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A1930" w14:textId="560A84E0" w:rsidR="00533557" w:rsidRPr="00533557" w:rsidRDefault="00533557" w:rsidP="00533557">
      <w:pPr>
        <w:rPr>
          <w:color w:val="000000" w:themeColor="text1"/>
          <w:sz w:val="36"/>
          <w:szCs w:val="28"/>
          <w:u w:val="single"/>
        </w:rPr>
      </w:pPr>
      <w:r w:rsidRPr="00533557">
        <w:rPr>
          <w:color w:val="000000" w:themeColor="text1"/>
          <w:sz w:val="36"/>
          <w:szCs w:val="28"/>
          <w:u w:val="single"/>
        </w:rPr>
        <w:t>Original Research Article</w:t>
      </w:r>
    </w:p>
    <w:p w14:paraId="2CE074F3" w14:textId="77777777" w:rsidR="00533557" w:rsidRDefault="00533557" w:rsidP="00B800EF">
      <w:pPr>
        <w:jc w:val="center"/>
        <w:rPr>
          <w:color w:val="000000" w:themeColor="text1"/>
          <w:sz w:val="36"/>
          <w:szCs w:val="28"/>
        </w:rPr>
      </w:pPr>
    </w:p>
    <w:p w14:paraId="2366AAED" w14:textId="287508D4" w:rsidR="001E7F80" w:rsidRDefault="00FD6865" w:rsidP="00B800EF">
      <w:pPr>
        <w:jc w:val="center"/>
        <w:rPr>
          <w:color w:val="000000" w:themeColor="text1"/>
          <w:sz w:val="36"/>
          <w:szCs w:val="28"/>
        </w:rPr>
      </w:pPr>
      <w:r w:rsidRPr="007B1192">
        <w:rPr>
          <w:color w:val="000000" w:themeColor="text1"/>
          <w:sz w:val="36"/>
          <w:szCs w:val="28"/>
        </w:rPr>
        <w:t xml:space="preserve">Assessment of </w:t>
      </w:r>
      <w:r w:rsidR="00895269" w:rsidRPr="007B1192">
        <w:rPr>
          <w:color w:val="000000" w:themeColor="text1"/>
          <w:sz w:val="36"/>
          <w:szCs w:val="28"/>
        </w:rPr>
        <w:t>physico</w:t>
      </w:r>
      <w:r w:rsidR="00807AD6">
        <w:rPr>
          <w:color w:val="000000" w:themeColor="text1"/>
          <w:sz w:val="36"/>
          <w:szCs w:val="28"/>
        </w:rPr>
        <w:t>-</w:t>
      </w:r>
      <w:r w:rsidR="00895269" w:rsidRPr="007B1192">
        <w:rPr>
          <w:color w:val="000000" w:themeColor="text1"/>
          <w:sz w:val="36"/>
          <w:szCs w:val="28"/>
        </w:rPr>
        <w:t>chemical parameters of</w:t>
      </w:r>
      <w:r w:rsidR="008A4D7A">
        <w:rPr>
          <w:color w:val="000000" w:themeColor="text1"/>
          <w:sz w:val="36"/>
          <w:szCs w:val="28"/>
        </w:rPr>
        <w:t xml:space="preserve"> </w:t>
      </w:r>
      <w:r w:rsidR="00895269" w:rsidRPr="007B1192">
        <w:rPr>
          <w:color w:val="000000" w:themeColor="text1"/>
          <w:sz w:val="36"/>
          <w:szCs w:val="28"/>
        </w:rPr>
        <w:t>Shivaganga river</w:t>
      </w:r>
      <w:r w:rsidR="00E92AB6" w:rsidRPr="007B1192">
        <w:rPr>
          <w:color w:val="000000" w:themeColor="text1"/>
          <w:sz w:val="36"/>
          <w:szCs w:val="28"/>
        </w:rPr>
        <w:t xml:space="preserve"> in</w:t>
      </w:r>
      <w:r w:rsidR="004F3B28" w:rsidRPr="007B1192">
        <w:rPr>
          <w:color w:val="000000" w:themeColor="text1"/>
          <w:sz w:val="36"/>
          <w:szCs w:val="28"/>
        </w:rPr>
        <w:t xml:space="preserve"> Pune</w:t>
      </w:r>
      <w:r w:rsidR="00021D50" w:rsidRPr="007B1192">
        <w:rPr>
          <w:color w:val="000000" w:themeColor="text1"/>
          <w:sz w:val="36"/>
          <w:szCs w:val="28"/>
        </w:rPr>
        <w:t>, Maharashtra</w:t>
      </w:r>
    </w:p>
    <w:p w14:paraId="166AEA9C" w14:textId="77777777" w:rsidR="008A4D7A" w:rsidRPr="007B1192" w:rsidRDefault="008A4D7A" w:rsidP="00B800EF">
      <w:pPr>
        <w:jc w:val="center"/>
        <w:rPr>
          <w:color w:val="000000" w:themeColor="text1"/>
          <w:sz w:val="36"/>
          <w:szCs w:val="28"/>
        </w:rPr>
      </w:pPr>
    </w:p>
    <w:p w14:paraId="5F4F56DF" w14:textId="77777777" w:rsidR="008A4D7A" w:rsidRDefault="008A4D7A" w:rsidP="00940795">
      <w:pPr>
        <w:spacing w:after="0"/>
        <w:jc w:val="center"/>
        <w:rPr>
          <w:i/>
          <w:iCs/>
          <w:color w:val="000000" w:themeColor="text1"/>
        </w:rPr>
      </w:pPr>
    </w:p>
    <w:p w14:paraId="3FE23FA6" w14:textId="77777777" w:rsidR="00AD282B" w:rsidRPr="007B1192" w:rsidRDefault="00AD282B" w:rsidP="00CF5472">
      <w:pPr>
        <w:spacing w:after="0"/>
        <w:jc w:val="both"/>
        <w:rPr>
          <w:i/>
          <w:iCs/>
          <w:color w:val="000000" w:themeColor="text1"/>
        </w:rPr>
      </w:pPr>
    </w:p>
    <w:p w14:paraId="7B11955B" w14:textId="77777777" w:rsidR="00874CFC" w:rsidRPr="007B1192" w:rsidRDefault="00874CFC" w:rsidP="006A7513">
      <w:pPr>
        <w:rPr>
          <w:color w:val="000000" w:themeColor="text1"/>
        </w:rPr>
      </w:pPr>
    </w:p>
    <w:p w14:paraId="735A4ABA" w14:textId="0DBBDCC8" w:rsidR="00D1415B" w:rsidRPr="007B1192" w:rsidRDefault="006A7513" w:rsidP="0008051A">
      <w:pPr>
        <w:rPr>
          <w:rFonts w:ascii="Arial" w:hAnsi="Arial" w:cs="Arial"/>
          <w:b/>
          <w:bCs/>
          <w:color w:val="000000" w:themeColor="text1"/>
          <w:sz w:val="22"/>
          <w:szCs w:val="22"/>
        </w:rPr>
      </w:pPr>
      <w:r w:rsidRPr="007B1192">
        <w:rPr>
          <w:rFonts w:ascii="Arial" w:hAnsi="Arial" w:cs="Arial"/>
          <w:b/>
          <w:bCs/>
          <w:color w:val="000000" w:themeColor="text1"/>
          <w:sz w:val="22"/>
          <w:szCs w:val="22"/>
        </w:rPr>
        <w:t>Abstract :</w:t>
      </w:r>
    </w:p>
    <w:p w14:paraId="0C457B5A" w14:textId="28943D71" w:rsidR="00A87872" w:rsidRPr="009F75E2" w:rsidRDefault="00DB3E2E" w:rsidP="00721F68">
      <w:pPr>
        <w:ind w:firstLine="720"/>
        <w:jc w:val="both"/>
        <w:rPr>
          <w:rFonts w:ascii="Arial" w:hAnsi="Arial" w:cs="Arial"/>
          <w:b/>
          <w:bCs/>
          <w:color w:val="000000" w:themeColor="text1"/>
          <w:sz w:val="22"/>
          <w:szCs w:val="22"/>
        </w:rPr>
      </w:pPr>
      <w:r w:rsidRPr="009F75E2">
        <w:rPr>
          <w:rFonts w:ascii="Arial" w:hAnsi="Arial" w:cs="Arial"/>
          <w:b/>
          <w:bCs/>
          <w:color w:val="000000" w:themeColor="text1"/>
          <w:sz w:val="22"/>
          <w:szCs w:val="22"/>
        </w:rPr>
        <w:t xml:space="preserve">The </w:t>
      </w:r>
      <w:r w:rsidR="00E739BB" w:rsidRPr="009F75E2">
        <w:rPr>
          <w:rFonts w:ascii="Arial" w:hAnsi="Arial" w:cs="Arial"/>
          <w:b/>
          <w:bCs/>
          <w:color w:val="000000" w:themeColor="text1"/>
          <w:sz w:val="22"/>
          <w:szCs w:val="22"/>
        </w:rPr>
        <w:t>present</w:t>
      </w:r>
      <w:r w:rsidRPr="009F75E2">
        <w:rPr>
          <w:rFonts w:ascii="Arial" w:hAnsi="Arial" w:cs="Arial"/>
          <w:b/>
          <w:bCs/>
          <w:color w:val="000000" w:themeColor="text1"/>
          <w:sz w:val="22"/>
          <w:szCs w:val="22"/>
        </w:rPr>
        <w:t xml:space="preserve"> investigation was undertaken to evaluate the physico-chemical </w:t>
      </w:r>
      <w:r w:rsidR="00E739BB" w:rsidRPr="009F75E2">
        <w:rPr>
          <w:rFonts w:ascii="Arial" w:hAnsi="Arial" w:cs="Arial"/>
          <w:b/>
          <w:bCs/>
          <w:color w:val="000000" w:themeColor="text1"/>
          <w:sz w:val="22"/>
          <w:szCs w:val="22"/>
        </w:rPr>
        <w:t>characteristics</w:t>
      </w:r>
      <w:r w:rsidRPr="009F75E2">
        <w:rPr>
          <w:rFonts w:ascii="Arial" w:hAnsi="Arial" w:cs="Arial"/>
          <w:b/>
          <w:bCs/>
          <w:color w:val="000000" w:themeColor="text1"/>
          <w:sz w:val="22"/>
          <w:szCs w:val="22"/>
        </w:rPr>
        <w:t xml:space="preserve"> and overall water </w:t>
      </w:r>
      <w:r w:rsidR="00E61A7D" w:rsidRPr="009F75E2">
        <w:rPr>
          <w:rFonts w:ascii="Arial" w:hAnsi="Arial" w:cs="Arial"/>
          <w:b/>
          <w:bCs/>
          <w:color w:val="000000" w:themeColor="text1"/>
          <w:sz w:val="22"/>
          <w:szCs w:val="22"/>
        </w:rPr>
        <w:t>quality status of the Shivaganga River in Pune district, Maharashtra</w:t>
      </w:r>
      <w:r w:rsidR="00390470" w:rsidRPr="009F75E2">
        <w:rPr>
          <w:rFonts w:ascii="Arial" w:hAnsi="Arial" w:cs="Arial"/>
          <w:b/>
          <w:bCs/>
          <w:color w:val="000000" w:themeColor="text1"/>
          <w:sz w:val="22"/>
          <w:szCs w:val="22"/>
        </w:rPr>
        <w:t xml:space="preserve">. </w:t>
      </w:r>
      <w:r w:rsidR="00B03FFD" w:rsidRPr="009F75E2">
        <w:rPr>
          <w:rFonts w:ascii="Arial" w:hAnsi="Arial" w:cs="Arial"/>
          <w:b/>
          <w:bCs/>
          <w:color w:val="000000" w:themeColor="text1"/>
          <w:sz w:val="22"/>
          <w:szCs w:val="22"/>
        </w:rPr>
        <w:t xml:space="preserve">A spatial </w:t>
      </w:r>
      <w:r w:rsidR="00E739BB" w:rsidRPr="009F75E2">
        <w:rPr>
          <w:rFonts w:ascii="Arial" w:hAnsi="Arial" w:cs="Arial"/>
          <w:b/>
          <w:bCs/>
          <w:color w:val="000000" w:themeColor="text1"/>
          <w:sz w:val="22"/>
          <w:szCs w:val="22"/>
        </w:rPr>
        <w:t>assessment</w:t>
      </w:r>
      <w:r w:rsidR="00B03FFD" w:rsidRPr="009F75E2">
        <w:rPr>
          <w:rFonts w:ascii="Arial" w:hAnsi="Arial" w:cs="Arial"/>
          <w:b/>
          <w:bCs/>
          <w:color w:val="000000" w:themeColor="text1"/>
          <w:sz w:val="22"/>
          <w:szCs w:val="22"/>
        </w:rPr>
        <w:t xml:space="preserve">-based </w:t>
      </w:r>
      <w:r w:rsidR="00E739BB" w:rsidRPr="009F75E2">
        <w:rPr>
          <w:rFonts w:ascii="Arial" w:hAnsi="Arial" w:cs="Arial"/>
          <w:b/>
          <w:bCs/>
          <w:color w:val="000000" w:themeColor="text1"/>
          <w:sz w:val="22"/>
          <w:szCs w:val="22"/>
        </w:rPr>
        <w:t>observational</w:t>
      </w:r>
      <w:r w:rsidR="00B03FFD" w:rsidRPr="009F75E2">
        <w:rPr>
          <w:rFonts w:ascii="Arial" w:hAnsi="Arial" w:cs="Arial"/>
          <w:b/>
          <w:bCs/>
          <w:color w:val="000000" w:themeColor="text1"/>
          <w:sz w:val="22"/>
          <w:szCs w:val="22"/>
        </w:rPr>
        <w:t xml:space="preserve"> study was carried out</w:t>
      </w:r>
      <w:r w:rsidR="001B55C8" w:rsidRPr="009F75E2">
        <w:rPr>
          <w:rFonts w:ascii="Arial" w:hAnsi="Arial" w:cs="Arial"/>
          <w:b/>
          <w:bCs/>
          <w:color w:val="000000" w:themeColor="text1"/>
          <w:sz w:val="22"/>
          <w:szCs w:val="22"/>
        </w:rPr>
        <w:t xml:space="preserve"> on</w:t>
      </w:r>
      <w:r w:rsidR="00B501BE" w:rsidRPr="009F75E2">
        <w:rPr>
          <w:rFonts w:ascii="Arial" w:hAnsi="Arial" w:cs="Arial"/>
          <w:b/>
          <w:bCs/>
          <w:color w:val="000000" w:themeColor="text1"/>
          <w:sz w:val="22"/>
          <w:szCs w:val="22"/>
        </w:rPr>
        <w:t xml:space="preserve"> river water samples collected</w:t>
      </w:r>
      <w:r w:rsidR="00956373" w:rsidRPr="009F75E2">
        <w:rPr>
          <w:rFonts w:ascii="Arial" w:hAnsi="Arial" w:cs="Arial"/>
          <w:b/>
          <w:bCs/>
          <w:color w:val="000000" w:themeColor="text1"/>
          <w:sz w:val="22"/>
          <w:szCs w:val="22"/>
        </w:rPr>
        <w:t xml:space="preserve"> </w:t>
      </w:r>
      <w:r w:rsidR="0032521E" w:rsidRPr="009F75E2">
        <w:rPr>
          <w:rFonts w:ascii="Arial" w:hAnsi="Arial" w:cs="Arial"/>
          <w:b/>
          <w:bCs/>
          <w:color w:val="000000" w:themeColor="text1"/>
          <w:sz w:val="22"/>
          <w:szCs w:val="22"/>
        </w:rPr>
        <w:t>f</w:t>
      </w:r>
      <w:r w:rsidR="00B501BE" w:rsidRPr="009F75E2">
        <w:rPr>
          <w:rFonts w:ascii="Arial" w:hAnsi="Arial" w:cs="Arial"/>
          <w:b/>
          <w:bCs/>
          <w:color w:val="000000" w:themeColor="text1"/>
          <w:sz w:val="22"/>
          <w:szCs w:val="22"/>
        </w:rPr>
        <w:t xml:space="preserve">rom selected </w:t>
      </w:r>
      <w:r w:rsidR="00E739BB" w:rsidRPr="009F75E2">
        <w:rPr>
          <w:rFonts w:ascii="Arial" w:hAnsi="Arial" w:cs="Arial"/>
          <w:b/>
          <w:bCs/>
          <w:color w:val="000000" w:themeColor="text1"/>
          <w:sz w:val="22"/>
          <w:szCs w:val="22"/>
        </w:rPr>
        <w:t>sampling sites</w:t>
      </w:r>
      <w:r w:rsidR="00336212" w:rsidRPr="009F75E2">
        <w:rPr>
          <w:rFonts w:ascii="Arial" w:hAnsi="Arial" w:cs="Arial"/>
          <w:b/>
          <w:bCs/>
          <w:color w:val="000000" w:themeColor="text1"/>
          <w:sz w:val="22"/>
          <w:szCs w:val="22"/>
        </w:rPr>
        <w:t>,</w:t>
      </w:r>
      <w:r w:rsidR="006854D8" w:rsidRPr="009F75E2">
        <w:rPr>
          <w:rFonts w:ascii="Arial" w:hAnsi="Arial" w:cs="Arial"/>
          <w:b/>
          <w:bCs/>
          <w:color w:val="000000" w:themeColor="text1"/>
          <w:sz w:val="22"/>
          <w:szCs w:val="22"/>
        </w:rPr>
        <w:t xml:space="preserve"> namely Khed Shivapur, Khopi and Kelawade</w:t>
      </w:r>
      <w:r w:rsidR="0097782F" w:rsidRPr="009F75E2">
        <w:rPr>
          <w:rFonts w:ascii="Arial" w:hAnsi="Arial" w:cs="Arial"/>
          <w:b/>
          <w:bCs/>
          <w:color w:val="000000" w:themeColor="text1"/>
          <w:sz w:val="22"/>
          <w:szCs w:val="22"/>
        </w:rPr>
        <w:t xml:space="preserve">, during </w:t>
      </w:r>
      <w:r w:rsidR="009E1C95" w:rsidRPr="009F75E2">
        <w:rPr>
          <w:rFonts w:ascii="Arial" w:hAnsi="Arial" w:cs="Arial"/>
          <w:b/>
          <w:bCs/>
          <w:color w:val="000000" w:themeColor="text1"/>
          <w:sz w:val="22"/>
          <w:szCs w:val="22"/>
        </w:rPr>
        <w:t>November 2022 to October 2023</w:t>
      </w:r>
      <w:r w:rsidR="00896449" w:rsidRPr="009F75E2">
        <w:rPr>
          <w:rFonts w:ascii="Arial" w:hAnsi="Arial" w:cs="Arial"/>
          <w:b/>
          <w:bCs/>
          <w:color w:val="000000" w:themeColor="text1"/>
          <w:sz w:val="22"/>
          <w:szCs w:val="22"/>
        </w:rPr>
        <w:t xml:space="preserve"> </w:t>
      </w:r>
      <w:r w:rsidR="00775B4E" w:rsidRPr="009F75E2">
        <w:rPr>
          <w:rFonts w:ascii="Arial" w:hAnsi="Arial" w:cs="Arial"/>
          <w:b/>
          <w:bCs/>
          <w:color w:val="000000" w:themeColor="text1"/>
          <w:sz w:val="22"/>
          <w:szCs w:val="22"/>
        </w:rPr>
        <w:t xml:space="preserve">using standard </w:t>
      </w:r>
      <w:r w:rsidR="00E90679" w:rsidRPr="009F75E2">
        <w:rPr>
          <w:rFonts w:ascii="Arial" w:hAnsi="Arial" w:cs="Arial"/>
          <w:b/>
          <w:bCs/>
          <w:color w:val="000000" w:themeColor="text1"/>
          <w:sz w:val="22"/>
          <w:szCs w:val="22"/>
        </w:rPr>
        <w:t>analytical</w:t>
      </w:r>
      <w:r w:rsidR="00775B4E" w:rsidRPr="009F75E2">
        <w:rPr>
          <w:rFonts w:ascii="Arial" w:hAnsi="Arial" w:cs="Arial"/>
          <w:b/>
          <w:bCs/>
          <w:color w:val="000000" w:themeColor="text1"/>
          <w:sz w:val="22"/>
          <w:szCs w:val="22"/>
        </w:rPr>
        <w:t xml:space="preserve"> procedures recommended by </w:t>
      </w:r>
      <w:r w:rsidR="00E90679" w:rsidRPr="009F75E2">
        <w:rPr>
          <w:rFonts w:ascii="Arial" w:hAnsi="Arial" w:cs="Arial"/>
          <w:b/>
          <w:bCs/>
          <w:color w:val="000000" w:themeColor="text1"/>
          <w:sz w:val="22"/>
          <w:szCs w:val="22"/>
        </w:rPr>
        <w:t>American</w:t>
      </w:r>
      <w:r w:rsidR="00775B4E" w:rsidRPr="009F75E2">
        <w:rPr>
          <w:rFonts w:ascii="Arial" w:hAnsi="Arial" w:cs="Arial"/>
          <w:b/>
          <w:bCs/>
          <w:color w:val="000000" w:themeColor="text1"/>
          <w:sz w:val="22"/>
          <w:szCs w:val="22"/>
        </w:rPr>
        <w:t xml:space="preserve"> Public Health Associations</w:t>
      </w:r>
      <w:r w:rsidR="005D2895" w:rsidRPr="009F75E2">
        <w:rPr>
          <w:rFonts w:ascii="Arial" w:hAnsi="Arial" w:cs="Arial"/>
          <w:b/>
          <w:bCs/>
          <w:color w:val="000000" w:themeColor="text1"/>
          <w:sz w:val="22"/>
          <w:szCs w:val="22"/>
        </w:rPr>
        <w:t xml:space="preserve"> (APHA, 2017). Physical parameters such as temperature, turbidity, electrical conductivity,</w:t>
      </w:r>
      <w:r w:rsidR="00031DAF" w:rsidRPr="009F75E2">
        <w:rPr>
          <w:rFonts w:ascii="Arial" w:hAnsi="Arial" w:cs="Arial"/>
          <w:b/>
          <w:bCs/>
          <w:color w:val="000000" w:themeColor="text1"/>
          <w:sz w:val="22"/>
          <w:szCs w:val="22"/>
        </w:rPr>
        <w:t xml:space="preserve"> total dissolved solids and salinity were measured using </w:t>
      </w:r>
      <w:r w:rsidR="00FD23B4" w:rsidRPr="009F75E2">
        <w:rPr>
          <w:rFonts w:ascii="Arial" w:hAnsi="Arial" w:cs="Arial"/>
          <w:b/>
          <w:bCs/>
          <w:color w:val="000000" w:themeColor="text1"/>
          <w:sz w:val="22"/>
          <w:szCs w:val="22"/>
        </w:rPr>
        <w:t xml:space="preserve">standard pocket friendly </w:t>
      </w:r>
      <w:r w:rsidR="00B74D3E" w:rsidRPr="009F75E2">
        <w:rPr>
          <w:rFonts w:ascii="Arial" w:hAnsi="Arial" w:cs="Arial"/>
          <w:b/>
          <w:bCs/>
          <w:color w:val="000000" w:themeColor="text1"/>
          <w:sz w:val="22"/>
          <w:szCs w:val="22"/>
        </w:rPr>
        <w:t>instrument.</w:t>
      </w:r>
      <w:r w:rsidR="002C45DD" w:rsidRPr="009F75E2">
        <w:rPr>
          <w:rFonts w:ascii="Arial" w:hAnsi="Arial" w:cs="Arial"/>
          <w:b/>
          <w:bCs/>
          <w:color w:val="000000" w:themeColor="text1"/>
          <w:sz w:val="22"/>
          <w:szCs w:val="22"/>
        </w:rPr>
        <w:t xml:space="preserve"> </w:t>
      </w:r>
      <w:r w:rsidR="00B74D3E" w:rsidRPr="009F75E2">
        <w:rPr>
          <w:rFonts w:ascii="Arial" w:hAnsi="Arial" w:cs="Arial"/>
          <w:b/>
          <w:bCs/>
          <w:color w:val="000000" w:themeColor="text1"/>
          <w:sz w:val="22"/>
          <w:szCs w:val="22"/>
        </w:rPr>
        <w:t xml:space="preserve">Chemical </w:t>
      </w:r>
      <w:r w:rsidR="002C45DD" w:rsidRPr="009F75E2">
        <w:rPr>
          <w:rFonts w:ascii="Arial" w:hAnsi="Arial" w:cs="Arial"/>
          <w:b/>
          <w:bCs/>
          <w:color w:val="000000" w:themeColor="text1"/>
          <w:sz w:val="22"/>
          <w:szCs w:val="22"/>
        </w:rPr>
        <w:t xml:space="preserve">parameters including pH, dissolved </w:t>
      </w:r>
      <w:r w:rsidR="00683371" w:rsidRPr="009F75E2">
        <w:rPr>
          <w:rFonts w:ascii="Arial" w:hAnsi="Arial" w:cs="Arial"/>
          <w:b/>
          <w:bCs/>
          <w:color w:val="000000" w:themeColor="text1"/>
          <w:sz w:val="22"/>
          <w:szCs w:val="22"/>
        </w:rPr>
        <w:t>oxygen (DO), biological oxygen demand (BOD), chemical oxygen demand (COD)</w:t>
      </w:r>
      <w:r w:rsidR="00095B8E" w:rsidRPr="009F75E2">
        <w:rPr>
          <w:rFonts w:ascii="Arial" w:hAnsi="Arial" w:cs="Arial"/>
          <w:b/>
          <w:bCs/>
          <w:color w:val="000000" w:themeColor="text1"/>
          <w:sz w:val="22"/>
          <w:szCs w:val="22"/>
        </w:rPr>
        <w:t>, total hardness, alkalinity, chlorides, sulphates, phosphates,</w:t>
      </w:r>
      <w:r w:rsidR="003A62F4" w:rsidRPr="009F75E2">
        <w:rPr>
          <w:rFonts w:ascii="Arial" w:hAnsi="Arial" w:cs="Arial"/>
          <w:b/>
          <w:bCs/>
          <w:color w:val="000000" w:themeColor="text1"/>
          <w:sz w:val="22"/>
          <w:szCs w:val="22"/>
        </w:rPr>
        <w:t xml:space="preserve"> nitrates and </w:t>
      </w:r>
      <w:r w:rsidR="006465BE" w:rsidRPr="009F75E2">
        <w:rPr>
          <w:rFonts w:ascii="Arial" w:hAnsi="Arial" w:cs="Arial"/>
          <w:b/>
          <w:bCs/>
          <w:color w:val="000000" w:themeColor="text1"/>
          <w:sz w:val="22"/>
          <w:szCs w:val="22"/>
        </w:rPr>
        <w:t>fluorides</w:t>
      </w:r>
      <w:r w:rsidR="003A62F4" w:rsidRPr="009F75E2">
        <w:rPr>
          <w:rFonts w:ascii="Arial" w:hAnsi="Arial" w:cs="Arial"/>
          <w:b/>
          <w:bCs/>
          <w:color w:val="000000" w:themeColor="text1"/>
          <w:sz w:val="22"/>
          <w:szCs w:val="22"/>
        </w:rPr>
        <w:t xml:space="preserve"> were analyzed using </w:t>
      </w:r>
      <w:r w:rsidR="00255F41" w:rsidRPr="009F75E2">
        <w:rPr>
          <w:rFonts w:ascii="Arial" w:hAnsi="Arial" w:cs="Arial"/>
          <w:b/>
          <w:bCs/>
          <w:color w:val="000000" w:themeColor="text1"/>
          <w:sz w:val="22"/>
          <w:szCs w:val="22"/>
        </w:rPr>
        <w:t>standard titrimetric and spectrophotometric methods</w:t>
      </w:r>
      <w:r w:rsidR="00B64217" w:rsidRPr="009F75E2">
        <w:rPr>
          <w:rFonts w:ascii="Arial" w:hAnsi="Arial" w:cs="Arial"/>
          <w:b/>
          <w:bCs/>
          <w:color w:val="000000" w:themeColor="text1"/>
          <w:sz w:val="22"/>
          <w:szCs w:val="22"/>
        </w:rPr>
        <w:t xml:space="preserve"> and </w:t>
      </w:r>
      <w:r w:rsidR="00B7013A" w:rsidRPr="009F75E2">
        <w:rPr>
          <w:rFonts w:ascii="Arial" w:hAnsi="Arial" w:cs="Arial"/>
          <w:b/>
          <w:bCs/>
          <w:color w:val="000000" w:themeColor="text1"/>
          <w:sz w:val="22"/>
          <w:szCs w:val="22"/>
        </w:rPr>
        <w:t xml:space="preserve">represented </w:t>
      </w:r>
      <w:r w:rsidR="000A2798" w:rsidRPr="009F75E2">
        <w:rPr>
          <w:rFonts w:ascii="Arial" w:hAnsi="Arial" w:cs="Arial"/>
          <w:b/>
          <w:bCs/>
          <w:color w:val="000000" w:themeColor="text1"/>
          <w:sz w:val="22"/>
          <w:szCs w:val="22"/>
        </w:rPr>
        <w:t xml:space="preserve">by </w:t>
      </w:r>
      <w:r w:rsidR="00B7013A" w:rsidRPr="009F75E2">
        <w:rPr>
          <w:rFonts w:ascii="Arial" w:hAnsi="Arial" w:cs="Arial"/>
          <w:b/>
          <w:bCs/>
          <w:color w:val="000000" w:themeColor="text1"/>
          <w:sz w:val="22"/>
          <w:szCs w:val="22"/>
        </w:rPr>
        <w:t xml:space="preserve">graphical </w:t>
      </w:r>
      <w:r w:rsidR="000A2798" w:rsidRPr="009F75E2">
        <w:rPr>
          <w:rFonts w:ascii="Arial" w:hAnsi="Arial" w:cs="Arial"/>
          <w:b/>
          <w:bCs/>
          <w:color w:val="000000" w:themeColor="text1"/>
          <w:sz w:val="22"/>
          <w:szCs w:val="22"/>
        </w:rPr>
        <w:t>and</w:t>
      </w:r>
      <w:r w:rsidR="00B7013A" w:rsidRPr="009F75E2">
        <w:rPr>
          <w:rFonts w:ascii="Arial" w:hAnsi="Arial" w:cs="Arial"/>
          <w:b/>
          <w:bCs/>
          <w:color w:val="000000" w:themeColor="text1"/>
          <w:sz w:val="22"/>
          <w:szCs w:val="22"/>
        </w:rPr>
        <w:t xml:space="preserve"> tabula</w:t>
      </w:r>
      <w:r w:rsidR="001C3B46" w:rsidRPr="009F75E2">
        <w:rPr>
          <w:rFonts w:ascii="Arial" w:hAnsi="Arial" w:cs="Arial"/>
          <w:b/>
          <w:bCs/>
          <w:color w:val="000000" w:themeColor="text1"/>
          <w:sz w:val="22"/>
          <w:szCs w:val="22"/>
        </w:rPr>
        <w:t>r</w:t>
      </w:r>
      <w:r w:rsidR="00B7013A" w:rsidRPr="009F75E2">
        <w:rPr>
          <w:rFonts w:ascii="Arial" w:hAnsi="Arial" w:cs="Arial"/>
          <w:b/>
          <w:bCs/>
          <w:color w:val="000000" w:themeColor="text1"/>
          <w:sz w:val="22"/>
          <w:szCs w:val="22"/>
        </w:rPr>
        <w:t xml:space="preserve"> format</w:t>
      </w:r>
      <w:r w:rsidR="001C3B46" w:rsidRPr="009F75E2">
        <w:rPr>
          <w:rFonts w:ascii="Arial" w:hAnsi="Arial" w:cs="Arial"/>
          <w:b/>
          <w:bCs/>
          <w:color w:val="000000" w:themeColor="text1"/>
          <w:sz w:val="22"/>
          <w:szCs w:val="22"/>
        </w:rPr>
        <w:t>s</w:t>
      </w:r>
      <w:r w:rsidR="00255F41" w:rsidRPr="009F75E2">
        <w:rPr>
          <w:rFonts w:ascii="Arial" w:hAnsi="Arial" w:cs="Arial"/>
          <w:b/>
          <w:bCs/>
          <w:color w:val="000000" w:themeColor="text1"/>
          <w:sz w:val="22"/>
          <w:szCs w:val="22"/>
        </w:rPr>
        <w:t xml:space="preserve">. </w:t>
      </w:r>
      <w:r w:rsidR="00600E95" w:rsidRPr="009F75E2">
        <w:rPr>
          <w:rFonts w:ascii="Arial" w:hAnsi="Arial" w:cs="Arial"/>
          <w:b/>
          <w:bCs/>
          <w:color w:val="000000" w:themeColor="text1"/>
          <w:sz w:val="22"/>
          <w:szCs w:val="22"/>
        </w:rPr>
        <w:t>Water temperature ranged from 25.11</w:t>
      </w:r>
      <w:r w:rsidR="005068EA" w:rsidRPr="009F75E2">
        <w:rPr>
          <w:rFonts w:ascii="Arial" w:hAnsi="Arial" w:cs="Arial"/>
          <w:b/>
          <w:bCs/>
          <w:color w:val="000000" w:themeColor="text1"/>
          <w:sz w:val="22"/>
          <w:szCs w:val="22"/>
        </w:rPr>
        <w:t xml:space="preserve">°C to 30.11°C, while pH remained </w:t>
      </w:r>
      <w:r w:rsidR="00455328" w:rsidRPr="009F75E2">
        <w:rPr>
          <w:rFonts w:ascii="Arial" w:hAnsi="Arial" w:cs="Arial"/>
          <w:b/>
          <w:bCs/>
          <w:color w:val="000000" w:themeColor="text1"/>
          <w:sz w:val="22"/>
          <w:szCs w:val="22"/>
        </w:rPr>
        <w:t>slightly</w:t>
      </w:r>
      <w:r w:rsidR="005068EA" w:rsidRPr="009F75E2">
        <w:rPr>
          <w:rFonts w:ascii="Arial" w:hAnsi="Arial" w:cs="Arial"/>
          <w:b/>
          <w:bCs/>
          <w:color w:val="000000" w:themeColor="text1"/>
          <w:sz w:val="22"/>
          <w:szCs w:val="22"/>
        </w:rPr>
        <w:t xml:space="preserve"> alkaline thro</w:t>
      </w:r>
      <w:r w:rsidR="00567439" w:rsidRPr="009F75E2">
        <w:rPr>
          <w:rFonts w:ascii="Arial" w:hAnsi="Arial" w:cs="Arial"/>
          <w:b/>
          <w:bCs/>
          <w:color w:val="000000" w:themeColor="text1"/>
          <w:sz w:val="22"/>
          <w:szCs w:val="22"/>
        </w:rPr>
        <w:t xml:space="preserve">ughout the study period. Dissolved oxygen </w:t>
      </w:r>
      <w:r w:rsidR="00455328" w:rsidRPr="009F75E2">
        <w:rPr>
          <w:rFonts w:ascii="Arial" w:hAnsi="Arial" w:cs="Arial"/>
          <w:b/>
          <w:bCs/>
          <w:color w:val="000000" w:themeColor="text1"/>
          <w:sz w:val="22"/>
          <w:szCs w:val="22"/>
        </w:rPr>
        <w:t>concentrations</w:t>
      </w:r>
      <w:r w:rsidR="00567439" w:rsidRPr="009F75E2">
        <w:rPr>
          <w:rFonts w:ascii="Arial" w:hAnsi="Arial" w:cs="Arial"/>
          <w:b/>
          <w:bCs/>
          <w:color w:val="000000" w:themeColor="text1"/>
          <w:sz w:val="22"/>
          <w:szCs w:val="22"/>
        </w:rPr>
        <w:t xml:space="preserve"> indicated comparatively healthy aquatica conditions; however</w:t>
      </w:r>
      <w:r w:rsidR="00ED48CC" w:rsidRPr="009F75E2">
        <w:rPr>
          <w:rFonts w:ascii="Arial" w:hAnsi="Arial" w:cs="Arial"/>
          <w:b/>
          <w:bCs/>
          <w:color w:val="000000" w:themeColor="text1"/>
          <w:sz w:val="22"/>
          <w:szCs w:val="22"/>
        </w:rPr>
        <w:t xml:space="preserve">, lower DO values were observed during summer season months. Elevated </w:t>
      </w:r>
      <w:r w:rsidR="00935F4B" w:rsidRPr="009F75E2">
        <w:rPr>
          <w:rFonts w:ascii="Arial" w:hAnsi="Arial" w:cs="Arial"/>
          <w:b/>
          <w:bCs/>
          <w:color w:val="000000" w:themeColor="text1"/>
          <w:sz w:val="22"/>
          <w:szCs w:val="22"/>
        </w:rPr>
        <w:t xml:space="preserve">turbidity, </w:t>
      </w:r>
      <w:r w:rsidR="00ED48CC" w:rsidRPr="009F75E2">
        <w:rPr>
          <w:rFonts w:ascii="Arial" w:hAnsi="Arial" w:cs="Arial"/>
          <w:b/>
          <w:bCs/>
          <w:color w:val="000000" w:themeColor="text1"/>
          <w:sz w:val="22"/>
          <w:szCs w:val="22"/>
        </w:rPr>
        <w:t xml:space="preserve">electrical </w:t>
      </w:r>
      <w:r w:rsidR="00877AD8" w:rsidRPr="009F75E2">
        <w:rPr>
          <w:rFonts w:ascii="Arial" w:hAnsi="Arial" w:cs="Arial"/>
          <w:b/>
          <w:bCs/>
          <w:color w:val="000000" w:themeColor="text1"/>
          <w:sz w:val="22"/>
          <w:szCs w:val="22"/>
        </w:rPr>
        <w:t>salinity</w:t>
      </w:r>
      <w:r w:rsidR="00935F4B" w:rsidRPr="009F75E2">
        <w:rPr>
          <w:rFonts w:ascii="Arial" w:hAnsi="Arial" w:cs="Arial"/>
          <w:b/>
          <w:bCs/>
          <w:color w:val="000000" w:themeColor="text1"/>
          <w:sz w:val="22"/>
          <w:szCs w:val="22"/>
        </w:rPr>
        <w:t xml:space="preserve">, </w:t>
      </w:r>
      <w:r w:rsidR="00877AD8" w:rsidRPr="009F75E2">
        <w:rPr>
          <w:rFonts w:ascii="Arial" w:hAnsi="Arial" w:cs="Arial"/>
          <w:b/>
          <w:bCs/>
          <w:color w:val="000000" w:themeColor="text1"/>
          <w:sz w:val="22"/>
          <w:szCs w:val="22"/>
        </w:rPr>
        <w:t xml:space="preserve">BOD, COD values were recorded particularly </w:t>
      </w:r>
      <w:r w:rsidR="00ED48CC" w:rsidRPr="009F75E2">
        <w:rPr>
          <w:rFonts w:ascii="Arial" w:hAnsi="Arial" w:cs="Arial"/>
          <w:b/>
          <w:bCs/>
          <w:color w:val="000000" w:themeColor="text1"/>
          <w:sz w:val="22"/>
          <w:szCs w:val="22"/>
        </w:rPr>
        <w:t>at Kelawade</w:t>
      </w:r>
      <w:r w:rsidR="00455328" w:rsidRPr="009F75E2">
        <w:rPr>
          <w:rFonts w:ascii="Arial" w:hAnsi="Arial" w:cs="Arial"/>
          <w:b/>
          <w:bCs/>
          <w:color w:val="000000" w:themeColor="text1"/>
          <w:sz w:val="22"/>
          <w:szCs w:val="22"/>
        </w:rPr>
        <w:t xml:space="preserve"> </w:t>
      </w:r>
      <w:r w:rsidR="00877AD8" w:rsidRPr="009F75E2">
        <w:rPr>
          <w:rFonts w:ascii="Arial" w:hAnsi="Arial" w:cs="Arial"/>
          <w:b/>
          <w:bCs/>
          <w:color w:val="000000" w:themeColor="text1"/>
          <w:sz w:val="22"/>
          <w:szCs w:val="22"/>
        </w:rPr>
        <w:t>site, suggesting localized anthropogenic influence and increased o</w:t>
      </w:r>
      <w:r w:rsidR="00455328" w:rsidRPr="009F75E2">
        <w:rPr>
          <w:rFonts w:ascii="Arial" w:hAnsi="Arial" w:cs="Arial"/>
          <w:b/>
          <w:bCs/>
          <w:color w:val="000000" w:themeColor="text1"/>
          <w:sz w:val="22"/>
          <w:szCs w:val="22"/>
        </w:rPr>
        <w:t>r</w:t>
      </w:r>
      <w:r w:rsidR="00877AD8" w:rsidRPr="009F75E2">
        <w:rPr>
          <w:rFonts w:ascii="Arial" w:hAnsi="Arial" w:cs="Arial"/>
          <w:b/>
          <w:bCs/>
          <w:color w:val="000000" w:themeColor="text1"/>
          <w:sz w:val="22"/>
          <w:szCs w:val="22"/>
        </w:rPr>
        <w:t>ganic load. Nutr</w:t>
      </w:r>
      <w:r w:rsidR="00772FDA" w:rsidRPr="009F75E2">
        <w:rPr>
          <w:rFonts w:ascii="Arial" w:hAnsi="Arial" w:cs="Arial"/>
          <w:b/>
          <w:bCs/>
          <w:color w:val="000000" w:themeColor="text1"/>
          <w:sz w:val="22"/>
          <w:szCs w:val="22"/>
        </w:rPr>
        <w:t xml:space="preserve">ient such as nitrates and </w:t>
      </w:r>
      <w:r w:rsidR="00455328" w:rsidRPr="009F75E2">
        <w:rPr>
          <w:rFonts w:ascii="Arial" w:hAnsi="Arial" w:cs="Arial"/>
          <w:b/>
          <w:bCs/>
          <w:color w:val="000000" w:themeColor="text1"/>
          <w:sz w:val="22"/>
          <w:szCs w:val="22"/>
        </w:rPr>
        <w:t>phosphates</w:t>
      </w:r>
      <w:r w:rsidR="00772FDA" w:rsidRPr="009F75E2">
        <w:rPr>
          <w:rFonts w:ascii="Arial" w:hAnsi="Arial" w:cs="Arial"/>
          <w:b/>
          <w:bCs/>
          <w:color w:val="000000" w:themeColor="text1"/>
          <w:sz w:val="22"/>
          <w:szCs w:val="22"/>
        </w:rPr>
        <w:t xml:space="preserve"> remained </w:t>
      </w:r>
      <w:r w:rsidR="00CC17BD" w:rsidRPr="009F75E2">
        <w:rPr>
          <w:rFonts w:ascii="Arial" w:hAnsi="Arial" w:cs="Arial"/>
          <w:b/>
          <w:bCs/>
          <w:color w:val="000000" w:themeColor="text1"/>
          <w:sz w:val="22"/>
          <w:szCs w:val="22"/>
        </w:rPr>
        <w:t>comparatively low, although slightly higher concentrations were observed at downstream</w:t>
      </w:r>
      <w:r w:rsidR="0015639F" w:rsidRPr="009F75E2">
        <w:rPr>
          <w:rFonts w:ascii="Arial" w:hAnsi="Arial" w:cs="Arial"/>
          <w:b/>
          <w:bCs/>
          <w:color w:val="000000" w:themeColor="text1"/>
          <w:sz w:val="22"/>
          <w:szCs w:val="22"/>
        </w:rPr>
        <w:t xml:space="preserve"> stations. </w:t>
      </w:r>
      <w:r w:rsidR="00455328" w:rsidRPr="009F75E2">
        <w:rPr>
          <w:rFonts w:ascii="Arial" w:hAnsi="Arial" w:cs="Arial"/>
          <w:b/>
          <w:bCs/>
          <w:color w:val="000000" w:themeColor="text1"/>
          <w:sz w:val="22"/>
          <w:szCs w:val="22"/>
        </w:rPr>
        <w:t>Fluorides</w:t>
      </w:r>
      <w:r w:rsidR="0015639F" w:rsidRPr="009F75E2">
        <w:rPr>
          <w:rFonts w:ascii="Arial" w:hAnsi="Arial" w:cs="Arial"/>
          <w:b/>
          <w:bCs/>
          <w:color w:val="000000" w:themeColor="text1"/>
          <w:sz w:val="22"/>
          <w:szCs w:val="22"/>
        </w:rPr>
        <w:t xml:space="preserve"> and sulphates remained within permissible freshwater </w:t>
      </w:r>
      <w:r w:rsidR="00455328" w:rsidRPr="009F75E2">
        <w:rPr>
          <w:rFonts w:ascii="Arial" w:hAnsi="Arial" w:cs="Arial"/>
          <w:b/>
          <w:bCs/>
          <w:color w:val="000000" w:themeColor="text1"/>
          <w:sz w:val="22"/>
          <w:szCs w:val="22"/>
        </w:rPr>
        <w:t>limits</w:t>
      </w:r>
      <w:r w:rsidR="0015639F" w:rsidRPr="009F75E2">
        <w:rPr>
          <w:rFonts w:ascii="Arial" w:hAnsi="Arial" w:cs="Arial"/>
          <w:b/>
          <w:bCs/>
          <w:color w:val="000000" w:themeColor="text1"/>
          <w:sz w:val="22"/>
          <w:szCs w:val="22"/>
        </w:rPr>
        <w:t xml:space="preserve"> throu</w:t>
      </w:r>
      <w:r w:rsidR="00455328" w:rsidRPr="009F75E2">
        <w:rPr>
          <w:rFonts w:ascii="Arial" w:hAnsi="Arial" w:cs="Arial"/>
          <w:b/>
          <w:bCs/>
          <w:color w:val="000000" w:themeColor="text1"/>
          <w:sz w:val="22"/>
          <w:szCs w:val="22"/>
        </w:rPr>
        <w:t>gh</w:t>
      </w:r>
      <w:r w:rsidR="0015639F" w:rsidRPr="009F75E2">
        <w:rPr>
          <w:rFonts w:ascii="Arial" w:hAnsi="Arial" w:cs="Arial"/>
          <w:b/>
          <w:bCs/>
          <w:color w:val="000000" w:themeColor="text1"/>
          <w:sz w:val="22"/>
          <w:szCs w:val="22"/>
        </w:rPr>
        <w:t>out the study period.</w:t>
      </w:r>
      <w:r w:rsidR="003D2792" w:rsidRPr="009F75E2">
        <w:rPr>
          <w:rFonts w:ascii="Arial" w:hAnsi="Arial" w:cs="Arial"/>
          <w:b/>
          <w:bCs/>
          <w:color w:val="000000" w:themeColor="text1"/>
          <w:sz w:val="22"/>
          <w:szCs w:val="22"/>
        </w:rPr>
        <w:t xml:space="preserve"> </w:t>
      </w:r>
      <w:r w:rsidR="00933B4D" w:rsidRPr="009F75E2">
        <w:rPr>
          <w:rFonts w:ascii="Arial" w:hAnsi="Arial" w:cs="Arial"/>
          <w:b/>
          <w:bCs/>
          <w:color w:val="000000" w:themeColor="text1"/>
          <w:sz w:val="22"/>
          <w:szCs w:val="22"/>
        </w:rPr>
        <w:t xml:space="preserve">Thus, </w:t>
      </w:r>
      <w:r w:rsidR="00FE343F" w:rsidRPr="009F75E2">
        <w:rPr>
          <w:rFonts w:ascii="Arial" w:hAnsi="Arial" w:cs="Arial"/>
          <w:b/>
          <w:bCs/>
          <w:color w:val="000000" w:themeColor="text1"/>
          <w:sz w:val="22"/>
          <w:szCs w:val="22"/>
        </w:rPr>
        <w:t>Shivaganga River maintains moderately good water quality with relativel</w:t>
      </w:r>
      <w:r w:rsidR="00455BD1" w:rsidRPr="009F75E2">
        <w:rPr>
          <w:rFonts w:ascii="Arial" w:hAnsi="Arial" w:cs="Arial"/>
          <w:b/>
          <w:bCs/>
          <w:color w:val="000000" w:themeColor="text1"/>
          <w:sz w:val="22"/>
          <w:szCs w:val="22"/>
        </w:rPr>
        <w:t xml:space="preserve">y stable physico-chemical characteristics. However, increasing anthropogenic </w:t>
      </w:r>
      <w:r w:rsidR="00614271" w:rsidRPr="009F75E2">
        <w:rPr>
          <w:rFonts w:ascii="Arial" w:hAnsi="Arial" w:cs="Arial"/>
          <w:b/>
          <w:bCs/>
          <w:color w:val="000000" w:themeColor="text1"/>
          <w:sz w:val="22"/>
          <w:szCs w:val="22"/>
        </w:rPr>
        <w:t>activities</w:t>
      </w:r>
      <w:r w:rsidR="00455BD1" w:rsidRPr="009F75E2">
        <w:rPr>
          <w:rFonts w:ascii="Arial" w:hAnsi="Arial" w:cs="Arial"/>
          <w:b/>
          <w:bCs/>
          <w:color w:val="000000" w:themeColor="text1"/>
          <w:sz w:val="22"/>
          <w:szCs w:val="22"/>
        </w:rPr>
        <w:t xml:space="preserve"> such as agricultural runoff, domestic wast</w:t>
      </w:r>
      <w:r w:rsidR="00614271" w:rsidRPr="009F75E2">
        <w:rPr>
          <w:rFonts w:ascii="Arial" w:hAnsi="Arial" w:cs="Arial"/>
          <w:b/>
          <w:bCs/>
          <w:color w:val="000000" w:themeColor="text1"/>
          <w:sz w:val="22"/>
          <w:szCs w:val="22"/>
        </w:rPr>
        <w:t>e</w:t>
      </w:r>
      <w:r w:rsidR="00455BD1" w:rsidRPr="009F75E2">
        <w:rPr>
          <w:rFonts w:ascii="Arial" w:hAnsi="Arial" w:cs="Arial"/>
          <w:b/>
          <w:bCs/>
          <w:color w:val="000000" w:themeColor="text1"/>
          <w:sz w:val="22"/>
          <w:szCs w:val="22"/>
        </w:rPr>
        <w:t xml:space="preserve">water discharge and </w:t>
      </w:r>
      <w:r w:rsidR="00172C7B" w:rsidRPr="009F75E2">
        <w:rPr>
          <w:rFonts w:ascii="Arial" w:hAnsi="Arial" w:cs="Arial"/>
          <w:b/>
          <w:bCs/>
          <w:color w:val="000000" w:themeColor="text1"/>
          <w:sz w:val="22"/>
          <w:szCs w:val="22"/>
        </w:rPr>
        <w:t xml:space="preserve">human interference may gradually </w:t>
      </w:r>
      <w:r w:rsidR="00614271" w:rsidRPr="009F75E2">
        <w:rPr>
          <w:rFonts w:ascii="Arial" w:hAnsi="Arial" w:cs="Arial"/>
          <w:b/>
          <w:bCs/>
          <w:color w:val="000000" w:themeColor="text1"/>
          <w:sz w:val="22"/>
          <w:szCs w:val="22"/>
        </w:rPr>
        <w:t>influence</w:t>
      </w:r>
      <w:r w:rsidR="00172C7B" w:rsidRPr="009F75E2">
        <w:rPr>
          <w:rFonts w:ascii="Arial" w:hAnsi="Arial" w:cs="Arial"/>
          <w:b/>
          <w:bCs/>
          <w:color w:val="000000" w:themeColor="text1"/>
          <w:sz w:val="22"/>
          <w:szCs w:val="22"/>
        </w:rPr>
        <w:t xml:space="preserve"> the ecological health of the river</w:t>
      </w:r>
      <w:r w:rsidR="00614271" w:rsidRPr="009F75E2">
        <w:rPr>
          <w:rFonts w:ascii="Arial" w:hAnsi="Arial" w:cs="Arial"/>
          <w:b/>
          <w:bCs/>
          <w:color w:val="000000" w:themeColor="text1"/>
          <w:sz w:val="22"/>
          <w:szCs w:val="22"/>
        </w:rPr>
        <w:t xml:space="preserve">. Among the study </w:t>
      </w:r>
      <w:r w:rsidR="00BA67FC" w:rsidRPr="009F75E2">
        <w:rPr>
          <w:rFonts w:ascii="Arial" w:hAnsi="Arial" w:cs="Arial"/>
          <w:b/>
          <w:bCs/>
          <w:color w:val="000000" w:themeColor="text1"/>
          <w:sz w:val="22"/>
          <w:szCs w:val="22"/>
        </w:rPr>
        <w:t xml:space="preserve">sampling sites, Kelawade exhibited comparatively higher pollution-related </w:t>
      </w:r>
      <w:r w:rsidR="00BF3B47" w:rsidRPr="009F75E2">
        <w:rPr>
          <w:rFonts w:ascii="Arial" w:hAnsi="Arial" w:cs="Arial"/>
          <w:b/>
          <w:bCs/>
          <w:color w:val="000000" w:themeColor="text1"/>
          <w:sz w:val="22"/>
          <w:szCs w:val="22"/>
        </w:rPr>
        <w:t xml:space="preserve">parameters, indicating greater environmental stress. Continuous monitoring and sustainable management practices are therefore essential for conservation and long-term ecological </w:t>
      </w:r>
      <w:r w:rsidR="007027CB" w:rsidRPr="009F75E2">
        <w:rPr>
          <w:rFonts w:ascii="Arial" w:hAnsi="Arial" w:cs="Arial"/>
          <w:b/>
          <w:bCs/>
          <w:color w:val="000000" w:themeColor="text1"/>
          <w:sz w:val="22"/>
          <w:szCs w:val="22"/>
        </w:rPr>
        <w:t>sustainability of Shivaganga River.</w:t>
      </w:r>
    </w:p>
    <w:p w14:paraId="13D6339F" w14:textId="556BF4EE" w:rsidR="00A87872" w:rsidRPr="007B1192" w:rsidRDefault="00C61761" w:rsidP="006A7513">
      <w:pPr>
        <w:rPr>
          <w:color w:val="000000" w:themeColor="text1"/>
        </w:rPr>
      </w:pPr>
      <w:r w:rsidRPr="007B1192">
        <w:rPr>
          <w:b/>
          <w:bCs/>
          <w:color w:val="000000" w:themeColor="text1"/>
        </w:rPr>
        <w:lastRenderedPageBreak/>
        <w:t>Keywords</w:t>
      </w:r>
      <w:r w:rsidR="009A0025" w:rsidRPr="007B1192">
        <w:rPr>
          <w:color w:val="000000" w:themeColor="text1"/>
        </w:rPr>
        <w:t xml:space="preserve"> : </w:t>
      </w:r>
      <w:r w:rsidR="00F73C5A" w:rsidRPr="007B1192">
        <w:rPr>
          <w:color w:val="000000" w:themeColor="text1"/>
        </w:rPr>
        <w:t>Shivaganga River</w:t>
      </w:r>
      <w:r w:rsidR="00552BFA" w:rsidRPr="007B1192">
        <w:rPr>
          <w:color w:val="000000" w:themeColor="text1"/>
        </w:rPr>
        <w:t xml:space="preserve">, physico-chemical parameters, freshwater ecosystem. Water </w:t>
      </w:r>
      <w:r w:rsidR="007E7244" w:rsidRPr="007B1192">
        <w:rPr>
          <w:color w:val="000000" w:themeColor="text1"/>
        </w:rPr>
        <w:t>quality assessment, Pune district, Maharashtra.</w:t>
      </w:r>
    </w:p>
    <w:p w14:paraId="39FE24CF" w14:textId="2EA9C2D6" w:rsidR="00C61761" w:rsidRPr="00A42B67" w:rsidRDefault="0005486D" w:rsidP="006A7513">
      <w:pPr>
        <w:rPr>
          <w:rFonts w:ascii="Arial" w:hAnsi="Arial" w:cs="Arial"/>
          <w:b/>
          <w:bCs/>
          <w:color w:val="000000" w:themeColor="text1"/>
          <w:sz w:val="22"/>
          <w:szCs w:val="22"/>
        </w:rPr>
      </w:pPr>
      <w:r w:rsidRPr="00A42B67">
        <w:rPr>
          <w:rFonts w:ascii="Arial" w:hAnsi="Arial" w:cs="Arial"/>
          <w:b/>
          <w:bCs/>
          <w:color w:val="000000" w:themeColor="text1"/>
          <w:sz w:val="22"/>
          <w:szCs w:val="22"/>
        </w:rPr>
        <w:t>Intr</w:t>
      </w:r>
      <w:r w:rsidR="00424616" w:rsidRPr="00A42B67">
        <w:rPr>
          <w:rFonts w:ascii="Arial" w:hAnsi="Arial" w:cs="Arial"/>
          <w:b/>
          <w:bCs/>
          <w:color w:val="000000" w:themeColor="text1"/>
          <w:sz w:val="22"/>
          <w:szCs w:val="22"/>
        </w:rPr>
        <w:t>oduction</w:t>
      </w:r>
    </w:p>
    <w:p w14:paraId="54560CAE" w14:textId="5C7EDC99" w:rsidR="00922648" w:rsidRPr="00A42B67" w:rsidRDefault="00922648" w:rsidP="001A0F2E">
      <w:pPr>
        <w:jc w:val="both"/>
        <w:rPr>
          <w:color w:val="000000" w:themeColor="text1"/>
        </w:rPr>
      </w:pPr>
      <w:r w:rsidRPr="007B1192">
        <w:rPr>
          <w:b/>
          <w:bCs/>
          <w:color w:val="000000" w:themeColor="text1"/>
        </w:rPr>
        <w:tab/>
      </w:r>
      <w:r w:rsidR="00E8271E" w:rsidRPr="00A42B67">
        <w:rPr>
          <w:color w:val="000000" w:themeColor="text1"/>
        </w:rPr>
        <w:t>Freshwater ecosystem</w:t>
      </w:r>
      <w:r w:rsidR="00842045" w:rsidRPr="00A42B67">
        <w:rPr>
          <w:color w:val="000000" w:themeColor="text1"/>
        </w:rPr>
        <w:t xml:space="preserve">s </w:t>
      </w:r>
      <w:r w:rsidR="00C31A21" w:rsidRPr="00A42B67">
        <w:rPr>
          <w:color w:val="000000" w:themeColor="text1"/>
        </w:rPr>
        <w:t>sustain</w:t>
      </w:r>
      <w:r w:rsidR="009C2A42" w:rsidRPr="00A42B67">
        <w:rPr>
          <w:color w:val="000000" w:themeColor="text1"/>
        </w:rPr>
        <w:t xml:space="preserve"> </w:t>
      </w:r>
      <w:r w:rsidR="006F7B4F" w:rsidRPr="00A42B67">
        <w:rPr>
          <w:color w:val="000000" w:themeColor="text1"/>
        </w:rPr>
        <w:t>biodiversity while driving agriculture, industries and ecological services</w:t>
      </w:r>
      <w:r w:rsidR="00622B4D" w:rsidRPr="00A42B67">
        <w:rPr>
          <w:color w:val="000000" w:themeColor="text1"/>
        </w:rPr>
        <w:t>.</w:t>
      </w:r>
      <w:r w:rsidR="008F4C29" w:rsidRPr="00A42B67">
        <w:rPr>
          <w:color w:val="000000" w:themeColor="text1"/>
        </w:rPr>
        <w:t xml:space="preserve"> </w:t>
      </w:r>
      <w:r w:rsidR="00622B4D" w:rsidRPr="00A42B67">
        <w:rPr>
          <w:color w:val="000000" w:themeColor="text1"/>
        </w:rPr>
        <w:t>Particularly, r</w:t>
      </w:r>
      <w:r w:rsidR="009C2A42" w:rsidRPr="00A42B67">
        <w:rPr>
          <w:color w:val="000000" w:themeColor="text1"/>
        </w:rPr>
        <w:t xml:space="preserve">iverine </w:t>
      </w:r>
      <w:r w:rsidR="00DC4EA0" w:rsidRPr="00A42B67">
        <w:rPr>
          <w:color w:val="000000" w:themeColor="text1"/>
        </w:rPr>
        <w:t>systems</w:t>
      </w:r>
      <w:r w:rsidR="00622B4D" w:rsidRPr="00A42B67">
        <w:rPr>
          <w:color w:val="000000" w:themeColor="text1"/>
        </w:rPr>
        <w:t xml:space="preserve"> </w:t>
      </w:r>
      <w:r w:rsidR="00DC4EA0" w:rsidRPr="00A42B67">
        <w:rPr>
          <w:color w:val="000000" w:themeColor="text1"/>
        </w:rPr>
        <w:t>play a significant role in su</w:t>
      </w:r>
      <w:r w:rsidR="008F402C" w:rsidRPr="00A42B67">
        <w:rPr>
          <w:color w:val="000000" w:themeColor="text1"/>
        </w:rPr>
        <w:t>stainin</w:t>
      </w:r>
      <w:r w:rsidR="009E231E" w:rsidRPr="00A42B67">
        <w:rPr>
          <w:color w:val="000000" w:themeColor="text1"/>
        </w:rPr>
        <w:t>g</w:t>
      </w:r>
      <w:r w:rsidR="008F402C" w:rsidRPr="00A42B67">
        <w:rPr>
          <w:color w:val="000000" w:themeColor="text1"/>
        </w:rPr>
        <w:t xml:space="preserve"> </w:t>
      </w:r>
      <w:r w:rsidR="004A5D16" w:rsidRPr="00A42B67">
        <w:rPr>
          <w:color w:val="000000" w:themeColor="text1"/>
        </w:rPr>
        <w:t xml:space="preserve">human civilization </w:t>
      </w:r>
      <w:r w:rsidR="00F75BF1" w:rsidRPr="00A42B67">
        <w:rPr>
          <w:color w:val="000000" w:themeColor="text1"/>
        </w:rPr>
        <w:t>with</w:t>
      </w:r>
      <w:r w:rsidR="004A5D16" w:rsidRPr="00A42B67">
        <w:rPr>
          <w:color w:val="000000" w:themeColor="text1"/>
        </w:rPr>
        <w:t xml:space="preserve"> </w:t>
      </w:r>
      <w:r w:rsidR="00D33185" w:rsidRPr="00A42B67">
        <w:rPr>
          <w:color w:val="000000" w:themeColor="text1"/>
        </w:rPr>
        <w:t>these purpose</w:t>
      </w:r>
      <w:r w:rsidR="00F7751B" w:rsidRPr="00A42B67">
        <w:rPr>
          <w:color w:val="000000" w:themeColor="text1"/>
        </w:rPr>
        <w:t>s</w:t>
      </w:r>
      <w:r w:rsidR="00E5331F" w:rsidRPr="00A42B67">
        <w:rPr>
          <w:color w:val="000000" w:themeColor="text1"/>
        </w:rPr>
        <w:t xml:space="preserve"> (Allan</w:t>
      </w:r>
      <w:r w:rsidR="00F7751B" w:rsidRPr="00A42B67">
        <w:rPr>
          <w:color w:val="000000" w:themeColor="text1"/>
        </w:rPr>
        <w:t xml:space="preserve"> and Castillo,2007)</w:t>
      </w:r>
      <w:r w:rsidR="009E231E" w:rsidRPr="00A42B67">
        <w:rPr>
          <w:color w:val="000000" w:themeColor="text1"/>
        </w:rPr>
        <w:t>.</w:t>
      </w:r>
      <w:r w:rsidR="004B3A7A" w:rsidRPr="00A42B67">
        <w:rPr>
          <w:color w:val="000000" w:themeColor="text1"/>
        </w:rPr>
        <w:t xml:space="preserve"> </w:t>
      </w:r>
      <w:r w:rsidR="009C48BB" w:rsidRPr="00A42B67">
        <w:rPr>
          <w:color w:val="000000" w:themeColor="text1"/>
        </w:rPr>
        <w:t xml:space="preserve">Yet, global river water quality is deteriorating due to </w:t>
      </w:r>
      <w:r w:rsidR="00C63345" w:rsidRPr="00A42B67">
        <w:rPr>
          <w:color w:val="000000" w:themeColor="text1"/>
        </w:rPr>
        <w:t>r</w:t>
      </w:r>
      <w:r w:rsidR="004B3A7A" w:rsidRPr="00A42B67">
        <w:rPr>
          <w:color w:val="000000" w:themeColor="text1"/>
        </w:rPr>
        <w:t>apid urbanization, industrialization, agricul</w:t>
      </w:r>
      <w:r w:rsidR="00D33185" w:rsidRPr="00A42B67">
        <w:rPr>
          <w:color w:val="000000" w:themeColor="text1"/>
        </w:rPr>
        <w:t xml:space="preserve">tural </w:t>
      </w:r>
      <w:r w:rsidR="005B1807" w:rsidRPr="00A42B67">
        <w:rPr>
          <w:color w:val="000000" w:themeColor="text1"/>
        </w:rPr>
        <w:t>modernization and anthropogenic disturbances</w:t>
      </w:r>
      <w:r w:rsidR="00C63345" w:rsidRPr="00A42B67">
        <w:rPr>
          <w:color w:val="000000" w:themeColor="text1"/>
        </w:rPr>
        <w:t>.</w:t>
      </w:r>
      <w:r w:rsidR="001F10EF" w:rsidRPr="00A42B67">
        <w:rPr>
          <w:color w:val="000000" w:themeColor="text1"/>
        </w:rPr>
        <w:t xml:space="preserve"> </w:t>
      </w:r>
      <w:r w:rsidR="004D5DA5" w:rsidRPr="00A42B67">
        <w:rPr>
          <w:color w:val="000000" w:themeColor="text1"/>
        </w:rPr>
        <w:t>The physico-chemical parameters</w:t>
      </w:r>
      <w:r w:rsidR="00031C21" w:rsidRPr="00A42B67">
        <w:rPr>
          <w:color w:val="000000" w:themeColor="text1"/>
        </w:rPr>
        <w:t xml:space="preserve"> of river water are widely used to evaluate the environmental conditions and </w:t>
      </w:r>
      <w:r w:rsidR="00C32422" w:rsidRPr="00A42B67">
        <w:rPr>
          <w:color w:val="000000" w:themeColor="text1"/>
        </w:rPr>
        <w:t xml:space="preserve">ecological health of aquatic ecosystems. Parameters such as temperatures, pH, dissolved </w:t>
      </w:r>
      <w:r w:rsidR="00CD1B55" w:rsidRPr="00A42B67">
        <w:rPr>
          <w:color w:val="000000" w:themeColor="text1"/>
        </w:rPr>
        <w:t xml:space="preserve">oxygen, turbidity, conductivity, total dissolved solids, </w:t>
      </w:r>
      <w:r w:rsidR="000B11D6" w:rsidRPr="00A42B67">
        <w:rPr>
          <w:color w:val="000000" w:themeColor="text1"/>
        </w:rPr>
        <w:t xml:space="preserve">hardness alkalinity, chlorides, nitrates, phosphates, sulphates </w:t>
      </w:r>
      <w:r w:rsidR="003413EC" w:rsidRPr="00A42B67">
        <w:rPr>
          <w:color w:val="000000" w:themeColor="text1"/>
        </w:rPr>
        <w:t>and fluoride directly influence aquatic metabolism</w:t>
      </w:r>
      <w:r w:rsidR="00CC036D" w:rsidRPr="00A42B67">
        <w:rPr>
          <w:color w:val="000000" w:themeColor="text1"/>
        </w:rPr>
        <w:t xml:space="preserve"> (Dodds and Whiles, 2020). </w:t>
      </w:r>
      <w:r w:rsidR="001F10EF" w:rsidRPr="00A42B67">
        <w:rPr>
          <w:color w:val="000000" w:themeColor="text1"/>
        </w:rPr>
        <w:t>Conseq</w:t>
      </w:r>
      <w:r w:rsidR="003E66BE" w:rsidRPr="00A42B67">
        <w:rPr>
          <w:color w:val="000000" w:themeColor="text1"/>
        </w:rPr>
        <w:t>uently, tracki</w:t>
      </w:r>
      <w:r w:rsidR="005F76D8" w:rsidRPr="00A42B67">
        <w:rPr>
          <w:color w:val="000000" w:themeColor="text1"/>
        </w:rPr>
        <w:t>n</w:t>
      </w:r>
      <w:r w:rsidR="003E66BE" w:rsidRPr="00A42B67">
        <w:rPr>
          <w:color w:val="000000" w:themeColor="text1"/>
        </w:rPr>
        <w:t xml:space="preserve">g river </w:t>
      </w:r>
      <w:r w:rsidR="005F76D8" w:rsidRPr="00A42B67">
        <w:rPr>
          <w:color w:val="000000" w:themeColor="text1"/>
        </w:rPr>
        <w:t>physico</w:t>
      </w:r>
      <w:r w:rsidR="00425F66" w:rsidRPr="00A42B67">
        <w:rPr>
          <w:color w:val="000000" w:themeColor="text1"/>
        </w:rPr>
        <w:t>-</w:t>
      </w:r>
      <w:r w:rsidR="005F76D8" w:rsidRPr="00A42B67">
        <w:rPr>
          <w:color w:val="000000" w:themeColor="text1"/>
        </w:rPr>
        <w:t xml:space="preserve">chemical traits is </w:t>
      </w:r>
      <w:r w:rsidR="00A7282C" w:rsidRPr="00A42B67">
        <w:rPr>
          <w:color w:val="000000" w:themeColor="text1"/>
        </w:rPr>
        <w:t>important to assess aquatic health and ensure sustainable water management.</w:t>
      </w:r>
      <w:r w:rsidR="008F766D" w:rsidRPr="00A42B67">
        <w:rPr>
          <w:color w:val="000000" w:themeColor="text1"/>
        </w:rPr>
        <w:t xml:space="preserve"> </w:t>
      </w:r>
      <w:r w:rsidR="008325E3" w:rsidRPr="00A42B67">
        <w:rPr>
          <w:color w:val="000000" w:themeColor="text1"/>
        </w:rPr>
        <w:t xml:space="preserve">Despite their </w:t>
      </w:r>
      <w:r w:rsidR="00C075D1" w:rsidRPr="00A42B67">
        <w:rPr>
          <w:color w:val="000000" w:themeColor="text1"/>
        </w:rPr>
        <w:t xml:space="preserve">ecological and socio-economic importance, </w:t>
      </w:r>
      <w:r w:rsidR="00E04091" w:rsidRPr="00A42B67">
        <w:rPr>
          <w:color w:val="000000" w:themeColor="text1"/>
        </w:rPr>
        <w:t>Indian river system</w:t>
      </w:r>
      <w:r w:rsidR="002C33E7" w:rsidRPr="00A42B67">
        <w:rPr>
          <w:color w:val="000000" w:themeColor="text1"/>
        </w:rPr>
        <w:t>s</w:t>
      </w:r>
      <w:r w:rsidR="00E04091" w:rsidRPr="00A42B67">
        <w:rPr>
          <w:color w:val="000000" w:themeColor="text1"/>
        </w:rPr>
        <w:t xml:space="preserve"> are subjected to </w:t>
      </w:r>
      <w:r w:rsidR="00E9533A" w:rsidRPr="00A42B67">
        <w:rPr>
          <w:color w:val="000000" w:themeColor="text1"/>
        </w:rPr>
        <w:t>have vulnerable water quality</w:t>
      </w:r>
      <w:r w:rsidR="003435FA" w:rsidRPr="00A42B67">
        <w:rPr>
          <w:color w:val="000000" w:themeColor="text1"/>
        </w:rPr>
        <w:t xml:space="preserve"> due to </w:t>
      </w:r>
      <w:r w:rsidR="002F3624" w:rsidRPr="00A42B67">
        <w:rPr>
          <w:color w:val="000000" w:themeColor="text1"/>
        </w:rPr>
        <w:t xml:space="preserve">anthropogenic </w:t>
      </w:r>
      <w:r w:rsidR="00E4781E" w:rsidRPr="00A42B67">
        <w:rPr>
          <w:color w:val="000000" w:themeColor="text1"/>
        </w:rPr>
        <w:t>acti</w:t>
      </w:r>
      <w:r w:rsidR="00167CE8" w:rsidRPr="00A42B67">
        <w:rPr>
          <w:color w:val="000000" w:themeColor="text1"/>
        </w:rPr>
        <w:t>vi</w:t>
      </w:r>
      <w:r w:rsidR="00E4781E" w:rsidRPr="00A42B67">
        <w:rPr>
          <w:color w:val="000000" w:themeColor="text1"/>
        </w:rPr>
        <w:t>ties</w:t>
      </w:r>
      <w:r w:rsidR="00070C82">
        <w:rPr>
          <w:color w:val="000000" w:themeColor="text1"/>
        </w:rPr>
        <w:t xml:space="preserve"> (Botle et al., 2023)</w:t>
      </w:r>
      <w:r w:rsidR="00E4781E" w:rsidRPr="00A42B67">
        <w:rPr>
          <w:color w:val="000000" w:themeColor="text1"/>
        </w:rPr>
        <w:t>.</w:t>
      </w:r>
      <w:r w:rsidR="00102FFB" w:rsidRPr="00A42B67">
        <w:rPr>
          <w:color w:val="000000" w:themeColor="text1"/>
        </w:rPr>
        <w:t xml:space="preserve"> </w:t>
      </w:r>
      <w:r w:rsidR="00EF04EE" w:rsidRPr="00A42B67">
        <w:rPr>
          <w:color w:val="000000" w:themeColor="text1"/>
        </w:rPr>
        <w:t xml:space="preserve">Maharashtra is among the rapidly developing states of India, where increasing </w:t>
      </w:r>
      <w:r w:rsidR="00BD189C" w:rsidRPr="00A42B67">
        <w:rPr>
          <w:color w:val="000000" w:themeColor="text1"/>
        </w:rPr>
        <w:t xml:space="preserve">urbanization and land-use transformation have substantially influenced river </w:t>
      </w:r>
      <w:r w:rsidR="00725E4B" w:rsidRPr="00A42B67">
        <w:rPr>
          <w:color w:val="000000" w:themeColor="text1"/>
        </w:rPr>
        <w:t xml:space="preserve">ecosystems. </w:t>
      </w:r>
      <w:r w:rsidR="00381447">
        <w:rPr>
          <w:color w:val="000000" w:themeColor="text1"/>
        </w:rPr>
        <w:t xml:space="preserve">According to Maharashtra Pollution Control Board (MPCB), multiple </w:t>
      </w:r>
      <w:r w:rsidR="00EC7258">
        <w:rPr>
          <w:color w:val="000000" w:themeColor="text1"/>
        </w:rPr>
        <w:t>rivers</w:t>
      </w:r>
      <w:r w:rsidR="00381447">
        <w:rPr>
          <w:color w:val="000000" w:themeColor="text1"/>
        </w:rPr>
        <w:t xml:space="preserve"> </w:t>
      </w:r>
      <w:r w:rsidR="00EC7258">
        <w:rPr>
          <w:color w:val="000000" w:themeColor="text1"/>
        </w:rPr>
        <w:t>stretch</w:t>
      </w:r>
      <w:r w:rsidR="00381447">
        <w:rPr>
          <w:color w:val="000000" w:themeColor="text1"/>
        </w:rPr>
        <w:t xml:space="preserve"> in the state have been categorized under Priority I to Priority V polluted river stretches based on the water quality deterioration and organic pollution levels. Major polluted rivers include Godavari River, Mula River, Mutha River, Bhima River, Indrayani River, Panchganga River and Ulhas River. </w:t>
      </w:r>
      <w:r w:rsidR="00725E4B" w:rsidRPr="00A42B67">
        <w:rPr>
          <w:color w:val="000000" w:themeColor="text1"/>
        </w:rPr>
        <w:t>Rivers flowing through semi-urban and agricultural regio</w:t>
      </w:r>
      <w:r w:rsidR="00471C20" w:rsidRPr="00A42B67">
        <w:rPr>
          <w:color w:val="000000" w:themeColor="text1"/>
        </w:rPr>
        <w:t>n</w:t>
      </w:r>
      <w:r w:rsidR="00725E4B" w:rsidRPr="00A42B67">
        <w:rPr>
          <w:color w:val="000000" w:themeColor="text1"/>
        </w:rPr>
        <w:t xml:space="preserve">s of Pune district </w:t>
      </w:r>
      <w:r w:rsidR="00BA6AB8" w:rsidRPr="00A42B67">
        <w:rPr>
          <w:color w:val="000000" w:themeColor="text1"/>
        </w:rPr>
        <w:t>are particularly vulnerable to ecological stress caused by domestic</w:t>
      </w:r>
      <w:r w:rsidR="006C31B0" w:rsidRPr="00A42B67">
        <w:rPr>
          <w:color w:val="000000" w:themeColor="text1"/>
        </w:rPr>
        <w:t xml:space="preserve"> wastewater discharge, sand extraction, agricultural inputs</w:t>
      </w:r>
      <w:r w:rsidR="00471C20" w:rsidRPr="00A42B67">
        <w:rPr>
          <w:color w:val="000000" w:themeColor="text1"/>
        </w:rPr>
        <w:t xml:space="preserve"> and hydrological modifications (</w:t>
      </w:r>
      <w:r w:rsidR="001F6D40">
        <w:rPr>
          <w:color w:val="000000" w:themeColor="text1"/>
        </w:rPr>
        <w:t>Sawant</w:t>
      </w:r>
      <w:r w:rsidR="00471C20" w:rsidRPr="00A42B67">
        <w:rPr>
          <w:color w:val="000000" w:themeColor="text1"/>
        </w:rPr>
        <w:t xml:space="preserve"> et al., 202</w:t>
      </w:r>
      <w:r w:rsidR="001F6D40">
        <w:rPr>
          <w:color w:val="000000" w:themeColor="text1"/>
        </w:rPr>
        <w:t>3</w:t>
      </w:r>
      <w:r w:rsidR="00471C20" w:rsidRPr="00A42B67">
        <w:rPr>
          <w:color w:val="000000" w:themeColor="text1"/>
        </w:rPr>
        <w:t>).</w:t>
      </w:r>
      <w:r w:rsidR="00E4781E" w:rsidRPr="00A42B67">
        <w:rPr>
          <w:color w:val="000000" w:themeColor="text1"/>
        </w:rPr>
        <w:t xml:space="preserve"> </w:t>
      </w:r>
      <w:r w:rsidR="00124D83" w:rsidRPr="00A42B67">
        <w:rPr>
          <w:color w:val="000000" w:themeColor="text1"/>
        </w:rPr>
        <w:t>Shivaganga river is o</w:t>
      </w:r>
      <w:r w:rsidR="009036D0" w:rsidRPr="00A42B67">
        <w:rPr>
          <w:color w:val="000000" w:themeColor="text1"/>
        </w:rPr>
        <w:t xml:space="preserve">ne of </w:t>
      </w:r>
      <w:r w:rsidR="00CA4CC7" w:rsidRPr="00A42B67">
        <w:rPr>
          <w:color w:val="000000" w:themeColor="text1"/>
        </w:rPr>
        <w:t xml:space="preserve">important </w:t>
      </w:r>
      <w:r w:rsidR="00D11142" w:rsidRPr="00A42B67">
        <w:rPr>
          <w:color w:val="000000" w:themeColor="text1"/>
        </w:rPr>
        <w:t>sub-</w:t>
      </w:r>
      <w:r w:rsidR="00CA4CC7" w:rsidRPr="00A42B67">
        <w:rPr>
          <w:color w:val="000000" w:themeColor="text1"/>
        </w:rPr>
        <w:t>tributary</w:t>
      </w:r>
      <w:r w:rsidR="00D11142" w:rsidRPr="00A42B67">
        <w:rPr>
          <w:color w:val="000000" w:themeColor="text1"/>
        </w:rPr>
        <w:t xml:space="preserve"> of </w:t>
      </w:r>
      <w:r w:rsidR="00C54C82" w:rsidRPr="00A42B67">
        <w:rPr>
          <w:color w:val="000000" w:themeColor="text1"/>
        </w:rPr>
        <w:t>R</w:t>
      </w:r>
      <w:r w:rsidR="00D11142" w:rsidRPr="00A42B67">
        <w:rPr>
          <w:color w:val="000000" w:themeColor="text1"/>
        </w:rPr>
        <w:t>i</w:t>
      </w:r>
      <w:r w:rsidR="00C54C82" w:rsidRPr="00A42B67">
        <w:rPr>
          <w:color w:val="000000" w:themeColor="text1"/>
        </w:rPr>
        <w:t>ver Krishna</w:t>
      </w:r>
      <w:r w:rsidR="00CA4CC7" w:rsidRPr="00A42B67">
        <w:rPr>
          <w:color w:val="000000" w:themeColor="text1"/>
        </w:rPr>
        <w:t xml:space="preserve"> in Pune district</w:t>
      </w:r>
      <w:r w:rsidR="008228DA" w:rsidRPr="00A42B67">
        <w:rPr>
          <w:color w:val="000000" w:themeColor="text1"/>
        </w:rPr>
        <w:t>, serves</w:t>
      </w:r>
      <w:r w:rsidR="00E129B4" w:rsidRPr="00A42B67">
        <w:rPr>
          <w:color w:val="000000" w:themeColor="text1"/>
        </w:rPr>
        <w:t xml:space="preserve"> vital resources for nearby villages an</w:t>
      </w:r>
      <w:r w:rsidR="002C33E7" w:rsidRPr="00A42B67">
        <w:rPr>
          <w:color w:val="000000" w:themeColor="text1"/>
        </w:rPr>
        <w:t>d</w:t>
      </w:r>
      <w:r w:rsidR="00E129B4" w:rsidRPr="00A42B67">
        <w:rPr>
          <w:color w:val="000000" w:themeColor="text1"/>
        </w:rPr>
        <w:t xml:space="preserve"> agricultural areas</w:t>
      </w:r>
      <w:r w:rsidR="00D56C8C" w:rsidRPr="00A42B67">
        <w:rPr>
          <w:color w:val="000000" w:themeColor="text1"/>
        </w:rPr>
        <w:t xml:space="preserve"> (</w:t>
      </w:r>
      <w:r w:rsidR="004139A6" w:rsidRPr="00A42B67">
        <w:rPr>
          <w:color w:val="000000" w:themeColor="text1"/>
        </w:rPr>
        <w:t xml:space="preserve">Central Pollution Control Board </w:t>
      </w:r>
      <w:r w:rsidR="00B511CA" w:rsidRPr="00A42B67">
        <w:rPr>
          <w:rFonts w:cs="Times New Roman"/>
          <w:color w:val="000000" w:themeColor="text1"/>
        </w:rPr>
        <w:t>[CPCB], 20</w:t>
      </w:r>
      <w:r w:rsidR="007C69C5" w:rsidRPr="00A42B67">
        <w:rPr>
          <w:rFonts w:cs="Times New Roman"/>
          <w:color w:val="000000" w:themeColor="text1"/>
        </w:rPr>
        <w:t>22)</w:t>
      </w:r>
      <w:r w:rsidR="00E129B4" w:rsidRPr="00A42B67">
        <w:rPr>
          <w:color w:val="000000" w:themeColor="text1"/>
        </w:rPr>
        <w:t xml:space="preserve">. </w:t>
      </w:r>
      <w:r w:rsidR="001C68E2" w:rsidRPr="00A42B67">
        <w:rPr>
          <w:color w:val="000000" w:themeColor="text1"/>
        </w:rPr>
        <w:t xml:space="preserve">Hence, present study aims to evaluate the </w:t>
      </w:r>
      <w:r w:rsidR="00F91077" w:rsidRPr="00A42B67">
        <w:rPr>
          <w:color w:val="000000" w:themeColor="text1"/>
        </w:rPr>
        <w:t>physio</w:t>
      </w:r>
      <w:r w:rsidR="004366DE" w:rsidRPr="00A42B67">
        <w:rPr>
          <w:color w:val="000000" w:themeColor="text1"/>
        </w:rPr>
        <w:t>-</w:t>
      </w:r>
      <w:r w:rsidR="00F91077" w:rsidRPr="00A42B67">
        <w:rPr>
          <w:color w:val="000000" w:themeColor="text1"/>
        </w:rPr>
        <w:t>chemical characteristics of the Shivaganga R</w:t>
      </w:r>
      <w:r w:rsidR="00534CBA" w:rsidRPr="00A42B67">
        <w:rPr>
          <w:color w:val="000000" w:themeColor="text1"/>
        </w:rPr>
        <w:t>i</w:t>
      </w:r>
      <w:r w:rsidR="00F91077" w:rsidRPr="00A42B67">
        <w:rPr>
          <w:color w:val="000000" w:themeColor="text1"/>
        </w:rPr>
        <w:t>ver</w:t>
      </w:r>
      <w:r w:rsidR="00534CBA" w:rsidRPr="00A42B67">
        <w:rPr>
          <w:color w:val="000000" w:themeColor="text1"/>
        </w:rPr>
        <w:t>, by analyzing selecte</w:t>
      </w:r>
      <w:r w:rsidR="006079F5" w:rsidRPr="00A42B67">
        <w:rPr>
          <w:color w:val="000000" w:themeColor="text1"/>
        </w:rPr>
        <w:t>d</w:t>
      </w:r>
      <w:r w:rsidR="00534CBA" w:rsidRPr="00A42B67">
        <w:rPr>
          <w:color w:val="000000" w:themeColor="text1"/>
        </w:rPr>
        <w:t xml:space="preserve"> water quality parameters</w:t>
      </w:r>
      <w:r w:rsidR="004366DE" w:rsidRPr="00A42B67">
        <w:rPr>
          <w:color w:val="000000" w:themeColor="text1"/>
        </w:rPr>
        <w:t xml:space="preserve"> to determine overall </w:t>
      </w:r>
      <w:r w:rsidR="00762FE0" w:rsidRPr="00A42B67">
        <w:rPr>
          <w:color w:val="000000" w:themeColor="text1"/>
        </w:rPr>
        <w:t xml:space="preserve">water quality </w:t>
      </w:r>
      <w:r w:rsidR="000B7024" w:rsidRPr="00A42B67">
        <w:rPr>
          <w:color w:val="000000" w:themeColor="text1"/>
        </w:rPr>
        <w:t>status of the river.</w:t>
      </w:r>
    </w:p>
    <w:p w14:paraId="3E27E9B8" w14:textId="4B15B473" w:rsidR="00EE382B" w:rsidRPr="00A42B67" w:rsidRDefault="00EE382B" w:rsidP="007D3C68">
      <w:pPr>
        <w:pStyle w:val="ListParagraph"/>
        <w:spacing w:line="360" w:lineRule="auto"/>
        <w:ind w:left="90"/>
        <w:jc w:val="both"/>
        <w:rPr>
          <w:rFonts w:ascii="Arial" w:hAnsi="Arial" w:cs="Arial"/>
          <w:b/>
          <w:bCs/>
          <w:color w:val="000000" w:themeColor="text1"/>
          <w:sz w:val="22"/>
          <w:szCs w:val="22"/>
        </w:rPr>
      </w:pPr>
      <w:r w:rsidRPr="00A42B67">
        <w:rPr>
          <w:rFonts w:ascii="Arial" w:hAnsi="Arial" w:cs="Arial"/>
          <w:b/>
          <w:bCs/>
          <w:color w:val="000000" w:themeColor="text1"/>
          <w:sz w:val="22"/>
          <w:szCs w:val="22"/>
        </w:rPr>
        <w:t>Materials and Methods:</w:t>
      </w:r>
    </w:p>
    <w:p w14:paraId="28D3EB13" w14:textId="77777777" w:rsidR="008752AB" w:rsidRPr="007E19A4" w:rsidRDefault="00C4200D" w:rsidP="00170AE4">
      <w:pPr>
        <w:spacing w:line="360" w:lineRule="auto"/>
        <w:ind w:left="180"/>
        <w:rPr>
          <w:b/>
          <w:bCs/>
          <w:color w:val="000000" w:themeColor="text1"/>
        </w:rPr>
      </w:pPr>
      <w:r w:rsidRPr="007E19A4">
        <w:rPr>
          <w:b/>
          <w:bCs/>
          <w:color w:val="000000" w:themeColor="text1"/>
        </w:rPr>
        <w:t>Study S</w:t>
      </w:r>
      <w:r w:rsidR="00EA3B64" w:rsidRPr="007E19A4">
        <w:rPr>
          <w:b/>
          <w:bCs/>
          <w:color w:val="000000" w:themeColor="text1"/>
        </w:rPr>
        <w:t>ite</w:t>
      </w:r>
      <w:r w:rsidR="002D522F" w:rsidRPr="007E19A4">
        <w:rPr>
          <w:b/>
          <w:bCs/>
          <w:color w:val="000000" w:themeColor="text1"/>
        </w:rPr>
        <w:t>s</w:t>
      </w:r>
      <w:r w:rsidR="00EA3B64" w:rsidRPr="007E19A4">
        <w:rPr>
          <w:b/>
          <w:bCs/>
          <w:color w:val="000000" w:themeColor="text1"/>
        </w:rPr>
        <w:t xml:space="preserve"> : </w:t>
      </w:r>
    </w:p>
    <w:p w14:paraId="71132707" w14:textId="15F24CDB" w:rsidR="00BD35A2" w:rsidRPr="00170AE4" w:rsidRDefault="007E19A4" w:rsidP="007E19A4">
      <w:pPr>
        <w:pStyle w:val="ListParagraph"/>
        <w:spacing w:line="360" w:lineRule="auto"/>
        <w:ind w:left="270"/>
        <w:jc w:val="both"/>
        <w:rPr>
          <w:color w:val="000000" w:themeColor="text1"/>
        </w:rPr>
      </w:pPr>
      <w:r>
        <w:rPr>
          <w:color w:val="000000" w:themeColor="text1"/>
        </w:rPr>
        <w:tab/>
      </w:r>
      <w:r w:rsidR="006558FC" w:rsidRPr="00170AE4">
        <w:rPr>
          <w:color w:val="000000" w:themeColor="text1"/>
        </w:rPr>
        <w:t>Figure 1 showing geospatial map of Shivaganga River. F</w:t>
      </w:r>
      <w:r w:rsidR="00460A24" w:rsidRPr="00170AE4">
        <w:rPr>
          <w:color w:val="000000" w:themeColor="text1"/>
        </w:rPr>
        <w:t>or present study</w:t>
      </w:r>
      <w:r w:rsidR="00DE774B" w:rsidRPr="00170AE4">
        <w:rPr>
          <w:color w:val="000000" w:themeColor="text1"/>
        </w:rPr>
        <w:t>,</w:t>
      </w:r>
      <w:r w:rsidR="00460A24" w:rsidRPr="00170AE4">
        <w:rPr>
          <w:color w:val="000000" w:themeColor="text1"/>
        </w:rPr>
        <w:t xml:space="preserve"> </w:t>
      </w:r>
      <w:r w:rsidR="008873EB" w:rsidRPr="00170AE4">
        <w:rPr>
          <w:color w:val="000000" w:themeColor="text1"/>
        </w:rPr>
        <w:t xml:space="preserve">after surveying </w:t>
      </w:r>
      <w:r w:rsidR="003E20E5" w:rsidRPr="00170AE4">
        <w:rPr>
          <w:color w:val="000000" w:themeColor="text1"/>
        </w:rPr>
        <w:t xml:space="preserve">various locations, </w:t>
      </w:r>
      <w:r w:rsidR="002F7DAA" w:rsidRPr="00170AE4">
        <w:rPr>
          <w:color w:val="000000" w:themeColor="text1"/>
        </w:rPr>
        <w:t>three sampling sites</w:t>
      </w:r>
      <w:r w:rsidR="00CD5D05">
        <w:rPr>
          <w:color w:val="000000" w:themeColor="text1"/>
        </w:rPr>
        <w:t xml:space="preserve"> namely</w:t>
      </w:r>
      <w:r w:rsidR="002F7DAA" w:rsidRPr="00170AE4">
        <w:rPr>
          <w:color w:val="000000" w:themeColor="text1"/>
        </w:rPr>
        <w:t xml:space="preserve"> </w:t>
      </w:r>
      <w:r w:rsidR="005B0B60">
        <w:rPr>
          <w:color w:val="000000" w:themeColor="text1"/>
        </w:rPr>
        <w:t xml:space="preserve">– </w:t>
      </w:r>
      <w:r w:rsidR="00CD5D05">
        <w:rPr>
          <w:color w:val="000000" w:themeColor="text1"/>
        </w:rPr>
        <w:t xml:space="preserve">Site-1- </w:t>
      </w:r>
      <w:r w:rsidR="005B0B60">
        <w:rPr>
          <w:color w:val="000000" w:themeColor="text1"/>
        </w:rPr>
        <w:t>Khed Shivapur (</w:t>
      </w:r>
      <w:r w:rsidR="00CD5D05" w:rsidRPr="007B1192">
        <w:rPr>
          <w:color w:val="000000" w:themeColor="text1"/>
        </w:rPr>
        <w:t>Latitude: 18</w:t>
      </w:r>
      <w:r w:rsidR="00CD5D05" w:rsidRPr="007B1192">
        <w:rPr>
          <w:color w:val="000000" w:themeColor="text1"/>
          <w:vertAlign w:val="superscript"/>
        </w:rPr>
        <w:t>0</w:t>
      </w:r>
      <w:r w:rsidR="00CD5D05" w:rsidRPr="007B1192">
        <w:rPr>
          <w:color w:val="000000" w:themeColor="text1"/>
        </w:rPr>
        <w:t>20’9.8268” N Longitude: 73</w:t>
      </w:r>
      <w:r w:rsidR="00CD5D05" w:rsidRPr="007B1192">
        <w:rPr>
          <w:color w:val="000000" w:themeColor="text1"/>
          <w:vertAlign w:val="superscript"/>
        </w:rPr>
        <w:t>0</w:t>
      </w:r>
      <w:r w:rsidR="00CD5D05" w:rsidRPr="007B1192">
        <w:rPr>
          <w:color w:val="000000" w:themeColor="text1"/>
        </w:rPr>
        <w:t>50’11.9472” E)</w:t>
      </w:r>
      <w:r w:rsidR="00CD5D05">
        <w:rPr>
          <w:color w:val="000000" w:themeColor="text1"/>
        </w:rPr>
        <w:t>, Site-2- Khopi (</w:t>
      </w:r>
      <w:r w:rsidR="00CD5D05" w:rsidRPr="007B1192">
        <w:rPr>
          <w:color w:val="000000" w:themeColor="text1"/>
        </w:rPr>
        <w:t>Latitude: 18</w:t>
      </w:r>
      <w:r w:rsidR="00CD5D05" w:rsidRPr="007B1192">
        <w:rPr>
          <w:color w:val="000000" w:themeColor="text1"/>
          <w:vertAlign w:val="superscript"/>
        </w:rPr>
        <w:t>0</w:t>
      </w:r>
      <w:r w:rsidR="00CD5D05" w:rsidRPr="007B1192">
        <w:rPr>
          <w:color w:val="000000" w:themeColor="text1"/>
        </w:rPr>
        <w:t>19’28.0524” N Longitude: 73</w:t>
      </w:r>
      <w:r w:rsidR="00CD5D05" w:rsidRPr="007B1192">
        <w:rPr>
          <w:color w:val="000000" w:themeColor="text1"/>
          <w:vertAlign w:val="superscript"/>
        </w:rPr>
        <w:t>0</w:t>
      </w:r>
      <w:r w:rsidR="00CD5D05" w:rsidRPr="007B1192">
        <w:rPr>
          <w:color w:val="000000" w:themeColor="text1"/>
        </w:rPr>
        <w:t>50’36.6864” E)</w:t>
      </w:r>
      <w:r w:rsidR="00CD5D05">
        <w:rPr>
          <w:color w:val="000000" w:themeColor="text1"/>
        </w:rPr>
        <w:t xml:space="preserve"> and Site-3- Kelawade (</w:t>
      </w:r>
      <w:r w:rsidR="00CD5D05" w:rsidRPr="007B1192">
        <w:rPr>
          <w:color w:val="000000" w:themeColor="text1"/>
        </w:rPr>
        <w:t>Latitude: 18</w:t>
      </w:r>
      <w:r w:rsidR="00CD5D05" w:rsidRPr="007B1192">
        <w:rPr>
          <w:color w:val="000000" w:themeColor="text1"/>
          <w:vertAlign w:val="superscript"/>
        </w:rPr>
        <w:t>0</w:t>
      </w:r>
      <w:r w:rsidR="00CD5D05" w:rsidRPr="007B1192">
        <w:rPr>
          <w:color w:val="000000" w:themeColor="text1"/>
        </w:rPr>
        <w:t>16’25.4028” N Longitude: 73</w:t>
      </w:r>
      <w:r w:rsidR="00CD5D05" w:rsidRPr="007B1192">
        <w:rPr>
          <w:color w:val="000000" w:themeColor="text1"/>
          <w:vertAlign w:val="superscript"/>
        </w:rPr>
        <w:t>0</w:t>
      </w:r>
      <w:r w:rsidR="00CD5D05" w:rsidRPr="007B1192">
        <w:rPr>
          <w:color w:val="000000" w:themeColor="text1"/>
        </w:rPr>
        <w:t>52’2.082” E)</w:t>
      </w:r>
      <w:r w:rsidR="00CD5D05">
        <w:rPr>
          <w:color w:val="000000" w:themeColor="text1"/>
        </w:rPr>
        <w:t xml:space="preserve"> in </w:t>
      </w:r>
      <w:r w:rsidR="003B1797" w:rsidRPr="00170AE4">
        <w:rPr>
          <w:color w:val="000000" w:themeColor="text1"/>
        </w:rPr>
        <w:t xml:space="preserve">Figure </w:t>
      </w:r>
      <w:r w:rsidR="00BC463C" w:rsidRPr="00170AE4">
        <w:rPr>
          <w:color w:val="000000" w:themeColor="text1"/>
        </w:rPr>
        <w:t>2,3,</w:t>
      </w:r>
      <w:r w:rsidR="00CD5D05">
        <w:rPr>
          <w:color w:val="000000" w:themeColor="text1"/>
        </w:rPr>
        <w:t xml:space="preserve"> and </w:t>
      </w:r>
      <w:r w:rsidR="00BC463C" w:rsidRPr="00170AE4">
        <w:rPr>
          <w:color w:val="000000" w:themeColor="text1"/>
        </w:rPr>
        <w:t>4</w:t>
      </w:r>
      <w:r w:rsidR="00CD5D05">
        <w:rPr>
          <w:color w:val="000000" w:themeColor="text1"/>
        </w:rPr>
        <w:t xml:space="preserve">; </w:t>
      </w:r>
      <w:r w:rsidR="002F7DAA" w:rsidRPr="00170AE4">
        <w:rPr>
          <w:color w:val="000000" w:themeColor="text1"/>
        </w:rPr>
        <w:t>were selected</w:t>
      </w:r>
      <w:r w:rsidR="00DE774B" w:rsidRPr="00170AE4">
        <w:rPr>
          <w:color w:val="000000" w:themeColor="text1"/>
        </w:rPr>
        <w:t xml:space="preserve"> and </w:t>
      </w:r>
      <w:r w:rsidR="00074FC7" w:rsidRPr="00170AE4">
        <w:rPr>
          <w:color w:val="000000" w:themeColor="text1"/>
        </w:rPr>
        <w:t>monitored throughout the year</w:t>
      </w:r>
      <w:r w:rsidR="00BA64BE" w:rsidRPr="00170AE4">
        <w:rPr>
          <w:color w:val="000000" w:themeColor="text1"/>
        </w:rPr>
        <w:t xml:space="preserve">, </w:t>
      </w:r>
      <w:r w:rsidR="00032291" w:rsidRPr="00170AE4">
        <w:rPr>
          <w:color w:val="000000" w:themeColor="text1"/>
        </w:rPr>
        <w:t>from November</w:t>
      </w:r>
      <w:r w:rsidR="00074FC7" w:rsidRPr="00170AE4">
        <w:rPr>
          <w:color w:val="000000" w:themeColor="text1"/>
        </w:rPr>
        <w:t xml:space="preserve"> 2022 to </w:t>
      </w:r>
      <w:r w:rsidR="003A43E0" w:rsidRPr="00170AE4">
        <w:rPr>
          <w:color w:val="000000" w:themeColor="text1"/>
        </w:rPr>
        <w:t>O</w:t>
      </w:r>
      <w:r w:rsidR="00FE3994" w:rsidRPr="00170AE4">
        <w:rPr>
          <w:color w:val="000000" w:themeColor="text1"/>
        </w:rPr>
        <w:t>c</w:t>
      </w:r>
      <w:r w:rsidR="003A43E0" w:rsidRPr="00170AE4">
        <w:rPr>
          <w:color w:val="000000" w:themeColor="text1"/>
        </w:rPr>
        <w:t>to</w:t>
      </w:r>
      <w:r w:rsidR="00FE3994" w:rsidRPr="00170AE4">
        <w:rPr>
          <w:color w:val="000000" w:themeColor="text1"/>
        </w:rPr>
        <w:t>ber 2023</w:t>
      </w:r>
      <w:r w:rsidR="002F7DAA" w:rsidRPr="00170AE4">
        <w:rPr>
          <w:color w:val="000000" w:themeColor="text1"/>
        </w:rPr>
        <w:t xml:space="preserve"> </w:t>
      </w:r>
      <w:r w:rsidR="002169F0" w:rsidRPr="00170AE4">
        <w:rPr>
          <w:color w:val="000000" w:themeColor="text1"/>
        </w:rPr>
        <w:t>on</w:t>
      </w:r>
      <w:r w:rsidR="00032291" w:rsidRPr="00170AE4">
        <w:rPr>
          <w:color w:val="000000" w:themeColor="text1"/>
        </w:rPr>
        <w:t xml:space="preserve"> </w:t>
      </w:r>
      <w:r w:rsidR="002169F0" w:rsidRPr="00170AE4">
        <w:rPr>
          <w:color w:val="000000" w:themeColor="text1"/>
        </w:rPr>
        <w:t xml:space="preserve">Shivaganga River. </w:t>
      </w:r>
    </w:p>
    <w:p w14:paraId="220E7CB0" w14:textId="6424CCDC" w:rsidR="00EE382B" w:rsidRPr="007E19A4" w:rsidRDefault="00917665" w:rsidP="00170AE4">
      <w:pPr>
        <w:spacing w:line="360" w:lineRule="auto"/>
        <w:ind w:left="180"/>
        <w:jc w:val="both"/>
        <w:rPr>
          <w:b/>
          <w:bCs/>
          <w:color w:val="000000" w:themeColor="text1"/>
        </w:rPr>
      </w:pPr>
      <w:r w:rsidRPr="007E19A4">
        <w:rPr>
          <w:b/>
          <w:bCs/>
          <w:color w:val="000000" w:themeColor="text1"/>
        </w:rPr>
        <w:lastRenderedPageBreak/>
        <w:t>Water S</w:t>
      </w:r>
      <w:r w:rsidR="00EE382B" w:rsidRPr="007E19A4">
        <w:rPr>
          <w:b/>
          <w:bCs/>
          <w:color w:val="000000" w:themeColor="text1"/>
        </w:rPr>
        <w:t>ample</w:t>
      </w:r>
      <w:r w:rsidR="008E2C87" w:rsidRPr="007E19A4">
        <w:rPr>
          <w:b/>
          <w:bCs/>
          <w:color w:val="000000" w:themeColor="text1"/>
        </w:rPr>
        <w:t>s</w:t>
      </w:r>
      <w:r w:rsidR="00EE382B" w:rsidRPr="007E19A4">
        <w:rPr>
          <w:b/>
          <w:bCs/>
          <w:color w:val="000000" w:themeColor="text1"/>
        </w:rPr>
        <w:t xml:space="preserve"> collection</w:t>
      </w:r>
      <w:r w:rsidR="008752AB" w:rsidRPr="007E19A4">
        <w:rPr>
          <w:b/>
          <w:bCs/>
          <w:color w:val="000000" w:themeColor="text1"/>
        </w:rPr>
        <w:t xml:space="preserve"> : </w:t>
      </w:r>
    </w:p>
    <w:p w14:paraId="2DDA092A" w14:textId="2140AECE" w:rsidR="00615FF3" w:rsidRPr="00170AE4" w:rsidRDefault="00917665" w:rsidP="00170AE4">
      <w:pPr>
        <w:spacing w:line="360" w:lineRule="auto"/>
        <w:ind w:left="270"/>
        <w:jc w:val="both"/>
        <w:rPr>
          <w:color w:val="000000" w:themeColor="text1"/>
        </w:rPr>
      </w:pPr>
      <w:r w:rsidRPr="00170AE4">
        <w:rPr>
          <w:color w:val="000000" w:themeColor="text1"/>
        </w:rPr>
        <w:t>W</w:t>
      </w:r>
      <w:r w:rsidR="00EE382B" w:rsidRPr="00170AE4">
        <w:rPr>
          <w:color w:val="000000" w:themeColor="text1"/>
        </w:rPr>
        <w:t xml:space="preserve">ater samples were collected </w:t>
      </w:r>
      <w:r w:rsidR="00A61197" w:rsidRPr="00170AE4">
        <w:rPr>
          <w:color w:val="000000" w:themeColor="text1"/>
        </w:rPr>
        <w:t xml:space="preserve">in every </w:t>
      </w:r>
      <w:r w:rsidR="008A4DCA" w:rsidRPr="00170AE4">
        <w:rPr>
          <w:color w:val="000000" w:themeColor="text1"/>
        </w:rPr>
        <w:t xml:space="preserve">first </w:t>
      </w:r>
      <w:r w:rsidR="00A61197" w:rsidRPr="00170AE4">
        <w:rPr>
          <w:color w:val="000000" w:themeColor="text1"/>
        </w:rPr>
        <w:t>week of</w:t>
      </w:r>
      <w:r w:rsidR="008A4DCA" w:rsidRPr="00170AE4">
        <w:rPr>
          <w:color w:val="000000" w:themeColor="text1"/>
        </w:rPr>
        <w:t xml:space="preserve"> a </w:t>
      </w:r>
      <w:r w:rsidR="005773BE" w:rsidRPr="00170AE4">
        <w:rPr>
          <w:color w:val="000000" w:themeColor="text1"/>
        </w:rPr>
        <w:t>month</w:t>
      </w:r>
      <w:r w:rsidR="008A4DCA" w:rsidRPr="00170AE4">
        <w:rPr>
          <w:color w:val="000000" w:themeColor="text1"/>
        </w:rPr>
        <w:t xml:space="preserve"> </w:t>
      </w:r>
      <w:r w:rsidR="00EE382B" w:rsidRPr="00170AE4">
        <w:rPr>
          <w:color w:val="000000" w:themeColor="text1"/>
        </w:rPr>
        <w:t xml:space="preserve">from </w:t>
      </w:r>
      <w:r w:rsidR="000F0FD9" w:rsidRPr="00170AE4">
        <w:rPr>
          <w:color w:val="000000" w:themeColor="text1"/>
        </w:rPr>
        <w:t xml:space="preserve">selected </w:t>
      </w:r>
      <w:r w:rsidR="00EE382B" w:rsidRPr="00170AE4">
        <w:rPr>
          <w:color w:val="000000" w:themeColor="text1"/>
        </w:rPr>
        <w:t xml:space="preserve">sampling sites in 5 litres plastic cans for </w:t>
      </w:r>
      <w:r w:rsidR="002866F8" w:rsidRPr="00170AE4">
        <w:rPr>
          <w:color w:val="000000" w:themeColor="text1"/>
        </w:rPr>
        <w:t xml:space="preserve">the </w:t>
      </w:r>
      <w:r w:rsidR="00EE382B" w:rsidRPr="00170AE4">
        <w:rPr>
          <w:color w:val="000000" w:themeColor="text1"/>
        </w:rPr>
        <w:t>analysis of physico-chemical parameters</w:t>
      </w:r>
      <w:r w:rsidR="008A4DCA" w:rsidRPr="00170AE4">
        <w:rPr>
          <w:color w:val="000000" w:themeColor="text1"/>
        </w:rPr>
        <w:t xml:space="preserve"> duri</w:t>
      </w:r>
      <w:r w:rsidR="00857BF2" w:rsidRPr="00170AE4">
        <w:rPr>
          <w:color w:val="000000" w:themeColor="text1"/>
        </w:rPr>
        <w:t>ng the study period</w:t>
      </w:r>
      <w:r w:rsidR="009D7A7B" w:rsidRPr="00170AE4">
        <w:rPr>
          <w:color w:val="000000" w:themeColor="text1"/>
        </w:rPr>
        <w:t xml:space="preserve"> </w:t>
      </w:r>
      <w:r w:rsidR="00EE382B" w:rsidRPr="00170AE4">
        <w:rPr>
          <w:color w:val="000000" w:themeColor="text1"/>
        </w:rPr>
        <w:t>(APHA, 2017)</w:t>
      </w:r>
      <w:r w:rsidRPr="00170AE4">
        <w:rPr>
          <w:color w:val="000000" w:themeColor="text1"/>
        </w:rPr>
        <w:t>.</w:t>
      </w:r>
      <w:r w:rsidR="00D22434">
        <w:rPr>
          <w:color w:val="000000" w:themeColor="text1"/>
        </w:rPr>
        <w:t xml:space="preserve"> </w:t>
      </w:r>
      <w:r w:rsidR="0065277D">
        <w:rPr>
          <w:color w:val="000000" w:themeColor="text1"/>
        </w:rPr>
        <w:t xml:space="preserve">The parameters like temperature and pH were recorded on sites, while for dissolved oxygen, biological oxygen demand and chemical oxygen demand parameters, the dissolved oxygen was fixed </w:t>
      </w:r>
      <w:r w:rsidR="007E19A4">
        <w:rPr>
          <w:color w:val="000000" w:themeColor="text1"/>
        </w:rPr>
        <w:t>at respective sites</w:t>
      </w:r>
      <w:r w:rsidR="007E19A4">
        <w:rPr>
          <w:color w:val="000000" w:themeColor="text1"/>
        </w:rPr>
        <w:t xml:space="preserve"> </w:t>
      </w:r>
      <w:r w:rsidR="0065277D">
        <w:rPr>
          <w:color w:val="000000" w:themeColor="text1"/>
        </w:rPr>
        <w:t xml:space="preserve">in BOD bottles </w:t>
      </w:r>
      <w:r w:rsidR="006D7780">
        <w:rPr>
          <w:color w:val="000000" w:themeColor="text1"/>
        </w:rPr>
        <w:t xml:space="preserve">as per protocols (APHA, 2017) </w:t>
      </w:r>
      <w:r w:rsidR="0065277D">
        <w:rPr>
          <w:color w:val="000000" w:themeColor="text1"/>
        </w:rPr>
        <w:t>and carried to research laboratory in ice-box container.</w:t>
      </w:r>
    </w:p>
    <w:p w14:paraId="4CE8DC56" w14:textId="04243D8C" w:rsidR="008752AB" w:rsidRPr="007E19A4" w:rsidRDefault="00023F82" w:rsidP="00170AE4">
      <w:pPr>
        <w:tabs>
          <w:tab w:val="left" w:pos="540"/>
        </w:tabs>
        <w:spacing w:line="360" w:lineRule="auto"/>
        <w:ind w:left="360"/>
        <w:jc w:val="both"/>
        <w:rPr>
          <w:b/>
          <w:bCs/>
          <w:color w:val="000000" w:themeColor="text1"/>
        </w:rPr>
      </w:pPr>
      <w:r w:rsidRPr="007E19A4">
        <w:rPr>
          <w:b/>
          <w:bCs/>
          <w:color w:val="000000" w:themeColor="text1"/>
        </w:rPr>
        <w:t>Assessment</w:t>
      </w:r>
      <w:r w:rsidR="00082052" w:rsidRPr="007E19A4">
        <w:rPr>
          <w:b/>
          <w:bCs/>
          <w:color w:val="000000" w:themeColor="text1"/>
        </w:rPr>
        <w:t xml:space="preserve"> of water samples</w:t>
      </w:r>
      <w:r w:rsidR="008752AB" w:rsidRPr="007E19A4">
        <w:rPr>
          <w:b/>
          <w:bCs/>
          <w:color w:val="000000" w:themeColor="text1"/>
        </w:rPr>
        <w:t xml:space="preserve"> : </w:t>
      </w:r>
    </w:p>
    <w:p w14:paraId="5817A7C7" w14:textId="2633BD4C" w:rsidR="00C94EE5" w:rsidRPr="007B1192" w:rsidRDefault="00082052" w:rsidP="00C94EE5">
      <w:pPr>
        <w:spacing w:line="360" w:lineRule="auto"/>
        <w:ind w:left="360"/>
        <w:jc w:val="both"/>
        <w:rPr>
          <w:color w:val="000000" w:themeColor="text1"/>
        </w:rPr>
      </w:pPr>
      <w:r w:rsidRPr="007B1192">
        <w:rPr>
          <w:color w:val="000000" w:themeColor="text1"/>
        </w:rPr>
        <w:t xml:space="preserve"> </w:t>
      </w:r>
      <w:r w:rsidR="000F0FD9" w:rsidRPr="007B1192">
        <w:rPr>
          <w:color w:val="000000" w:themeColor="text1"/>
        </w:rPr>
        <w:tab/>
      </w:r>
      <w:r w:rsidR="007E7CF2" w:rsidRPr="007B1192">
        <w:rPr>
          <w:color w:val="000000" w:themeColor="text1"/>
        </w:rPr>
        <w:t>Physical parameter</w:t>
      </w:r>
      <w:r w:rsidR="001F34AD" w:rsidRPr="007B1192">
        <w:rPr>
          <w:color w:val="000000" w:themeColor="text1"/>
        </w:rPr>
        <w:t xml:space="preserve"> such as </w:t>
      </w:r>
      <w:r w:rsidR="00EE382B" w:rsidRPr="007B1192">
        <w:rPr>
          <w:b/>
          <w:bCs/>
          <w:color w:val="000000" w:themeColor="text1"/>
        </w:rPr>
        <w:t>temperature</w:t>
      </w:r>
      <w:r w:rsidR="001F34AD" w:rsidRPr="007B1192">
        <w:rPr>
          <w:b/>
          <w:bCs/>
          <w:color w:val="000000" w:themeColor="text1"/>
        </w:rPr>
        <w:t xml:space="preserve"> of water</w:t>
      </w:r>
      <w:r w:rsidR="007E19A4">
        <w:rPr>
          <w:b/>
          <w:bCs/>
          <w:color w:val="000000" w:themeColor="text1"/>
        </w:rPr>
        <w:t xml:space="preserve"> (</w:t>
      </w:r>
      <w:r w:rsidR="007E19A4">
        <w:rPr>
          <w:rFonts w:cs="Times New Roman"/>
          <w:b/>
          <w:bCs/>
          <w:color w:val="000000" w:themeColor="text1"/>
        </w:rPr>
        <w:t>°</w:t>
      </w:r>
      <w:r w:rsidR="007E19A4">
        <w:rPr>
          <w:b/>
          <w:bCs/>
          <w:color w:val="000000" w:themeColor="text1"/>
        </w:rPr>
        <w:t>C)</w:t>
      </w:r>
      <w:r w:rsidR="00EE382B" w:rsidRPr="007B1192">
        <w:rPr>
          <w:color w:val="000000" w:themeColor="text1"/>
        </w:rPr>
        <w:t xml:space="preserve"> </w:t>
      </w:r>
      <w:r w:rsidR="001F34AD" w:rsidRPr="007B1192">
        <w:rPr>
          <w:color w:val="000000" w:themeColor="text1"/>
        </w:rPr>
        <w:t>w</w:t>
      </w:r>
      <w:r w:rsidR="00023F82" w:rsidRPr="007B1192">
        <w:rPr>
          <w:color w:val="000000" w:themeColor="text1"/>
        </w:rPr>
        <w:t>as</w:t>
      </w:r>
      <w:r w:rsidR="00EE382B" w:rsidRPr="007B1192">
        <w:rPr>
          <w:color w:val="000000" w:themeColor="text1"/>
        </w:rPr>
        <w:t xml:space="preserve"> measured in situ at each sampling site using a standard mercury thermometer with a range of 0-100</w:t>
      </w:r>
      <w:r w:rsidR="00EE382B" w:rsidRPr="007B1192">
        <w:rPr>
          <w:rFonts w:cs="Times New Roman"/>
          <w:color w:val="000000" w:themeColor="text1"/>
        </w:rPr>
        <w:t>°</w:t>
      </w:r>
      <w:r w:rsidR="00EE382B" w:rsidRPr="007B1192">
        <w:rPr>
          <w:color w:val="000000" w:themeColor="text1"/>
        </w:rPr>
        <w:t>C.</w:t>
      </w:r>
      <w:r w:rsidR="00FB1DDF" w:rsidRPr="007B1192">
        <w:rPr>
          <w:color w:val="000000" w:themeColor="text1"/>
        </w:rPr>
        <w:t xml:space="preserve"> </w:t>
      </w:r>
      <w:r w:rsidR="00EE382B" w:rsidRPr="007B1192">
        <w:rPr>
          <w:b/>
          <w:bCs/>
          <w:color w:val="000000" w:themeColor="text1"/>
        </w:rPr>
        <w:t>Turbidity</w:t>
      </w:r>
      <w:r w:rsidR="007E19A4">
        <w:rPr>
          <w:b/>
          <w:bCs/>
          <w:color w:val="000000" w:themeColor="text1"/>
        </w:rPr>
        <w:t xml:space="preserve"> (NTU)</w:t>
      </w:r>
      <w:r w:rsidR="00A62D66" w:rsidRPr="007B1192">
        <w:rPr>
          <w:color w:val="000000" w:themeColor="text1"/>
        </w:rPr>
        <w:t xml:space="preserve">, </w:t>
      </w:r>
      <w:r w:rsidR="00EE382B" w:rsidRPr="007B1192">
        <w:rPr>
          <w:b/>
          <w:bCs/>
          <w:color w:val="000000" w:themeColor="text1"/>
        </w:rPr>
        <w:t>Electrical</w:t>
      </w:r>
      <w:r w:rsidR="00EE382B" w:rsidRPr="007B1192">
        <w:rPr>
          <w:color w:val="000000" w:themeColor="text1"/>
        </w:rPr>
        <w:t xml:space="preserve"> </w:t>
      </w:r>
      <w:r w:rsidR="00EE382B" w:rsidRPr="007B1192">
        <w:rPr>
          <w:b/>
          <w:bCs/>
          <w:color w:val="000000" w:themeColor="text1"/>
        </w:rPr>
        <w:t>conductivity</w:t>
      </w:r>
      <w:r w:rsidR="007E19A4">
        <w:rPr>
          <w:b/>
          <w:bCs/>
          <w:color w:val="000000" w:themeColor="text1"/>
        </w:rPr>
        <w:t xml:space="preserve"> (mS/cm)</w:t>
      </w:r>
      <w:r w:rsidR="00A62D66" w:rsidRPr="007B1192">
        <w:rPr>
          <w:color w:val="000000" w:themeColor="text1"/>
        </w:rPr>
        <w:t xml:space="preserve">, </w:t>
      </w:r>
      <w:r w:rsidR="00EE382B" w:rsidRPr="007B1192">
        <w:rPr>
          <w:b/>
          <w:bCs/>
          <w:color w:val="000000" w:themeColor="text1"/>
        </w:rPr>
        <w:t>Total</w:t>
      </w:r>
      <w:r w:rsidR="00EE382B" w:rsidRPr="007B1192">
        <w:rPr>
          <w:color w:val="000000" w:themeColor="text1"/>
        </w:rPr>
        <w:t xml:space="preserve"> </w:t>
      </w:r>
      <w:r w:rsidR="00EE382B" w:rsidRPr="007B1192">
        <w:rPr>
          <w:b/>
          <w:bCs/>
          <w:color w:val="000000" w:themeColor="text1"/>
        </w:rPr>
        <w:t>Dissolved</w:t>
      </w:r>
      <w:r w:rsidR="0065277D">
        <w:rPr>
          <w:b/>
          <w:bCs/>
          <w:color w:val="000000" w:themeColor="text1"/>
        </w:rPr>
        <w:t xml:space="preserve"> Solids</w:t>
      </w:r>
      <w:r w:rsidR="007E19A4">
        <w:rPr>
          <w:b/>
          <w:bCs/>
          <w:color w:val="000000" w:themeColor="text1"/>
        </w:rPr>
        <w:t xml:space="preserve"> (mg/l)</w:t>
      </w:r>
      <w:r w:rsidR="00A62D66" w:rsidRPr="007B1192">
        <w:rPr>
          <w:b/>
          <w:bCs/>
          <w:color w:val="000000" w:themeColor="text1"/>
        </w:rPr>
        <w:t>,</w:t>
      </w:r>
      <w:r w:rsidR="00EE382B" w:rsidRPr="007B1192">
        <w:rPr>
          <w:color w:val="000000" w:themeColor="text1"/>
        </w:rPr>
        <w:t xml:space="preserve"> </w:t>
      </w:r>
      <w:r w:rsidR="007E19A4">
        <w:rPr>
          <w:color w:val="000000" w:themeColor="text1"/>
        </w:rPr>
        <w:t xml:space="preserve">and </w:t>
      </w:r>
      <w:r w:rsidR="00EE382B" w:rsidRPr="007B1192">
        <w:rPr>
          <w:b/>
          <w:bCs/>
          <w:color w:val="000000" w:themeColor="text1"/>
        </w:rPr>
        <w:t>Salinity</w:t>
      </w:r>
      <w:r w:rsidR="007E19A4">
        <w:rPr>
          <w:b/>
          <w:bCs/>
          <w:color w:val="000000" w:themeColor="text1"/>
        </w:rPr>
        <w:t xml:space="preserve"> (ppt)</w:t>
      </w:r>
      <w:r w:rsidR="00EE382B" w:rsidRPr="007B1192">
        <w:rPr>
          <w:color w:val="000000" w:themeColor="text1"/>
        </w:rPr>
        <w:t xml:space="preserve"> </w:t>
      </w:r>
      <w:r w:rsidR="00CD44AB" w:rsidRPr="007B1192">
        <w:rPr>
          <w:color w:val="000000" w:themeColor="text1"/>
        </w:rPr>
        <w:t>was</w:t>
      </w:r>
      <w:r w:rsidR="00EE382B" w:rsidRPr="007B1192">
        <w:rPr>
          <w:color w:val="000000" w:themeColor="text1"/>
        </w:rPr>
        <w:t xml:space="preserve"> measured by using Systronic Water Analyzer Model No. 371. </w:t>
      </w:r>
    </w:p>
    <w:p w14:paraId="465395AD" w14:textId="583AAFFA" w:rsidR="00EE382B" w:rsidRPr="00A42B67" w:rsidRDefault="00EE382B" w:rsidP="007E7CF2">
      <w:pPr>
        <w:spacing w:line="360" w:lineRule="auto"/>
        <w:ind w:left="360" w:firstLine="360"/>
        <w:jc w:val="both"/>
        <w:rPr>
          <w:color w:val="000000" w:themeColor="text1"/>
        </w:rPr>
      </w:pPr>
      <w:r w:rsidRPr="007B1192">
        <w:rPr>
          <w:b/>
          <w:bCs/>
          <w:color w:val="000000" w:themeColor="text1"/>
        </w:rPr>
        <w:t xml:space="preserve">Chemical Parameters </w:t>
      </w:r>
      <w:r w:rsidR="00FB1DDF" w:rsidRPr="007B1192">
        <w:rPr>
          <w:b/>
          <w:bCs/>
          <w:color w:val="000000" w:themeColor="text1"/>
        </w:rPr>
        <w:t>like</w:t>
      </w:r>
      <w:r w:rsidR="008D5B36" w:rsidRPr="007B1192">
        <w:rPr>
          <w:b/>
          <w:bCs/>
          <w:color w:val="000000" w:themeColor="text1"/>
        </w:rPr>
        <w:t xml:space="preserve"> </w:t>
      </w:r>
      <w:r w:rsidRPr="007B1192">
        <w:rPr>
          <w:b/>
          <w:bCs/>
          <w:color w:val="000000" w:themeColor="text1"/>
        </w:rPr>
        <w:t>pH</w:t>
      </w:r>
      <w:r w:rsidRPr="007B1192">
        <w:rPr>
          <w:color w:val="000000" w:themeColor="text1"/>
        </w:rPr>
        <w:t xml:space="preserve"> was recorded at collection sites by using pocket friendly digital pH meter </w:t>
      </w:r>
      <w:r w:rsidR="008553E3" w:rsidRPr="007B1192">
        <w:rPr>
          <w:color w:val="000000" w:themeColor="text1"/>
        </w:rPr>
        <w:t>(</w:t>
      </w:r>
      <w:r w:rsidR="00915D35" w:rsidRPr="007B1192">
        <w:rPr>
          <w:color w:val="000000" w:themeColor="text1"/>
        </w:rPr>
        <w:t>OAK</w:t>
      </w:r>
      <w:r w:rsidR="007C43D9" w:rsidRPr="007B1192">
        <w:rPr>
          <w:color w:val="000000" w:themeColor="text1"/>
        </w:rPr>
        <w:t xml:space="preserve">TON </w:t>
      </w:r>
      <w:r w:rsidRPr="007B1192">
        <w:rPr>
          <w:color w:val="000000" w:themeColor="text1"/>
        </w:rPr>
        <w:t>Multi parameter probe</w:t>
      </w:r>
      <w:r w:rsidR="008553E3" w:rsidRPr="007B1192">
        <w:rPr>
          <w:color w:val="000000" w:themeColor="text1"/>
        </w:rPr>
        <w:t>)</w:t>
      </w:r>
      <w:r w:rsidRPr="007B1192">
        <w:rPr>
          <w:color w:val="000000" w:themeColor="text1"/>
        </w:rPr>
        <w:t>.</w:t>
      </w:r>
      <w:r w:rsidR="005E42BB" w:rsidRPr="007B1192">
        <w:rPr>
          <w:color w:val="000000" w:themeColor="text1"/>
        </w:rPr>
        <w:t xml:space="preserve"> </w:t>
      </w:r>
      <w:r w:rsidRPr="007B1192">
        <w:rPr>
          <w:b/>
          <w:bCs/>
          <w:color w:val="000000" w:themeColor="text1"/>
        </w:rPr>
        <w:t xml:space="preserve">Dissolved Oxygen (DO) </w:t>
      </w:r>
      <w:r w:rsidRPr="007B1192">
        <w:rPr>
          <w:color w:val="000000" w:themeColor="text1"/>
        </w:rPr>
        <w:t xml:space="preserve">was determined using the modified Wrinkler’s method, </w:t>
      </w:r>
      <w:r w:rsidRPr="007B1192">
        <w:rPr>
          <w:b/>
          <w:bCs/>
          <w:color w:val="000000" w:themeColor="text1"/>
        </w:rPr>
        <w:t>Biological Oxygen Demand (BOD)</w:t>
      </w:r>
      <w:r w:rsidRPr="007B1192">
        <w:rPr>
          <w:color w:val="000000" w:themeColor="text1"/>
        </w:rPr>
        <w:t xml:space="preserve"> was estimated by standard 5 days Incubation method</w:t>
      </w:r>
      <w:r w:rsidR="00013296" w:rsidRPr="007B1192">
        <w:rPr>
          <w:color w:val="000000" w:themeColor="text1"/>
        </w:rPr>
        <w:t xml:space="preserve">, </w:t>
      </w:r>
      <w:r w:rsidR="00795A05" w:rsidRPr="007B1192">
        <w:rPr>
          <w:color w:val="000000" w:themeColor="text1"/>
        </w:rPr>
        <w:t xml:space="preserve">while </w:t>
      </w:r>
      <w:r w:rsidRPr="007B1192">
        <w:rPr>
          <w:b/>
          <w:bCs/>
          <w:color w:val="000000" w:themeColor="text1"/>
        </w:rPr>
        <w:t>Chemical Oxygen Demand</w:t>
      </w:r>
      <w:r w:rsidR="00FB147D" w:rsidRPr="007B1192">
        <w:rPr>
          <w:b/>
          <w:bCs/>
          <w:color w:val="000000" w:themeColor="text1"/>
        </w:rPr>
        <w:t xml:space="preserve"> </w:t>
      </w:r>
      <w:r w:rsidRPr="007B1192">
        <w:rPr>
          <w:color w:val="000000" w:themeColor="text1"/>
        </w:rPr>
        <w:t>was determined by ferrous ammonium sulphate titration method</w:t>
      </w:r>
      <w:r w:rsidR="00013296" w:rsidRPr="007B1192">
        <w:rPr>
          <w:color w:val="000000" w:themeColor="text1"/>
        </w:rPr>
        <w:t xml:space="preserve"> and </w:t>
      </w:r>
      <w:r w:rsidR="008971DA" w:rsidRPr="007B1192">
        <w:rPr>
          <w:color w:val="000000" w:themeColor="text1"/>
        </w:rPr>
        <w:t>their</w:t>
      </w:r>
      <w:r w:rsidRPr="007B1192">
        <w:rPr>
          <w:color w:val="000000" w:themeColor="text1"/>
        </w:rPr>
        <w:t xml:space="preserve"> results are expressed in terms of mg/l. </w:t>
      </w:r>
      <w:r w:rsidRPr="007B1192">
        <w:rPr>
          <w:b/>
          <w:bCs/>
          <w:color w:val="000000" w:themeColor="text1"/>
        </w:rPr>
        <w:t>Total Hardness</w:t>
      </w:r>
      <w:r w:rsidR="00FB147D" w:rsidRPr="007B1192">
        <w:rPr>
          <w:color w:val="000000" w:themeColor="text1"/>
        </w:rPr>
        <w:t xml:space="preserve"> </w:t>
      </w:r>
      <w:r w:rsidRPr="007B1192">
        <w:rPr>
          <w:color w:val="000000" w:themeColor="text1"/>
        </w:rPr>
        <w:t xml:space="preserve">was estimated by using Systronic Water Analyzer Model No. 371. </w:t>
      </w:r>
      <w:r w:rsidRPr="007B1192">
        <w:rPr>
          <w:b/>
          <w:bCs/>
          <w:color w:val="000000" w:themeColor="text1"/>
        </w:rPr>
        <w:t xml:space="preserve">Total Alkalinity </w:t>
      </w:r>
      <w:r w:rsidRPr="007B1192">
        <w:rPr>
          <w:color w:val="000000" w:themeColor="text1"/>
        </w:rPr>
        <w:t xml:space="preserve">was determined by Sulfuric acid titration method. </w:t>
      </w:r>
      <w:r w:rsidRPr="007B1192">
        <w:rPr>
          <w:b/>
          <w:bCs/>
          <w:color w:val="000000" w:themeColor="text1"/>
        </w:rPr>
        <w:t xml:space="preserve">Chloride </w:t>
      </w:r>
      <w:r w:rsidRPr="007B1192">
        <w:rPr>
          <w:color w:val="000000" w:themeColor="text1"/>
        </w:rPr>
        <w:t>concentration in the water samples was determined by silver nitrate titration method</w:t>
      </w:r>
      <w:r w:rsidR="00294870" w:rsidRPr="007B1192">
        <w:rPr>
          <w:color w:val="000000" w:themeColor="text1"/>
        </w:rPr>
        <w:t xml:space="preserve">. </w:t>
      </w:r>
      <w:r w:rsidRPr="007B1192">
        <w:rPr>
          <w:b/>
          <w:bCs/>
          <w:color w:val="000000" w:themeColor="text1"/>
        </w:rPr>
        <w:t xml:space="preserve">Sulphate </w:t>
      </w:r>
      <w:r w:rsidRPr="007B1192">
        <w:rPr>
          <w:color w:val="000000" w:themeColor="text1"/>
        </w:rPr>
        <w:t xml:space="preserve">concentration in the water samples was determined by the barium chloride titration method. </w:t>
      </w:r>
      <w:r w:rsidRPr="007B1192">
        <w:rPr>
          <w:b/>
          <w:bCs/>
          <w:color w:val="000000" w:themeColor="text1"/>
        </w:rPr>
        <w:t xml:space="preserve">Phosphate </w:t>
      </w:r>
      <w:r w:rsidRPr="007B1192">
        <w:rPr>
          <w:color w:val="000000" w:themeColor="text1"/>
        </w:rPr>
        <w:t xml:space="preserve">concentration in the water samples was determined by the Stannous chloride method. </w:t>
      </w:r>
      <w:r w:rsidRPr="007B1192">
        <w:rPr>
          <w:b/>
          <w:bCs/>
          <w:color w:val="000000" w:themeColor="text1"/>
        </w:rPr>
        <w:t>Nitrate</w:t>
      </w:r>
      <w:r w:rsidR="00FB147D" w:rsidRPr="007B1192">
        <w:rPr>
          <w:b/>
          <w:bCs/>
          <w:color w:val="000000" w:themeColor="text1"/>
        </w:rPr>
        <w:t xml:space="preserve"> </w:t>
      </w:r>
      <w:r w:rsidRPr="007B1192">
        <w:rPr>
          <w:color w:val="000000" w:themeColor="text1"/>
        </w:rPr>
        <w:t xml:space="preserve">concentration was determined by the Brucine method. </w:t>
      </w:r>
      <w:r w:rsidRPr="007B1192">
        <w:rPr>
          <w:b/>
          <w:bCs/>
          <w:color w:val="000000" w:themeColor="text1"/>
        </w:rPr>
        <w:t>Fluoride</w:t>
      </w:r>
      <w:r w:rsidR="00FB147D" w:rsidRPr="007B1192">
        <w:rPr>
          <w:b/>
          <w:bCs/>
          <w:color w:val="000000" w:themeColor="text1"/>
        </w:rPr>
        <w:t xml:space="preserve"> </w:t>
      </w:r>
      <w:r w:rsidRPr="007B1192">
        <w:rPr>
          <w:color w:val="000000" w:themeColor="text1"/>
        </w:rPr>
        <w:t>concentration in the water samples was determined by the Zirconium- alizarin spectrophotometric method</w:t>
      </w:r>
      <w:r w:rsidR="00DA2EA6" w:rsidRPr="007B1192">
        <w:rPr>
          <w:color w:val="000000" w:themeColor="text1"/>
        </w:rPr>
        <w:t xml:space="preserve"> and th</w:t>
      </w:r>
      <w:r w:rsidRPr="007B1192">
        <w:rPr>
          <w:color w:val="000000" w:themeColor="text1"/>
        </w:rPr>
        <w:t>e</w:t>
      </w:r>
      <w:r w:rsidR="00DA2EA6" w:rsidRPr="007B1192">
        <w:rPr>
          <w:color w:val="000000" w:themeColor="text1"/>
        </w:rPr>
        <w:t>ir</w:t>
      </w:r>
      <w:r w:rsidRPr="007B1192">
        <w:rPr>
          <w:color w:val="000000" w:themeColor="text1"/>
        </w:rPr>
        <w:t xml:space="preserve"> result</w:t>
      </w:r>
      <w:r w:rsidR="00DA2EA6" w:rsidRPr="007B1192">
        <w:rPr>
          <w:color w:val="000000" w:themeColor="text1"/>
        </w:rPr>
        <w:t>s</w:t>
      </w:r>
      <w:r w:rsidRPr="007B1192">
        <w:rPr>
          <w:color w:val="000000" w:themeColor="text1"/>
        </w:rPr>
        <w:t xml:space="preserve"> are expressed in mg/l.</w:t>
      </w:r>
      <w:r w:rsidR="00C6720E" w:rsidRPr="007B1192">
        <w:rPr>
          <w:color w:val="000000" w:themeColor="text1"/>
        </w:rPr>
        <w:t xml:space="preserve"> </w:t>
      </w:r>
      <w:r w:rsidR="00C6720E" w:rsidRPr="00A42B67">
        <w:rPr>
          <w:color w:val="000000" w:themeColor="text1"/>
        </w:rPr>
        <w:t xml:space="preserve">Collected data were statistically analyzed and represented by using </w:t>
      </w:r>
      <w:r w:rsidR="00C6720E" w:rsidRPr="00A42B67">
        <w:rPr>
          <w:rFonts w:ascii="Arial" w:hAnsi="Arial" w:cs="Arial"/>
          <w:color w:val="000000" w:themeColor="text1"/>
        </w:rPr>
        <w:t>graphical</w:t>
      </w:r>
      <w:r w:rsidR="00C6720E" w:rsidRPr="00A42B67">
        <w:rPr>
          <w:color w:val="000000" w:themeColor="text1"/>
        </w:rPr>
        <w:t xml:space="preserve"> and tabular formats.</w:t>
      </w:r>
    </w:p>
    <w:p w14:paraId="087CA049" w14:textId="6169CF2B" w:rsidR="00424616" w:rsidRPr="00C97925" w:rsidRDefault="00424616" w:rsidP="006A7513">
      <w:pPr>
        <w:rPr>
          <w:rFonts w:ascii="Arial" w:hAnsi="Arial" w:cs="Arial"/>
          <w:b/>
          <w:bCs/>
          <w:color w:val="000000" w:themeColor="text1"/>
          <w:sz w:val="22"/>
          <w:szCs w:val="22"/>
        </w:rPr>
      </w:pPr>
      <w:r w:rsidRPr="00C97925">
        <w:rPr>
          <w:rFonts w:ascii="Arial" w:hAnsi="Arial" w:cs="Arial"/>
          <w:b/>
          <w:bCs/>
          <w:color w:val="000000" w:themeColor="text1"/>
          <w:sz w:val="22"/>
          <w:szCs w:val="22"/>
        </w:rPr>
        <w:t xml:space="preserve">Results </w:t>
      </w:r>
      <w:r w:rsidR="00CB3EED" w:rsidRPr="00C97925">
        <w:rPr>
          <w:rFonts w:ascii="Arial" w:hAnsi="Arial" w:cs="Arial"/>
          <w:b/>
          <w:bCs/>
          <w:color w:val="000000" w:themeColor="text1"/>
          <w:sz w:val="22"/>
          <w:szCs w:val="22"/>
        </w:rPr>
        <w:t>:</w:t>
      </w:r>
    </w:p>
    <w:p w14:paraId="795C3742" w14:textId="5DDB1C99" w:rsidR="008F58EC" w:rsidRPr="007B1192" w:rsidRDefault="00A301CE" w:rsidP="00F418E5">
      <w:pPr>
        <w:spacing w:after="0" w:line="360" w:lineRule="auto"/>
        <w:ind w:firstLine="720"/>
        <w:jc w:val="both"/>
        <w:rPr>
          <w:color w:val="000000" w:themeColor="text1"/>
        </w:rPr>
      </w:pPr>
      <w:r w:rsidRPr="007B1192">
        <w:rPr>
          <w:color w:val="000000" w:themeColor="text1"/>
        </w:rPr>
        <w:t xml:space="preserve">The </w:t>
      </w:r>
      <w:r w:rsidR="00760BEE" w:rsidRPr="007B1192">
        <w:rPr>
          <w:color w:val="000000" w:themeColor="text1"/>
        </w:rPr>
        <w:t>present investigat</w:t>
      </w:r>
      <w:r w:rsidR="001C3A66" w:rsidRPr="007B1192">
        <w:rPr>
          <w:color w:val="000000" w:themeColor="text1"/>
        </w:rPr>
        <w:t xml:space="preserve">ion revealed moderate spatial variation in the physico-chemical </w:t>
      </w:r>
      <w:r w:rsidR="00177B8E" w:rsidRPr="007B1192">
        <w:rPr>
          <w:color w:val="000000" w:themeColor="text1"/>
        </w:rPr>
        <w:t xml:space="preserve">characteristics </w:t>
      </w:r>
      <w:r w:rsidR="001F0F33" w:rsidRPr="007B1192">
        <w:rPr>
          <w:color w:val="000000" w:themeColor="text1"/>
        </w:rPr>
        <w:t>of the Shiva</w:t>
      </w:r>
      <w:r w:rsidR="00D26FB0" w:rsidRPr="007B1192">
        <w:rPr>
          <w:color w:val="000000" w:themeColor="text1"/>
        </w:rPr>
        <w:t>ganga Rive</w:t>
      </w:r>
      <w:r w:rsidR="00C57DDD" w:rsidRPr="007B1192">
        <w:rPr>
          <w:color w:val="000000" w:themeColor="text1"/>
        </w:rPr>
        <w:t>r</w:t>
      </w:r>
      <w:r w:rsidR="00D26FB0" w:rsidRPr="007B1192">
        <w:rPr>
          <w:color w:val="000000" w:themeColor="text1"/>
        </w:rPr>
        <w:t xml:space="preserve">, indicating the combined influence of </w:t>
      </w:r>
      <w:r w:rsidR="00D26FB0" w:rsidRPr="007B1192">
        <w:rPr>
          <w:color w:val="000000" w:themeColor="text1"/>
        </w:rPr>
        <w:lastRenderedPageBreak/>
        <w:t xml:space="preserve">natural processes and anthropogenic activities </w:t>
      </w:r>
      <w:r w:rsidR="00FC5FCB" w:rsidRPr="007B1192">
        <w:rPr>
          <w:color w:val="000000" w:themeColor="text1"/>
        </w:rPr>
        <w:t xml:space="preserve">on river water quality. Most of the analyzes parameters remained within permissible </w:t>
      </w:r>
      <w:r w:rsidR="002B1DE9" w:rsidRPr="007B1192">
        <w:rPr>
          <w:color w:val="000000" w:themeColor="text1"/>
        </w:rPr>
        <w:t>freshwater limits, suggesting that the river ecosystem is comparatively stable</w:t>
      </w:r>
      <w:r w:rsidR="00986BCE" w:rsidRPr="007B1192">
        <w:rPr>
          <w:color w:val="000000" w:themeColor="text1"/>
        </w:rPr>
        <w:t>; ho</w:t>
      </w:r>
      <w:r w:rsidR="00177B8E" w:rsidRPr="007B1192">
        <w:rPr>
          <w:color w:val="000000" w:themeColor="text1"/>
        </w:rPr>
        <w:t>w</w:t>
      </w:r>
      <w:r w:rsidR="00986BCE" w:rsidRPr="007B1192">
        <w:rPr>
          <w:color w:val="000000" w:themeColor="text1"/>
        </w:rPr>
        <w:t xml:space="preserve">ever localized increases in pollution-related </w:t>
      </w:r>
      <w:r w:rsidR="00E60D91" w:rsidRPr="007B1192">
        <w:rPr>
          <w:color w:val="000000" w:themeColor="text1"/>
        </w:rPr>
        <w:t>parameters were evident at certain sampling sites, particular</w:t>
      </w:r>
      <w:r w:rsidR="00177B8E" w:rsidRPr="007B1192">
        <w:rPr>
          <w:color w:val="000000" w:themeColor="text1"/>
        </w:rPr>
        <w:t>l</w:t>
      </w:r>
      <w:r w:rsidR="00E60D91" w:rsidRPr="007B1192">
        <w:rPr>
          <w:color w:val="000000" w:themeColor="text1"/>
        </w:rPr>
        <w:t xml:space="preserve">y at </w:t>
      </w:r>
      <w:r w:rsidR="00C97925">
        <w:rPr>
          <w:color w:val="000000" w:themeColor="text1"/>
        </w:rPr>
        <w:t>Site – 3 (</w:t>
      </w:r>
      <w:r w:rsidR="00E60D91" w:rsidRPr="007B1192">
        <w:rPr>
          <w:color w:val="000000" w:themeColor="text1"/>
        </w:rPr>
        <w:t>Kelawade</w:t>
      </w:r>
      <w:r w:rsidR="00C97925">
        <w:rPr>
          <w:color w:val="000000" w:themeColor="text1"/>
        </w:rPr>
        <w:t>)</w:t>
      </w:r>
      <w:r w:rsidR="00240432" w:rsidRPr="007B1192">
        <w:rPr>
          <w:color w:val="000000" w:themeColor="text1"/>
        </w:rPr>
        <w:t xml:space="preserve">. </w:t>
      </w:r>
      <w:r w:rsidR="00C97925">
        <w:rPr>
          <w:color w:val="000000" w:themeColor="text1"/>
        </w:rPr>
        <w:t>This might be because</w:t>
      </w:r>
      <w:r w:rsidR="00484777">
        <w:rPr>
          <w:color w:val="000000" w:themeColor="text1"/>
        </w:rPr>
        <w:t xml:space="preserve"> of </w:t>
      </w:r>
      <w:r w:rsidR="00C97925">
        <w:rPr>
          <w:color w:val="000000" w:themeColor="text1"/>
        </w:rPr>
        <w:t>Kelawade site is most</w:t>
      </w:r>
      <w:r w:rsidR="00484777">
        <w:rPr>
          <w:color w:val="000000" w:themeColor="text1"/>
        </w:rPr>
        <w:t xml:space="preserve"> accessible site among the all-sampling sites.</w:t>
      </w:r>
      <w:r w:rsidR="00C97925">
        <w:rPr>
          <w:color w:val="000000" w:themeColor="text1"/>
        </w:rPr>
        <w:t xml:space="preserve"> </w:t>
      </w:r>
      <w:r w:rsidR="00484777">
        <w:rPr>
          <w:color w:val="000000" w:themeColor="text1"/>
        </w:rPr>
        <w:t>Clothes washing, cattle cleaning, adjacent crematorium place might pollute the Kelawade site and alters water parameters.</w:t>
      </w:r>
    </w:p>
    <w:p w14:paraId="444A0F18" w14:textId="77777777" w:rsidR="007C100A" w:rsidRPr="007B1192" w:rsidRDefault="00240432" w:rsidP="007C100A">
      <w:pPr>
        <w:spacing w:after="0" w:line="360" w:lineRule="auto"/>
        <w:ind w:firstLine="720"/>
        <w:jc w:val="both"/>
        <w:rPr>
          <w:color w:val="000000" w:themeColor="text1"/>
        </w:rPr>
      </w:pPr>
      <w:r w:rsidRPr="007B1192">
        <w:rPr>
          <w:color w:val="000000" w:themeColor="text1"/>
        </w:rPr>
        <w:t xml:space="preserve">Water temperature remained relatively uniform throughout </w:t>
      </w:r>
      <w:r w:rsidR="00597FAF" w:rsidRPr="007B1192">
        <w:rPr>
          <w:color w:val="000000" w:themeColor="text1"/>
        </w:rPr>
        <w:t xml:space="preserve">the study area, reflecting regional climatic conditions and seasonal </w:t>
      </w:r>
      <w:r w:rsidR="006650F6" w:rsidRPr="007B1192">
        <w:rPr>
          <w:color w:val="000000" w:themeColor="text1"/>
        </w:rPr>
        <w:t xml:space="preserve">stability. </w:t>
      </w:r>
      <w:r w:rsidR="00A76B5E" w:rsidRPr="007B1192">
        <w:rPr>
          <w:color w:val="000000" w:themeColor="text1"/>
        </w:rPr>
        <w:t>Average peaked value</w:t>
      </w:r>
      <w:r w:rsidR="008C0E4C" w:rsidRPr="007B1192">
        <w:rPr>
          <w:color w:val="000000" w:themeColor="text1"/>
        </w:rPr>
        <w:t xml:space="preserve"> of</w:t>
      </w:r>
      <w:r w:rsidR="00A76B5E" w:rsidRPr="007B1192">
        <w:rPr>
          <w:color w:val="000000" w:themeColor="text1"/>
        </w:rPr>
        <w:t xml:space="preserve"> temperature was observed </w:t>
      </w:r>
      <w:r w:rsidR="003F0712" w:rsidRPr="007B1192">
        <w:rPr>
          <w:color w:val="000000" w:themeColor="text1"/>
        </w:rPr>
        <w:t>at Kelawade site followed by Khopi and K</w:t>
      </w:r>
      <w:r w:rsidR="008C0E4C" w:rsidRPr="007B1192">
        <w:rPr>
          <w:color w:val="000000" w:themeColor="text1"/>
        </w:rPr>
        <w:t>h</w:t>
      </w:r>
      <w:r w:rsidR="003F0712" w:rsidRPr="007B1192">
        <w:rPr>
          <w:color w:val="000000" w:themeColor="text1"/>
        </w:rPr>
        <w:t>ed Shivapur</w:t>
      </w:r>
      <w:r w:rsidR="009F5571" w:rsidRPr="007B1192">
        <w:rPr>
          <w:color w:val="000000" w:themeColor="text1"/>
        </w:rPr>
        <w:t xml:space="preserve"> site</w:t>
      </w:r>
      <w:r w:rsidR="003F0712" w:rsidRPr="007B1192">
        <w:rPr>
          <w:color w:val="000000" w:themeColor="text1"/>
        </w:rPr>
        <w:t xml:space="preserve"> (Table</w:t>
      </w:r>
      <w:r w:rsidR="00666EC7" w:rsidRPr="007B1192">
        <w:rPr>
          <w:color w:val="000000" w:themeColor="text1"/>
        </w:rPr>
        <w:t xml:space="preserve"> </w:t>
      </w:r>
      <w:r w:rsidR="008366DB" w:rsidRPr="007B1192">
        <w:rPr>
          <w:color w:val="000000" w:themeColor="text1"/>
        </w:rPr>
        <w:t>1)</w:t>
      </w:r>
      <w:r w:rsidR="00545084" w:rsidRPr="007B1192">
        <w:rPr>
          <w:color w:val="000000" w:themeColor="text1"/>
        </w:rPr>
        <w:t>.</w:t>
      </w:r>
      <w:r w:rsidR="0049549E" w:rsidRPr="007B1192">
        <w:rPr>
          <w:color w:val="000000" w:themeColor="text1"/>
        </w:rPr>
        <w:t xml:space="preserve"> </w:t>
      </w:r>
      <w:r w:rsidR="00545084" w:rsidRPr="007B1192">
        <w:rPr>
          <w:color w:val="000000" w:themeColor="text1"/>
        </w:rPr>
        <w:t>May</w:t>
      </w:r>
      <w:r w:rsidR="0049549E" w:rsidRPr="007B1192">
        <w:rPr>
          <w:color w:val="000000" w:themeColor="text1"/>
        </w:rPr>
        <w:t xml:space="preserve">-month </w:t>
      </w:r>
      <w:r w:rsidR="00545084" w:rsidRPr="007B1192">
        <w:rPr>
          <w:color w:val="000000" w:themeColor="text1"/>
        </w:rPr>
        <w:t xml:space="preserve">of summer season </w:t>
      </w:r>
      <w:r w:rsidR="00D608CB" w:rsidRPr="007B1192">
        <w:rPr>
          <w:color w:val="000000" w:themeColor="text1"/>
        </w:rPr>
        <w:t>at</w:t>
      </w:r>
      <w:r w:rsidR="0049549E" w:rsidRPr="007B1192">
        <w:rPr>
          <w:color w:val="000000" w:themeColor="text1"/>
        </w:rPr>
        <w:t xml:space="preserve"> Khopi</w:t>
      </w:r>
      <w:r w:rsidR="002533C9" w:rsidRPr="007B1192">
        <w:rPr>
          <w:color w:val="000000" w:themeColor="text1"/>
        </w:rPr>
        <w:t xml:space="preserve"> si</w:t>
      </w:r>
      <w:r w:rsidR="00F479AD" w:rsidRPr="007B1192">
        <w:rPr>
          <w:color w:val="000000" w:themeColor="text1"/>
        </w:rPr>
        <w:t xml:space="preserve">te </w:t>
      </w:r>
      <w:r w:rsidR="008A7D8D" w:rsidRPr="007B1192">
        <w:rPr>
          <w:color w:val="000000" w:themeColor="text1"/>
        </w:rPr>
        <w:t>showed highest temperature</w:t>
      </w:r>
      <w:r w:rsidR="00771056" w:rsidRPr="007B1192">
        <w:rPr>
          <w:color w:val="000000" w:themeColor="text1"/>
        </w:rPr>
        <w:t xml:space="preserve"> among all sampling sites</w:t>
      </w:r>
      <w:r w:rsidR="00623698" w:rsidRPr="007B1192">
        <w:rPr>
          <w:color w:val="000000" w:themeColor="text1"/>
        </w:rPr>
        <w:t xml:space="preserve"> (Figure </w:t>
      </w:r>
      <w:r w:rsidR="009E480B" w:rsidRPr="007B1192">
        <w:rPr>
          <w:color w:val="000000" w:themeColor="text1"/>
        </w:rPr>
        <w:t>5</w:t>
      </w:r>
      <w:r w:rsidR="00623698" w:rsidRPr="007B1192">
        <w:rPr>
          <w:color w:val="000000" w:themeColor="text1"/>
        </w:rPr>
        <w:t>A)</w:t>
      </w:r>
      <w:r w:rsidR="00771056" w:rsidRPr="007B1192">
        <w:rPr>
          <w:color w:val="000000" w:themeColor="text1"/>
        </w:rPr>
        <w:t xml:space="preserve">. </w:t>
      </w:r>
      <w:r w:rsidR="006321F3" w:rsidRPr="007B1192">
        <w:rPr>
          <w:color w:val="000000" w:themeColor="text1"/>
        </w:rPr>
        <w:t xml:space="preserve">All sampling sites </w:t>
      </w:r>
      <w:r w:rsidR="004540E6" w:rsidRPr="007B1192">
        <w:rPr>
          <w:color w:val="000000" w:themeColor="text1"/>
        </w:rPr>
        <w:t xml:space="preserve">were </w:t>
      </w:r>
      <w:r w:rsidR="006321F3" w:rsidRPr="007B1192">
        <w:rPr>
          <w:color w:val="000000" w:themeColor="text1"/>
        </w:rPr>
        <w:t xml:space="preserve">showing </w:t>
      </w:r>
      <w:r w:rsidR="00385501" w:rsidRPr="007B1192">
        <w:rPr>
          <w:color w:val="000000" w:themeColor="text1"/>
        </w:rPr>
        <w:t>slightly</w:t>
      </w:r>
      <w:r w:rsidR="007F0EB4" w:rsidRPr="007B1192">
        <w:rPr>
          <w:color w:val="000000" w:themeColor="text1"/>
        </w:rPr>
        <w:t xml:space="preserve"> </w:t>
      </w:r>
      <w:r w:rsidR="0034255C" w:rsidRPr="007B1192">
        <w:rPr>
          <w:color w:val="000000" w:themeColor="text1"/>
        </w:rPr>
        <w:t>elevated</w:t>
      </w:r>
      <w:r w:rsidR="00385501" w:rsidRPr="007B1192">
        <w:rPr>
          <w:color w:val="000000" w:themeColor="text1"/>
        </w:rPr>
        <w:t xml:space="preserve"> turbidity level</w:t>
      </w:r>
      <w:r w:rsidR="00233EA7" w:rsidRPr="007B1192">
        <w:rPr>
          <w:color w:val="000000" w:themeColor="text1"/>
        </w:rPr>
        <w:t xml:space="preserve">s </w:t>
      </w:r>
      <w:r w:rsidR="00385501" w:rsidRPr="007B1192">
        <w:rPr>
          <w:color w:val="000000" w:themeColor="text1"/>
        </w:rPr>
        <w:t xml:space="preserve">but </w:t>
      </w:r>
      <w:r w:rsidR="00D136B5" w:rsidRPr="007B1192">
        <w:rPr>
          <w:color w:val="000000" w:themeColor="text1"/>
        </w:rPr>
        <w:t xml:space="preserve">comparatively higher turbidity values </w:t>
      </w:r>
      <w:r w:rsidR="0034255C" w:rsidRPr="007B1192">
        <w:rPr>
          <w:color w:val="000000" w:themeColor="text1"/>
        </w:rPr>
        <w:t xml:space="preserve">were </w:t>
      </w:r>
      <w:r w:rsidR="00D136B5" w:rsidRPr="007B1192">
        <w:rPr>
          <w:color w:val="000000" w:themeColor="text1"/>
        </w:rPr>
        <w:t>recorded at Kelawade</w:t>
      </w:r>
      <w:r w:rsidR="00074344" w:rsidRPr="007B1192">
        <w:rPr>
          <w:color w:val="000000" w:themeColor="text1"/>
        </w:rPr>
        <w:t xml:space="preserve"> (Table 1)</w:t>
      </w:r>
      <w:r w:rsidR="00884F9D" w:rsidRPr="007B1192">
        <w:rPr>
          <w:color w:val="000000" w:themeColor="text1"/>
        </w:rPr>
        <w:t xml:space="preserve"> during </w:t>
      </w:r>
      <w:r w:rsidR="00CD4B5B" w:rsidRPr="007B1192">
        <w:rPr>
          <w:color w:val="000000" w:themeColor="text1"/>
        </w:rPr>
        <w:t>Monsoon</w:t>
      </w:r>
      <w:r w:rsidR="009A4260" w:rsidRPr="007B1192">
        <w:rPr>
          <w:color w:val="000000" w:themeColor="text1"/>
        </w:rPr>
        <w:t xml:space="preserve"> months</w:t>
      </w:r>
      <w:r w:rsidR="00652093" w:rsidRPr="007B1192">
        <w:rPr>
          <w:color w:val="000000" w:themeColor="text1"/>
        </w:rPr>
        <w:t xml:space="preserve"> (Figure </w:t>
      </w:r>
      <w:r w:rsidR="0008411E" w:rsidRPr="007B1192">
        <w:rPr>
          <w:color w:val="000000" w:themeColor="text1"/>
        </w:rPr>
        <w:t>5</w:t>
      </w:r>
      <w:r w:rsidR="00652093" w:rsidRPr="007B1192">
        <w:rPr>
          <w:color w:val="000000" w:themeColor="text1"/>
        </w:rPr>
        <w:t>B)</w:t>
      </w:r>
      <w:r w:rsidR="0034255C" w:rsidRPr="007B1192">
        <w:rPr>
          <w:color w:val="000000" w:themeColor="text1"/>
        </w:rPr>
        <w:t xml:space="preserve">. </w:t>
      </w:r>
      <w:r w:rsidR="008A3E51" w:rsidRPr="007B1192">
        <w:rPr>
          <w:color w:val="000000" w:themeColor="text1"/>
        </w:rPr>
        <w:t xml:space="preserve">Similar trend </w:t>
      </w:r>
      <w:r w:rsidR="00D76160" w:rsidRPr="007B1192">
        <w:rPr>
          <w:color w:val="000000" w:themeColor="text1"/>
        </w:rPr>
        <w:t xml:space="preserve">was recorded in </w:t>
      </w:r>
      <w:r w:rsidR="002C4990" w:rsidRPr="007B1192">
        <w:rPr>
          <w:color w:val="000000" w:themeColor="text1"/>
        </w:rPr>
        <w:t xml:space="preserve">electrical conductivity </w:t>
      </w:r>
      <w:r w:rsidR="00D4402C" w:rsidRPr="007B1192">
        <w:rPr>
          <w:color w:val="000000" w:themeColor="text1"/>
        </w:rPr>
        <w:t>(Table 1)</w:t>
      </w:r>
      <w:r w:rsidR="00FD3444" w:rsidRPr="007B1192">
        <w:rPr>
          <w:color w:val="000000" w:themeColor="text1"/>
        </w:rPr>
        <w:t xml:space="preserve"> </w:t>
      </w:r>
      <w:r w:rsidR="002C2EB5" w:rsidRPr="007B1192">
        <w:rPr>
          <w:color w:val="000000" w:themeColor="text1"/>
        </w:rPr>
        <w:t>and</w:t>
      </w:r>
      <w:r w:rsidR="004F0C81" w:rsidRPr="007B1192">
        <w:rPr>
          <w:color w:val="000000" w:themeColor="text1"/>
        </w:rPr>
        <w:t xml:space="preserve"> its </w:t>
      </w:r>
      <w:r w:rsidR="002C2EB5" w:rsidRPr="007B1192">
        <w:rPr>
          <w:color w:val="000000" w:themeColor="text1"/>
        </w:rPr>
        <w:t>higher</w:t>
      </w:r>
      <w:r w:rsidR="0032031E" w:rsidRPr="007B1192">
        <w:rPr>
          <w:color w:val="000000" w:themeColor="text1"/>
        </w:rPr>
        <w:t xml:space="preserve"> value were</w:t>
      </w:r>
      <w:r w:rsidR="00FD3444" w:rsidRPr="007B1192">
        <w:rPr>
          <w:color w:val="000000" w:themeColor="text1"/>
        </w:rPr>
        <w:t xml:space="preserve"> recorded in the June of summer </w:t>
      </w:r>
      <w:r w:rsidR="00905006" w:rsidRPr="007B1192">
        <w:rPr>
          <w:color w:val="000000" w:themeColor="text1"/>
        </w:rPr>
        <w:t xml:space="preserve">season (Figure </w:t>
      </w:r>
      <w:r w:rsidR="0008411E" w:rsidRPr="007B1192">
        <w:rPr>
          <w:color w:val="000000" w:themeColor="text1"/>
        </w:rPr>
        <w:t>5</w:t>
      </w:r>
      <w:r w:rsidR="00905006" w:rsidRPr="007B1192">
        <w:rPr>
          <w:color w:val="000000" w:themeColor="text1"/>
        </w:rPr>
        <w:t>C)</w:t>
      </w:r>
      <w:r w:rsidR="00996B55" w:rsidRPr="007B1192">
        <w:rPr>
          <w:color w:val="000000" w:themeColor="text1"/>
        </w:rPr>
        <w:t xml:space="preserve"> at </w:t>
      </w:r>
      <w:r w:rsidR="00E14E93" w:rsidRPr="007B1192">
        <w:rPr>
          <w:color w:val="000000" w:themeColor="text1"/>
        </w:rPr>
        <w:t xml:space="preserve">Kelawade followed by Khopi. </w:t>
      </w:r>
      <w:r w:rsidR="00587C23" w:rsidRPr="007B1192">
        <w:rPr>
          <w:color w:val="000000" w:themeColor="text1"/>
        </w:rPr>
        <w:t>M</w:t>
      </w:r>
      <w:r w:rsidR="00192685" w:rsidRPr="007B1192">
        <w:rPr>
          <w:color w:val="000000" w:themeColor="text1"/>
        </w:rPr>
        <w:t>e</w:t>
      </w:r>
      <w:r w:rsidR="00587C23" w:rsidRPr="007B1192">
        <w:rPr>
          <w:color w:val="000000" w:themeColor="text1"/>
        </w:rPr>
        <w:t>an</w:t>
      </w:r>
      <w:r w:rsidR="00C73DD5" w:rsidRPr="007B1192">
        <w:rPr>
          <w:color w:val="000000" w:themeColor="text1"/>
        </w:rPr>
        <w:t xml:space="preserve"> </w:t>
      </w:r>
      <w:r w:rsidR="004D2387" w:rsidRPr="007B1192">
        <w:rPr>
          <w:color w:val="000000" w:themeColor="text1"/>
        </w:rPr>
        <w:t>ann</w:t>
      </w:r>
      <w:r w:rsidR="00A56EFE" w:rsidRPr="007B1192">
        <w:rPr>
          <w:color w:val="000000" w:themeColor="text1"/>
        </w:rPr>
        <w:t xml:space="preserve">ual </w:t>
      </w:r>
      <w:r w:rsidR="00786BF8" w:rsidRPr="007B1192">
        <w:rPr>
          <w:color w:val="000000" w:themeColor="text1"/>
        </w:rPr>
        <w:t>T</w:t>
      </w:r>
      <w:r w:rsidR="000C182B" w:rsidRPr="007B1192">
        <w:rPr>
          <w:color w:val="000000" w:themeColor="text1"/>
        </w:rPr>
        <w:t xml:space="preserve">otal dissolved solids at </w:t>
      </w:r>
      <w:r w:rsidR="002A1305" w:rsidRPr="007B1192">
        <w:rPr>
          <w:color w:val="000000" w:themeColor="text1"/>
        </w:rPr>
        <w:t xml:space="preserve">all </w:t>
      </w:r>
      <w:r w:rsidR="000C182B" w:rsidRPr="007B1192">
        <w:rPr>
          <w:color w:val="000000" w:themeColor="text1"/>
        </w:rPr>
        <w:t>sampling sites</w:t>
      </w:r>
      <w:r w:rsidR="002A1305" w:rsidRPr="007B1192">
        <w:rPr>
          <w:color w:val="000000" w:themeColor="text1"/>
        </w:rPr>
        <w:t xml:space="preserve"> were within the permissible limits</w:t>
      </w:r>
      <w:r w:rsidR="00D472D2" w:rsidRPr="007B1192">
        <w:rPr>
          <w:color w:val="000000" w:themeColor="text1"/>
        </w:rPr>
        <w:t xml:space="preserve"> but</w:t>
      </w:r>
      <w:r w:rsidR="002A1305" w:rsidRPr="007B1192">
        <w:rPr>
          <w:color w:val="000000" w:themeColor="text1"/>
        </w:rPr>
        <w:t xml:space="preserve"> </w:t>
      </w:r>
      <w:r w:rsidR="00A55BE8" w:rsidRPr="007B1192">
        <w:rPr>
          <w:color w:val="000000" w:themeColor="text1"/>
        </w:rPr>
        <w:t xml:space="preserve">Kelawade site showed </w:t>
      </w:r>
      <w:r w:rsidR="0054060F" w:rsidRPr="007B1192">
        <w:rPr>
          <w:color w:val="000000" w:themeColor="text1"/>
        </w:rPr>
        <w:t>average</w:t>
      </w:r>
      <w:r w:rsidR="00A56EFE" w:rsidRPr="007B1192">
        <w:rPr>
          <w:color w:val="000000" w:themeColor="text1"/>
        </w:rPr>
        <w:t>d</w:t>
      </w:r>
      <w:r w:rsidR="0054060F" w:rsidRPr="007B1192">
        <w:rPr>
          <w:color w:val="000000" w:themeColor="text1"/>
        </w:rPr>
        <w:t xml:space="preserve"> TDS than the other </w:t>
      </w:r>
      <w:r w:rsidR="00D472D2" w:rsidRPr="007B1192">
        <w:rPr>
          <w:color w:val="000000" w:themeColor="text1"/>
        </w:rPr>
        <w:t>two</w:t>
      </w:r>
      <w:r w:rsidR="0054060F" w:rsidRPr="007B1192">
        <w:rPr>
          <w:color w:val="000000" w:themeColor="text1"/>
        </w:rPr>
        <w:t xml:space="preserve"> site</w:t>
      </w:r>
      <w:r w:rsidR="00D472D2" w:rsidRPr="007B1192">
        <w:rPr>
          <w:color w:val="000000" w:themeColor="text1"/>
        </w:rPr>
        <w:t xml:space="preserve"> (Table 1)</w:t>
      </w:r>
      <w:r w:rsidR="0054060F" w:rsidRPr="007B1192">
        <w:rPr>
          <w:color w:val="000000" w:themeColor="text1"/>
        </w:rPr>
        <w:t>.</w:t>
      </w:r>
      <w:r w:rsidR="001C3C9B" w:rsidRPr="007B1192">
        <w:rPr>
          <w:color w:val="000000" w:themeColor="text1"/>
        </w:rPr>
        <w:t xml:space="preserve"> </w:t>
      </w:r>
      <w:r w:rsidR="003324DD" w:rsidRPr="007B1192">
        <w:rPr>
          <w:color w:val="000000" w:themeColor="text1"/>
        </w:rPr>
        <w:t>In b</w:t>
      </w:r>
      <w:r w:rsidR="00192685" w:rsidRPr="007B1192">
        <w:rPr>
          <w:color w:val="000000" w:themeColor="text1"/>
        </w:rPr>
        <w:t>etween</w:t>
      </w:r>
      <w:r w:rsidR="003324DD" w:rsidRPr="007B1192">
        <w:rPr>
          <w:color w:val="000000" w:themeColor="text1"/>
        </w:rPr>
        <w:t xml:space="preserve"> the l</w:t>
      </w:r>
      <w:r w:rsidR="001C3C9B" w:rsidRPr="007B1192">
        <w:rPr>
          <w:color w:val="000000" w:themeColor="text1"/>
        </w:rPr>
        <w:t xml:space="preserve">ate </w:t>
      </w:r>
      <w:r w:rsidR="00D76F8E" w:rsidRPr="007B1192">
        <w:rPr>
          <w:color w:val="000000" w:themeColor="text1"/>
        </w:rPr>
        <w:t xml:space="preserve">summer to mid </w:t>
      </w:r>
      <w:r w:rsidR="003324DD" w:rsidRPr="007B1192">
        <w:rPr>
          <w:color w:val="000000" w:themeColor="text1"/>
        </w:rPr>
        <w:t>mo</w:t>
      </w:r>
      <w:r w:rsidR="00D76F8E" w:rsidRPr="007B1192">
        <w:rPr>
          <w:color w:val="000000" w:themeColor="text1"/>
        </w:rPr>
        <w:t>ns</w:t>
      </w:r>
      <w:r w:rsidR="003324DD" w:rsidRPr="007B1192">
        <w:rPr>
          <w:color w:val="000000" w:themeColor="text1"/>
        </w:rPr>
        <w:t>o</w:t>
      </w:r>
      <w:r w:rsidR="00D76F8E" w:rsidRPr="007B1192">
        <w:rPr>
          <w:color w:val="000000" w:themeColor="text1"/>
        </w:rPr>
        <w:t>on, TDS values remained high</w:t>
      </w:r>
      <w:r w:rsidR="00CE7BC4" w:rsidRPr="007B1192">
        <w:rPr>
          <w:color w:val="000000" w:themeColor="text1"/>
        </w:rPr>
        <w:t xml:space="preserve"> at all sampling locations (Figure </w:t>
      </w:r>
      <w:r w:rsidR="0008411E" w:rsidRPr="007B1192">
        <w:rPr>
          <w:color w:val="000000" w:themeColor="text1"/>
        </w:rPr>
        <w:t>5</w:t>
      </w:r>
      <w:r w:rsidR="004D2387" w:rsidRPr="007B1192">
        <w:rPr>
          <w:color w:val="000000" w:themeColor="text1"/>
        </w:rPr>
        <w:t>D</w:t>
      </w:r>
      <w:r w:rsidR="00A56EFE" w:rsidRPr="007B1192">
        <w:rPr>
          <w:color w:val="000000" w:themeColor="text1"/>
        </w:rPr>
        <w:t>)</w:t>
      </w:r>
      <w:r w:rsidR="00CE7BC4" w:rsidRPr="007B1192">
        <w:rPr>
          <w:color w:val="000000" w:themeColor="text1"/>
        </w:rPr>
        <w:t xml:space="preserve">. </w:t>
      </w:r>
      <w:r w:rsidR="0054060F" w:rsidRPr="007B1192">
        <w:rPr>
          <w:color w:val="000000" w:themeColor="text1"/>
        </w:rPr>
        <w:t xml:space="preserve"> </w:t>
      </w:r>
      <w:r w:rsidR="00C56DC1" w:rsidRPr="007B1192">
        <w:rPr>
          <w:color w:val="000000" w:themeColor="text1"/>
        </w:rPr>
        <w:t>Lowest s</w:t>
      </w:r>
      <w:r w:rsidR="00045913" w:rsidRPr="007B1192">
        <w:rPr>
          <w:color w:val="000000" w:themeColor="text1"/>
        </w:rPr>
        <w:t xml:space="preserve">alinity of water </w:t>
      </w:r>
      <w:r w:rsidR="008307A0" w:rsidRPr="007B1192">
        <w:rPr>
          <w:color w:val="000000" w:themeColor="text1"/>
        </w:rPr>
        <w:t>was</w:t>
      </w:r>
      <w:r w:rsidR="00566EB7" w:rsidRPr="007B1192">
        <w:rPr>
          <w:color w:val="000000" w:themeColor="text1"/>
        </w:rPr>
        <w:t xml:space="preserve"> recorded </w:t>
      </w:r>
      <w:r w:rsidR="004475BA" w:rsidRPr="007B1192">
        <w:rPr>
          <w:color w:val="000000" w:themeColor="text1"/>
        </w:rPr>
        <w:t xml:space="preserve">at </w:t>
      </w:r>
      <w:r w:rsidR="00C5263B" w:rsidRPr="007B1192">
        <w:rPr>
          <w:color w:val="000000" w:themeColor="text1"/>
        </w:rPr>
        <w:t>Khed Shivapur</w:t>
      </w:r>
      <w:r w:rsidR="00383D04" w:rsidRPr="007B1192">
        <w:rPr>
          <w:color w:val="000000" w:themeColor="text1"/>
        </w:rPr>
        <w:t xml:space="preserve"> (Table 1)</w:t>
      </w:r>
      <w:r w:rsidR="00C5263B" w:rsidRPr="007B1192">
        <w:rPr>
          <w:color w:val="000000" w:themeColor="text1"/>
        </w:rPr>
        <w:t xml:space="preserve"> </w:t>
      </w:r>
      <w:r w:rsidR="00566EB7" w:rsidRPr="007B1192">
        <w:rPr>
          <w:color w:val="000000" w:themeColor="text1"/>
        </w:rPr>
        <w:t xml:space="preserve">while </w:t>
      </w:r>
      <w:r w:rsidR="00301F1C" w:rsidRPr="007B1192">
        <w:rPr>
          <w:color w:val="000000" w:themeColor="text1"/>
        </w:rPr>
        <w:t xml:space="preserve">Kelawade site </w:t>
      </w:r>
      <w:r w:rsidR="008307A0" w:rsidRPr="007B1192">
        <w:rPr>
          <w:color w:val="000000" w:themeColor="text1"/>
        </w:rPr>
        <w:t>showed elevated salinity throughout the study period</w:t>
      </w:r>
      <w:r w:rsidR="004A428F" w:rsidRPr="007B1192">
        <w:rPr>
          <w:color w:val="000000" w:themeColor="text1"/>
        </w:rPr>
        <w:t xml:space="preserve"> (Figure </w:t>
      </w:r>
      <w:r w:rsidR="0008411E" w:rsidRPr="007B1192">
        <w:rPr>
          <w:color w:val="000000" w:themeColor="text1"/>
        </w:rPr>
        <w:t>5</w:t>
      </w:r>
      <w:r w:rsidR="004A428F" w:rsidRPr="007B1192">
        <w:rPr>
          <w:color w:val="000000" w:themeColor="text1"/>
        </w:rPr>
        <w:t>E)</w:t>
      </w:r>
      <w:r w:rsidR="008307A0" w:rsidRPr="007B1192">
        <w:rPr>
          <w:color w:val="000000" w:themeColor="text1"/>
        </w:rPr>
        <w:t xml:space="preserve">. </w:t>
      </w:r>
      <w:r w:rsidR="006201A0" w:rsidRPr="007B1192">
        <w:rPr>
          <w:color w:val="000000" w:themeColor="text1"/>
        </w:rPr>
        <w:t xml:space="preserve">Under chemical parameters assessment, </w:t>
      </w:r>
      <w:r w:rsidR="00523A41" w:rsidRPr="007B1192">
        <w:rPr>
          <w:color w:val="000000" w:themeColor="text1"/>
        </w:rPr>
        <w:t>t</w:t>
      </w:r>
      <w:r w:rsidR="00964AA2" w:rsidRPr="007B1192">
        <w:rPr>
          <w:color w:val="000000" w:themeColor="text1"/>
        </w:rPr>
        <w:t>he sligh</w:t>
      </w:r>
      <w:r w:rsidR="0005271B" w:rsidRPr="007B1192">
        <w:rPr>
          <w:color w:val="000000" w:themeColor="text1"/>
        </w:rPr>
        <w:t>tly alka</w:t>
      </w:r>
      <w:r w:rsidR="00DB3364" w:rsidRPr="007B1192">
        <w:rPr>
          <w:color w:val="000000" w:themeColor="text1"/>
        </w:rPr>
        <w:t>l</w:t>
      </w:r>
      <w:r w:rsidR="0005271B" w:rsidRPr="007B1192">
        <w:rPr>
          <w:color w:val="000000" w:themeColor="text1"/>
        </w:rPr>
        <w:t>ine pH observed</w:t>
      </w:r>
      <w:r w:rsidR="00C26087" w:rsidRPr="007B1192">
        <w:rPr>
          <w:color w:val="000000" w:themeColor="text1"/>
        </w:rPr>
        <w:t xml:space="preserve"> across all </w:t>
      </w:r>
      <w:r w:rsidR="004649D5" w:rsidRPr="007B1192">
        <w:rPr>
          <w:color w:val="000000" w:themeColor="text1"/>
        </w:rPr>
        <w:t xml:space="preserve">sites </w:t>
      </w:r>
      <w:r w:rsidR="000F5B29" w:rsidRPr="007B1192">
        <w:rPr>
          <w:color w:val="000000" w:themeColor="text1"/>
        </w:rPr>
        <w:t>(Table 1).</w:t>
      </w:r>
      <w:r w:rsidR="00A82E7A" w:rsidRPr="007B1192">
        <w:rPr>
          <w:color w:val="000000" w:themeColor="text1"/>
        </w:rPr>
        <w:t xml:space="preserve"> July to </w:t>
      </w:r>
      <w:r w:rsidR="00B00570" w:rsidRPr="007B1192">
        <w:rPr>
          <w:color w:val="000000" w:themeColor="text1"/>
        </w:rPr>
        <w:t>October</w:t>
      </w:r>
      <w:r w:rsidR="00A82E7A" w:rsidRPr="007B1192">
        <w:rPr>
          <w:color w:val="000000" w:themeColor="text1"/>
        </w:rPr>
        <w:t xml:space="preserve"> months </w:t>
      </w:r>
      <w:r w:rsidR="004A3350" w:rsidRPr="007B1192">
        <w:rPr>
          <w:color w:val="000000" w:themeColor="text1"/>
        </w:rPr>
        <w:t xml:space="preserve">showed above averaged values of pH at all sampling sites maintaining </w:t>
      </w:r>
      <w:r w:rsidR="00B00570" w:rsidRPr="007B1192">
        <w:rPr>
          <w:color w:val="000000" w:themeColor="text1"/>
        </w:rPr>
        <w:t xml:space="preserve">alkaline nature of river water (Figure </w:t>
      </w:r>
      <w:r w:rsidR="00B57E06" w:rsidRPr="007B1192">
        <w:rPr>
          <w:color w:val="000000" w:themeColor="text1"/>
        </w:rPr>
        <w:t>6</w:t>
      </w:r>
      <w:r w:rsidR="009D6C2E" w:rsidRPr="007B1192">
        <w:rPr>
          <w:color w:val="000000" w:themeColor="text1"/>
        </w:rPr>
        <w:t>F)</w:t>
      </w:r>
      <w:r w:rsidR="00D81C12" w:rsidRPr="007B1192">
        <w:rPr>
          <w:color w:val="000000" w:themeColor="text1"/>
        </w:rPr>
        <w:t>,</w:t>
      </w:r>
      <w:r w:rsidR="00B00570" w:rsidRPr="007B1192">
        <w:rPr>
          <w:color w:val="000000" w:themeColor="text1"/>
        </w:rPr>
        <w:t xml:space="preserve"> </w:t>
      </w:r>
      <w:r w:rsidR="004649D5" w:rsidRPr="007B1192">
        <w:rPr>
          <w:color w:val="000000" w:themeColor="text1"/>
        </w:rPr>
        <w:t xml:space="preserve">indicates </w:t>
      </w:r>
      <w:r w:rsidR="00DB3364" w:rsidRPr="007B1192">
        <w:rPr>
          <w:color w:val="000000" w:themeColor="text1"/>
        </w:rPr>
        <w:t>favorable</w:t>
      </w:r>
      <w:r w:rsidR="004649D5" w:rsidRPr="007B1192">
        <w:rPr>
          <w:color w:val="000000" w:themeColor="text1"/>
        </w:rPr>
        <w:t xml:space="preserve"> environmental conditions for freshwater biota and may be associated with bicarbonate buffering and geological characteristics of the river basin. </w:t>
      </w:r>
      <w:r w:rsidR="00ED4E98" w:rsidRPr="007B1192">
        <w:rPr>
          <w:color w:val="000000" w:themeColor="text1"/>
        </w:rPr>
        <w:t>Dissolved oxygen concentration remained within acceptable limits</w:t>
      </w:r>
      <w:r w:rsidR="005210A4" w:rsidRPr="007B1192">
        <w:rPr>
          <w:color w:val="000000" w:themeColor="text1"/>
        </w:rPr>
        <w:t xml:space="preserve"> </w:t>
      </w:r>
      <w:r w:rsidR="007860F1" w:rsidRPr="007B1192">
        <w:rPr>
          <w:color w:val="000000" w:themeColor="text1"/>
        </w:rPr>
        <w:t>at all sampling sta</w:t>
      </w:r>
      <w:r w:rsidR="005210A4" w:rsidRPr="007B1192">
        <w:rPr>
          <w:color w:val="000000" w:themeColor="text1"/>
        </w:rPr>
        <w:t>t</w:t>
      </w:r>
      <w:r w:rsidR="007860F1" w:rsidRPr="007B1192">
        <w:rPr>
          <w:color w:val="000000" w:themeColor="text1"/>
        </w:rPr>
        <w:t>ions</w:t>
      </w:r>
      <w:r w:rsidR="0070557E" w:rsidRPr="007B1192">
        <w:rPr>
          <w:color w:val="000000" w:themeColor="text1"/>
        </w:rPr>
        <w:t xml:space="preserve"> (Table 1)</w:t>
      </w:r>
      <w:r w:rsidR="00ED4E98" w:rsidRPr="007B1192">
        <w:rPr>
          <w:color w:val="000000" w:themeColor="text1"/>
        </w:rPr>
        <w:t xml:space="preserve">, indicating relatively healthy oxygen conditions in the river. </w:t>
      </w:r>
      <w:r w:rsidR="00C73939" w:rsidRPr="007B1192">
        <w:rPr>
          <w:color w:val="000000" w:themeColor="text1"/>
        </w:rPr>
        <w:t>May month of summer showed relatively lowest DO values</w:t>
      </w:r>
      <w:r w:rsidR="009F6735" w:rsidRPr="007B1192">
        <w:rPr>
          <w:color w:val="000000" w:themeColor="text1"/>
        </w:rPr>
        <w:t xml:space="preserve"> </w:t>
      </w:r>
      <w:r w:rsidR="00945E34" w:rsidRPr="007B1192">
        <w:rPr>
          <w:color w:val="000000" w:themeColor="text1"/>
        </w:rPr>
        <w:t>followed by</w:t>
      </w:r>
      <w:r w:rsidR="005B5463" w:rsidRPr="007B1192">
        <w:rPr>
          <w:color w:val="000000" w:themeColor="text1"/>
        </w:rPr>
        <w:t xml:space="preserve"> June and O</w:t>
      </w:r>
      <w:r w:rsidR="00F84E7D" w:rsidRPr="007B1192">
        <w:rPr>
          <w:color w:val="000000" w:themeColor="text1"/>
        </w:rPr>
        <w:t>c</w:t>
      </w:r>
      <w:r w:rsidR="005B5463" w:rsidRPr="007B1192">
        <w:rPr>
          <w:color w:val="000000" w:themeColor="text1"/>
        </w:rPr>
        <w:t>t</w:t>
      </w:r>
      <w:r w:rsidR="00F84E7D" w:rsidRPr="007B1192">
        <w:rPr>
          <w:color w:val="000000" w:themeColor="text1"/>
        </w:rPr>
        <w:t>o</w:t>
      </w:r>
      <w:r w:rsidR="005B5463" w:rsidRPr="007B1192">
        <w:rPr>
          <w:color w:val="000000" w:themeColor="text1"/>
        </w:rPr>
        <w:t>ber</w:t>
      </w:r>
      <w:r w:rsidR="00945E34" w:rsidRPr="007B1192">
        <w:rPr>
          <w:color w:val="000000" w:themeColor="text1"/>
        </w:rPr>
        <w:t xml:space="preserve"> </w:t>
      </w:r>
      <w:r w:rsidR="009F6735" w:rsidRPr="007B1192">
        <w:rPr>
          <w:color w:val="000000" w:themeColor="text1"/>
        </w:rPr>
        <w:t xml:space="preserve">(Figure </w:t>
      </w:r>
      <w:r w:rsidR="00B57E06" w:rsidRPr="007B1192">
        <w:rPr>
          <w:color w:val="000000" w:themeColor="text1"/>
        </w:rPr>
        <w:t>6</w:t>
      </w:r>
      <w:r w:rsidR="009F6735" w:rsidRPr="007B1192">
        <w:rPr>
          <w:color w:val="000000" w:themeColor="text1"/>
        </w:rPr>
        <w:t>G)</w:t>
      </w:r>
      <w:r w:rsidR="00C73939" w:rsidRPr="007B1192">
        <w:rPr>
          <w:color w:val="000000" w:themeColor="text1"/>
        </w:rPr>
        <w:t xml:space="preserve">. </w:t>
      </w:r>
      <w:r w:rsidR="00F27CF4" w:rsidRPr="007B1192">
        <w:rPr>
          <w:color w:val="000000" w:themeColor="text1"/>
        </w:rPr>
        <w:t>Biological</w:t>
      </w:r>
      <w:r w:rsidR="00431593" w:rsidRPr="007B1192">
        <w:rPr>
          <w:color w:val="000000" w:themeColor="text1"/>
        </w:rPr>
        <w:t xml:space="preserve"> </w:t>
      </w:r>
      <w:r w:rsidR="00F27CF4" w:rsidRPr="007B1192">
        <w:rPr>
          <w:color w:val="000000" w:themeColor="text1"/>
        </w:rPr>
        <w:t>oxygen deman</w:t>
      </w:r>
      <w:r w:rsidR="00431593" w:rsidRPr="007B1192">
        <w:rPr>
          <w:color w:val="000000" w:themeColor="text1"/>
        </w:rPr>
        <w:t>d</w:t>
      </w:r>
      <w:r w:rsidR="00F27CF4" w:rsidRPr="007B1192">
        <w:rPr>
          <w:color w:val="000000" w:themeColor="text1"/>
        </w:rPr>
        <w:t xml:space="preserve"> (BOD) </w:t>
      </w:r>
      <w:r w:rsidR="00431593" w:rsidRPr="007B1192">
        <w:rPr>
          <w:color w:val="000000" w:themeColor="text1"/>
        </w:rPr>
        <w:t xml:space="preserve">was relatively </w:t>
      </w:r>
      <w:r w:rsidR="00E8110A" w:rsidRPr="007B1192">
        <w:rPr>
          <w:color w:val="000000" w:themeColor="text1"/>
        </w:rPr>
        <w:t xml:space="preserve">constant </w:t>
      </w:r>
      <w:r w:rsidR="004803C9" w:rsidRPr="007B1192">
        <w:rPr>
          <w:color w:val="000000" w:themeColor="text1"/>
        </w:rPr>
        <w:t xml:space="preserve">throughout </w:t>
      </w:r>
      <w:r w:rsidR="00586B9A" w:rsidRPr="007B1192">
        <w:rPr>
          <w:color w:val="000000" w:themeColor="text1"/>
        </w:rPr>
        <w:t xml:space="preserve">study period </w:t>
      </w:r>
      <w:r w:rsidR="00E8110A" w:rsidRPr="007B1192">
        <w:rPr>
          <w:color w:val="000000" w:themeColor="text1"/>
        </w:rPr>
        <w:t>at all water sampling sites</w:t>
      </w:r>
      <w:r w:rsidR="00456243" w:rsidRPr="007B1192">
        <w:rPr>
          <w:color w:val="000000" w:themeColor="text1"/>
        </w:rPr>
        <w:t xml:space="preserve"> (Table 1)</w:t>
      </w:r>
      <w:r w:rsidR="00E8110A" w:rsidRPr="007B1192">
        <w:rPr>
          <w:color w:val="000000" w:themeColor="text1"/>
        </w:rPr>
        <w:t xml:space="preserve">. </w:t>
      </w:r>
      <w:r w:rsidR="001A0FC3" w:rsidRPr="007B1192">
        <w:rPr>
          <w:color w:val="000000" w:themeColor="text1"/>
        </w:rPr>
        <w:t xml:space="preserve">At Kelawade </w:t>
      </w:r>
      <w:r w:rsidR="0014317D" w:rsidRPr="007B1192">
        <w:rPr>
          <w:color w:val="000000" w:themeColor="text1"/>
        </w:rPr>
        <w:t xml:space="preserve">site, </w:t>
      </w:r>
      <w:r w:rsidR="006A1702" w:rsidRPr="007B1192">
        <w:rPr>
          <w:color w:val="000000" w:themeColor="text1"/>
        </w:rPr>
        <w:t xml:space="preserve">a higher </w:t>
      </w:r>
      <w:r w:rsidR="0014317D" w:rsidRPr="007B1192">
        <w:rPr>
          <w:color w:val="000000" w:themeColor="text1"/>
        </w:rPr>
        <w:t xml:space="preserve">demand of oxygen </w:t>
      </w:r>
      <w:r w:rsidR="005341E4" w:rsidRPr="007B1192">
        <w:rPr>
          <w:color w:val="000000" w:themeColor="text1"/>
        </w:rPr>
        <w:t xml:space="preserve">was observed </w:t>
      </w:r>
      <w:r w:rsidR="0014317D" w:rsidRPr="007B1192">
        <w:rPr>
          <w:color w:val="000000" w:themeColor="text1"/>
        </w:rPr>
        <w:t>during summer season</w:t>
      </w:r>
      <w:r w:rsidR="005341E4" w:rsidRPr="007B1192">
        <w:rPr>
          <w:color w:val="000000" w:themeColor="text1"/>
        </w:rPr>
        <w:t xml:space="preserve"> </w:t>
      </w:r>
      <w:r w:rsidR="00456243" w:rsidRPr="007B1192">
        <w:rPr>
          <w:color w:val="000000" w:themeColor="text1"/>
        </w:rPr>
        <w:t>(</w:t>
      </w:r>
      <w:r w:rsidR="005341E4" w:rsidRPr="007B1192">
        <w:rPr>
          <w:color w:val="000000" w:themeColor="text1"/>
        </w:rPr>
        <w:t xml:space="preserve">Figure </w:t>
      </w:r>
      <w:r w:rsidR="00B57E06" w:rsidRPr="007B1192">
        <w:rPr>
          <w:color w:val="000000" w:themeColor="text1"/>
        </w:rPr>
        <w:t>6</w:t>
      </w:r>
      <w:r w:rsidR="005341E4" w:rsidRPr="007B1192">
        <w:rPr>
          <w:color w:val="000000" w:themeColor="text1"/>
        </w:rPr>
        <w:t>H)</w:t>
      </w:r>
      <w:r w:rsidR="0014317D" w:rsidRPr="007B1192">
        <w:rPr>
          <w:color w:val="000000" w:themeColor="text1"/>
        </w:rPr>
        <w:t>.</w:t>
      </w:r>
      <w:r w:rsidR="00F32E96" w:rsidRPr="007B1192">
        <w:rPr>
          <w:color w:val="000000" w:themeColor="text1"/>
        </w:rPr>
        <w:t xml:space="preserve"> </w:t>
      </w:r>
      <w:r w:rsidR="00803EDD" w:rsidRPr="007B1192">
        <w:rPr>
          <w:color w:val="000000" w:themeColor="text1"/>
        </w:rPr>
        <w:t xml:space="preserve">Lower BOD </w:t>
      </w:r>
      <w:r w:rsidR="00F32E96" w:rsidRPr="007B1192">
        <w:rPr>
          <w:color w:val="000000" w:themeColor="text1"/>
        </w:rPr>
        <w:t xml:space="preserve">value </w:t>
      </w:r>
      <w:r w:rsidR="00803EDD" w:rsidRPr="007B1192">
        <w:rPr>
          <w:color w:val="000000" w:themeColor="text1"/>
        </w:rPr>
        <w:t xml:space="preserve">was </w:t>
      </w:r>
      <w:r w:rsidR="00856C8A" w:rsidRPr="007B1192">
        <w:rPr>
          <w:color w:val="000000" w:themeColor="text1"/>
        </w:rPr>
        <w:t xml:space="preserve">recorded at </w:t>
      </w:r>
      <w:r w:rsidR="00162159" w:rsidRPr="007B1192">
        <w:rPr>
          <w:color w:val="000000" w:themeColor="text1"/>
        </w:rPr>
        <w:t xml:space="preserve">Kelawade site. </w:t>
      </w:r>
      <w:r w:rsidR="0014317D" w:rsidRPr="007B1192">
        <w:rPr>
          <w:color w:val="000000" w:themeColor="text1"/>
        </w:rPr>
        <w:t xml:space="preserve"> </w:t>
      </w:r>
    </w:p>
    <w:p w14:paraId="3315A4B1" w14:textId="4E411367" w:rsidR="00760265" w:rsidRPr="007B1192" w:rsidRDefault="00912B37" w:rsidP="007C100A">
      <w:pPr>
        <w:spacing w:after="0" w:line="360" w:lineRule="auto"/>
        <w:ind w:firstLine="720"/>
        <w:jc w:val="both"/>
        <w:rPr>
          <w:color w:val="000000" w:themeColor="text1"/>
        </w:rPr>
      </w:pPr>
      <w:r w:rsidRPr="007B1192">
        <w:rPr>
          <w:color w:val="000000" w:themeColor="text1"/>
        </w:rPr>
        <w:t xml:space="preserve">Chemical oxygen demand (COD) values showed similar trend </w:t>
      </w:r>
      <w:r w:rsidR="0073356E" w:rsidRPr="007B1192">
        <w:rPr>
          <w:color w:val="000000" w:themeColor="text1"/>
        </w:rPr>
        <w:t>to</w:t>
      </w:r>
      <w:r w:rsidRPr="007B1192">
        <w:rPr>
          <w:color w:val="000000" w:themeColor="text1"/>
        </w:rPr>
        <w:t xml:space="preserve"> BOD</w:t>
      </w:r>
      <w:r w:rsidR="008978E0" w:rsidRPr="007B1192">
        <w:rPr>
          <w:color w:val="000000" w:themeColor="text1"/>
        </w:rPr>
        <w:t xml:space="preserve"> values</w:t>
      </w:r>
      <w:r w:rsidR="00BC5480" w:rsidRPr="007B1192">
        <w:rPr>
          <w:color w:val="000000" w:themeColor="text1"/>
        </w:rPr>
        <w:t xml:space="preserve"> </w:t>
      </w:r>
      <w:r w:rsidR="00B37254" w:rsidRPr="007B1192">
        <w:rPr>
          <w:color w:val="000000" w:themeColor="text1"/>
        </w:rPr>
        <w:t>(</w:t>
      </w:r>
      <w:r w:rsidR="00BC5480" w:rsidRPr="007B1192">
        <w:rPr>
          <w:color w:val="000000" w:themeColor="text1"/>
        </w:rPr>
        <w:t>Table</w:t>
      </w:r>
      <w:r w:rsidR="00B37254" w:rsidRPr="007B1192">
        <w:rPr>
          <w:color w:val="000000" w:themeColor="text1"/>
        </w:rPr>
        <w:t xml:space="preserve"> 1)</w:t>
      </w:r>
      <w:r w:rsidR="008978E0" w:rsidRPr="007B1192">
        <w:rPr>
          <w:color w:val="000000" w:themeColor="text1"/>
        </w:rPr>
        <w:t>.</w:t>
      </w:r>
      <w:r w:rsidR="00713EAC" w:rsidRPr="007B1192">
        <w:rPr>
          <w:color w:val="000000" w:themeColor="text1"/>
        </w:rPr>
        <w:t xml:space="preserve"> Least COD levels were </w:t>
      </w:r>
      <w:r w:rsidR="00797EC3" w:rsidRPr="007B1192">
        <w:rPr>
          <w:color w:val="000000" w:themeColor="text1"/>
        </w:rPr>
        <w:t xml:space="preserve">observed </w:t>
      </w:r>
      <w:r w:rsidR="009A71F4" w:rsidRPr="007B1192">
        <w:rPr>
          <w:color w:val="000000" w:themeColor="text1"/>
        </w:rPr>
        <w:t xml:space="preserve">in </w:t>
      </w:r>
      <w:r w:rsidR="002F6D6A" w:rsidRPr="007B1192">
        <w:rPr>
          <w:color w:val="000000" w:themeColor="text1"/>
        </w:rPr>
        <w:t>January</w:t>
      </w:r>
      <w:r w:rsidR="009A71F4" w:rsidRPr="007B1192">
        <w:rPr>
          <w:color w:val="000000" w:themeColor="text1"/>
        </w:rPr>
        <w:t xml:space="preserve"> month at </w:t>
      </w:r>
      <w:r w:rsidR="00797EC3" w:rsidRPr="007B1192">
        <w:rPr>
          <w:color w:val="000000" w:themeColor="text1"/>
        </w:rPr>
        <w:t>Khed Shivapur site, whereas</w:t>
      </w:r>
      <w:r w:rsidR="000E60C2" w:rsidRPr="007B1192">
        <w:rPr>
          <w:color w:val="000000" w:themeColor="text1"/>
        </w:rPr>
        <w:t xml:space="preserve"> </w:t>
      </w:r>
      <w:r w:rsidR="009B12C0" w:rsidRPr="007B1192">
        <w:rPr>
          <w:color w:val="000000" w:themeColor="text1"/>
        </w:rPr>
        <w:t xml:space="preserve">moderate values at Khopi site </w:t>
      </w:r>
      <w:r w:rsidR="00F1255E" w:rsidRPr="007B1192">
        <w:rPr>
          <w:color w:val="000000" w:themeColor="text1"/>
        </w:rPr>
        <w:t xml:space="preserve">was recorded </w:t>
      </w:r>
      <w:r w:rsidR="00C41BB1" w:rsidRPr="007B1192">
        <w:rPr>
          <w:color w:val="000000" w:themeColor="text1"/>
        </w:rPr>
        <w:t xml:space="preserve">and </w:t>
      </w:r>
      <w:r w:rsidR="000E60C2" w:rsidRPr="007B1192">
        <w:rPr>
          <w:color w:val="000000" w:themeColor="text1"/>
        </w:rPr>
        <w:t xml:space="preserve">Kelawade site showed highest </w:t>
      </w:r>
      <w:r w:rsidR="000E60C2" w:rsidRPr="007B1192">
        <w:rPr>
          <w:color w:val="000000" w:themeColor="text1"/>
        </w:rPr>
        <w:lastRenderedPageBreak/>
        <w:t>COD values</w:t>
      </w:r>
      <w:r w:rsidR="0067129B" w:rsidRPr="007B1192">
        <w:rPr>
          <w:color w:val="000000" w:themeColor="text1"/>
        </w:rPr>
        <w:t xml:space="preserve"> </w:t>
      </w:r>
      <w:r w:rsidR="00FD4805" w:rsidRPr="007B1192">
        <w:rPr>
          <w:color w:val="000000" w:themeColor="text1"/>
        </w:rPr>
        <w:t>(</w:t>
      </w:r>
      <w:r w:rsidR="00B37254" w:rsidRPr="007B1192">
        <w:rPr>
          <w:color w:val="000000" w:themeColor="text1"/>
        </w:rPr>
        <w:t>Figure</w:t>
      </w:r>
      <w:r w:rsidR="00FD4805" w:rsidRPr="007B1192">
        <w:rPr>
          <w:color w:val="000000" w:themeColor="text1"/>
        </w:rPr>
        <w:t xml:space="preserve"> </w:t>
      </w:r>
      <w:r w:rsidR="00B57E06" w:rsidRPr="007B1192">
        <w:rPr>
          <w:color w:val="000000" w:themeColor="text1"/>
        </w:rPr>
        <w:t>6</w:t>
      </w:r>
      <w:r w:rsidR="00B808F1" w:rsidRPr="007B1192">
        <w:rPr>
          <w:color w:val="000000" w:themeColor="text1"/>
        </w:rPr>
        <w:t>I</w:t>
      </w:r>
      <w:r w:rsidR="002F6D6A" w:rsidRPr="007B1192">
        <w:rPr>
          <w:color w:val="000000" w:themeColor="text1"/>
        </w:rPr>
        <w:t>)</w:t>
      </w:r>
      <w:r w:rsidR="00F33930" w:rsidRPr="007B1192">
        <w:rPr>
          <w:color w:val="000000" w:themeColor="text1"/>
        </w:rPr>
        <w:t xml:space="preserve"> in the </w:t>
      </w:r>
      <w:r w:rsidR="00761C84" w:rsidRPr="007B1192">
        <w:rPr>
          <w:color w:val="000000" w:themeColor="text1"/>
        </w:rPr>
        <w:t>June</w:t>
      </w:r>
      <w:r w:rsidR="00F1255E" w:rsidRPr="007B1192">
        <w:rPr>
          <w:color w:val="000000" w:themeColor="text1"/>
        </w:rPr>
        <w:t xml:space="preserve"> of summer</w:t>
      </w:r>
      <w:r w:rsidR="002F6D6A" w:rsidRPr="007B1192">
        <w:rPr>
          <w:color w:val="000000" w:themeColor="text1"/>
        </w:rPr>
        <w:t>.</w:t>
      </w:r>
      <w:r w:rsidR="00B52DE6" w:rsidRPr="007B1192">
        <w:rPr>
          <w:color w:val="000000" w:themeColor="text1"/>
        </w:rPr>
        <w:t xml:space="preserve"> </w:t>
      </w:r>
      <w:r w:rsidR="00BC3160" w:rsidRPr="007B1192">
        <w:rPr>
          <w:color w:val="000000" w:themeColor="text1"/>
        </w:rPr>
        <w:t xml:space="preserve">Moderate alterations in </w:t>
      </w:r>
      <w:r w:rsidR="00D46233" w:rsidRPr="007B1192">
        <w:rPr>
          <w:color w:val="000000" w:themeColor="text1"/>
        </w:rPr>
        <w:t xml:space="preserve">Total hardness </w:t>
      </w:r>
      <w:r w:rsidR="0086686E" w:rsidRPr="007B1192">
        <w:rPr>
          <w:color w:val="000000" w:themeColor="text1"/>
        </w:rPr>
        <w:t xml:space="preserve">are </w:t>
      </w:r>
      <w:r w:rsidR="000A1F8D" w:rsidRPr="007B1192">
        <w:rPr>
          <w:color w:val="000000" w:themeColor="text1"/>
        </w:rPr>
        <w:t xml:space="preserve">observed </w:t>
      </w:r>
      <w:r w:rsidR="003E713E" w:rsidRPr="007B1192">
        <w:rPr>
          <w:color w:val="000000" w:themeColor="text1"/>
        </w:rPr>
        <w:t>at all sampling sites</w:t>
      </w:r>
      <w:r w:rsidR="002E2B7A" w:rsidRPr="007B1192">
        <w:rPr>
          <w:color w:val="000000" w:themeColor="text1"/>
        </w:rPr>
        <w:t xml:space="preserve"> (Table 1)</w:t>
      </w:r>
      <w:r w:rsidR="003E713E" w:rsidRPr="007B1192">
        <w:rPr>
          <w:color w:val="000000" w:themeColor="text1"/>
        </w:rPr>
        <w:t xml:space="preserve">. </w:t>
      </w:r>
      <w:r w:rsidR="005F4480" w:rsidRPr="007B1192">
        <w:rPr>
          <w:color w:val="000000" w:themeColor="text1"/>
        </w:rPr>
        <w:t>K</w:t>
      </w:r>
      <w:r w:rsidR="00DD478D" w:rsidRPr="007B1192">
        <w:rPr>
          <w:color w:val="000000" w:themeColor="text1"/>
        </w:rPr>
        <w:t xml:space="preserve">hopi site exhibited </w:t>
      </w:r>
      <w:r w:rsidR="007104C9" w:rsidRPr="007B1192">
        <w:rPr>
          <w:color w:val="000000" w:themeColor="text1"/>
        </w:rPr>
        <w:t xml:space="preserve">lowest total hardness in </w:t>
      </w:r>
      <w:r w:rsidR="00E45292" w:rsidRPr="007B1192">
        <w:rPr>
          <w:color w:val="000000" w:themeColor="text1"/>
        </w:rPr>
        <w:t xml:space="preserve">November, whereas </w:t>
      </w:r>
      <w:r w:rsidR="00257738" w:rsidRPr="007B1192">
        <w:rPr>
          <w:color w:val="000000" w:themeColor="text1"/>
        </w:rPr>
        <w:t>its higher value</w:t>
      </w:r>
      <w:r w:rsidR="005D6CF7" w:rsidRPr="007B1192">
        <w:rPr>
          <w:color w:val="000000" w:themeColor="text1"/>
        </w:rPr>
        <w:t xml:space="preserve"> was recorded</w:t>
      </w:r>
      <w:r w:rsidR="00257738" w:rsidRPr="007B1192">
        <w:rPr>
          <w:color w:val="000000" w:themeColor="text1"/>
        </w:rPr>
        <w:t xml:space="preserve"> in May of summer</w:t>
      </w:r>
      <w:r w:rsidR="005D6CF7" w:rsidRPr="007B1192">
        <w:rPr>
          <w:color w:val="000000" w:themeColor="text1"/>
        </w:rPr>
        <w:t xml:space="preserve"> at </w:t>
      </w:r>
      <w:r w:rsidR="00E45292" w:rsidRPr="007B1192">
        <w:rPr>
          <w:color w:val="000000" w:themeColor="text1"/>
        </w:rPr>
        <w:t>Kelawade site</w:t>
      </w:r>
      <w:r w:rsidR="002C46DC" w:rsidRPr="007B1192">
        <w:rPr>
          <w:color w:val="000000" w:themeColor="text1"/>
        </w:rPr>
        <w:t xml:space="preserve"> (Figure </w:t>
      </w:r>
      <w:r w:rsidR="008509AF" w:rsidRPr="007B1192">
        <w:rPr>
          <w:color w:val="000000" w:themeColor="text1"/>
        </w:rPr>
        <w:t>6</w:t>
      </w:r>
      <w:r w:rsidR="00B808F1" w:rsidRPr="007B1192">
        <w:rPr>
          <w:color w:val="000000" w:themeColor="text1"/>
        </w:rPr>
        <w:t>J</w:t>
      </w:r>
      <w:r w:rsidR="00BA0735" w:rsidRPr="007B1192">
        <w:rPr>
          <w:color w:val="000000" w:themeColor="text1"/>
        </w:rPr>
        <w:t>)</w:t>
      </w:r>
      <w:r w:rsidR="005D6CF7" w:rsidRPr="007B1192">
        <w:rPr>
          <w:color w:val="000000" w:themeColor="text1"/>
        </w:rPr>
        <w:t>.</w:t>
      </w:r>
      <w:r w:rsidR="002E2B7A" w:rsidRPr="007B1192">
        <w:rPr>
          <w:color w:val="000000" w:themeColor="text1"/>
        </w:rPr>
        <w:t xml:space="preserve"> </w:t>
      </w:r>
      <w:r w:rsidR="00BA0735" w:rsidRPr="007B1192">
        <w:rPr>
          <w:color w:val="000000" w:themeColor="text1"/>
        </w:rPr>
        <w:t xml:space="preserve">Total alkalinity </w:t>
      </w:r>
      <w:r w:rsidR="00E93CD8" w:rsidRPr="007B1192">
        <w:rPr>
          <w:color w:val="000000" w:themeColor="text1"/>
        </w:rPr>
        <w:t xml:space="preserve">showed </w:t>
      </w:r>
      <w:r w:rsidR="002D0709" w:rsidRPr="007B1192">
        <w:rPr>
          <w:color w:val="000000" w:themeColor="text1"/>
        </w:rPr>
        <w:t xml:space="preserve">great buffering </w:t>
      </w:r>
      <w:r w:rsidR="0019174A" w:rsidRPr="007B1192">
        <w:rPr>
          <w:color w:val="000000" w:themeColor="text1"/>
        </w:rPr>
        <w:t>capacity of river water</w:t>
      </w:r>
      <w:r w:rsidR="002D0709" w:rsidRPr="007B1192">
        <w:rPr>
          <w:color w:val="000000" w:themeColor="text1"/>
        </w:rPr>
        <w:t xml:space="preserve"> throughout the year (Figure </w:t>
      </w:r>
      <w:r w:rsidR="008509AF" w:rsidRPr="007B1192">
        <w:rPr>
          <w:color w:val="000000" w:themeColor="text1"/>
        </w:rPr>
        <w:t>6</w:t>
      </w:r>
      <w:r w:rsidR="002D0709" w:rsidRPr="007B1192">
        <w:rPr>
          <w:color w:val="000000" w:themeColor="text1"/>
        </w:rPr>
        <w:t xml:space="preserve">K). </w:t>
      </w:r>
      <w:r w:rsidR="009B0D69" w:rsidRPr="007B1192">
        <w:rPr>
          <w:color w:val="000000" w:themeColor="text1"/>
        </w:rPr>
        <w:t xml:space="preserve">Average total alkalinity </w:t>
      </w:r>
      <w:r w:rsidR="004A3388" w:rsidRPr="007B1192">
        <w:rPr>
          <w:color w:val="000000" w:themeColor="text1"/>
        </w:rPr>
        <w:t xml:space="preserve">at Khed </w:t>
      </w:r>
      <w:r w:rsidR="00E5138E" w:rsidRPr="007B1192">
        <w:rPr>
          <w:color w:val="000000" w:themeColor="text1"/>
        </w:rPr>
        <w:t>S</w:t>
      </w:r>
      <w:r w:rsidR="004A3388" w:rsidRPr="007B1192">
        <w:rPr>
          <w:color w:val="000000" w:themeColor="text1"/>
        </w:rPr>
        <w:t xml:space="preserve">hivapur and Khopi were </w:t>
      </w:r>
      <w:r w:rsidR="00936E95" w:rsidRPr="007B1192">
        <w:rPr>
          <w:color w:val="000000" w:themeColor="text1"/>
        </w:rPr>
        <w:t>similar while</w:t>
      </w:r>
      <w:r w:rsidR="00E5138E" w:rsidRPr="007B1192">
        <w:rPr>
          <w:color w:val="000000" w:themeColor="text1"/>
        </w:rPr>
        <w:t xml:space="preserve">, </w:t>
      </w:r>
      <w:r w:rsidR="00936E95" w:rsidRPr="007B1192">
        <w:rPr>
          <w:color w:val="000000" w:themeColor="text1"/>
        </w:rPr>
        <w:t>Kelawade site showed slightly increased values</w:t>
      </w:r>
      <w:r w:rsidR="007200F6" w:rsidRPr="007B1192">
        <w:rPr>
          <w:color w:val="000000" w:themeColor="text1"/>
        </w:rPr>
        <w:t xml:space="preserve"> (Table 1)</w:t>
      </w:r>
      <w:r w:rsidR="00E5138E" w:rsidRPr="007B1192">
        <w:rPr>
          <w:color w:val="000000" w:themeColor="text1"/>
        </w:rPr>
        <w:t>.</w:t>
      </w:r>
      <w:r w:rsidR="00F32E96" w:rsidRPr="007B1192">
        <w:rPr>
          <w:color w:val="000000" w:themeColor="text1"/>
        </w:rPr>
        <w:t xml:space="preserve"> Chloride values </w:t>
      </w:r>
      <w:r w:rsidR="00704C0A" w:rsidRPr="007B1192">
        <w:rPr>
          <w:color w:val="000000" w:themeColor="text1"/>
        </w:rPr>
        <w:t xml:space="preserve">at </w:t>
      </w:r>
      <w:r w:rsidR="000356BF" w:rsidRPr="007B1192">
        <w:rPr>
          <w:color w:val="000000" w:themeColor="text1"/>
        </w:rPr>
        <w:t xml:space="preserve">Kelawade </w:t>
      </w:r>
      <w:r w:rsidR="00704C0A" w:rsidRPr="007B1192">
        <w:rPr>
          <w:color w:val="000000" w:themeColor="text1"/>
        </w:rPr>
        <w:t xml:space="preserve">sampling sites </w:t>
      </w:r>
      <w:r w:rsidR="009F44EB" w:rsidRPr="007B1192">
        <w:rPr>
          <w:color w:val="000000" w:themeColor="text1"/>
        </w:rPr>
        <w:t>s</w:t>
      </w:r>
      <w:r w:rsidR="00B8544B" w:rsidRPr="007B1192">
        <w:rPr>
          <w:color w:val="000000" w:themeColor="text1"/>
        </w:rPr>
        <w:t>howed</w:t>
      </w:r>
      <w:r w:rsidR="00051D2A" w:rsidRPr="007B1192">
        <w:rPr>
          <w:color w:val="000000" w:themeColor="text1"/>
        </w:rPr>
        <w:t xml:space="preserve"> elevat</w:t>
      </w:r>
      <w:r w:rsidR="00B8544B" w:rsidRPr="007B1192">
        <w:rPr>
          <w:color w:val="000000" w:themeColor="text1"/>
        </w:rPr>
        <w:t>ion</w:t>
      </w:r>
      <w:r w:rsidR="007A2FC6" w:rsidRPr="007B1192">
        <w:rPr>
          <w:color w:val="000000" w:themeColor="text1"/>
        </w:rPr>
        <w:t xml:space="preserve"> throughout the year</w:t>
      </w:r>
      <w:r w:rsidR="00DB7133" w:rsidRPr="007B1192">
        <w:rPr>
          <w:color w:val="000000" w:themeColor="text1"/>
        </w:rPr>
        <w:t xml:space="preserve"> (</w:t>
      </w:r>
      <w:r w:rsidR="0038318F" w:rsidRPr="007B1192">
        <w:rPr>
          <w:color w:val="000000" w:themeColor="text1"/>
        </w:rPr>
        <w:t>Figure</w:t>
      </w:r>
      <w:r w:rsidR="00DB7133" w:rsidRPr="007B1192">
        <w:rPr>
          <w:color w:val="000000" w:themeColor="text1"/>
        </w:rPr>
        <w:t xml:space="preserve"> </w:t>
      </w:r>
      <w:r w:rsidR="0038318F" w:rsidRPr="007B1192">
        <w:rPr>
          <w:color w:val="000000" w:themeColor="text1"/>
        </w:rPr>
        <w:t>3</w:t>
      </w:r>
      <w:r w:rsidR="00DB7133" w:rsidRPr="007B1192">
        <w:rPr>
          <w:color w:val="000000" w:themeColor="text1"/>
        </w:rPr>
        <w:t>)</w:t>
      </w:r>
      <w:r w:rsidR="007A2FC6" w:rsidRPr="007B1192">
        <w:rPr>
          <w:color w:val="000000" w:themeColor="text1"/>
        </w:rPr>
        <w:t xml:space="preserve">. </w:t>
      </w:r>
      <w:r w:rsidR="00B8544B" w:rsidRPr="007B1192">
        <w:rPr>
          <w:color w:val="000000" w:themeColor="text1"/>
        </w:rPr>
        <w:t xml:space="preserve"> </w:t>
      </w:r>
      <w:r w:rsidR="002D49EB" w:rsidRPr="007B1192">
        <w:rPr>
          <w:color w:val="000000" w:themeColor="text1"/>
        </w:rPr>
        <w:t>Khed Shivapur was showing lowest Chlorides while Kelawade showed highest</w:t>
      </w:r>
      <w:r w:rsidR="00D2157B" w:rsidRPr="007B1192">
        <w:rPr>
          <w:color w:val="000000" w:themeColor="text1"/>
        </w:rPr>
        <w:t xml:space="preserve"> Chloride</w:t>
      </w:r>
      <w:r w:rsidR="002D49EB" w:rsidRPr="007B1192">
        <w:rPr>
          <w:color w:val="000000" w:themeColor="text1"/>
        </w:rPr>
        <w:t xml:space="preserve"> values</w:t>
      </w:r>
      <w:r w:rsidR="00D2157B" w:rsidRPr="007B1192">
        <w:rPr>
          <w:color w:val="000000" w:themeColor="text1"/>
        </w:rPr>
        <w:t xml:space="preserve"> in July</w:t>
      </w:r>
      <w:r w:rsidR="00DB7133" w:rsidRPr="007B1192">
        <w:rPr>
          <w:color w:val="000000" w:themeColor="text1"/>
        </w:rPr>
        <w:t xml:space="preserve"> (Figure </w:t>
      </w:r>
      <w:r w:rsidR="008B0506" w:rsidRPr="007B1192">
        <w:rPr>
          <w:color w:val="000000" w:themeColor="text1"/>
        </w:rPr>
        <w:t>7</w:t>
      </w:r>
      <w:r w:rsidR="00DB7133" w:rsidRPr="007B1192">
        <w:rPr>
          <w:color w:val="000000" w:themeColor="text1"/>
        </w:rPr>
        <w:t xml:space="preserve">L). </w:t>
      </w:r>
      <w:r w:rsidR="006E2BBF" w:rsidRPr="007B1192">
        <w:rPr>
          <w:color w:val="000000" w:themeColor="text1"/>
        </w:rPr>
        <w:t xml:space="preserve">Sulphates </w:t>
      </w:r>
      <w:r w:rsidR="00457E71" w:rsidRPr="007B1192">
        <w:rPr>
          <w:color w:val="000000" w:themeColor="text1"/>
        </w:rPr>
        <w:t xml:space="preserve">values </w:t>
      </w:r>
      <w:r w:rsidR="00DF0E34" w:rsidRPr="007B1192">
        <w:rPr>
          <w:color w:val="000000" w:themeColor="text1"/>
        </w:rPr>
        <w:t xml:space="preserve">were </w:t>
      </w:r>
      <w:r w:rsidR="00A277DB" w:rsidRPr="007B1192">
        <w:rPr>
          <w:color w:val="000000" w:themeColor="text1"/>
        </w:rPr>
        <w:t>averaged</w:t>
      </w:r>
      <w:r w:rsidR="00DF0E34" w:rsidRPr="007B1192">
        <w:rPr>
          <w:color w:val="000000" w:themeColor="text1"/>
        </w:rPr>
        <w:t xml:space="preserve"> </w:t>
      </w:r>
      <w:r w:rsidR="004000C2" w:rsidRPr="007B1192">
        <w:rPr>
          <w:color w:val="000000" w:themeColor="text1"/>
        </w:rPr>
        <w:t>at</w:t>
      </w:r>
      <w:r w:rsidR="004D7C56" w:rsidRPr="007B1192">
        <w:rPr>
          <w:color w:val="000000" w:themeColor="text1"/>
        </w:rPr>
        <w:t xml:space="preserve"> </w:t>
      </w:r>
      <w:r w:rsidR="00A277DB" w:rsidRPr="007B1192">
        <w:rPr>
          <w:color w:val="000000" w:themeColor="text1"/>
        </w:rPr>
        <w:t>Khopi</w:t>
      </w:r>
      <w:r w:rsidR="004000C2" w:rsidRPr="007B1192">
        <w:rPr>
          <w:color w:val="000000" w:themeColor="text1"/>
        </w:rPr>
        <w:t xml:space="preserve"> sampling sites</w:t>
      </w:r>
      <w:r w:rsidR="009D733F" w:rsidRPr="007B1192">
        <w:rPr>
          <w:color w:val="000000" w:themeColor="text1"/>
        </w:rPr>
        <w:t xml:space="preserve"> (Table1)</w:t>
      </w:r>
      <w:r w:rsidR="004000C2" w:rsidRPr="007B1192">
        <w:rPr>
          <w:color w:val="000000" w:themeColor="text1"/>
        </w:rPr>
        <w:t>. Increased Sulphate</w:t>
      </w:r>
      <w:r w:rsidR="008F6DDE" w:rsidRPr="007B1192">
        <w:rPr>
          <w:color w:val="000000" w:themeColor="text1"/>
        </w:rPr>
        <w:t xml:space="preserve">s were observed at </w:t>
      </w:r>
      <w:r w:rsidR="00D4573B" w:rsidRPr="007B1192">
        <w:rPr>
          <w:color w:val="000000" w:themeColor="text1"/>
        </w:rPr>
        <w:t>all</w:t>
      </w:r>
      <w:r w:rsidR="00F82F51" w:rsidRPr="007B1192">
        <w:rPr>
          <w:color w:val="000000" w:themeColor="text1"/>
        </w:rPr>
        <w:t xml:space="preserve"> Site during </w:t>
      </w:r>
      <w:r w:rsidR="00875323" w:rsidRPr="007B1192">
        <w:rPr>
          <w:color w:val="000000" w:themeColor="text1"/>
        </w:rPr>
        <w:t xml:space="preserve">summer season. </w:t>
      </w:r>
      <w:r w:rsidR="00D4573B" w:rsidRPr="007B1192">
        <w:rPr>
          <w:color w:val="000000" w:themeColor="text1"/>
        </w:rPr>
        <w:t xml:space="preserve">all </w:t>
      </w:r>
      <w:r w:rsidR="00C26CE5" w:rsidRPr="007B1192">
        <w:rPr>
          <w:color w:val="000000" w:themeColor="text1"/>
        </w:rPr>
        <w:t>sampling s</w:t>
      </w:r>
      <w:r w:rsidR="00F82F51" w:rsidRPr="007B1192">
        <w:rPr>
          <w:color w:val="000000" w:themeColor="text1"/>
        </w:rPr>
        <w:t>ite</w:t>
      </w:r>
      <w:r w:rsidR="00C26CE5" w:rsidRPr="007B1192">
        <w:rPr>
          <w:color w:val="000000" w:themeColor="text1"/>
        </w:rPr>
        <w:t xml:space="preserve">s during </w:t>
      </w:r>
      <w:r w:rsidR="002329C5" w:rsidRPr="007B1192">
        <w:rPr>
          <w:color w:val="000000" w:themeColor="text1"/>
        </w:rPr>
        <w:t>winter months (</w:t>
      </w:r>
      <w:r w:rsidR="003F3920" w:rsidRPr="007B1192">
        <w:rPr>
          <w:color w:val="000000" w:themeColor="text1"/>
        </w:rPr>
        <w:t>Figure</w:t>
      </w:r>
      <w:r w:rsidR="007F38C9" w:rsidRPr="007B1192">
        <w:rPr>
          <w:color w:val="000000" w:themeColor="text1"/>
        </w:rPr>
        <w:t xml:space="preserve"> </w:t>
      </w:r>
      <w:r w:rsidR="008B0506" w:rsidRPr="007B1192">
        <w:rPr>
          <w:color w:val="000000" w:themeColor="text1"/>
        </w:rPr>
        <w:t>7</w:t>
      </w:r>
      <w:r w:rsidR="003A596C" w:rsidRPr="007B1192">
        <w:rPr>
          <w:color w:val="000000" w:themeColor="text1"/>
        </w:rPr>
        <w:t>M</w:t>
      </w:r>
      <w:r w:rsidR="002329C5" w:rsidRPr="007B1192">
        <w:rPr>
          <w:color w:val="000000" w:themeColor="text1"/>
        </w:rPr>
        <w:t>)</w:t>
      </w:r>
      <w:r w:rsidR="00875323" w:rsidRPr="007B1192">
        <w:rPr>
          <w:color w:val="000000" w:themeColor="text1"/>
        </w:rPr>
        <w:t xml:space="preserve">. </w:t>
      </w:r>
      <w:r w:rsidR="00C241E3" w:rsidRPr="007B1192">
        <w:rPr>
          <w:color w:val="000000" w:themeColor="text1"/>
        </w:rPr>
        <w:t xml:space="preserve">Highest </w:t>
      </w:r>
      <w:r w:rsidR="003E5A87" w:rsidRPr="007B1192">
        <w:rPr>
          <w:color w:val="000000" w:themeColor="text1"/>
        </w:rPr>
        <w:t>phosphate levels</w:t>
      </w:r>
      <w:r w:rsidR="00563E60" w:rsidRPr="007B1192">
        <w:rPr>
          <w:color w:val="000000" w:themeColor="text1"/>
        </w:rPr>
        <w:t xml:space="preserve"> were </w:t>
      </w:r>
      <w:r w:rsidR="003E5A87" w:rsidRPr="007B1192">
        <w:rPr>
          <w:color w:val="000000" w:themeColor="text1"/>
        </w:rPr>
        <w:t xml:space="preserve">observed at </w:t>
      </w:r>
      <w:r w:rsidR="00BA2920" w:rsidRPr="007B1192">
        <w:rPr>
          <w:color w:val="000000" w:themeColor="text1"/>
        </w:rPr>
        <w:t>Kelawade whereas</w:t>
      </w:r>
      <w:r w:rsidR="00563E60" w:rsidRPr="007B1192">
        <w:rPr>
          <w:color w:val="000000" w:themeColor="text1"/>
        </w:rPr>
        <w:t>,</w:t>
      </w:r>
      <w:r w:rsidR="00BA2920" w:rsidRPr="007B1192">
        <w:rPr>
          <w:color w:val="000000" w:themeColor="text1"/>
        </w:rPr>
        <w:t xml:space="preserve"> lowest values are recorded at </w:t>
      </w:r>
      <w:r w:rsidR="004C1E4F" w:rsidRPr="007B1192">
        <w:rPr>
          <w:color w:val="000000" w:themeColor="text1"/>
        </w:rPr>
        <w:t>Khed Shivapur</w:t>
      </w:r>
      <w:r w:rsidR="00563E60" w:rsidRPr="007B1192">
        <w:rPr>
          <w:color w:val="000000" w:themeColor="text1"/>
        </w:rPr>
        <w:t xml:space="preserve"> site</w:t>
      </w:r>
      <w:r w:rsidR="004108D1" w:rsidRPr="007B1192">
        <w:rPr>
          <w:color w:val="000000" w:themeColor="text1"/>
        </w:rPr>
        <w:t xml:space="preserve"> (Table 1)</w:t>
      </w:r>
      <w:r w:rsidR="004C1E4F" w:rsidRPr="007B1192">
        <w:rPr>
          <w:color w:val="000000" w:themeColor="text1"/>
        </w:rPr>
        <w:t xml:space="preserve">. </w:t>
      </w:r>
      <w:r w:rsidR="00B56AD0" w:rsidRPr="007B1192">
        <w:rPr>
          <w:color w:val="000000" w:themeColor="text1"/>
        </w:rPr>
        <w:t>While Average phosphate</w:t>
      </w:r>
      <w:r w:rsidR="000226C0" w:rsidRPr="007B1192">
        <w:rPr>
          <w:color w:val="000000" w:themeColor="text1"/>
        </w:rPr>
        <w:t xml:space="preserve"> values</w:t>
      </w:r>
      <w:r w:rsidR="000F7AB4" w:rsidRPr="007B1192">
        <w:rPr>
          <w:color w:val="000000" w:themeColor="text1"/>
        </w:rPr>
        <w:t xml:space="preserve"> are recorded at Khopi Site</w:t>
      </w:r>
      <w:r w:rsidR="000226C0" w:rsidRPr="007B1192">
        <w:rPr>
          <w:color w:val="000000" w:themeColor="text1"/>
        </w:rPr>
        <w:t xml:space="preserve"> in January</w:t>
      </w:r>
      <w:r w:rsidR="0050554C" w:rsidRPr="007B1192">
        <w:rPr>
          <w:color w:val="000000" w:themeColor="text1"/>
        </w:rPr>
        <w:t xml:space="preserve"> month (Figure </w:t>
      </w:r>
      <w:r w:rsidR="008B0506" w:rsidRPr="007B1192">
        <w:rPr>
          <w:color w:val="000000" w:themeColor="text1"/>
        </w:rPr>
        <w:t>7</w:t>
      </w:r>
      <w:r w:rsidR="0050554C" w:rsidRPr="007B1192">
        <w:rPr>
          <w:color w:val="000000" w:themeColor="text1"/>
        </w:rPr>
        <w:t xml:space="preserve">N). </w:t>
      </w:r>
      <w:r w:rsidR="0090118E" w:rsidRPr="007B1192">
        <w:rPr>
          <w:color w:val="000000" w:themeColor="text1"/>
        </w:rPr>
        <w:t>Nutrient</w:t>
      </w:r>
      <w:r w:rsidR="00E03114" w:rsidRPr="007B1192">
        <w:rPr>
          <w:color w:val="000000" w:themeColor="text1"/>
        </w:rPr>
        <w:t xml:space="preserve">s such as nitrates and fluorides were </w:t>
      </w:r>
      <w:r w:rsidR="00025A78" w:rsidRPr="007B1192">
        <w:rPr>
          <w:color w:val="000000" w:themeColor="text1"/>
        </w:rPr>
        <w:t xml:space="preserve">remained low throughout the </w:t>
      </w:r>
      <w:r w:rsidR="006C6F65" w:rsidRPr="007B1192">
        <w:rPr>
          <w:color w:val="000000" w:themeColor="text1"/>
        </w:rPr>
        <w:t xml:space="preserve">sampling sites. </w:t>
      </w:r>
      <w:r w:rsidR="00582604" w:rsidRPr="007B1192">
        <w:rPr>
          <w:color w:val="000000" w:themeColor="text1"/>
        </w:rPr>
        <w:t>Increasing concentration</w:t>
      </w:r>
      <w:r w:rsidR="00576565" w:rsidRPr="007B1192">
        <w:rPr>
          <w:color w:val="000000" w:themeColor="text1"/>
        </w:rPr>
        <w:t xml:space="preserve"> of nitrates and fluorides from upstream to downstream were recorded</w:t>
      </w:r>
      <w:r w:rsidR="00C9359A" w:rsidRPr="007B1192">
        <w:rPr>
          <w:color w:val="000000" w:themeColor="text1"/>
        </w:rPr>
        <w:t xml:space="preserve">. Whereas, Kelawade Site showed highest value of </w:t>
      </w:r>
      <w:r w:rsidR="00F576CC" w:rsidRPr="007B1192">
        <w:rPr>
          <w:color w:val="000000" w:themeColor="text1"/>
        </w:rPr>
        <w:t xml:space="preserve">nitrates and Khe Shivapur were exhibited </w:t>
      </w:r>
      <w:r w:rsidR="00C039EC" w:rsidRPr="007B1192">
        <w:rPr>
          <w:color w:val="000000" w:themeColor="text1"/>
        </w:rPr>
        <w:t xml:space="preserve">lower values of nitrates (Table 1). </w:t>
      </w:r>
      <w:r w:rsidR="00B755C9" w:rsidRPr="007B1192">
        <w:rPr>
          <w:color w:val="000000" w:themeColor="text1"/>
        </w:rPr>
        <w:t xml:space="preserve">All sites showed elevated </w:t>
      </w:r>
      <w:r w:rsidR="00EA2395" w:rsidRPr="007B1192">
        <w:rPr>
          <w:color w:val="000000" w:themeColor="text1"/>
        </w:rPr>
        <w:t xml:space="preserve">nitrate values during monsoon </w:t>
      </w:r>
      <w:r w:rsidR="009451DC" w:rsidRPr="007B1192">
        <w:rPr>
          <w:color w:val="000000" w:themeColor="text1"/>
        </w:rPr>
        <w:t xml:space="preserve">(Figure </w:t>
      </w:r>
      <w:r w:rsidR="008B0506" w:rsidRPr="007B1192">
        <w:rPr>
          <w:color w:val="000000" w:themeColor="text1"/>
        </w:rPr>
        <w:t>7</w:t>
      </w:r>
      <w:r w:rsidR="009451DC" w:rsidRPr="007B1192">
        <w:rPr>
          <w:color w:val="000000" w:themeColor="text1"/>
        </w:rPr>
        <w:t>O).</w:t>
      </w:r>
      <w:r w:rsidR="00CF147A" w:rsidRPr="007B1192">
        <w:rPr>
          <w:color w:val="000000" w:themeColor="text1"/>
        </w:rPr>
        <w:t xml:space="preserve"> Low</w:t>
      </w:r>
      <w:r w:rsidR="009451DC" w:rsidRPr="007B1192">
        <w:rPr>
          <w:color w:val="000000" w:themeColor="text1"/>
        </w:rPr>
        <w:t xml:space="preserve"> </w:t>
      </w:r>
      <w:r w:rsidR="00186D17" w:rsidRPr="007B1192">
        <w:rPr>
          <w:color w:val="000000" w:themeColor="text1"/>
        </w:rPr>
        <w:t>f</w:t>
      </w:r>
      <w:r w:rsidR="002C23C5" w:rsidRPr="007B1192">
        <w:rPr>
          <w:color w:val="000000" w:themeColor="text1"/>
        </w:rPr>
        <w:t xml:space="preserve">luorides </w:t>
      </w:r>
      <w:r w:rsidR="00B55FCB" w:rsidRPr="007B1192">
        <w:rPr>
          <w:color w:val="000000" w:themeColor="text1"/>
        </w:rPr>
        <w:t>concentration</w:t>
      </w:r>
      <w:r w:rsidR="003860B8" w:rsidRPr="007B1192">
        <w:rPr>
          <w:color w:val="000000" w:themeColor="text1"/>
        </w:rPr>
        <w:t>s were</w:t>
      </w:r>
      <w:r w:rsidR="00186D17" w:rsidRPr="007B1192">
        <w:rPr>
          <w:color w:val="000000" w:themeColor="text1"/>
        </w:rPr>
        <w:t xml:space="preserve"> recorded</w:t>
      </w:r>
      <w:r w:rsidR="00B55FCB" w:rsidRPr="007B1192">
        <w:rPr>
          <w:color w:val="000000" w:themeColor="text1"/>
        </w:rPr>
        <w:t xml:space="preserve"> at all sampling sites</w:t>
      </w:r>
      <w:r w:rsidR="00186D17" w:rsidRPr="007B1192">
        <w:rPr>
          <w:color w:val="000000" w:themeColor="text1"/>
        </w:rPr>
        <w:t xml:space="preserve"> (Table 1). </w:t>
      </w:r>
      <w:r w:rsidR="00C31F22" w:rsidRPr="007B1192">
        <w:rPr>
          <w:color w:val="000000" w:themeColor="text1"/>
        </w:rPr>
        <w:t xml:space="preserve">Comparatively stable values were observed </w:t>
      </w:r>
      <w:r w:rsidR="003860B8" w:rsidRPr="007B1192">
        <w:rPr>
          <w:color w:val="000000" w:themeColor="text1"/>
        </w:rPr>
        <w:t xml:space="preserve">throughout the year at all sampling stations (Figure </w:t>
      </w:r>
      <w:r w:rsidR="008B0506" w:rsidRPr="007B1192">
        <w:rPr>
          <w:color w:val="000000" w:themeColor="text1"/>
        </w:rPr>
        <w:t>7</w:t>
      </w:r>
      <w:r w:rsidR="003860B8" w:rsidRPr="007B1192">
        <w:rPr>
          <w:color w:val="000000" w:themeColor="text1"/>
        </w:rPr>
        <w:t xml:space="preserve">P). </w:t>
      </w:r>
    </w:p>
    <w:p w14:paraId="7016B4F4" w14:textId="2EC93B92" w:rsidR="00424616" w:rsidRPr="00A42B67" w:rsidRDefault="003F6A45" w:rsidP="000C3F3F">
      <w:pPr>
        <w:spacing w:after="0" w:line="360" w:lineRule="auto"/>
        <w:rPr>
          <w:rFonts w:ascii="Arial" w:hAnsi="Arial" w:cs="Arial"/>
          <w:b/>
          <w:bCs/>
          <w:color w:val="000000" w:themeColor="text1"/>
          <w:sz w:val="22"/>
          <w:szCs w:val="20"/>
        </w:rPr>
      </w:pPr>
      <w:r w:rsidRPr="00A42B67">
        <w:rPr>
          <w:rFonts w:ascii="Arial" w:hAnsi="Arial" w:cs="Arial"/>
          <w:b/>
          <w:bCs/>
          <w:color w:val="000000" w:themeColor="text1"/>
          <w:sz w:val="22"/>
          <w:szCs w:val="20"/>
        </w:rPr>
        <w:t>Discussion</w:t>
      </w:r>
    </w:p>
    <w:p w14:paraId="2A906F91" w14:textId="0A9C49C7" w:rsidR="001977A8" w:rsidRPr="007B1192" w:rsidRDefault="005A5827" w:rsidP="000C3F3F">
      <w:pPr>
        <w:spacing w:after="0" w:line="360" w:lineRule="auto"/>
        <w:ind w:firstLine="720"/>
        <w:jc w:val="both"/>
        <w:rPr>
          <w:color w:val="000000" w:themeColor="text1"/>
        </w:rPr>
      </w:pPr>
      <w:r w:rsidRPr="007B1192">
        <w:rPr>
          <w:color w:val="000000" w:themeColor="text1"/>
        </w:rPr>
        <w:t xml:space="preserve">The </w:t>
      </w:r>
      <w:r w:rsidR="00B14999" w:rsidRPr="007B1192">
        <w:rPr>
          <w:color w:val="000000" w:themeColor="text1"/>
        </w:rPr>
        <w:t xml:space="preserve">assessment </w:t>
      </w:r>
      <w:r w:rsidR="00334629" w:rsidRPr="007B1192">
        <w:rPr>
          <w:color w:val="000000" w:themeColor="text1"/>
        </w:rPr>
        <w:t>of physico-chemical</w:t>
      </w:r>
      <w:r w:rsidR="00A962F0" w:rsidRPr="007B1192">
        <w:rPr>
          <w:color w:val="000000" w:themeColor="text1"/>
        </w:rPr>
        <w:t xml:space="preserve"> </w:t>
      </w:r>
      <w:r w:rsidR="00334629" w:rsidRPr="007B1192">
        <w:rPr>
          <w:color w:val="000000" w:themeColor="text1"/>
        </w:rPr>
        <w:t>paramet</w:t>
      </w:r>
      <w:r w:rsidR="00A962F0" w:rsidRPr="007B1192">
        <w:rPr>
          <w:color w:val="000000" w:themeColor="text1"/>
        </w:rPr>
        <w:t>e</w:t>
      </w:r>
      <w:r w:rsidR="00334629" w:rsidRPr="007B1192">
        <w:rPr>
          <w:color w:val="000000" w:themeColor="text1"/>
        </w:rPr>
        <w:t xml:space="preserve">rs of Shivaganga River revealed moderate spatial variations in the water quality among selected </w:t>
      </w:r>
      <w:r w:rsidR="00F5420E" w:rsidRPr="007B1192">
        <w:rPr>
          <w:color w:val="000000" w:themeColor="text1"/>
        </w:rPr>
        <w:t>sampling sites,</w:t>
      </w:r>
      <w:r w:rsidR="00A962F0" w:rsidRPr="007B1192">
        <w:rPr>
          <w:color w:val="000000" w:themeColor="text1"/>
        </w:rPr>
        <w:t xml:space="preserve"> </w:t>
      </w:r>
      <w:r w:rsidR="00F5420E" w:rsidRPr="007B1192">
        <w:rPr>
          <w:color w:val="000000" w:themeColor="text1"/>
        </w:rPr>
        <w:t xml:space="preserve">namely, Khed Shivapur, Khopi and Kelawade. The </w:t>
      </w:r>
      <w:r w:rsidR="00D91274" w:rsidRPr="007B1192">
        <w:rPr>
          <w:color w:val="000000" w:themeColor="text1"/>
        </w:rPr>
        <w:t>observ</w:t>
      </w:r>
      <w:r w:rsidR="00A962F0" w:rsidRPr="007B1192">
        <w:rPr>
          <w:color w:val="000000" w:themeColor="text1"/>
        </w:rPr>
        <w:t>e</w:t>
      </w:r>
      <w:r w:rsidR="00D91274" w:rsidRPr="007B1192">
        <w:rPr>
          <w:color w:val="000000" w:themeColor="text1"/>
        </w:rPr>
        <w:t>d fluctuations in the water quality characteristics appear to be associated with seasonal hydrological changes</w:t>
      </w:r>
      <w:r w:rsidR="009F600C" w:rsidRPr="007B1192">
        <w:rPr>
          <w:color w:val="000000" w:themeColor="text1"/>
        </w:rPr>
        <w:t>, geological composition of the river basin,</w:t>
      </w:r>
      <w:r w:rsidR="00A962F0" w:rsidRPr="007B1192">
        <w:rPr>
          <w:color w:val="000000" w:themeColor="text1"/>
        </w:rPr>
        <w:t xml:space="preserve"> a</w:t>
      </w:r>
      <w:r w:rsidR="009F600C" w:rsidRPr="007B1192">
        <w:rPr>
          <w:color w:val="000000" w:themeColor="text1"/>
        </w:rPr>
        <w:t>gricultural ru</w:t>
      </w:r>
      <w:r w:rsidR="0054334D" w:rsidRPr="007B1192">
        <w:rPr>
          <w:color w:val="000000" w:themeColor="text1"/>
        </w:rPr>
        <w:t>no</w:t>
      </w:r>
      <w:r w:rsidR="009F600C" w:rsidRPr="007B1192">
        <w:rPr>
          <w:color w:val="000000" w:themeColor="text1"/>
        </w:rPr>
        <w:t xml:space="preserve">ff and localized anthropogenic </w:t>
      </w:r>
      <w:r w:rsidR="00047724" w:rsidRPr="007B1192">
        <w:rPr>
          <w:color w:val="000000" w:themeColor="text1"/>
        </w:rPr>
        <w:t>disturbances. Similar observations have been reported from several Indian river systems influenced by urbanization and agricultural activities</w:t>
      </w:r>
      <w:r w:rsidR="00F1580A" w:rsidRPr="007B1192">
        <w:rPr>
          <w:color w:val="000000" w:themeColor="text1"/>
        </w:rPr>
        <w:t xml:space="preserve"> </w:t>
      </w:r>
      <w:r w:rsidR="003269BC">
        <w:rPr>
          <w:color w:val="000000" w:themeColor="text1"/>
        </w:rPr>
        <w:t xml:space="preserve">(Keerthan et al., 2023; </w:t>
      </w:r>
      <w:r w:rsidR="003063F7">
        <w:rPr>
          <w:color w:val="000000" w:themeColor="text1"/>
        </w:rPr>
        <w:t>Setia</w:t>
      </w:r>
      <w:r w:rsidR="003269BC">
        <w:rPr>
          <w:color w:val="000000" w:themeColor="text1"/>
        </w:rPr>
        <w:t xml:space="preserve"> al., 2024)</w:t>
      </w:r>
      <w:r w:rsidR="00A962F0" w:rsidRPr="007B1192">
        <w:rPr>
          <w:color w:val="000000" w:themeColor="text1"/>
        </w:rPr>
        <w:t>.</w:t>
      </w:r>
      <w:r w:rsidR="006E7E5A" w:rsidRPr="007B1192">
        <w:rPr>
          <w:color w:val="000000" w:themeColor="text1"/>
        </w:rPr>
        <w:t xml:space="preserve"> </w:t>
      </w:r>
      <w:r w:rsidR="0054334D" w:rsidRPr="007B1192">
        <w:rPr>
          <w:color w:val="000000" w:themeColor="text1"/>
        </w:rPr>
        <w:t xml:space="preserve">Temperature is considered one of the fundamental ecological </w:t>
      </w:r>
      <w:r w:rsidR="00BB1B8E" w:rsidRPr="007B1192">
        <w:rPr>
          <w:color w:val="000000" w:themeColor="text1"/>
        </w:rPr>
        <w:t>variables</w:t>
      </w:r>
      <w:r w:rsidR="00EC6D4B" w:rsidRPr="007B1192">
        <w:rPr>
          <w:color w:val="000000" w:themeColor="text1"/>
        </w:rPr>
        <w:t xml:space="preserve"> regulating chemical reactions, dissolved oxygen concentration, microbial metabolism and aquatic productivity (Wetzel., 2001; Boyd</w:t>
      </w:r>
      <w:r w:rsidR="0070769F" w:rsidRPr="007B1192">
        <w:rPr>
          <w:color w:val="000000" w:themeColor="text1"/>
        </w:rPr>
        <w:t>, 2015)</w:t>
      </w:r>
      <w:r w:rsidR="004421B9" w:rsidRPr="007B1192">
        <w:rPr>
          <w:color w:val="000000" w:themeColor="text1"/>
        </w:rPr>
        <w:t>.</w:t>
      </w:r>
      <w:r w:rsidR="00F07FCA" w:rsidRPr="007B1192">
        <w:rPr>
          <w:color w:val="000000" w:themeColor="text1"/>
        </w:rPr>
        <w:t xml:space="preserve"> </w:t>
      </w:r>
      <w:r w:rsidR="0070769F" w:rsidRPr="007B1192">
        <w:rPr>
          <w:color w:val="000000" w:themeColor="text1"/>
        </w:rPr>
        <w:t>In the present study, water temperature exhibited comparatively narrow fluctuations among the sampling stations</w:t>
      </w:r>
      <w:r w:rsidR="001C22F5" w:rsidRPr="007B1192">
        <w:rPr>
          <w:color w:val="000000" w:themeColor="text1"/>
        </w:rPr>
        <w:t xml:space="preserve">, suggesting </w:t>
      </w:r>
      <w:r w:rsidR="002F7C11" w:rsidRPr="007B1192">
        <w:rPr>
          <w:color w:val="000000" w:themeColor="text1"/>
        </w:rPr>
        <w:t>r</w:t>
      </w:r>
      <w:r w:rsidR="001C22F5" w:rsidRPr="007B1192">
        <w:rPr>
          <w:color w:val="000000" w:themeColor="text1"/>
        </w:rPr>
        <w:t>elatively stable climatic conditions throughout the study period.</w:t>
      </w:r>
      <w:r w:rsidR="00DE0898" w:rsidRPr="007B1192">
        <w:rPr>
          <w:color w:val="000000" w:themeColor="text1"/>
        </w:rPr>
        <w:t xml:space="preserve"> </w:t>
      </w:r>
      <w:r w:rsidR="002F7C11" w:rsidRPr="007B1192">
        <w:rPr>
          <w:color w:val="000000" w:themeColor="text1"/>
        </w:rPr>
        <w:t>Slightly</w:t>
      </w:r>
      <w:r w:rsidR="00DE0898" w:rsidRPr="007B1192">
        <w:rPr>
          <w:color w:val="000000" w:themeColor="text1"/>
        </w:rPr>
        <w:t xml:space="preserve"> higher temperatures recorded at downstream locations may be associated </w:t>
      </w:r>
      <w:r w:rsidR="00DD6724" w:rsidRPr="007B1192">
        <w:rPr>
          <w:color w:val="000000" w:themeColor="text1"/>
        </w:rPr>
        <w:t>with reduced riparian v</w:t>
      </w:r>
      <w:r w:rsidR="002F7C11" w:rsidRPr="007B1192">
        <w:rPr>
          <w:color w:val="000000" w:themeColor="text1"/>
        </w:rPr>
        <w:t>e</w:t>
      </w:r>
      <w:r w:rsidR="00DD6724" w:rsidRPr="007B1192">
        <w:rPr>
          <w:color w:val="000000" w:themeColor="text1"/>
        </w:rPr>
        <w:t>getat</w:t>
      </w:r>
      <w:r w:rsidR="002F7C11" w:rsidRPr="007B1192">
        <w:rPr>
          <w:color w:val="000000" w:themeColor="text1"/>
        </w:rPr>
        <w:t>i</w:t>
      </w:r>
      <w:r w:rsidR="00DD6724" w:rsidRPr="007B1192">
        <w:rPr>
          <w:color w:val="000000" w:themeColor="text1"/>
        </w:rPr>
        <w:t xml:space="preserve">on and increased exposure </w:t>
      </w:r>
      <w:r w:rsidR="00BB1B8E" w:rsidRPr="007B1192">
        <w:rPr>
          <w:color w:val="000000" w:themeColor="text1"/>
        </w:rPr>
        <w:t>t</w:t>
      </w:r>
      <w:r w:rsidR="00DD6724" w:rsidRPr="007B1192">
        <w:rPr>
          <w:color w:val="000000" w:themeColor="text1"/>
        </w:rPr>
        <w:t>o solar radiation</w:t>
      </w:r>
      <w:r w:rsidR="00DE770F" w:rsidRPr="007B1192">
        <w:rPr>
          <w:color w:val="000000" w:themeColor="text1"/>
        </w:rPr>
        <w:t xml:space="preserve">. Similar temperature </w:t>
      </w:r>
      <w:r w:rsidR="00DE770F" w:rsidRPr="007B1192">
        <w:rPr>
          <w:color w:val="000000" w:themeColor="text1"/>
        </w:rPr>
        <w:lastRenderedPageBreak/>
        <w:t xml:space="preserve">trends have been documented in tropical freshwater rivers </w:t>
      </w:r>
      <w:r w:rsidR="002F7C11" w:rsidRPr="007B1192">
        <w:rPr>
          <w:color w:val="000000" w:themeColor="text1"/>
        </w:rPr>
        <w:t>of India (Trivedy and Goel, 1986; Rajaram and Das, 2008).</w:t>
      </w:r>
      <w:r w:rsidR="006E7E5A" w:rsidRPr="007B1192">
        <w:rPr>
          <w:color w:val="000000" w:themeColor="text1"/>
        </w:rPr>
        <w:t xml:space="preserve"> </w:t>
      </w:r>
      <w:r w:rsidR="00266B9A" w:rsidRPr="007B1192">
        <w:rPr>
          <w:color w:val="000000" w:themeColor="text1"/>
        </w:rPr>
        <w:t>Turb</w:t>
      </w:r>
      <w:r w:rsidR="00E60045" w:rsidRPr="007B1192">
        <w:rPr>
          <w:color w:val="000000" w:themeColor="text1"/>
        </w:rPr>
        <w:t>i</w:t>
      </w:r>
      <w:r w:rsidR="00266B9A" w:rsidRPr="007B1192">
        <w:rPr>
          <w:color w:val="000000" w:themeColor="text1"/>
        </w:rPr>
        <w:t xml:space="preserve">dity </w:t>
      </w:r>
      <w:r w:rsidR="00E60045" w:rsidRPr="007B1192">
        <w:rPr>
          <w:color w:val="000000" w:themeColor="text1"/>
        </w:rPr>
        <w:t xml:space="preserve">values were moderately elevated, particularly at Kelawade, which may be attributed to surface runoff, domestic </w:t>
      </w:r>
      <w:r w:rsidR="00042422" w:rsidRPr="007B1192">
        <w:rPr>
          <w:color w:val="000000" w:themeColor="text1"/>
        </w:rPr>
        <w:t>act</w:t>
      </w:r>
      <w:r w:rsidR="00E60045" w:rsidRPr="007B1192">
        <w:rPr>
          <w:color w:val="000000" w:themeColor="text1"/>
        </w:rPr>
        <w:t>i</w:t>
      </w:r>
      <w:r w:rsidR="00042422" w:rsidRPr="007B1192">
        <w:rPr>
          <w:color w:val="000000" w:themeColor="text1"/>
        </w:rPr>
        <w:t>vi</w:t>
      </w:r>
      <w:r w:rsidR="00E60045" w:rsidRPr="007B1192">
        <w:rPr>
          <w:color w:val="000000" w:themeColor="text1"/>
        </w:rPr>
        <w:t>ti</w:t>
      </w:r>
      <w:r w:rsidR="00042422" w:rsidRPr="007B1192">
        <w:rPr>
          <w:color w:val="000000" w:themeColor="text1"/>
        </w:rPr>
        <w:t>e</w:t>
      </w:r>
      <w:r w:rsidR="00E60045" w:rsidRPr="007B1192">
        <w:rPr>
          <w:color w:val="000000" w:themeColor="text1"/>
        </w:rPr>
        <w:t>s an</w:t>
      </w:r>
      <w:r w:rsidR="00042422" w:rsidRPr="007B1192">
        <w:rPr>
          <w:color w:val="000000" w:themeColor="text1"/>
        </w:rPr>
        <w:t>d</w:t>
      </w:r>
      <w:r w:rsidR="00E60045" w:rsidRPr="007B1192">
        <w:rPr>
          <w:color w:val="000000" w:themeColor="text1"/>
        </w:rPr>
        <w:t xml:space="preserve"> agricultural </w:t>
      </w:r>
      <w:r w:rsidR="00AC4D1D" w:rsidRPr="007B1192">
        <w:rPr>
          <w:color w:val="000000" w:themeColor="text1"/>
        </w:rPr>
        <w:t>disturbances near the riverbank. Increased turbidity i</w:t>
      </w:r>
      <w:r w:rsidR="0079141A" w:rsidRPr="007B1192">
        <w:rPr>
          <w:color w:val="000000" w:themeColor="text1"/>
        </w:rPr>
        <w:t xml:space="preserve">s known to reduce light penetration, limit photosynthetic activity and </w:t>
      </w:r>
      <w:r w:rsidR="00042422" w:rsidRPr="007B1192">
        <w:rPr>
          <w:color w:val="000000" w:themeColor="text1"/>
        </w:rPr>
        <w:t>adversely</w:t>
      </w:r>
      <w:r w:rsidR="0079141A" w:rsidRPr="007B1192">
        <w:rPr>
          <w:color w:val="000000" w:themeColor="text1"/>
        </w:rPr>
        <w:t xml:space="preserve"> affect a</w:t>
      </w:r>
      <w:r w:rsidR="00042422" w:rsidRPr="007B1192">
        <w:rPr>
          <w:color w:val="000000" w:themeColor="text1"/>
        </w:rPr>
        <w:t>q</w:t>
      </w:r>
      <w:r w:rsidR="0079141A" w:rsidRPr="007B1192">
        <w:rPr>
          <w:color w:val="000000" w:themeColor="text1"/>
        </w:rPr>
        <w:t>uatic organisms (Chapman</w:t>
      </w:r>
      <w:r w:rsidR="0013393C" w:rsidRPr="007B1192">
        <w:rPr>
          <w:color w:val="000000" w:themeColor="text1"/>
        </w:rPr>
        <w:t xml:space="preserve">, 1996). Similar increases in turbidity have been observed in rivers receiving catchment </w:t>
      </w:r>
      <w:r w:rsidR="00EA6392" w:rsidRPr="007B1192">
        <w:rPr>
          <w:color w:val="000000" w:themeColor="text1"/>
        </w:rPr>
        <w:t>runoff and anthropogenic inputs during seasonal flow var</w:t>
      </w:r>
      <w:r w:rsidR="00042422" w:rsidRPr="007B1192">
        <w:rPr>
          <w:color w:val="000000" w:themeColor="text1"/>
        </w:rPr>
        <w:t>i</w:t>
      </w:r>
      <w:r w:rsidR="00EA6392" w:rsidRPr="007B1192">
        <w:rPr>
          <w:color w:val="000000" w:themeColor="text1"/>
        </w:rPr>
        <w:t>ations (Mishra and Tripathi, 2008; Singh et al., 2005).</w:t>
      </w:r>
      <w:r w:rsidR="006E7E5A" w:rsidRPr="007B1192">
        <w:rPr>
          <w:color w:val="000000" w:themeColor="text1"/>
        </w:rPr>
        <w:t xml:space="preserve"> </w:t>
      </w:r>
      <w:r w:rsidR="00C17899" w:rsidRPr="007B1192">
        <w:rPr>
          <w:color w:val="000000" w:themeColor="text1"/>
        </w:rPr>
        <w:t xml:space="preserve">Electrical conductivity and total dissolved solids </w:t>
      </w:r>
      <w:r w:rsidR="001062AB" w:rsidRPr="007B1192">
        <w:rPr>
          <w:color w:val="000000" w:themeColor="text1"/>
        </w:rPr>
        <w:t xml:space="preserve">showed moderate values across all sampling </w:t>
      </w:r>
      <w:r w:rsidR="00BB2EA6" w:rsidRPr="007B1192">
        <w:rPr>
          <w:color w:val="000000" w:themeColor="text1"/>
        </w:rPr>
        <w:t>stations</w:t>
      </w:r>
      <w:r w:rsidR="001062AB" w:rsidRPr="007B1192">
        <w:rPr>
          <w:color w:val="000000" w:themeColor="text1"/>
        </w:rPr>
        <w:t xml:space="preserve">, indicating the presence of dissolved inorganic ions derived from weathering processes and </w:t>
      </w:r>
      <w:r w:rsidR="00FF16D4" w:rsidRPr="007B1192">
        <w:rPr>
          <w:color w:val="000000" w:themeColor="text1"/>
        </w:rPr>
        <w:t xml:space="preserve">human activities. Increased conductivity </w:t>
      </w:r>
      <w:r w:rsidR="004B6ABE" w:rsidRPr="007B1192">
        <w:rPr>
          <w:color w:val="000000" w:themeColor="text1"/>
        </w:rPr>
        <w:t>reflects increased ionic concentration associated with sewage discharge, fertilizer runoff and mineral dissolution (Hem, 1985). The comparat</w:t>
      </w:r>
      <w:r w:rsidR="000F3F92" w:rsidRPr="007B1192">
        <w:rPr>
          <w:color w:val="000000" w:themeColor="text1"/>
        </w:rPr>
        <w:t xml:space="preserve">ively higher conductivity recorded at Kelawade may therefore indicate greater anthropogenic influence </w:t>
      </w:r>
      <w:r w:rsidR="00286E21" w:rsidRPr="007B1192">
        <w:rPr>
          <w:color w:val="000000" w:themeColor="text1"/>
        </w:rPr>
        <w:t>in downstream stretches of river</w:t>
      </w:r>
      <w:r w:rsidR="00F057C4" w:rsidRPr="007B1192">
        <w:rPr>
          <w:color w:val="000000" w:themeColor="text1"/>
        </w:rPr>
        <w:t xml:space="preserve">. Similar findings were reported from the Mithi River and other urban freshwater </w:t>
      </w:r>
      <w:r w:rsidR="003D3F78" w:rsidRPr="007B1192">
        <w:rPr>
          <w:color w:val="000000" w:themeColor="text1"/>
        </w:rPr>
        <w:t>systems in Maharashtra (Zaware et al., 2014).</w:t>
      </w:r>
      <w:r w:rsidR="0045738B" w:rsidRPr="007B1192">
        <w:rPr>
          <w:color w:val="000000" w:themeColor="text1"/>
        </w:rPr>
        <w:t xml:space="preserve"> Increased</w:t>
      </w:r>
      <w:r w:rsidR="003541B3" w:rsidRPr="007B1192">
        <w:rPr>
          <w:color w:val="000000" w:themeColor="text1"/>
        </w:rPr>
        <w:t xml:space="preserve"> salinity at Kelawade site may attributed to increased </w:t>
      </w:r>
      <w:r w:rsidR="0043122C" w:rsidRPr="007B1192">
        <w:rPr>
          <w:color w:val="000000" w:themeColor="text1"/>
        </w:rPr>
        <w:t xml:space="preserve">dissolved </w:t>
      </w:r>
      <w:r w:rsidR="0009162D" w:rsidRPr="007B1192">
        <w:rPr>
          <w:color w:val="000000" w:themeColor="text1"/>
        </w:rPr>
        <w:t>ionic</w:t>
      </w:r>
      <w:r w:rsidR="0043122C" w:rsidRPr="007B1192">
        <w:rPr>
          <w:color w:val="000000" w:themeColor="text1"/>
        </w:rPr>
        <w:t xml:space="preserve"> content from domestic </w:t>
      </w:r>
      <w:r w:rsidR="0009162D" w:rsidRPr="007B1192">
        <w:rPr>
          <w:color w:val="000000" w:themeColor="text1"/>
        </w:rPr>
        <w:t xml:space="preserve">wastewater </w:t>
      </w:r>
      <w:r w:rsidR="0043122C" w:rsidRPr="007B1192">
        <w:rPr>
          <w:color w:val="000000" w:themeColor="text1"/>
        </w:rPr>
        <w:t>input, evaporation during summer</w:t>
      </w:r>
      <w:r w:rsidR="0009162D" w:rsidRPr="007B1192">
        <w:rPr>
          <w:color w:val="000000" w:themeColor="text1"/>
        </w:rPr>
        <w:t xml:space="preserve"> months.</w:t>
      </w:r>
    </w:p>
    <w:p w14:paraId="49FF9C25" w14:textId="58ED41B7" w:rsidR="001C0D61" w:rsidRPr="007B1192" w:rsidRDefault="00877379" w:rsidP="000C3F3F">
      <w:pPr>
        <w:spacing w:after="0" w:line="360" w:lineRule="auto"/>
        <w:jc w:val="both"/>
        <w:rPr>
          <w:color w:val="000000" w:themeColor="text1"/>
        </w:rPr>
      </w:pPr>
      <w:r w:rsidRPr="007B1192">
        <w:rPr>
          <w:color w:val="000000" w:themeColor="text1"/>
        </w:rPr>
        <w:tab/>
        <w:t xml:space="preserve">The pH values remained within </w:t>
      </w:r>
      <w:r w:rsidR="006C6190" w:rsidRPr="007B1192">
        <w:rPr>
          <w:color w:val="000000" w:themeColor="text1"/>
        </w:rPr>
        <w:t xml:space="preserve">slightly alkaline range at all sampling sites, indicating </w:t>
      </w:r>
      <w:r w:rsidR="002E58F4" w:rsidRPr="007B1192">
        <w:rPr>
          <w:color w:val="000000" w:themeColor="text1"/>
        </w:rPr>
        <w:t>favorable</w:t>
      </w:r>
      <w:r w:rsidR="006C6190" w:rsidRPr="007B1192">
        <w:rPr>
          <w:color w:val="000000" w:themeColor="text1"/>
        </w:rPr>
        <w:t xml:space="preserve"> conditions for freshwater biota. </w:t>
      </w:r>
      <w:r w:rsidR="00C8253D" w:rsidRPr="007B1192">
        <w:rPr>
          <w:color w:val="000000" w:themeColor="text1"/>
        </w:rPr>
        <w:t xml:space="preserve">Alkaline pH in freshwater systems is commonly associated with bicarbonate </w:t>
      </w:r>
      <w:r w:rsidR="00661ABC" w:rsidRPr="007B1192">
        <w:rPr>
          <w:color w:val="000000" w:themeColor="text1"/>
        </w:rPr>
        <w:t>buffering capacity, carbonate-rich geol</w:t>
      </w:r>
      <w:r w:rsidR="002E58F4" w:rsidRPr="007B1192">
        <w:rPr>
          <w:color w:val="000000" w:themeColor="text1"/>
        </w:rPr>
        <w:t>o</w:t>
      </w:r>
      <w:r w:rsidR="00661ABC" w:rsidRPr="007B1192">
        <w:rPr>
          <w:color w:val="000000" w:themeColor="text1"/>
        </w:rPr>
        <w:t xml:space="preserve">gical formations and photosynthetic </w:t>
      </w:r>
      <w:r w:rsidR="008104F3" w:rsidRPr="007B1192">
        <w:rPr>
          <w:color w:val="000000" w:themeColor="text1"/>
        </w:rPr>
        <w:t xml:space="preserve">activities (APHA, 2017). </w:t>
      </w:r>
      <w:r w:rsidR="002E58F4" w:rsidRPr="007B1192">
        <w:rPr>
          <w:color w:val="000000" w:themeColor="text1"/>
        </w:rPr>
        <w:t>Comparable</w:t>
      </w:r>
      <w:r w:rsidR="008104F3" w:rsidRPr="007B1192">
        <w:rPr>
          <w:color w:val="000000" w:themeColor="text1"/>
        </w:rPr>
        <w:t xml:space="preserve"> alkaline conditions have been reported in the Godavari, Krishna and Mula-Mutha river systems of Maharashtra (Pote et al., 2012; K</w:t>
      </w:r>
      <w:r w:rsidR="00C46D57">
        <w:rPr>
          <w:color w:val="000000" w:themeColor="text1"/>
        </w:rPr>
        <w:t>harake</w:t>
      </w:r>
      <w:r w:rsidR="008104F3" w:rsidRPr="007B1192">
        <w:rPr>
          <w:color w:val="000000" w:themeColor="text1"/>
        </w:rPr>
        <w:t xml:space="preserve"> et al., 2021). The stable </w:t>
      </w:r>
      <w:r w:rsidR="00C96DF7" w:rsidRPr="007B1192">
        <w:rPr>
          <w:color w:val="000000" w:themeColor="text1"/>
        </w:rPr>
        <w:t>pH range observed during the present study suggests that the Shivagnga River</w:t>
      </w:r>
      <w:r w:rsidR="00591D38" w:rsidRPr="007B1192">
        <w:rPr>
          <w:color w:val="000000" w:themeColor="text1"/>
        </w:rPr>
        <w:t xml:space="preserve"> maintains adequate buffering capacity against acidic fluctuations.</w:t>
      </w:r>
      <w:r w:rsidR="006E7E5A" w:rsidRPr="007B1192">
        <w:rPr>
          <w:color w:val="000000" w:themeColor="text1"/>
        </w:rPr>
        <w:t xml:space="preserve"> </w:t>
      </w:r>
      <w:r w:rsidR="001B3966" w:rsidRPr="007B1192">
        <w:rPr>
          <w:color w:val="000000" w:themeColor="text1"/>
        </w:rPr>
        <w:t>Dissolved oxygen concentration remained within acceptable limits, indicating relatively healthy oxygen conditions in the river</w:t>
      </w:r>
      <w:r w:rsidR="004408A0" w:rsidRPr="007B1192">
        <w:rPr>
          <w:color w:val="000000" w:themeColor="text1"/>
        </w:rPr>
        <w:t xml:space="preserve">, </w:t>
      </w:r>
      <w:r w:rsidR="0008254D" w:rsidRPr="007B1192">
        <w:rPr>
          <w:color w:val="000000" w:themeColor="text1"/>
        </w:rPr>
        <w:t>moderate</w:t>
      </w:r>
      <w:r w:rsidR="004408A0" w:rsidRPr="007B1192">
        <w:rPr>
          <w:color w:val="000000" w:themeColor="text1"/>
        </w:rPr>
        <w:t xml:space="preserve"> aeration</w:t>
      </w:r>
      <w:r w:rsidR="006D30C3" w:rsidRPr="007B1192">
        <w:rPr>
          <w:color w:val="000000" w:themeColor="text1"/>
        </w:rPr>
        <w:t xml:space="preserve"> and comparatively healthy aquatic </w:t>
      </w:r>
      <w:r w:rsidR="0008254D" w:rsidRPr="007B1192">
        <w:rPr>
          <w:color w:val="000000" w:themeColor="text1"/>
        </w:rPr>
        <w:t>environment. Lower</w:t>
      </w:r>
      <w:r w:rsidR="0000793C" w:rsidRPr="007B1192">
        <w:rPr>
          <w:color w:val="000000" w:themeColor="text1"/>
        </w:rPr>
        <w:t xml:space="preserve"> DO values at certain</w:t>
      </w:r>
      <w:r w:rsidR="0008254D" w:rsidRPr="007B1192">
        <w:rPr>
          <w:color w:val="000000" w:themeColor="text1"/>
        </w:rPr>
        <w:t xml:space="preserve"> periods may be associated with increased microbial decomposition and elevated organic load.</w:t>
      </w:r>
      <w:r w:rsidR="00175CE2" w:rsidRPr="007B1192">
        <w:rPr>
          <w:color w:val="000000" w:themeColor="text1"/>
        </w:rPr>
        <w:t xml:space="preserve"> Similar relationships between dissolved oxygen </w:t>
      </w:r>
      <w:r w:rsidR="007663F3" w:rsidRPr="007B1192">
        <w:rPr>
          <w:color w:val="000000" w:themeColor="text1"/>
        </w:rPr>
        <w:t xml:space="preserve">depletion and organic pollution have been </w:t>
      </w:r>
      <w:r w:rsidR="00365298" w:rsidRPr="007B1192">
        <w:rPr>
          <w:color w:val="000000" w:themeColor="text1"/>
        </w:rPr>
        <w:t>described</w:t>
      </w:r>
      <w:r w:rsidR="007663F3" w:rsidRPr="007B1192">
        <w:rPr>
          <w:color w:val="000000" w:themeColor="text1"/>
        </w:rPr>
        <w:t xml:space="preserve"> in tropical river </w:t>
      </w:r>
      <w:r w:rsidR="00365298" w:rsidRPr="007B1192">
        <w:rPr>
          <w:color w:val="000000" w:themeColor="text1"/>
        </w:rPr>
        <w:t>ecosystems</w:t>
      </w:r>
      <w:r w:rsidR="007663F3" w:rsidRPr="007B1192">
        <w:rPr>
          <w:color w:val="000000" w:themeColor="text1"/>
        </w:rPr>
        <w:t xml:space="preserve"> (Wetzel</w:t>
      </w:r>
      <w:r w:rsidR="00365298" w:rsidRPr="007B1192">
        <w:rPr>
          <w:color w:val="000000" w:themeColor="text1"/>
        </w:rPr>
        <w:t xml:space="preserve">, 2001; Sharma and Kansal, 2011). </w:t>
      </w:r>
      <w:r w:rsidR="001B3966" w:rsidRPr="007B1192">
        <w:rPr>
          <w:color w:val="000000" w:themeColor="text1"/>
        </w:rPr>
        <w:t xml:space="preserve"> However, elevated BOD and COD values at some locations suggest moderate organic pollution arising from decomposition of organic matter and discharge of domestic waste</w:t>
      </w:r>
      <w:r w:rsidR="006D7780">
        <w:rPr>
          <w:color w:val="000000" w:themeColor="text1"/>
        </w:rPr>
        <w:t xml:space="preserve"> (Jain </w:t>
      </w:r>
      <w:r w:rsidR="00310D3C">
        <w:rPr>
          <w:color w:val="000000" w:themeColor="text1"/>
        </w:rPr>
        <w:t>et al., 2010)</w:t>
      </w:r>
      <w:r w:rsidR="001B3966" w:rsidRPr="007B1192">
        <w:rPr>
          <w:color w:val="000000" w:themeColor="text1"/>
        </w:rPr>
        <w:t xml:space="preserve">. </w:t>
      </w:r>
      <w:r w:rsidR="002D26E8" w:rsidRPr="007B1192">
        <w:rPr>
          <w:color w:val="000000" w:themeColor="text1"/>
        </w:rPr>
        <w:t xml:space="preserve">Kelawade site may therefore reflect greater anthropogenic pressure compared to other sampling sites. </w:t>
      </w:r>
      <w:r w:rsidR="001B3966" w:rsidRPr="007B1192">
        <w:rPr>
          <w:color w:val="000000" w:themeColor="text1"/>
        </w:rPr>
        <w:t xml:space="preserve">Higher BOD and COD levels generally indicate increased microbial activity and organic enrichment in </w:t>
      </w:r>
      <w:r w:rsidR="001B3966" w:rsidRPr="007B1192">
        <w:rPr>
          <w:color w:val="000000" w:themeColor="text1"/>
        </w:rPr>
        <w:lastRenderedPageBreak/>
        <w:t xml:space="preserve">freshwater ecosystems (Sharma and Kansal, 2011). The elevated </w:t>
      </w:r>
      <w:r w:rsidR="00B85721" w:rsidRPr="007B1192">
        <w:rPr>
          <w:color w:val="000000" w:themeColor="text1"/>
        </w:rPr>
        <w:t xml:space="preserve">BOD </w:t>
      </w:r>
      <w:r w:rsidR="001B3966" w:rsidRPr="007B1192">
        <w:rPr>
          <w:color w:val="000000" w:themeColor="text1"/>
        </w:rPr>
        <w:t xml:space="preserve">values </w:t>
      </w:r>
      <w:r w:rsidR="00A44F69" w:rsidRPr="007B1192">
        <w:rPr>
          <w:color w:val="000000" w:themeColor="text1"/>
        </w:rPr>
        <w:t xml:space="preserve">reflect greater </w:t>
      </w:r>
      <w:r w:rsidR="00B85721" w:rsidRPr="007B1192">
        <w:rPr>
          <w:color w:val="000000" w:themeColor="text1"/>
        </w:rPr>
        <w:t>microbial oxygen co</w:t>
      </w:r>
      <w:r w:rsidR="00982F93" w:rsidRPr="007B1192">
        <w:rPr>
          <w:color w:val="000000" w:themeColor="text1"/>
        </w:rPr>
        <w:t>n</w:t>
      </w:r>
      <w:r w:rsidR="00B85721" w:rsidRPr="007B1192">
        <w:rPr>
          <w:color w:val="000000" w:themeColor="text1"/>
        </w:rPr>
        <w:t>sumption, whereas</w:t>
      </w:r>
      <w:r w:rsidR="0099631D" w:rsidRPr="007B1192">
        <w:rPr>
          <w:color w:val="000000" w:themeColor="text1"/>
        </w:rPr>
        <w:t xml:space="preserve"> incr</w:t>
      </w:r>
      <w:r w:rsidR="00346F5B" w:rsidRPr="007B1192">
        <w:rPr>
          <w:color w:val="000000" w:themeColor="text1"/>
        </w:rPr>
        <w:t>e</w:t>
      </w:r>
      <w:r w:rsidR="0099631D" w:rsidRPr="007B1192">
        <w:rPr>
          <w:color w:val="000000" w:themeColor="text1"/>
        </w:rPr>
        <w:t xml:space="preserve">ased COD indicates higher concentrations of oxidizable organic and inorganic substances (Metcalf and Eddy, 2003). </w:t>
      </w:r>
      <w:r w:rsidR="00BF5E31" w:rsidRPr="007B1192">
        <w:rPr>
          <w:color w:val="000000" w:themeColor="text1"/>
        </w:rPr>
        <w:t>Comparable observations have been documented in polluted stretches of Indian rivers su</w:t>
      </w:r>
      <w:r w:rsidR="00346F5B" w:rsidRPr="007B1192">
        <w:rPr>
          <w:color w:val="000000" w:themeColor="text1"/>
        </w:rPr>
        <w:t>b</w:t>
      </w:r>
      <w:r w:rsidR="00BF5E31" w:rsidRPr="007B1192">
        <w:rPr>
          <w:color w:val="000000" w:themeColor="text1"/>
        </w:rPr>
        <w:t xml:space="preserve">jected </w:t>
      </w:r>
      <w:r w:rsidR="00A509FB" w:rsidRPr="007B1192">
        <w:rPr>
          <w:color w:val="000000" w:themeColor="text1"/>
        </w:rPr>
        <w:t xml:space="preserve">to </w:t>
      </w:r>
      <w:r w:rsidR="00346F5B" w:rsidRPr="007B1192">
        <w:rPr>
          <w:color w:val="000000" w:themeColor="text1"/>
        </w:rPr>
        <w:t>anthropogenic</w:t>
      </w:r>
      <w:r w:rsidR="00A509FB" w:rsidRPr="007B1192">
        <w:rPr>
          <w:color w:val="000000" w:themeColor="text1"/>
        </w:rPr>
        <w:t xml:space="preserve"> </w:t>
      </w:r>
      <w:r w:rsidR="00346F5B" w:rsidRPr="007B1192">
        <w:rPr>
          <w:color w:val="000000" w:themeColor="text1"/>
        </w:rPr>
        <w:t>s</w:t>
      </w:r>
      <w:r w:rsidR="00A509FB" w:rsidRPr="007B1192">
        <w:rPr>
          <w:color w:val="000000" w:themeColor="text1"/>
        </w:rPr>
        <w:t>tress (Singh et al., 20</w:t>
      </w:r>
      <w:r w:rsidR="00346F5B" w:rsidRPr="007B1192">
        <w:rPr>
          <w:color w:val="000000" w:themeColor="text1"/>
        </w:rPr>
        <w:t xml:space="preserve">04; Kumar and Puri, 2012). </w:t>
      </w:r>
      <w:r w:rsidR="001B3966" w:rsidRPr="007B1192">
        <w:rPr>
          <w:color w:val="000000" w:themeColor="text1"/>
        </w:rPr>
        <w:t xml:space="preserve">Total hardness and alkalinity values </w:t>
      </w:r>
      <w:r w:rsidR="004B3766" w:rsidRPr="007B1192">
        <w:rPr>
          <w:color w:val="000000" w:themeColor="text1"/>
        </w:rPr>
        <w:t>in the present study clas</w:t>
      </w:r>
      <w:r w:rsidR="00CE44B3" w:rsidRPr="007B1192">
        <w:rPr>
          <w:color w:val="000000" w:themeColor="text1"/>
        </w:rPr>
        <w:t>s</w:t>
      </w:r>
      <w:r w:rsidR="004B3766" w:rsidRPr="007B1192">
        <w:rPr>
          <w:color w:val="000000" w:themeColor="text1"/>
        </w:rPr>
        <w:t>ify the river water as moderate hard</w:t>
      </w:r>
      <w:r w:rsidR="007A3089" w:rsidRPr="007B1192">
        <w:rPr>
          <w:color w:val="000000" w:themeColor="text1"/>
        </w:rPr>
        <w:t>,</w:t>
      </w:r>
      <w:r w:rsidR="004B3766" w:rsidRPr="007B1192">
        <w:rPr>
          <w:color w:val="000000" w:themeColor="text1"/>
        </w:rPr>
        <w:t xml:space="preserve"> w</w:t>
      </w:r>
      <w:r w:rsidR="001B3966" w:rsidRPr="007B1192">
        <w:rPr>
          <w:color w:val="000000" w:themeColor="text1"/>
        </w:rPr>
        <w:t>hich are commonly associated with calcium and magnesium salts originating from geological weathering</w:t>
      </w:r>
      <w:r w:rsidR="007A3089" w:rsidRPr="007B1192">
        <w:rPr>
          <w:color w:val="000000" w:themeColor="text1"/>
        </w:rPr>
        <w:t xml:space="preserve"> (Sawyer</w:t>
      </w:r>
      <w:r w:rsidR="007B3972" w:rsidRPr="007B1192">
        <w:rPr>
          <w:color w:val="000000" w:themeColor="text1"/>
        </w:rPr>
        <w:t xml:space="preserve"> et al., 2003)</w:t>
      </w:r>
      <w:r w:rsidR="001B3966" w:rsidRPr="007B1192">
        <w:rPr>
          <w:color w:val="000000" w:themeColor="text1"/>
        </w:rPr>
        <w:t>.</w:t>
      </w:r>
      <w:r w:rsidR="008E38D6" w:rsidRPr="007B1192">
        <w:rPr>
          <w:color w:val="000000" w:themeColor="text1"/>
        </w:rPr>
        <w:t xml:space="preserve"> Similarly, </w:t>
      </w:r>
      <w:r w:rsidR="002810AD" w:rsidRPr="007B1192">
        <w:rPr>
          <w:color w:val="000000" w:themeColor="text1"/>
        </w:rPr>
        <w:t xml:space="preserve">alkalinity indicate moderate buffering capacity of the river water. Increased alkalinity </w:t>
      </w:r>
      <w:r w:rsidR="00E11092" w:rsidRPr="007B1192">
        <w:rPr>
          <w:color w:val="000000" w:themeColor="text1"/>
        </w:rPr>
        <w:t xml:space="preserve">at downstream region may result from bicarbonate </w:t>
      </w:r>
      <w:r w:rsidR="00CE44B3" w:rsidRPr="007B1192">
        <w:rPr>
          <w:color w:val="000000" w:themeColor="text1"/>
        </w:rPr>
        <w:t>accumulation</w:t>
      </w:r>
      <w:r w:rsidR="00E11092" w:rsidRPr="007B1192">
        <w:rPr>
          <w:color w:val="000000" w:themeColor="text1"/>
        </w:rPr>
        <w:t xml:space="preserve"> due to runoff and miner</w:t>
      </w:r>
      <w:r w:rsidR="00E86C66" w:rsidRPr="007B1192">
        <w:rPr>
          <w:color w:val="000000" w:themeColor="text1"/>
        </w:rPr>
        <w:t xml:space="preserve">al dissolution. Similar </w:t>
      </w:r>
      <w:r w:rsidR="00CE44B3" w:rsidRPr="007B1192">
        <w:rPr>
          <w:color w:val="000000" w:themeColor="text1"/>
        </w:rPr>
        <w:t>hardness</w:t>
      </w:r>
      <w:r w:rsidR="00E86C66" w:rsidRPr="007B1192">
        <w:rPr>
          <w:color w:val="000000" w:themeColor="text1"/>
        </w:rPr>
        <w:t xml:space="preserve"> and alkalinity patt</w:t>
      </w:r>
      <w:r w:rsidR="00CE44B3" w:rsidRPr="007B1192">
        <w:rPr>
          <w:color w:val="000000" w:themeColor="text1"/>
        </w:rPr>
        <w:t>e</w:t>
      </w:r>
      <w:r w:rsidR="00E86C66" w:rsidRPr="007B1192">
        <w:rPr>
          <w:color w:val="000000" w:themeColor="text1"/>
        </w:rPr>
        <w:t>rns have b</w:t>
      </w:r>
      <w:r w:rsidR="00CE44B3" w:rsidRPr="007B1192">
        <w:rPr>
          <w:color w:val="000000" w:themeColor="text1"/>
        </w:rPr>
        <w:t>e</w:t>
      </w:r>
      <w:r w:rsidR="00E86C66" w:rsidRPr="007B1192">
        <w:rPr>
          <w:color w:val="000000" w:themeColor="text1"/>
        </w:rPr>
        <w:t xml:space="preserve">en reported from rivers in western Maharashtra and other tropical freshwater </w:t>
      </w:r>
      <w:r w:rsidR="00CE44B3" w:rsidRPr="007B1192">
        <w:rPr>
          <w:color w:val="000000" w:themeColor="text1"/>
        </w:rPr>
        <w:t>ecosystems</w:t>
      </w:r>
      <w:r w:rsidR="00E86C66" w:rsidRPr="007B1192">
        <w:rPr>
          <w:color w:val="000000" w:themeColor="text1"/>
        </w:rPr>
        <w:t xml:space="preserve"> (</w:t>
      </w:r>
      <w:r w:rsidR="00D61197">
        <w:rPr>
          <w:color w:val="000000" w:themeColor="text1"/>
        </w:rPr>
        <w:t>Karne and Kulkarni</w:t>
      </w:r>
      <w:r w:rsidR="00E86C66" w:rsidRPr="007B1192">
        <w:rPr>
          <w:color w:val="000000" w:themeColor="text1"/>
        </w:rPr>
        <w:t xml:space="preserve">, </w:t>
      </w:r>
      <w:r w:rsidR="00D61197">
        <w:rPr>
          <w:color w:val="000000" w:themeColor="text1"/>
        </w:rPr>
        <w:t>2009</w:t>
      </w:r>
      <w:r w:rsidR="00CE44B3" w:rsidRPr="007B1192">
        <w:rPr>
          <w:color w:val="000000" w:themeColor="text1"/>
        </w:rPr>
        <w:t>).</w:t>
      </w:r>
      <w:r w:rsidR="0065402B" w:rsidRPr="007B1192">
        <w:rPr>
          <w:color w:val="000000" w:themeColor="text1"/>
        </w:rPr>
        <w:t xml:space="preserve"> </w:t>
      </w:r>
      <w:r w:rsidR="001B3966" w:rsidRPr="007B1192">
        <w:rPr>
          <w:color w:val="000000" w:themeColor="text1"/>
        </w:rPr>
        <w:t xml:space="preserve">Chloride concentrations were comparatively higher at Kelawade, possibly due to domestic wastewater discharge and agricultural runoff. </w:t>
      </w:r>
      <w:r w:rsidR="002F3E29" w:rsidRPr="007B1192">
        <w:rPr>
          <w:color w:val="000000" w:themeColor="text1"/>
        </w:rPr>
        <w:t xml:space="preserve">Chlorides are commonly used as indicators of anthropogenic contamination in fresh water </w:t>
      </w:r>
      <w:r w:rsidR="00665074" w:rsidRPr="007B1192">
        <w:rPr>
          <w:color w:val="000000" w:themeColor="text1"/>
        </w:rPr>
        <w:t xml:space="preserve">systems (WHO, 2017). Although </w:t>
      </w:r>
      <w:r w:rsidR="00B93D66" w:rsidRPr="007B1192">
        <w:rPr>
          <w:color w:val="000000" w:themeColor="text1"/>
        </w:rPr>
        <w:t xml:space="preserve">the recorded chloride levels remained within permissible limits, and gradual increases </w:t>
      </w:r>
      <w:r w:rsidR="0047407F" w:rsidRPr="007B1192">
        <w:rPr>
          <w:color w:val="000000" w:themeColor="text1"/>
        </w:rPr>
        <w:t>may indicate riding human interference in the river basin.</w:t>
      </w:r>
      <w:r w:rsidR="00665074" w:rsidRPr="007B1192">
        <w:rPr>
          <w:color w:val="000000" w:themeColor="text1"/>
        </w:rPr>
        <w:t xml:space="preserve"> </w:t>
      </w:r>
      <w:r w:rsidR="00417D79" w:rsidRPr="007B1192">
        <w:rPr>
          <w:color w:val="000000" w:themeColor="text1"/>
        </w:rPr>
        <w:t>Sulphate</w:t>
      </w:r>
      <w:r w:rsidR="006919D3" w:rsidRPr="007B1192">
        <w:rPr>
          <w:color w:val="000000" w:themeColor="text1"/>
        </w:rPr>
        <w:t xml:space="preserve"> concentration remained comparatively low throughout the study period, indicating minimal industrial </w:t>
      </w:r>
      <w:r w:rsidR="00D94C91" w:rsidRPr="007B1192">
        <w:rPr>
          <w:color w:val="000000" w:themeColor="text1"/>
        </w:rPr>
        <w:t xml:space="preserve">influence and low sulphate mineral dissolution. </w:t>
      </w:r>
      <w:r w:rsidR="001B3966" w:rsidRPr="007B1192">
        <w:rPr>
          <w:color w:val="000000" w:themeColor="text1"/>
        </w:rPr>
        <w:t>Nutrient parameters such as phosphates and nitrates were present in loa concentrations; however, slightly elevated nutrient levels at downstream sites may indicate fertilizer leaching from surrounding agricultural fields. Even minor increases in nutrient concentration may contribute to eutrophication and algal proliferation under suitable environmental conditions (Carpenter, 2008).</w:t>
      </w:r>
      <w:r w:rsidR="007C100A" w:rsidRPr="007B1192">
        <w:rPr>
          <w:color w:val="000000" w:themeColor="text1"/>
        </w:rPr>
        <w:t xml:space="preserve"> </w:t>
      </w:r>
      <w:r w:rsidR="001B3966" w:rsidRPr="007B1192">
        <w:rPr>
          <w:color w:val="000000" w:themeColor="text1"/>
        </w:rPr>
        <w:t>Fluoride and sulphate concentrations remained low throughput the study period and were well within permissible limits, suggesting minimal industrial contamination and predominantly natural geogenic origin.</w:t>
      </w:r>
      <w:r w:rsidR="00E238DD">
        <w:rPr>
          <w:color w:val="000000" w:themeColor="text1"/>
        </w:rPr>
        <w:t xml:space="preserve"> The increasing concentration of nitrates and fluorides from upstream to downstream suggests the cumulative effect of agricultural runoff, sewage and domestic waste, cattle wastes, prolonged water- rock interactions and fertilizers residues</w:t>
      </w:r>
      <w:r w:rsidR="003C5D87">
        <w:rPr>
          <w:color w:val="000000" w:themeColor="text1"/>
        </w:rPr>
        <w:t xml:space="preserve"> (Avtar et al., 2013)</w:t>
      </w:r>
      <w:r w:rsidR="00E238DD">
        <w:rPr>
          <w:color w:val="000000" w:themeColor="text1"/>
        </w:rPr>
        <w:t xml:space="preserve">. </w:t>
      </w:r>
      <w:r w:rsidR="00933C4F" w:rsidRPr="007B1192">
        <w:rPr>
          <w:color w:val="000000" w:themeColor="text1"/>
        </w:rPr>
        <w:t xml:space="preserve">Similar fluoride </w:t>
      </w:r>
      <w:r w:rsidR="004021DB" w:rsidRPr="007B1192">
        <w:rPr>
          <w:color w:val="000000" w:themeColor="text1"/>
        </w:rPr>
        <w:t>concentrations</w:t>
      </w:r>
      <w:r w:rsidR="00933C4F" w:rsidRPr="007B1192">
        <w:rPr>
          <w:color w:val="000000" w:themeColor="text1"/>
        </w:rPr>
        <w:t xml:space="preserve"> h</w:t>
      </w:r>
      <w:r w:rsidR="004021DB" w:rsidRPr="007B1192">
        <w:rPr>
          <w:color w:val="000000" w:themeColor="text1"/>
        </w:rPr>
        <w:t>a</w:t>
      </w:r>
      <w:r w:rsidR="00933C4F" w:rsidRPr="007B1192">
        <w:rPr>
          <w:color w:val="000000" w:themeColor="text1"/>
        </w:rPr>
        <w:t xml:space="preserve">ve been reported in freshwater ecosystems of Maharashtra influenced </w:t>
      </w:r>
      <w:r w:rsidR="000437A6" w:rsidRPr="007B1192">
        <w:rPr>
          <w:color w:val="000000" w:themeColor="text1"/>
        </w:rPr>
        <w:t xml:space="preserve">primarily by natural lithological conditions (Ravindra and Garg, 2007). </w:t>
      </w:r>
    </w:p>
    <w:p w14:paraId="5DBEDE8E" w14:textId="1069E907" w:rsidR="001C0D61" w:rsidRPr="007B1192" w:rsidRDefault="00C46F6A" w:rsidP="000C3F3F">
      <w:pPr>
        <w:spacing w:after="0" w:line="360" w:lineRule="auto"/>
        <w:rPr>
          <w:color w:val="000000" w:themeColor="text1"/>
        </w:rPr>
      </w:pPr>
      <w:r w:rsidRPr="00022CEA">
        <w:rPr>
          <w:rFonts w:ascii="Arial" w:hAnsi="Arial" w:cs="Arial"/>
          <w:b/>
          <w:bCs/>
          <w:color w:val="000000" w:themeColor="text1"/>
          <w:sz w:val="22"/>
          <w:szCs w:val="20"/>
        </w:rPr>
        <w:t>Conclusion</w:t>
      </w:r>
      <w:r w:rsidRPr="00022CEA">
        <w:rPr>
          <w:color w:val="000000" w:themeColor="text1"/>
          <w:sz w:val="22"/>
          <w:szCs w:val="20"/>
        </w:rPr>
        <w:t xml:space="preserve"> </w:t>
      </w:r>
      <w:r w:rsidRPr="007B1192">
        <w:rPr>
          <w:color w:val="000000" w:themeColor="text1"/>
        </w:rPr>
        <w:t>:</w:t>
      </w:r>
    </w:p>
    <w:p w14:paraId="4392FA19" w14:textId="7C2103A1" w:rsidR="001B3966" w:rsidRDefault="001B3966" w:rsidP="009F1B0D">
      <w:pPr>
        <w:spacing w:after="0" w:line="360" w:lineRule="auto"/>
        <w:ind w:firstLine="720"/>
        <w:jc w:val="both"/>
        <w:rPr>
          <w:color w:val="000000" w:themeColor="text1"/>
        </w:rPr>
      </w:pPr>
      <w:r w:rsidRPr="007B1192">
        <w:rPr>
          <w:color w:val="000000" w:themeColor="text1"/>
        </w:rPr>
        <w:t xml:space="preserve">Overall, the findings indicate that the Shivaganga River maintains moderately good water quality, although increasing anthropogenic activities in the surrounding </w:t>
      </w:r>
      <w:r w:rsidRPr="007B1192">
        <w:rPr>
          <w:color w:val="000000" w:themeColor="text1"/>
        </w:rPr>
        <w:lastRenderedPageBreak/>
        <w:t xml:space="preserve">region may gradually influence the ecological health of the river ecosystem. </w:t>
      </w:r>
      <w:r w:rsidR="00243471" w:rsidRPr="007B1192">
        <w:rPr>
          <w:color w:val="000000" w:themeColor="text1"/>
        </w:rPr>
        <w:t xml:space="preserve">Relatively stable </w:t>
      </w:r>
      <w:r w:rsidR="00BE2666" w:rsidRPr="007B1192">
        <w:rPr>
          <w:color w:val="000000" w:themeColor="text1"/>
        </w:rPr>
        <w:t xml:space="preserve">physico-chemical </w:t>
      </w:r>
      <w:r w:rsidR="00D679C9" w:rsidRPr="007B1192">
        <w:rPr>
          <w:color w:val="000000" w:themeColor="text1"/>
        </w:rPr>
        <w:t>characteristics</w:t>
      </w:r>
      <w:r w:rsidR="00BE2666" w:rsidRPr="007B1192">
        <w:rPr>
          <w:color w:val="000000" w:themeColor="text1"/>
        </w:rPr>
        <w:t xml:space="preserve"> have been recorded. However,</w:t>
      </w:r>
      <w:r w:rsidR="0083702C" w:rsidRPr="007B1192">
        <w:rPr>
          <w:color w:val="000000" w:themeColor="text1"/>
        </w:rPr>
        <w:t xml:space="preserve"> increasing trends in turbidity, BOD and COD, at certain locations</w:t>
      </w:r>
      <w:r w:rsidR="00DB4ED3" w:rsidRPr="007B1192">
        <w:rPr>
          <w:color w:val="000000" w:themeColor="text1"/>
        </w:rPr>
        <w:t xml:space="preserve"> indicate localized anthropogenic pressure. Among the study sites, Kelawade exhibited </w:t>
      </w:r>
      <w:r w:rsidR="005E737B" w:rsidRPr="007B1192">
        <w:rPr>
          <w:color w:val="000000" w:themeColor="text1"/>
        </w:rPr>
        <w:t xml:space="preserve">comparatively higher concentrations of pollution-related parameters, </w:t>
      </w:r>
      <w:r w:rsidR="00D679C9" w:rsidRPr="007B1192">
        <w:rPr>
          <w:color w:val="000000" w:themeColor="text1"/>
        </w:rPr>
        <w:t>suggesting</w:t>
      </w:r>
      <w:r w:rsidR="005E737B" w:rsidRPr="007B1192">
        <w:rPr>
          <w:color w:val="000000" w:themeColor="text1"/>
        </w:rPr>
        <w:t xml:space="preserve"> </w:t>
      </w:r>
      <w:r w:rsidR="00851C49" w:rsidRPr="007B1192">
        <w:rPr>
          <w:color w:val="000000" w:themeColor="text1"/>
        </w:rPr>
        <w:t xml:space="preserve">greater environmental stress due to </w:t>
      </w:r>
      <w:r w:rsidR="00D679C9" w:rsidRPr="007B1192">
        <w:rPr>
          <w:color w:val="000000" w:themeColor="text1"/>
        </w:rPr>
        <w:t>agricultural</w:t>
      </w:r>
      <w:r w:rsidR="00851C49" w:rsidRPr="007B1192">
        <w:rPr>
          <w:color w:val="000000" w:themeColor="text1"/>
        </w:rPr>
        <w:t xml:space="preserve"> runoff an</w:t>
      </w:r>
      <w:r w:rsidR="00C46F6A" w:rsidRPr="007B1192">
        <w:rPr>
          <w:color w:val="000000" w:themeColor="text1"/>
        </w:rPr>
        <w:t>d</w:t>
      </w:r>
      <w:r w:rsidR="00851C49" w:rsidRPr="007B1192">
        <w:rPr>
          <w:color w:val="000000" w:themeColor="text1"/>
        </w:rPr>
        <w:t xml:space="preserve"> human activities</w:t>
      </w:r>
      <w:r w:rsidR="00D1376D" w:rsidRPr="007B1192">
        <w:rPr>
          <w:color w:val="000000" w:themeColor="text1"/>
        </w:rPr>
        <w:t xml:space="preserve"> such as </w:t>
      </w:r>
      <w:r w:rsidR="003951AD" w:rsidRPr="007B1192">
        <w:rPr>
          <w:color w:val="000000" w:themeColor="text1"/>
        </w:rPr>
        <w:t xml:space="preserve">clothes washing, cattle </w:t>
      </w:r>
      <w:r w:rsidR="00270C3F" w:rsidRPr="007B1192">
        <w:rPr>
          <w:color w:val="000000" w:themeColor="text1"/>
        </w:rPr>
        <w:t xml:space="preserve">cleaning, </w:t>
      </w:r>
      <w:r w:rsidR="004435CB" w:rsidRPr="007B1192">
        <w:rPr>
          <w:color w:val="000000" w:themeColor="text1"/>
        </w:rPr>
        <w:t xml:space="preserve">funeral ash </w:t>
      </w:r>
      <w:r w:rsidR="00451016" w:rsidRPr="007B1192">
        <w:rPr>
          <w:color w:val="000000" w:themeColor="text1"/>
        </w:rPr>
        <w:t>wash off etc</w:t>
      </w:r>
      <w:r w:rsidR="00851C49" w:rsidRPr="007B1192">
        <w:rPr>
          <w:color w:val="000000" w:themeColor="text1"/>
        </w:rPr>
        <w:t xml:space="preserve">. </w:t>
      </w:r>
      <w:r w:rsidRPr="007B1192">
        <w:rPr>
          <w:color w:val="000000" w:themeColor="text1"/>
        </w:rPr>
        <w:t xml:space="preserve">Continuous monitoring and sustainable management practices are therefore necessary to prevent further deterioration of water quality and to conserve the freshwater resources of the river basin. </w:t>
      </w:r>
    </w:p>
    <w:p w14:paraId="07483525" w14:textId="77777777" w:rsidR="002F71F2" w:rsidRDefault="002F71F2" w:rsidP="009F1B0D">
      <w:pPr>
        <w:spacing w:after="0" w:line="360" w:lineRule="auto"/>
        <w:ind w:firstLine="720"/>
        <w:jc w:val="both"/>
        <w:rPr>
          <w:color w:val="000000" w:themeColor="text1"/>
        </w:rPr>
      </w:pPr>
    </w:p>
    <w:p w14:paraId="4D85BAEE" w14:textId="77777777" w:rsidR="00E04DB7" w:rsidRPr="00005ED1" w:rsidRDefault="00E04DB7" w:rsidP="00E04DB7">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1E61219E" w14:textId="77777777" w:rsidR="00E04DB7" w:rsidRPr="00005ED1" w:rsidRDefault="00E04DB7" w:rsidP="00E04DB7">
      <w:pPr>
        <w:pStyle w:val="NoSpacing"/>
        <w:rPr>
          <w:rFonts w:ascii="Arial" w:hAnsi="Arial" w:cs="Arial"/>
          <w:highlight w:val="yellow"/>
        </w:rPr>
      </w:pPr>
    </w:p>
    <w:p w14:paraId="0F53661F" w14:textId="77777777" w:rsidR="00E04DB7" w:rsidRPr="00005ED1" w:rsidRDefault="00E04DB7" w:rsidP="00E04DB7">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28CFF8BA" w14:textId="77777777" w:rsidR="00E04DB7" w:rsidRPr="007B1192" w:rsidRDefault="00E04DB7" w:rsidP="009F1B0D">
      <w:pPr>
        <w:spacing w:after="0" w:line="360" w:lineRule="auto"/>
        <w:ind w:firstLine="720"/>
        <w:jc w:val="both"/>
        <w:rPr>
          <w:color w:val="000000" w:themeColor="text1"/>
        </w:rPr>
      </w:pPr>
    </w:p>
    <w:p w14:paraId="32FD5719" w14:textId="2FD00EAC" w:rsidR="00790326" w:rsidRPr="002A39A5" w:rsidRDefault="007C100A" w:rsidP="006A7513">
      <w:pPr>
        <w:rPr>
          <w:color w:val="000000" w:themeColor="text1"/>
        </w:rPr>
      </w:pPr>
      <w:r w:rsidRPr="007B1192">
        <w:rPr>
          <w:color w:val="000000" w:themeColor="text1"/>
        </w:rPr>
        <w:br w:type="page"/>
      </w:r>
      <w:r w:rsidR="00F037B8" w:rsidRPr="002A39A5">
        <w:rPr>
          <w:color w:val="000000" w:themeColor="text1"/>
        </w:rPr>
        <w:lastRenderedPageBreak/>
        <w:t>R</w:t>
      </w:r>
      <w:r w:rsidR="004F3AD5" w:rsidRPr="002A39A5">
        <w:rPr>
          <w:color w:val="000000" w:themeColor="text1"/>
        </w:rPr>
        <w:t>eferences</w:t>
      </w:r>
      <w:r w:rsidRPr="002A39A5">
        <w:rPr>
          <w:color w:val="000000" w:themeColor="text1"/>
        </w:rPr>
        <w:t xml:space="preserve"> :</w:t>
      </w:r>
    </w:p>
    <w:p w14:paraId="56B23539" w14:textId="77777777" w:rsidR="001F6D40" w:rsidRPr="002A39A5" w:rsidRDefault="001F6D40" w:rsidP="001F6D40">
      <w:pPr>
        <w:pStyle w:val="ListParagraph"/>
        <w:numPr>
          <w:ilvl w:val="0"/>
          <w:numId w:val="8"/>
        </w:numPr>
        <w:spacing w:after="0" w:line="360" w:lineRule="auto"/>
        <w:rPr>
          <w:color w:val="000000" w:themeColor="text1"/>
        </w:rPr>
      </w:pPr>
      <w:r w:rsidRPr="002A39A5">
        <w:rPr>
          <w:color w:val="000000" w:themeColor="text1"/>
        </w:rPr>
        <w:t xml:space="preserve">Allan, J. D., &amp; Castillo, M. M. (2007). </w:t>
      </w:r>
      <w:r w:rsidRPr="002A39A5">
        <w:rPr>
          <w:i/>
          <w:iCs/>
          <w:color w:val="000000" w:themeColor="text1"/>
        </w:rPr>
        <w:t>Stream ecology: Structure and function of running waters</w:t>
      </w:r>
      <w:r w:rsidRPr="002A39A5">
        <w:rPr>
          <w:color w:val="000000" w:themeColor="text1"/>
        </w:rPr>
        <w:t xml:space="preserve"> (2nd ed.). Springer. </w:t>
      </w:r>
      <w:hyperlink r:id="rId8" w:history="1">
        <w:r w:rsidRPr="002A39A5">
          <w:rPr>
            <w:rStyle w:val="Hyperlink"/>
            <w:color w:val="000000" w:themeColor="text1"/>
          </w:rPr>
          <w:t>https://</w:t>
        </w:r>
        <w:r w:rsidRPr="002A39A5">
          <w:rPr>
            <w:rStyle w:val="Hyperlink"/>
            <w:color w:val="000000" w:themeColor="text1"/>
          </w:rPr>
          <w:t>d</w:t>
        </w:r>
        <w:r w:rsidRPr="002A39A5">
          <w:rPr>
            <w:rStyle w:val="Hyperlink"/>
            <w:color w:val="000000" w:themeColor="text1"/>
          </w:rPr>
          <w:t>oi.org/10.1007/978-1-4020-5583-6</w:t>
        </w:r>
      </w:hyperlink>
      <w:r w:rsidRPr="002A39A5">
        <w:rPr>
          <w:color w:val="000000" w:themeColor="text1"/>
        </w:rPr>
        <w:t xml:space="preserve"> </w:t>
      </w:r>
    </w:p>
    <w:p w14:paraId="0DB0AF11" w14:textId="77777777" w:rsidR="001F6D40" w:rsidRPr="002A39A5" w:rsidRDefault="001F6D40" w:rsidP="001F6D40">
      <w:pPr>
        <w:numPr>
          <w:ilvl w:val="0"/>
          <w:numId w:val="7"/>
        </w:numPr>
        <w:spacing w:after="0" w:line="360" w:lineRule="auto"/>
        <w:rPr>
          <w:color w:val="000000" w:themeColor="text1"/>
        </w:rPr>
      </w:pPr>
      <w:hyperlink r:id="rId9" w:tgtFrame="_blank" w:history="1">
        <w:r w:rsidRPr="002A39A5">
          <w:rPr>
            <w:rStyle w:val="Hyperlink"/>
            <w:color w:val="000000" w:themeColor="text1"/>
          </w:rPr>
          <w:t>American Public Health Association (APHA)</w:t>
        </w:r>
      </w:hyperlink>
      <w:r w:rsidRPr="002A39A5">
        <w:rPr>
          <w:color w:val="000000" w:themeColor="text1"/>
        </w:rPr>
        <w:t xml:space="preserve">. (2017). </w:t>
      </w:r>
      <w:r w:rsidRPr="002A39A5">
        <w:rPr>
          <w:i/>
          <w:iCs/>
          <w:color w:val="000000" w:themeColor="text1"/>
        </w:rPr>
        <w:t>Standard methods for the examination of water and wastewater</w:t>
      </w:r>
      <w:r w:rsidRPr="002A39A5">
        <w:rPr>
          <w:color w:val="000000" w:themeColor="text1"/>
        </w:rPr>
        <w:t xml:space="preserve"> (23rd ed.). APHA. </w:t>
      </w:r>
    </w:p>
    <w:p w14:paraId="4E38CD1B" w14:textId="77777777" w:rsidR="001F6D40" w:rsidRDefault="001F6D40" w:rsidP="001F6D40">
      <w:pPr>
        <w:numPr>
          <w:ilvl w:val="0"/>
          <w:numId w:val="7"/>
        </w:numPr>
        <w:spacing w:after="0" w:line="360" w:lineRule="auto"/>
        <w:rPr>
          <w:color w:val="000000" w:themeColor="text1"/>
        </w:rPr>
      </w:pPr>
      <w:r w:rsidRPr="002A39A5">
        <w:rPr>
          <w:color w:val="000000" w:themeColor="text1"/>
        </w:rPr>
        <w:t xml:space="preserve">Avtar, R., Kumar, P., Surjan, A., Gupta, L. N., &amp; Roychowdhury, K. (2013). Geochemical processes regulating groundwater chemistry with special reference to nitrate and fluoride enrichment in Chhatarpur area, Madhya Pradesh, India. </w:t>
      </w:r>
      <w:r w:rsidRPr="002A39A5">
        <w:rPr>
          <w:i/>
          <w:iCs/>
          <w:color w:val="000000" w:themeColor="text1"/>
        </w:rPr>
        <w:t>Environmental Earth Sciences, 70</w:t>
      </w:r>
      <w:r w:rsidRPr="002A39A5">
        <w:rPr>
          <w:color w:val="000000" w:themeColor="text1"/>
        </w:rPr>
        <w:t xml:space="preserve">(4), 1699–1708. </w:t>
      </w:r>
      <w:hyperlink r:id="rId10" w:history="1">
        <w:r w:rsidRPr="002A39A5">
          <w:rPr>
            <w:rStyle w:val="Hyperlink"/>
            <w:color w:val="000000" w:themeColor="text1"/>
          </w:rPr>
          <w:t>https://doi.org/10.1007/s12665-013-2257-7</w:t>
        </w:r>
      </w:hyperlink>
      <w:r w:rsidRPr="002A39A5">
        <w:rPr>
          <w:color w:val="000000" w:themeColor="text1"/>
        </w:rPr>
        <w:t xml:space="preserve"> </w:t>
      </w:r>
    </w:p>
    <w:p w14:paraId="3616E098" w14:textId="588BF432" w:rsidR="00070C82" w:rsidRPr="002A39A5" w:rsidRDefault="00070C82" w:rsidP="001F6D40">
      <w:pPr>
        <w:numPr>
          <w:ilvl w:val="0"/>
          <w:numId w:val="7"/>
        </w:numPr>
        <w:spacing w:after="0" w:line="360" w:lineRule="auto"/>
        <w:rPr>
          <w:color w:val="000000" w:themeColor="text1"/>
        </w:rPr>
      </w:pPr>
      <w:r w:rsidRPr="00070C82">
        <w:rPr>
          <w:color w:val="000000" w:themeColor="text1"/>
        </w:rPr>
        <w:t xml:space="preserve">Botle, A., Salgaonkar, S., Tiwari, R., Ambadekar, S., &amp; Barabde, G. R. (2023). Brief status of contamination in surface water of rivers of India by heavy metals: A review with pollution indices and health risk assessment. </w:t>
      </w:r>
      <w:r w:rsidRPr="00070C82">
        <w:rPr>
          <w:i/>
          <w:iCs/>
          <w:color w:val="000000" w:themeColor="text1"/>
        </w:rPr>
        <w:t>Environmental Geochemistry and Health, 45</w:t>
      </w:r>
      <w:r w:rsidRPr="00070C82">
        <w:rPr>
          <w:color w:val="000000" w:themeColor="text1"/>
        </w:rPr>
        <w:t xml:space="preserve">, 2779–2801. </w:t>
      </w:r>
      <w:hyperlink r:id="rId11" w:history="1">
        <w:r w:rsidRPr="001845BC">
          <w:rPr>
            <w:rStyle w:val="Hyperlink"/>
          </w:rPr>
          <w:t>https://doi.org/10.1007/s10653</w:t>
        </w:r>
        <w:r w:rsidRPr="001845BC">
          <w:rPr>
            <w:rStyle w:val="Hyperlink"/>
          </w:rPr>
          <w:t>-</w:t>
        </w:r>
        <w:r w:rsidRPr="001845BC">
          <w:rPr>
            <w:rStyle w:val="Hyperlink"/>
          </w:rPr>
          <w:t>022-01463-x</w:t>
        </w:r>
      </w:hyperlink>
      <w:r>
        <w:rPr>
          <w:color w:val="000000" w:themeColor="text1"/>
        </w:rPr>
        <w:t xml:space="preserve"> </w:t>
      </w:r>
    </w:p>
    <w:p w14:paraId="74216BE8"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Boyd, C. E. (2015). </w:t>
      </w:r>
      <w:r w:rsidRPr="002A39A5">
        <w:rPr>
          <w:i/>
          <w:iCs/>
          <w:color w:val="000000" w:themeColor="text1"/>
        </w:rPr>
        <w:t>Water quality: An introduction</w:t>
      </w:r>
      <w:r w:rsidRPr="002A39A5">
        <w:rPr>
          <w:color w:val="000000" w:themeColor="text1"/>
        </w:rPr>
        <w:t xml:space="preserve">. Springer. </w:t>
      </w:r>
      <w:hyperlink r:id="rId12" w:history="1">
        <w:r w:rsidRPr="002A39A5">
          <w:rPr>
            <w:rStyle w:val="Hyperlink"/>
            <w:color w:val="000000" w:themeColor="text1"/>
          </w:rPr>
          <w:t>https://doi.org/10.1007/978-3-319-17446-4</w:t>
        </w:r>
      </w:hyperlink>
      <w:r w:rsidRPr="002A39A5">
        <w:rPr>
          <w:color w:val="000000" w:themeColor="text1"/>
        </w:rPr>
        <w:t xml:space="preserve">  </w:t>
      </w:r>
    </w:p>
    <w:p w14:paraId="4135A116"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Carpenter, S. R., Caraco, N. F., Correll, D. L., Howarth, R. W., Sharpley, A. N., &amp; Smith, V. H. (1998). Nonpoint pollution of surface waters with phosphorus and nitrogen. </w:t>
      </w:r>
      <w:r w:rsidRPr="002A39A5">
        <w:rPr>
          <w:i/>
          <w:iCs/>
          <w:color w:val="000000" w:themeColor="text1"/>
        </w:rPr>
        <w:t>Ecological Applications, 8</w:t>
      </w:r>
      <w:r w:rsidRPr="002A39A5">
        <w:rPr>
          <w:color w:val="000000" w:themeColor="text1"/>
        </w:rPr>
        <w:t xml:space="preserve">(3), 559–568. </w:t>
      </w:r>
      <w:hyperlink r:id="rId13" w:history="1">
        <w:r w:rsidRPr="002A39A5">
          <w:rPr>
            <w:rStyle w:val="Hyperlink"/>
            <w:color w:val="000000" w:themeColor="text1"/>
          </w:rPr>
          <w:t>https://doi.org/10.1890/1051-0761(1998)008[0559:NPOSWW]2.0.CO;2</w:t>
        </w:r>
      </w:hyperlink>
      <w:r w:rsidRPr="002A39A5">
        <w:rPr>
          <w:color w:val="000000" w:themeColor="text1"/>
        </w:rPr>
        <w:t xml:space="preserve"> </w:t>
      </w:r>
    </w:p>
    <w:p w14:paraId="4171A1EF" w14:textId="3B7440C1" w:rsidR="001F6D40" w:rsidRPr="002A39A5" w:rsidRDefault="001F6D40" w:rsidP="001F6D40">
      <w:pPr>
        <w:pStyle w:val="ListParagraph"/>
        <w:numPr>
          <w:ilvl w:val="0"/>
          <w:numId w:val="8"/>
        </w:numPr>
        <w:spacing w:after="0" w:line="360" w:lineRule="auto"/>
        <w:rPr>
          <w:color w:val="000000" w:themeColor="text1"/>
        </w:rPr>
      </w:pPr>
      <w:r w:rsidRPr="002A39A5">
        <w:rPr>
          <w:color w:val="000000" w:themeColor="text1"/>
        </w:rPr>
        <w:t xml:space="preserve"> Central Pollution Control Board</w:t>
      </w:r>
      <w:r w:rsidR="006D7780">
        <w:rPr>
          <w:color w:val="000000" w:themeColor="text1"/>
        </w:rPr>
        <w:t>.</w:t>
      </w:r>
      <w:r w:rsidRPr="002A39A5">
        <w:rPr>
          <w:color w:val="000000" w:themeColor="text1"/>
        </w:rPr>
        <w:t xml:space="preserve"> (2022). </w:t>
      </w:r>
      <w:r w:rsidRPr="002A39A5">
        <w:rPr>
          <w:i/>
          <w:iCs/>
          <w:color w:val="000000" w:themeColor="text1"/>
        </w:rPr>
        <w:t>River water quality monitoring in India: Annual report</w:t>
      </w:r>
      <w:r w:rsidRPr="002A39A5">
        <w:rPr>
          <w:color w:val="000000" w:themeColor="text1"/>
        </w:rPr>
        <w:t xml:space="preserve">. Ministry of Environment, Forest and Climate Change, Government of India. </w:t>
      </w:r>
    </w:p>
    <w:p w14:paraId="3F5E189A"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Chapman, D. (1996). </w:t>
      </w:r>
      <w:r w:rsidRPr="002A39A5">
        <w:rPr>
          <w:i/>
          <w:iCs/>
          <w:color w:val="000000" w:themeColor="text1"/>
        </w:rPr>
        <w:t>Water quality assessments: A guide to the use of biota, sediments and water in environmental monitoring</w:t>
      </w:r>
      <w:r w:rsidRPr="002A39A5">
        <w:rPr>
          <w:color w:val="000000" w:themeColor="text1"/>
        </w:rPr>
        <w:t xml:space="preserve"> (2nd ed.). UNESCO/WHO/UNEP. </w:t>
      </w:r>
    </w:p>
    <w:p w14:paraId="17E2B06D" w14:textId="77777777" w:rsidR="001F6D40" w:rsidRPr="002A39A5" w:rsidRDefault="001F6D40" w:rsidP="001F6D40">
      <w:pPr>
        <w:pStyle w:val="ListParagraph"/>
        <w:numPr>
          <w:ilvl w:val="0"/>
          <w:numId w:val="8"/>
        </w:numPr>
        <w:spacing w:after="0" w:line="360" w:lineRule="auto"/>
        <w:rPr>
          <w:color w:val="000000" w:themeColor="text1"/>
        </w:rPr>
      </w:pPr>
      <w:r w:rsidRPr="002A39A5">
        <w:rPr>
          <w:color w:val="000000" w:themeColor="text1"/>
        </w:rPr>
        <w:t xml:space="preserve">Dodds, W. K., &amp; Whiles, M. R. (2020). </w:t>
      </w:r>
      <w:r w:rsidRPr="002A39A5">
        <w:rPr>
          <w:i/>
          <w:iCs/>
          <w:color w:val="000000" w:themeColor="text1"/>
        </w:rPr>
        <w:t>Freshwater ecology: Concepts and environmental applications of limnology</w:t>
      </w:r>
      <w:r w:rsidRPr="002A39A5">
        <w:rPr>
          <w:color w:val="000000" w:themeColor="text1"/>
        </w:rPr>
        <w:t xml:space="preserve"> (3rd ed.). Academic Press.</w:t>
      </w:r>
    </w:p>
    <w:p w14:paraId="6E970F53"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Hem, J. D. (1985). </w:t>
      </w:r>
      <w:r w:rsidRPr="002A39A5">
        <w:rPr>
          <w:i/>
          <w:iCs/>
          <w:color w:val="000000" w:themeColor="text1"/>
        </w:rPr>
        <w:t>Study and interpretation of the chemical characteristics of natural water</w:t>
      </w:r>
      <w:r w:rsidRPr="002A39A5">
        <w:rPr>
          <w:color w:val="000000" w:themeColor="text1"/>
        </w:rPr>
        <w:t xml:space="preserve"> (3rd ed.). U.S. Geological Survey Water-Supply Paper 2254. </w:t>
      </w:r>
    </w:p>
    <w:p w14:paraId="4B1D8319" w14:textId="35855C26" w:rsidR="002A39A5" w:rsidRDefault="001F6D40" w:rsidP="001F6D40">
      <w:pPr>
        <w:numPr>
          <w:ilvl w:val="0"/>
          <w:numId w:val="8"/>
        </w:numPr>
        <w:spacing w:after="0" w:line="360" w:lineRule="auto"/>
        <w:rPr>
          <w:color w:val="000000" w:themeColor="text1"/>
        </w:rPr>
      </w:pPr>
      <w:r w:rsidRPr="002A39A5">
        <w:rPr>
          <w:color w:val="000000" w:themeColor="text1"/>
        </w:rPr>
        <w:t>Jain, C. K., Bandyopadhyay, A., &amp; Bhadra, A. (20</w:t>
      </w:r>
      <w:r w:rsidR="002A39A5">
        <w:rPr>
          <w:color w:val="000000" w:themeColor="text1"/>
        </w:rPr>
        <w:t>10</w:t>
      </w:r>
      <w:r w:rsidRPr="002A39A5">
        <w:rPr>
          <w:color w:val="000000" w:themeColor="text1"/>
        </w:rPr>
        <w:t xml:space="preserve">). Assessment of ground water quality for drinking purpose, District Nainital, Uttarakhand, India. </w:t>
      </w:r>
      <w:r w:rsidRPr="002A39A5">
        <w:rPr>
          <w:i/>
          <w:iCs/>
          <w:color w:val="000000" w:themeColor="text1"/>
        </w:rPr>
        <w:lastRenderedPageBreak/>
        <w:t>Environmental Monitoring and Assessment, 166</w:t>
      </w:r>
      <w:r w:rsidRPr="002A39A5">
        <w:rPr>
          <w:color w:val="000000" w:themeColor="text1"/>
        </w:rPr>
        <w:t>, 663–676.</w:t>
      </w:r>
      <w:r w:rsidR="002A39A5">
        <w:rPr>
          <w:color w:val="000000" w:themeColor="text1"/>
        </w:rPr>
        <w:t xml:space="preserve"> d</w:t>
      </w:r>
      <w:r w:rsidR="002A39A5" w:rsidRPr="002A39A5">
        <w:rPr>
          <w:color w:val="000000" w:themeColor="text1"/>
        </w:rPr>
        <w:t>oi-</w:t>
      </w:r>
      <w:r w:rsidR="002A39A5" w:rsidRPr="002A39A5">
        <w:rPr>
          <w:rFonts w:eastAsiaTheme="majorEastAsia"/>
          <w:color w:val="000000" w:themeColor="text1"/>
        </w:rPr>
        <w:t> </w:t>
      </w:r>
      <w:hyperlink r:id="rId14" w:tgtFrame="_blank" w:history="1">
        <w:r w:rsidR="002A39A5" w:rsidRPr="002A39A5">
          <w:rPr>
            <w:rStyle w:val="Hyperlink"/>
            <w:rFonts w:eastAsiaTheme="majorEastAsia"/>
          </w:rPr>
          <w:t>10.1007/s10661</w:t>
        </w:r>
        <w:r w:rsidR="002A39A5" w:rsidRPr="002A39A5">
          <w:rPr>
            <w:rStyle w:val="Hyperlink"/>
            <w:rFonts w:eastAsiaTheme="majorEastAsia"/>
          </w:rPr>
          <w:t>-</w:t>
        </w:r>
        <w:r w:rsidR="002A39A5" w:rsidRPr="002A39A5">
          <w:rPr>
            <w:rStyle w:val="Hyperlink"/>
            <w:rFonts w:eastAsiaTheme="majorEastAsia"/>
          </w:rPr>
          <w:t>009-1031-5</w:t>
        </w:r>
      </w:hyperlink>
      <w:r w:rsidR="002A39A5" w:rsidRPr="002A39A5">
        <w:rPr>
          <w:color w:val="000000" w:themeColor="text1"/>
        </w:rPr>
        <w:t xml:space="preserve"> </w:t>
      </w:r>
    </w:p>
    <w:p w14:paraId="441EFD65" w14:textId="78A0C7CA" w:rsidR="001F6D40" w:rsidRPr="002A39A5" w:rsidRDefault="001F6D40" w:rsidP="001F6D40">
      <w:pPr>
        <w:numPr>
          <w:ilvl w:val="0"/>
          <w:numId w:val="8"/>
        </w:numPr>
        <w:spacing w:after="0" w:line="360" w:lineRule="auto"/>
        <w:rPr>
          <w:color w:val="000000" w:themeColor="text1"/>
        </w:rPr>
      </w:pPr>
      <w:r w:rsidRPr="002A39A5">
        <w:rPr>
          <w:color w:val="000000" w:themeColor="text1"/>
        </w:rPr>
        <w:t xml:space="preserve">Keerthan, L. L., RamyaPriya, R. R., &amp; Elango, L. (2023). Geogenic and anthropogenic contamination in river water and groundwater of the lower Cauvery Basin, India. </w:t>
      </w:r>
      <w:r w:rsidRPr="002A39A5">
        <w:rPr>
          <w:rStyle w:val="Emphasis"/>
          <w:rFonts w:eastAsiaTheme="majorEastAsia"/>
          <w:color w:val="000000" w:themeColor="text1"/>
        </w:rPr>
        <w:t>Frontiers in Environmental Science, 11</w:t>
      </w:r>
      <w:r w:rsidRPr="002A39A5">
        <w:rPr>
          <w:color w:val="000000" w:themeColor="text1"/>
        </w:rPr>
        <w:t xml:space="preserve">, 1001052. </w:t>
      </w:r>
      <w:hyperlink r:id="rId15" w:history="1">
        <w:r w:rsidRPr="002A39A5">
          <w:rPr>
            <w:rStyle w:val="Hyperlink"/>
            <w:color w:val="000000" w:themeColor="text1"/>
          </w:rPr>
          <w:t>https://doi.org/10.3389/fenvs.2023.1001052</w:t>
        </w:r>
      </w:hyperlink>
      <w:r w:rsidRPr="002A39A5">
        <w:rPr>
          <w:color w:val="000000" w:themeColor="text1"/>
        </w:rPr>
        <w:t xml:space="preserve"> </w:t>
      </w:r>
    </w:p>
    <w:p w14:paraId="73EBDD10"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Kharake A., and Raut V. (2021). Assessment of water quality index of Godavari River water in Nashik city, Maharashtra. </w:t>
      </w:r>
      <w:r w:rsidRPr="002A39A5">
        <w:rPr>
          <w:i/>
          <w:iCs/>
          <w:color w:val="000000" w:themeColor="text1"/>
        </w:rPr>
        <w:t>Applied Water Science, 11</w:t>
      </w:r>
      <w:r w:rsidRPr="002A39A5">
        <w:rPr>
          <w:color w:val="000000" w:themeColor="text1"/>
        </w:rPr>
        <w:t xml:space="preserve">, 1–13. </w:t>
      </w:r>
      <w:hyperlink r:id="rId16" w:history="1">
        <w:r w:rsidRPr="002A39A5">
          <w:rPr>
            <w:rStyle w:val="Hyperlink"/>
            <w:color w:val="000000" w:themeColor="text1"/>
          </w:rPr>
          <w:t>https://doi.org/10.1007/s13201-021-01432-2</w:t>
        </w:r>
      </w:hyperlink>
      <w:r w:rsidRPr="002A39A5">
        <w:rPr>
          <w:color w:val="000000" w:themeColor="text1"/>
        </w:rPr>
        <w:t xml:space="preserve">  </w:t>
      </w:r>
    </w:p>
    <w:p w14:paraId="3A8C92B1"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Kumar, A., &amp; Puri, A. (2012). A review of permissible limits of drinking water. </w:t>
      </w:r>
      <w:r w:rsidRPr="002A39A5">
        <w:rPr>
          <w:i/>
          <w:iCs/>
          <w:color w:val="000000" w:themeColor="text1"/>
        </w:rPr>
        <w:t>Indian Journal of Occupational and Environmental Medicine, 16</w:t>
      </w:r>
      <w:r w:rsidRPr="002A39A5">
        <w:rPr>
          <w:color w:val="000000" w:themeColor="text1"/>
        </w:rPr>
        <w:t xml:space="preserve">(1), 40–44. </w:t>
      </w:r>
      <w:hyperlink r:id="rId17" w:history="1">
        <w:r w:rsidRPr="002A39A5">
          <w:rPr>
            <w:rStyle w:val="Hyperlink"/>
            <w:color w:val="000000" w:themeColor="text1"/>
          </w:rPr>
          <w:t>https://doi.org/10.410</w:t>
        </w:r>
        <w:r w:rsidRPr="002A39A5">
          <w:rPr>
            <w:rStyle w:val="Hyperlink"/>
            <w:color w:val="000000" w:themeColor="text1"/>
          </w:rPr>
          <w:t>3</w:t>
        </w:r>
        <w:r w:rsidRPr="002A39A5">
          <w:rPr>
            <w:rStyle w:val="Hyperlink"/>
            <w:color w:val="000000" w:themeColor="text1"/>
          </w:rPr>
          <w:t>/0019-5278.99696</w:t>
        </w:r>
      </w:hyperlink>
      <w:r w:rsidRPr="002A39A5">
        <w:rPr>
          <w:color w:val="000000" w:themeColor="text1"/>
        </w:rPr>
        <w:t xml:space="preserve"> </w:t>
      </w:r>
    </w:p>
    <w:p w14:paraId="3DE46F16"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Metcalf &amp; Eddy. (2003). </w:t>
      </w:r>
      <w:r w:rsidRPr="002A39A5">
        <w:rPr>
          <w:i/>
          <w:iCs/>
          <w:color w:val="000000" w:themeColor="text1"/>
        </w:rPr>
        <w:t>Wastewater engineering: Treatment and reuse</w:t>
      </w:r>
      <w:r w:rsidRPr="002A39A5">
        <w:rPr>
          <w:color w:val="000000" w:themeColor="text1"/>
        </w:rPr>
        <w:t xml:space="preserve"> (4th ed.). McGraw-Hill. </w:t>
      </w:r>
    </w:p>
    <w:p w14:paraId="7F867036"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Mishra, A., &amp; Tripathi, B. D. (2008). Seasonal and temporal variations in physico-chemical and bacteriological characteristics of River Ganga in Varanasi. </w:t>
      </w:r>
      <w:r w:rsidRPr="002A39A5">
        <w:rPr>
          <w:i/>
          <w:iCs/>
          <w:color w:val="000000" w:themeColor="text1"/>
        </w:rPr>
        <w:t>International Journal of Environmental Research, 2</w:t>
      </w:r>
      <w:r w:rsidRPr="002A39A5">
        <w:rPr>
          <w:color w:val="000000" w:themeColor="text1"/>
        </w:rPr>
        <w:t xml:space="preserve">(1), 13–18. </w:t>
      </w:r>
    </w:p>
    <w:p w14:paraId="638BC3EC" w14:textId="68788C06" w:rsidR="001F6D40" w:rsidRPr="002A39A5" w:rsidRDefault="001F6D40" w:rsidP="001F6D40">
      <w:pPr>
        <w:pStyle w:val="ListParagraph"/>
        <w:numPr>
          <w:ilvl w:val="0"/>
          <w:numId w:val="8"/>
        </w:numPr>
        <w:spacing w:after="0" w:line="360" w:lineRule="auto"/>
        <w:rPr>
          <w:color w:val="000000" w:themeColor="text1"/>
        </w:rPr>
      </w:pPr>
      <w:r w:rsidRPr="002A39A5">
        <w:rPr>
          <w:color w:val="000000" w:themeColor="text1"/>
        </w:rPr>
        <w:t xml:space="preserve">Sawant, R., Joshi, D. A., &amp; Menon, R. (2023). Case study on river pollution of Pune city and waste management. </w:t>
      </w:r>
      <w:r w:rsidRPr="002A39A5">
        <w:rPr>
          <w:i/>
          <w:iCs/>
          <w:color w:val="000000" w:themeColor="text1"/>
        </w:rPr>
        <w:t>Evergreen, 10</w:t>
      </w:r>
      <w:r w:rsidRPr="002A39A5">
        <w:rPr>
          <w:color w:val="000000" w:themeColor="text1"/>
        </w:rPr>
        <w:t xml:space="preserve">(4), 2620–2631. </w:t>
      </w:r>
      <w:hyperlink r:id="rId18" w:tgtFrame="_new" w:history="1">
        <w:r w:rsidRPr="002A39A5">
          <w:rPr>
            <w:rStyle w:val="Hyperlink"/>
            <w:color w:val="000000" w:themeColor="text1"/>
          </w:rPr>
          <w:t>https://doi.org/10.51</w:t>
        </w:r>
        <w:r w:rsidRPr="002A39A5">
          <w:rPr>
            <w:rStyle w:val="Hyperlink"/>
            <w:color w:val="000000" w:themeColor="text1"/>
          </w:rPr>
          <w:t>0</w:t>
        </w:r>
        <w:r w:rsidRPr="002A39A5">
          <w:rPr>
            <w:rStyle w:val="Hyperlink"/>
            <w:color w:val="000000" w:themeColor="text1"/>
          </w:rPr>
          <w:t>9/7160918</w:t>
        </w:r>
      </w:hyperlink>
      <w:r w:rsidR="002A39A5">
        <w:rPr>
          <w:color w:val="000000" w:themeColor="text1"/>
        </w:rPr>
        <w:t xml:space="preserve"> </w:t>
      </w:r>
    </w:p>
    <w:p w14:paraId="03E81BC4" w14:textId="1B07E790" w:rsidR="001F6D40" w:rsidRPr="002A39A5" w:rsidRDefault="00D61197" w:rsidP="001F6D40">
      <w:pPr>
        <w:numPr>
          <w:ilvl w:val="0"/>
          <w:numId w:val="7"/>
        </w:numPr>
        <w:spacing w:after="0" w:line="360" w:lineRule="auto"/>
        <w:rPr>
          <w:color w:val="000000" w:themeColor="text1"/>
        </w:rPr>
      </w:pPr>
      <w:r>
        <w:rPr>
          <w:color w:val="000000" w:themeColor="text1"/>
        </w:rPr>
        <w:t xml:space="preserve">Karne A. V., </w:t>
      </w:r>
      <w:r w:rsidR="001F6D40" w:rsidRPr="002A39A5">
        <w:rPr>
          <w:color w:val="000000" w:themeColor="text1"/>
        </w:rPr>
        <w:t xml:space="preserve">&amp; </w:t>
      </w:r>
      <w:r>
        <w:rPr>
          <w:color w:val="000000" w:themeColor="text1"/>
        </w:rPr>
        <w:t>Kulkarni P. D.</w:t>
      </w:r>
      <w:r w:rsidR="001F6D40" w:rsidRPr="002A39A5">
        <w:rPr>
          <w:color w:val="000000" w:themeColor="text1"/>
        </w:rPr>
        <w:t xml:space="preserve"> (1995). </w:t>
      </w:r>
      <w:r w:rsidRPr="00D61197">
        <w:rPr>
          <w:color w:val="000000" w:themeColor="text1"/>
        </w:rPr>
        <w:t>Studies on Physico-Chemical Characteristics of Freshwater Bodies in Khatav Tahsil, Maharashtra</w:t>
      </w:r>
      <w:r w:rsidR="001F6D40" w:rsidRPr="002A39A5">
        <w:rPr>
          <w:color w:val="000000" w:themeColor="text1"/>
        </w:rPr>
        <w:t xml:space="preserve">. </w:t>
      </w:r>
      <w:r>
        <w:rPr>
          <w:i/>
          <w:iCs/>
          <w:color w:val="000000" w:themeColor="text1"/>
        </w:rPr>
        <w:t>Nature Environment and Pollution Technology</w:t>
      </w:r>
      <w:r w:rsidR="001F6D40" w:rsidRPr="002A39A5">
        <w:rPr>
          <w:i/>
          <w:iCs/>
          <w:color w:val="000000" w:themeColor="text1"/>
        </w:rPr>
        <w:t xml:space="preserve">, </w:t>
      </w:r>
      <w:r>
        <w:rPr>
          <w:i/>
          <w:iCs/>
          <w:color w:val="000000" w:themeColor="text1"/>
        </w:rPr>
        <w:t>8</w:t>
      </w:r>
      <w:r w:rsidR="001F6D40" w:rsidRPr="002A39A5">
        <w:rPr>
          <w:color w:val="000000" w:themeColor="text1"/>
        </w:rPr>
        <w:t xml:space="preserve">(2), </w:t>
      </w:r>
      <w:r>
        <w:rPr>
          <w:color w:val="000000" w:themeColor="text1"/>
        </w:rPr>
        <w:t>247</w:t>
      </w:r>
      <w:r w:rsidR="001F6D40" w:rsidRPr="002A39A5">
        <w:rPr>
          <w:color w:val="000000" w:themeColor="text1"/>
        </w:rPr>
        <w:t>–</w:t>
      </w:r>
      <w:r>
        <w:rPr>
          <w:color w:val="000000" w:themeColor="text1"/>
        </w:rPr>
        <w:t>2</w:t>
      </w:r>
      <w:r w:rsidR="001F6D40" w:rsidRPr="002A39A5">
        <w:rPr>
          <w:color w:val="000000" w:themeColor="text1"/>
        </w:rPr>
        <w:t>5</w:t>
      </w:r>
      <w:r>
        <w:rPr>
          <w:color w:val="000000" w:themeColor="text1"/>
        </w:rPr>
        <w:t>1</w:t>
      </w:r>
      <w:r w:rsidR="001F6D40" w:rsidRPr="002A39A5">
        <w:rPr>
          <w:color w:val="000000" w:themeColor="text1"/>
        </w:rPr>
        <w:t xml:space="preserve">. </w:t>
      </w:r>
    </w:p>
    <w:p w14:paraId="7A7DD84F" w14:textId="304EAEB6"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Pote, S. E., Singal, S. K., &amp; Srivastava, D. K. (2012). Assessment of surface water quality of Godavari River at Aurangabad. </w:t>
      </w:r>
      <w:r w:rsidRPr="002A39A5">
        <w:rPr>
          <w:i/>
          <w:iCs/>
          <w:color w:val="000000" w:themeColor="text1"/>
        </w:rPr>
        <w:t>Asian Journal of Water, Environment and Pollution, 9</w:t>
      </w:r>
      <w:r w:rsidRPr="002A39A5">
        <w:rPr>
          <w:color w:val="000000" w:themeColor="text1"/>
        </w:rPr>
        <w:t xml:space="preserve">(1), 87–91. </w:t>
      </w:r>
      <w:r w:rsidR="000C6B9E" w:rsidRPr="000C6B9E">
        <w:rPr>
          <w:color w:val="000000" w:themeColor="text1"/>
        </w:rPr>
        <w:t>DOI:</w:t>
      </w:r>
      <w:hyperlink r:id="rId19" w:tgtFrame="_blank" w:history="1">
        <w:r w:rsidR="000C6B9E" w:rsidRPr="000C6B9E">
          <w:rPr>
            <w:rStyle w:val="Hyperlink"/>
          </w:rPr>
          <w:t>10.3233/A</w:t>
        </w:r>
        <w:r w:rsidR="000C6B9E" w:rsidRPr="000C6B9E">
          <w:rPr>
            <w:rStyle w:val="Hyperlink"/>
          </w:rPr>
          <w:t>J</w:t>
        </w:r>
        <w:r w:rsidR="000C6B9E" w:rsidRPr="000C6B9E">
          <w:rPr>
            <w:rStyle w:val="Hyperlink"/>
          </w:rPr>
          <w:t>W-2012-9_1_14</w:t>
        </w:r>
      </w:hyperlink>
    </w:p>
    <w:p w14:paraId="48E0520C"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Rajaram, T., &amp; Das, A. (2008). Water pollution by industrial effluents in India: Discharge scenarios and case for participatory ecosystem specific local regulation. </w:t>
      </w:r>
      <w:r w:rsidRPr="002A39A5">
        <w:rPr>
          <w:i/>
          <w:iCs/>
          <w:color w:val="000000" w:themeColor="text1"/>
        </w:rPr>
        <w:t>Futures, 40</w:t>
      </w:r>
      <w:r w:rsidRPr="002A39A5">
        <w:rPr>
          <w:color w:val="000000" w:themeColor="text1"/>
        </w:rPr>
        <w:t>(1), 56–69. DOI:</w:t>
      </w:r>
      <w:hyperlink r:id="rId20" w:tgtFrame="_blank" w:history="1">
        <w:r w:rsidRPr="002A39A5">
          <w:rPr>
            <w:rStyle w:val="Hyperlink"/>
            <w:color w:val="000000" w:themeColor="text1"/>
          </w:rPr>
          <w:t>10.1016/j.futures.2007.06.002</w:t>
        </w:r>
      </w:hyperlink>
    </w:p>
    <w:p w14:paraId="60B8803B"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Ravindra, K., &amp; Garg, V. K. (2007). Hydro-chemical survey of groundwater of Hisar city and assessment of defluoridation methods used in India. </w:t>
      </w:r>
      <w:r w:rsidRPr="002A39A5">
        <w:rPr>
          <w:i/>
          <w:iCs/>
          <w:color w:val="000000" w:themeColor="text1"/>
        </w:rPr>
        <w:t>Environmental Monitoring and Assessment, 132</w:t>
      </w:r>
      <w:r w:rsidRPr="002A39A5">
        <w:rPr>
          <w:color w:val="000000" w:themeColor="text1"/>
        </w:rPr>
        <w:t xml:space="preserve">, 33–43. </w:t>
      </w:r>
      <w:hyperlink r:id="rId21" w:history="1">
        <w:r w:rsidRPr="002A39A5">
          <w:rPr>
            <w:rStyle w:val="Hyperlink"/>
            <w:color w:val="000000" w:themeColor="text1"/>
          </w:rPr>
          <w:t>https://doi.org/10.1007/s10661-006-9500-6</w:t>
        </w:r>
      </w:hyperlink>
      <w:r w:rsidRPr="002A39A5">
        <w:rPr>
          <w:color w:val="000000" w:themeColor="text1"/>
        </w:rPr>
        <w:t xml:space="preserve"> </w:t>
      </w:r>
    </w:p>
    <w:p w14:paraId="211C4A87"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Sawyer, C. N., McCarty, P. L., &amp; Parkin, G. F. (2003). </w:t>
      </w:r>
      <w:r w:rsidRPr="002A39A5">
        <w:rPr>
          <w:i/>
          <w:iCs/>
          <w:color w:val="000000" w:themeColor="text1"/>
        </w:rPr>
        <w:t>Chemistry for environmental engineering and science</w:t>
      </w:r>
      <w:r w:rsidRPr="002A39A5">
        <w:rPr>
          <w:color w:val="000000" w:themeColor="text1"/>
        </w:rPr>
        <w:t xml:space="preserve"> (5th ed.). McGraw-Hill. </w:t>
      </w:r>
    </w:p>
    <w:p w14:paraId="5563D085"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lastRenderedPageBreak/>
        <w:t xml:space="preserve">Sharma, D., &amp; Kansal, A. (2011). Water quality analysis of River Yamuna using water quality index in the national capital territory, India. </w:t>
      </w:r>
      <w:r w:rsidRPr="002A39A5">
        <w:rPr>
          <w:i/>
          <w:iCs/>
          <w:color w:val="000000" w:themeColor="text1"/>
        </w:rPr>
        <w:t>Applied Water Science, 1</w:t>
      </w:r>
      <w:r w:rsidRPr="002A39A5">
        <w:rPr>
          <w:color w:val="000000" w:themeColor="text1"/>
        </w:rPr>
        <w:t xml:space="preserve">(3–4), 147–157. </w:t>
      </w:r>
      <w:hyperlink r:id="rId22" w:history="1">
        <w:r w:rsidRPr="002A39A5">
          <w:rPr>
            <w:rStyle w:val="Hyperlink"/>
            <w:color w:val="000000" w:themeColor="text1"/>
          </w:rPr>
          <w:t>https://doi.org/1</w:t>
        </w:r>
        <w:r w:rsidRPr="002A39A5">
          <w:rPr>
            <w:rStyle w:val="Hyperlink"/>
            <w:color w:val="000000" w:themeColor="text1"/>
          </w:rPr>
          <w:t>0</w:t>
        </w:r>
        <w:r w:rsidRPr="002A39A5">
          <w:rPr>
            <w:rStyle w:val="Hyperlink"/>
            <w:color w:val="000000" w:themeColor="text1"/>
          </w:rPr>
          <w:t>.1007/s13201-011-0011-4</w:t>
        </w:r>
      </w:hyperlink>
      <w:r w:rsidRPr="002A39A5">
        <w:rPr>
          <w:color w:val="000000" w:themeColor="text1"/>
        </w:rPr>
        <w:t xml:space="preserve"> </w:t>
      </w:r>
    </w:p>
    <w:p w14:paraId="71434FFC"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Singh, K. P., Malik, A., Mohan, D., &amp; Sinha, S. (2004). Multivariate statistical techniques for the evaluation of spatial and temporal variations in water quality of Gomti River (India). </w:t>
      </w:r>
      <w:r w:rsidRPr="002A39A5">
        <w:rPr>
          <w:i/>
          <w:iCs/>
          <w:color w:val="000000" w:themeColor="text1"/>
        </w:rPr>
        <w:t>Water Research, 38</w:t>
      </w:r>
      <w:r w:rsidRPr="002A39A5">
        <w:rPr>
          <w:color w:val="000000" w:themeColor="text1"/>
        </w:rPr>
        <w:t xml:space="preserve">(18), 3980–3992. </w:t>
      </w:r>
      <w:hyperlink r:id="rId23" w:history="1">
        <w:r w:rsidRPr="002A39A5">
          <w:rPr>
            <w:rStyle w:val="Hyperlink"/>
            <w:color w:val="000000" w:themeColor="text1"/>
          </w:rPr>
          <w:t>https://doi.org/10.1016/j.watres.2004.06.011</w:t>
        </w:r>
      </w:hyperlink>
    </w:p>
    <w:p w14:paraId="3E60764D"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Singh, M. R., Gupta, A., &amp; Beeteswari, K. H. (2005). Physico-chemical properties of water samples from Manipur River system. </w:t>
      </w:r>
      <w:r w:rsidRPr="002A39A5">
        <w:rPr>
          <w:i/>
          <w:iCs/>
          <w:color w:val="000000" w:themeColor="text1"/>
        </w:rPr>
        <w:t>Indian Journal of Environmental Protection, 25</w:t>
      </w:r>
      <w:r w:rsidRPr="002A39A5">
        <w:rPr>
          <w:color w:val="000000" w:themeColor="text1"/>
        </w:rPr>
        <w:t xml:space="preserve">(7), 617–623. </w:t>
      </w:r>
    </w:p>
    <w:p w14:paraId="15A73647"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Smith, V. H., Tilman, G. D., &amp; Nekola, J. C. (1999). Eutrophication: Impacts of excess nutrient inputs on freshwater, marine, and terrestrial ecosystems. </w:t>
      </w:r>
      <w:r w:rsidRPr="002A39A5">
        <w:rPr>
          <w:i/>
          <w:iCs/>
          <w:color w:val="000000" w:themeColor="text1"/>
        </w:rPr>
        <w:t>Environmental Pollution, 100</w:t>
      </w:r>
      <w:r w:rsidRPr="002A39A5">
        <w:rPr>
          <w:color w:val="000000" w:themeColor="text1"/>
        </w:rPr>
        <w:t xml:space="preserve">(1–3), 179–196. </w:t>
      </w:r>
      <w:hyperlink r:id="rId24" w:history="1">
        <w:r w:rsidRPr="002A39A5">
          <w:rPr>
            <w:rStyle w:val="Hyperlink"/>
            <w:color w:val="000000" w:themeColor="text1"/>
          </w:rPr>
          <w:t>https://d</w:t>
        </w:r>
        <w:r w:rsidRPr="002A39A5">
          <w:rPr>
            <w:rStyle w:val="Hyperlink"/>
            <w:color w:val="000000" w:themeColor="text1"/>
          </w:rPr>
          <w:t>o</w:t>
        </w:r>
        <w:r w:rsidRPr="002A39A5">
          <w:rPr>
            <w:rStyle w:val="Hyperlink"/>
            <w:color w:val="000000" w:themeColor="text1"/>
          </w:rPr>
          <w:t>i.org/10.1016/S0269-7491(99)00091-3</w:t>
        </w:r>
      </w:hyperlink>
      <w:r w:rsidRPr="002A39A5">
        <w:rPr>
          <w:color w:val="000000" w:themeColor="text1"/>
        </w:rPr>
        <w:t xml:space="preserve"> </w:t>
      </w:r>
    </w:p>
    <w:p w14:paraId="4AD9EE26"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Trivedi, R. K., &amp; Goel, P. K. (1986). </w:t>
      </w:r>
      <w:r w:rsidRPr="002A39A5">
        <w:rPr>
          <w:i/>
          <w:iCs/>
          <w:color w:val="000000" w:themeColor="text1"/>
        </w:rPr>
        <w:t>Chemical and biological methods for water pollution studies</w:t>
      </w:r>
      <w:r w:rsidRPr="002A39A5">
        <w:rPr>
          <w:color w:val="000000" w:themeColor="text1"/>
        </w:rPr>
        <w:t xml:space="preserve">. Environmental Publications. </w:t>
      </w:r>
    </w:p>
    <w:p w14:paraId="25921607"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Wetzel, R. G. (2001). </w:t>
      </w:r>
      <w:r w:rsidRPr="002A39A5">
        <w:rPr>
          <w:i/>
          <w:iCs/>
          <w:color w:val="000000" w:themeColor="text1"/>
        </w:rPr>
        <w:t>Limnology: Lake and river ecosystems</w:t>
      </w:r>
      <w:r w:rsidRPr="002A39A5">
        <w:rPr>
          <w:color w:val="000000" w:themeColor="text1"/>
        </w:rPr>
        <w:t xml:space="preserve"> (3rd ed.). Academic Press. </w:t>
      </w:r>
    </w:p>
    <w:p w14:paraId="7063C56F" w14:textId="77777777" w:rsidR="001F6D40" w:rsidRPr="002A39A5" w:rsidRDefault="001F6D40" w:rsidP="001F6D40">
      <w:pPr>
        <w:numPr>
          <w:ilvl w:val="0"/>
          <w:numId w:val="7"/>
        </w:numPr>
        <w:spacing w:after="0" w:line="360" w:lineRule="auto"/>
        <w:rPr>
          <w:color w:val="000000" w:themeColor="text1"/>
        </w:rPr>
      </w:pPr>
      <w:r w:rsidRPr="002A39A5">
        <w:rPr>
          <w:color w:val="000000" w:themeColor="text1"/>
        </w:rPr>
        <w:t xml:space="preserve">World Health Organization. (2017). </w:t>
      </w:r>
      <w:r w:rsidRPr="002A39A5">
        <w:rPr>
          <w:i/>
          <w:iCs/>
          <w:color w:val="000000" w:themeColor="text1"/>
        </w:rPr>
        <w:t>Guidelines for drinking-water quality</w:t>
      </w:r>
      <w:r w:rsidRPr="002A39A5">
        <w:rPr>
          <w:color w:val="000000" w:themeColor="text1"/>
        </w:rPr>
        <w:t xml:space="preserve"> (4th ed.). Geneva, Switzerland. </w:t>
      </w:r>
    </w:p>
    <w:p w14:paraId="3E9A2AAF" w14:textId="77777777" w:rsidR="001F6D40" w:rsidRPr="002A39A5" w:rsidRDefault="001F6D40" w:rsidP="001F6D40">
      <w:pPr>
        <w:pStyle w:val="ListParagraph"/>
        <w:numPr>
          <w:ilvl w:val="0"/>
          <w:numId w:val="8"/>
        </w:numPr>
        <w:spacing w:after="0" w:line="360" w:lineRule="auto"/>
        <w:rPr>
          <w:color w:val="000000" w:themeColor="text1"/>
        </w:rPr>
      </w:pPr>
      <w:r w:rsidRPr="002A39A5">
        <w:rPr>
          <w:color w:val="000000" w:themeColor="text1"/>
        </w:rPr>
        <w:t xml:space="preserve">Zaware, A. V., Kaur, S., &amp; Kumar, R. (2014). Assessment of spatio-temporal variations in physico-chemical characteristics of Mithi River water quality of Mumbai, India. In </w:t>
      </w:r>
      <w:r w:rsidRPr="002A39A5">
        <w:rPr>
          <w:i/>
          <w:iCs/>
          <w:color w:val="000000" w:themeColor="text1"/>
        </w:rPr>
        <w:t>Proceedings of International Conference on Environmental Issues and Sustainable Development</w:t>
      </w:r>
      <w:r w:rsidRPr="002A39A5">
        <w:rPr>
          <w:color w:val="000000" w:themeColor="text1"/>
        </w:rPr>
        <w:t xml:space="preserve">. </w:t>
      </w:r>
      <w:hyperlink r:id="rId25" w:history="1">
        <w:r w:rsidRPr="002A39A5">
          <w:rPr>
            <w:rStyle w:val="Hyperlink"/>
            <w:color w:val="000000" w:themeColor="text1"/>
          </w:rPr>
          <w:t>https://doi.org/10.13140/RG.2.1.3837.3526</w:t>
        </w:r>
      </w:hyperlink>
      <w:r w:rsidRPr="002A39A5">
        <w:rPr>
          <w:color w:val="000000" w:themeColor="text1"/>
        </w:rPr>
        <w:t xml:space="preserve"> </w:t>
      </w:r>
    </w:p>
    <w:p w14:paraId="3B64630D" w14:textId="77777777" w:rsidR="001F6D40" w:rsidRPr="002A39A5" w:rsidRDefault="001F6D40" w:rsidP="001F6D40">
      <w:pPr>
        <w:pStyle w:val="ListParagraph"/>
        <w:numPr>
          <w:ilvl w:val="0"/>
          <w:numId w:val="8"/>
        </w:numPr>
        <w:spacing w:after="0" w:line="360" w:lineRule="auto"/>
        <w:rPr>
          <w:color w:val="000000" w:themeColor="text1"/>
        </w:rPr>
      </w:pPr>
      <w:r w:rsidRPr="002A39A5">
        <w:rPr>
          <w:color w:val="000000" w:themeColor="text1"/>
        </w:rPr>
        <w:t xml:space="preserve">Setia, R., Lamba, S., Chander, S., Kumar, V., Singh, R., Litoria, P. K., &amp; Singh, R. P. (2021). Spatio-temporal variations in water quality, hydrochemistry and its controlling factors in a perennial river in India. </w:t>
      </w:r>
      <w:r w:rsidRPr="002A39A5">
        <w:rPr>
          <w:i/>
          <w:iCs/>
          <w:color w:val="000000" w:themeColor="text1"/>
        </w:rPr>
        <w:t>Applied Water Science, 11</w:t>
      </w:r>
      <w:r w:rsidRPr="002A39A5">
        <w:rPr>
          <w:color w:val="000000" w:themeColor="text1"/>
        </w:rPr>
        <w:t xml:space="preserve">, 169. </w:t>
      </w:r>
      <w:hyperlink r:id="rId26" w:history="1">
        <w:r w:rsidRPr="002A39A5">
          <w:rPr>
            <w:rStyle w:val="Hyperlink"/>
            <w:color w:val="000000" w:themeColor="text1"/>
          </w:rPr>
          <w:t>https://doi.org/10.1007/s13201-021-</w:t>
        </w:r>
        <w:r w:rsidRPr="002A39A5">
          <w:rPr>
            <w:rStyle w:val="Hyperlink"/>
            <w:color w:val="000000" w:themeColor="text1"/>
          </w:rPr>
          <w:t>0</w:t>
        </w:r>
        <w:r w:rsidRPr="002A39A5">
          <w:rPr>
            <w:rStyle w:val="Hyperlink"/>
            <w:color w:val="000000" w:themeColor="text1"/>
          </w:rPr>
          <w:t>1504-3</w:t>
        </w:r>
      </w:hyperlink>
      <w:r w:rsidRPr="002A39A5">
        <w:rPr>
          <w:color w:val="000000" w:themeColor="text1"/>
        </w:rPr>
        <w:t xml:space="preserve"> </w:t>
      </w:r>
    </w:p>
    <w:p w14:paraId="30396967" w14:textId="77777777" w:rsidR="00542113" w:rsidRPr="002A39A5" w:rsidRDefault="00542113" w:rsidP="003C5D87">
      <w:pPr>
        <w:ind w:left="360"/>
        <w:rPr>
          <w:color w:val="000000" w:themeColor="text1"/>
        </w:rPr>
      </w:pPr>
    </w:p>
    <w:p w14:paraId="1135D9E9" w14:textId="77777777" w:rsidR="001F6D40" w:rsidRDefault="001F6D40" w:rsidP="003C5D87">
      <w:pPr>
        <w:ind w:left="360"/>
        <w:rPr>
          <w:color w:val="000000" w:themeColor="text1"/>
        </w:rPr>
      </w:pPr>
    </w:p>
    <w:p w14:paraId="38487E31" w14:textId="77777777" w:rsidR="001F6D40" w:rsidRDefault="001F6D40" w:rsidP="003C5D87">
      <w:pPr>
        <w:ind w:left="360"/>
        <w:rPr>
          <w:color w:val="000000" w:themeColor="text1"/>
        </w:rPr>
      </w:pPr>
    </w:p>
    <w:p w14:paraId="29DD12CD" w14:textId="77777777" w:rsidR="001F6D40" w:rsidRDefault="001F6D40" w:rsidP="003C5D87">
      <w:pPr>
        <w:ind w:left="360"/>
        <w:rPr>
          <w:color w:val="000000" w:themeColor="text1"/>
        </w:rPr>
      </w:pPr>
    </w:p>
    <w:p w14:paraId="7367C6E3" w14:textId="77777777" w:rsidR="001F6D40" w:rsidRDefault="001F6D40" w:rsidP="003C5D87">
      <w:pPr>
        <w:ind w:left="360"/>
        <w:rPr>
          <w:color w:val="000000" w:themeColor="text1"/>
        </w:rPr>
      </w:pPr>
    </w:p>
    <w:p w14:paraId="5FC947C3" w14:textId="5B9FABE4" w:rsidR="004F3AD5" w:rsidRPr="007B1192" w:rsidRDefault="004F3AD5" w:rsidP="006A7513">
      <w:pPr>
        <w:rPr>
          <w:color w:val="000000" w:themeColor="text1"/>
        </w:rPr>
      </w:pPr>
      <w:r w:rsidRPr="007B1192">
        <w:rPr>
          <w:color w:val="000000" w:themeColor="text1"/>
        </w:rPr>
        <w:lastRenderedPageBreak/>
        <w:t>Figures</w:t>
      </w:r>
      <w:r w:rsidR="001B7877" w:rsidRPr="007B1192">
        <w:rPr>
          <w:color w:val="000000" w:themeColor="text1"/>
        </w:rPr>
        <w:t xml:space="preserve"> : </w:t>
      </w:r>
    </w:p>
    <w:p w14:paraId="7F9F264B" w14:textId="12F59A34" w:rsidR="00052FC5" w:rsidRPr="007B1192" w:rsidRDefault="00AB0F10" w:rsidP="00AB0F10">
      <w:pPr>
        <w:jc w:val="center"/>
        <w:rPr>
          <w:color w:val="000000" w:themeColor="text1"/>
        </w:rPr>
      </w:pPr>
      <w:r w:rsidRPr="007B1192">
        <w:rPr>
          <w:noProof/>
          <w:color w:val="000000" w:themeColor="text1"/>
        </w:rPr>
        <w:drawing>
          <wp:inline distT="0" distB="0" distL="0" distR="0" wp14:anchorId="7329668C" wp14:editId="165008C4">
            <wp:extent cx="4174490" cy="3140700"/>
            <wp:effectExtent l="19050" t="19050" r="16510" b="22225"/>
            <wp:docPr id="1519498056" name="Picture 1" descr="A map of the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98056" name="Picture 1" descr="A map of the river&#10;&#10;AI-generated content may be incorrect."/>
                    <pic:cNvPicPr/>
                  </pic:nvPicPr>
                  <pic:blipFill rotWithShape="1">
                    <a:blip r:embed="rId27" cstate="print">
                      <a:extLst>
                        <a:ext uri="{28A0092B-C50C-407E-A947-70E740481C1C}">
                          <a14:useLocalDpi xmlns:a14="http://schemas.microsoft.com/office/drawing/2010/main" val="0"/>
                        </a:ext>
                      </a:extLst>
                    </a:blip>
                    <a:srcRect l="-1" t="1092" r="1421" b="1569"/>
                    <a:stretch>
                      <a:fillRect/>
                    </a:stretch>
                  </pic:blipFill>
                  <pic:spPr bwMode="auto">
                    <a:xfrm>
                      <a:off x="0" y="0"/>
                      <a:ext cx="4190288" cy="3152585"/>
                    </a:xfrm>
                    <a:prstGeom prst="rect">
                      <a:avLst/>
                    </a:prstGeom>
                    <a:ln w="3175" cap="sq" cmpd="thickThin"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9DF59B0" w14:textId="77777777" w:rsidR="008A50A2" w:rsidRPr="007B1192" w:rsidRDefault="008A50A2" w:rsidP="008A50A2">
      <w:pPr>
        <w:pStyle w:val="Caption"/>
        <w:jc w:val="center"/>
        <w:rPr>
          <w:color w:val="000000" w:themeColor="text1"/>
          <w:sz w:val="24"/>
          <w:szCs w:val="22"/>
        </w:rPr>
      </w:pPr>
      <w:r w:rsidRPr="007B1192">
        <w:rPr>
          <w:color w:val="000000" w:themeColor="text1"/>
          <w:sz w:val="24"/>
          <w:szCs w:val="22"/>
        </w:rPr>
        <w:t xml:space="preserve">Figure </w:t>
      </w:r>
      <w:r w:rsidRPr="007B1192">
        <w:rPr>
          <w:color w:val="000000" w:themeColor="text1"/>
          <w:sz w:val="24"/>
          <w:szCs w:val="22"/>
        </w:rPr>
        <w:fldChar w:fldCharType="begin"/>
      </w:r>
      <w:r w:rsidRPr="007B1192">
        <w:rPr>
          <w:color w:val="000000" w:themeColor="text1"/>
          <w:sz w:val="24"/>
          <w:szCs w:val="22"/>
        </w:rPr>
        <w:instrText xml:space="preserve"> SEQ Figure \* ARABIC </w:instrText>
      </w:r>
      <w:r w:rsidRPr="007B1192">
        <w:rPr>
          <w:color w:val="000000" w:themeColor="text1"/>
          <w:sz w:val="24"/>
          <w:szCs w:val="22"/>
        </w:rPr>
        <w:fldChar w:fldCharType="separate"/>
      </w:r>
      <w:r w:rsidRPr="007B1192">
        <w:rPr>
          <w:noProof/>
          <w:color w:val="000000" w:themeColor="text1"/>
          <w:sz w:val="24"/>
          <w:szCs w:val="22"/>
        </w:rPr>
        <w:t>1</w:t>
      </w:r>
      <w:r w:rsidRPr="007B1192">
        <w:rPr>
          <w:color w:val="000000" w:themeColor="text1"/>
          <w:sz w:val="24"/>
          <w:szCs w:val="22"/>
        </w:rPr>
        <w:fldChar w:fldCharType="end"/>
      </w:r>
      <w:r w:rsidRPr="007B1192">
        <w:rPr>
          <w:color w:val="000000" w:themeColor="text1"/>
          <w:sz w:val="24"/>
          <w:szCs w:val="22"/>
        </w:rPr>
        <w:t>: Geospatial map showing sampling sites on Shivaganga River, Pune</w:t>
      </w:r>
    </w:p>
    <w:p w14:paraId="1ABC2BBD" w14:textId="77777777" w:rsidR="00D21E28" w:rsidRPr="007B1192" w:rsidRDefault="00D21E28" w:rsidP="00D21E28">
      <w:pPr>
        <w:pStyle w:val="ListParagraph"/>
        <w:tabs>
          <w:tab w:val="left" w:pos="5490"/>
        </w:tabs>
        <w:spacing w:line="360" w:lineRule="auto"/>
        <w:ind w:left="1440"/>
        <w:jc w:val="both"/>
        <w:rPr>
          <w:color w:val="000000" w:themeColor="text1"/>
        </w:rPr>
      </w:pPr>
      <w:r w:rsidRPr="007B1192">
        <w:rPr>
          <w:color w:val="000000" w:themeColor="text1"/>
        </w:rPr>
        <w:t xml:space="preserve">        </w:t>
      </w:r>
      <w:r w:rsidRPr="007B1192">
        <w:rPr>
          <w:noProof/>
          <w:color w:val="000000" w:themeColor="text1"/>
        </w:rPr>
        <w:drawing>
          <wp:inline distT="0" distB="0" distL="0" distR="0" wp14:anchorId="37426AC8" wp14:editId="0A075CE4">
            <wp:extent cx="3720905" cy="2755900"/>
            <wp:effectExtent l="0" t="0" r="0" b="6350"/>
            <wp:docPr id="16189049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5345" cy="2781408"/>
                    </a:xfrm>
                    <a:prstGeom prst="rect">
                      <a:avLst/>
                    </a:prstGeom>
                    <a:noFill/>
                    <a:ln>
                      <a:noFill/>
                    </a:ln>
                  </pic:spPr>
                </pic:pic>
              </a:graphicData>
            </a:graphic>
          </wp:inline>
        </w:drawing>
      </w:r>
    </w:p>
    <w:p w14:paraId="3FE6ACB4" w14:textId="77777777" w:rsidR="00D21E28" w:rsidRPr="007B1192" w:rsidRDefault="00D21E28" w:rsidP="00D21E28">
      <w:pPr>
        <w:pStyle w:val="ListParagraph"/>
        <w:tabs>
          <w:tab w:val="left" w:pos="5490"/>
        </w:tabs>
        <w:spacing w:line="360" w:lineRule="auto"/>
        <w:ind w:left="1440"/>
        <w:jc w:val="both"/>
        <w:rPr>
          <w:i/>
          <w:iCs/>
          <w:color w:val="000000" w:themeColor="text1"/>
        </w:rPr>
      </w:pPr>
      <w:r w:rsidRPr="007B1192">
        <w:rPr>
          <w:i/>
          <w:iCs/>
          <w:color w:val="000000" w:themeColor="text1"/>
        </w:rPr>
        <w:t xml:space="preserve">Figure 2 Site No. 1 – </w:t>
      </w:r>
      <w:r w:rsidRPr="007B1192">
        <w:rPr>
          <w:b/>
          <w:bCs/>
          <w:i/>
          <w:iCs/>
          <w:color w:val="000000" w:themeColor="text1"/>
        </w:rPr>
        <w:t>Khed-Shivapur</w:t>
      </w:r>
      <w:r w:rsidRPr="007B1192">
        <w:rPr>
          <w:i/>
          <w:iCs/>
          <w:color w:val="000000" w:themeColor="text1"/>
        </w:rPr>
        <w:t xml:space="preserve"> </w:t>
      </w:r>
    </w:p>
    <w:p w14:paraId="0F7C5454" w14:textId="77777777" w:rsidR="00D21E28" w:rsidRPr="007B1192" w:rsidRDefault="00D21E28" w:rsidP="00D21E28">
      <w:pPr>
        <w:pStyle w:val="ListParagraph"/>
        <w:tabs>
          <w:tab w:val="left" w:pos="5490"/>
        </w:tabs>
        <w:spacing w:line="360" w:lineRule="auto"/>
        <w:ind w:left="1440"/>
        <w:jc w:val="both"/>
        <w:rPr>
          <w:color w:val="000000" w:themeColor="text1"/>
        </w:rPr>
      </w:pPr>
      <w:r w:rsidRPr="007B1192">
        <w:rPr>
          <w:color w:val="000000" w:themeColor="text1"/>
        </w:rPr>
        <w:t xml:space="preserve">             (Latitude: 18</w:t>
      </w:r>
      <w:r w:rsidRPr="007B1192">
        <w:rPr>
          <w:color w:val="000000" w:themeColor="text1"/>
          <w:vertAlign w:val="superscript"/>
        </w:rPr>
        <w:t>0</w:t>
      </w:r>
      <w:r w:rsidRPr="007B1192">
        <w:rPr>
          <w:color w:val="000000" w:themeColor="text1"/>
        </w:rPr>
        <w:t>20’9.8268” N Longitude: 73</w:t>
      </w:r>
      <w:r w:rsidRPr="007B1192">
        <w:rPr>
          <w:color w:val="000000" w:themeColor="text1"/>
          <w:vertAlign w:val="superscript"/>
        </w:rPr>
        <w:t>0</w:t>
      </w:r>
      <w:r w:rsidRPr="007B1192">
        <w:rPr>
          <w:color w:val="000000" w:themeColor="text1"/>
        </w:rPr>
        <w:t>50’11.9472” E)</w:t>
      </w:r>
    </w:p>
    <w:p w14:paraId="2FBBD350" w14:textId="77777777" w:rsidR="00D21E28" w:rsidRPr="007B1192" w:rsidRDefault="00D21E28" w:rsidP="00D21E28">
      <w:pPr>
        <w:pStyle w:val="ListParagraph"/>
        <w:spacing w:line="360" w:lineRule="auto"/>
        <w:ind w:left="1440"/>
        <w:jc w:val="both"/>
        <w:rPr>
          <w:color w:val="000000" w:themeColor="text1"/>
        </w:rPr>
      </w:pPr>
    </w:p>
    <w:p w14:paraId="53A671C3" w14:textId="77777777" w:rsidR="00D21E28" w:rsidRPr="007B1192" w:rsidRDefault="00D21E28" w:rsidP="00D21E28">
      <w:pPr>
        <w:pStyle w:val="ListParagraph"/>
        <w:spacing w:line="360" w:lineRule="auto"/>
        <w:ind w:left="1440"/>
        <w:jc w:val="center"/>
        <w:rPr>
          <w:color w:val="000000" w:themeColor="text1"/>
        </w:rPr>
      </w:pPr>
      <w:r w:rsidRPr="007B1192">
        <w:rPr>
          <w:noProof/>
          <w:color w:val="000000" w:themeColor="text1"/>
        </w:rPr>
        <w:lastRenderedPageBreak/>
        <w:drawing>
          <wp:inline distT="0" distB="0" distL="0" distR="0" wp14:anchorId="57834F53" wp14:editId="6386FB57">
            <wp:extent cx="3739515" cy="2755586"/>
            <wp:effectExtent l="0" t="0" r="0" b="6985"/>
            <wp:docPr id="10754598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7487"/>
                    <a:stretch>
                      <a:fillRect/>
                    </a:stretch>
                  </pic:blipFill>
                  <pic:spPr bwMode="auto">
                    <a:xfrm>
                      <a:off x="0" y="0"/>
                      <a:ext cx="3742709" cy="2757939"/>
                    </a:xfrm>
                    <a:prstGeom prst="rect">
                      <a:avLst/>
                    </a:prstGeom>
                    <a:noFill/>
                    <a:ln>
                      <a:noFill/>
                    </a:ln>
                    <a:extLst>
                      <a:ext uri="{53640926-AAD7-44D8-BBD7-CCE9431645EC}">
                        <a14:shadowObscured xmlns:a14="http://schemas.microsoft.com/office/drawing/2010/main"/>
                      </a:ext>
                    </a:extLst>
                  </pic:spPr>
                </pic:pic>
              </a:graphicData>
            </a:graphic>
          </wp:inline>
        </w:drawing>
      </w:r>
    </w:p>
    <w:p w14:paraId="33672D8B" w14:textId="77777777" w:rsidR="00D21E28" w:rsidRPr="007B1192" w:rsidRDefault="00D21E28" w:rsidP="00D21E28">
      <w:pPr>
        <w:pStyle w:val="ListParagraph"/>
        <w:spacing w:line="360" w:lineRule="auto"/>
        <w:ind w:left="1440"/>
        <w:jc w:val="both"/>
        <w:rPr>
          <w:b/>
          <w:bCs/>
          <w:i/>
          <w:iCs/>
          <w:color w:val="000000" w:themeColor="text1"/>
        </w:rPr>
      </w:pPr>
      <w:r w:rsidRPr="007B1192">
        <w:rPr>
          <w:i/>
          <w:iCs/>
          <w:color w:val="000000" w:themeColor="text1"/>
        </w:rPr>
        <w:t xml:space="preserve">Figure 3 Site No. 1 – </w:t>
      </w:r>
      <w:r w:rsidRPr="007B1192">
        <w:rPr>
          <w:b/>
          <w:bCs/>
          <w:i/>
          <w:iCs/>
          <w:color w:val="000000" w:themeColor="text1"/>
        </w:rPr>
        <w:t xml:space="preserve">Khopi </w:t>
      </w:r>
    </w:p>
    <w:p w14:paraId="184AEFF6" w14:textId="77777777" w:rsidR="00D21E28" w:rsidRPr="007B1192" w:rsidRDefault="00D21E28" w:rsidP="00D21E28">
      <w:pPr>
        <w:pStyle w:val="ListParagraph"/>
        <w:spacing w:line="360" w:lineRule="auto"/>
        <w:ind w:left="1440"/>
        <w:jc w:val="both"/>
        <w:rPr>
          <w:color w:val="000000" w:themeColor="text1"/>
        </w:rPr>
      </w:pPr>
      <w:r w:rsidRPr="007B1192">
        <w:rPr>
          <w:color w:val="000000" w:themeColor="text1"/>
        </w:rPr>
        <w:t xml:space="preserve">             (Latitude: 18</w:t>
      </w:r>
      <w:r w:rsidRPr="007B1192">
        <w:rPr>
          <w:color w:val="000000" w:themeColor="text1"/>
          <w:vertAlign w:val="superscript"/>
        </w:rPr>
        <w:t>0</w:t>
      </w:r>
      <w:r w:rsidRPr="007B1192">
        <w:rPr>
          <w:color w:val="000000" w:themeColor="text1"/>
        </w:rPr>
        <w:t>19’28.0524” N Longitude: 73</w:t>
      </w:r>
      <w:r w:rsidRPr="007B1192">
        <w:rPr>
          <w:color w:val="000000" w:themeColor="text1"/>
          <w:vertAlign w:val="superscript"/>
        </w:rPr>
        <w:t>0</w:t>
      </w:r>
      <w:r w:rsidRPr="007B1192">
        <w:rPr>
          <w:color w:val="000000" w:themeColor="text1"/>
        </w:rPr>
        <w:t>50’36.6864” E)</w:t>
      </w:r>
    </w:p>
    <w:p w14:paraId="0DE46844" w14:textId="77777777" w:rsidR="00D21E28" w:rsidRPr="007B1192" w:rsidRDefault="00D21E28" w:rsidP="00D21E28">
      <w:pPr>
        <w:pStyle w:val="ListParagraph"/>
        <w:spacing w:line="360" w:lineRule="auto"/>
        <w:ind w:left="0"/>
        <w:jc w:val="center"/>
        <w:rPr>
          <w:color w:val="000000" w:themeColor="text1"/>
        </w:rPr>
      </w:pPr>
      <w:r w:rsidRPr="007B1192">
        <w:rPr>
          <w:color w:val="000000" w:themeColor="text1"/>
        </w:rPr>
        <w:t xml:space="preserve">                </w:t>
      </w:r>
      <w:r w:rsidRPr="007B1192">
        <w:rPr>
          <w:noProof/>
          <w:color w:val="000000" w:themeColor="text1"/>
        </w:rPr>
        <w:t xml:space="preserve">        </w:t>
      </w:r>
      <w:r w:rsidRPr="007B1192">
        <w:rPr>
          <w:noProof/>
          <w:color w:val="000000" w:themeColor="text1"/>
        </w:rPr>
        <w:drawing>
          <wp:inline distT="0" distB="0" distL="0" distR="0" wp14:anchorId="4C6530CA" wp14:editId="610D9CB5">
            <wp:extent cx="3790950" cy="2561646"/>
            <wp:effectExtent l="0" t="0" r="0" b="0"/>
            <wp:docPr id="8266944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7260" cy="2586182"/>
                    </a:xfrm>
                    <a:prstGeom prst="rect">
                      <a:avLst/>
                    </a:prstGeom>
                    <a:noFill/>
                    <a:ln>
                      <a:noFill/>
                    </a:ln>
                  </pic:spPr>
                </pic:pic>
              </a:graphicData>
            </a:graphic>
          </wp:inline>
        </w:drawing>
      </w:r>
    </w:p>
    <w:p w14:paraId="0E80BF84" w14:textId="77777777" w:rsidR="00D21E28" w:rsidRPr="007B1192" w:rsidRDefault="00D21E28" w:rsidP="00D21E28">
      <w:pPr>
        <w:spacing w:after="0" w:line="360" w:lineRule="auto"/>
        <w:ind w:left="720" w:firstLine="720"/>
        <w:jc w:val="both"/>
        <w:rPr>
          <w:b/>
          <w:bCs/>
          <w:i/>
          <w:iCs/>
          <w:color w:val="000000" w:themeColor="text1"/>
        </w:rPr>
      </w:pPr>
      <w:r w:rsidRPr="007B1192">
        <w:rPr>
          <w:i/>
          <w:iCs/>
          <w:color w:val="000000" w:themeColor="text1"/>
        </w:rPr>
        <w:t xml:space="preserve">Figure 4 Site No. 1 – </w:t>
      </w:r>
      <w:r w:rsidRPr="007B1192">
        <w:rPr>
          <w:b/>
          <w:bCs/>
          <w:i/>
          <w:iCs/>
          <w:color w:val="000000" w:themeColor="text1"/>
        </w:rPr>
        <w:t xml:space="preserve">Kelawade </w:t>
      </w:r>
    </w:p>
    <w:p w14:paraId="7C3FD103" w14:textId="77777777" w:rsidR="00D21E28" w:rsidRPr="007B1192" w:rsidRDefault="00D21E28" w:rsidP="00D21E28">
      <w:pPr>
        <w:pStyle w:val="ListParagraph"/>
        <w:spacing w:after="0" w:line="360" w:lineRule="auto"/>
        <w:ind w:left="1440"/>
        <w:jc w:val="both"/>
        <w:rPr>
          <w:color w:val="000000" w:themeColor="text1"/>
        </w:rPr>
      </w:pPr>
      <w:r w:rsidRPr="007B1192">
        <w:rPr>
          <w:color w:val="000000" w:themeColor="text1"/>
        </w:rPr>
        <w:t xml:space="preserve">             (Latitude: 18</w:t>
      </w:r>
      <w:r w:rsidRPr="007B1192">
        <w:rPr>
          <w:color w:val="000000" w:themeColor="text1"/>
          <w:vertAlign w:val="superscript"/>
        </w:rPr>
        <w:t>0</w:t>
      </w:r>
      <w:r w:rsidRPr="007B1192">
        <w:rPr>
          <w:color w:val="000000" w:themeColor="text1"/>
        </w:rPr>
        <w:t>16’25.4028” N Longitude: 73</w:t>
      </w:r>
      <w:r w:rsidRPr="007B1192">
        <w:rPr>
          <w:color w:val="000000" w:themeColor="text1"/>
          <w:vertAlign w:val="superscript"/>
        </w:rPr>
        <w:t>0</w:t>
      </w:r>
      <w:r w:rsidRPr="007B1192">
        <w:rPr>
          <w:color w:val="000000" w:themeColor="text1"/>
        </w:rPr>
        <w:t xml:space="preserve">52’2.082” E) </w:t>
      </w:r>
    </w:p>
    <w:p w14:paraId="46EB0F70" w14:textId="768338B4" w:rsidR="0015424E" w:rsidRPr="007B1192" w:rsidRDefault="0015424E">
      <w:pPr>
        <w:rPr>
          <w:color w:val="000000" w:themeColor="text1"/>
        </w:rPr>
      </w:pPr>
      <w:r w:rsidRPr="007B1192">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4151"/>
      </w:tblGrid>
      <w:tr w:rsidR="007B1192" w:rsidRPr="007B1192" w14:paraId="4F59CBD3" w14:textId="77777777" w:rsidTr="00555B33">
        <w:trPr>
          <w:trHeight w:val="3312"/>
        </w:trPr>
        <w:tc>
          <w:tcPr>
            <w:tcW w:w="4158" w:type="dxa"/>
            <w:vAlign w:val="center"/>
          </w:tcPr>
          <w:p w14:paraId="773F3C80" w14:textId="77777777" w:rsidR="00FC633A" w:rsidRPr="007B1192" w:rsidRDefault="00FC633A" w:rsidP="00555B33">
            <w:pPr>
              <w:jc w:val="center"/>
              <w:rPr>
                <w:color w:val="000000" w:themeColor="text1"/>
              </w:rPr>
            </w:pPr>
            <w:r w:rsidRPr="007B1192">
              <w:rPr>
                <w:noProof/>
                <w:color w:val="000000" w:themeColor="text1"/>
              </w:rPr>
              <w:lastRenderedPageBreak/>
              <w:drawing>
                <wp:inline distT="0" distB="0" distL="0" distR="0" wp14:anchorId="76F3708A" wp14:editId="7AC3CB2E">
                  <wp:extent cx="2531745" cy="1948376"/>
                  <wp:effectExtent l="0" t="0" r="1905" b="0"/>
                  <wp:docPr id="1774936011" name="Picture 1"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36011" name="Picture 1" descr="A graph with different colored line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1745" cy="1948376"/>
                          </a:xfrm>
                          <a:prstGeom prst="rect">
                            <a:avLst/>
                          </a:prstGeom>
                          <a:noFill/>
                        </pic:spPr>
                      </pic:pic>
                    </a:graphicData>
                  </a:graphic>
                </wp:inline>
              </w:drawing>
            </w:r>
          </w:p>
        </w:tc>
        <w:tc>
          <w:tcPr>
            <w:tcW w:w="4151" w:type="dxa"/>
            <w:vAlign w:val="center"/>
          </w:tcPr>
          <w:p w14:paraId="5000F23C" w14:textId="77777777" w:rsidR="00FC633A" w:rsidRPr="007B1192" w:rsidRDefault="00FC633A" w:rsidP="00555B33">
            <w:pPr>
              <w:jc w:val="center"/>
              <w:rPr>
                <w:color w:val="000000" w:themeColor="text1"/>
              </w:rPr>
            </w:pPr>
            <w:r w:rsidRPr="007B1192">
              <w:rPr>
                <w:noProof/>
                <w:color w:val="000000" w:themeColor="text1"/>
              </w:rPr>
              <w:drawing>
                <wp:inline distT="0" distB="0" distL="0" distR="0" wp14:anchorId="22A9D5B0" wp14:editId="137E9796">
                  <wp:extent cx="2532185" cy="1946275"/>
                  <wp:effectExtent l="0" t="0" r="1905" b="0"/>
                  <wp:docPr id="1437800143" name="Picture 2" descr="A graph of different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00143" name="Picture 2" descr="A graph of different month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2407" cy="1954132"/>
                          </a:xfrm>
                          <a:prstGeom prst="rect">
                            <a:avLst/>
                          </a:prstGeom>
                          <a:noFill/>
                        </pic:spPr>
                      </pic:pic>
                    </a:graphicData>
                  </a:graphic>
                </wp:inline>
              </w:drawing>
            </w:r>
          </w:p>
        </w:tc>
      </w:tr>
      <w:tr w:rsidR="007B1192" w:rsidRPr="007B1192" w14:paraId="0018F75D" w14:textId="77777777" w:rsidTr="00555B33">
        <w:trPr>
          <w:trHeight w:val="3312"/>
        </w:trPr>
        <w:tc>
          <w:tcPr>
            <w:tcW w:w="4158" w:type="dxa"/>
            <w:vAlign w:val="center"/>
          </w:tcPr>
          <w:p w14:paraId="42ED4A4C" w14:textId="77777777" w:rsidR="00FC633A" w:rsidRPr="007B1192" w:rsidRDefault="00FC633A" w:rsidP="00555B33">
            <w:pPr>
              <w:jc w:val="center"/>
              <w:rPr>
                <w:color w:val="000000" w:themeColor="text1"/>
              </w:rPr>
            </w:pPr>
            <w:r w:rsidRPr="007B1192">
              <w:rPr>
                <w:noProof/>
                <w:color w:val="000000" w:themeColor="text1"/>
              </w:rPr>
              <w:drawing>
                <wp:inline distT="0" distB="0" distL="0" distR="0" wp14:anchorId="4B07492D" wp14:editId="4737C3A8">
                  <wp:extent cx="2531745" cy="1946910"/>
                  <wp:effectExtent l="0" t="0" r="1905" b="0"/>
                  <wp:docPr id="1941882344" name="Picture 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82344" name="Picture 3" descr="A graph with numbers and line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2224" cy="1954968"/>
                          </a:xfrm>
                          <a:prstGeom prst="rect">
                            <a:avLst/>
                          </a:prstGeom>
                          <a:noFill/>
                        </pic:spPr>
                      </pic:pic>
                    </a:graphicData>
                  </a:graphic>
                </wp:inline>
              </w:drawing>
            </w:r>
          </w:p>
        </w:tc>
        <w:tc>
          <w:tcPr>
            <w:tcW w:w="4151" w:type="dxa"/>
            <w:vAlign w:val="center"/>
          </w:tcPr>
          <w:p w14:paraId="24482DFD" w14:textId="77777777" w:rsidR="00FC633A" w:rsidRPr="007B1192" w:rsidRDefault="00FC633A" w:rsidP="00555B33">
            <w:pPr>
              <w:jc w:val="center"/>
              <w:rPr>
                <w:color w:val="000000" w:themeColor="text1"/>
              </w:rPr>
            </w:pPr>
            <w:r w:rsidRPr="007B1192">
              <w:rPr>
                <w:noProof/>
                <w:color w:val="000000" w:themeColor="text1"/>
              </w:rPr>
              <w:drawing>
                <wp:inline distT="0" distB="0" distL="0" distR="0" wp14:anchorId="1D67A932" wp14:editId="128F034F">
                  <wp:extent cx="2531745" cy="1947545"/>
                  <wp:effectExtent l="0" t="0" r="1905" b="0"/>
                  <wp:docPr id="359306954" name="Picture 4" descr="A graph of the months of the y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06954" name="Picture 4" descr="A graph of the months of the year&#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0283" cy="1954113"/>
                          </a:xfrm>
                          <a:prstGeom prst="rect">
                            <a:avLst/>
                          </a:prstGeom>
                          <a:noFill/>
                        </pic:spPr>
                      </pic:pic>
                    </a:graphicData>
                  </a:graphic>
                </wp:inline>
              </w:drawing>
            </w:r>
          </w:p>
        </w:tc>
      </w:tr>
      <w:tr w:rsidR="00FC633A" w:rsidRPr="007B1192" w14:paraId="5DED62C8" w14:textId="77777777" w:rsidTr="00555B33">
        <w:trPr>
          <w:trHeight w:val="3312"/>
        </w:trPr>
        <w:tc>
          <w:tcPr>
            <w:tcW w:w="4158" w:type="dxa"/>
            <w:vAlign w:val="center"/>
          </w:tcPr>
          <w:p w14:paraId="58D663F4" w14:textId="77777777" w:rsidR="00FC633A" w:rsidRPr="007B1192" w:rsidRDefault="00FC633A" w:rsidP="00555B33">
            <w:pPr>
              <w:keepNext/>
              <w:jc w:val="center"/>
              <w:rPr>
                <w:noProof/>
                <w:color w:val="000000" w:themeColor="text1"/>
              </w:rPr>
            </w:pPr>
            <w:r w:rsidRPr="007B1192">
              <w:rPr>
                <w:noProof/>
                <w:color w:val="000000" w:themeColor="text1"/>
              </w:rPr>
              <w:drawing>
                <wp:inline distT="0" distB="0" distL="0" distR="0" wp14:anchorId="25D2E449" wp14:editId="268C9884">
                  <wp:extent cx="2539218" cy="1947545"/>
                  <wp:effectExtent l="0" t="0" r="0" b="0"/>
                  <wp:docPr id="1362459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1176" cy="1964387"/>
                          </a:xfrm>
                          <a:prstGeom prst="rect">
                            <a:avLst/>
                          </a:prstGeom>
                          <a:noFill/>
                        </pic:spPr>
                      </pic:pic>
                    </a:graphicData>
                  </a:graphic>
                </wp:inline>
              </w:drawing>
            </w:r>
            <w:r w:rsidRPr="007B1192">
              <w:rPr>
                <w:noProof/>
                <w:color w:val="000000" w:themeColor="text1"/>
              </w:rPr>
              <w:t xml:space="preserve"> </w:t>
            </w:r>
          </w:p>
        </w:tc>
        <w:tc>
          <w:tcPr>
            <w:tcW w:w="4151" w:type="dxa"/>
            <w:vAlign w:val="center"/>
          </w:tcPr>
          <w:p w14:paraId="33C5782F" w14:textId="1000AF51" w:rsidR="00FC633A" w:rsidRPr="007B1192" w:rsidRDefault="00FC633A" w:rsidP="00555B33">
            <w:pPr>
              <w:pStyle w:val="Caption"/>
              <w:jc w:val="both"/>
              <w:rPr>
                <w:color w:val="000000" w:themeColor="text1"/>
                <w:sz w:val="24"/>
                <w:szCs w:val="22"/>
              </w:rPr>
            </w:pPr>
            <w:r w:rsidRPr="007B1192">
              <w:rPr>
                <w:color w:val="000000" w:themeColor="text1"/>
                <w:sz w:val="24"/>
                <w:szCs w:val="22"/>
              </w:rPr>
              <w:t>Figure 5 : Monthly variations in physical parameters A) Temperature B) Turbidity C) Electrical Conductivity D) Total Dissolved Solids E) Salinity at three sites on Shivaganga River</w:t>
            </w:r>
          </w:p>
          <w:p w14:paraId="39A083CF" w14:textId="77777777" w:rsidR="00FC633A" w:rsidRPr="007B1192" w:rsidRDefault="00FC633A" w:rsidP="00555B33">
            <w:pPr>
              <w:keepNext/>
              <w:jc w:val="center"/>
              <w:rPr>
                <w:noProof/>
                <w:color w:val="000000" w:themeColor="text1"/>
              </w:rPr>
            </w:pPr>
          </w:p>
        </w:tc>
      </w:tr>
    </w:tbl>
    <w:p w14:paraId="64B353D4" w14:textId="45DA254C" w:rsidR="0015424E" w:rsidRPr="007B1192" w:rsidRDefault="0015424E" w:rsidP="008A50A2">
      <w:pPr>
        <w:rPr>
          <w:color w:val="000000" w:themeColor="text1"/>
        </w:rPr>
      </w:pPr>
    </w:p>
    <w:p w14:paraId="5CD59CB0" w14:textId="77777777" w:rsidR="0015424E" w:rsidRPr="007B1192" w:rsidRDefault="0015424E">
      <w:pPr>
        <w:rPr>
          <w:color w:val="000000" w:themeColor="text1"/>
        </w:rPr>
      </w:pPr>
      <w:r w:rsidRPr="007B1192">
        <w:rPr>
          <w:color w:val="000000" w:themeColor="text1"/>
        </w:rPr>
        <w:br w:type="page"/>
      </w:r>
    </w:p>
    <w:p w14:paraId="5C79C07B" w14:textId="77777777" w:rsidR="008A50A2" w:rsidRPr="007B1192" w:rsidRDefault="008A50A2" w:rsidP="008A50A2">
      <w:pPr>
        <w:rPr>
          <w:color w:val="000000" w:themeColor="text1"/>
        </w:rPr>
      </w:pPr>
    </w:p>
    <w:tbl>
      <w:tblPr>
        <w:tblStyle w:val="TableGrid"/>
        <w:tblW w:w="8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14"/>
      </w:tblGrid>
      <w:tr w:rsidR="007B1192" w:rsidRPr="007B1192" w14:paraId="55B1FDD2" w14:textId="77777777" w:rsidTr="0015424E">
        <w:trPr>
          <w:trHeight w:val="3453"/>
        </w:trPr>
        <w:tc>
          <w:tcPr>
            <w:tcW w:w="4236" w:type="dxa"/>
            <w:vAlign w:val="center"/>
          </w:tcPr>
          <w:p w14:paraId="6A9524AB" w14:textId="77777777" w:rsidR="003001A2" w:rsidRPr="007B1192" w:rsidRDefault="003001A2" w:rsidP="00555B33">
            <w:pPr>
              <w:jc w:val="center"/>
              <w:rPr>
                <w:color w:val="000000" w:themeColor="text1"/>
              </w:rPr>
            </w:pPr>
            <w:r w:rsidRPr="007B1192">
              <w:rPr>
                <w:noProof/>
                <w:color w:val="000000" w:themeColor="text1"/>
              </w:rPr>
              <w:drawing>
                <wp:inline distT="0" distB="0" distL="0" distR="0" wp14:anchorId="4C9D4651" wp14:editId="27D78827">
                  <wp:extent cx="2532185" cy="1946186"/>
                  <wp:effectExtent l="0" t="0" r="1905" b="0"/>
                  <wp:docPr id="11674356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8593" cy="1951111"/>
                          </a:xfrm>
                          <a:prstGeom prst="rect">
                            <a:avLst/>
                          </a:prstGeom>
                          <a:noFill/>
                        </pic:spPr>
                      </pic:pic>
                    </a:graphicData>
                  </a:graphic>
                </wp:inline>
              </w:drawing>
            </w:r>
          </w:p>
        </w:tc>
        <w:tc>
          <w:tcPr>
            <w:tcW w:w="4214" w:type="dxa"/>
            <w:vAlign w:val="center"/>
          </w:tcPr>
          <w:p w14:paraId="76AC93E0" w14:textId="77777777" w:rsidR="003001A2" w:rsidRPr="007B1192" w:rsidRDefault="003001A2" w:rsidP="00555B33">
            <w:pPr>
              <w:jc w:val="center"/>
              <w:rPr>
                <w:color w:val="000000" w:themeColor="text1"/>
              </w:rPr>
            </w:pPr>
            <w:r w:rsidRPr="007B1192">
              <w:rPr>
                <w:noProof/>
                <w:color w:val="000000" w:themeColor="text1"/>
              </w:rPr>
              <w:drawing>
                <wp:inline distT="0" distB="0" distL="0" distR="0" wp14:anchorId="296F6405" wp14:editId="34FB4D76">
                  <wp:extent cx="2539219" cy="1945376"/>
                  <wp:effectExtent l="0" t="0" r="0" b="0"/>
                  <wp:docPr id="1638861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3826" cy="1964228"/>
                          </a:xfrm>
                          <a:prstGeom prst="rect">
                            <a:avLst/>
                          </a:prstGeom>
                          <a:noFill/>
                        </pic:spPr>
                      </pic:pic>
                    </a:graphicData>
                  </a:graphic>
                </wp:inline>
              </w:drawing>
            </w:r>
          </w:p>
        </w:tc>
      </w:tr>
      <w:tr w:rsidR="007B1192" w:rsidRPr="007B1192" w14:paraId="33FB0E93" w14:textId="77777777" w:rsidTr="0015424E">
        <w:trPr>
          <w:trHeight w:val="3365"/>
        </w:trPr>
        <w:tc>
          <w:tcPr>
            <w:tcW w:w="4236" w:type="dxa"/>
            <w:vAlign w:val="center"/>
          </w:tcPr>
          <w:p w14:paraId="28634E76" w14:textId="77777777" w:rsidR="003001A2" w:rsidRPr="007B1192" w:rsidRDefault="003001A2" w:rsidP="00555B33">
            <w:pPr>
              <w:jc w:val="center"/>
              <w:rPr>
                <w:color w:val="000000" w:themeColor="text1"/>
              </w:rPr>
            </w:pPr>
            <w:r w:rsidRPr="007B1192">
              <w:rPr>
                <w:noProof/>
                <w:color w:val="000000" w:themeColor="text1"/>
              </w:rPr>
              <w:drawing>
                <wp:inline distT="0" distB="0" distL="0" distR="0" wp14:anchorId="52CE91F5" wp14:editId="7C8C7F44">
                  <wp:extent cx="2529840" cy="1934308"/>
                  <wp:effectExtent l="0" t="0" r="3810" b="8890"/>
                  <wp:docPr id="13101938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7437" cy="1947763"/>
                          </a:xfrm>
                          <a:prstGeom prst="rect">
                            <a:avLst/>
                          </a:prstGeom>
                          <a:noFill/>
                        </pic:spPr>
                      </pic:pic>
                    </a:graphicData>
                  </a:graphic>
                </wp:inline>
              </w:drawing>
            </w:r>
          </w:p>
        </w:tc>
        <w:tc>
          <w:tcPr>
            <w:tcW w:w="4214" w:type="dxa"/>
            <w:vAlign w:val="center"/>
          </w:tcPr>
          <w:p w14:paraId="04C5D14C" w14:textId="77777777" w:rsidR="003001A2" w:rsidRPr="007B1192" w:rsidRDefault="003001A2" w:rsidP="00555B33">
            <w:pPr>
              <w:jc w:val="center"/>
              <w:rPr>
                <w:color w:val="000000" w:themeColor="text1"/>
              </w:rPr>
            </w:pPr>
            <w:r w:rsidRPr="007B1192">
              <w:rPr>
                <w:noProof/>
                <w:color w:val="000000" w:themeColor="text1"/>
              </w:rPr>
              <w:drawing>
                <wp:inline distT="0" distB="0" distL="0" distR="0" wp14:anchorId="0A9D86B9" wp14:editId="584624F2">
                  <wp:extent cx="2525151" cy="1947275"/>
                  <wp:effectExtent l="0" t="0" r="8890" b="0"/>
                  <wp:docPr id="3377326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9039" cy="1950274"/>
                          </a:xfrm>
                          <a:prstGeom prst="rect">
                            <a:avLst/>
                          </a:prstGeom>
                          <a:noFill/>
                        </pic:spPr>
                      </pic:pic>
                    </a:graphicData>
                  </a:graphic>
                </wp:inline>
              </w:drawing>
            </w:r>
          </w:p>
        </w:tc>
      </w:tr>
      <w:tr w:rsidR="007B1192" w:rsidRPr="007B1192" w14:paraId="29235C6B" w14:textId="77777777" w:rsidTr="0015424E">
        <w:trPr>
          <w:trHeight w:val="3180"/>
        </w:trPr>
        <w:tc>
          <w:tcPr>
            <w:tcW w:w="4236" w:type="dxa"/>
            <w:vAlign w:val="center"/>
          </w:tcPr>
          <w:p w14:paraId="416AFF8F" w14:textId="77777777" w:rsidR="003001A2" w:rsidRPr="007B1192" w:rsidRDefault="003001A2" w:rsidP="00555B33">
            <w:pPr>
              <w:jc w:val="center"/>
              <w:rPr>
                <w:color w:val="000000" w:themeColor="text1"/>
              </w:rPr>
            </w:pPr>
            <w:r w:rsidRPr="007B1192">
              <w:rPr>
                <w:noProof/>
                <w:color w:val="000000" w:themeColor="text1"/>
              </w:rPr>
              <w:drawing>
                <wp:inline distT="0" distB="0" distL="0" distR="0" wp14:anchorId="16044B88" wp14:editId="396BEDBF">
                  <wp:extent cx="2546253" cy="1947214"/>
                  <wp:effectExtent l="0" t="0" r="6985" b="0"/>
                  <wp:docPr id="1708909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1203" cy="1950999"/>
                          </a:xfrm>
                          <a:prstGeom prst="rect">
                            <a:avLst/>
                          </a:prstGeom>
                          <a:noFill/>
                        </pic:spPr>
                      </pic:pic>
                    </a:graphicData>
                  </a:graphic>
                </wp:inline>
              </w:drawing>
            </w:r>
          </w:p>
        </w:tc>
        <w:tc>
          <w:tcPr>
            <w:tcW w:w="4214" w:type="dxa"/>
            <w:vAlign w:val="center"/>
          </w:tcPr>
          <w:p w14:paraId="40DAE8D7" w14:textId="77777777" w:rsidR="003001A2" w:rsidRPr="007B1192" w:rsidRDefault="003001A2" w:rsidP="00555B33">
            <w:pPr>
              <w:keepNext/>
              <w:jc w:val="center"/>
              <w:rPr>
                <w:color w:val="000000" w:themeColor="text1"/>
              </w:rPr>
            </w:pPr>
            <w:r w:rsidRPr="007B1192">
              <w:rPr>
                <w:noProof/>
                <w:color w:val="000000" w:themeColor="text1"/>
              </w:rPr>
              <w:drawing>
                <wp:inline distT="0" distB="0" distL="0" distR="0" wp14:anchorId="4A7864CC" wp14:editId="147DCE9C">
                  <wp:extent cx="2524760" cy="1946910"/>
                  <wp:effectExtent l="0" t="0" r="8890" b="0"/>
                  <wp:docPr id="8193527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8590" cy="1957575"/>
                          </a:xfrm>
                          <a:prstGeom prst="rect">
                            <a:avLst/>
                          </a:prstGeom>
                          <a:noFill/>
                        </pic:spPr>
                      </pic:pic>
                    </a:graphicData>
                  </a:graphic>
                </wp:inline>
              </w:drawing>
            </w:r>
          </w:p>
        </w:tc>
      </w:tr>
    </w:tbl>
    <w:p w14:paraId="2098C4AA" w14:textId="77777777" w:rsidR="0015424E" w:rsidRPr="007B1192" w:rsidRDefault="0015424E" w:rsidP="0015424E">
      <w:pPr>
        <w:pStyle w:val="Caption"/>
        <w:jc w:val="both"/>
        <w:rPr>
          <w:noProof/>
          <w:color w:val="000000" w:themeColor="text1"/>
          <w:sz w:val="24"/>
          <w:szCs w:val="22"/>
        </w:rPr>
      </w:pPr>
      <w:r w:rsidRPr="007B1192">
        <w:rPr>
          <w:color w:val="000000" w:themeColor="text1"/>
          <w:sz w:val="24"/>
          <w:szCs w:val="22"/>
        </w:rPr>
        <w:t>Figure 6 : Monthly variations in chemical parameters F) pH G) Dissolved oxygen H) Biological oxygen demand I) Chemical oxygen demand J) Total Hardness K) Total Alkalinity</w:t>
      </w:r>
      <w:r w:rsidRPr="007B1192">
        <w:rPr>
          <w:noProof/>
          <w:color w:val="000000" w:themeColor="text1"/>
          <w:sz w:val="24"/>
          <w:szCs w:val="22"/>
        </w:rPr>
        <w:t xml:space="preserve"> at three sites on Shivaganga River</w:t>
      </w:r>
    </w:p>
    <w:p w14:paraId="19299065" w14:textId="77777777" w:rsidR="003001A2" w:rsidRPr="007B1192" w:rsidRDefault="003001A2" w:rsidP="008A50A2">
      <w:pPr>
        <w:rPr>
          <w:color w:val="000000" w:themeColor="text1"/>
        </w:rPr>
      </w:pPr>
    </w:p>
    <w:p w14:paraId="565BF00A" w14:textId="77777777" w:rsidR="0015424E" w:rsidRPr="007B1192" w:rsidRDefault="0015424E">
      <w:pPr>
        <w:rPr>
          <w:color w:val="000000" w:themeColor="text1"/>
        </w:rPr>
      </w:pPr>
      <w:r w:rsidRPr="007B1192">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5"/>
      </w:tblGrid>
      <w:tr w:rsidR="007B1192" w:rsidRPr="007B1192" w14:paraId="5E141084" w14:textId="77777777" w:rsidTr="00555B33">
        <w:trPr>
          <w:trHeight w:val="3500"/>
        </w:trPr>
        <w:tc>
          <w:tcPr>
            <w:tcW w:w="4149" w:type="dxa"/>
            <w:vAlign w:val="center"/>
          </w:tcPr>
          <w:p w14:paraId="12CEDF34" w14:textId="77777777" w:rsidR="005A0A74" w:rsidRPr="007B1192" w:rsidRDefault="005A0A74" w:rsidP="00555B33">
            <w:pPr>
              <w:jc w:val="center"/>
              <w:rPr>
                <w:color w:val="000000" w:themeColor="text1"/>
              </w:rPr>
            </w:pPr>
            <w:r w:rsidRPr="007B1192">
              <w:rPr>
                <w:noProof/>
                <w:color w:val="000000" w:themeColor="text1"/>
              </w:rPr>
              <w:lastRenderedPageBreak/>
              <w:drawing>
                <wp:inline distT="0" distB="0" distL="0" distR="0" wp14:anchorId="550ECF54" wp14:editId="3434AB13">
                  <wp:extent cx="2539219" cy="1946910"/>
                  <wp:effectExtent l="0" t="0" r="0" b="0"/>
                  <wp:docPr id="11767677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6817" cy="1952736"/>
                          </a:xfrm>
                          <a:prstGeom prst="rect">
                            <a:avLst/>
                          </a:prstGeom>
                          <a:noFill/>
                        </pic:spPr>
                      </pic:pic>
                    </a:graphicData>
                  </a:graphic>
                </wp:inline>
              </w:drawing>
            </w:r>
          </w:p>
        </w:tc>
        <w:tc>
          <w:tcPr>
            <w:tcW w:w="4150" w:type="dxa"/>
            <w:vAlign w:val="center"/>
          </w:tcPr>
          <w:p w14:paraId="25558D22" w14:textId="77777777" w:rsidR="005A0A74" w:rsidRPr="007B1192" w:rsidRDefault="005A0A74" w:rsidP="00555B33">
            <w:pPr>
              <w:jc w:val="center"/>
              <w:rPr>
                <w:color w:val="000000" w:themeColor="text1"/>
              </w:rPr>
            </w:pPr>
            <w:r w:rsidRPr="007B1192">
              <w:rPr>
                <w:noProof/>
                <w:color w:val="000000" w:themeColor="text1"/>
              </w:rPr>
              <w:drawing>
                <wp:inline distT="0" distB="0" distL="0" distR="0" wp14:anchorId="6393BE68" wp14:editId="60B84862">
                  <wp:extent cx="2539218" cy="1946162"/>
                  <wp:effectExtent l="0" t="0" r="0" b="0"/>
                  <wp:docPr id="819698069" name="Picture 1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98069" name="Picture 13" descr="A graph of different colored lines&#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4313" cy="1950067"/>
                          </a:xfrm>
                          <a:prstGeom prst="rect">
                            <a:avLst/>
                          </a:prstGeom>
                          <a:noFill/>
                        </pic:spPr>
                      </pic:pic>
                    </a:graphicData>
                  </a:graphic>
                </wp:inline>
              </w:drawing>
            </w:r>
          </w:p>
        </w:tc>
      </w:tr>
      <w:tr w:rsidR="007B1192" w:rsidRPr="007B1192" w14:paraId="3D93D35F" w14:textId="77777777" w:rsidTr="00555B33">
        <w:tc>
          <w:tcPr>
            <w:tcW w:w="4149" w:type="dxa"/>
            <w:vAlign w:val="center"/>
          </w:tcPr>
          <w:p w14:paraId="42CA7683" w14:textId="77777777" w:rsidR="005A0A74" w:rsidRPr="007B1192" w:rsidRDefault="005A0A74" w:rsidP="00555B33">
            <w:pPr>
              <w:jc w:val="center"/>
              <w:rPr>
                <w:noProof/>
                <w:color w:val="000000" w:themeColor="text1"/>
              </w:rPr>
            </w:pPr>
            <w:r w:rsidRPr="007B1192">
              <w:rPr>
                <w:noProof/>
                <w:color w:val="000000" w:themeColor="text1"/>
              </w:rPr>
              <w:drawing>
                <wp:inline distT="0" distB="0" distL="0" distR="0" wp14:anchorId="3688C943" wp14:editId="18BDC154">
                  <wp:extent cx="2538730" cy="1946462"/>
                  <wp:effectExtent l="0" t="0" r="0" b="0"/>
                  <wp:docPr id="1091250342" name="Picture 1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50342" name="Picture 14" descr="A graph with numbers and lines&#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7372" cy="1953088"/>
                          </a:xfrm>
                          <a:prstGeom prst="rect">
                            <a:avLst/>
                          </a:prstGeom>
                          <a:noFill/>
                        </pic:spPr>
                      </pic:pic>
                    </a:graphicData>
                  </a:graphic>
                </wp:inline>
              </w:drawing>
            </w:r>
          </w:p>
        </w:tc>
        <w:tc>
          <w:tcPr>
            <w:tcW w:w="4150" w:type="dxa"/>
            <w:vAlign w:val="center"/>
          </w:tcPr>
          <w:p w14:paraId="6C316245" w14:textId="77777777" w:rsidR="005A0A74" w:rsidRPr="007B1192" w:rsidRDefault="005A0A74" w:rsidP="00555B33">
            <w:pPr>
              <w:jc w:val="center"/>
              <w:rPr>
                <w:noProof/>
                <w:color w:val="000000" w:themeColor="text1"/>
              </w:rPr>
            </w:pPr>
            <w:r w:rsidRPr="007B1192">
              <w:rPr>
                <w:noProof/>
                <w:color w:val="000000" w:themeColor="text1"/>
              </w:rPr>
              <w:drawing>
                <wp:inline distT="0" distB="0" distL="0" distR="0" wp14:anchorId="1E0CEF9E" wp14:editId="266B44F3">
                  <wp:extent cx="2539218" cy="1947530"/>
                  <wp:effectExtent l="0" t="0" r="0" b="0"/>
                  <wp:docPr id="2005051736" name="Picture 1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51736" name="Picture 15" descr="A graph with numbers and lines&#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8067" cy="1961987"/>
                          </a:xfrm>
                          <a:prstGeom prst="rect">
                            <a:avLst/>
                          </a:prstGeom>
                          <a:noFill/>
                        </pic:spPr>
                      </pic:pic>
                    </a:graphicData>
                  </a:graphic>
                </wp:inline>
              </w:drawing>
            </w:r>
          </w:p>
        </w:tc>
      </w:tr>
      <w:tr w:rsidR="007B1192" w:rsidRPr="007B1192" w14:paraId="4DDA6D7C" w14:textId="77777777" w:rsidTr="00555B33">
        <w:trPr>
          <w:trHeight w:val="3662"/>
        </w:trPr>
        <w:tc>
          <w:tcPr>
            <w:tcW w:w="4149" w:type="dxa"/>
            <w:vAlign w:val="center"/>
          </w:tcPr>
          <w:p w14:paraId="6B20C956" w14:textId="77777777" w:rsidR="005A0A74" w:rsidRPr="007B1192" w:rsidRDefault="005A0A74" w:rsidP="00555B33">
            <w:pPr>
              <w:jc w:val="center"/>
              <w:rPr>
                <w:color w:val="000000" w:themeColor="text1"/>
              </w:rPr>
            </w:pPr>
            <w:r w:rsidRPr="007B1192">
              <w:rPr>
                <w:noProof/>
                <w:color w:val="000000" w:themeColor="text1"/>
              </w:rPr>
              <w:drawing>
                <wp:inline distT="0" distB="0" distL="0" distR="0" wp14:anchorId="54793BF3" wp14:editId="7C40E5AE">
                  <wp:extent cx="2539219" cy="1947445"/>
                  <wp:effectExtent l="0" t="0" r="0" b="0"/>
                  <wp:docPr id="1466685530" name="Picture 1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85530" name="Picture 16" descr="A graph with numbers and lines&#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5463" cy="1967573"/>
                          </a:xfrm>
                          <a:prstGeom prst="rect">
                            <a:avLst/>
                          </a:prstGeom>
                          <a:noFill/>
                        </pic:spPr>
                      </pic:pic>
                    </a:graphicData>
                  </a:graphic>
                </wp:inline>
              </w:drawing>
            </w:r>
          </w:p>
        </w:tc>
        <w:tc>
          <w:tcPr>
            <w:tcW w:w="4150" w:type="dxa"/>
          </w:tcPr>
          <w:p w14:paraId="63D8E2AC" w14:textId="77777777" w:rsidR="005A0A74" w:rsidRPr="007B1192" w:rsidRDefault="005A0A74" w:rsidP="00555B33">
            <w:pPr>
              <w:jc w:val="center"/>
              <w:rPr>
                <w:color w:val="000000" w:themeColor="text1"/>
              </w:rPr>
            </w:pPr>
          </w:p>
          <w:p w14:paraId="127CD932" w14:textId="77777777" w:rsidR="005A0A74" w:rsidRPr="007B1192" w:rsidRDefault="005A0A74" w:rsidP="00555B33">
            <w:pPr>
              <w:ind w:firstLine="720"/>
              <w:rPr>
                <w:color w:val="000000" w:themeColor="text1"/>
              </w:rPr>
            </w:pPr>
          </w:p>
          <w:p w14:paraId="5AA51E8A" w14:textId="77777777" w:rsidR="005A0A74" w:rsidRPr="007B1192" w:rsidRDefault="005A0A74" w:rsidP="00555B33">
            <w:pPr>
              <w:rPr>
                <w:color w:val="000000" w:themeColor="text1"/>
              </w:rPr>
            </w:pPr>
          </w:p>
          <w:p w14:paraId="0B918A00" w14:textId="77777777" w:rsidR="005A0A74" w:rsidRPr="007B1192" w:rsidRDefault="005A0A74" w:rsidP="00555B33">
            <w:pPr>
              <w:pStyle w:val="Caption"/>
              <w:jc w:val="both"/>
              <w:rPr>
                <w:color w:val="000000" w:themeColor="text1"/>
                <w:sz w:val="24"/>
                <w:szCs w:val="22"/>
              </w:rPr>
            </w:pPr>
            <w:r w:rsidRPr="007B1192">
              <w:rPr>
                <w:color w:val="000000" w:themeColor="text1"/>
                <w:sz w:val="24"/>
                <w:szCs w:val="22"/>
              </w:rPr>
              <w:t>Figure 7 : Monthly variations in chemical parameters L) Chlorides M) Sulphates N) Phosphates O) Nitrates P) Fluorides at three sites on Shivaganga River</w:t>
            </w:r>
          </w:p>
          <w:p w14:paraId="6967CAC2" w14:textId="77777777" w:rsidR="005A0A74" w:rsidRPr="007B1192" w:rsidRDefault="005A0A74" w:rsidP="00555B33">
            <w:pPr>
              <w:ind w:firstLine="720"/>
              <w:rPr>
                <w:color w:val="000000" w:themeColor="text1"/>
              </w:rPr>
            </w:pPr>
          </w:p>
        </w:tc>
      </w:tr>
      <w:tr w:rsidR="005A0A74" w:rsidRPr="007B1192" w14:paraId="1D655F89" w14:textId="77777777" w:rsidTr="00555B33">
        <w:tc>
          <w:tcPr>
            <w:tcW w:w="4149" w:type="dxa"/>
            <w:vAlign w:val="center"/>
          </w:tcPr>
          <w:p w14:paraId="4FA7154C" w14:textId="77777777" w:rsidR="005A0A74" w:rsidRPr="007B1192" w:rsidRDefault="005A0A74" w:rsidP="00555B33">
            <w:pPr>
              <w:jc w:val="center"/>
              <w:rPr>
                <w:color w:val="000000" w:themeColor="text1"/>
              </w:rPr>
            </w:pPr>
          </w:p>
        </w:tc>
        <w:tc>
          <w:tcPr>
            <w:tcW w:w="4150" w:type="dxa"/>
          </w:tcPr>
          <w:p w14:paraId="57E8E9FC" w14:textId="77777777" w:rsidR="005A0A74" w:rsidRPr="007B1192" w:rsidRDefault="005A0A74" w:rsidP="00555B33">
            <w:pPr>
              <w:keepNext/>
              <w:rPr>
                <w:color w:val="000000" w:themeColor="text1"/>
              </w:rPr>
            </w:pPr>
          </w:p>
        </w:tc>
      </w:tr>
    </w:tbl>
    <w:p w14:paraId="2EBFE55D" w14:textId="4BD765CB" w:rsidR="005A0A74" w:rsidRPr="007B1192" w:rsidRDefault="005A0A74" w:rsidP="006A7513">
      <w:pPr>
        <w:rPr>
          <w:color w:val="000000" w:themeColor="text1"/>
        </w:rPr>
      </w:pPr>
    </w:p>
    <w:p w14:paraId="2168FD2E" w14:textId="77777777" w:rsidR="005A0A74" w:rsidRPr="007B1192" w:rsidRDefault="005A0A74">
      <w:pPr>
        <w:rPr>
          <w:color w:val="000000" w:themeColor="text1"/>
        </w:rPr>
      </w:pPr>
      <w:r w:rsidRPr="007B1192">
        <w:rPr>
          <w:color w:val="000000" w:themeColor="text1"/>
        </w:rPr>
        <w:br w:type="page"/>
      </w:r>
    </w:p>
    <w:p w14:paraId="511596C6" w14:textId="30F7D555" w:rsidR="004F3AD5" w:rsidRPr="007B1192" w:rsidRDefault="001B7877" w:rsidP="006A7513">
      <w:pPr>
        <w:rPr>
          <w:color w:val="000000" w:themeColor="text1"/>
        </w:rPr>
      </w:pPr>
      <w:r w:rsidRPr="007B1192">
        <w:rPr>
          <w:color w:val="000000" w:themeColor="text1"/>
        </w:rPr>
        <w:lastRenderedPageBreak/>
        <w:t>T</w:t>
      </w:r>
      <w:r w:rsidR="004F3AD5" w:rsidRPr="007B1192">
        <w:rPr>
          <w:color w:val="000000" w:themeColor="text1"/>
        </w:rPr>
        <w:t>ables</w:t>
      </w:r>
      <w:r w:rsidRPr="007B1192">
        <w:rPr>
          <w:color w:val="000000" w:themeColor="text1"/>
        </w:rPr>
        <w:t xml:space="preserve"> : </w:t>
      </w:r>
    </w:p>
    <w:p w14:paraId="64A3C6B2" w14:textId="400BB07B" w:rsidR="008A6711" w:rsidRPr="007B1192" w:rsidRDefault="00B63778" w:rsidP="003A52FE">
      <w:pPr>
        <w:pStyle w:val="Caption"/>
        <w:keepNext/>
        <w:ind w:left="810" w:hanging="810"/>
        <w:rPr>
          <w:noProof/>
          <w:color w:val="000000" w:themeColor="text1"/>
          <w:sz w:val="24"/>
          <w:szCs w:val="22"/>
        </w:rPr>
      </w:pPr>
      <w:r w:rsidRPr="007B1192">
        <w:rPr>
          <w:color w:val="000000" w:themeColor="text1"/>
          <w:sz w:val="24"/>
          <w:szCs w:val="22"/>
        </w:rPr>
        <w:t xml:space="preserve">Table 1: Summary of </w:t>
      </w:r>
      <w:r w:rsidR="00D5505C" w:rsidRPr="007B1192">
        <w:rPr>
          <w:color w:val="000000" w:themeColor="text1"/>
          <w:sz w:val="24"/>
          <w:szCs w:val="22"/>
        </w:rPr>
        <w:t>annual</w:t>
      </w:r>
      <w:r w:rsidRPr="007B1192">
        <w:rPr>
          <w:color w:val="000000" w:themeColor="text1"/>
          <w:sz w:val="24"/>
          <w:szCs w:val="22"/>
        </w:rPr>
        <w:t xml:space="preserve"> changes in physico-chemical para</w:t>
      </w:r>
      <w:r w:rsidRPr="007B1192">
        <w:rPr>
          <w:noProof/>
          <w:color w:val="000000" w:themeColor="text1"/>
          <w:sz w:val="24"/>
          <w:szCs w:val="22"/>
        </w:rPr>
        <w:t>meters at threee sites on Shivaganga River</w:t>
      </w:r>
    </w:p>
    <w:tbl>
      <w:tblPr>
        <w:tblW w:w="834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97"/>
        <w:gridCol w:w="2247"/>
        <w:gridCol w:w="1782"/>
        <w:gridCol w:w="1859"/>
        <w:gridCol w:w="1759"/>
      </w:tblGrid>
      <w:tr w:rsidR="007B1192" w:rsidRPr="007B1192" w14:paraId="1090A4B1" w14:textId="77777777" w:rsidTr="00555B33">
        <w:trPr>
          <w:trHeight w:val="324"/>
        </w:trPr>
        <w:tc>
          <w:tcPr>
            <w:tcW w:w="697" w:type="dxa"/>
            <w:shd w:val="clear" w:color="auto" w:fill="E8E8E8" w:themeFill="background2"/>
            <w:noWrap/>
            <w:vAlign w:val="center"/>
            <w:hideMark/>
          </w:tcPr>
          <w:p w14:paraId="630C5124"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Sr.No.</w:t>
            </w:r>
          </w:p>
        </w:tc>
        <w:tc>
          <w:tcPr>
            <w:tcW w:w="2247" w:type="dxa"/>
            <w:shd w:val="clear" w:color="auto" w:fill="E8E8E8" w:themeFill="background2"/>
            <w:noWrap/>
            <w:vAlign w:val="center"/>
            <w:hideMark/>
          </w:tcPr>
          <w:p w14:paraId="6A91BE6C" w14:textId="77777777" w:rsidR="00B63778" w:rsidRPr="007B1192" w:rsidRDefault="00B63778" w:rsidP="00555B33">
            <w:pPr>
              <w:spacing w:after="0" w:line="240" w:lineRule="auto"/>
              <w:jc w:val="center"/>
              <w:rPr>
                <w:rFonts w:eastAsia="Times New Roman" w:cs="Times New Roman"/>
                <w:b/>
                <w:bCs/>
                <w:color w:val="000000" w:themeColor="text1"/>
                <w:kern w:val="0"/>
                <w:sz w:val="14"/>
                <w:szCs w:val="12"/>
                <w14:ligatures w14:val="none"/>
              </w:rPr>
            </w:pPr>
            <w:r w:rsidRPr="007B1192">
              <w:rPr>
                <w:rFonts w:eastAsia="Times New Roman" w:cs="Times New Roman"/>
                <w:b/>
                <w:bCs/>
                <w:color w:val="000000" w:themeColor="text1"/>
                <w:kern w:val="0"/>
                <w:sz w:val="14"/>
                <w:szCs w:val="12"/>
                <w14:ligatures w14:val="none"/>
              </w:rPr>
              <w:t>Parameters</w:t>
            </w:r>
          </w:p>
        </w:tc>
        <w:tc>
          <w:tcPr>
            <w:tcW w:w="1782" w:type="dxa"/>
            <w:shd w:val="clear" w:color="auto" w:fill="E8E8E8" w:themeFill="background2"/>
            <w:noWrap/>
            <w:vAlign w:val="center"/>
            <w:hideMark/>
          </w:tcPr>
          <w:p w14:paraId="74432819"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Khed Shivapur</w:t>
            </w:r>
          </w:p>
          <w:p w14:paraId="4F663261"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Mean (Min.-Max.)</w:t>
            </w:r>
          </w:p>
        </w:tc>
        <w:tc>
          <w:tcPr>
            <w:tcW w:w="1859" w:type="dxa"/>
            <w:shd w:val="clear" w:color="auto" w:fill="E8E8E8" w:themeFill="background2"/>
            <w:noWrap/>
            <w:vAlign w:val="center"/>
            <w:hideMark/>
          </w:tcPr>
          <w:p w14:paraId="1EA79147"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Khopi</w:t>
            </w:r>
          </w:p>
          <w:p w14:paraId="1D7D02B3"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Mean (Min.-Max.)</w:t>
            </w:r>
          </w:p>
        </w:tc>
        <w:tc>
          <w:tcPr>
            <w:tcW w:w="1759" w:type="dxa"/>
            <w:shd w:val="clear" w:color="auto" w:fill="E8E8E8" w:themeFill="background2"/>
            <w:noWrap/>
            <w:vAlign w:val="center"/>
            <w:hideMark/>
          </w:tcPr>
          <w:p w14:paraId="5FDD3F74"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Kelawade</w:t>
            </w:r>
          </w:p>
          <w:p w14:paraId="45D8285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Mean (Min.-Max.)</w:t>
            </w:r>
          </w:p>
        </w:tc>
      </w:tr>
      <w:tr w:rsidR="007B1192" w:rsidRPr="007B1192" w14:paraId="1D619C63" w14:textId="77777777" w:rsidTr="00555B33">
        <w:trPr>
          <w:trHeight w:val="324"/>
        </w:trPr>
        <w:tc>
          <w:tcPr>
            <w:tcW w:w="697" w:type="dxa"/>
            <w:shd w:val="clear" w:color="auto" w:fill="E8E8E8" w:themeFill="background2"/>
            <w:noWrap/>
            <w:vAlign w:val="center"/>
            <w:hideMark/>
          </w:tcPr>
          <w:p w14:paraId="180AE349"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w:t>
            </w:r>
          </w:p>
        </w:tc>
        <w:tc>
          <w:tcPr>
            <w:tcW w:w="2247" w:type="dxa"/>
            <w:shd w:val="clear" w:color="000000" w:fill="FFFFFF"/>
            <w:noWrap/>
            <w:hideMark/>
          </w:tcPr>
          <w:p w14:paraId="74BE17D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Temperature (°C)</w:t>
            </w:r>
          </w:p>
        </w:tc>
        <w:tc>
          <w:tcPr>
            <w:tcW w:w="1782" w:type="dxa"/>
            <w:noWrap/>
            <w:vAlign w:val="center"/>
            <w:hideMark/>
          </w:tcPr>
          <w:p w14:paraId="3BA5BFB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27.44 (25.60 - 29.50)</w:t>
            </w:r>
          </w:p>
        </w:tc>
        <w:tc>
          <w:tcPr>
            <w:tcW w:w="1859" w:type="dxa"/>
            <w:noWrap/>
            <w:vAlign w:val="center"/>
            <w:hideMark/>
          </w:tcPr>
          <w:p w14:paraId="60B9A2A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27.70 (25.30 - 30.11)</w:t>
            </w:r>
          </w:p>
        </w:tc>
        <w:tc>
          <w:tcPr>
            <w:tcW w:w="1759" w:type="dxa"/>
            <w:noWrap/>
            <w:vAlign w:val="center"/>
            <w:hideMark/>
          </w:tcPr>
          <w:p w14:paraId="4CA2D21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27.82 (25.16 - 30.10)</w:t>
            </w:r>
          </w:p>
        </w:tc>
      </w:tr>
      <w:tr w:rsidR="007B1192" w:rsidRPr="007B1192" w14:paraId="1437D02C" w14:textId="77777777" w:rsidTr="00555B33">
        <w:trPr>
          <w:trHeight w:val="324"/>
        </w:trPr>
        <w:tc>
          <w:tcPr>
            <w:tcW w:w="697" w:type="dxa"/>
            <w:shd w:val="clear" w:color="auto" w:fill="E8E8E8" w:themeFill="background2"/>
            <w:noWrap/>
            <w:vAlign w:val="center"/>
            <w:hideMark/>
          </w:tcPr>
          <w:p w14:paraId="44B93D0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w:t>
            </w:r>
          </w:p>
        </w:tc>
        <w:tc>
          <w:tcPr>
            <w:tcW w:w="2247" w:type="dxa"/>
            <w:shd w:val="clear" w:color="000000" w:fill="FFFFFF"/>
            <w:noWrap/>
            <w:hideMark/>
          </w:tcPr>
          <w:p w14:paraId="116654A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Turbidity (NTU)</w:t>
            </w:r>
          </w:p>
        </w:tc>
        <w:tc>
          <w:tcPr>
            <w:tcW w:w="1782" w:type="dxa"/>
            <w:noWrap/>
            <w:vAlign w:val="center"/>
            <w:hideMark/>
          </w:tcPr>
          <w:p w14:paraId="1DCAB68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5.95 (2.35 - 12.58)</w:t>
            </w:r>
          </w:p>
        </w:tc>
        <w:tc>
          <w:tcPr>
            <w:tcW w:w="1859" w:type="dxa"/>
            <w:noWrap/>
            <w:vAlign w:val="center"/>
            <w:hideMark/>
          </w:tcPr>
          <w:p w14:paraId="04CA334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6.19 (2.70 - 13.07)</w:t>
            </w:r>
          </w:p>
        </w:tc>
        <w:tc>
          <w:tcPr>
            <w:tcW w:w="1759" w:type="dxa"/>
            <w:noWrap/>
            <w:vAlign w:val="center"/>
            <w:hideMark/>
          </w:tcPr>
          <w:p w14:paraId="5C1E5F3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6.66 (2.77 - 14.15)</w:t>
            </w:r>
          </w:p>
        </w:tc>
      </w:tr>
      <w:tr w:rsidR="007B1192" w:rsidRPr="007B1192" w14:paraId="6BDC34B9" w14:textId="77777777" w:rsidTr="00555B33">
        <w:trPr>
          <w:trHeight w:val="324"/>
        </w:trPr>
        <w:tc>
          <w:tcPr>
            <w:tcW w:w="697" w:type="dxa"/>
            <w:shd w:val="clear" w:color="auto" w:fill="E8E8E8" w:themeFill="background2"/>
            <w:noWrap/>
            <w:vAlign w:val="center"/>
            <w:hideMark/>
          </w:tcPr>
          <w:p w14:paraId="3C39DFE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w:t>
            </w:r>
          </w:p>
        </w:tc>
        <w:tc>
          <w:tcPr>
            <w:tcW w:w="2247" w:type="dxa"/>
            <w:shd w:val="clear" w:color="000000" w:fill="FFFFFF"/>
            <w:noWrap/>
            <w:hideMark/>
          </w:tcPr>
          <w:p w14:paraId="134EA7E9"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Electrical Conductivity (mS/cm)</w:t>
            </w:r>
          </w:p>
        </w:tc>
        <w:tc>
          <w:tcPr>
            <w:tcW w:w="1782" w:type="dxa"/>
            <w:noWrap/>
            <w:vAlign w:val="center"/>
            <w:hideMark/>
          </w:tcPr>
          <w:p w14:paraId="4B8C621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0.481 (0.262 - 0.864)</w:t>
            </w:r>
          </w:p>
        </w:tc>
        <w:tc>
          <w:tcPr>
            <w:tcW w:w="1859" w:type="dxa"/>
            <w:noWrap/>
            <w:vAlign w:val="center"/>
            <w:hideMark/>
          </w:tcPr>
          <w:p w14:paraId="639B30D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0.483 (0.277 - 0.811)</w:t>
            </w:r>
          </w:p>
        </w:tc>
        <w:tc>
          <w:tcPr>
            <w:tcW w:w="1759" w:type="dxa"/>
            <w:noWrap/>
            <w:vAlign w:val="center"/>
            <w:hideMark/>
          </w:tcPr>
          <w:p w14:paraId="53AE96C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0.517 (0.301 - 0.818)</w:t>
            </w:r>
          </w:p>
        </w:tc>
      </w:tr>
      <w:tr w:rsidR="007B1192" w:rsidRPr="007B1192" w14:paraId="67D2BB53" w14:textId="77777777" w:rsidTr="00555B33">
        <w:trPr>
          <w:trHeight w:val="324"/>
        </w:trPr>
        <w:tc>
          <w:tcPr>
            <w:tcW w:w="697" w:type="dxa"/>
            <w:shd w:val="clear" w:color="auto" w:fill="E8E8E8" w:themeFill="background2"/>
            <w:noWrap/>
            <w:vAlign w:val="center"/>
            <w:hideMark/>
          </w:tcPr>
          <w:p w14:paraId="79DF9FE1"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4</w:t>
            </w:r>
          </w:p>
        </w:tc>
        <w:tc>
          <w:tcPr>
            <w:tcW w:w="2247" w:type="dxa"/>
            <w:shd w:val="clear" w:color="000000" w:fill="FFFFFF"/>
            <w:noWrap/>
            <w:hideMark/>
          </w:tcPr>
          <w:p w14:paraId="1305728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Total Dissolved Solid (mg/l)</w:t>
            </w:r>
          </w:p>
        </w:tc>
        <w:tc>
          <w:tcPr>
            <w:tcW w:w="1782" w:type="dxa"/>
            <w:noWrap/>
            <w:vAlign w:val="center"/>
            <w:hideMark/>
          </w:tcPr>
          <w:p w14:paraId="53084FC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328.87 (169.36 - 585.10)</w:t>
            </w:r>
          </w:p>
        </w:tc>
        <w:tc>
          <w:tcPr>
            <w:tcW w:w="1859" w:type="dxa"/>
            <w:noWrap/>
            <w:vAlign w:val="center"/>
            <w:hideMark/>
          </w:tcPr>
          <w:p w14:paraId="00E98D3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323.78 (172.80 - 546.26)</w:t>
            </w:r>
          </w:p>
        </w:tc>
        <w:tc>
          <w:tcPr>
            <w:tcW w:w="1759" w:type="dxa"/>
            <w:noWrap/>
            <w:vAlign w:val="center"/>
            <w:hideMark/>
          </w:tcPr>
          <w:p w14:paraId="1ADB3D7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326.83 (180.20 - 519.09)</w:t>
            </w:r>
          </w:p>
        </w:tc>
      </w:tr>
      <w:tr w:rsidR="007B1192" w:rsidRPr="007B1192" w14:paraId="0DB3E04C" w14:textId="77777777" w:rsidTr="00555B33">
        <w:trPr>
          <w:trHeight w:val="324"/>
        </w:trPr>
        <w:tc>
          <w:tcPr>
            <w:tcW w:w="697" w:type="dxa"/>
            <w:shd w:val="clear" w:color="auto" w:fill="E8E8E8" w:themeFill="background2"/>
            <w:noWrap/>
            <w:vAlign w:val="center"/>
            <w:hideMark/>
          </w:tcPr>
          <w:p w14:paraId="1A695F7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w:t>
            </w:r>
          </w:p>
        </w:tc>
        <w:tc>
          <w:tcPr>
            <w:tcW w:w="2247" w:type="dxa"/>
            <w:shd w:val="clear" w:color="000000" w:fill="FFFFFF"/>
            <w:noWrap/>
            <w:hideMark/>
          </w:tcPr>
          <w:p w14:paraId="5780479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Salinity (ppt)</w:t>
            </w:r>
          </w:p>
        </w:tc>
        <w:tc>
          <w:tcPr>
            <w:tcW w:w="1782" w:type="dxa"/>
            <w:noWrap/>
            <w:vAlign w:val="center"/>
            <w:hideMark/>
          </w:tcPr>
          <w:p w14:paraId="6F46A91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0.317 (0.067 - 0.577)</w:t>
            </w:r>
          </w:p>
        </w:tc>
        <w:tc>
          <w:tcPr>
            <w:tcW w:w="1859" w:type="dxa"/>
            <w:noWrap/>
            <w:vAlign w:val="center"/>
            <w:hideMark/>
          </w:tcPr>
          <w:p w14:paraId="04D1DDA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0.342 (0.077 - 0.603)</w:t>
            </w:r>
          </w:p>
        </w:tc>
        <w:tc>
          <w:tcPr>
            <w:tcW w:w="1759" w:type="dxa"/>
            <w:noWrap/>
            <w:vAlign w:val="center"/>
            <w:hideMark/>
          </w:tcPr>
          <w:p w14:paraId="0230302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0.383 (0.063 - 0.663)</w:t>
            </w:r>
          </w:p>
        </w:tc>
      </w:tr>
      <w:tr w:rsidR="007B1192" w:rsidRPr="007B1192" w14:paraId="6DE1F943" w14:textId="77777777" w:rsidTr="00555B33">
        <w:trPr>
          <w:trHeight w:val="324"/>
        </w:trPr>
        <w:tc>
          <w:tcPr>
            <w:tcW w:w="697" w:type="dxa"/>
            <w:shd w:val="clear" w:color="auto" w:fill="E8E8E8" w:themeFill="background2"/>
            <w:noWrap/>
            <w:vAlign w:val="center"/>
            <w:hideMark/>
          </w:tcPr>
          <w:p w14:paraId="48B089D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w:t>
            </w:r>
          </w:p>
        </w:tc>
        <w:tc>
          <w:tcPr>
            <w:tcW w:w="2247" w:type="dxa"/>
            <w:shd w:val="clear" w:color="000000" w:fill="FFFFFF"/>
            <w:hideMark/>
          </w:tcPr>
          <w:p w14:paraId="37A40F5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pH</w:t>
            </w:r>
          </w:p>
        </w:tc>
        <w:tc>
          <w:tcPr>
            <w:tcW w:w="1782" w:type="dxa"/>
            <w:noWrap/>
            <w:vAlign w:val="center"/>
            <w:hideMark/>
          </w:tcPr>
          <w:p w14:paraId="2BED2C1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7.71 (7.05 - 8.45)</w:t>
            </w:r>
          </w:p>
        </w:tc>
        <w:tc>
          <w:tcPr>
            <w:tcW w:w="1859" w:type="dxa"/>
            <w:noWrap/>
            <w:vAlign w:val="center"/>
            <w:hideMark/>
          </w:tcPr>
          <w:p w14:paraId="44C20E2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7.73 (7.14 - 8.52)</w:t>
            </w:r>
          </w:p>
        </w:tc>
        <w:tc>
          <w:tcPr>
            <w:tcW w:w="1759" w:type="dxa"/>
            <w:noWrap/>
            <w:vAlign w:val="center"/>
            <w:hideMark/>
          </w:tcPr>
          <w:p w14:paraId="63A5E22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7.77 (7.09 - 8.43)</w:t>
            </w:r>
          </w:p>
        </w:tc>
      </w:tr>
      <w:tr w:rsidR="007B1192" w:rsidRPr="007B1192" w14:paraId="63E2A078" w14:textId="77777777" w:rsidTr="00555B33">
        <w:trPr>
          <w:trHeight w:val="324"/>
        </w:trPr>
        <w:tc>
          <w:tcPr>
            <w:tcW w:w="697" w:type="dxa"/>
            <w:shd w:val="clear" w:color="auto" w:fill="E8E8E8" w:themeFill="background2"/>
            <w:noWrap/>
            <w:vAlign w:val="center"/>
            <w:hideMark/>
          </w:tcPr>
          <w:p w14:paraId="11246C4A"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w:t>
            </w:r>
          </w:p>
        </w:tc>
        <w:tc>
          <w:tcPr>
            <w:tcW w:w="2247" w:type="dxa"/>
            <w:shd w:val="clear" w:color="000000" w:fill="FFFFFF"/>
            <w:noWrap/>
            <w:hideMark/>
          </w:tcPr>
          <w:p w14:paraId="3D5B0A8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DO (mg/l)</w:t>
            </w:r>
          </w:p>
        </w:tc>
        <w:tc>
          <w:tcPr>
            <w:tcW w:w="1782" w:type="dxa"/>
            <w:noWrap/>
            <w:vAlign w:val="center"/>
            <w:hideMark/>
          </w:tcPr>
          <w:p w14:paraId="68B0C1D9"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5.631 (3.390 - 7.357)</w:t>
            </w:r>
          </w:p>
        </w:tc>
        <w:tc>
          <w:tcPr>
            <w:tcW w:w="1859" w:type="dxa"/>
            <w:noWrap/>
            <w:vAlign w:val="center"/>
            <w:hideMark/>
          </w:tcPr>
          <w:p w14:paraId="6009A0FC"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5.868 (3.913 - 7.493)</w:t>
            </w:r>
          </w:p>
        </w:tc>
        <w:tc>
          <w:tcPr>
            <w:tcW w:w="1759" w:type="dxa"/>
            <w:noWrap/>
            <w:vAlign w:val="center"/>
            <w:hideMark/>
          </w:tcPr>
          <w:p w14:paraId="6C71C6C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6.336 (4.307 - 8.277)</w:t>
            </w:r>
          </w:p>
        </w:tc>
      </w:tr>
      <w:tr w:rsidR="007B1192" w:rsidRPr="007B1192" w14:paraId="5443F5D3" w14:textId="77777777" w:rsidTr="00555B33">
        <w:trPr>
          <w:trHeight w:val="324"/>
        </w:trPr>
        <w:tc>
          <w:tcPr>
            <w:tcW w:w="697" w:type="dxa"/>
            <w:shd w:val="clear" w:color="auto" w:fill="E8E8E8" w:themeFill="background2"/>
            <w:noWrap/>
            <w:vAlign w:val="center"/>
            <w:hideMark/>
          </w:tcPr>
          <w:p w14:paraId="08330B04"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8</w:t>
            </w:r>
          </w:p>
        </w:tc>
        <w:tc>
          <w:tcPr>
            <w:tcW w:w="2247" w:type="dxa"/>
            <w:shd w:val="clear" w:color="000000" w:fill="FFFFFF"/>
            <w:hideMark/>
          </w:tcPr>
          <w:p w14:paraId="293A4FC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BOD (mg/l)</w:t>
            </w:r>
          </w:p>
        </w:tc>
        <w:tc>
          <w:tcPr>
            <w:tcW w:w="1782" w:type="dxa"/>
            <w:noWrap/>
            <w:vAlign w:val="center"/>
            <w:hideMark/>
          </w:tcPr>
          <w:p w14:paraId="3D12548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6.437 (2.580 -12.433)</w:t>
            </w:r>
          </w:p>
        </w:tc>
        <w:tc>
          <w:tcPr>
            <w:tcW w:w="1859" w:type="dxa"/>
            <w:noWrap/>
            <w:vAlign w:val="center"/>
            <w:hideMark/>
          </w:tcPr>
          <w:p w14:paraId="0341F92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6.660 (2.663 - 12.620)</w:t>
            </w:r>
          </w:p>
        </w:tc>
        <w:tc>
          <w:tcPr>
            <w:tcW w:w="1759" w:type="dxa"/>
            <w:noWrap/>
            <w:vAlign w:val="center"/>
            <w:hideMark/>
          </w:tcPr>
          <w:p w14:paraId="1500A19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7.045 (2.430 - 13.243)</w:t>
            </w:r>
          </w:p>
        </w:tc>
      </w:tr>
      <w:tr w:rsidR="007B1192" w:rsidRPr="007B1192" w14:paraId="74CC5C8B" w14:textId="77777777" w:rsidTr="00555B33">
        <w:trPr>
          <w:trHeight w:val="324"/>
        </w:trPr>
        <w:tc>
          <w:tcPr>
            <w:tcW w:w="697" w:type="dxa"/>
            <w:shd w:val="clear" w:color="auto" w:fill="E8E8E8" w:themeFill="background2"/>
            <w:noWrap/>
            <w:vAlign w:val="center"/>
            <w:hideMark/>
          </w:tcPr>
          <w:p w14:paraId="4E3A739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9</w:t>
            </w:r>
          </w:p>
        </w:tc>
        <w:tc>
          <w:tcPr>
            <w:tcW w:w="2247" w:type="dxa"/>
            <w:shd w:val="clear" w:color="000000" w:fill="FFFFFF"/>
            <w:noWrap/>
            <w:hideMark/>
          </w:tcPr>
          <w:p w14:paraId="337092A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COD (mg/l)</w:t>
            </w:r>
          </w:p>
        </w:tc>
        <w:tc>
          <w:tcPr>
            <w:tcW w:w="1782" w:type="dxa"/>
            <w:noWrap/>
            <w:vAlign w:val="center"/>
            <w:hideMark/>
          </w:tcPr>
          <w:p w14:paraId="00B7497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18.107 (8.557 - 29.327)</w:t>
            </w:r>
          </w:p>
        </w:tc>
        <w:tc>
          <w:tcPr>
            <w:tcW w:w="1859" w:type="dxa"/>
            <w:noWrap/>
            <w:vAlign w:val="center"/>
            <w:hideMark/>
          </w:tcPr>
          <w:p w14:paraId="12894B0C"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18.961 (10.163 - 29.093)</w:t>
            </w:r>
          </w:p>
        </w:tc>
        <w:tc>
          <w:tcPr>
            <w:tcW w:w="1759" w:type="dxa"/>
            <w:noWrap/>
            <w:vAlign w:val="center"/>
            <w:hideMark/>
          </w:tcPr>
          <w:p w14:paraId="3810BA6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20.127 (10.690 - 31.527)</w:t>
            </w:r>
          </w:p>
        </w:tc>
      </w:tr>
      <w:tr w:rsidR="007B1192" w:rsidRPr="007B1192" w14:paraId="00FD0C67" w14:textId="77777777" w:rsidTr="00555B33">
        <w:trPr>
          <w:trHeight w:val="324"/>
        </w:trPr>
        <w:tc>
          <w:tcPr>
            <w:tcW w:w="697" w:type="dxa"/>
            <w:shd w:val="clear" w:color="auto" w:fill="E8E8E8" w:themeFill="background2"/>
            <w:noWrap/>
            <w:vAlign w:val="center"/>
            <w:hideMark/>
          </w:tcPr>
          <w:p w14:paraId="5F07358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10</w:t>
            </w:r>
          </w:p>
        </w:tc>
        <w:tc>
          <w:tcPr>
            <w:tcW w:w="2247" w:type="dxa"/>
            <w:shd w:val="clear" w:color="000000" w:fill="FFFFFF"/>
            <w:hideMark/>
          </w:tcPr>
          <w:p w14:paraId="329D981F"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Total Hardness (mg/l)</w:t>
            </w:r>
          </w:p>
        </w:tc>
        <w:tc>
          <w:tcPr>
            <w:tcW w:w="1782" w:type="dxa"/>
            <w:noWrap/>
            <w:vAlign w:val="center"/>
            <w:hideMark/>
          </w:tcPr>
          <w:p w14:paraId="62E19E7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171.04 (104.20 - 249.15)</w:t>
            </w:r>
          </w:p>
        </w:tc>
        <w:tc>
          <w:tcPr>
            <w:tcW w:w="1859" w:type="dxa"/>
            <w:noWrap/>
            <w:vAlign w:val="center"/>
            <w:hideMark/>
          </w:tcPr>
          <w:p w14:paraId="04887CA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172.52 (105.53 - 248.76)</w:t>
            </w:r>
          </w:p>
        </w:tc>
        <w:tc>
          <w:tcPr>
            <w:tcW w:w="1759" w:type="dxa"/>
            <w:noWrap/>
            <w:vAlign w:val="center"/>
            <w:hideMark/>
          </w:tcPr>
          <w:p w14:paraId="03236C44"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181.04 (120.50 - 254.80)</w:t>
            </w:r>
          </w:p>
        </w:tc>
      </w:tr>
      <w:tr w:rsidR="007B1192" w:rsidRPr="007B1192" w14:paraId="6D2CE524" w14:textId="77777777" w:rsidTr="00555B33">
        <w:trPr>
          <w:trHeight w:val="324"/>
        </w:trPr>
        <w:tc>
          <w:tcPr>
            <w:tcW w:w="697" w:type="dxa"/>
            <w:shd w:val="clear" w:color="auto" w:fill="E8E8E8" w:themeFill="background2"/>
            <w:noWrap/>
            <w:vAlign w:val="center"/>
            <w:hideMark/>
          </w:tcPr>
          <w:p w14:paraId="06D1788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11</w:t>
            </w:r>
          </w:p>
        </w:tc>
        <w:tc>
          <w:tcPr>
            <w:tcW w:w="2247" w:type="dxa"/>
            <w:shd w:val="clear" w:color="000000" w:fill="FFFFFF"/>
            <w:noWrap/>
            <w:hideMark/>
          </w:tcPr>
          <w:p w14:paraId="2D09AAD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Total Alkalinity (mg/l)</w:t>
            </w:r>
          </w:p>
        </w:tc>
        <w:tc>
          <w:tcPr>
            <w:tcW w:w="1782" w:type="dxa"/>
            <w:noWrap/>
            <w:vAlign w:val="center"/>
            <w:hideMark/>
          </w:tcPr>
          <w:p w14:paraId="66EC55C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115.78 (32.49 -182.20)</w:t>
            </w:r>
          </w:p>
        </w:tc>
        <w:tc>
          <w:tcPr>
            <w:tcW w:w="1859" w:type="dxa"/>
            <w:noWrap/>
            <w:vAlign w:val="center"/>
            <w:hideMark/>
          </w:tcPr>
          <w:p w14:paraId="13A38485"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118.64 (37.25 - 184.48)</w:t>
            </w:r>
          </w:p>
        </w:tc>
        <w:tc>
          <w:tcPr>
            <w:tcW w:w="1759" w:type="dxa"/>
            <w:noWrap/>
            <w:vAlign w:val="center"/>
            <w:hideMark/>
          </w:tcPr>
          <w:p w14:paraId="031F91E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122.38 (38.29 - 192.42)</w:t>
            </w:r>
          </w:p>
        </w:tc>
      </w:tr>
      <w:tr w:rsidR="007B1192" w:rsidRPr="007B1192" w14:paraId="7A40928A" w14:textId="77777777" w:rsidTr="00555B33">
        <w:trPr>
          <w:trHeight w:val="324"/>
        </w:trPr>
        <w:tc>
          <w:tcPr>
            <w:tcW w:w="697" w:type="dxa"/>
            <w:shd w:val="clear" w:color="auto" w:fill="E8E8E8" w:themeFill="background2"/>
            <w:noWrap/>
            <w:vAlign w:val="center"/>
            <w:hideMark/>
          </w:tcPr>
          <w:p w14:paraId="6E5F85F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12</w:t>
            </w:r>
          </w:p>
        </w:tc>
        <w:tc>
          <w:tcPr>
            <w:tcW w:w="2247" w:type="dxa"/>
            <w:shd w:val="clear" w:color="000000" w:fill="FFFFFF"/>
            <w:hideMark/>
          </w:tcPr>
          <w:p w14:paraId="61A28D0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Chlorides (Cl) (mg/l)</w:t>
            </w:r>
          </w:p>
        </w:tc>
        <w:tc>
          <w:tcPr>
            <w:tcW w:w="1782" w:type="dxa"/>
            <w:noWrap/>
            <w:vAlign w:val="center"/>
            <w:hideMark/>
          </w:tcPr>
          <w:p w14:paraId="3408FF9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20.715 (5.005 - 60.260)</w:t>
            </w:r>
          </w:p>
        </w:tc>
        <w:tc>
          <w:tcPr>
            <w:tcW w:w="1859" w:type="dxa"/>
            <w:noWrap/>
            <w:vAlign w:val="center"/>
            <w:hideMark/>
          </w:tcPr>
          <w:p w14:paraId="5842FB1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22.481 (10.310 - 60.697)</w:t>
            </w:r>
          </w:p>
        </w:tc>
        <w:tc>
          <w:tcPr>
            <w:tcW w:w="1759" w:type="dxa"/>
            <w:noWrap/>
            <w:vAlign w:val="center"/>
            <w:hideMark/>
          </w:tcPr>
          <w:p w14:paraId="1CA8292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29.833 (17.913 - 63.077)</w:t>
            </w:r>
          </w:p>
        </w:tc>
      </w:tr>
      <w:tr w:rsidR="007B1192" w:rsidRPr="007B1192" w14:paraId="58810552" w14:textId="77777777" w:rsidTr="00555B33">
        <w:trPr>
          <w:trHeight w:val="324"/>
        </w:trPr>
        <w:tc>
          <w:tcPr>
            <w:tcW w:w="697" w:type="dxa"/>
            <w:shd w:val="clear" w:color="auto" w:fill="E8E8E8" w:themeFill="background2"/>
            <w:noWrap/>
            <w:vAlign w:val="center"/>
            <w:hideMark/>
          </w:tcPr>
          <w:p w14:paraId="1A42A741"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13</w:t>
            </w:r>
          </w:p>
        </w:tc>
        <w:tc>
          <w:tcPr>
            <w:tcW w:w="2247" w:type="dxa"/>
            <w:shd w:val="clear" w:color="000000" w:fill="FFFFFF"/>
            <w:noWrap/>
            <w:hideMark/>
          </w:tcPr>
          <w:p w14:paraId="0A172A7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Sulphate (SO4) (mg/l)</w:t>
            </w:r>
          </w:p>
        </w:tc>
        <w:tc>
          <w:tcPr>
            <w:tcW w:w="1782" w:type="dxa"/>
            <w:noWrap/>
            <w:vAlign w:val="center"/>
            <w:hideMark/>
          </w:tcPr>
          <w:p w14:paraId="35C5573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0.043 (0.016 - 0.134)</w:t>
            </w:r>
          </w:p>
        </w:tc>
        <w:tc>
          <w:tcPr>
            <w:tcW w:w="1859" w:type="dxa"/>
            <w:noWrap/>
            <w:vAlign w:val="center"/>
            <w:hideMark/>
          </w:tcPr>
          <w:p w14:paraId="6EAF00F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0.048 (0.019 - 0.145)</w:t>
            </w:r>
          </w:p>
        </w:tc>
        <w:tc>
          <w:tcPr>
            <w:tcW w:w="1759" w:type="dxa"/>
            <w:noWrap/>
            <w:vAlign w:val="center"/>
            <w:hideMark/>
          </w:tcPr>
          <w:p w14:paraId="4AC3E6F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0.058 (0.027 - 0.166)</w:t>
            </w:r>
          </w:p>
        </w:tc>
      </w:tr>
      <w:tr w:rsidR="007B1192" w:rsidRPr="007B1192" w14:paraId="74F26672" w14:textId="77777777" w:rsidTr="00555B33">
        <w:trPr>
          <w:trHeight w:val="324"/>
        </w:trPr>
        <w:tc>
          <w:tcPr>
            <w:tcW w:w="697" w:type="dxa"/>
            <w:shd w:val="clear" w:color="auto" w:fill="E8E8E8" w:themeFill="background2"/>
            <w:noWrap/>
            <w:vAlign w:val="center"/>
            <w:hideMark/>
          </w:tcPr>
          <w:p w14:paraId="68B60855"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14</w:t>
            </w:r>
          </w:p>
        </w:tc>
        <w:tc>
          <w:tcPr>
            <w:tcW w:w="2247" w:type="dxa"/>
            <w:shd w:val="clear" w:color="000000" w:fill="FFFFFF"/>
            <w:noWrap/>
            <w:hideMark/>
          </w:tcPr>
          <w:p w14:paraId="2A6A942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Phosphate (PO4) (mg/l)</w:t>
            </w:r>
          </w:p>
        </w:tc>
        <w:tc>
          <w:tcPr>
            <w:tcW w:w="1782" w:type="dxa"/>
            <w:noWrap/>
            <w:vAlign w:val="center"/>
            <w:hideMark/>
          </w:tcPr>
          <w:p w14:paraId="55C24587"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0.038 (0.011 - 0.145)</w:t>
            </w:r>
          </w:p>
        </w:tc>
        <w:tc>
          <w:tcPr>
            <w:tcW w:w="1859" w:type="dxa"/>
            <w:noWrap/>
            <w:vAlign w:val="center"/>
            <w:hideMark/>
          </w:tcPr>
          <w:p w14:paraId="18F2301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0.041 (0.013 - 0.154)</w:t>
            </w:r>
          </w:p>
        </w:tc>
        <w:tc>
          <w:tcPr>
            <w:tcW w:w="1759" w:type="dxa"/>
            <w:noWrap/>
            <w:vAlign w:val="center"/>
            <w:hideMark/>
          </w:tcPr>
          <w:p w14:paraId="1E2B0F3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0.053 (0.019 - 0.182)</w:t>
            </w:r>
          </w:p>
        </w:tc>
      </w:tr>
      <w:tr w:rsidR="007B1192" w:rsidRPr="007B1192" w14:paraId="69375C0F" w14:textId="77777777" w:rsidTr="00555B33">
        <w:trPr>
          <w:trHeight w:val="324"/>
        </w:trPr>
        <w:tc>
          <w:tcPr>
            <w:tcW w:w="697" w:type="dxa"/>
            <w:shd w:val="clear" w:color="auto" w:fill="E8E8E8" w:themeFill="background2"/>
            <w:noWrap/>
            <w:vAlign w:val="center"/>
            <w:hideMark/>
          </w:tcPr>
          <w:p w14:paraId="1251249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15</w:t>
            </w:r>
          </w:p>
        </w:tc>
        <w:tc>
          <w:tcPr>
            <w:tcW w:w="2247" w:type="dxa"/>
            <w:shd w:val="clear" w:color="000000" w:fill="FFFFFF"/>
            <w:hideMark/>
          </w:tcPr>
          <w:p w14:paraId="4DF5946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Nitrate (NO3) (mg/l)</w:t>
            </w:r>
          </w:p>
        </w:tc>
        <w:tc>
          <w:tcPr>
            <w:tcW w:w="1782" w:type="dxa"/>
            <w:noWrap/>
            <w:vAlign w:val="center"/>
            <w:hideMark/>
          </w:tcPr>
          <w:p w14:paraId="614A8A81"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0.048 (0.036 - 0.072)</w:t>
            </w:r>
          </w:p>
        </w:tc>
        <w:tc>
          <w:tcPr>
            <w:tcW w:w="1859" w:type="dxa"/>
            <w:noWrap/>
            <w:vAlign w:val="center"/>
            <w:hideMark/>
          </w:tcPr>
          <w:p w14:paraId="03B0705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0.050 (0.039 - 0.076)</w:t>
            </w:r>
          </w:p>
        </w:tc>
        <w:tc>
          <w:tcPr>
            <w:tcW w:w="1759" w:type="dxa"/>
            <w:noWrap/>
            <w:vAlign w:val="center"/>
            <w:hideMark/>
          </w:tcPr>
          <w:p w14:paraId="22D1E47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0.058 (0.047 - 0.082)</w:t>
            </w:r>
          </w:p>
        </w:tc>
      </w:tr>
      <w:tr w:rsidR="007B1192" w:rsidRPr="007B1192" w14:paraId="07BC3451" w14:textId="77777777" w:rsidTr="00555B33">
        <w:trPr>
          <w:trHeight w:val="324"/>
        </w:trPr>
        <w:tc>
          <w:tcPr>
            <w:tcW w:w="697" w:type="dxa"/>
            <w:shd w:val="clear" w:color="auto" w:fill="E8E8E8" w:themeFill="background2"/>
            <w:noWrap/>
            <w:vAlign w:val="center"/>
            <w:hideMark/>
          </w:tcPr>
          <w:p w14:paraId="0BD3A4B0"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16</w:t>
            </w:r>
          </w:p>
        </w:tc>
        <w:tc>
          <w:tcPr>
            <w:tcW w:w="2247" w:type="dxa"/>
            <w:shd w:val="clear" w:color="000000" w:fill="FFFFFF"/>
            <w:noWrap/>
            <w:hideMark/>
          </w:tcPr>
          <w:p w14:paraId="5161A35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Fluoride (F) (mg/l)</w:t>
            </w:r>
          </w:p>
        </w:tc>
        <w:tc>
          <w:tcPr>
            <w:tcW w:w="1782" w:type="dxa"/>
            <w:noWrap/>
            <w:vAlign w:val="center"/>
            <w:hideMark/>
          </w:tcPr>
          <w:p w14:paraId="29C5262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0.026 (0.009 - 0.046)</w:t>
            </w:r>
          </w:p>
        </w:tc>
        <w:tc>
          <w:tcPr>
            <w:tcW w:w="1859" w:type="dxa"/>
            <w:noWrap/>
            <w:vAlign w:val="center"/>
            <w:hideMark/>
          </w:tcPr>
          <w:p w14:paraId="0B55EB0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0.024 (0.008 - 0.046)</w:t>
            </w:r>
          </w:p>
        </w:tc>
        <w:tc>
          <w:tcPr>
            <w:tcW w:w="1759" w:type="dxa"/>
            <w:noWrap/>
            <w:vAlign w:val="center"/>
            <w:hideMark/>
          </w:tcPr>
          <w:p w14:paraId="7A2565B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0.029 (0.014 - 0.052)</w:t>
            </w:r>
          </w:p>
        </w:tc>
      </w:tr>
    </w:tbl>
    <w:p w14:paraId="297AB206" w14:textId="77777777" w:rsidR="00B63778" w:rsidRPr="007B1192" w:rsidRDefault="00B63778" w:rsidP="006A7513">
      <w:pPr>
        <w:rPr>
          <w:color w:val="000000" w:themeColor="text1"/>
        </w:rPr>
      </w:pPr>
    </w:p>
    <w:sectPr w:rsidR="00B63778" w:rsidRPr="007B1192" w:rsidSect="00932FCC">
      <w:headerReference w:type="even" r:id="rId47"/>
      <w:headerReference w:type="default" r:id="rId48"/>
      <w:footerReference w:type="even" r:id="rId49"/>
      <w:footerReference w:type="default" r:id="rId50"/>
      <w:headerReference w:type="first" r:id="rId51"/>
      <w:footerReference w:type="first" r:id="rId52"/>
      <w:pgSz w:w="11909" w:h="16834" w:code="9"/>
      <w:pgMar w:top="90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24F32" w14:textId="77777777" w:rsidR="004D3CF7" w:rsidRDefault="004D3CF7" w:rsidP="00DD550D">
      <w:pPr>
        <w:spacing w:after="0" w:line="240" w:lineRule="auto"/>
      </w:pPr>
      <w:r>
        <w:separator/>
      </w:r>
    </w:p>
  </w:endnote>
  <w:endnote w:type="continuationSeparator" w:id="0">
    <w:p w14:paraId="34BE6F1B" w14:textId="77777777" w:rsidR="004D3CF7" w:rsidRDefault="004D3CF7" w:rsidP="00DD5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67AA4" w14:textId="77777777" w:rsidR="00DD550D" w:rsidRDefault="00DD5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C021" w14:textId="77777777" w:rsidR="00DD550D" w:rsidRDefault="00DD55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B84EF" w14:textId="77777777" w:rsidR="00DD550D" w:rsidRDefault="00DD5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810A8" w14:textId="77777777" w:rsidR="004D3CF7" w:rsidRDefault="004D3CF7" w:rsidP="00DD550D">
      <w:pPr>
        <w:spacing w:after="0" w:line="240" w:lineRule="auto"/>
      </w:pPr>
      <w:r>
        <w:separator/>
      </w:r>
    </w:p>
  </w:footnote>
  <w:footnote w:type="continuationSeparator" w:id="0">
    <w:p w14:paraId="1F4BC7D2" w14:textId="77777777" w:rsidR="004D3CF7" w:rsidRDefault="004D3CF7" w:rsidP="00DD5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3BCB" w14:textId="5D64F04F" w:rsidR="00DD550D" w:rsidRDefault="00000000">
    <w:pPr>
      <w:pStyle w:val="Header"/>
    </w:pPr>
    <w:r>
      <w:rPr>
        <w:noProof/>
      </w:rPr>
      <w:pict w14:anchorId="4BA6E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63297" o:spid="_x0000_s1026" type="#_x0000_t136" style="position:absolute;margin-left:0;margin-top:0;width:527.1pt;height:58.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1AAFD" w14:textId="4BBED32D" w:rsidR="00DD550D" w:rsidRDefault="00000000">
    <w:pPr>
      <w:pStyle w:val="Header"/>
    </w:pPr>
    <w:r>
      <w:rPr>
        <w:noProof/>
      </w:rPr>
      <w:pict w14:anchorId="26274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63298" o:spid="_x0000_s1027" type="#_x0000_t136" style="position:absolute;margin-left:0;margin-top:0;width:527.1pt;height:58.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E4CA3" w14:textId="0F0D3CC6" w:rsidR="00DD550D" w:rsidRDefault="00000000">
    <w:pPr>
      <w:pStyle w:val="Header"/>
    </w:pPr>
    <w:r>
      <w:rPr>
        <w:noProof/>
      </w:rPr>
      <w:pict w14:anchorId="45B01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63296" o:spid="_x0000_s1025" type="#_x0000_t136" style="position:absolute;margin-left:0;margin-top:0;width:527.1pt;height:58.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65C0"/>
    <w:multiLevelType w:val="hybridMultilevel"/>
    <w:tmpl w:val="6230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B1007"/>
    <w:multiLevelType w:val="hybridMultilevel"/>
    <w:tmpl w:val="22BE27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B950B3"/>
    <w:multiLevelType w:val="hybridMultilevel"/>
    <w:tmpl w:val="9572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F1416"/>
    <w:multiLevelType w:val="multilevel"/>
    <w:tmpl w:val="6452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F3265"/>
    <w:multiLevelType w:val="hybridMultilevel"/>
    <w:tmpl w:val="03703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66BEB"/>
    <w:multiLevelType w:val="hybridMultilevel"/>
    <w:tmpl w:val="5A328632"/>
    <w:lvl w:ilvl="0" w:tplc="C03E8248">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B6157DE"/>
    <w:multiLevelType w:val="hybridMultilevel"/>
    <w:tmpl w:val="31E6CF8E"/>
    <w:lvl w:ilvl="0" w:tplc="F4783184">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C25BF7"/>
    <w:multiLevelType w:val="hybridMultilevel"/>
    <w:tmpl w:val="7A5232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5F64B11"/>
    <w:multiLevelType w:val="multilevel"/>
    <w:tmpl w:val="228E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D51D75"/>
    <w:multiLevelType w:val="hybridMultilevel"/>
    <w:tmpl w:val="B8E850E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25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50445191">
    <w:abstractNumId w:val="2"/>
  </w:num>
  <w:num w:numId="2" w16cid:durableId="1460801733">
    <w:abstractNumId w:val="9"/>
  </w:num>
  <w:num w:numId="3" w16cid:durableId="281890488">
    <w:abstractNumId w:val="7"/>
  </w:num>
  <w:num w:numId="4" w16cid:durableId="729233292">
    <w:abstractNumId w:val="6"/>
  </w:num>
  <w:num w:numId="5" w16cid:durableId="1839030898">
    <w:abstractNumId w:val="1"/>
  </w:num>
  <w:num w:numId="6" w16cid:durableId="1740906458">
    <w:abstractNumId w:val="5"/>
  </w:num>
  <w:num w:numId="7" w16cid:durableId="1937398518">
    <w:abstractNumId w:val="3"/>
  </w:num>
  <w:num w:numId="8" w16cid:durableId="99378339">
    <w:abstractNumId w:val="0"/>
  </w:num>
  <w:num w:numId="9" w16cid:durableId="1825852578">
    <w:abstractNumId w:val="4"/>
  </w:num>
  <w:num w:numId="10" w16cid:durableId="6584664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443"/>
    <w:rsid w:val="0000336F"/>
    <w:rsid w:val="000067DD"/>
    <w:rsid w:val="00007413"/>
    <w:rsid w:val="0000793C"/>
    <w:rsid w:val="00007F3B"/>
    <w:rsid w:val="00013296"/>
    <w:rsid w:val="00013892"/>
    <w:rsid w:val="00016213"/>
    <w:rsid w:val="0001641A"/>
    <w:rsid w:val="00021D50"/>
    <w:rsid w:val="000226C0"/>
    <w:rsid w:val="00022CEA"/>
    <w:rsid w:val="00023F82"/>
    <w:rsid w:val="00025A78"/>
    <w:rsid w:val="00025CBA"/>
    <w:rsid w:val="00031C21"/>
    <w:rsid w:val="00031DAF"/>
    <w:rsid w:val="00032291"/>
    <w:rsid w:val="000356BF"/>
    <w:rsid w:val="00036CE4"/>
    <w:rsid w:val="00042422"/>
    <w:rsid w:val="000437A6"/>
    <w:rsid w:val="00045691"/>
    <w:rsid w:val="00045913"/>
    <w:rsid w:val="00047724"/>
    <w:rsid w:val="0005107A"/>
    <w:rsid w:val="00051D2A"/>
    <w:rsid w:val="0005271B"/>
    <w:rsid w:val="00052823"/>
    <w:rsid w:val="00052C58"/>
    <w:rsid w:val="00052FC5"/>
    <w:rsid w:val="0005486D"/>
    <w:rsid w:val="000658E2"/>
    <w:rsid w:val="00067F46"/>
    <w:rsid w:val="00070C82"/>
    <w:rsid w:val="000736BA"/>
    <w:rsid w:val="00074344"/>
    <w:rsid w:val="00074FC7"/>
    <w:rsid w:val="0008051A"/>
    <w:rsid w:val="00080C18"/>
    <w:rsid w:val="00080F71"/>
    <w:rsid w:val="00082052"/>
    <w:rsid w:val="0008254D"/>
    <w:rsid w:val="0008411E"/>
    <w:rsid w:val="0008799D"/>
    <w:rsid w:val="0009162D"/>
    <w:rsid w:val="00094A6B"/>
    <w:rsid w:val="00095B8E"/>
    <w:rsid w:val="000A008E"/>
    <w:rsid w:val="000A1F8D"/>
    <w:rsid w:val="000A2798"/>
    <w:rsid w:val="000A74F6"/>
    <w:rsid w:val="000B11D6"/>
    <w:rsid w:val="000B15DB"/>
    <w:rsid w:val="000B184B"/>
    <w:rsid w:val="000B556F"/>
    <w:rsid w:val="000B7024"/>
    <w:rsid w:val="000C182B"/>
    <w:rsid w:val="000C3F3F"/>
    <w:rsid w:val="000C6339"/>
    <w:rsid w:val="000C6B9E"/>
    <w:rsid w:val="000D5011"/>
    <w:rsid w:val="000E60C2"/>
    <w:rsid w:val="000F0FD9"/>
    <w:rsid w:val="000F1D76"/>
    <w:rsid w:val="000F3F92"/>
    <w:rsid w:val="000F5B29"/>
    <w:rsid w:val="000F7AB4"/>
    <w:rsid w:val="00102FFB"/>
    <w:rsid w:val="0010455E"/>
    <w:rsid w:val="001062AB"/>
    <w:rsid w:val="00106AFE"/>
    <w:rsid w:val="00115EBF"/>
    <w:rsid w:val="00116A78"/>
    <w:rsid w:val="00124D83"/>
    <w:rsid w:val="00125948"/>
    <w:rsid w:val="0013393C"/>
    <w:rsid w:val="00136385"/>
    <w:rsid w:val="0014317D"/>
    <w:rsid w:val="00143C2C"/>
    <w:rsid w:val="00145C86"/>
    <w:rsid w:val="0015424E"/>
    <w:rsid w:val="00155AB0"/>
    <w:rsid w:val="0015639F"/>
    <w:rsid w:val="00162159"/>
    <w:rsid w:val="00166630"/>
    <w:rsid w:val="00167CE8"/>
    <w:rsid w:val="00170AE4"/>
    <w:rsid w:val="00172C7B"/>
    <w:rsid w:val="0017570D"/>
    <w:rsid w:val="00175CE2"/>
    <w:rsid w:val="00176E96"/>
    <w:rsid w:val="00177B8E"/>
    <w:rsid w:val="00183489"/>
    <w:rsid w:val="0018508A"/>
    <w:rsid w:val="00186D17"/>
    <w:rsid w:val="001872F4"/>
    <w:rsid w:val="00187F3B"/>
    <w:rsid w:val="0019174A"/>
    <w:rsid w:val="00192685"/>
    <w:rsid w:val="00194298"/>
    <w:rsid w:val="00197120"/>
    <w:rsid w:val="001977A8"/>
    <w:rsid w:val="001A0F2E"/>
    <w:rsid w:val="001A0FC3"/>
    <w:rsid w:val="001A2083"/>
    <w:rsid w:val="001B1F83"/>
    <w:rsid w:val="001B3966"/>
    <w:rsid w:val="001B3C56"/>
    <w:rsid w:val="001B4878"/>
    <w:rsid w:val="001B55C8"/>
    <w:rsid w:val="001B5AE5"/>
    <w:rsid w:val="001B7877"/>
    <w:rsid w:val="001C0D61"/>
    <w:rsid w:val="001C22F5"/>
    <w:rsid w:val="001C2D42"/>
    <w:rsid w:val="001C3A66"/>
    <w:rsid w:val="001C3B46"/>
    <w:rsid w:val="001C3C9B"/>
    <w:rsid w:val="001C68E2"/>
    <w:rsid w:val="001D029C"/>
    <w:rsid w:val="001D0AC4"/>
    <w:rsid w:val="001E5569"/>
    <w:rsid w:val="001E7F80"/>
    <w:rsid w:val="001F0F33"/>
    <w:rsid w:val="001F10EF"/>
    <w:rsid w:val="001F34AD"/>
    <w:rsid w:val="001F68D2"/>
    <w:rsid w:val="001F6D40"/>
    <w:rsid w:val="002056BA"/>
    <w:rsid w:val="00214999"/>
    <w:rsid w:val="002169F0"/>
    <w:rsid w:val="00216DBB"/>
    <w:rsid w:val="00226469"/>
    <w:rsid w:val="00227D9D"/>
    <w:rsid w:val="002329C5"/>
    <w:rsid w:val="00233EA7"/>
    <w:rsid w:val="00240432"/>
    <w:rsid w:val="00243471"/>
    <w:rsid w:val="00245FDD"/>
    <w:rsid w:val="00250785"/>
    <w:rsid w:val="002533C9"/>
    <w:rsid w:val="00255F41"/>
    <w:rsid w:val="00257738"/>
    <w:rsid w:val="00263266"/>
    <w:rsid w:val="00266977"/>
    <w:rsid w:val="00266B9A"/>
    <w:rsid w:val="00270279"/>
    <w:rsid w:val="00270C3F"/>
    <w:rsid w:val="0027518D"/>
    <w:rsid w:val="002810AD"/>
    <w:rsid w:val="002866F8"/>
    <w:rsid w:val="00286E21"/>
    <w:rsid w:val="00286FBF"/>
    <w:rsid w:val="00294870"/>
    <w:rsid w:val="00295A42"/>
    <w:rsid w:val="00296B06"/>
    <w:rsid w:val="002A1305"/>
    <w:rsid w:val="002A1ECA"/>
    <w:rsid w:val="002A39A5"/>
    <w:rsid w:val="002B13D0"/>
    <w:rsid w:val="002B1DE9"/>
    <w:rsid w:val="002B2DB6"/>
    <w:rsid w:val="002B4414"/>
    <w:rsid w:val="002B64AE"/>
    <w:rsid w:val="002C0E50"/>
    <w:rsid w:val="002C23C5"/>
    <w:rsid w:val="002C2EB5"/>
    <w:rsid w:val="002C311D"/>
    <w:rsid w:val="002C33E7"/>
    <w:rsid w:val="002C45DD"/>
    <w:rsid w:val="002C46DC"/>
    <w:rsid w:val="002C4990"/>
    <w:rsid w:val="002D0709"/>
    <w:rsid w:val="002D26E8"/>
    <w:rsid w:val="002D347B"/>
    <w:rsid w:val="002D49EB"/>
    <w:rsid w:val="002D522F"/>
    <w:rsid w:val="002E0FED"/>
    <w:rsid w:val="002E2B7A"/>
    <w:rsid w:val="002E377F"/>
    <w:rsid w:val="002E58F4"/>
    <w:rsid w:val="002F3624"/>
    <w:rsid w:val="002F3E29"/>
    <w:rsid w:val="002F6D6A"/>
    <w:rsid w:val="002F71F2"/>
    <w:rsid w:val="002F7C11"/>
    <w:rsid w:val="002F7DAA"/>
    <w:rsid w:val="003001A2"/>
    <w:rsid w:val="00301F1C"/>
    <w:rsid w:val="003063F7"/>
    <w:rsid w:val="0030665F"/>
    <w:rsid w:val="00306E05"/>
    <w:rsid w:val="00310461"/>
    <w:rsid w:val="00310D3C"/>
    <w:rsid w:val="0032031E"/>
    <w:rsid w:val="0032124F"/>
    <w:rsid w:val="00324CC3"/>
    <w:rsid w:val="0032521E"/>
    <w:rsid w:val="003257EE"/>
    <w:rsid w:val="003269BC"/>
    <w:rsid w:val="003324DD"/>
    <w:rsid w:val="00334629"/>
    <w:rsid w:val="00335575"/>
    <w:rsid w:val="00336212"/>
    <w:rsid w:val="003413EC"/>
    <w:rsid w:val="0034255C"/>
    <w:rsid w:val="003435FA"/>
    <w:rsid w:val="00345CE0"/>
    <w:rsid w:val="00346940"/>
    <w:rsid w:val="00346F5B"/>
    <w:rsid w:val="00347D4F"/>
    <w:rsid w:val="003541B3"/>
    <w:rsid w:val="00365298"/>
    <w:rsid w:val="0037017F"/>
    <w:rsid w:val="003735F5"/>
    <w:rsid w:val="00381447"/>
    <w:rsid w:val="0038318F"/>
    <w:rsid w:val="00383D04"/>
    <w:rsid w:val="00385060"/>
    <w:rsid w:val="00385501"/>
    <w:rsid w:val="00385BCD"/>
    <w:rsid w:val="003860B8"/>
    <w:rsid w:val="00390162"/>
    <w:rsid w:val="00390470"/>
    <w:rsid w:val="00391DAE"/>
    <w:rsid w:val="003945F0"/>
    <w:rsid w:val="003951AD"/>
    <w:rsid w:val="003A2811"/>
    <w:rsid w:val="003A2FD4"/>
    <w:rsid w:val="003A43E0"/>
    <w:rsid w:val="003A52FE"/>
    <w:rsid w:val="003A596C"/>
    <w:rsid w:val="003A62F4"/>
    <w:rsid w:val="003B00F8"/>
    <w:rsid w:val="003B0129"/>
    <w:rsid w:val="003B1797"/>
    <w:rsid w:val="003B381E"/>
    <w:rsid w:val="003C1E0C"/>
    <w:rsid w:val="003C4549"/>
    <w:rsid w:val="003C5D87"/>
    <w:rsid w:val="003D2792"/>
    <w:rsid w:val="003D3F78"/>
    <w:rsid w:val="003D59C1"/>
    <w:rsid w:val="003D6592"/>
    <w:rsid w:val="003E191A"/>
    <w:rsid w:val="003E1E5D"/>
    <w:rsid w:val="003E20E5"/>
    <w:rsid w:val="003E5A87"/>
    <w:rsid w:val="003E66BE"/>
    <w:rsid w:val="003E713E"/>
    <w:rsid w:val="003E7AA1"/>
    <w:rsid w:val="003E7F29"/>
    <w:rsid w:val="003F0712"/>
    <w:rsid w:val="003F3920"/>
    <w:rsid w:val="003F6A45"/>
    <w:rsid w:val="004000C2"/>
    <w:rsid w:val="004021DB"/>
    <w:rsid w:val="004039F1"/>
    <w:rsid w:val="004061BF"/>
    <w:rsid w:val="004076B6"/>
    <w:rsid w:val="004108D1"/>
    <w:rsid w:val="004139A6"/>
    <w:rsid w:val="00417D79"/>
    <w:rsid w:val="00424616"/>
    <w:rsid w:val="00425F66"/>
    <w:rsid w:val="0043122C"/>
    <w:rsid w:val="00431593"/>
    <w:rsid w:val="004358A5"/>
    <w:rsid w:val="004366DE"/>
    <w:rsid w:val="00436CCF"/>
    <w:rsid w:val="004408A0"/>
    <w:rsid w:val="004421B9"/>
    <w:rsid w:val="004435CB"/>
    <w:rsid w:val="004475BA"/>
    <w:rsid w:val="00451016"/>
    <w:rsid w:val="0045147F"/>
    <w:rsid w:val="00452532"/>
    <w:rsid w:val="004540E6"/>
    <w:rsid w:val="00455328"/>
    <w:rsid w:val="004555D5"/>
    <w:rsid w:val="00455BD1"/>
    <w:rsid w:val="00456243"/>
    <w:rsid w:val="0045738B"/>
    <w:rsid w:val="00457D42"/>
    <w:rsid w:val="00457E71"/>
    <w:rsid w:val="00460A24"/>
    <w:rsid w:val="00461EDA"/>
    <w:rsid w:val="004649D5"/>
    <w:rsid w:val="00471C20"/>
    <w:rsid w:val="0047307B"/>
    <w:rsid w:val="0047407F"/>
    <w:rsid w:val="004803C9"/>
    <w:rsid w:val="0048241B"/>
    <w:rsid w:val="00484777"/>
    <w:rsid w:val="00490E8C"/>
    <w:rsid w:val="004937EC"/>
    <w:rsid w:val="00494015"/>
    <w:rsid w:val="0049549E"/>
    <w:rsid w:val="004A3350"/>
    <w:rsid w:val="004A3388"/>
    <w:rsid w:val="004A428F"/>
    <w:rsid w:val="004A5D16"/>
    <w:rsid w:val="004B3766"/>
    <w:rsid w:val="004B3A7A"/>
    <w:rsid w:val="004B6ABE"/>
    <w:rsid w:val="004B7E23"/>
    <w:rsid w:val="004C1E4F"/>
    <w:rsid w:val="004C6897"/>
    <w:rsid w:val="004D2387"/>
    <w:rsid w:val="004D3CF7"/>
    <w:rsid w:val="004D3DB7"/>
    <w:rsid w:val="004D469F"/>
    <w:rsid w:val="004D5DA5"/>
    <w:rsid w:val="004D7C56"/>
    <w:rsid w:val="004E2C80"/>
    <w:rsid w:val="004F0C81"/>
    <w:rsid w:val="004F3556"/>
    <w:rsid w:val="004F3AD5"/>
    <w:rsid w:val="004F3B28"/>
    <w:rsid w:val="004F59AB"/>
    <w:rsid w:val="00500629"/>
    <w:rsid w:val="0050554C"/>
    <w:rsid w:val="005068EA"/>
    <w:rsid w:val="005210A4"/>
    <w:rsid w:val="0052229C"/>
    <w:rsid w:val="00523A41"/>
    <w:rsid w:val="005301AD"/>
    <w:rsid w:val="00533557"/>
    <w:rsid w:val="005341E4"/>
    <w:rsid w:val="00534CBA"/>
    <w:rsid w:val="005352E6"/>
    <w:rsid w:val="0054060F"/>
    <w:rsid w:val="00541918"/>
    <w:rsid w:val="00542113"/>
    <w:rsid w:val="0054334D"/>
    <w:rsid w:val="00544DEE"/>
    <w:rsid w:val="00545084"/>
    <w:rsid w:val="00550C9D"/>
    <w:rsid w:val="00552BFA"/>
    <w:rsid w:val="00563E60"/>
    <w:rsid w:val="00565A13"/>
    <w:rsid w:val="00566EB7"/>
    <w:rsid w:val="00567439"/>
    <w:rsid w:val="005707B0"/>
    <w:rsid w:val="0057095B"/>
    <w:rsid w:val="005710A8"/>
    <w:rsid w:val="00573617"/>
    <w:rsid w:val="00576565"/>
    <w:rsid w:val="005773BE"/>
    <w:rsid w:val="00582604"/>
    <w:rsid w:val="00586B9A"/>
    <w:rsid w:val="00587C23"/>
    <w:rsid w:val="00591D38"/>
    <w:rsid w:val="00597FAF"/>
    <w:rsid w:val="005A0A74"/>
    <w:rsid w:val="005A371D"/>
    <w:rsid w:val="005A4762"/>
    <w:rsid w:val="005A5827"/>
    <w:rsid w:val="005A6B89"/>
    <w:rsid w:val="005B0B60"/>
    <w:rsid w:val="005B1807"/>
    <w:rsid w:val="005B5463"/>
    <w:rsid w:val="005B741E"/>
    <w:rsid w:val="005C1DEF"/>
    <w:rsid w:val="005C7EB6"/>
    <w:rsid w:val="005D2895"/>
    <w:rsid w:val="005D6CF7"/>
    <w:rsid w:val="005E1D5B"/>
    <w:rsid w:val="005E4161"/>
    <w:rsid w:val="005E42BB"/>
    <w:rsid w:val="005E737B"/>
    <w:rsid w:val="005F4220"/>
    <w:rsid w:val="005F4480"/>
    <w:rsid w:val="005F469D"/>
    <w:rsid w:val="005F76D8"/>
    <w:rsid w:val="005F7FD1"/>
    <w:rsid w:val="00600E95"/>
    <w:rsid w:val="00601BBF"/>
    <w:rsid w:val="00602920"/>
    <w:rsid w:val="00604F8D"/>
    <w:rsid w:val="006052C7"/>
    <w:rsid w:val="006079F5"/>
    <w:rsid w:val="00614271"/>
    <w:rsid w:val="00615AF6"/>
    <w:rsid w:val="00615FF3"/>
    <w:rsid w:val="00616187"/>
    <w:rsid w:val="006201A0"/>
    <w:rsid w:val="00622B4D"/>
    <w:rsid w:val="00623698"/>
    <w:rsid w:val="00630027"/>
    <w:rsid w:val="006306BB"/>
    <w:rsid w:val="006321F3"/>
    <w:rsid w:val="00637BEE"/>
    <w:rsid w:val="006409CB"/>
    <w:rsid w:val="006411BD"/>
    <w:rsid w:val="006465BE"/>
    <w:rsid w:val="00647A44"/>
    <w:rsid w:val="00652093"/>
    <w:rsid w:val="0065277D"/>
    <w:rsid w:val="0065402B"/>
    <w:rsid w:val="00654422"/>
    <w:rsid w:val="006558FC"/>
    <w:rsid w:val="00661ABC"/>
    <w:rsid w:val="00665074"/>
    <w:rsid w:val="006650F6"/>
    <w:rsid w:val="00666376"/>
    <w:rsid w:val="00666911"/>
    <w:rsid w:val="00666EC7"/>
    <w:rsid w:val="0067129B"/>
    <w:rsid w:val="00675714"/>
    <w:rsid w:val="00682A14"/>
    <w:rsid w:val="00683371"/>
    <w:rsid w:val="006854D8"/>
    <w:rsid w:val="00690183"/>
    <w:rsid w:val="006919D3"/>
    <w:rsid w:val="00697DFF"/>
    <w:rsid w:val="006A1702"/>
    <w:rsid w:val="006A1B3C"/>
    <w:rsid w:val="006A320E"/>
    <w:rsid w:val="006A696E"/>
    <w:rsid w:val="006A7513"/>
    <w:rsid w:val="006B3028"/>
    <w:rsid w:val="006B621B"/>
    <w:rsid w:val="006C0382"/>
    <w:rsid w:val="006C31B0"/>
    <w:rsid w:val="006C3CED"/>
    <w:rsid w:val="006C6190"/>
    <w:rsid w:val="006C6F65"/>
    <w:rsid w:val="006C7972"/>
    <w:rsid w:val="006D30C3"/>
    <w:rsid w:val="006D5763"/>
    <w:rsid w:val="006D71BD"/>
    <w:rsid w:val="006D7780"/>
    <w:rsid w:val="006E1435"/>
    <w:rsid w:val="006E2BBF"/>
    <w:rsid w:val="006E60A1"/>
    <w:rsid w:val="006E6B2E"/>
    <w:rsid w:val="006E7CB7"/>
    <w:rsid w:val="006E7E5A"/>
    <w:rsid w:val="006F239C"/>
    <w:rsid w:val="006F2E0E"/>
    <w:rsid w:val="006F7B4F"/>
    <w:rsid w:val="007027CB"/>
    <w:rsid w:val="00702F82"/>
    <w:rsid w:val="00704C0A"/>
    <w:rsid w:val="0070557E"/>
    <w:rsid w:val="0070769F"/>
    <w:rsid w:val="007104C9"/>
    <w:rsid w:val="00713EAC"/>
    <w:rsid w:val="00715259"/>
    <w:rsid w:val="00715626"/>
    <w:rsid w:val="007200F6"/>
    <w:rsid w:val="00721F68"/>
    <w:rsid w:val="00725E4B"/>
    <w:rsid w:val="0072654C"/>
    <w:rsid w:val="0073356E"/>
    <w:rsid w:val="00733A55"/>
    <w:rsid w:val="007373EF"/>
    <w:rsid w:val="00737BA2"/>
    <w:rsid w:val="00741A0C"/>
    <w:rsid w:val="0074461C"/>
    <w:rsid w:val="00744EFA"/>
    <w:rsid w:val="00746EE1"/>
    <w:rsid w:val="007509FA"/>
    <w:rsid w:val="00752187"/>
    <w:rsid w:val="007531F3"/>
    <w:rsid w:val="007555ED"/>
    <w:rsid w:val="00760061"/>
    <w:rsid w:val="00760265"/>
    <w:rsid w:val="00760BEE"/>
    <w:rsid w:val="00761C84"/>
    <w:rsid w:val="00762FE0"/>
    <w:rsid w:val="007663F3"/>
    <w:rsid w:val="00771056"/>
    <w:rsid w:val="00771424"/>
    <w:rsid w:val="00772FDA"/>
    <w:rsid w:val="00773835"/>
    <w:rsid w:val="00773C85"/>
    <w:rsid w:val="00775B4E"/>
    <w:rsid w:val="0077618E"/>
    <w:rsid w:val="007860F1"/>
    <w:rsid w:val="00786BF8"/>
    <w:rsid w:val="00790326"/>
    <w:rsid w:val="0079141A"/>
    <w:rsid w:val="00792F88"/>
    <w:rsid w:val="00795A05"/>
    <w:rsid w:val="00797EC3"/>
    <w:rsid w:val="007A2FC6"/>
    <w:rsid w:val="007A3089"/>
    <w:rsid w:val="007A6B6A"/>
    <w:rsid w:val="007B1192"/>
    <w:rsid w:val="007B150A"/>
    <w:rsid w:val="007B19D3"/>
    <w:rsid w:val="007B3972"/>
    <w:rsid w:val="007B7EAE"/>
    <w:rsid w:val="007C100A"/>
    <w:rsid w:val="007C43D9"/>
    <w:rsid w:val="007C46F7"/>
    <w:rsid w:val="007C69C5"/>
    <w:rsid w:val="007D0811"/>
    <w:rsid w:val="007D3C68"/>
    <w:rsid w:val="007E19A4"/>
    <w:rsid w:val="007E247E"/>
    <w:rsid w:val="007E59D6"/>
    <w:rsid w:val="007E7244"/>
    <w:rsid w:val="007E7CF2"/>
    <w:rsid w:val="007F007C"/>
    <w:rsid w:val="007F0EB4"/>
    <w:rsid w:val="007F1C15"/>
    <w:rsid w:val="007F38C9"/>
    <w:rsid w:val="00802959"/>
    <w:rsid w:val="00803748"/>
    <w:rsid w:val="00803EDD"/>
    <w:rsid w:val="00804213"/>
    <w:rsid w:val="00807AD6"/>
    <w:rsid w:val="00810376"/>
    <w:rsid w:val="008104F3"/>
    <w:rsid w:val="008172E4"/>
    <w:rsid w:val="008228DA"/>
    <w:rsid w:val="008229AE"/>
    <w:rsid w:val="008259C8"/>
    <w:rsid w:val="008307A0"/>
    <w:rsid w:val="008325E3"/>
    <w:rsid w:val="008366DB"/>
    <w:rsid w:val="0083702C"/>
    <w:rsid w:val="00842045"/>
    <w:rsid w:val="00844C26"/>
    <w:rsid w:val="00845AA8"/>
    <w:rsid w:val="008509AF"/>
    <w:rsid w:val="00851C49"/>
    <w:rsid w:val="008553E3"/>
    <w:rsid w:val="00856C8A"/>
    <w:rsid w:val="00857BF2"/>
    <w:rsid w:val="0086686E"/>
    <w:rsid w:val="00870478"/>
    <w:rsid w:val="00874CFC"/>
    <w:rsid w:val="008752AB"/>
    <w:rsid w:val="00875323"/>
    <w:rsid w:val="00877379"/>
    <w:rsid w:val="00877AD8"/>
    <w:rsid w:val="0088411D"/>
    <w:rsid w:val="00884F9D"/>
    <w:rsid w:val="0088519A"/>
    <w:rsid w:val="008873EB"/>
    <w:rsid w:val="0089313F"/>
    <w:rsid w:val="00895269"/>
    <w:rsid w:val="00896449"/>
    <w:rsid w:val="008971DA"/>
    <w:rsid w:val="008978E0"/>
    <w:rsid w:val="008A27E8"/>
    <w:rsid w:val="008A3E51"/>
    <w:rsid w:val="008A4D7A"/>
    <w:rsid w:val="008A4DCA"/>
    <w:rsid w:val="008A50A2"/>
    <w:rsid w:val="008A6711"/>
    <w:rsid w:val="008A7D8D"/>
    <w:rsid w:val="008B0506"/>
    <w:rsid w:val="008B55CA"/>
    <w:rsid w:val="008B5E2F"/>
    <w:rsid w:val="008C0E4C"/>
    <w:rsid w:val="008D5470"/>
    <w:rsid w:val="008D5B36"/>
    <w:rsid w:val="008E2C87"/>
    <w:rsid w:val="008E38D6"/>
    <w:rsid w:val="008E5D02"/>
    <w:rsid w:val="008E78DB"/>
    <w:rsid w:val="008F048A"/>
    <w:rsid w:val="008F402C"/>
    <w:rsid w:val="008F4C29"/>
    <w:rsid w:val="008F58EC"/>
    <w:rsid w:val="008F6DDE"/>
    <w:rsid w:val="008F766D"/>
    <w:rsid w:val="0090118E"/>
    <w:rsid w:val="009036D0"/>
    <w:rsid w:val="009043E5"/>
    <w:rsid w:val="00905006"/>
    <w:rsid w:val="0091136F"/>
    <w:rsid w:val="00912422"/>
    <w:rsid w:val="00912B37"/>
    <w:rsid w:val="00915D35"/>
    <w:rsid w:val="00917665"/>
    <w:rsid w:val="00917B3E"/>
    <w:rsid w:val="00922648"/>
    <w:rsid w:val="00923E51"/>
    <w:rsid w:val="00927AA6"/>
    <w:rsid w:val="00932FCC"/>
    <w:rsid w:val="00933B4D"/>
    <w:rsid w:val="00933C4F"/>
    <w:rsid w:val="00935A69"/>
    <w:rsid w:val="00935F4B"/>
    <w:rsid w:val="00936E95"/>
    <w:rsid w:val="0093799A"/>
    <w:rsid w:val="00940795"/>
    <w:rsid w:val="009451DC"/>
    <w:rsid w:val="00945E34"/>
    <w:rsid w:val="00945F92"/>
    <w:rsid w:val="00952347"/>
    <w:rsid w:val="00956373"/>
    <w:rsid w:val="0096204C"/>
    <w:rsid w:val="00963BA2"/>
    <w:rsid w:val="00964AA2"/>
    <w:rsid w:val="00972759"/>
    <w:rsid w:val="0097680F"/>
    <w:rsid w:val="0097782F"/>
    <w:rsid w:val="009811C3"/>
    <w:rsid w:val="00982F93"/>
    <w:rsid w:val="009831EA"/>
    <w:rsid w:val="00986BCE"/>
    <w:rsid w:val="009931C5"/>
    <w:rsid w:val="0099631D"/>
    <w:rsid w:val="00996B55"/>
    <w:rsid w:val="009A0025"/>
    <w:rsid w:val="009A3B7D"/>
    <w:rsid w:val="009A4260"/>
    <w:rsid w:val="009A71F4"/>
    <w:rsid w:val="009B0D69"/>
    <w:rsid w:val="009B12C0"/>
    <w:rsid w:val="009C0B14"/>
    <w:rsid w:val="009C2366"/>
    <w:rsid w:val="009C2A42"/>
    <w:rsid w:val="009C404B"/>
    <w:rsid w:val="009C48BB"/>
    <w:rsid w:val="009D0098"/>
    <w:rsid w:val="009D3CDA"/>
    <w:rsid w:val="009D60E3"/>
    <w:rsid w:val="009D6C2E"/>
    <w:rsid w:val="009D733F"/>
    <w:rsid w:val="009D7A7B"/>
    <w:rsid w:val="009E1C95"/>
    <w:rsid w:val="009E231E"/>
    <w:rsid w:val="009E480B"/>
    <w:rsid w:val="009F1B0D"/>
    <w:rsid w:val="009F3EDA"/>
    <w:rsid w:val="009F4022"/>
    <w:rsid w:val="009F44EB"/>
    <w:rsid w:val="009F5571"/>
    <w:rsid w:val="009F600C"/>
    <w:rsid w:val="009F6735"/>
    <w:rsid w:val="009F75E2"/>
    <w:rsid w:val="00A02F7A"/>
    <w:rsid w:val="00A12A42"/>
    <w:rsid w:val="00A2083B"/>
    <w:rsid w:val="00A2335A"/>
    <w:rsid w:val="00A237B7"/>
    <w:rsid w:val="00A277DB"/>
    <w:rsid w:val="00A301CE"/>
    <w:rsid w:val="00A34D9C"/>
    <w:rsid w:val="00A350D8"/>
    <w:rsid w:val="00A35224"/>
    <w:rsid w:val="00A37950"/>
    <w:rsid w:val="00A40D7F"/>
    <w:rsid w:val="00A42B67"/>
    <w:rsid w:val="00A44F69"/>
    <w:rsid w:val="00A463C4"/>
    <w:rsid w:val="00A46472"/>
    <w:rsid w:val="00A46DAD"/>
    <w:rsid w:val="00A509FB"/>
    <w:rsid w:val="00A535EC"/>
    <w:rsid w:val="00A546F3"/>
    <w:rsid w:val="00A55BE8"/>
    <w:rsid w:val="00A566FA"/>
    <w:rsid w:val="00A5682B"/>
    <w:rsid w:val="00A56EFE"/>
    <w:rsid w:val="00A57841"/>
    <w:rsid w:val="00A61197"/>
    <w:rsid w:val="00A61401"/>
    <w:rsid w:val="00A62D66"/>
    <w:rsid w:val="00A63B68"/>
    <w:rsid w:val="00A63F7E"/>
    <w:rsid w:val="00A659F3"/>
    <w:rsid w:val="00A65E29"/>
    <w:rsid w:val="00A65EFE"/>
    <w:rsid w:val="00A7282C"/>
    <w:rsid w:val="00A73905"/>
    <w:rsid w:val="00A76B5E"/>
    <w:rsid w:val="00A82E7A"/>
    <w:rsid w:val="00A856F8"/>
    <w:rsid w:val="00A876CB"/>
    <w:rsid w:val="00A87872"/>
    <w:rsid w:val="00A91110"/>
    <w:rsid w:val="00A91B5F"/>
    <w:rsid w:val="00A921D4"/>
    <w:rsid w:val="00A962F0"/>
    <w:rsid w:val="00AA067F"/>
    <w:rsid w:val="00AA1F8F"/>
    <w:rsid w:val="00AA57E4"/>
    <w:rsid w:val="00AB0F10"/>
    <w:rsid w:val="00AB0F77"/>
    <w:rsid w:val="00AC0716"/>
    <w:rsid w:val="00AC11F9"/>
    <w:rsid w:val="00AC2EF8"/>
    <w:rsid w:val="00AC4D1D"/>
    <w:rsid w:val="00AC65B4"/>
    <w:rsid w:val="00AD282B"/>
    <w:rsid w:val="00AD3952"/>
    <w:rsid w:val="00AD4122"/>
    <w:rsid w:val="00AE594A"/>
    <w:rsid w:val="00AF3301"/>
    <w:rsid w:val="00AF37C4"/>
    <w:rsid w:val="00AF6E3D"/>
    <w:rsid w:val="00B00570"/>
    <w:rsid w:val="00B03FFD"/>
    <w:rsid w:val="00B04468"/>
    <w:rsid w:val="00B07F4F"/>
    <w:rsid w:val="00B11689"/>
    <w:rsid w:val="00B14999"/>
    <w:rsid w:val="00B15F22"/>
    <w:rsid w:val="00B25D6C"/>
    <w:rsid w:val="00B37254"/>
    <w:rsid w:val="00B3756A"/>
    <w:rsid w:val="00B46D53"/>
    <w:rsid w:val="00B501BE"/>
    <w:rsid w:val="00B5047F"/>
    <w:rsid w:val="00B511CA"/>
    <w:rsid w:val="00B51A6D"/>
    <w:rsid w:val="00B52DE6"/>
    <w:rsid w:val="00B55FCB"/>
    <w:rsid w:val="00B5669F"/>
    <w:rsid w:val="00B5693C"/>
    <w:rsid w:val="00B56AD0"/>
    <w:rsid w:val="00B57E06"/>
    <w:rsid w:val="00B62044"/>
    <w:rsid w:val="00B63778"/>
    <w:rsid w:val="00B64217"/>
    <w:rsid w:val="00B7013A"/>
    <w:rsid w:val="00B71443"/>
    <w:rsid w:val="00B73C25"/>
    <w:rsid w:val="00B74D3E"/>
    <w:rsid w:val="00B755C9"/>
    <w:rsid w:val="00B766EA"/>
    <w:rsid w:val="00B800EF"/>
    <w:rsid w:val="00B808F1"/>
    <w:rsid w:val="00B816F3"/>
    <w:rsid w:val="00B8297C"/>
    <w:rsid w:val="00B8544B"/>
    <w:rsid w:val="00B85721"/>
    <w:rsid w:val="00B87221"/>
    <w:rsid w:val="00B93D66"/>
    <w:rsid w:val="00B9587F"/>
    <w:rsid w:val="00BA002D"/>
    <w:rsid w:val="00BA0735"/>
    <w:rsid w:val="00BA22F0"/>
    <w:rsid w:val="00BA2920"/>
    <w:rsid w:val="00BA64BE"/>
    <w:rsid w:val="00BA67FC"/>
    <w:rsid w:val="00BA6AB8"/>
    <w:rsid w:val="00BB1B8E"/>
    <w:rsid w:val="00BB2EA6"/>
    <w:rsid w:val="00BB3F22"/>
    <w:rsid w:val="00BC0370"/>
    <w:rsid w:val="00BC03AC"/>
    <w:rsid w:val="00BC28C6"/>
    <w:rsid w:val="00BC3160"/>
    <w:rsid w:val="00BC463C"/>
    <w:rsid w:val="00BC5480"/>
    <w:rsid w:val="00BC5FB9"/>
    <w:rsid w:val="00BC6CE7"/>
    <w:rsid w:val="00BD189C"/>
    <w:rsid w:val="00BD1EB5"/>
    <w:rsid w:val="00BD35A2"/>
    <w:rsid w:val="00BD4CC6"/>
    <w:rsid w:val="00BD581B"/>
    <w:rsid w:val="00BD6696"/>
    <w:rsid w:val="00BE2666"/>
    <w:rsid w:val="00BE2B21"/>
    <w:rsid w:val="00BE548E"/>
    <w:rsid w:val="00BF1A0F"/>
    <w:rsid w:val="00BF3B47"/>
    <w:rsid w:val="00BF4293"/>
    <w:rsid w:val="00BF5E31"/>
    <w:rsid w:val="00BF6C4C"/>
    <w:rsid w:val="00C039EC"/>
    <w:rsid w:val="00C06092"/>
    <w:rsid w:val="00C075D1"/>
    <w:rsid w:val="00C10DF2"/>
    <w:rsid w:val="00C11FD4"/>
    <w:rsid w:val="00C17899"/>
    <w:rsid w:val="00C241E3"/>
    <w:rsid w:val="00C25CA0"/>
    <w:rsid w:val="00C26087"/>
    <w:rsid w:val="00C26CE5"/>
    <w:rsid w:val="00C27B7A"/>
    <w:rsid w:val="00C27E31"/>
    <w:rsid w:val="00C31A21"/>
    <w:rsid w:val="00C31F22"/>
    <w:rsid w:val="00C32422"/>
    <w:rsid w:val="00C325AD"/>
    <w:rsid w:val="00C41BB1"/>
    <w:rsid w:val="00C4200D"/>
    <w:rsid w:val="00C46D57"/>
    <w:rsid w:val="00C46F6A"/>
    <w:rsid w:val="00C5263B"/>
    <w:rsid w:val="00C54C82"/>
    <w:rsid w:val="00C56DC1"/>
    <w:rsid w:val="00C57DDD"/>
    <w:rsid w:val="00C61761"/>
    <w:rsid w:val="00C62C92"/>
    <w:rsid w:val="00C63345"/>
    <w:rsid w:val="00C66833"/>
    <w:rsid w:val="00C66EA4"/>
    <w:rsid w:val="00C6720E"/>
    <w:rsid w:val="00C73939"/>
    <w:rsid w:val="00C73DD5"/>
    <w:rsid w:val="00C804D2"/>
    <w:rsid w:val="00C8253D"/>
    <w:rsid w:val="00C9359A"/>
    <w:rsid w:val="00C94EE5"/>
    <w:rsid w:val="00C95984"/>
    <w:rsid w:val="00C96101"/>
    <w:rsid w:val="00C96DF7"/>
    <w:rsid w:val="00C97925"/>
    <w:rsid w:val="00CA0618"/>
    <w:rsid w:val="00CA18B5"/>
    <w:rsid w:val="00CA4CC7"/>
    <w:rsid w:val="00CA52FD"/>
    <w:rsid w:val="00CB23FF"/>
    <w:rsid w:val="00CB3AF3"/>
    <w:rsid w:val="00CB3EED"/>
    <w:rsid w:val="00CC036D"/>
    <w:rsid w:val="00CC17BD"/>
    <w:rsid w:val="00CC1D03"/>
    <w:rsid w:val="00CC45A2"/>
    <w:rsid w:val="00CD1B55"/>
    <w:rsid w:val="00CD44AB"/>
    <w:rsid w:val="00CD4B5B"/>
    <w:rsid w:val="00CD5D05"/>
    <w:rsid w:val="00CE34C1"/>
    <w:rsid w:val="00CE44B3"/>
    <w:rsid w:val="00CE528A"/>
    <w:rsid w:val="00CE59C6"/>
    <w:rsid w:val="00CE7BC4"/>
    <w:rsid w:val="00CF147A"/>
    <w:rsid w:val="00CF5472"/>
    <w:rsid w:val="00D006C1"/>
    <w:rsid w:val="00D11142"/>
    <w:rsid w:val="00D136B5"/>
    <w:rsid w:val="00D1376D"/>
    <w:rsid w:val="00D1415B"/>
    <w:rsid w:val="00D162F6"/>
    <w:rsid w:val="00D17F56"/>
    <w:rsid w:val="00D2157B"/>
    <w:rsid w:val="00D21E28"/>
    <w:rsid w:val="00D22434"/>
    <w:rsid w:val="00D26FB0"/>
    <w:rsid w:val="00D272E8"/>
    <w:rsid w:val="00D30062"/>
    <w:rsid w:val="00D3273F"/>
    <w:rsid w:val="00D33185"/>
    <w:rsid w:val="00D4402C"/>
    <w:rsid w:val="00D4573B"/>
    <w:rsid w:val="00D46233"/>
    <w:rsid w:val="00D472D2"/>
    <w:rsid w:val="00D51058"/>
    <w:rsid w:val="00D51692"/>
    <w:rsid w:val="00D52F39"/>
    <w:rsid w:val="00D5505C"/>
    <w:rsid w:val="00D56C8C"/>
    <w:rsid w:val="00D608CB"/>
    <w:rsid w:val="00D61197"/>
    <w:rsid w:val="00D63B6E"/>
    <w:rsid w:val="00D66ACA"/>
    <w:rsid w:val="00D679C9"/>
    <w:rsid w:val="00D73AF7"/>
    <w:rsid w:val="00D74029"/>
    <w:rsid w:val="00D75270"/>
    <w:rsid w:val="00D76160"/>
    <w:rsid w:val="00D76F8E"/>
    <w:rsid w:val="00D81C12"/>
    <w:rsid w:val="00D91274"/>
    <w:rsid w:val="00D92FCA"/>
    <w:rsid w:val="00D93C6E"/>
    <w:rsid w:val="00D94C91"/>
    <w:rsid w:val="00D96BE0"/>
    <w:rsid w:val="00DA05C6"/>
    <w:rsid w:val="00DA2EA6"/>
    <w:rsid w:val="00DB1947"/>
    <w:rsid w:val="00DB3364"/>
    <w:rsid w:val="00DB3E2E"/>
    <w:rsid w:val="00DB4797"/>
    <w:rsid w:val="00DB4DF3"/>
    <w:rsid w:val="00DB4ED3"/>
    <w:rsid w:val="00DB7133"/>
    <w:rsid w:val="00DC1279"/>
    <w:rsid w:val="00DC4EA0"/>
    <w:rsid w:val="00DC6CFA"/>
    <w:rsid w:val="00DD19D7"/>
    <w:rsid w:val="00DD2A5E"/>
    <w:rsid w:val="00DD478D"/>
    <w:rsid w:val="00DD550D"/>
    <w:rsid w:val="00DD6724"/>
    <w:rsid w:val="00DE0898"/>
    <w:rsid w:val="00DE770F"/>
    <w:rsid w:val="00DE774B"/>
    <w:rsid w:val="00DF0E34"/>
    <w:rsid w:val="00DF25F3"/>
    <w:rsid w:val="00DF3011"/>
    <w:rsid w:val="00DF65EA"/>
    <w:rsid w:val="00E00C2C"/>
    <w:rsid w:val="00E03114"/>
    <w:rsid w:val="00E04091"/>
    <w:rsid w:val="00E04DB7"/>
    <w:rsid w:val="00E062D8"/>
    <w:rsid w:val="00E1052E"/>
    <w:rsid w:val="00E11092"/>
    <w:rsid w:val="00E129B4"/>
    <w:rsid w:val="00E14E93"/>
    <w:rsid w:val="00E22889"/>
    <w:rsid w:val="00E22D1F"/>
    <w:rsid w:val="00E23724"/>
    <w:rsid w:val="00E238DD"/>
    <w:rsid w:val="00E30FE7"/>
    <w:rsid w:val="00E34F8C"/>
    <w:rsid w:val="00E45292"/>
    <w:rsid w:val="00E4781E"/>
    <w:rsid w:val="00E50637"/>
    <w:rsid w:val="00E5138E"/>
    <w:rsid w:val="00E53172"/>
    <w:rsid w:val="00E5331F"/>
    <w:rsid w:val="00E60045"/>
    <w:rsid w:val="00E60D91"/>
    <w:rsid w:val="00E61A7D"/>
    <w:rsid w:val="00E739BB"/>
    <w:rsid w:val="00E80E4D"/>
    <w:rsid w:val="00E8110A"/>
    <w:rsid w:val="00E81DEB"/>
    <w:rsid w:val="00E8271E"/>
    <w:rsid w:val="00E8405F"/>
    <w:rsid w:val="00E86C66"/>
    <w:rsid w:val="00E90679"/>
    <w:rsid w:val="00E90A96"/>
    <w:rsid w:val="00E92AB6"/>
    <w:rsid w:val="00E93CD8"/>
    <w:rsid w:val="00E94D26"/>
    <w:rsid w:val="00E9533A"/>
    <w:rsid w:val="00EA2395"/>
    <w:rsid w:val="00EA24B5"/>
    <w:rsid w:val="00EA28E9"/>
    <w:rsid w:val="00EA3B64"/>
    <w:rsid w:val="00EA4DA2"/>
    <w:rsid w:val="00EA6392"/>
    <w:rsid w:val="00EB3E3E"/>
    <w:rsid w:val="00EC0BF4"/>
    <w:rsid w:val="00EC6D4B"/>
    <w:rsid w:val="00EC7258"/>
    <w:rsid w:val="00ED48CC"/>
    <w:rsid w:val="00ED4E98"/>
    <w:rsid w:val="00EE2A04"/>
    <w:rsid w:val="00EE3481"/>
    <w:rsid w:val="00EE382B"/>
    <w:rsid w:val="00EE6A9C"/>
    <w:rsid w:val="00EF04EE"/>
    <w:rsid w:val="00EF6E9E"/>
    <w:rsid w:val="00F037B8"/>
    <w:rsid w:val="00F05003"/>
    <w:rsid w:val="00F057C4"/>
    <w:rsid w:val="00F06775"/>
    <w:rsid w:val="00F07FCA"/>
    <w:rsid w:val="00F1107C"/>
    <w:rsid w:val="00F1255E"/>
    <w:rsid w:val="00F1580A"/>
    <w:rsid w:val="00F24B7F"/>
    <w:rsid w:val="00F27CF4"/>
    <w:rsid w:val="00F325A3"/>
    <w:rsid w:val="00F32E96"/>
    <w:rsid w:val="00F33930"/>
    <w:rsid w:val="00F35FAF"/>
    <w:rsid w:val="00F418E5"/>
    <w:rsid w:val="00F41966"/>
    <w:rsid w:val="00F4606B"/>
    <w:rsid w:val="00F479AD"/>
    <w:rsid w:val="00F5007F"/>
    <w:rsid w:val="00F51B54"/>
    <w:rsid w:val="00F52BA0"/>
    <w:rsid w:val="00F5420E"/>
    <w:rsid w:val="00F551BE"/>
    <w:rsid w:val="00F56831"/>
    <w:rsid w:val="00F576CC"/>
    <w:rsid w:val="00F57AAE"/>
    <w:rsid w:val="00F62006"/>
    <w:rsid w:val="00F6472A"/>
    <w:rsid w:val="00F65D46"/>
    <w:rsid w:val="00F70066"/>
    <w:rsid w:val="00F720F3"/>
    <w:rsid w:val="00F73C5A"/>
    <w:rsid w:val="00F75BF1"/>
    <w:rsid w:val="00F76889"/>
    <w:rsid w:val="00F76966"/>
    <w:rsid w:val="00F7702D"/>
    <w:rsid w:val="00F7751B"/>
    <w:rsid w:val="00F82F51"/>
    <w:rsid w:val="00F83B2D"/>
    <w:rsid w:val="00F84E7D"/>
    <w:rsid w:val="00F860DC"/>
    <w:rsid w:val="00F91077"/>
    <w:rsid w:val="00F93E57"/>
    <w:rsid w:val="00FA4293"/>
    <w:rsid w:val="00FA45F2"/>
    <w:rsid w:val="00FB147D"/>
    <w:rsid w:val="00FB1DDF"/>
    <w:rsid w:val="00FB29D1"/>
    <w:rsid w:val="00FB2A06"/>
    <w:rsid w:val="00FB318D"/>
    <w:rsid w:val="00FB7152"/>
    <w:rsid w:val="00FC0CD5"/>
    <w:rsid w:val="00FC2862"/>
    <w:rsid w:val="00FC5FCB"/>
    <w:rsid w:val="00FC633A"/>
    <w:rsid w:val="00FD23B4"/>
    <w:rsid w:val="00FD3444"/>
    <w:rsid w:val="00FD4805"/>
    <w:rsid w:val="00FD6865"/>
    <w:rsid w:val="00FD75A0"/>
    <w:rsid w:val="00FE24A7"/>
    <w:rsid w:val="00FE343F"/>
    <w:rsid w:val="00FE3994"/>
    <w:rsid w:val="00FE45D6"/>
    <w:rsid w:val="00FE5115"/>
    <w:rsid w:val="00FE5B74"/>
    <w:rsid w:val="00FE7744"/>
    <w:rsid w:val="00FF16D4"/>
    <w:rsid w:val="00FF4B5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45BD5"/>
  <w15:chartTrackingRefBased/>
  <w15:docId w15:val="{C69AE228-9BBA-4910-BE7D-B86D89D9D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1"/>
        <w:lang w:val="en-US" w:eastAsia="en-US" w:bidi="mr-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BEE"/>
  </w:style>
  <w:style w:type="paragraph" w:styleId="Heading1">
    <w:name w:val="heading 1"/>
    <w:basedOn w:val="Normal"/>
    <w:next w:val="Normal"/>
    <w:link w:val="Heading1Char"/>
    <w:uiPriority w:val="9"/>
    <w:qFormat/>
    <w:rsid w:val="00B71443"/>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B71443"/>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B71443"/>
    <w:pPr>
      <w:keepNext/>
      <w:keepLines/>
      <w:spacing w:before="160" w:after="80"/>
      <w:outlineLvl w:val="2"/>
    </w:pPr>
    <w:rPr>
      <w:rFonts w:asciiTheme="minorHAnsi" w:eastAsiaTheme="majorEastAsia" w:hAnsiTheme="minorHAnsi"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B7144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7144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7144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7144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7144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7144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443"/>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B71443"/>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B71443"/>
    <w:rPr>
      <w:rFonts w:asciiTheme="minorHAnsi" w:eastAsiaTheme="majorEastAsia" w:hAnsiTheme="minorHAnsi"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B7144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7144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7144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7144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7144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7144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7144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B7144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B71443"/>
    <w:pPr>
      <w:numPr>
        <w:ilvl w:val="1"/>
      </w:numPr>
    </w:pPr>
    <w:rPr>
      <w:rFonts w:asciiTheme="minorHAnsi" w:eastAsiaTheme="majorEastAsia" w:hAnsiTheme="minorHAnsi"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B71443"/>
    <w:rPr>
      <w:rFonts w:asciiTheme="minorHAnsi" w:eastAsiaTheme="majorEastAsia" w:hAnsiTheme="minorHAnsi" w:cstheme="majorBidi"/>
      <w:color w:val="595959" w:themeColor="text1" w:themeTint="A6"/>
      <w:spacing w:val="15"/>
      <w:sz w:val="28"/>
      <w:szCs w:val="25"/>
    </w:rPr>
  </w:style>
  <w:style w:type="paragraph" w:styleId="Quote">
    <w:name w:val="Quote"/>
    <w:basedOn w:val="Normal"/>
    <w:next w:val="Normal"/>
    <w:link w:val="QuoteChar"/>
    <w:uiPriority w:val="29"/>
    <w:qFormat/>
    <w:rsid w:val="00B71443"/>
    <w:pPr>
      <w:spacing w:before="160"/>
      <w:jc w:val="center"/>
    </w:pPr>
    <w:rPr>
      <w:i/>
      <w:iCs/>
      <w:color w:val="404040" w:themeColor="text1" w:themeTint="BF"/>
    </w:rPr>
  </w:style>
  <w:style w:type="character" w:customStyle="1" w:styleId="QuoteChar">
    <w:name w:val="Quote Char"/>
    <w:basedOn w:val="DefaultParagraphFont"/>
    <w:link w:val="Quote"/>
    <w:uiPriority w:val="29"/>
    <w:rsid w:val="00B71443"/>
    <w:rPr>
      <w:i/>
      <w:iCs/>
      <w:color w:val="404040" w:themeColor="text1" w:themeTint="BF"/>
    </w:rPr>
  </w:style>
  <w:style w:type="paragraph" w:styleId="ListParagraph">
    <w:name w:val="List Paragraph"/>
    <w:basedOn w:val="Normal"/>
    <w:uiPriority w:val="34"/>
    <w:qFormat/>
    <w:rsid w:val="00B71443"/>
    <w:pPr>
      <w:ind w:left="720"/>
      <w:contextualSpacing/>
    </w:pPr>
  </w:style>
  <w:style w:type="character" w:styleId="IntenseEmphasis">
    <w:name w:val="Intense Emphasis"/>
    <w:basedOn w:val="DefaultParagraphFont"/>
    <w:uiPriority w:val="21"/>
    <w:qFormat/>
    <w:rsid w:val="00B71443"/>
    <w:rPr>
      <w:i/>
      <w:iCs/>
      <w:color w:val="0F4761" w:themeColor="accent1" w:themeShade="BF"/>
    </w:rPr>
  </w:style>
  <w:style w:type="paragraph" w:styleId="IntenseQuote">
    <w:name w:val="Intense Quote"/>
    <w:basedOn w:val="Normal"/>
    <w:next w:val="Normal"/>
    <w:link w:val="IntenseQuoteChar"/>
    <w:uiPriority w:val="30"/>
    <w:qFormat/>
    <w:rsid w:val="00B714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1443"/>
    <w:rPr>
      <w:i/>
      <w:iCs/>
      <w:color w:val="0F4761" w:themeColor="accent1" w:themeShade="BF"/>
    </w:rPr>
  </w:style>
  <w:style w:type="character" w:styleId="IntenseReference">
    <w:name w:val="Intense Reference"/>
    <w:basedOn w:val="DefaultParagraphFont"/>
    <w:uiPriority w:val="32"/>
    <w:qFormat/>
    <w:rsid w:val="00B71443"/>
    <w:rPr>
      <w:b/>
      <w:bCs/>
      <w:smallCaps/>
      <w:color w:val="0F4761" w:themeColor="accent1" w:themeShade="BF"/>
      <w:spacing w:val="5"/>
    </w:rPr>
  </w:style>
  <w:style w:type="paragraph" w:styleId="Caption">
    <w:name w:val="caption"/>
    <w:basedOn w:val="Normal"/>
    <w:next w:val="Normal"/>
    <w:uiPriority w:val="35"/>
    <w:unhideWhenUsed/>
    <w:qFormat/>
    <w:rsid w:val="00F76966"/>
    <w:pPr>
      <w:spacing w:after="200" w:line="240" w:lineRule="auto"/>
    </w:pPr>
    <w:rPr>
      <w:i/>
      <w:iCs/>
      <w:color w:val="0E2841" w:themeColor="text2"/>
      <w:sz w:val="18"/>
      <w:szCs w:val="16"/>
    </w:rPr>
  </w:style>
  <w:style w:type="table" w:styleId="TableGrid">
    <w:name w:val="Table Grid"/>
    <w:basedOn w:val="TableNormal"/>
    <w:uiPriority w:val="39"/>
    <w:rsid w:val="00065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136F"/>
    <w:rPr>
      <w:color w:val="467886" w:themeColor="hyperlink"/>
      <w:u w:val="single"/>
    </w:rPr>
  </w:style>
  <w:style w:type="character" w:styleId="UnresolvedMention">
    <w:name w:val="Unresolved Mention"/>
    <w:basedOn w:val="DefaultParagraphFont"/>
    <w:uiPriority w:val="99"/>
    <w:semiHidden/>
    <w:unhideWhenUsed/>
    <w:rsid w:val="0091136F"/>
    <w:rPr>
      <w:color w:val="605E5C"/>
      <w:shd w:val="clear" w:color="auto" w:fill="E1DFDD"/>
    </w:rPr>
  </w:style>
  <w:style w:type="paragraph" w:styleId="Header">
    <w:name w:val="header"/>
    <w:basedOn w:val="Normal"/>
    <w:link w:val="HeaderChar"/>
    <w:uiPriority w:val="99"/>
    <w:unhideWhenUsed/>
    <w:rsid w:val="00DD5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50D"/>
  </w:style>
  <w:style w:type="paragraph" w:styleId="Footer">
    <w:name w:val="footer"/>
    <w:basedOn w:val="Normal"/>
    <w:link w:val="FooterChar"/>
    <w:uiPriority w:val="99"/>
    <w:unhideWhenUsed/>
    <w:rsid w:val="00DD5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50D"/>
  </w:style>
  <w:style w:type="paragraph" w:styleId="NoSpacing">
    <w:name w:val="No Spacing"/>
    <w:uiPriority w:val="1"/>
    <w:qFormat/>
    <w:rsid w:val="00E04DB7"/>
    <w:pPr>
      <w:spacing w:after="0" w:line="240" w:lineRule="auto"/>
    </w:pPr>
    <w:rPr>
      <w:rFonts w:asciiTheme="minorHAnsi" w:hAnsiTheme="minorHAnsi"/>
      <w:kern w:val="0"/>
      <w:sz w:val="22"/>
      <w:szCs w:val="22"/>
      <w:lang w:val="en-GB" w:bidi="ar-SA"/>
      <w14:ligatures w14:val="none"/>
    </w:rPr>
  </w:style>
  <w:style w:type="character" w:styleId="Emphasis">
    <w:name w:val="Emphasis"/>
    <w:basedOn w:val="DefaultParagraphFont"/>
    <w:uiPriority w:val="20"/>
    <w:qFormat/>
    <w:rsid w:val="00542113"/>
    <w:rPr>
      <w:i/>
      <w:iCs/>
    </w:rPr>
  </w:style>
  <w:style w:type="character" w:customStyle="1" w:styleId="t286pc">
    <w:name w:val="t286pc"/>
    <w:basedOn w:val="DefaultParagraphFont"/>
    <w:rsid w:val="00542113"/>
  </w:style>
  <w:style w:type="character" w:customStyle="1" w:styleId="vkekvd">
    <w:name w:val="vkekvd"/>
    <w:basedOn w:val="DefaultParagraphFont"/>
    <w:rsid w:val="00542113"/>
  </w:style>
  <w:style w:type="character" w:customStyle="1" w:styleId="ifmvxd">
    <w:name w:val="ifmvxd"/>
    <w:basedOn w:val="DefaultParagraphFont"/>
    <w:rsid w:val="00542113"/>
  </w:style>
  <w:style w:type="character" w:customStyle="1" w:styleId="ijm6od">
    <w:name w:val="ijm6od"/>
    <w:basedOn w:val="DefaultParagraphFont"/>
    <w:rsid w:val="00542113"/>
  </w:style>
  <w:style w:type="paragraph" w:styleId="NormalWeb">
    <w:name w:val="Normal (Web)"/>
    <w:basedOn w:val="Normal"/>
    <w:uiPriority w:val="99"/>
    <w:unhideWhenUsed/>
    <w:rsid w:val="003269BC"/>
    <w:pPr>
      <w:spacing w:before="100" w:beforeAutospacing="1" w:after="100" w:afterAutospacing="1" w:line="240" w:lineRule="auto"/>
    </w:pPr>
    <w:rPr>
      <w:rFonts w:eastAsia="Times New Roman" w:cs="Times New Roman"/>
      <w:kern w:val="0"/>
      <w:szCs w:val="24"/>
      <w14:ligatures w14:val="none"/>
    </w:rPr>
  </w:style>
  <w:style w:type="character" w:styleId="FollowedHyperlink">
    <w:name w:val="FollowedHyperlink"/>
    <w:basedOn w:val="DefaultParagraphFont"/>
    <w:uiPriority w:val="99"/>
    <w:semiHidden/>
    <w:unhideWhenUsed/>
    <w:rsid w:val="001F6D4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890/1051-0761(1998)008%5b0559:NPOSWW%5d2.0.CO;2" TargetMode="External"/><Relationship Id="rId18" Type="http://schemas.openxmlformats.org/officeDocument/2006/relationships/hyperlink" Target="https://doi.org/10.5109/7160918" TargetMode="External"/><Relationship Id="rId26" Type="http://schemas.openxmlformats.org/officeDocument/2006/relationships/hyperlink" Target="https://doi.org/10.1007/s13201-021-01504-3" TargetMode="External"/><Relationship Id="rId39" Type="http://schemas.openxmlformats.org/officeDocument/2006/relationships/image" Target="media/image13.png"/><Relationship Id="rId21" Type="http://schemas.openxmlformats.org/officeDocument/2006/relationships/hyperlink" Target="https://doi.org/10.1007/s10661-006-9500-6"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3201-021-01432-2" TargetMode="External"/><Relationship Id="rId29" Type="http://schemas.openxmlformats.org/officeDocument/2006/relationships/image" Target="media/image3.jpeg"/><Relationship Id="rId11" Type="http://schemas.openxmlformats.org/officeDocument/2006/relationships/hyperlink" Target="https://doi.org/10.1007/s10653-022-01463-x" TargetMode="External"/><Relationship Id="rId24" Type="http://schemas.openxmlformats.org/officeDocument/2006/relationships/hyperlink" Target="https://doi.org/10.1016/S0269-7491(99)00091-3"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1007/s12665-013-2257-7" TargetMode="External"/><Relationship Id="rId19" Type="http://schemas.openxmlformats.org/officeDocument/2006/relationships/hyperlink" Target="https://doi.org/10.3233/AJW-2012-9_1_14"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pha.org?utm_source=chatgpt.com" TargetMode="External"/><Relationship Id="rId14" Type="http://schemas.openxmlformats.org/officeDocument/2006/relationships/hyperlink" Target="https://doi.org/10.1007/s10661-009-1031-5" TargetMode="External"/><Relationship Id="rId22" Type="http://schemas.openxmlformats.org/officeDocument/2006/relationships/hyperlink" Target="https://doi.org/10.1007/s13201-011-0011-4"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eader" Target="header2.xml"/><Relationship Id="rId8" Type="http://schemas.openxmlformats.org/officeDocument/2006/relationships/hyperlink" Target="https://doi.org/10.1007/978-1-4020-5583-6"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doi.org/10.1007/978-3-319-17446-4" TargetMode="External"/><Relationship Id="rId17" Type="http://schemas.openxmlformats.org/officeDocument/2006/relationships/hyperlink" Target="https://doi.org/10.4103/0019-5278.99696" TargetMode="External"/><Relationship Id="rId25" Type="http://schemas.openxmlformats.org/officeDocument/2006/relationships/hyperlink" Target="https://doi.org/10.13140/RG.2.1.3837.3526"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https://doi.org/10.1016/j.futures.2007.06.002" TargetMode="External"/><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89/fenvs.2023.1001052" TargetMode="External"/><Relationship Id="rId23" Type="http://schemas.openxmlformats.org/officeDocument/2006/relationships/hyperlink" Target="https://doi.org/10.1016/j.watres.2004.06.011" TargetMode="External"/><Relationship Id="rId28" Type="http://schemas.openxmlformats.org/officeDocument/2006/relationships/image" Target="media/image2.jpeg"/><Relationship Id="rId36" Type="http://schemas.openxmlformats.org/officeDocument/2006/relationships/image" Target="media/image10.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77A9F-B639-426C-ADE9-07251EFB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8042</TotalTime>
  <Pages>17</Pages>
  <Words>4478</Words>
  <Characters>25531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vgowhal@gmail.com</dc:creator>
  <cp:keywords/>
  <dc:description/>
  <cp:lastModifiedBy>vgowhal@gmail.com</cp:lastModifiedBy>
  <cp:revision>1009</cp:revision>
  <dcterms:created xsi:type="dcterms:W3CDTF">2026-05-14T09:09:00Z</dcterms:created>
  <dcterms:modified xsi:type="dcterms:W3CDTF">2026-05-27T11:00:00Z</dcterms:modified>
</cp:coreProperties>
</file>