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614D2" w:rsidRPr="00FA22A6" w14:paraId="63481CAC" w14:textId="77777777">
        <w:trPr>
          <w:trHeight w:val="20"/>
          <w:jc w:val="center"/>
        </w:trPr>
        <w:tc>
          <w:tcPr>
            <w:tcW w:w="1186" w:type="pct"/>
          </w:tcPr>
          <w:p w14:paraId="26E6632F" w14:textId="77777777" w:rsidR="005614D2" w:rsidRPr="00FA22A6" w:rsidRDefault="001905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F77D58B" w14:textId="77777777" w:rsidR="005614D2" w:rsidRPr="00FA22A6" w:rsidRDefault="0019051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A22A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5614D2" w:rsidRPr="00FA22A6" w14:paraId="77C8E643" w14:textId="77777777">
        <w:trPr>
          <w:trHeight w:val="20"/>
          <w:jc w:val="center"/>
        </w:trPr>
        <w:tc>
          <w:tcPr>
            <w:tcW w:w="1186" w:type="pct"/>
          </w:tcPr>
          <w:p w14:paraId="6080D0F8" w14:textId="77777777" w:rsidR="005614D2" w:rsidRPr="00FA22A6" w:rsidRDefault="001905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DD95CE" w14:textId="499E3A48" w:rsidR="005614D2" w:rsidRPr="00FA22A6" w:rsidRDefault="0007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Ms_UPJOZ_6121</w:t>
            </w:r>
          </w:p>
        </w:tc>
      </w:tr>
      <w:tr w:rsidR="005614D2" w:rsidRPr="00FA22A6" w14:paraId="46DA05DC" w14:textId="77777777">
        <w:trPr>
          <w:trHeight w:val="20"/>
          <w:jc w:val="center"/>
        </w:trPr>
        <w:tc>
          <w:tcPr>
            <w:tcW w:w="1186" w:type="pct"/>
          </w:tcPr>
          <w:p w14:paraId="71367DCA" w14:textId="77777777" w:rsidR="005614D2" w:rsidRPr="00FA22A6" w:rsidRDefault="001905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84AC7C" w14:textId="349A54C8" w:rsidR="005614D2" w:rsidRPr="00FA22A6" w:rsidRDefault="0007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Reversible Sepsis Induced Myocardial Depression in Dogs with Canine Parvovirus Infection Through Echocardiographic and Biomarker Assessment</w:t>
            </w:r>
          </w:p>
        </w:tc>
      </w:tr>
      <w:tr w:rsidR="005614D2" w:rsidRPr="00FA22A6" w14:paraId="0DCD43DD" w14:textId="77777777">
        <w:trPr>
          <w:trHeight w:val="20"/>
          <w:jc w:val="center"/>
        </w:trPr>
        <w:tc>
          <w:tcPr>
            <w:tcW w:w="1186" w:type="pct"/>
          </w:tcPr>
          <w:p w14:paraId="351FA995" w14:textId="77777777" w:rsidR="005614D2" w:rsidRPr="00FA22A6" w:rsidRDefault="001905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AB978BF" w14:textId="77777777" w:rsidR="005614D2" w:rsidRPr="00FA22A6" w:rsidRDefault="001905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859F307" w14:textId="77777777" w:rsidR="005614D2" w:rsidRPr="00FA22A6" w:rsidRDefault="005614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88CD6D" w14:textId="77777777" w:rsidR="005614D2" w:rsidRPr="00FA22A6" w:rsidRDefault="005614D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83D9E18" w14:textId="77777777" w:rsidR="005614D2" w:rsidRPr="00FA22A6" w:rsidRDefault="0019051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A22A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A22A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EE6F435" w14:textId="77777777" w:rsidR="005614D2" w:rsidRPr="00FA22A6" w:rsidRDefault="005614D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5614D2" w:rsidRPr="00FA22A6" w14:paraId="5BB3E5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3367E7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825C9CE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CBBC937" w14:textId="77777777" w:rsidR="005614D2" w:rsidRPr="00FA22A6" w:rsidRDefault="0019051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22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22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23139B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77CD25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865735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FCC52C2" w14:textId="77777777" w:rsidR="005614D2" w:rsidRPr="00FA22A6" w:rsidRDefault="0019051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C8FD9C1" w14:textId="29E8E1B2" w:rsidR="005614D2" w:rsidRPr="00FA22A6" w:rsidRDefault="002E5C96" w:rsidP="002E5C96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t xml:space="preserve">This study is important because it highlights </w:t>
            </w:r>
            <w:r w:rsidRPr="00FA22A6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sepsis-induced myocardial depression (SIMD)</w:t>
            </w:r>
            <w:r w:rsidRPr="00FA22A6">
              <w:rPr>
                <w:rFonts w:ascii="Arial" w:hAnsi="Arial" w:cs="Arial"/>
                <w:sz w:val="20"/>
                <w:szCs w:val="20"/>
              </w:rPr>
              <w:t xml:space="preserve"> in dogs as a clinically relevant model. By combining </w:t>
            </w:r>
            <w:r w:rsidRPr="00FA22A6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clinical signs, echocardiography, and cardiac biomarkers</w:t>
            </w:r>
            <w:r w:rsidRPr="00FA22A6">
              <w:rPr>
                <w:rFonts w:ascii="Arial" w:hAnsi="Arial" w:cs="Arial"/>
                <w:sz w:val="20"/>
                <w:szCs w:val="20"/>
              </w:rPr>
              <w:t xml:space="preserve">, it provides a clear framework for diagnosing and monitoring cardiac dysfunction in sepsis. The findings emphasize the </w:t>
            </w:r>
            <w:r w:rsidRPr="00FA22A6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reversible nature</w:t>
            </w:r>
            <w:r w:rsidRPr="00FA22A6">
              <w:rPr>
                <w:rFonts w:ascii="Arial" w:hAnsi="Arial" w:cs="Arial"/>
                <w:sz w:val="20"/>
                <w:szCs w:val="20"/>
              </w:rPr>
              <w:t xml:space="preserve"> of this condition with timely treatment, offering insights that benefit both veterinary and human medicine.</w:t>
            </w:r>
          </w:p>
        </w:tc>
        <w:tc>
          <w:tcPr>
            <w:tcW w:w="1667" w:type="pct"/>
          </w:tcPr>
          <w:p w14:paraId="15A1B5EE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42E4318" w14:textId="77777777" w:rsidR="005614D2" w:rsidRPr="00FA22A6" w:rsidRDefault="005614D2">
      <w:pPr>
        <w:rPr>
          <w:rFonts w:ascii="Arial" w:hAnsi="Arial" w:cs="Arial"/>
          <w:sz w:val="20"/>
          <w:szCs w:val="20"/>
          <w:lang w:val="en-GB"/>
        </w:rPr>
      </w:pPr>
    </w:p>
    <w:p w14:paraId="594DB89C" w14:textId="77777777" w:rsidR="005614D2" w:rsidRPr="00FA22A6" w:rsidRDefault="0019051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A22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5B0191C" w14:textId="77777777" w:rsidR="005614D2" w:rsidRPr="00FA22A6" w:rsidRDefault="005614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614D2" w:rsidRPr="00FA22A6" w14:paraId="4DB029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BFF1E2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1AF331C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9488200" w14:textId="77777777" w:rsidR="005614D2" w:rsidRPr="00FA22A6" w:rsidRDefault="0019051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22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614D2" w:rsidRPr="00FA22A6" w14:paraId="03282F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264C0C" w14:textId="77777777" w:rsidR="005614D2" w:rsidRPr="00FA22A6" w:rsidRDefault="001905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4054A2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B9077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E1CEE4" w14:textId="7F6E4989" w:rsidR="005614D2" w:rsidRPr="00FA22A6" w:rsidRDefault="002E5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6ACADA5E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105F03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BDA0DD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0D10147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AB3BE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3E6DA6" w14:textId="1B30DE16" w:rsidR="005614D2" w:rsidRPr="00FA22A6" w:rsidRDefault="002E5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68012E6D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1E336E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57780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A963FF7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20D819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0F0A1A" w14:textId="5D1C0A1C" w:rsidR="005614D2" w:rsidRPr="00FA22A6" w:rsidRDefault="002E5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00036B2E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6F2BA8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174DA1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709FC82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28CF4F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A5D97F" w14:textId="1238657A" w:rsidR="005614D2" w:rsidRPr="00FA22A6" w:rsidRDefault="002E5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4A95C822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6848C3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FA821F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D5EDD11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3AE1D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4B7FAD" w14:textId="436D94D9" w:rsidR="005614D2" w:rsidRPr="00FA22A6" w:rsidRDefault="002E5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6F6DF479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3AAF73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938877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8E728FB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1BE04D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78CFE1" w14:textId="0A2C1135" w:rsidR="005614D2" w:rsidRPr="00FA22A6" w:rsidRDefault="002E5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4CCB9F6A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17F1EF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F1FF4E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9DC4DEC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61081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D4006E" w14:textId="3EAE2C44" w:rsidR="005614D2" w:rsidRPr="00FA22A6" w:rsidRDefault="004927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54212E16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5F3278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8509C8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5D50524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2F47E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DA6B61" w14:textId="08A4C4CF" w:rsidR="005614D2" w:rsidRPr="00FA22A6" w:rsidRDefault="004927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17562768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2CE1B6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57F181" w14:textId="77777777" w:rsidR="005614D2" w:rsidRPr="00FA22A6" w:rsidRDefault="001905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D89DCD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ACDAA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20C6E8" w14:textId="586E1CEF" w:rsidR="005614D2" w:rsidRPr="00FA22A6" w:rsidRDefault="004927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247B6516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62E604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1BF32D" w14:textId="77777777" w:rsidR="005614D2" w:rsidRPr="00FA22A6" w:rsidRDefault="001905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4CF690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BDDC3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2974773" w14:textId="77777777" w:rsidR="005614D2" w:rsidRPr="00FA22A6" w:rsidRDefault="005614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09CD6CE" w14:textId="77777777" w:rsidR="005614D2" w:rsidRPr="00FA22A6" w:rsidRDefault="005614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E95003" w14:textId="1AA99A76" w:rsidR="005614D2" w:rsidRPr="00FA22A6" w:rsidRDefault="004927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00AF5F41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29C193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390C5B" w14:textId="77777777" w:rsidR="005614D2" w:rsidRPr="00FA22A6" w:rsidRDefault="001905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009BBE01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D4CFA7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2F28B7" w14:textId="6BEEE600" w:rsidR="005614D2" w:rsidRPr="00FA22A6" w:rsidRDefault="004927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0839BAD8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2ADED0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3489B0" w14:textId="77777777" w:rsidR="005614D2" w:rsidRPr="00FA22A6" w:rsidRDefault="001905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92DE7C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E01B6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44523F" w14:textId="22D0138B" w:rsidR="005614D2" w:rsidRPr="00FA22A6" w:rsidRDefault="004927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7C141E64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06C344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E22CF8" w14:textId="77777777" w:rsidR="005614D2" w:rsidRPr="00FA22A6" w:rsidRDefault="001905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E3F06C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B4045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2D5329" w14:textId="2BE740D9" w:rsidR="005614D2" w:rsidRPr="00FA22A6" w:rsidRDefault="004927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30DC194C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002D59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254FA3" w14:textId="77777777" w:rsidR="005614D2" w:rsidRPr="00FA22A6" w:rsidRDefault="001905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6CD69E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7219EF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599195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32DDF7" w14:textId="672DDB41" w:rsidR="005614D2" w:rsidRPr="00FA22A6" w:rsidRDefault="004927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197A3419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26D3B1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CBB8B4" w14:textId="77777777" w:rsidR="005614D2" w:rsidRPr="00FA22A6" w:rsidRDefault="001905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079CE00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09A7C" w14:textId="77777777" w:rsidR="005614D2" w:rsidRPr="00FA22A6" w:rsidRDefault="001905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9361A4" w14:textId="77777777" w:rsidR="005614D2" w:rsidRPr="00FA22A6" w:rsidRDefault="00190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1574D7" w14:textId="63007D0D" w:rsidR="005614D2" w:rsidRPr="00FA22A6" w:rsidRDefault="004927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31305904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23C9F03" w14:textId="77777777" w:rsidR="005614D2" w:rsidRPr="00FA22A6" w:rsidRDefault="005614D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AACF4A9" w14:textId="77777777" w:rsidR="005614D2" w:rsidRPr="00FA22A6" w:rsidRDefault="005614D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8329E36" w14:textId="77777777" w:rsidR="005614D2" w:rsidRPr="00FA22A6" w:rsidRDefault="0019051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A22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EC348A" w14:textId="77777777" w:rsidR="005614D2" w:rsidRPr="00FA22A6" w:rsidRDefault="005614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614D2" w:rsidRPr="00FA22A6" w14:paraId="61F9DA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A87171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14D7B0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7A35A66" w14:textId="77777777" w:rsidR="005614D2" w:rsidRPr="00FA22A6" w:rsidRDefault="005614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CFBE44" w14:textId="77777777" w:rsidR="005614D2" w:rsidRPr="00FA22A6" w:rsidRDefault="0019051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22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22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C30DEB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3661C9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47AEE9" w14:textId="77777777" w:rsidR="005614D2" w:rsidRPr="00FA22A6" w:rsidRDefault="001905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0E0F16" w14:textId="77777777" w:rsidR="005614D2" w:rsidRPr="00FA22A6" w:rsidRDefault="005614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65B527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4E3842A" w14:textId="77777777" w:rsidR="005614D2" w:rsidRPr="00FA22A6" w:rsidRDefault="005614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A2FB4B0" w14:textId="77777777" w:rsidR="00E22B1E" w:rsidRPr="00FA22A6" w:rsidRDefault="00E22B1E" w:rsidP="00E22B1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t>Yes, the title of the article is suitable. It is clear, specific, and directly reflects the study’s focus on sepsis-induced myocardial depression in dogs with canine parvovirus infection, assessed through echocardiography and biomarkers.</w:t>
            </w:r>
          </w:p>
          <w:p w14:paraId="444A2848" w14:textId="60514E24" w:rsidR="00E22B1E" w:rsidRPr="00FA22A6" w:rsidRDefault="00E22B1E" w:rsidP="00E22B1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t>If you wanted to make it slightly more concise and reader-friendly, a suggested improvement could be: “Reversible Sepsis-Induced Myocardial Depression in Dogs with Parvovirus Infection: Echocardiographic and Biomarker Assessment”</w:t>
            </w:r>
          </w:p>
          <w:p w14:paraId="675227C8" w14:textId="77777777" w:rsidR="005614D2" w:rsidRPr="00FA22A6" w:rsidRDefault="005614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55CD0C68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4C36FB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6BA8D4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D38BF6F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514C6D0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1BE9F6" w14:textId="77777777" w:rsidR="005614D2" w:rsidRPr="00FA22A6" w:rsidRDefault="005614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EB5863" w14:textId="2945C810" w:rsidR="005614D2" w:rsidRPr="00FA22A6" w:rsidRDefault="00E22B1E" w:rsidP="00E22B1E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t xml:space="preserve">The abstract of the article is </w:t>
            </w:r>
            <w:r w:rsidRPr="00FA22A6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comprehensive</w:t>
            </w:r>
            <w:r w:rsidRPr="00FA22A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A22A6">
              <w:rPr>
                <w:rFonts w:ascii="Arial" w:hAnsi="Arial" w:cs="Arial"/>
                <w:sz w:val="20"/>
                <w:szCs w:val="20"/>
              </w:rPr>
              <w:t xml:space="preserve"> It presents the background, objectives, methodology, key findings, and conclusion in a clear and structured manner. It also emphasizes the clinical, echocardiographic, and biomarker aspects, which are central to the study</w:t>
            </w:r>
          </w:p>
        </w:tc>
        <w:tc>
          <w:tcPr>
            <w:tcW w:w="1667" w:type="pct"/>
          </w:tcPr>
          <w:p w14:paraId="15AA9586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24C7B2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4A764B" w14:textId="77777777" w:rsidR="005614D2" w:rsidRPr="00FA22A6" w:rsidRDefault="001905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A22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7A90125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99DE9D7" w14:textId="77777777" w:rsidR="005614D2" w:rsidRPr="00FA22A6" w:rsidRDefault="001905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A20D18C" w14:textId="159EDCE9" w:rsidR="005614D2" w:rsidRPr="00FA22A6" w:rsidRDefault="00E22B1E" w:rsidP="00E22B1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t xml:space="preserve">Yes, the manuscript is </w:t>
            </w:r>
            <w:r w:rsidRPr="00FA22A6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scientifically correct</w:t>
            </w:r>
            <w:r w:rsidRPr="00FA22A6">
              <w:rPr>
                <w:rFonts w:ascii="Arial" w:hAnsi="Arial" w:cs="Arial"/>
                <w:sz w:val="20"/>
                <w:szCs w:val="20"/>
              </w:rPr>
              <w:t>. The arguments are consistent with established principles in veterinary cardiology and sepsis research, the methodology is appropriate, and the references are authentic and peer</w:t>
            </w:r>
            <w:r w:rsidRPr="00FA22A6">
              <w:rPr>
                <w:rFonts w:ascii="Arial" w:hAnsi="Arial" w:cs="Arial"/>
                <w:sz w:val="20"/>
                <w:szCs w:val="20"/>
              </w:rPr>
              <w:noBreakHyphen/>
              <w:t>reviewed. The findings are logically derived from the data and align with current knowledge of sepsis</w:t>
            </w:r>
            <w:r w:rsidRPr="00FA22A6">
              <w:rPr>
                <w:rFonts w:ascii="Arial" w:hAnsi="Arial" w:cs="Arial"/>
                <w:sz w:val="20"/>
                <w:szCs w:val="20"/>
              </w:rPr>
              <w:noBreakHyphen/>
              <w:t>induced myocardial depression.</w:t>
            </w:r>
          </w:p>
        </w:tc>
        <w:tc>
          <w:tcPr>
            <w:tcW w:w="1667" w:type="pct"/>
          </w:tcPr>
          <w:p w14:paraId="7813A5AC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1B9A77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071650" w14:textId="77777777" w:rsidR="005614D2" w:rsidRPr="00FA22A6" w:rsidRDefault="001905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EFB043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49D2D5" w14:textId="77777777" w:rsidR="005614D2" w:rsidRPr="00FA22A6" w:rsidRDefault="005614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29FCB6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8D0A8F5" w14:textId="77777777" w:rsidR="005614D2" w:rsidRPr="00FA22A6" w:rsidRDefault="005614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EEACDA" w14:textId="38C824D1" w:rsidR="005614D2" w:rsidRPr="00FA22A6" w:rsidRDefault="00E22B1E" w:rsidP="00E22B1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t xml:space="preserve">YES — the references are </w:t>
            </w:r>
            <w:r w:rsidRPr="00FA22A6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sufficient and recent</w:t>
            </w:r>
            <w:r w:rsidRPr="00FA22A6">
              <w:rPr>
                <w:rFonts w:ascii="Arial" w:hAnsi="Arial" w:cs="Arial"/>
                <w:sz w:val="20"/>
                <w:szCs w:val="20"/>
              </w:rPr>
              <w:t>. The manuscript includes both foundational works (e.g., Parker 1984, Nelson 2006) and contemporary sources up to 2023–2026, covering echocardiography, biomarkers, and sepsis-related cardiac dysfunction. This balance ensures historical grounding and current relevance.</w:t>
            </w:r>
          </w:p>
        </w:tc>
        <w:tc>
          <w:tcPr>
            <w:tcW w:w="1667" w:type="pct"/>
          </w:tcPr>
          <w:p w14:paraId="0A69E59D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4D2" w:rsidRPr="00FA22A6" w14:paraId="4362D8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DE9DF6" w14:textId="77777777" w:rsidR="005614D2" w:rsidRPr="00FA22A6" w:rsidRDefault="001905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A5E9E90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F5DCFE" w14:textId="77777777" w:rsidR="005614D2" w:rsidRPr="00FA22A6" w:rsidRDefault="005614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2BDE94" w14:textId="77777777" w:rsidR="005614D2" w:rsidRPr="00FA22A6" w:rsidRDefault="001905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2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06B999" w14:textId="77777777" w:rsidR="005614D2" w:rsidRPr="00FA22A6" w:rsidRDefault="005614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8D693E" w14:textId="77777777" w:rsidR="005032FA" w:rsidRPr="00FA22A6" w:rsidRDefault="005032FA" w:rsidP="005032F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2A6">
              <w:rPr>
                <w:rFonts w:ascii="Arial" w:hAnsi="Arial" w:cs="Arial"/>
                <w:b/>
                <w:bCs/>
                <w:sz w:val="20"/>
                <w:szCs w:val="20"/>
              </w:rPr>
              <w:t>NO — there are no major ethical issues in this manuscript.</w:t>
            </w:r>
          </w:p>
          <w:p w14:paraId="7E0B6455" w14:textId="77777777" w:rsidR="005032FA" w:rsidRPr="00FA22A6" w:rsidRDefault="005032FA" w:rsidP="005032F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t>The study demonstrates strong ethical compliance by:</w:t>
            </w:r>
          </w:p>
          <w:p w14:paraId="161517E7" w14:textId="77777777" w:rsidR="005032FA" w:rsidRPr="00FA22A6" w:rsidRDefault="005032FA" w:rsidP="005032FA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t xml:space="preserve">Conducting all procedures under the approval of the </w:t>
            </w:r>
            <w:r w:rsidRPr="00FA22A6">
              <w:rPr>
                <w:rFonts w:ascii="Arial" w:hAnsi="Arial" w:cs="Arial"/>
                <w:b/>
                <w:bCs/>
                <w:sz w:val="20"/>
                <w:szCs w:val="20"/>
              </w:rPr>
              <w:t>Institutional Animal Ethics Committee (IAEC)</w:t>
            </w:r>
            <w:r w:rsidRPr="00FA22A6">
              <w:rPr>
                <w:rFonts w:ascii="Arial" w:hAnsi="Arial" w:cs="Arial"/>
                <w:sz w:val="20"/>
                <w:szCs w:val="20"/>
              </w:rPr>
              <w:t>, with certificate number IAEC/25/20.</w:t>
            </w:r>
          </w:p>
          <w:p w14:paraId="4242B8AF" w14:textId="77777777" w:rsidR="005032FA" w:rsidRPr="00FA22A6" w:rsidRDefault="005032FA" w:rsidP="005032FA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t>Following established animal welfare guidelines for blood collection and clinical monitoring.</w:t>
            </w:r>
          </w:p>
          <w:p w14:paraId="14B3DB28" w14:textId="77777777" w:rsidR="005032FA" w:rsidRPr="00FA22A6" w:rsidRDefault="005032FA" w:rsidP="005032FA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2A6">
              <w:rPr>
                <w:rFonts w:ascii="Arial" w:hAnsi="Arial" w:cs="Arial"/>
                <w:sz w:val="20"/>
                <w:szCs w:val="20"/>
              </w:rPr>
              <w:lastRenderedPageBreak/>
              <w:t>Ensuring transparency in reporting ethical approval and adherence to standards.</w:t>
            </w:r>
          </w:p>
          <w:p w14:paraId="52EB4F3E" w14:textId="19ACBF37" w:rsidR="005032FA" w:rsidRPr="00FA22A6" w:rsidRDefault="005032FA" w:rsidP="005032F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2A6">
              <w:rPr>
                <w:rFonts w:ascii="Arial" w:hAnsi="Arial" w:cs="Arial"/>
                <w:i/>
                <w:iCs/>
                <w:sz w:val="20"/>
                <w:szCs w:val="20"/>
              </w:rPr>
              <w:t>Minor point for improvement</w:t>
            </w:r>
            <w:r w:rsidRPr="00FA22A6">
              <w:rPr>
                <w:rFonts w:ascii="Arial" w:hAnsi="Arial" w:cs="Arial"/>
                <w:sz w:val="20"/>
                <w:szCs w:val="20"/>
              </w:rPr>
              <w:t xml:space="preserve">: The manuscript could strengthen its ethical section by explicitly discussing how </w:t>
            </w:r>
            <w:r w:rsidRPr="00FA22A6">
              <w:rPr>
                <w:rFonts w:ascii="Arial" w:hAnsi="Arial" w:cs="Arial"/>
                <w:b/>
                <w:bCs/>
                <w:sz w:val="20"/>
                <w:szCs w:val="20"/>
              </w:rPr>
              <w:t>animal distress was minimized</w:t>
            </w:r>
            <w:r w:rsidRPr="00FA22A6">
              <w:rPr>
                <w:rFonts w:ascii="Arial" w:hAnsi="Arial" w:cs="Arial"/>
                <w:sz w:val="20"/>
                <w:szCs w:val="20"/>
              </w:rPr>
              <w:t xml:space="preserve"> (e.g., analgesia, humane endpoints) and by clarifying whether </w:t>
            </w:r>
            <w:r w:rsidRPr="00FA22A6">
              <w:rPr>
                <w:rFonts w:ascii="Arial" w:hAnsi="Arial" w:cs="Arial"/>
                <w:b/>
                <w:bCs/>
                <w:sz w:val="20"/>
                <w:szCs w:val="20"/>
              </w:rPr>
              <w:t>owner consent</w:t>
            </w:r>
            <w:r w:rsidRPr="00FA22A6">
              <w:rPr>
                <w:rFonts w:ascii="Arial" w:hAnsi="Arial" w:cs="Arial"/>
                <w:sz w:val="20"/>
                <w:szCs w:val="20"/>
              </w:rPr>
              <w:t xml:space="preserve"> was obtained for the inclusion of clinical cases. This would provide additional assurance of ethical rigor.</w:t>
            </w:r>
          </w:p>
          <w:p w14:paraId="100AD04B" w14:textId="77777777" w:rsidR="005614D2" w:rsidRPr="00FA22A6" w:rsidRDefault="005614D2" w:rsidP="00E22B1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E57915" w14:textId="77777777" w:rsidR="005614D2" w:rsidRPr="00FA22A6" w:rsidRDefault="00561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530B36" w14:textId="77777777" w:rsidR="005000C7" w:rsidRPr="00FA22A6" w:rsidRDefault="005000C7" w:rsidP="005000C7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b/>
          <w:bCs/>
          <w:sz w:val="20"/>
          <w:szCs w:val="20"/>
        </w:rPr>
      </w:pPr>
    </w:p>
    <w:p w14:paraId="58FAF027" w14:textId="77777777" w:rsidR="00604F63" w:rsidRPr="00FA22A6" w:rsidRDefault="00604F63" w:rsidP="00604F63">
      <w:pPr>
        <w:rPr>
          <w:rFonts w:ascii="Arial" w:hAnsi="Arial" w:cs="Arial"/>
          <w:b/>
          <w:sz w:val="20"/>
          <w:szCs w:val="20"/>
        </w:rPr>
      </w:pPr>
    </w:p>
    <w:p w14:paraId="2DDBE1EF" w14:textId="77777777" w:rsidR="00604F63" w:rsidRPr="00FA22A6" w:rsidRDefault="00604F63" w:rsidP="00604F63">
      <w:pPr>
        <w:rPr>
          <w:rFonts w:ascii="Arial" w:hAnsi="Arial" w:cs="Arial"/>
          <w:b/>
          <w:sz w:val="20"/>
          <w:szCs w:val="20"/>
          <w:u w:val="single"/>
        </w:rPr>
      </w:pPr>
      <w:r w:rsidRPr="00FA22A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7775887" w14:textId="77777777" w:rsidR="00604F63" w:rsidRPr="00FA22A6" w:rsidRDefault="00604F63" w:rsidP="00604F63">
      <w:pPr>
        <w:rPr>
          <w:rFonts w:ascii="Arial" w:hAnsi="Arial" w:cs="Arial"/>
          <w:sz w:val="20"/>
          <w:szCs w:val="20"/>
        </w:rPr>
      </w:pPr>
    </w:p>
    <w:p w14:paraId="688C108D" w14:textId="77777777" w:rsidR="00604F63" w:rsidRPr="00FA22A6" w:rsidRDefault="00604F63" w:rsidP="00604F63">
      <w:pPr>
        <w:rPr>
          <w:rFonts w:ascii="Arial" w:hAnsi="Arial" w:cs="Arial"/>
          <w:sz w:val="20"/>
          <w:szCs w:val="20"/>
        </w:rPr>
      </w:pPr>
      <w:r w:rsidRPr="00FA22A6">
        <w:rPr>
          <w:rFonts w:ascii="Arial" w:hAnsi="Arial" w:cs="Arial"/>
          <w:color w:val="000000"/>
          <w:sz w:val="20"/>
          <w:szCs w:val="20"/>
        </w:rPr>
        <w:t xml:space="preserve">Asmaa Yousuf </w:t>
      </w:r>
      <w:proofErr w:type="spellStart"/>
      <w:r w:rsidRPr="00FA22A6">
        <w:rPr>
          <w:rFonts w:ascii="Arial" w:hAnsi="Arial" w:cs="Arial"/>
          <w:color w:val="000000"/>
          <w:sz w:val="20"/>
          <w:szCs w:val="20"/>
        </w:rPr>
        <w:t>Thanoon</w:t>
      </w:r>
      <w:proofErr w:type="spellEnd"/>
      <w:r w:rsidRPr="00FA22A6">
        <w:rPr>
          <w:rFonts w:ascii="Arial" w:hAnsi="Arial" w:cs="Arial"/>
          <w:color w:val="000000"/>
          <w:sz w:val="20"/>
          <w:szCs w:val="20"/>
        </w:rPr>
        <w:t>, Alnoor University, Iraq</w:t>
      </w:r>
      <w:r w:rsidRPr="00FA22A6">
        <w:rPr>
          <w:rFonts w:ascii="Arial" w:hAnsi="Arial" w:cs="Arial"/>
          <w:color w:val="000000"/>
          <w:sz w:val="20"/>
          <w:szCs w:val="20"/>
        </w:rPr>
        <w:br/>
      </w:r>
    </w:p>
    <w:p w14:paraId="42080248" w14:textId="77777777" w:rsidR="005614D2" w:rsidRPr="00FA22A6" w:rsidRDefault="005614D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614D2" w:rsidRPr="00FA22A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FA68" w14:textId="77777777" w:rsidR="008A7F86" w:rsidRDefault="008A7F86">
      <w:r>
        <w:separator/>
      </w:r>
    </w:p>
  </w:endnote>
  <w:endnote w:type="continuationSeparator" w:id="0">
    <w:p w14:paraId="27725C71" w14:textId="77777777" w:rsidR="008A7F86" w:rsidRDefault="008A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D3E6" w14:textId="77777777" w:rsidR="005614D2" w:rsidRDefault="005614D2">
    <w:pPr>
      <w:pStyle w:val="Footer"/>
      <w:jc w:val="right"/>
    </w:pPr>
  </w:p>
  <w:p w14:paraId="47B2D1BB" w14:textId="77777777" w:rsidR="005614D2" w:rsidRDefault="001905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224CF19" w14:textId="77777777" w:rsidR="005614D2" w:rsidRDefault="0019051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929B598" w14:textId="77777777" w:rsidR="005614D2" w:rsidRDefault="005614D2">
    <w:pPr>
      <w:pStyle w:val="Footer"/>
      <w:jc w:val="right"/>
    </w:pPr>
  </w:p>
  <w:p w14:paraId="602854F2" w14:textId="77777777" w:rsidR="005614D2" w:rsidRDefault="005614D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909A" w14:textId="77777777" w:rsidR="008A7F86" w:rsidRDefault="008A7F86">
      <w:r>
        <w:separator/>
      </w:r>
    </w:p>
  </w:footnote>
  <w:footnote w:type="continuationSeparator" w:id="0">
    <w:p w14:paraId="1A246539" w14:textId="77777777" w:rsidR="008A7F86" w:rsidRDefault="008A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02C9" w14:textId="77777777" w:rsidR="005614D2" w:rsidRDefault="005614D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4019E1A" w14:textId="77777777" w:rsidR="005614D2" w:rsidRDefault="0019051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C5C01"/>
    <w:multiLevelType w:val="multilevel"/>
    <w:tmpl w:val="C8BC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738808">
    <w:abstractNumId w:val="4"/>
  </w:num>
  <w:num w:numId="2" w16cid:durableId="892231987">
    <w:abstractNumId w:val="8"/>
  </w:num>
  <w:num w:numId="3" w16cid:durableId="1328509160">
    <w:abstractNumId w:val="7"/>
  </w:num>
  <w:num w:numId="4" w16cid:durableId="422993110">
    <w:abstractNumId w:val="9"/>
  </w:num>
  <w:num w:numId="5" w16cid:durableId="1122727509">
    <w:abstractNumId w:val="6"/>
  </w:num>
  <w:num w:numId="6" w16cid:durableId="1437142027">
    <w:abstractNumId w:val="0"/>
  </w:num>
  <w:num w:numId="7" w16cid:durableId="845825239">
    <w:abstractNumId w:val="3"/>
  </w:num>
  <w:num w:numId="8" w16cid:durableId="1332445003">
    <w:abstractNumId w:val="12"/>
  </w:num>
  <w:num w:numId="9" w16cid:durableId="1428233496">
    <w:abstractNumId w:val="11"/>
  </w:num>
  <w:num w:numId="10" w16cid:durableId="1268350602">
    <w:abstractNumId w:val="2"/>
  </w:num>
  <w:num w:numId="11" w16cid:durableId="995692775">
    <w:abstractNumId w:val="1"/>
  </w:num>
  <w:num w:numId="12" w16cid:durableId="1174689572">
    <w:abstractNumId w:val="5"/>
  </w:num>
  <w:num w:numId="13" w16cid:durableId="402684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D2"/>
    <w:rsid w:val="000014B6"/>
    <w:rsid w:val="00072F66"/>
    <w:rsid w:val="00190516"/>
    <w:rsid w:val="00237555"/>
    <w:rsid w:val="00264509"/>
    <w:rsid w:val="002E5C96"/>
    <w:rsid w:val="00482751"/>
    <w:rsid w:val="004927CB"/>
    <w:rsid w:val="005000C7"/>
    <w:rsid w:val="005032FA"/>
    <w:rsid w:val="005614D2"/>
    <w:rsid w:val="005911D1"/>
    <w:rsid w:val="005D7B67"/>
    <w:rsid w:val="00604F63"/>
    <w:rsid w:val="00634CFA"/>
    <w:rsid w:val="00803AF5"/>
    <w:rsid w:val="00887A1F"/>
    <w:rsid w:val="008A7F86"/>
    <w:rsid w:val="00B156AE"/>
    <w:rsid w:val="00BD63CD"/>
    <w:rsid w:val="00BE639A"/>
    <w:rsid w:val="00C26DF0"/>
    <w:rsid w:val="00CB0190"/>
    <w:rsid w:val="00DE692C"/>
    <w:rsid w:val="00E22B1E"/>
    <w:rsid w:val="00E7146B"/>
    <w:rsid w:val="00FA1CFF"/>
    <w:rsid w:val="00FA22A6"/>
    <w:rsid w:val="00F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D2C6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E5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2026-06-08T17:36:00Z</dcterms:created>
  <dcterms:modified xsi:type="dcterms:W3CDTF">2026-06-11T13:11:00Z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