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12C91" w:rsidRPr="001D164E" w14:paraId="5E050859" w14:textId="77777777">
        <w:trPr>
          <w:trHeight w:val="20"/>
          <w:jc w:val="center"/>
        </w:trPr>
        <w:tc>
          <w:tcPr>
            <w:tcW w:w="1186" w:type="pct"/>
          </w:tcPr>
          <w:p w14:paraId="65862B61" w14:textId="77777777" w:rsidR="00A12C91" w:rsidRPr="001D164E" w:rsidRDefault="00B224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73B0393" w14:textId="77777777" w:rsidR="00A12C91" w:rsidRPr="001D164E" w:rsidRDefault="00B224D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D164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A12C91" w:rsidRPr="001D164E" w14:paraId="5667E068" w14:textId="77777777">
        <w:trPr>
          <w:trHeight w:val="20"/>
          <w:jc w:val="center"/>
        </w:trPr>
        <w:tc>
          <w:tcPr>
            <w:tcW w:w="1186" w:type="pct"/>
          </w:tcPr>
          <w:p w14:paraId="021E3865" w14:textId="77777777" w:rsidR="00A12C91" w:rsidRPr="001D164E" w:rsidRDefault="00B224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C662A0B" w14:textId="4C0274BE" w:rsidR="00A12C91" w:rsidRPr="001D164E" w:rsidRDefault="001A4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Ms_UPJOZ_6114</w:t>
            </w:r>
          </w:p>
        </w:tc>
      </w:tr>
      <w:tr w:rsidR="00A12C91" w:rsidRPr="001D164E" w14:paraId="611603F1" w14:textId="77777777">
        <w:trPr>
          <w:trHeight w:val="20"/>
          <w:jc w:val="center"/>
        </w:trPr>
        <w:tc>
          <w:tcPr>
            <w:tcW w:w="1186" w:type="pct"/>
          </w:tcPr>
          <w:p w14:paraId="6A18E2A6" w14:textId="77777777" w:rsidR="00A12C91" w:rsidRPr="001D164E" w:rsidRDefault="00B224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BBF795" w14:textId="2C625D83" w:rsidR="00A12C91" w:rsidRPr="001D164E" w:rsidRDefault="001A4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Vertical distribution of </w:t>
            </w:r>
            <w:proofErr w:type="spellStart"/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Vermifauna</w:t>
            </w:r>
            <w:proofErr w:type="spellEnd"/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their population ecology in Tropical Dry Evergreen Forest of Kolli hill, a part of Eastern Ghats, Tamil Nadu, India</w:t>
            </w:r>
          </w:p>
        </w:tc>
      </w:tr>
      <w:tr w:rsidR="00A12C91" w:rsidRPr="001D164E" w14:paraId="61222601" w14:textId="77777777">
        <w:trPr>
          <w:trHeight w:val="20"/>
          <w:jc w:val="center"/>
        </w:trPr>
        <w:tc>
          <w:tcPr>
            <w:tcW w:w="1186" w:type="pct"/>
          </w:tcPr>
          <w:p w14:paraId="24A21536" w14:textId="77777777" w:rsidR="00A12C91" w:rsidRPr="001D164E" w:rsidRDefault="00B224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14783A" w14:textId="77777777" w:rsidR="00A12C91" w:rsidRPr="001D164E" w:rsidRDefault="00B224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555171" w14:textId="77777777" w:rsidR="00A12C91" w:rsidRPr="001D164E" w:rsidRDefault="00A12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C437A7" w14:textId="77777777" w:rsidR="00A12C91" w:rsidRPr="001D164E" w:rsidRDefault="00A12C9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497C688" w14:textId="77777777" w:rsidR="00A12C91" w:rsidRPr="001D164E" w:rsidRDefault="00B224D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D164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D164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DA8001D" w14:textId="77777777" w:rsidR="00A12C91" w:rsidRPr="001D164E" w:rsidRDefault="00A12C9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12C91" w:rsidRPr="001D164E" w14:paraId="14D8EC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190E8F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505C5D" w14:textId="77777777" w:rsidR="00A12C91" w:rsidRPr="001D164E" w:rsidRDefault="00B224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AF44283" w14:textId="77777777" w:rsidR="00A12C91" w:rsidRPr="001D164E" w:rsidRDefault="00B224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1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16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A8768D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2C91" w:rsidRPr="001D164E" w14:paraId="21B0D9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FD2AAD" w14:textId="77777777" w:rsidR="00A12C91" w:rsidRPr="001D164E" w:rsidRDefault="00B224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B5B09A9" w14:textId="77777777" w:rsidR="00A12C91" w:rsidRPr="001D164E" w:rsidRDefault="00B224D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A2F8087" w14:textId="77777777" w:rsidR="00647E1E" w:rsidRPr="001D164E" w:rsidRDefault="00647E1E" w:rsidP="00647E1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adds to the knowledge of the vertical distribution, population ecology and environmental factors influencing earthworm communities of the Tropical Dry Evergreen Forest of Kolli Hill, a comparatively less studied ecosystem in the Eastern Ghats of India. </w:t>
            </w:r>
          </w:p>
          <w:p w14:paraId="34D71666" w14:textId="4B6289DE" w:rsidR="00647E1E" w:rsidRPr="001D164E" w:rsidRDefault="00647E1E" w:rsidP="00647E1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>The study is a long-term field study on the abundance, biomass, density and seasonal dynamics of three earthworms and their association with important environmental parameters like rainfall, soil moisture, temperature and humidity.</w:t>
            </w:r>
          </w:p>
          <w:p w14:paraId="3A830A91" w14:textId="77777777" w:rsidR="00647E1E" w:rsidRPr="001D164E" w:rsidRDefault="00647E1E" w:rsidP="00647E1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4FE6C9" w14:textId="77777777" w:rsidR="00647E1E" w:rsidRPr="001D164E" w:rsidRDefault="00647E1E" w:rsidP="00647E1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result helps to understand the soil biodiversity and ecosystem functioning in tropical forest environment and especially the role of earthworms on ecosystem nutrient cycling and soil fertility. </w:t>
            </w:r>
          </w:p>
          <w:p w14:paraId="3CDEA635" w14:textId="77777777" w:rsidR="00647E1E" w:rsidRPr="001D164E" w:rsidRDefault="00647E1E" w:rsidP="00647E1E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9B1E0A" w14:textId="77777777" w:rsidR="00647E1E" w:rsidRPr="001D164E" w:rsidRDefault="00647E1E" w:rsidP="00647E1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 xml:space="preserve">The comparative study of the nutrient composition of soil and </w:t>
            </w:r>
            <w:proofErr w:type="spellStart"/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>vermicast</w:t>
            </w:r>
            <w:proofErr w:type="spellEnd"/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 xml:space="preserve"> also gives an idea that earthworms are ecosystem engineers. </w:t>
            </w:r>
          </w:p>
          <w:p w14:paraId="54314580" w14:textId="77777777" w:rsidR="00647E1E" w:rsidRPr="001D164E" w:rsidRDefault="00647E1E" w:rsidP="00647E1E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442675" w14:textId="77777777" w:rsidR="00A12C91" w:rsidRPr="001D164E" w:rsidRDefault="00647E1E" w:rsidP="00647E1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  <w:lang w:val="en-GB"/>
              </w:rPr>
              <w:t>The manuscript as a whole provides good reference data for soil ecology, biodiversity conservation, and sustainable forest management for tropical ecosystems.</w:t>
            </w:r>
          </w:p>
          <w:p w14:paraId="2E83F9A6" w14:textId="77777777" w:rsidR="00647E1E" w:rsidRPr="001D164E" w:rsidRDefault="00647E1E" w:rsidP="00647E1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8E77EE" w14:textId="0DDC36DC" w:rsidR="00647E1E" w:rsidRPr="001D164E" w:rsidRDefault="00647E1E" w:rsidP="00647E1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9BAFB7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969013" w14:textId="77777777" w:rsidR="00A12C91" w:rsidRPr="001D164E" w:rsidRDefault="00A12C91">
      <w:pPr>
        <w:rPr>
          <w:rFonts w:ascii="Arial" w:hAnsi="Arial" w:cs="Arial"/>
          <w:sz w:val="20"/>
          <w:szCs w:val="20"/>
          <w:lang w:val="en-GB"/>
        </w:rPr>
      </w:pPr>
    </w:p>
    <w:p w14:paraId="6321F5ED" w14:textId="77777777" w:rsidR="00A12C91" w:rsidRPr="001D164E" w:rsidRDefault="00A12C91">
      <w:pPr>
        <w:rPr>
          <w:rFonts w:ascii="Arial" w:hAnsi="Arial" w:cs="Arial"/>
          <w:sz w:val="20"/>
          <w:szCs w:val="20"/>
          <w:lang w:val="en-GB"/>
        </w:rPr>
      </w:pPr>
    </w:p>
    <w:p w14:paraId="28E47AD0" w14:textId="77777777" w:rsidR="00A12C91" w:rsidRPr="001D164E" w:rsidRDefault="00B224D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D164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0483EC0" w14:textId="77777777" w:rsidR="00A12C91" w:rsidRPr="001D164E" w:rsidRDefault="00A12C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12C91" w:rsidRPr="001D164E" w14:paraId="1A3952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9C26A3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78321B7" w14:textId="77777777" w:rsidR="00A12C91" w:rsidRPr="001D164E" w:rsidRDefault="00B224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CB155E6" w14:textId="77777777" w:rsidR="00A12C91" w:rsidRPr="001D164E" w:rsidRDefault="00B224D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16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D35B2" w:rsidRPr="001D164E" w14:paraId="2A7086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A8725" w14:textId="4C3F8B21" w:rsidR="00CD35B2" w:rsidRPr="001D164E" w:rsidRDefault="00CD35B2" w:rsidP="00CD3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14:paraId="28BF4E7D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2E627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B450B8" w14:textId="3F62BC55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4D89618F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5E06E2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D3E8DB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1198F99F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CF6FE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8C4AE2" w14:textId="49DFD2C2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2321AD6D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679ECD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2FE3AB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D3DFA07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DAF64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2E68CA" w14:textId="2AA53A10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6E7708F0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0D94B6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35305F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8D8CB8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C5161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AAA43E" w14:textId="1FB14CA2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476BCC98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31B361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2BA560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E74142A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66341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8A7FD7" w14:textId="6FD5AE01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5F574308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6FF130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A78C53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BBF3A73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20FA4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8ED374" w14:textId="73813D51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1352F0EB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444F9B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EA029D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673084B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1F51E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F571DE" w14:textId="401A4E6D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481E0FC4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5AAD64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1DEF79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078D205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DD438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635057" w14:textId="1AB24CC8" w:rsidR="00CD35B2" w:rsidRPr="001D164E" w:rsidRDefault="00CD35B2" w:rsidP="00CD35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N/A = Not Applicable</w:t>
            </w:r>
          </w:p>
        </w:tc>
        <w:tc>
          <w:tcPr>
            <w:tcW w:w="1667" w:type="pct"/>
          </w:tcPr>
          <w:p w14:paraId="0A0E1E4F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285073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E954B6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63AAB3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8740A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A86366" w14:textId="4538638E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19FA09A3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6E7658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7C3067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59A914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80694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4E1634F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5ABBE2C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AB43D3" w14:textId="1F5022B1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4D55C513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65C0DF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2AFE00" w14:textId="77777777" w:rsidR="00CD35B2" w:rsidRPr="001D164E" w:rsidRDefault="00CD35B2" w:rsidP="00CD35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5F2D08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F3604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D81471" w14:textId="24110338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5894F67C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67D5A0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3E5295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F2EF6C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80583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582F0E" w14:textId="3BB5461F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0E121C55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1E3745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719A02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62E01A3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1ABED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2D512D" w14:textId="344FF7BE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2 – Needs Improvement</w:t>
            </w:r>
          </w:p>
        </w:tc>
        <w:tc>
          <w:tcPr>
            <w:tcW w:w="1667" w:type="pct"/>
          </w:tcPr>
          <w:p w14:paraId="72902062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399C7A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6AF5B0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6042CC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F4821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AEE06C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E45F2E" w14:textId="7ADFFDC0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272460A6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14E995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0F85F3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928349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3505A" w14:textId="77777777" w:rsidR="00CD35B2" w:rsidRPr="001D164E" w:rsidRDefault="00CD35B2" w:rsidP="00CD3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EE5572" w14:textId="77777777" w:rsidR="00CD35B2" w:rsidRPr="001D164E" w:rsidRDefault="00CD35B2" w:rsidP="00CD3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5104ED" w14:textId="7E16A4C2" w:rsidR="00CD35B2" w:rsidRPr="001D164E" w:rsidRDefault="00CD35B2" w:rsidP="00CD35B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4036E485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46F177" w14:textId="77777777" w:rsidR="00A12C91" w:rsidRPr="001D164E" w:rsidRDefault="00A12C9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0AA3759" w14:textId="77777777" w:rsidR="00A12C91" w:rsidRPr="001D164E" w:rsidRDefault="00B224D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D164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1A385B" w14:textId="77777777" w:rsidR="00A12C91" w:rsidRPr="001D164E" w:rsidRDefault="00A12C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12C91" w:rsidRPr="001D164E" w14:paraId="229531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F0F1E5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7CBB2E" w14:textId="77777777" w:rsidR="00A12C91" w:rsidRPr="001D164E" w:rsidRDefault="00B224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3259727" w14:textId="77777777" w:rsidR="00A12C91" w:rsidRPr="001D164E" w:rsidRDefault="00A12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245290" w14:textId="77777777" w:rsidR="00A12C91" w:rsidRPr="001D164E" w:rsidRDefault="00B224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1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16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803C47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2C91" w:rsidRPr="001D164E" w14:paraId="7C5FBB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A1A6C7" w14:textId="77777777" w:rsidR="00A12C91" w:rsidRPr="001D164E" w:rsidRDefault="00B224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8803F2" w14:textId="77777777" w:rsidR="00A12C91" w:rsidRPr="001D164E" w:rsidRDefault="00A12C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0C4B15" w14:textId="77777777" w:rsidR="00A12C91" w:rsidRPr="001D164E" w:rsidRDefault="00B224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FA93B3F" w14:textId="77777777" w:rsidR="00A12C91" w:rsidRPr="001D164E" w:rsidRDefault="00A12C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FF426E" w14:textId="77777777" w:rsidR="00CD35B2" w:rsidRPr="001D164E" w:rsidRDefault="00CD35B2" w:rsidP="00CD3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looks fine to me</w:t>
            </w:r>
          </w:p>
          <w:p w14:paraId="7A52B8D3" w14:textId="77777777" w:rsidR="00A12C91" w:rsidRPr="001D164E" w:rsidRDefault="00A12C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8967CB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2C91" w:rsidRPr="001D164E" w14:paraId="131369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4298A" w14:textId="77777777" w:rsidR="00A12C91" w:rsidRPr="001D164E" w:rsidRDefault="00B224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7DA810D" w14:textId="77777777" w:rsidR="00A12C91" w:rsidRPr="001D164E" w:rsidRDefault="00B224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495BB8B" w14:textId="77777777" w:rsidR="00A12C91" w:rsidRPr="001D164E" w:rsidRDefault="00B224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F48ABF3" w14:textId="77777777" w:rsidR="00A12C91" w:rsidRPr="001D164E" w:rsidRDefault="00A12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063B47" w14:textId="77777777" w:rsidR="00CD35B2" w:rsidRPr="001D164E" w:rsidRDefault="00CD35B2" w:rsidP="00CD35B2">
            <w:pPr>
              <w:numPr>
                <w:ilvl w:val="0"/>
                <w:numId w:val="13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1D164E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Yes, the abstract is generally comprehensive as it includes the study background, objectives, methodology, major findings, and conclusion. </w:t>
            </w:r>
          </w:p>
          <w:p w14:paraId="071CDCAD" w14:textId="77777777" w:rsidR="00CD35B2" w:rsidRPr="001D164E" w:rsidRDefault="00CD35B2" w:rsidP="00CD35B2">
            <w:pPr>
              <w:numPr>
                <w:ilvl w:val="0"/>
                <w:numId w:val="13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1D164E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 xml:space="preserve">But this can be enhanced by a brief quantitative mention of sampling duration and sites and an explicit mention of the ecological significance of findings. </w:t>
            </w:r>
          </w:p>
          <w:p w14:paraId="11F944D9" w14:textId="77777777" w:rsidR="00A12C91" w:rsidRPr="001D164E" w:rsidRDefault="00A12C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D2FBD2" w14:textId="77777777" w:rsidR="00A12C91" w:rsidRPr="001D164E" w:rsidRDefault="00A12C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3DE97E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C70944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D1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0BB6B1D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10929A6" w14:textId="77777777" w:rsidR="00CD35B2" w:rsidRPr="001D164E" w:rsidRDefault="00CD35B2" w:rsidP="00CD3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78FB7B9" w14:textId="4E815512" w:rsidR="00CD35B2" w:rsidRPr="001D164E" w:rsidRDefault="00CD35B2" w:rsidP="00CD35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</w:rPr>
              <w:t>• As the manuscript follows ethical policy it was found scientifically correct.</w:t>
            </w:r>
          </w:p>
        </w:tc>
        <w:tc>
          <w:tcPr>
            <w:tcW w:w="1667" w:type="pct"/>
          </w:tcPr>
          <w:p w14:paraId="1F87F5B2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255DBA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9601D5" w14:textId="77777777" w:rsidR="00CD35B2" w:rsidRPr="001D164E" w:rsidRDefault="00CD35B2" w:rsidP="00CD3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D10FF0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5D2F93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F6D586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66A3538" w14:textId="77777777" w:rsidR="00CD35B2" w:rsidRPr="001D164E" w:rsidRDefault="00CD35B2" w:rsidP="00CD3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888062" w14:textId="52A964C3" w:rsidR="00CD35B2" w:rsidRPr="001D164E" w:rsidRDefault="00CD35B2" w:rsidP="00CD35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</w:rPr>
              <w:t>• This manuscript is scientifically rigorous and reliable. Its research methodology is accurate.</w:t>
            </w:r>
          </w:p>
        </w:tc>
        <w:tc>
          <w:tcPr>
            <w:tcW w:w="1667" w:type="pct"/>
          </w:tcPr>
          <w:p w14:paraId="76B1FDAD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35B2" w:rsidRPr="001D164E" w14:paraId="4B864F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B672D7" w14:textId="77777777" w:rsidR="00CD35B2" w:rsidRPr="001D164E" w:rsidRDefault="00CD35B2" w:rsidP="00CD3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6062D8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BCCFEA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80F683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7DC366" w14:textId="77777777" w:rsidR="00CD35B2" w:rsidRPr="001D164E" w:rsidRDefault="00CD35B2" w:rsidP="00CD3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BE08A8" w14:textId="478B62C8" w:rsidR="00CD35B2" w:rsidRPr="001D164E" w:rsidRDefault="00CD35B2" w:rsidP="00CD35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164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D5EDE63" w14:textId="77777777" w:rsidR="00CD35B2" w:rsidRPr="001D164E" w:rsidRDefault="00CD35B2" w:rsidP="00CD35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1D3AC0" w14:textId="77777777" w:rsidR="00282428" w:rsidRPr="001D164E" w:rsidRDefault="00282428" w:rsidP="00282428">
      <w:pPr>
        <w:rPr>
          <w:rFonts w:ascii="Arial" w:hAnsi="Arial" w:cs="Arial"/>
          <w:b/>
          <w:sz w:val="20"/>
          <w:szCs w:val="20"/>
          <w:u w:val="single"/>
        </w:rPr>
      </w:pPr>
      <w:r w:rsidRPr="001D16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363D3FA" w14:textId="77777777" w:rsidR="00282428" w:rsidRPr="001D164E" w:rsidRDefault="00282428" w:rsidP="00282428">
      <w:pPr>
        <w:rPr>
          <w:rFonts w:ascii="Arial" w:hAnsi="Arial" w:cs="Arial"/>
          <w:sz w:val="20"/>
          <w:szCs w:val="20"/>
        </w:rPr>
      </w:pPr>
    </w:p>
    <w:p w14:paraId="57C8242A" w14:textId="77777777" w:rsidR="00282428" w:rsidRPr="001D164E" w:rsidRDefault="00282428" w:rsidP="00282428">
      <w:pPr>
        <w:rPr>
          <w:rFonts w:ascii="Arial" w:hAnsi="Arial" w:cs="Arial"/>
          <w:sz w:val="20"/>
          <w:szCs w:val="20"/>
        </w:rPr>
      </w:pPr>
      <w:r w:rsidRPr="001D164E">
        <w:rPr>
          <w:rFonts w:ascii="Arial" w:hAnsi="Arial" w:cs="Arial"/>
          <w:sz w:val="20"/>
          <w:szCs w:val="20"/>
        </w:rPr>
        <w:t>Ruchira Nigam, University of Lucknow, India</w:t>
      </w:r>
      <w:r w:rsidRPr="001D164E">
        <w:rPr>
          <w:rFonts w:ascii="Arial" w:hAnsi="Arial" w:cs="Arial"/>
          <w:sz w:val="20"/>
          <w:szCs w:val="20"/>
        </w:rPr>
        <w:br/>
      </w:r>
    </w:p>
    <w:p w14:paraId="7A96BD04" w14:textId="77777777" w:rsidR="00A12C91" w:rsidRPr="001D164E" w:rsidRDefault="00A12C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A12C91" w:rsidRPr="001D16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8880" w14:textId="77777777" w:rsidR="00FC219F" w:rsidRDefault="00FC219F">
      <w:r>
        <w:separator/>
      </w:r>
    </w:p>
  </w:endnote>
  <w:endnote w:type="continuationSeparator" w:id="0">
    <w:p w14:paraId="56EB7679" w14:textId="77777777" w:rsidR="00FC219F" w:rsidRDefault="00FC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F9E8" w14:textId="77777777" w:rsidR="00A12C91" w:rsidRDefault="00A12C91">
    <w:pPr>
      <w:pStyle w:val="Footer"/>
      <w:jc w:val="right"/>
    </w:pPr>
  </w:p>
  <w:p w14:paraId="0AD100C4" w14:textId="77777777" w:rsidR="00A12C91" w:rsidRDefault="00B224D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47E1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47E1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F171D9F" w14:textId="77777777" w:rsidR="00A12C91" w:rsidRDefault="00B224D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D81C01" w14:textId="77777777" w:rsidR="00A12C91" w:rsidRDefault="00A12C91">
    <w:pPr>
      <w:pStyle w:val="Footer"/>
      <w:jc w:val="right"/>
    </w:pPr>
  </w:p>
  <w:p w14:paraId="71B71186" w14:textId="77777777" w:rsidR="00A12C91" w:rsidRDefault="00A12C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761D" w14:textId="77777777" w:rsidR="00FC219F" w:rsidRDefault="00FC219F">
      <w:r>
        <w:separator/>
      </w:r>
    </w:p>
  </w:footnote>
  <w:footnote w:type="continuationSeparator" w:id="0">
    <w:p w14:paraId="1A9184F4" w14:textId="77777777" w:rsidR="00FC219F" w:rsidRDefault="00FC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FE79" w14:textId="77777777" w:rsidR="00A12C91" w:rsidRDefault="00A12C9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F063C47" w14:textId="77777777" w:rsidR="00A12C91" w:rsidRDefault="00B224D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AE3"/>
    <w:multiLevelType w:val="multilevel"/>
    <w:tmpl w:val="B29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56E58"/>
    <w:multiLevelType w:val="hybridMultilevel"/>
    <w:tmpl w:val="EF041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9168858">
    <w:abstractNumId w:val="5"/>
  </w:num>
  <w:num w:numId="2" w16cid:durableId="1822426777">
    <w:abstractNumId w:val="9"/>
  </w:num>
  <w:num w:numId="3" w16cid:durableId="1491409481">
    <w:abstractNumId w:val="8"/>
  </w:num>
  <w:num w:numId="4" w16cid:durableId="1619414701">
    <w:abstractNumId w:val="10"/>
  </w:num>
  <w:num w:numId="5" w16cid:durableId="1694501148">
    <w:abstractNumId w:val="7"/>
  </w:num>
  <w:num w:numId="6" w16cid:durableId="1916275634">
    <w:abstractNumId w:val="0"/>
  </w:num>
  <w:num w:numId="7" w16cid:durableId="621231278">
    <w:abstractNumId w:val="4"/>
  </w:num>
  <w:num w:numId="8" w16cid:durableId="393428556">
    <w:abstractNumId w:val="13"/>
  </w:num>
  <w:num w:numId="9" w16cid:durableId="909998960">
    <w:abstractNumId w:val="12"/>
  </w:num>
  <w:num w:numId="10" w16cid:durableId="1083339466">
    <w:abstractNumId w:val="2"/>
  </w:num>
  <w:num w:numId="11" w16cid:durableId="496505266">
    <w:abstractNumId w:val="1"/>
  </w:num>
  <w:num w:numId="12" w16cid:durableId="1118718127">
    <w:abstractNumId w:val="6"/>
  </w:num>
  <w:num w:numId="13" w16cid:durableId="1602491720">
    <w:abstractNumId w:val="3"/>
  </w:num>
  <w:num w:numId="14" w16cid:durableId="615527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C91"/>
    <w:rsid w:val="00106F40"/>
    <w:rsid w:val="001A48C9"/>
    <w:rsid w:val="001D164E"/>
    <w:rsid w:val="00282428"/>
    <w:rsid w:val="002842BC"/>
    <w:rsid w:val="0032514C"/>
    <w:rsid w:val="00474B47"/>
    <w:rsid w:val="004E152D"/>
    <w:rsid w:val="00584D82"/>
    <w:rsid w:val="005C1B42"/>
    <w:rsid w:val="00647E1E"/>
    <w:rsid w:val="006758DD"/>
    <w:rsid w:val="00833616"/>
    <w:rsid w:val="00A12C91"/>
    <w:rsid w:val="00A92307"/>
    <w:rsid w:val="00B224DC"/>
    <w:rsid w:val="00BE2448"/>
    <w:rsid w:val="00CD35B2"/>
    <w:rsid w:val="00CE386E"/>
    <w:rsid w:val="00DA1E01"/>
    <w:rsid w:val="00F34F56"/>
    <w:rsid w:val="00F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A5B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C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2026-03-24T06:15:00Z</dcterms:created>
  <dcterms:modified xsi:type="dcterms:W3CDTF">2026-06-12T07:40:00Z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