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B69E4" w:rsidRPr="00ED3FB8" w14:paraId="2B63B918" w14:textId="77777777">
        <w:trPr>
          <w:trHeight w:val="20"/>
          <w:jc w:val="center"/>
        </w:trPr>
        <w:tc>
          <w:tcPr>
            <w:tcW w:w="1186" w:type="pct"/>
          </w:tcPr>
          <w:p w14:paraId="59BC58CF" w14:textId="77777777" w:rsidR="00DB69E4" w:rsidRPr="00ED3FB8" w:rsidRDefault="00340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A7F4B6" w14:textId="77777777" w:rsidR="00DB69E4" w:rsidRPr="00ED3FB8" w:rsidRDefault="00DB69E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D3FB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DB69E4" w:rsidRPr="00ED3FB8" w14:paraId="40ED09FC" w14:textId="77777777">
        <w:trPr>
          <w:trHeight w:val="20"/>
          <w:jc w:val="center"/>
        </w:trPr>
        <w:tc>
          <w:tcPr>
            <w:tcW w:w="1186" w:type="pct"/>
          </w:tcPr>
          <w:p w14:paraId="2BC0926E" w14:textId="77777777" w:rsidR="00DB69E4" w:rsidRPr="00ED3FB8" w:rsidRDefault="00340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BE4F18" w14:textId="40A78A0D" w:rsidR="00DB69E4" w:rsidRPr="00ED3FB8" w:rsidRDefault="00D74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Ms_UPJOZ_6102</w:t>
            </w:r>
          </w:p>
        </w:tc>
      </w:tr>
      <w:tr w:rsidR="00DB69E4" w:rsidRPr="00ED3FB8" w14:paraId="4B5064C6" w14:textId="77777777">
        <w:trPr>
          <w:trHeight w:val="20"/>
          <w:jc w:val="center"/>
        </w:trPr>
        <w:tc>
          <w:tcPr>
            <w:tcW w:w="1186" w:type="pct"/>
          </w:tcPr>
          <w:p w14:paraId="60A4E036" w14:textId="77777777" w:rsidR="00DB69E4" w:rsidRPr="00ED3FB8" w:rsidRDefault="00340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03A6563" w14:textId="7C440238" w:rsidR="00DB69E4" w:rsidRPr="00ED3FB8" w:rsidRDefault="00F45C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Diet composition and feeding habits of </w:t>
            </w:r>
            <w:proofErr w:type="spellStart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Jarbua</w:t>
            </w:r>
            <w:proofErr w:type="spellEnd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Terapon</w:t>
            </w:r>
            <w:proofErr w:type="spellEnd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Terapon</w:t>
            </w:r>
            <w:proofErr w:type="spellEnd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jarbua</w:t>
            </w:r>
            <w:proofErr w:type="spellEnd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Forsskål</w:t>
            </w:r>
            <w:proofErr w:type="spellEnd"/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, 1775) Along the Veraval Coast, Gujarat, India</w:t>
            </w:r>
          </w:p>
        </w:tc>
      </w:tr>
      <w:tr w:rsidR="00DB69E4" w:rsidRPr="00ED3FB8" w14:paraId="23F2CF70" w14:textId="77777777">
        <w:trPr>
          <w:trHeight w:val="20"/>
          <w:jc w:val="center"/>
        </w:trPr>
        <w:tc>
          <w:tcPr>
            <w:tcW w:w="1186" w:type="pct"/>
          </w:tcPr>
          <w:p w14:paraId="6636E9A7" w14:textId="77777777" w:rsidR="00DB69E4" w:rsidRPr="00ED3FB8" w:rsidRDefault="00340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AE90D2" w14:textId="77777777" w:rsidR="00DB69E4" w:rsidRPr="00ED3FB8" w:rsidRDefault="00340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AF6AA5F" w14:textId="77777777" w:rsidR="00DB69E4" w:rsidRPr="00ED3FB8" w:rsidRDefault="00DB6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C43D36" w14:textId="77777777" w:rsidR="00DB69E4" w:rsidRPr="00ED3FB8" w:rsidRDefault="00DB69E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66D02A2" w14:textId="77777777" w:rsidR="00DB69E4" w:rsidRPr="00ED3FB8" w:rsidRDefault="003407B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D3FB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D3FB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F0AB54C" w14:textId="77777777" w:rsidR="00DB69E4" w:rsidRPr="00ED3FB8" w:rsidRDefault="00DB69E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B69E4" w:rsidRPr="00ED3FB8" w14:paraId="1C484C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DA2A83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49D877B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A6353C0" w14:textId="77777777" w:rsidR="00DB69E4" w:rsidRPr="00ED3FB8" w:rsidRDefault="003407B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3F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3F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90ACF6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450E48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B57DD4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9A8EF33" w14:textId="77777777" w:rsidR="00DB69E4" w:rsidRPr="00ED3FB8" w:rsidRDefault="003407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0ED78C7" w14:textId="6704F3C2" w:rsidR="00DB69E4" w:rsidRPr="00ED3FB8" w:rsidRDefault="00E2737D" w:rsidP="00E2737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sz w:val="20"/>
                <w:szCs w:val="20"/>
              </w:rPr>
              <w:t xml:space="preserve">The study provides valuable insights into the feeding ecology and dietary composition of </w:t>
            </w:r>
            <w:proofErr w:type="spellStart"/>
            <w:r w:rsidRPr="00ED3FB8">
              <w:rPr>
                <w:rFonts w:ascii="Arial" w:hAnsi="Arial" w:cs="Arial"/>
                <w:i/>
                <w:iCs/>
                <w:sz w:val="20"/>
                <w:szCs w:val="20"/>
              </w:rPr>
              <w:t>Terapon</w:t>
            </w:r>
            <w:proofErr w:type="spellEnd"/>
            <w:r w:rsidRPr="00ED3F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3FB8">
              <w:rPr>
                <w:rFonts w:ascii="Arial" w:hAnsi="Arial" w:cs="Arial"/>
                <w:i/>
                <w:iCs/>
                <w:sz w:val="20"/>
                <w:szCs w:val="20"/>
              </w:rPr>
              <w:t>jarbua</w:t>
            </w:r>
            <w:proofErr w:type="spellEnd"/>
            <w:r w:rsidRPr="00ED3FB8">
              <w:rPr>
                <w:rFonts w:ascii="Arial" w:hAnsi="Arial" w:cs="Arial"/>
                <w:sz w:val="20"/>
                <w:szCs w:val="20"/>
              </w:rPr>
              <w:t xml:space="preserve"> along the Veraval coast of Gujarat</w:t>
            </w:r>
            <w:r w:rsidR="00F459C2" w:rsidRPr="00ED3FB8">
              <w:rPr>
                <w:rFonts w:ascii="Arial" w:hAnsi="Arial" w:cs="Arial"/>
                <w:sz w:val="20"/>
                <w:szCs w:val="20"/>
              </w:rPr>
              <w:t xml:space="preserve"> which is </w:t>
            </w:r>
            <w:r w:rsidRPr="00ED3FB8">
              <w:rPr>
                <w:rFonts w:ascii="Arial" w:hAnsi="Arial" w:cs="Arial"/>
                <w:sz w:val="20"/>
                <w:szCs w:val="20"/>
              </w:rPr>
              <w:t>an important marine fishery region of India. By identifying major prey groups and evaluating seasonal variations in feeding intensity, the study enhances</w:t>
            </w:r>
            <w:r w:rsidR="00F459C2" w:rsidRPr="00ED3F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ED3FB8">
              <w:rPr>
                <w:rFonts w:ascii="Arial" w:hAnsi="Arial" w:cs="Arial"/>
                <w:sz w:val="20"/>
                <w:szCs w:val="20"/>
              </w:rPr>
              <w:t xml:space="preserve"> understanding of the trophic role of the species in coastal ecosystems.</w:t>
            </w:r>
          </w:p>
        </w:tc>
        <w:tc>
          <w:tcPr>
            <w:tcW w:w="1667" w:type="pct"/>
          </w:tcPr>
          <w:p w14:paraId="113F50DF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5762BD" w14:textId="77777777" w:rsidR="00DB69E4" w:rsidRPr="00ED3FB8" w:rsidRDefault="00DB69E4">
      <w:pPr>
        <w:rPr>
          <w:rFonts w:ascii="Arial" w:hAnsi="Arial" w:cs="Arial"/>
          <w:sz w:val="20"/>
          <w:szCs w:val="20"/>
          <w:lang w:val="en-GB"/>
        </w:rPr>
      </w:pPr>
    </w:p>
    <w:p w14:paraId="5573A12F" w14:textId="77777777" w:rsidR="00DB69E4" w:rsidRPr="00ED3FB8" w:rsidRDefault="003407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D3F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FFB6E93" w14:textId="77777777" w:rsidR="00DB69E4" w:rsidRPr="00ED3FB8" w:rsidRDefault="00DB69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69E4" w:rsidRPr="00ED3FB8" w14:paraId="136851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CDE9D2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5901720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3D3E797" w14:textId="77777777" w:rsidR="00DB69E4" w:rsidRPr="00ED3FB8" w:rsidRDefault="003407B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3F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69E4" w:rsidRPr="00ED3FB8" w14:paraId="28A4AD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8719C" w14:textId="77777777" w:rsidR="00DB69E4" w:rsidRPr="00ED3FB8" w:rsidRDefault="00340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CB329B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14259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3B023C" w14:textId="356D314B" w:rsidR="00DB69E4" w:rsidRPr="00ED3FB8" w:rsidRDefault="00F45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ED19096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1EB6F7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A87262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93908F1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9029B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85D437" w14:textId="0DBEB38D" w:rsidR="00DB69E4" w:rsidRPr="00ED3FB8" w:rsidRDefault="006F2C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2B2F01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571D40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5232A2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86D7481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B31E3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558DB5" w14:textId="44085017" w:rsidR="00DB69E4" w:rsidRPr="00ED3FB8" w:rsidRDefault="00F45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D2A3417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360944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38C42F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4CAFC5D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06BF5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7A4641" w14:textId="02A13566" w:rsidR="00DB69E4" w:rsidRPr="00ED3FB8" w:rsidRDefault="00F45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E62AEB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261B29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84A49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3969C40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512E6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E2DE9D" w14:textId="7D8A4339" w:rsidR="00DB69E4" w:rsidRPr="00ED3FB8" w:rsidRDefault="00F45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831DCE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4029F0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12E54A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EF33C06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27AA2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378B7F" w14:textId="342257CA" w:rsidR="00DB69E4" w:rsidRPr="00ED3FB8" w:rsidRDefault="00C017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CEF3751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3974B6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F847F5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6ED3FC0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34FA3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030478" w14:textId="1669991A" w:rsidR="00DB69E4" w:rsidRPr="00ED3FB8" w:rsidRDefault="00F45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CF4AC8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06349D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909A0F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F73066B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A0FF6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D32914" w14:textId="10F002C9" w:rsidR="00DB69E4" w:rsidRPr="00ED3FB8" w:rsidRDefault="001A28E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sz w:val="20"/>
                <w:szCs w:val="20"/>
                <w:lang w:val="en-GB"/>
              </w:rPr>
              <w:t>Ethical</w:t>
            </w:r>
            <w:r w:rsidR="00C01721" w:rsidRPr="00ED3F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C01721" w:rsidRPr="00ED3FB8">
              <w:rPr>
                <w:rFonts w:ascii="Arial" w:hAnsi="Arial" w:cs="Arial"/>
                <w:sz w:val="20"/>
                <w:szCs w:val="20"/>
                <w:lang w:val="en-GB"/>
              </w:rPr>
              <w:t xml:space="preserve">approval </w:t>
            </w:r>
            <w:r w:rsidRPr="00ED3FB8">
              <w:rPr>
                <w:rFonts w:ascii="Arial" w:hAnsi="Arial" w:cs="Arial"/>
                <w:sz w:val="20"/>
                <w:szCs w:val="20"/>
                <w:lang w:val="en-GB"/>
              </w:rPr>
              <w:t xml:space="preserve"> statement</w:t>
            </w:r>
            <w:proofErr w:type="gramEnd"/>
            <w:r w:rsidRPr="00ED3FB8">
              <w:rPr>
                <w:rFonts w:ascii="Arial" w:hAnsi="Arial" w:cs="Arial"/>
                <w:sz w:val="20"/>
                <w:szCs w:val="20"/>
                <w:lang w:val="en-GB"/>
              </w:rPr>
              <w:t xml:space="preserve"> not provided</w:t>
            </w:r>
          </w:p>
        </w:tc>
        <w:tc>
          <w:tcPr>
            <w:tcW w:w="1667" w:type="pct"/>
          </w:tcPr>
          <w:p w14:paraId="63DBE6DD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378567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FA377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AEE252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D58AE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AFCC7A" w14:textId="3872F59B" w:rsidR="00DB69E4" w:rsidRPr="00ED3FB8" w:rsidRDefault="001A28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F459C2"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441FD2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03891E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F192A6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9394B7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D02F9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3280A22" w14:textId="77777777" w:rsidR="00DB69E4" w:rsidRPr="00ED3FB8" w:rsidRDefault="00DB69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219A7FA" w14:textId="77777777" w:rsidR="00DB69E4" w:rsidRPr="00ED3FB8" w:rsidRDefault="00DB69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131384" w14:textId="77777777" w:rsidR="000049C3" w:rsidRPr="00ED3FB8" w:rsidRDefault="001A28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</w:p>
          <w:p w14:paraId="4930C8C4" w14:textId="77777777" w:rsidR="000049C3" w:rsidRPr="00ED3FB8" w:rsidRDefault="000049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8E6EA9" w14:textId="77777777" w:rsidR="000049C3" w:rsidRPr="00ED3FB8" w:rsidRDefault="000049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4DCB54" w14:textId="6F92D1FB" w:rsidR="00DB69E4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7E477C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163366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56FAFD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E78B90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2E1CA03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0F9F7F" w14:textId="78984DE9" w:rsidR="00DB69E4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1668CC6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367DB9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E70C7A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D692FD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1D89E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6FDDAC" w14:textId="05F1EA85" w:rsidR="00DB69E4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97D2C6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155FD2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38C11B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54D35E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D9D96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853EFE" w14:textId="77777777" w:rsidR="00DB69E4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 of the study not discussed</w:t>
            </w:r>
          </w:p>
          <w:p w14:paraId="0FD32E48" w14:textId="60605867" w:rsidR="00F459C2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A328C5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5FF2C4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12B6ED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00605E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DA774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8DD48C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1FDCAC" w14:textId="1BCE633A" w:rsidR="00DB69E4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6175D9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34C7C1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6DE9D7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B0D464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0E0C3" w14:textId="77777777" w:rsidR="00DB69E4" w:rsidRPr="00ED3FB8" w:rsidRDefault="00340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4B69EA" w14:textId="77777777" w:rsidR="00DB69E4" w:rsidRPr="00ED3FB8" w:rsidRDefault="00340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2AFE04" w14:textId="57C17073" w:rsidR="00DB69E4" w:rsidRPr="00ED3FB8" w:rsidRDefault="00F459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45FA849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F45409" w14:textId="77777777" w:rsidR="00DB69E4" w:rsidRPr="00ED3FB8" w:rsidRDefault="00DB69E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C48C93E" w14:textId="77777777" w:rsidR="00DB69E4" w:rsidRPr="00ED3FB8" w:rsidRDefault="003407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3F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F5D1F8C" w14:textId="77777777" w:rsidR="00DB69E4" w:rsidRPr="00ED3FB8" w:rsidRDefault="00DB69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69E4" w:rsidRPr="00ED3FB8" w14:paraId="3B3A4E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901766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DE8038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E9A7DA" w14:textId="77777777" w:rsidR="00DB69E4" w:rsidRPr="00ED3FB8" w:rsidRDefault="00DB69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9494A" w14:textId="77777777" w:rsidR="00DB69E4" w:rsidRPr="00ED3FB8" w:rsidRDefault="003407B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3F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3F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DD4F5B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1354CD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D2C842" w14:textId="77777777" w:rsidR="00DB69E4" w:rsidRPr="00ED3FB8" w:rsidRDefault="00340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596824" w14:textId="77777777" w:rsidR="00DB69E4" w:rsidRPr="00ED3FB8" w:rsidRDefault="00DB69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FCF097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A69D95" w14:textId="77777777" w:rsidR="00DB69E4" w:rsidRPr="00ED3FB8" w:rsidRDefault="00DB69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7F836F7" w14:textId="2385C6E6" w:rsidR="00DB69E4" w:rsidRPr="00ED3FB8" w:rsidRDefault="00561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86199C4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28350C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600E72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B16F72A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B14F899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91E69E" w14:textId="77777777" w:rsidR="00DB69E4" w:rsidRPr="00ED3FB8" w:rsidRDefault="00DB69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9E66F" w14:textId="24B2BCC0" w:rsidR="005617B3" w:rsidRPr="00ED3FB8" w:rsidRDefault="005617B3" w:rsidP="00E02410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>Abstract discusses Empty, Full and Gorged stomachs</w:t>
            </w:r>
            <w:r w:rsidR="00822A81" w:rsidRPr="00ED3FB8">
              <w:rPr>
                <w:rFonts w:ascii="Arial" w:hAnsi="Arial" w:cs="Arial"/>
                <w:sz w:val="20"/>
                <w:szCs w:val="20"/>
                <w:lang w:val="en-IN"/>
              </w:rPr>
              <w:t>. However,</w:t>
            </w: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 methodology does not describe “How stomach fullness was classified” </w:t>
            </w:r>
          </w:p>
          <w:p w14:paraId="4269E227" w14:textId="77FFDE06" w:rsidR="005617B3" w:rsidRPr="00ED3FB8" w:rsidRDefault="005617B3" w:rsidP="00E02410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>Include “stomach fullness method” in Methodology section if describing in Abstract</w:t>
            </w:r>
            <w:r w:rsidR="00822A81" w:rsidRPr="00ED3FB8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  <w:p w14:paraId="3F93234C" w14:textId="77777777" w:rsidR="00822A81" w:rsidRPr="00ED3FB8" w:rsidRDefault="00822A81" w:rsidP="00822A81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1678087E" w14:textId="77777777" w:rsidR="00E02410" w:rsidRPr="00ED3FB8" w:rsidRDefault="00822A81" w:rsidP="00E02410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Also check </w:t>
            </w:r>
            <w:r w:rsidR="005617B3" w:rsidRPr="00ED3FB8">
              <w:rPr>
                <w:rFonts w:ascii="Arial" w:hAnsi="Arial" w:cs="Arial"/>
                <w:sz w:val="20"/>
                <w:szCs w:val="20"/>
                <w:lang w:val="en-IN"/>
              </w:rPr>
              <w:t>Table 2</w:t>
            </w: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 pooled data</w:t>
            </w:r>
            <w:r w:rsidR="00C6364A"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 column</w:t>
            </w:r>
          </w:p>
          <w:p w14:paraId="6120FD13" w14:textId="3CE41EA2" w:rsidR="005617B3" w:rsidRPr="00ED3FB8" w:rsidRDefault="00C6364A" w:rsidP="00E02410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>Where h</w:t>
            </w:r>
            <w:r w:rsidR="005617B3" w:rsidRPr="00ED3FB8">
              <w:rPr>
                <w:rFonts w:ascii="Arial" w:hAnsi="Arial" w:cs="Arial"/>
                <w:sz w:val="20"/>
                <w:szCs w:val="20"/>
                <w:lang w:val="en-IN"/>
              </w:rPr>
              <w:t>ighest value</w:t>
            </w: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 is </w:t>
            </w:r>
            <w:r w:rsidR="005617B3" w:rsidRPr="00ED3FB8">
              <w:rPr>
                <w:rFonts w:ascii="Arial" w:hAnsi="Arial" w:cs="Arial"/>
                <w:sz w:val="20"/>
                <w:szCs w:val="20"/>
                <w:lang w:val="en-IN"/>
              </w:rPr>
              <w:t>2.18 ± 1.09</w:t>
            </w:r>
          </w:p>
          <w:p w14:paraId="4999A8DB" w14:textId="671E0750" w:rsidR="005617B3" w:rsidRPr="00ED3FB8" w:rsidRDefault="005617B3" w:rsidP="00E02410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>Not 2.21 ± 1.10</w:t>
            </w:r>
            <w:r w:rsidR="00C6364A"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. Value </w:t>
            </w:r>
            <w:r w:rsidR="00E02410" w:rsidRPr="00ED3FB8">
              <w:rPr>
                <w:rFonts w:ascii="Arial" w:hAnsi="Arial" w:cs="Arial"/>
                <w:sz w:val="20"/>
                <w:szCs w:val="20"/>
                <w:lang w:val="en-IN"/>
              </w:rPr>
              <w:t>needs</w:t>
            </w:r>
            <w:r w:rsidR="00C6364A" w:rsidRPr="00ED3FB8">
              <w:rPr>
                <w:rFonts w:ascii="Arial" w:hAnsi="Arial" w:cs="Arial"/>
                <w:sz w:val="20"/>
                <w:szCs w:val="20"/>
                <w:lang w:val="en-IN"/>
              </w:rPr>
              <w:t xml:space="preserve"> to be </w:t>
            </w:r>
            <w:r w:rsidRPr="00ED3FB8">
              <w:rPr>
                <w:rFonts w:ascii="Arial" w:hAnsi="Arial" w:cs="Arial"/>
                <w:sz w:val="20"/>
                <w:szCs w:val="20"/>
                <w:lang w:val="en-IN"/>
              </w:rPr>
              <w:t>in abstract.</w:t>
            </w:r>
          </w:p>
          <w:p w14:paraId="2E48F77E" w14:textId="77777777" w:rsidR="005617B3" w:rsidRPr="00ED3FB8" w:rsidRDefault="00561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4B6A2D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31113A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20ED4C" w14:textId="77777777" w:rsidR="00DB69E4" w:rsidRPr="00ED3FB8" w:rsidRDefault="003407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D3F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83C3303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87DA8A0" w14:textId="77777777" w:rsidR="00DB69E4" w:rsidRPr="00ED3FB8" w:rsidRDefault="00340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9CD3AC9" w14:textId="0E6E2795" w:rsidR="00E02410" w:rsidRPr="00ED3FB8" w:rsidRDefault="00E02410" w:rsidP="00786B9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design of the study and the experimental protocols followed is clear. </w:t>
            </w:r>
            <w:r w:rsidR="000049C3"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</w:t>
            </w:r>
            <w:r w:rsidR="00786B95"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0049C3"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to 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Include “s</w:t>
            </w: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tomach fullness method”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in Methodology section </w:t>
            </w:r>
            <w:r w:rsidR="000049C3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as it is 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describ</w:t>
            </w:r>
            <w:r w:rsidR="000049C3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ed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in Abstract.</w:t>
            </w:r>
          </w:p>
          <w:p w14:paraId="3BB6BDA0" w14:textId="77777777" w:rsidR="002424BD" w:rsidRPr="00ED3FB8" w:rsidRDefault="002424BD" w:rsidP="00E024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3F43FB6E" w14:textId="6696805B" w:rsidR="00786B95" w:rsidRPr="00ED3FB8" w:rsidRDefault="00786B95" w:rsidP="00786B9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</w:rPr>
              <w:t xml:space="preserve">The study period is reported from March 2025 to February 2026, however the data for June and July are absent from Table 1 and Table 2. Do clarify the reason why June and </w:t>
            </w:r>
            <w:proofErr w:type="spellStart"/>
            <w:r w:rsidRPr="00ED3FB8">
              <w:rPr>
                <w:rFonts w:ascii="Arial" w:hAnsi="Arial" w:cs="Arial"/>
                <w:bCs/>
                <w:sz w:val="20"/>
                <w:szCs w:val="20"/>
              </w:rPr>
              <w:t>july</w:t>
            </w:r>
            <w:proofErr w:type="spellEnd"/>
            <w:r w:rsidRPr="00ED3FB8">
              <w:rPr>
                <w:rFonts w:ascii="Arial" w:hAnsi="Arial" w:cs="Arial"/>
                <w:bCs/>
                <w:sz w:val="20"/>
                <w:szCs w:val="20"/>
              </w:rPr>
              <w:t xml:space="preserve"> data not included.</w:t>
            </w:r>
          </w:p>
          <w:p w14:paraId="7159FB8E" w14:textId="77777777" w:rsidR="00786B95" w:rsidRPr="00ED3FB8" w:rsidRDefault="00786B95" w:rsidP="00E024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513487B3" w14:textId="110463BB" w:rsidR="002424BD" w:rsidRPr="00ED3FB8" w:rsidRDefault="000049C3" w:rsidP="00786B9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Manuscript requires correction</w:t>
            </w:r>
          </w:p>
          <w:p w14:paraId="54F54719" w14:textId="4A0680E8" w:rsidR="00E02410" w:rsidRPr="00ED3FB8" w:rsidRDefault="00786B95" w:rsidP="00786B95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           </w:t>
            </w:r>
            <w:r w:rsidR="00E02410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Follow the comments added </w:t>
            </w:r>
            <w:r w:rsidR="002424BD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in </w:t>
            </w:r>
            <w:r w:rsidR="000049C3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t</w:t>
            </w:r>
            <w:r w:rsidR="00E02410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he manuscript</w:t>
            </w:r>
            <w:r w:rsidR="002424BD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</w:t>
            </w:r>
            <w:r w:rsidR="002424BD" w:rsidRPr="00ED3FB8">
              <w:rPr>
                <w:rFonts w:ascii="Arial" w:hAnsi="Arial" w:cs="Arial"/>
                <w:bCs/>
                <w:sz w:val="20"/>
                <w:szCs w:val="20"/>
                <w:lang w:val="en-IN"/>
              </w:rPr>
              <w:t>for correction</w:t>
            </w:r>
          </w:p>
          <w:p w14:paraId="57BAADE2" w14:textId="115514C1" w:rsidR="00DB69E4" w:rsidRPr="00ED3FB8" w:rsidRDefault="00DB69E4" w:rsidP="00E024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AD93F0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24A96F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ECD2B8" w14:textId="77777777" w:rsidR="00DB69E4" w:rsidRPr="00ED3FB8" w:rsidRDefault="00340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45CE06B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1A4137" w14:textId="77777777" w:rsidR="00DB69E4" w:rsidRPr="00ED3FB8" w:rsidRDefault="00DB69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44945F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DFD05F5" w14:textId="77777777" w:rsidR="00DB69E4" w:rsidRPr="00ED3FB8" w:rsidRDefault="00DB69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D7004E" w14:textId="77777777" w:rsidR="00E02410" w:rsidRPr="00ED3FB8" w:rsidRDefault="00E024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0C60552" w14:textId="77777777" w:rsidR="001A0DB6" w:rsidRPr="00ED3FB8" w:rsidRDefault="001A0D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DA752D" w14:textId="54797EE7" w:rsidR="00E02410" w:rsidRPr="00ED3FB8" w:rsidRDefault="00E024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no. of recent references needs to be </w:t>
            </w:r>
            <w:r w:rsidR="001A0DB6"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added both in Introduction and Discussion section</w:t>
            </w:r>
          </w:p>
        </w:tc>
        <w:tc>
          <w:tcPr>
            <w:tcW w:w="1667" w:type="pct"/>
          </w:tcPr>
          <w:p w14:paraId="3DCE0BDA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E4" w:rsidRPr="00ED3FB8" w14:paraId="74F6B4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192307" w14:textId="77777777" w:rsidR="00DB69E4" w:rsidRPr="00ED3FB8" w:rsidRDefault="00340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617572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E36F35" w14:textId="77777777" w:rsidR="00DB69E4" w:rsidRPr="00ED3FB8" w:rsidRDefault="00DB69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2E0118" w14:textId="77777777" w:rsidR="00DB69E4" w:rsidRPr="00ED3FB8" w:rsidRDefault="00340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ECE270" w14:textId="77777777" w:rsidR="00DB69E4" w:rsidRPr="00ED3FB8" w:rsidRDefault="00DB69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B7D209" w14:textId="36FA2CA3" w:rsidR="00DB69E4" w:rsidRPr="00ED3FB8" w:rsidRDefault="001A0D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Ethical </w:t>
            </w:r>
            <w:r w:rsidR="002424BD"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approval statement </w:t>
            </w:r>
            <w:r w:rsidRPr="00ED3F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provided in the manuscript.</w:t>
            </w:r>
          </w:p>
        </w:tc>
        <w:tc>
          <w:tcPr>
            <w:tcW w:w="1667" w:type="pct"/>
          </w:tcPr>
          <w:p w14:paraId="530153BF" w14:textId="77777777" w:rsidR="00DB69E4" w:rsidRPr="00ED3FB8" w:rsidRDefault="00DB69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5C3C33" w14:textId="77777777" w:rsidR="00ED3FB8" w:rsidRPr="00ED3FB8" w:rsidRDefault="00ED3FB8" w:rsidP="00ED3FB8">
      <w:pPr>
        <w:rPr>
          <w:rFonts w:ascii="Arial" w:hAnsi="Arial" w:cs="Arial"/>
          <w:b/>
          <w:sz w:val="20"/>
          <w:szCs w:val="20"/>
        </w:rPr>
      </w:pPr>
    </w:p>
    <w:p w14:paraId="3D7E1D69" w14:textId="77777777" w:rsidR="00ED3FB8" w:rsidRPr="00ED3FB8" w:rsidRDefault="00ED3FB8" w:rsidP="00ED3FB8">
      <w:pPr>
        <w:rPr>
          <w:rFonts w:ascii="Arial" w:hAnsi="Arial" w:cs="Arial"/>
          <w:b/>
          <w:sz w:val="20"/>
          <w:szCs w:val="20"/>
          <w:u w:val="single"/>
        </w:rPr>
      </w:pPr>
      <w:r w:rsidRPr="00ED3FB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3B176B" w14:textId="77777777" w:rsidR="00ED3FB8" w:rsidRPr="00ED3FB8" w:rsidRDefault="00ED3FB8" w:rsidP="00ED3FB8">
      <w:pPr>
        <w:rPr>
          <w:rFonts w:ascii="Arial" w:hAnsi="Arial" w:cs="Arial"/>
          <w:sz w:val="20"/>
          <w:szCs w:val="20"/>
        </w:rPr>
      </w:pPr>
      <w:proofErr w:type="spellStart"/>
      <w:r w:rsidRPr="00ED3FB8">
        <w:rPr>
          <w:rFonts w:ascii="Arial" w:hAnsi="Arial" w:cs="Arial"/>
          <w:color w:val="000000"/>
          <w:sz w:val="20"/>
          <w:szCs w:val="20"/>
        </w:rPr>
        <w:t>Sarojmoni</w:t>
      </w:r>
      <w:proofErr w:type="spellEnd"/>
      <w:r w:rsidRPr="00ED3FB8">
        <w:rPr>
          <w:rFonts w:ascii="Arial" w:hAnsi="Arial" w:cs="Arial"/>
          <w:color w:val="000000"/>
          <w:sz w:val="20"/>
          <w:szCs w:val="20"/>
        </w:rPr>
        <w:t xml:space="preserve"> Sonowal, Pub </w:t>
      </w:r>
      <w:proofErr w:type="spellStart"/>
      <w:r w:rsidRPr="00ED3FB8">
        <w:rPr>
          <w:rFonts w:ascii="Arial" w:hAnsi="Arial" w:cs="Arial"/>
          <w:color w:val="000000"/>
          <w:sz w:val="20"/>
          <w:szCs w:val="20"/>
        </w:rPr>
        <w:t>Kamrup</w:t>
      </w:r>
      <w:proofErr w:type="spellEnd"/>
      <w:r w:rsidRPr="00ED3FB8">
        <w:rPr>
          <w:rFonts w:ascii="Arial" w:hAnsi="Arial" w:cs="Arial"/>
          <w:color w:val="000000"/>
          <w:sz w:val="20"/>
          <w:szCs w:val="20"/>
        </w:rPr>
        <w:t xml:space="preserve"> College, India</w:t>
      </w:r>
      <w:r w:rsidRPr="00ED3FB8">
        <w:rPr>
          <w:rFonts w:ascii="Arial" w:hAnsi="Arial" w:cs="Arial"/>
          <w:color w:val="000000"/>
          <w:sz w:val="20"/>
          <w:szCs w:val="20"/>
        </w:rPr>
        <w:br/>
      </w:r>
    </w:p>
    <w:p w14:paraId="376D2037" w14:textId="77777777" w:rsidR="00DB69E4" w:rsidRPr="00ED3FB8" w:rsidRDefault="00DB69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B69E4" w:rsidRPr="00ED3FB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FEA8" w14:textId="77777777" w:rsidR="003A42E3" w:rsidRDefault="003A42E3">
      <w:r>
        <w:separator/>
      </w:r>
    </w:p>
  </w:endnote>
  <w:endnote w:type="continuationSeparator" w:id="0">
    <w:p w14:paraId="1FB9023D" w14:textId="77777777" w:rsidR="003A42E3" w:rsidRDefault="003A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A04F" w14:textId="77777777" w:rsidR="00DB69E4" w:rsidRDefault="00DB69E4">
    <w:pPr>
      <w:pStyle w:val="Footer"/>
      <w:jc w:val="right"/>
    </w:pPr>
  </w:p>
  <w:p w14:paraId="7BD19591" w14:textId="77777777" w:rsidR="00DB69E4" w:rsidRDefault="003407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263D596" w14:textId="77777777" w:rsidR="00DB69E4" w:rsidRDefault="003407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05BA47" w14:textId="77777777" w:rsidR="00DB69E4" w:rsidRDefault="00DB69E4">
    <w:pPr>
      <w:pStyle w:val="Footer"/>
      <w:jc w:val="right"/>
    </w:pPr>
  </w:p>
  <w:p w14:paraId="65C80703" w14:textId="77777777" w:rsidR="00DB69E4" w:rsidRDefault="00DB69E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1FFE" w14:textId="77777777" w:rsidR="003A42E3" w:rsidRDefault="003A42E3">
      <w:r>
        <w:separator/>
      </w:r>
    </w:p>
  </w:footnote>
  <w:footnote w:type="continuationSeparator" w:id="0">
    <w:p w14:paraId="03D37191" w14:textId="77777777" w:rsidR="003A42E3" w:rsidRDefault="003A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4733" w14:textId="77777777" w:rsidR="00DB69E4" w:rsidRDefault="00DB69E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A334792" w14:textId="77777777" w:rsidR="00DB69E4" w:rsidRDefault="003407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49"/>
    <w:multiLevelType w:val="hybridMultilevel"/>
    <w:tmpl w:val="749601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498302">
    <w:abstractNumId w:val="4"/>
  </w:num>
  <w:num w:numId="2" w16cid:durableId="1850100924">
    <w:abstractNumId w:val="8"/>
  </w:num>
  <w:num w:numId="3" w16cid:durableId="914314726">
    <w:abstractNumId w:val="7"/>
  </w:num>
  <w:num w:numId="4" w16cid:durableId="290091175">
    <w:abstractNumId w:val="9"/>
  </w:num>
  <w:num w:numId="5" w16cid:durableId="988245923">
    <w:abstractNumId w:val="6"/>
  </w:num>
  <w:num w:numId="6" w16cid:durableId="936399929">
    <w:abstractNumId w:val="0"/>
  </w:num>
  <w:num w:numId="7" w16cid:durableId="1756442019">
    <w:abstractNumId w:val="3"/>
  </w:num>
  <w:num w:numId="8" w16cid:durableId="1288509817">
    <w:abstractNumId w:val="12"/>
  </w:num>
  <w:num w:numId="9" w16cid:durableId="98917515">
    <w:abstractNumId w:val="11"/>
  </w:num>
  <w:num w:numId="10" w16cid:durableId="1760827042">
    <w:abstractNumId w:val="2"/>
  </w:num>
  <w:num w:numId="11" w16cid:durableId="458451551">
    <w:abstractNumId w:val="1"/>
  </w:num>
  <w:num w:numId="12" w16cid:durableId="899899518">
    <w:abstractNumId w:val="5"/>
  </w:num>
  <w:num w:numId="13" w16cid:durableId="1991788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9E4"/>
    <w:rsid w:val="000049C3"/>
    <w:rsid w:val="001020E0"/>
    <w:rsid w:val="001A0DB6"/>
    <w:rsid w:val="001A28E0"/>
    <w:rsid w:val="001F0552"/>
    <w:rsid w:val="0020034B"/>
    <w:rsid w:val="002424BD"/>
    <w:rsid w:val="002464B8"/>
    <w:rsid w:val="002579E1"/>
    <w:rsid w:val="00275D5A"/>
    <w:rsid w:val="00324484"/>
    <w:rsid w:val="003407BD"/>
    <w:rsid w:val="003A42E3"/>
    <w:rsid w:val="0046134C"/>
    <w:rsid w:val="004D48DA"/>
    <w:rsid w:val="00517986"/>
    <w:rsid w:val="005437CA"/>
    <w:rsid w:val="005617B3"/>
    <w:rsid w:val="0063297B"/>
    <w:rsid w:val="00680366"/>
    <w:rsid w:val="00687ACC"/>
    <w:rsid w:val="006F2C0E"/>
    <w:rsid w:val="0070215F"/>
    <w:rsid w:val="007342BC"/>
    <w:rsid w:val="00786B95"/>
    <w:rsid w:val="0082261D"/>
    <w:rsid w:val="00822A81"/>
    <w:rsid w:val="009270EF"/>
    <w:rsid w:val="009C59DE"/>
    <w:rsid w:val="00AD4C63"/>
    <w:rsid w:val="00B07832"/>
    <w:rsid w:val="00B234B6"/>
    <w:rsid w:val="00B26AE1"/>
    <w:rsid w:val="00B4232F"/>
    <w:rsid w:val="00BE06E6"/>
    <w:rsid w:val="00C01721"/>
    <w:rsid w:val="00C6364A"/>
    <w:rsid w:val="00CB3169"/>
    <w:rsid w:val="00D523C5"/>
    <w:rsid w:val="00D74B82"/>
    <w:rsid w:val="00D759FF"/>
    <w:rsid w:val="00DB69E4"/>
    <w:rsid w:val="00E02410"/>
    <w:rsid w:val="00E2737D"/>
    <w:rsid w:val="00E87754"/>
    <w:rsid w:val="00ED3FB8"/>
    <w:rsid w:val="00ED50BB"/>
    <w:rsid w:val="00F459C2"/>
    <w:rsid w:val="00F45C1D"/>
    <w:rsid w:val="00F723B2"/>
    <w:rsid w:val="00F93D5C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280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66</cp:revision>
  <dcterms:created xsi:type="dcterms:W3CDTF">2026-03-24T06:15:00Z</dcterms:created>
  <dcterms:modified xsi:type="dcterms:W3CDTF">2026-06-04T09:40:00Z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