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3EA0" w:rsidRPr="00A57EFA" w14:paraId="3F09EAA9" w14:textId="77777777">
        <w:trPr>
          <w:trHeight w:val="20"/>
          <w:jc w:val="center"/>
        </w:trPr>
        <w:tc>
          <w:tcPr>
            <w:tcW w:w="1186" w:type="pct"/>
          </w:tcPr>
          <w:p w14:paraId="596CECBB" w14:textId="77777777" w:rsidR="00003EA0" w:rsidRPr="00A57EFA" w:rsidRDefault="002D3A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C29CE6" w14:textId="77777777" w:rsidR="00003EA0" w:rsidRPr="00A57EFA" w:rsidRDefault="002D3A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57EF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03EA0" w:rsidRPr="00A57EFA" w14:paraId="3D0EC3F5" w14:textId="77777777">
        <w:trPr>
          <w:trHeight w:val="20"/>
          <w:jc w:val="center"/>
        </w:trPr>
        <w:tc>
          <w:tcPr>
            <w:tcW w:w="1186" w:type="pct"/>
          </w:tcPr>
          <w:p w14:paraId="7A7C3DB1" w14:textId="77777777" w:rsidR="00003EA0" w:rsidRPr="00A57EFA" w:rsidRDefault="002D3A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57A983" w14:textId="7373708B" w:rsidR="00003EA0" w:rsidRPr="00A57EFA" w:rsidRDefault="00F35F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Ms_UPJOZ_6100</w:t>
            </w:r>
          </w:p>
        </w:tc>
      </w:tr>
      <w:tr w:rsidR="00003EA0" w:rsidRPr="00A57EFA" w14:paraId="643080C5" w14:textId="77777777">
        <w:trPr>
          <w:trHeight w:val="20"/>
          <w:jc w:val="center"/>
        </w:trPr>
        <w:tc>
          <w:tcPr>
            <w:tcW w:w="1186" w:type="pct"/>
          </w:tcPr>
          <w:p w14:paraId="7A805EC6" w14:textId="77777777" w:rsidR="00003EA0" w:rsidRPr="00A57EFA" w:rsidRDefault="002D3A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C0CACA" w14:textId="06D3DCCF" w:rsidR="00003EA0" w:rsidRPr="00A57EFA" w:rsidRDefault="00CF0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Incidental Capture, Exploitation, and Conservation of the Vulnerable Gulper Shark (</w:t>
            </w:r>
            <w:proofErr w:type="spellStart"/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Centrophorus</w:t>
            </w:r>
            <w:proofErr w:type="spellEnd"/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granulosus</w:t>
            </w:r>
            <w:proofErr w:type="spellEnd"/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Bloch &amp; Schneider, 1801) in the Gaza Strip, Palestine</w:t>
            </w:r>
          </w:p>
        </w:tc>
      </w:tr>
      <w:tr w:rsidR="00003EA0" w:rsidRPr="00A57EFA" w14:paraId="63C6B104" w14:textId="77777777">
        <w:trPr>
          <w:trHeight w:val="20"/>
          <w:jc w:val="center"/>
        </w:trPr>
        <w:tc>
          <w:tcPr>
            <w:tcW w:w="1186" w:type="pct"/>
          </w:tcPr>
          <w:p w14:paraId="33C8FA28" w14:textId="77777777" w:rsidR="00003EA0" w:rsidRPr="00A57EFA" w:rsidRDefault="002D3A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319C49" w14:textId="77777777" w:rsidR="00003EA0" w:rsidRPr="00A57EFA" w:rsidRDefault="002D3A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45687F" w14:textId="77777777" w:rsidR="00003EA0" w:rsidRPr="00A57EFA" w:rsidRDefault="00003E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EB7BC8" w14:textId="77777777" w:rsidR="00003EA0" w:rsidRPr="00A57EFA" w:rsidRDefault="00003EA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5F89B0C" w14:textId="77777777" w:rsidR="00003EA0" w:rsidRPr="00A57EFA" w:rsidRDefault="002D3A4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57EF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57EF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D60EAB4" w14:textId="77777777" w:rsidR="00003EA0" w:rsidRPr="00A57EFA" w:rsidRDefault="00003EA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3EA0" w:rsidRPr="00A57EFA" w14:paraId="2E8C32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19094F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D86D05F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7F4C0F3" w14:textId="77777777" w:rsidR="00003EA0" w:rsidRPr="00A57EFA" w:rsidRDefault="002D3A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7E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7E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9B0E9B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143DE4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78D71F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DE19C92" w14:textId="77777777" w:rsidR="00003EA0" w:rsidRPr="00A57EFA" w:rsidRDefault="002D3A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34084DA" w14:textId="0982BC44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contributes important baseline data on deep-sea elasmobranchs in the southeastern Mediterranean region. The inclusion of Local Ecological Knowledge (LEK) alongside morphological identification strengthens the conservation relevance.</w:t>
            </w:r>
          </w:p>
        </w:tc>
        <w:tc>
          <w:tcPr>
            <w:tcW w:w="1667" w:type="pct"/>
          </w:tcPr>
          <w:p w14:paraId="4D3563AE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3D56FD" w14:textId="77777777" w:rsidR="00003EA0" w:rsidRPr="00A57EFA" w:rsidRDefault="00003EA0">
      <w:pPr>
        <w:rPr>
          <w:rFonts w:ascii="Arial" w:hAnsi="Arial" w:cs="Arial"/>
          <w:sz w:val="20"/>
          <w:szCs w:val="20"/>
          <w:lang w:val="en-GB"/>
        </w:rPr>
      </w:pPr>
    </w:p>
    <w:p w14:paraId="493EF9E2" w14:textId="77777777" w:rsidR="00003EA0" w:rsidRPr="00A57EFA" w:rsidRDefault="002D3A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7E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052201" w14:textId="77777777" w:rsidR="00003EA0" w:rsidRPr="00A57EFA" w:rsidRDefault="00003E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3EA0" w:rsidRPr="00A57EFA" w14:paraId="308822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F63E1B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B95F10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680A6B5" w14:textId="77777777" w:rsidR="00003EA0" w:rsidRPr="00A57EFA" w:rsidRDefault="002D3A4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7E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3EA0" w:rsidRPr="00A57EFA" w14:paraId="768709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A363C6" w14:textId="77777777" w:rsidR="00003EA0" w:rsidRPr="00A57EFA" w:rsidRDefault="002D3A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37A53B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A9D7B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083161" w14:textId="777D216A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5B2AD5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275215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971C3B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22DDE0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69711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FE45F6" w14:textId="1677DFDD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CECB17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158016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1F5C58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526677F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D5093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8DE49" w14:textId="0FD3DA9C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A469EA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4CB4BB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E11E82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05C5BF5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0B43A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4ED00A" w14:textId="4D76446C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58FE79A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2D4F9C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97DA9C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8AA7DE4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C9142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4D6D83" w14:textId="4D2BD473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6F20F1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69949A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21E0FB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8C0E39C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8BD20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AC4C37" w14:textId="25822B3A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F4C0C9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6F189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FB55D8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1901C8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625FC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CBDD3B" w14:textId="4202CB56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3F3127A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05E17D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725685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66E0076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48809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B37A96" w14:textId="003F7E69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372CAF9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4C1D5C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912B26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311669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5B088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C22AF2" w14:textId="1EE11F4B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9F66214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12EE70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7D0B06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1C98A7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936B5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5470C7" w14:textId="77777777" w:rsidR="00003EA0" w:rsidRPr="00A57EFA" w:rsidRDefault="00003E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57776E2" w14:textId="77777777" w:rsidR="00003EA0" w:rsidRPr="00A57EFA" w:rsidRDefault="00003E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1887DB" w14:textId="3D7A4CFA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F20A88A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1A94A7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648B2F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C3C8616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09EB6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2055FBF" w14:textId="17E7D4AF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7336DBA1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690C31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D77A0C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721067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C046E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72AE9B" w14:textId="33D70A74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A11E17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6F0BCD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D49B01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4B271D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874C1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13D533" w14:textId="5BB8C58D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E6CB22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086714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E0A533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2E71C3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CF36AE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71A055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209EAA" w14:textId="14E88767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73CC08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716F66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87FC1A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DF7577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A5888" w14:textId="77777777" w:rsidR="00003EA0" w:rsidRPr="00A57EFA" w:rsidRDefault="002D3A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132E73" w14:textId="77777777" w:rsidR="00003EA0" w:rsidRPr="00A57EFA" w:rsidRDefault="002D3A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E9D1D6" w14:textId="379F4379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23D356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05F065" w14:textId="77777777" w:rsidR="00003EA0" w:rsidRPr="00A57EFA" w:rsidRDefault="00003EA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6E40F63" w14:textId="77777777" w:rsidR="00003EA0" w:rsidRPr="00A57EFA" w:rsidRDefault="002D3A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57E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2F0162" w14:textId="77777777" w:rsidR="00003EA0" w:rsidRPr="00A57EFA" w:rsidRDefault="00003E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3EA0" w:rsidRPr="00A57EFA" w14:paraId="519409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550431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8E7B61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1201F31" w14:textId="77777777" w:rsidR="00003EA0" w:rsidRPr="00A57EFA" w:rsidRDefault="00003E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59644F" w14:textId="77777777" w:rsidR="00003EA0" w:rsidRPr="00A57EFA" w:rsidRDefault="002D3A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7E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7E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69E572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27ED89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3C569A" w14:textId="77777777" w:rsidR="00003EA0" w:rsidRPr="00A57EFA" w:rsidRDefault="002D3A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D31E26" w14:textId="77777777" w:rsidR="00003EA0" w:rsidRPr="00A57EFA" w:rsidRDefault="00003E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38673A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4DD0A97" w14:textId="77777777" w:rsidR="00003EA0" w:rsidRPr="00A57EFA" w:rsidRDefault="00003E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EC19A0" w14:textId="20EBFD91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29FCFA3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0EF702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B202C3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E20DBE3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DA086A0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259AF60" w14:textId="77777777" w:rsidR="00003EA0" w:rsidRPr="00A57EFA" w:rsidRDefault="00003E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A9A41C" w14:textId="23E1EBDD" w:rsidR="00003EA0" w:rsidRPr="00A57EFA" w:rsidRDefault="008B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8097C6C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518560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1BEC2A" w14:textId="77777777" w:rsidR="00003EA0" w:rsidRPr="00A57EFA" w:rsidRDefault="002D3A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57E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B3FE359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D0189E0" w14:textId="77777777" w:rsidR="00003EA0" w:rsidRPr="00A57EFA" w:rsidRDefault="002D3A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F132739" w14:textId="7C88D90A" w:rsidR="00003EA0" w:rsidRPr="00A57EFA" w:rsidRDefault="008B1537" w:rsidP="008B1537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requires stronger methodological quantification and more standardized result presentation. The manuscript reads more as a descriptive report with limited data as described at the objectives.</w:t>
            </w:r>
          </w:p>
        </w:tc>
        <w:tc>
          <w:tcPr>
            <w:tcW w:w="1667" w:type="pct"/>
          </w:tcPr>
          <w:p w14:paraId="0CD48F2D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011E3C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C78C59" w14:textId="77777777" w:rsidR="00003EA0" w:rsidRPr="00A57EFA" w:rsidRDefault="002D3A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65FD851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FA9F26" w14:textId="77777777" w:rsidR="00003EA0" w:rsidRPr="00A57EFA" w:rsidRDefault="00003E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B85B3C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D90CBE3" w14:textId="77777777" w:rsidR="00003EA0" w:rsidRPr="00A57EFA" w:rsidRDefault="00003E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EA9B0F" w14:textId="09A76451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14B4EE3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EA0" w:rsidRPr="00A57EFA" w14:paraId="4AAB58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FFD809" w14:textId="77777777" w:rsidR="00003EA0" w:rsidRPr="00A57EFA" w:rsidRDefault="002D3A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0FE050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1D12A4" w14:textId="77777777" w:rsidR="00003EA0" w:rsidRPr="00A57EFA" w:rsidRDefault="00003E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60CC2E" w14:textId="77777777" w:rsidR="00003EA0" w:rsidRPr="00A57EFA" w:rsidRDefault="002D3A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86002A" w14:textId="77777777" w:rsidR="00003EA0" w:rsidRPr="00A57EFA" w:rsidRDefault="00003E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C1240D" w14:textId="6B42CEAB" w:rsidR="00003EA0" w:rsidRPr="00A57EFA" w:rsidRDefault="008B1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EF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690C391" w14:textId="77777777" w:rsidR="00003EA0" w:rsidRPr="00A57EFA" w:rsidRDefault="00003E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32BF07" w14:textId="77777777" w:rsidR="006F3534" w:rsidRPr="00A57EFA" w:rsidRDefault="006F3534" w:rsidP="006F3534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57EF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DD71C59" w14:textId="77777777" w:rsidR="006F3534" w:rsidRPr="00A57EFA" w:rsidRDefault="006F3534" w:rsidP="006F3534">
      <w:pPr>
        <w:rPr>
          <w:rFonts w:ascii="Arial" w:hAnsi="Arial" w:cs="Arial"/>
          <w:color w:val="000000"/>
          <w:sz w:val="20"/>
          <w:szCs w:val="20"/>
        </w:rPr>
      </w:pPr>
    </w:p>
    <w:p w14:paraId="706773FF" w14:textId="77777777" w:rsidR="006F3534" w:rsidRPr="00A57EFA" w:rsidRDefault="006F3534" w:rsidP="006F3534">
      <w:pPr>
        <w:rPr>
          <w:rFonts w:ascii="Arial" w:hAnsi="Arial" w:cs="Arial"/>
          <w:color w:val="000000"/>
          <w:sz w:val="20"/>
          <w:szCs w:val="20"/>
        </w:rPr>
      </w:pPr>
      <w:r w:rsidRPr="00A57EFA">
        <w:rPr>
          <w:rFonts w:ascii="Arial" w:hAnsi="Arial" w:cs="Arial"/>
          <w:color w:val="000000"/>
          <w:sz w:val="20"/>
          <w:szCs w:val="20"/>
        </w:rPr>
        <w:t>N. Soranganba, ICAR RC for NEH Region, India</w:t>
      </w:r>
    </w:p>
    <w:p w14:paraId="4BD9EC9B" w14:textId="77777777" w:rsidR="006F3534" w:rsidRPr="00A57EFA" w:rsidRDefault="006F3534" w:rsidP="006F3534">
      <w:pPr>
        <w:rPr>
          <w:rFonts w:ascii="Arial" w:hAnsi="Arial" w:cs="Arial"/>
          <w:b/>
          <w:color w:val="000000"/>
          <w:sz w:val="20"/>
          <w:szCs w:val="20"/>
        </w:rPr>
      </w:pPr>
    </w:p>
    <w:p w14:paraId="12DDAAE9" w14:textId="77777777" w:rsidR="00003EA0" w:rsidRPr="00A57EFA" w:rsidRDefault="00003EA0" w:rsidP="006F353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03EA0" w:rsidRPr="00A57EF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8269" w14:textId="77777777" w:rsidR="00AF4ECB" w:rsidRDefault="00AF4ECB">
      <w:r>
        <w:separator/>
      </w:r>
    </w:p>
  </w:endnote>
  <w:endnote w:type="continuationSeparator" w:id="0">
    <w:p w14:paraId="7D3F7862" w14:textId="77777777" w:rsidR="00AF4ECB" w:rsidRDefault="00AF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00F8" w14:textId="77777777" w:rsidR="00003EA0" w:rsidRDefault="00003EA0">
    <w:pPr>
      <w:pStyle w:val="Footer"/>
      <w:jc w:val="right"/>
    </w:pPr>
  </w:p>
  <w:p w14:paraId="5DFB1F48" w14:textId="77777777" w:rsidR="00003EA0" w:rsidRDefault="002D3A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5EBEA4C" w14:textId="77777777" w:rsidR="00003EA0" w:rsidRDefault="002D3A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88109E" w14:textId="77777777" w:rsidR="00003EA0" w:rsidRDefault="00003EA0">
    <w:pPr>
      <w:pStyle w:val="Footer"/>
      <w:jc w:val="right"/>
    </w:pPr>
  </w:p>
  <w:p w14:paraId="6CF26147" w14:textId="77777777" w:rsidR="00003EA0" w:rsidRDefault="00003E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DF5A" w14:textId="77777777" w:rsidR="00AF4ECB" w:rsidRDefault="00AF4ECB">
      <w:r>
        <w:separator/>
      </w:r>
    </w:p>
  </w:footnote>
  <w:footnote w:type="continuationSeparator" w:id="0">
    <w:p w14:paraId="0D09ED9D" w14:textId="77777777" w:rsidR="00AF4ECB" w:rsidRDefault="00AF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0D56" w14:textId="77777777" w:rsidR="00003EA0" w:rsidRDefault="00003EA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92C5782" w14:textId="77777777" w:rsidR="00003EA0" w:rsidRDefault="002D3A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6654975">
    <w:abstractNumId w:val="4"/>
  </w:num>
  <w:num w:numId="2" w16cid:durableId="1768427164">
    <w:abstractNumId w:val="8"/>
  </w:num>
  <w:num w:numId="3" w16cid:durableId="12149627">
    <w:abstractNumId w:val="7"/>
  </w:num>
  <w:num w:numId="4" w16cid:durableId="258489538">
    <w:abstractNumId w:val="9"/>
  </w:num>
  <w:num w:numId="5" w16cid:durableId="846408828">
    <w:abstractNumId w:val="6"/>
  </w:num>
  <w:num w:numId="6" w16cid:durableId="1407071533">
    <w:abstractNumId w:val="0"/>
  </w:num>
  <w:num w:numId="7" w16cid:durableId="73475733">
    <w:abstractNumId w:val="3"/>
  </w:num>
  <w:num w:numId="8" w16cid:durableId="2053923873">
    <w:abstractNumId w:val="11"/>
  </w:num>
  <w:num w:numId="9" w16cid:durableId="1104375079">
    <w:abstractNumId w:val="10"/>
  </w:num>
  <w:num w:numId="10" w16cid:durableId="1347438058">
    <w:abstractNumId w:val="2"/>
  </w:num>
  <w:num w:numId="11" w16cid:durableId="220799151">
    <w:abstractNumId w:val="1"/>
  </w:num>
  <w:num w:numId="12" w16cid:durableId="959216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EA0"/>
    <w:rsid w:val="00003EA0"/>
    <w:rsid w:val="00037D3A"/>
    <w:rsid w:val="00191DA2"/>
    <w:rsid w:val="001D1CAE"/>
    <w:rsid w:val="001D4B66"/>
    <w:rsid w:val="002B683D"/>
    <w:rsid w:val="002D389C"/>
    <w:rsid w:val="002D3A4E"/>
    <w:rsid w:val="00313EE3"/>
    <w:rsid w:val="00331F00"/>
    <w:rsid w:val="00394F21"/>
    <w:rsid w:val="003B4C75"/>
    <w:rsid w:val="003E5B8E"/>
    <w:rsid w:val="004F7000"/>
    <w:rsid w:val="005B7754"/>
    <w:rsid w:val="006F3534"/>
    <w:rsid w:val="007972FD"/>
    <w:rsid w:val="00866EC0"/>
    <w:rsid w:val="008B1537"/>
    <w:rsid w:val="00980797"/>
    <w:rsid w:val="00A57EFA"/>
    <w:rsid w:val="00AF4ECB"/>
    <w:rsid w:val="00B91206"/>
    <w:rsid w:val="00CA2E05"/>
    <w:rsid w:val="00CF0962"/>
    <w:rsid w:val="00D24375"/>
    <w:rsid w:val="00D5496D"/>
    <w:rsid w:val="00D71AB1"/>
    <w:rsid w:val="00F3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7CD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9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CF0962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2026-06-01T11:31:00Z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