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3D018E" w:rsidRPr="00440A37" w14:paraId="68C9C4B4" w14:textId="77777777">
        <w:trPr>
          <w:trHeight w:val="20"/>
          <w:jc w:val="center"/>
        </w:trPr>
        <w:tc>
          <w:tcPr>
            <w:tcW w:w="1186" w:type="pct"/>
          </w:tcPr>
          <w:p w14:paraId="29F42739" w14:textId="77777777" w:rsidR="003D018E" w:rsidRPr="00440A37" w:rsidRDefault="00C0086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440A3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16918C8D" w14:textId="77777777" w:rsidR="003D018E" w:rsidRPr="00440A37" w:rsidRDefault="00C00860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440A37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UTTAR PRADESH JOURNAL OF ZOOLOGY</w:t>
              </w:r>
            </w:hyperlink>
          </w:p>
        </w:tc>
      </w:tr>
      <w:tr w:rsidR="00566758" w:rsidRPr="00440A37" w14:paraId="6C4A2D3C" w14:textId="77777777">
        <w:trPr>
          <w:trHeight w:val="20"/>
          <w:jc w:val="center"/>
        </w:trPr>
        <w:tc>
          <w:tcPr>
            <w:tcW w:w="1186" w:type="pct"/>
          </w:tcPr>
          <w:p w14:paraId="1F8C122C" w14:textId="77777777" w:rsidR="00566758" w:rsidRPr="00440A37" w:rsidRDefault="00566758" w:rsidP="0056675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440A3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5BA1E139" w14:textId="77777777" w:rsidR="00566758" w:rsidRPr="00440A37" w:rsidRDefault="00566758" w:rsidP="0056675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40A3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Ms_UPJOZ_6094</w:t>
            </w:r>
          </w:p>
        </w:tc>
      </w:tr>
      <w:tr w:rsidR="00566758" w:rsidRPr="00440A37" w14:paraId="16BFE2C9" w14:textId="77777777">
        <w:trPr>
          <w:trHeight w:val="20"/>
          <w:jc w:val="center"/>
        </w:trPr>
        <w:tc>
          <w:tcPr>
            <w:tcW w:w="1186" w:type="pct"/>
          </w:tcPr>
          <w:p w14:paraId="74B6355A" w14:textId="77777777" w:rsidR="00566758" w:rsidRPr="00440A37" w:rsidRDefault="00566758" w:rsidP="0056675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440A3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0D29C6E4" w14:textId="77777777" w:rsidR="00566758" w:rsidRPr="00440A37" w:rsidRDefault="00566758" w:rsidP="0056675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40A37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Impact of Berberine and Selenium Yeast supplementation on growth performance of </w:t>
            </w:r>
            <w:proofErr w:type="spellStart"/>
            <w:r w:rsidRPr="00440A37">
              <w:rPr>
                <w:rFonts w:ascii="Arial" w:hAnsi="Arial" w:cs="Arial"/>
                <w:b/>
                <w:sz w:val="20"/>
                <w:szCs w:val="20"/>
                <w:lang w:val="en-GB"/>
              </w:rPr>
              <w:t>Jamunapari</w:t>
            </w:r>
            <w:proofErr w:type="spellEnd"/>
            <w:r w:rsidRPr="00440A37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kids</w:t>
            </w:r>
          </w:p>
        </w:tc>
      </w:tr>
      <w:tr w:rsidR="003D018E" w:rsidRPr="00440A37" w14:paraId="2359DF14" w14:textId="77777777">
        <w:trPr>
          <w:trHeight w:val="20"/>
          <w:jc w:val="center"/>
        </w:trPr>
        <w:tc>
          <w:tcPr>
            <w:tcW w:w="1186" w:type="pct"/>
          </w:tcPr>
          <w:p w14:paraId="5A6BF735" w14:textId="77777777" w:rsidR="003D018E" w:rsidRPr="00440A37" w:rsidRDefault="00C0086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440A3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AF7A350" w14:textId="77777777" w:rsidR="003D018E" w:rsidRPr="00440A37" w:rsidRDefault="00C0086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40A37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094125F5" w14:textId="77777777" w:rsidR="003D018E" w:rsidRPr="00440A37" w:rsidRDefault="003D018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7AF678E0" w14:textId="77777777" w:rsidR="003D018E" w:rsidRPr="00440A37" w:rsidRDefault="003D018E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5C88224F" w14:textId="77777777" w:rsidR="003D018E" w:rsidRPr="00440A37" w:rsidRDefault="00C00860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440A37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440A37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6D991121" w14:textId="77777777" w:rsidR="003D018E" w:rsidRPr="00440A37" w:rsidRDefault="003D018E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6617"/>
        <w:gridCol w:w="2637"/>
      </w:tblGrid>
      <w:tr w:rsidR="003D018E" w:rsidRPr="00440A37" w14:paraId="5553AEEF" w14:textId="77777777" w:rsidTr="0077334B">
        <w:trPr>
          <w:trHeight w:val="20"/>
          <w:jc w:val="center"/>
        </w:trPr>
        <w:tc>
          <w:tcPr>
            <w:tcW w:w="1666" w:type="pct"/>
            <w:noWrap/>
          </w:tcPr>
          <w:p w14:paraId="2433166D" w14:textId="77777777" w:rsidR="003D018E" w:rsidRPr="00440A37" w:rsidRDefault="003D018E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384" w:type="pct"/>
            <w:hideMark/>
          </w:tcPr>
          <w:p w14:paraId="56F01BC1" w14:textId="77777777" w:rsidR="003D018E" w:rsidRPr="00440A37" w:rsidRDefault="00C0086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440A3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950" w:type="pct"/>
          </w:tcPr>
          <w:p w14:paraId="546591E1" w14:textId="77777777" w:rsidR="003D018E" w:rsidRPr="00440A37" w:rsidRDefault="00C00860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440A3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440A37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579A4B9D" w14:textId="77777777" w:rsidR="003D018E" w:rsidRPr="00440A37" w:rsidRDefault="003D018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811F2" w:rsidRPr="00440A37" w14:paraId="27B9FF93" w14:textId="77777777" w:rsidTr="0077334B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66AEC0E" w14:textId="77777777" w:rsidR="00E811F2" w:rsidRPr="00440A37" w:rsidRDefault="00E811F2" w:rsidP="00E811F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40A3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440A3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4EEE97C6" w14:textId="77777777" w:rsidR="00E811F2" w:rsidRPr="00440A37" w:rsidRDefault="00E811F2" w:rsidP="00E811F2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440A37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2384" w:type="pct"/>
          </w:tcPr>
          <w:p w14:paraId="324153BB" w14:textId="77777777" w:rsidR="00E811F2" w:rsidRPr="00440A37" w:rsidRDefault="00E811F2" w:rsidP="00566758">
            <w:pPr>
              <w:pStyle w:val="ListParagraph"/>
              <w:ind w:left="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40A37">
              <w:rPr>
                <w:rFonts w:ascii="Arial" w:hAnsi="Arial" w:cs="Arial"/>
                <w:sz w:val="20"/>
                <w:szCs w:val="20"/>
                <w:lang w:val="en-GB"/>
              </w:rPr>
              <w:t xml:space="preserve">The authors aimed to </w:t>
            </w:r>
            <w:r w:rsidR="00566758" w:rsidRPr="00440A37">
              <w:rPr>
                <w:rFonts w:ascii="Arial" w:hAnsi="Arial" w:cs="Arial"/>
                <w:sz w:val="20"/>
                <w:szCs w:val="20"/>
                <w:lang w:val="en-IN"/>
              </w:rPr>
              <w:t xml:space="preserve">explore the role of dietary berberine and selenium yeast in improving growth performance among </w:t>
            </w:r>
            <w:proofErr w:type="spellStart"/>
            <w:r w:rsidR="00566758" w:rsidRPr="00440A37">
              <w:rPr>
                <w:rFonts w:ascii="Arial" w:hAnsi="Arial" w:cs="Arial"/>
                <w:sz w:val="20"/>
                <w:szCs w:val="20"/>
                <w:lang w:val="en-IN"/>
              </w:rPr>
              <w:t>Jamunapari</w:t>
            </w:r>
            <w:proofErr w:type="spellEnd"/>
            <w:r w:rsidR="00566758" w:rsidRPr="00440A37">
              <w:rPr>
                <w:rFonts w:ascii="Arial" w:hAnsi="Arial" w:cs="Arial"/>
                <w:sz w:val="20"/>
                <w:szCs w:val="20"/>
                <w:lang w:val="en-IN"/>
              </w:rPr>
              <w:t xml:space="preserve"> goat kids</w:t>
            </w:r>
            <w:r w:rsidR="000574B9" w:rsidRPr="00440A37">
              <w:rPr>
                <w:rFonts w:ascii="Arial" w:hAnsi="Arial" w:cs="Arial"/>
                <w:sz w:val="20"/>
                <w:szCs w:val="20"/>
              </w:rPr>
              <w:t>.</w:t>
            </w:r>
            <w:r w:rsidR="00566758" w:rsidRPr="00440A3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66758" w:rsidRPr="00440A37">
              <w:rPr>
                <w:rFonts w:ascii="Arial" w:hAnsi="Arial" w:cs="Arial"/>
                <w:sz w:val="20"/>
                <w:szCs w:val="20"/>
                <w:lang w:val="en-IN"/>
              </w:rPr>
              <w:t xml:space="preserve">The experiment was carried out at the Livestock Research Centre, Sardar Vallabhbhai Patel University of Agriculture and Technology, </w:t>
            </w:r>
            <w:proofErr w:type="spellStart"/>
            <w:r w:rsidR="00566758" w:rsidRPr="00440A37">
              <w:rPr>
                <w:rFonts w:ascii="Arial" w:hAnsi="Arial" w:cs="Arial"/>
                <w:sz w:val="20"/>
                <w:szCs w:val="20"/>
                <w:lang w:val="en-IN"/>
              </w:rPr>
              <w:t>Modipuram</w:t>
            </w:r>
            <w:proofErr w:type="spellEnd"/>
            <w:r w:rsidR="00566758" w:rsidRPr="00440A37">
              <w:rPr>
                <w:rFonts w:ascii="Arial" w:hAnsi="Arial" w:cs="Arial"/>
                <w:sz w:val="20"/>
                <w:szCs w:val="20"/>
                <w:lang w:val="en-IN"/>
              </w:rPr>
              <w:t>, Meerut, Uttar Pradesh, India, during the period from May to August 2025.</w:t>
            </w:r>
          </w:p>
        </w:tc>
        <w:tc>
          <w:tcPr>
            <w:tcW w:w="950" w:type="pct"/>
          </w:tcPr>
          <w:p w14:paraId="0F360DBF" w14:textId="77777777" w:rsidR="00E811F2" w:rsidRPr="00440A37" w:rsidRDefault="00E811F2" w:rsidP="00E811F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258E842B" w14:textId="77777777" w:rsidR="003D018E" w:rsidRPr="00440A37" w:rsidRDefault="003D018E">
      <w:pPr>
        <w:rPr>
          <w:rFonts w:ascii="Arial" w:hAnsi="Arial" w:cs="Arial"/>
          <w:sz w:val="20"/>
          <w:szCs w:val="20"/>
          <w:lang w:val="en-GB"/>
        </w:rPr>
      </w:pPr>
    </w:p>
    <w:p w14:paraId="7C57BDA9" w14:textId="77777777" w:rsidR="003D018E" w:rsidRPr="00440A37" w:rsidRDefault="00C00860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440A37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4D13F09C" w14:textId="77777777" w:rsidR="003D018E" w:rsidRPr="00440A37" w:rsidRDefault="003D018E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9"/>
        <w:gridCol w:w="6618"/>
        <w:gridCol w:w="2645"/>
      </w:tblGrid>
      <w:tr w:rsidR="003D018E" w:rsidRPr="00440A37" w14:paraId="2EACCBC6" w14:textId="77777777" w:rsidTr="0077334B">
        <w:trPr>
          <w:trHeight w:val="20"/>
          <w:jc w:val="center"/>
        </w:trPr>
        <w:tc>
          <w:tcPr>
            <w:tcW w:w="1666" w:type="pct"/>
            <w:noWrap/>
          </w:tcPr>
          <w:p w14:paraId="11026006" w14:textId="77777777" w:rsidR="003D018E" w:rsidRPr="00440A37" w:rsidRDefault="003D018E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382" w:type="pct"/>
            <w:hideMark/>
          </w:tcPr>
          <w:p w14:paraId="232A875F" w14:textId="77777777" w:rsidR="003D018E" w:rsidRPr="00440A37" w:rsidRDefault="00C0086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440A3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952" w:type="pct"/>
            <w:hideMark/>
          </w:tcPr>
          <w:p w14:paraId="3197FC0A" w14:textId="77777777" w:rsidR="003D018E" w:rsidRPr="00440A37" w:rsidRDefault="00C00860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40A3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440A37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E811F2" w:rsidRPr="00440A37" w14:paraId="5E7DB5F9" w14:textId="77777777" w:rsidTr="0077334B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61230FD" w14:textId="77777777" w:rsidR="00E811F2" w:rsidRPr="00440A37" w:rsidRDefault="00E811F2" w:rsidP="00E811F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40A3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72EE2D61" w14:textId="77777777" w:rsidR="00E811F2" w:rsidRPr="00440A37" w:rsidRDefault="00E811F2" w:rsidP="00E811F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40A3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64FC96A" w14:textId="77777777" w:rsidR="00E811F2" w:rsidRPr="00440A37" w:rsidRDefault="00E811F2" w:rsidP="00E811F2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440A3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2382" w:type="pct"/>
          </w:tcPr>
          <w:p w14:paraId="2DEEC5FE" w14:textId="77777777" w:rsidR="00E811F2" w:rsidRPr="00440A37" w:rsidRDefault="00E811F2" w:rsidP="005D4B7F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40A37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952" w:type="pct"/>
          </w:tcPr>
          <w:p w14:paraId="3C2E7CFC" w14:textId="77777777" w:rsidR="00E811F2" w:rsidRPr="00440A37" w:rsidRDefault="00E811F2" w:rsidP="00E811F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811F2" w:rsidRPr="00440A37" w14:paraId="29C61CDD" w14:textId="77777777" w:rsidTr="0077334B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7BAF6EA" w14:textId="77777777" w:rsidR="00E811F2" w:rsidRPr="00440A37" w:rsidRDefault="00E811F2" w:rsidP="00E811F2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440A3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7A9F203C" w14:textId="77777777" w:rsidR="00E811F2" w:rsidRPr="00440A37" w:rsidRDefault="00E811F2" w:rsidP="00E811F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40A3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5A48499" w14:textId="77777777" w:rsidR="00E811F2" w:rsidRPr="00440A37" w:rsidRDefault="00E811F2" w:rsidP="00E811F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40A3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2382" w:type="pct"/>
          </w:tcPr>
          <w:p w14:paraId="537FC383" w14:textId="77777777" w:rsidR="00E811F2" w:rsidRPr="00440A37" w:rsidRDefault="00E811F2" w:rsidP="005D4B7F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40A37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952" w:type="pct"/>
          </w:tcPr>
          <w:p w14:paraId="677C61F0" w14:textId="77777777" w:rsidR="00E811F2" w:rsidRPr="00440A37" w:rsidRDefault="00E811F2" w:rsidP="00E811F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811F2" w:rsidRPr="00440A37" w14:paraId="3B3FB583" w14:textId="77777777" w:rsidTr="0077334B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04E1A9C" w14:textId="77777777" w:rsidR="00E811F2" w:rsidRPr="00440A37" w:rsidRDefault="00E811F2" w:rsidP="00E811F2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440A37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3F5FA1B9" w14:textId="77777777" w:rsidR="00E811F2" w:rsidRPr="00440A37" w:rsidRDefault="00E811F2" w:rsidP="00E811F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40A3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CC01E2" w14:textId="77777777" w:rsidR="00E811F2" w:rsidRPr="00440A37" w:rsidRDefault="00E811F2" w:rsidP="00E811F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40A3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2382" w:type="pct"/>
          </w:tcPr>
          <w:p w14:paraId="6ABC32E1" w14:textId="77777777" w:rsidR="00E811F2" w:rsidRPr="00440A37" w:rsidRDefault="00E811F2" w:rsidP="005D4B7F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40A37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  <w:p w14:paraId="50F8C398" w14:textId="77777777" w:rsidR="002E768F" w:rsidRPr="00440A37" w:rsidRDefault="002E768F" w:rsidP="002E768F">
            <w:pPr>
              <w:numPr>
                <w:ilvl w:val="1"/>
                <w:numId w:val="1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0A3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Keywords: </w:t>
            </w:r>
            <w:r w:rsidRPr="00440A37">
              <w:rPr>
                <w:rFonts w:ascii="Arial" w:hAnsi="Arial" w:cs="Arial"/>
                <w:sz w:val="20"/>
                <w:szCs w:val="20"/>
              </w:rPr>
              <w:t>Re-arrange and modify as follows: “</w:t>
            </w:r>
            <w:proofErr w:type="spellStart"/>
            <w:r w:rsidRPr="00440A37">
              <w:rPr>
                <w:rFonts w:ascii="Arial" w:hAnsi="Arial" w:cs="Arial"/>
                <w:b/>
                <w:bCs/>
                <w:sz w:val="20"/>
                <w:szCs w:val="20"/>
              </w:rPr>
              <w:t>Awassi</w:t>
            </w:r>
            <w:proofErr w:type="spellEnd"/>
            <w:r w:rsidRPr="00440A3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sheep, Fetuses, Postnatal Development, SEM, Spleen</w:t>
            </w:r>
            <w:r w:rsidRPr="00440A37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”</w:t>
            </w:r>
            <w:r w:rsidRPr="00440A37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77712679" w14:textId="77777777" w:rsidR="002E768F" w:rsidRPr="00440A37" w:rsidRDefault="002E768F" w:rsidP="005D4B7F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952" w:type="pct"/>
          </w:tcPr>
          <w:p w14:paraId="4ADDD4F6" w14:textId="77777777" w:rsidR="00E811F2" w:rsidRPr="00440A37" w:rsidRDefault="00E811F2" w:rsidP="00E811F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811F2" w:rsidRPr="00440A37" w14:paraId="318754AF" w14:textId="77777777" w:rsidTr="0077334B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6233BC2" w14:textId="77777777" w:rsidR="00E811F2" w:rsidRPr="00440A37" w:rsidRDefault="00E811F2" w:rsidP="00E811F2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440A37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60B83ACC" w14:textId="77777777" w:rsidR="00E811F2" w:rsidRPr="00440A37" w:rsidRDefault="00E811F2" w:rsidP="00E811F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40A3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6B47C3A" w14:textId="77777777" w:rsidR="00E811F2" w:rsidRPr="00440A37" w:rsidRDefault="00E811F2" w:rsidP="00E811F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40A3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2382" w:type="pct"/>
          </w:tcPr>
          <w:p w14:paraId="250E87ED" w14:textId="77777777" w:rsidR="00E811F2" w:rsidRPr="00440A37" w:rsidRDefault="00E811F2" w:rsidP="005D4B7F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40A37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952" w:type="pct"/>
          </w:tcPr>
          <w:p w14:paraId="3981542F" w14:textId="77777777" w:rsidR="00E811F2" w:rsidRPr="00440A37" w:rsidRDefault="00E811F2" w:rsidP="00E811F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811F2" w:rsidRPr="00440A37" w14:paraId="30F9BD65" w14:textId="77777777" w:rsidTr="0077334B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FC88D99" w14:textId="77777777" w:rsidR="00E811F2" w:rsidRPr="00440A37" w:rsidRDefault="00E811F2" w:rsidP="00E811F2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440A37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3BED001F" w14:textId="77777777" w:rsidR="00E811F2" w:rsidRPr="00440A37" w:rsidRDefault="00E811F2" w:rsidP="00E811F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40A3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2A816D" w14:textId="77777777" w:rsidR="00E811F2" w:rsidRPr="00440A37" w:rsidRDefault="00E811F2" w:rsidP="00E811F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40A3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2382" w:type="pct"/>
          </w:tcPr>
          <w:p w14:paraId="0FB3F61C" w14:textId="77777777" w:rsidR="00E811F2" w:rsidRPr="00440A37" w:rsidRDefault="00E811F2" w:rsidP="005D4B7F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40A37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952" w:type="pct"/>
          </w:tcPr>
          <w:p w14:paraId="05F55CE7" w14:textId="77777777" w:rsidR="00E811F2" w:rsidRPr="00440A37" w:rsidRDefault="00E811F2" w:rsidP="00E811F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811F2" w:rsidRPr="00440A37" w14:paraId="31245134" w14:textId="77777777" w:rsidTr="0077334B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7E39D5C" w14:textId="77777777" w:rsidR="00E811F2" w:rsidRPr="00440A37" w:rsidRDefault="00E811F2" w:rsidP="00E811F2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440A37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7218D22C" w14:textId="77777777" w:rsidR="00E811F2" w:rsidRPr="00440A37" w:rsidRDefault="00E811F2" w:rsidP="00E811F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40A3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D43D6A6" w14:textId="77777777" w:rsidR="00E811F2" w:rsidRPr="00440A37" w:rsidRDefault="00E811F2" w:rsidP="00E811F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40A3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2382" w:type="pct"/>
          </w:tcPr>
          <w:p w14:paraId="6E8E7119" w14:textId="77777777" w:rsidR="00E811F2" w:rsidRPr="00440A37" w:rsidRDefault="00E811F2" w:rsidP="005D4B7F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40A37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952" w:type="pct"/>
          </w:tcPr>
          <w:p w14:paraId="6995C145" w14:textId="77777777" w:rsidR="00E811F2" w:rsidRPr="00440A37" w:rsidRDefault="00E811F2" w:rsidP="00E811F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811F2" w:rsidRPr="00440A37" w14:paraId="78C42AD8" w14:textId="77777777" w:rsidTr="0077334B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94C0943" w14:textId="77777777" w:rsidR="00E811F2" w:rsidRPr="00440A37" w:rsidRDefault="00E811F2" w:rsidP="00E811F2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440A37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550C3338" w14:textId="77777777" w:rsidR="00E811F2" w:rsidRPr="00440A37" w:rsidRDefault="00E811F2" w:rsidP="00E811F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40A3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015CA0D" w14:textId="77777777" w:rsidR="00E811F2" w:rsidRPr="00440A37" w:rsidRDefault="00E811F2" w:rsidP="00E811F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40A3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2382" w:type="pct"/>
          </w:tcPr>
          <w:p w14:paraId="1B689032" w14:textId="77777777" w:rsidR="00E811F2" w:rsidRPr="00440A37" w:rsidRDefault="00E811F2" w:rsidP="005D4B7F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40A37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  <w:p w14:paraId="15709978" w14:textId="77777777" w:rsidR="000065D7" w:rsidRPr="00440A37" w:rsidRDefault="000065D7" w:rsidP="000065D7">
            <w:pPr>
              <w:ind w:left="48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0A37">
              <w:rPr>
                <w:rFonts w:ascii="Arial" w:hAnsi="Arial" w:cs="Arial"/>
                <w:b/>
                <w:bCs/>
                <w:sz w:val="20"/>
                <w:szCs w:val="20"/>
              </w:rPr>
              <w:t>Materials and methods:</w:t>
            </w:r>
            <w:r w:rsidRPr="00440A37">
              <w:rPr>
                <w:rFonts w:ascii="Arial" w:hAnsi="Arial" w:cs="Arial"/>
                <w:sz w:val="20"/>
                <w:szCs w:val="20"/>
              </w:rPr>
              <w:t xml:space="preserve"> Please note the following:</w:t>
            </w:r>
          </w:p>
          <w:p w14:paraId="1BBC5920" w14:textId="77777777" w:rsidR="000065D7" w:rsidRPr="00440A37" w:rsidRDefault="000065D7" w:rsidP="000065D7">
            <w:pPr>
              <w:numPr>
                <w:ilvl w:val="2"/>
                <w:numId w:val="13"/>
              </w:num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440A37">
              <w:rPr>
                <w:rFonts w:ascii="Arial" w:hAnsi="Arial" w:cs="Arial"/>
                <w:bCs/>
                <w:sz w:val="20"/>
                <w:szCs w:val="20"/>
              </w:rPr>
              <w:t xml:space="preserve">Provide the microclimatic conditions for the kids under study, such as temperature, relative humidity, feeding system, </w:t>
            </w:r>
            <w:proofErr w:type="spellStart"/>
            <w:r w:rsidRPr="00440A37">
              <w:rPr>
                <w:rFonts w:ascii="Arial" w:hAnsi="Arial" w:cs="Arial"/>
                <w:bCs/>
                <w:sz w:val="20"/>
                <w:szCs w:val="20"/>
              </w:rPr>
              <w:t>waterinf</w:t>
            </w:r>
            <w:proofErr w:type="spellEnd"/>
            <w:r w:rsidRPr="00440A37">
              <w:rPr>
                <w:rFonts w:ascii="Arial" w:hAnsi="Arial" w:cs="Arial"/>
                <w:bCs/>
                <w:sz w:val="20"/>
                <w:szCs w:val="20"/>
              </w:rPr>
              <w:t xml:space="preserve"> system, ventilation system, lighting program, insect-proof, rodent-proof, cleaning protocol, disinfection program, and medication/and or vaccinations, if any.</w:t>
            </w:r>
          </w:p>
          <w:p w14:paraId="23B3F3DF" w14:textId="77777777" w:rsidR="000065D7" w:rsidRPr="00440A37" w:rsidRDefault="000065D7" w:rsidP="000065D7">
            <w:pPr>
              <w:numPr>
                <w:ilvl w:val="2"/>
                <w:numId w:val="13"/>
              </w:num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440A37">
              <w:rPr>
                <w:rFonts w:ascii="Arial" w:hAnsi="Arial" w:cs="Arial"/>
                <w:bCs/>
                <w:sz w:val="20"/>
                <w:szCs w:val="20"/>
              </w:rPr>
              <w:t>Provide a separate section for the statistical analysis with the statistical model used.</w:t>
            </w:r>
          </w:p>
          <w:p w14:paraId="499F8448" w14:textId="77777777" w:rsidR="000065D7" w:rsidRPr="00440A37" w:rsidRDefault="000065D7" w:rsidP="000065D7">
            <w:pPr>
              <w:numPr>
                <w:ilvl w:val="2"/>
                <w:numId w:val="1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0A37">
              <w:rPr>
                <w:rFonts w:ascii="Arial" w:hAnsi="Arial" w:cs="Arial"/>
                <w:sz w:val="20"/>
                <w:szCs w:val="20"/>
              </w:rPr>
              <w:t>Some modifications must be made to enhance the readability and understanding of the text.</w:t>
            </w:r>
          </w:p>
          <w:p w14:paraId="6EF54556" w14:textId="77777777" w:rsidR="000065D7" w:rsidRPr="00440A37" w:rsidRDefault="000065D7" w:rsidP="005D4B7F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952" w:type="pct"/>
          </w:tcPr>
          <w:p w14:paraId="5271F4AB" w14:textId="77777777" w:rsidR="00E811F2" w:rsidRPr="00440A37" w:rsidRDefault="00E811F2" w:rsidP="00E811F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811F2" w:rsidRPr="00440A37" w14:paraId="27529E93" w14:textId="77777777" w:rsidTr="0077334B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8ACA1CC" w14:textId="77777777" w:rsidR="00E811F2" w:rsidRPr="00440A37" w:rsidRDefault="00E811F2" w:rsidP="00E811F2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440A37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31C7D65E" w14:textId="77777777" w:rsidR="00E811F2" w:rsidRPr="00440A37" w:rsidRDefault="00E811F2" w:rsidP="00E811F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40A3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A77A405" w14:textId="77777777" w:rsidR="00E811F2" w:rsidRPr="00440A37" w:rsidRDefault="00E811F2" w:rsidP="00E811F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40A3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2382" w:type="pct"/>
          </w:tcPr>
          <w:p w14:paraId="3ADC45C8" w14:textId="77777777" w:rsidR="00E811F2" w:rsidRPr="00440A37" w:rsidRDefault="00E811F2" w:rsidP="005D4B7F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40A37">
              <w:rPr>
                <w:rFonts w:ascii="Arial" w:hAnsi="Arial" w:cs="Arial"/>
                <w:sz w:val="20"/>
                <w:szCs w:val="20"/>
                <w:lang w:val="en-GB"/>
              </w:rPr>
              <w:t>NA</w:t>
            </w:r>
          </w:p>
        </w:tc>
        <w:tc>
          <w:tcPr>
            <w:tcW w:w="952" w:type="pct"/>
          </w:tcPr>
          <w:p w14:paraId="2F6DEE10" w14:textId="77777777" w:rsidR="00E811F2" w:rsidRPr="00440A37" w:rsidRDefault="00E811F2" w:rsidP="00E811F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811F2" w:rsidRPr="00440A37" w14:paraId="154A45FC" w14:textId="77777777" w:rsidTr="0077334B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79A412D" w14:textId="77777777" w:rsidR="00E811F2" w:rsidRPr="00440A37" w:rsidRDefault="00E811F2" w:rsidP="00E811F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40A37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3C311AB" w14:textId="77777777" w:rsidR="00E811F2" w:rsidRPr="00440A37" w:rsidRDefault="00E811F2" w:rsidP="00E811F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40A3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D89C169" w14:textId="77777777" w:rsidR="00E811F2" w:rsidRPr="00440A37" w:rsidRDefault="00E811F2" w:rsidP="00E811F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40A3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2382" w:type="pct"/>
          </w:tcPr>
          <w:p w14:paraId="1D647CB5" w14:textId="77777777" w:rsidR="00E811F2" w:rsidRPr="00440A37" w:rsidRDefault="00E811F2" w:rsidP="005D4B7F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40A37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  <w:p w14:paraId="3310DB42" w14:textId="77777777" w:rsidR="00A93C3D" w:rsidRPr="00440A37" w:rsidRDefault="00A93C3D" w:rsidP="00A93C3D">
            <w:pPr>
              <w:ind w:left="48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0A37">
              <w:rPr>
                <w:rFonts w:ascii="Arial" w:hAnsi="Arial" w:cs="Arial"/>
                <w:b/>
                <w:bCs/>
                <w:sz w:val="20"/>
                <w:szCs w:val="20"/>
              </w:rPr>
              <w:t>Results:</w:t>
            </w:r>
            <w:r w:rsidRPr="00440A37">
              <w:rPr>
                <w:rFonts w:ascii="Arial" w:hAnsi="Arial" w:cs="Arial"/>
                <w:sz w:val="20"/>
                <w:szCs w:val="20"/>
              </w:rPr>
              <w:t xml:space="preserve"> Please note the following:</w:t>
            </w:r>
          </w:p>
          <w:p w14:paraId="28B852F6" w14:textId="77777777" w:rsidR="00A93C3D" w:rsidRPr="00440A37" w:rsidRDefault="00A93C3D" w:rsidP="00A93C3D">
            <w:pPr>
              <w:numPr>
                <w:ilvl w:val="2"/>
                <w:numId w:val="13"/>
              </w:num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440A37">
              <w:rPr>
                <w:rFonts w:ascii="Arial" w:hAnsi="Arial" w:cs="Arial"/>
                <w:bCs/>
                <w:sz w:val="20"/>
                <w:szCs w:val="20"/>
              </w:rPr>
              <w:t>Clear to a certain extent.</w:t>
            </w:r>
          </w:p>
          <w:p w14:paraId="425374FE" w14:textId="77777777" w:rsidR="00A93C3D" w:rsidRPr="00440A37" w:rsidRDefault="00A93C3D" w:rsidP="00A93C3D">
            <w:pPr>
              <w:numPr>
                <w:ilvl w:val="2"/>
                <w:numId w:val="1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0A37">
              <w:rPr>
                <w:rFonts w:ascii="Arial" w:hAnsi="Arial" w:cs="Arial"/>
                <w:sz w:val="20"/>
                <w:szCs w:val="20"/>
              </w:rPr>
              <w:t>Some modifications must be made to enhance the readability and understanding of the text.</w:t>
            </w:r>
          </w:p>
          <w:p w14:paraId="38CDAF63" w14:textId="77777777" w:rsidR="00A93C3D" w:rsidRPr="00440A37" w:rsidRDefault="00A93C3D" w:rsidP="005D4B7F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952" w:type="pct"/>
          </w:tcPr>
          <w:p w14:paraId="45CE456D" w14:textId="77777777" w:rsidR="00E811F2" w:rsidRPr="00440A37" w:rsidRDefault="00E811F2" w:rsidP="00E811F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811F2" w:rsidRPr="00440A37" w14:paraId="661056E8" w14:textId="77777777" w:rsidTr="0077334B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D6B90CA" w14:textId="77777777" w:rsidR="00E811F2" w:rsidRPr="00440A37" w:rsidRDefault="00E811F2" w:rsidP="00E811F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40A37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029E70B9" w14:textId="77777777" w:rsidR="00E811F2" w:rsidRPr="00440A37" w:rsidRDefault="00E811F2" w:rsidP="00E811F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40A3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3572CCC" w14:textId="77777777" w:rsidR="00E811F2" w:rsidRPr="00440A37" w:rsidRDefault="00E811F2" w:rsidP="000574B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40A3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2382" w:type="pct"/>
          </w:tcPr>
          <w:p w14:paraId="023715C9" w14:textId="77777777" w:rsidR="001F3F46" w:rsidRPr="00440A37" w:rsidRDefault="00E811F2" w:rsidP="001F3F46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40A37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  <w:p w14:paraId="29EB270E" w14:textId="343F79F9" w:rsidR="001F3F46" w:rsidRPr="00440A37" w:rsidRDefault="001F3F46" w:rsidP="001F3F46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440A37">
              <w:rPr>
                <w:rFonts w:ascii="Arial" w:hAnsi="Arial" w:cs="Arial"/>
                <w:b/>
                <w:bCs/>
                <w:sz w:val="20"/>
                <w:szCs w:val="20"/>
              </w:rPr>
              <w:t>Tables:</w:t>
            </w:r>
            <w:r w:rsidRPr="00440A37">
              <w:rPr>
                <w:rFonts w:ascii="Arial" w:hAnsi="Arial" w:cs="Arial"/>
                <w:sz w:val="20"/>
                <w:szCs w:val="20"/>
              </w:rPr>
              <w:t xml:space="preserve"> Well-organized and properly presented.</w:t>
            </w:r>
          </w:p>
          <w:p w14:paraId="125E3B72" w14:textId="3D461948" w:rsidR="00FE0CB8" w:rsidRPr="00440A37" w:rsidRDefault="001F3F46" w:rsidP="001F3F46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40A37">
              <w:rPr>
                <w:rFonts w:ascii="Arial" w:hAnsi="Arial" w:cs="Arial"/>
                <w:b/>
                <w:bCs/>
                <w:sz w:val="20"/>
                <w:szCs w:val="20"/>
              </w:rPr>
              <w:t>Figures:</w:t>
            </w:r>
            <w:r w:rsidRPr="00440A37">
              <w:rPr>
                <w:rFonts w:ascii="Arial" w:hAnsi="Arial" w:cs="Arial"/>
                <w:sz w:val="20"/>
                <w:szCs w:val="20"/>
              </w:rPr>
              <w:t xml:space="preserve"> Well-organized and properly presented.</w:t>
            </w:r>
          </w:p>
        </w:tc>
        <w:tc>
          <w:tcPr>
            <w:tcW w:w="952" w:type="pct"/>
          </w:tcPr>
          <w:p w14:paraId="441B4AC6" w14:textId="77777777" w:rsidR="00E811F2" w:rsidRPr="00440A37" w:rsidRDefault="00E811F2" w:rsidP="00E811F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811F2" w:rsidRPr="00440A37" w14:paraId="1E1FD89E" w14:textId="77777777" w:rsidTr="0077334B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BE2FF57" w14:textId="77777777" w:rsidR="00E811F2" w:rsidRPr="00440A37" w:rsidRDefault="00E811F2" w:rsidP="00E811F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40A37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11. Does the discussion relate findings to existing literature?</w:t>
            </w:r>
          </w:p>
          <w:p w14:paraId="6E6A6626" w14:textId="77777777" w:rsidR="00E811F2" w:rsidRPr="00440A37" w:rsidRDefault="00E811F2" w:rsidP="00E811F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40A3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2DDACD4" w14:textId="77777777" w:rsidR="00E811F2" w:rsidRPr="00440A37" w:rsidRDefault="00E811F2" w:rsidP="00E811F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40A3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2382" w:type="pct"/>
          </w:tcPr>
          <w:p w14:paraId="60F920E8" w14:textId="77777777" w:rsidR="00E811F2" w:rsidRPr="00440A37" w:rsidRDefault="00E811F2" w:rsidP="005D4B7F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40A37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  <w:p w14:paraId="50705A38" w14:textId="77777777" w:rsidR="000E346D" w:rsidRPr="00440A37" w:rsidRDefault="000E346D" w:rsidP="000E346D">
            <w:pPr>
              <w:ind w:left="48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0A37">
              <w:rPr>
                <w:rFonts w:ascii="Arial" w:hAnsi="Arial" w:cs="Arial"/>
                <w:b/>
                <w:bCs/>
                <w:sz w:val="20"/>
                <w:szCs w:val="20"/>
              </w:rPr>
              <w:t>Discussion:</w:t>
            </w:r>
            <w:r w:rsidRPr="00440A37">
              <w:rPr>
                <w:rFonts w:ascii="Arial" w:hAnsi="Arial" w:cs="Arial"/>
                <w:sz w:val="20"/>
                <w:szCs w:val="20"/>
              </w:rPr>
              <w:t xml:space="preserve"> Please note the following:</w:t>
            </w:r>
          </w:p>
          <w:p w14:paraId="0141EC71" w14:textId="77777777" w:rsidR="000E346D" w:rsidRPr="00440A37" w:rsidRDefault="000E346D" w:rsidP="000E346D">
            <w:pPr>
              <w:numPr>
                <w:ilvl w:val="2"/>
                <w:numId w:val="13"/>
              </w:num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440A37">
              <w:rPr>
                <w:rFonts w:ascii="Arial" w:hAnsi="Arial" w:cs="Arial"/>
                <w:sz w:val="20"/>
                <w:szCs w:val="20"/>
              </w:rPr>
              <w:t>Moderate comparisons and speculation</w:t>
            </w:r>
            <w:r w:rsidRPr="00440A37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14:paraId="59185336" w14:textId="77777777" w:rsidR="000E346D" w:rsidRPr="00440A37" w:rsidRDefault="000E346D" w:rsidP="000E346D">
            <w:pPr>
              <w:numPr>
                <w:ilvl w:val="2"/>
                <w:numId w:val="1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0A37">
              <w:rPr>
                <w:rFonts w:ascii="Arial" w:hAnsi="Arial" w:cs="Arial"/>
                <w:sz w:val="20"/>
                <w:szCs w:val="20"/>
              </w:rPr>
              <w:t>Some modifications must be made to enhance the readability and understanding of the text.</w:t>
            </w:r>
          </w:p>
          <w:p w14:paraId="0D3BFF96" w14:textId="77777777" w:rsidR="000E346D" w:rsidRPr="00440A37" w:rsidRDefault="000E346D" w:rsidP="005D4B7F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952" w:type="pct"/>
          </w:tcPr>
          <w:p w14:paraId="51C8C44E" w14:textId="77777777" w:rsidR="00E811F2" w:rsidRPr="00440A37" w:rsidRDefault="00E811F2" w:rsidP="00E811F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811F2" w:rsidRPr="00440A37" w14:paraId="7DE6300D" w14:textId="77777777" w:rsidTr="0077334B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6C5EC5B" w14:textId="77777777" w:rsidR="00E811F2" w:rsidRPr="00440A37" w:rsidRDefault="00E811F2" w:rsidP="00E811F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40A37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3209396C" w14:textId="77777777" w:rsidR="00E811F2" w:rsidRPr="00440A37" w:rsidRDefault="00E811F2" w:rsidP="00E811F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40A3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6ECC053" w14:textId="77777777" w:rsidR="00E811F2" w:rsidRPr="00440A37" w:rsidRDefault="00E811F2" w:rsidP="00E811F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40A3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2382" w:type="pct"/>
          </w:tcPr>
          <w:p w14:paraId="34E18BBA" w14:textId="77777777" w:rsidR="00E811F2" w:rsidRPr="00440A37" w:rsidRDefault="00E811F2" w:rsidP="005D4B7F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40A37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  <w:p w14:paraId="4BBA3783" w14:textId="77777777" w:rsidR="00207761" w:rsidRPr="00440A37" w:rsidRDefault="00207761" w:rsidP="00207761">
            <w:pPr>
              <w:ind w:left="48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0A37">
              <w:rPr>
                <w:rFonts w:ascii="Arial" w:hAnsi="Arial" w:cs="Arial"/>
                <w:b/>
                <w:bCs/>
                <w:sz w:val="20"/>
                <w:szCs w:val="20"/>
              </w:rPr>
              <w:t>Conclusion:</w:t>
            </w:r>
            <w:r w:rsidRPr="00440A37">
              <w:rPr>
                <w:rFonts w:ascii="Arial" w:hAnsi="Arial" w:cs="Arial"/>
                <w:sz w:val="20"/>
                <w:szCs w:val="20"/>
              </w:rPr>
              <w:t xml:space="preserve"> Please note the following</w:t>
            </w:r>
            <w:r w:rsidRPr="00440A37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  <w:p w14:paraId="41F0675E" w14:textId="77777777" w:rsidR="00207761" w:rsidRPr="00440A37" w:rsidRDefault="00207761" w:rsidP="00207761">
            <w:pPr>
              <w:numPr>
                <w:ilvl w:val="2"/>
                <w:numId w:val="1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0A37">
              <w:rPr>
                <w:rFonts w:ascii="Arial" w:hAnsi="Arial" w:cs="Arial"/>
                <w:sz w:val="20"/>
                <w:szCs w:val="20"/>
              </w:rPr>
              <w:t>Some modifications must be made to enhance the readability and understanding of the text.</w:t>
            </w:r>
          </w:p>
          <w:p w14:paraId="639AECB1" w14:textId="77777777" w:rsidR="00207761" w:rsidRPr="00440A37" w:rsidRDefault="00207761" w:rsidP="005D4B7F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952" w:type="pct"/>
          </w:tcPr>
          <w:p w14:paraId="49773983" w14:textId="77777777" w:rsidR="00E811F2" w:rsidRPr="00440A37" w:rsidRDefault="00E811F2" w:rsidP="00E811F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811F2" w:rsidRPr="00440A37" w14:paraId="2D773605" w14:textId="77777777" w:rsidTr="0077334B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2CE5E49" w14:textId="77777777" w:rsidR="00E811F2" w:rsidRPr="00440A37" w:rsidRDefault="00E811F2" w:rsidP="00E811F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40A37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4203B7DD" w14:textId="77777777" w:rsidR="00E811F2" w:rsidRPr="00440A37" w:rsidRDefault="00E811F2" w:rsidP="00E811F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40A3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3B16C9C" w14:textId="77777777" w:rsidR="00E811F2" w:rsidRPr="00440A37" w:rsidRDefault="00E811F2" w:rsidP="00E811F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40A3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2382" w:type="pct"/>
          </w:tcPr>
          <w:p w14:paraId="68A0668D" w14:textId="77777777" w:rsidR="00E811F2" w:rsidRPr="00440A37" w:rsidRDefault="00E811F2" w:rsidP="005D4B7F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40A37">
              <w:rPr>
                <w:rFonts w:ascii="Arial" w:hAnsi="Arial" w:cs="Arial"/>
                <w:sz w:val="20"/>
                <w:szCs w:val="20"/>
                <w:lang w:val="en-GB"/>
              </w:rPr>
              <w:t>1</w:t>
            </w:r>
          </w:p>
        </w:tc>
        <w:tc>
          <w:tcPr>
            <w:tcW w:w="952" w:type="pct"/>
          </w:tcPr>
          <w:p w14:paraId="6C8B0CCE" w14:textId="77777777" w:rsidR="00E811F2" w:rsidRPr="00440A37" w:rsidRDefault="00E811F2" w:rsidP="00E811F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811F2" w:rsidRPr="00440A37" w14:paraId="5D222994" w14:textId="77777777" w:rsidTr="0077334B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16028F8" w14:textId="77777777" w:rsidR="00E811F2" w:rsidRPr="00440A37" w:rsidRDefault="00E811F2" w:rsidP="00E811F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40A37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7110930C" w14:textId="77777777" w:rsidR="00E811F2" w:rsidRPr="00440A37" w:rsidRDefault="00E811F2" w:rsidP="00E811F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40A3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3E63536" w14:textId="77777777" w:rsidR="00E811F2" w:rsidRPr="00440A37" w:rsidRDefault="00E811F2" w:rsidP="00E811F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40A3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51942A37" w14:textId="77777777" w:rsidR="00E811F2" w:rsidRPr="00440A37" w:rsidRDefault="00E811F2" w:rsidP="00E811F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40A3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2382" w:type="pct"/>
          </w:tcPr>
          <w:p w14:paraId="3C245267" w14:textId="77777777" w:rsidR="00E811F2" w:rsidRPr="00440A37" w:rsidRDefault="00E811F2" w:rsidP="005D4B7F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40A37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952" w:type="pct"/>
          </w:tcPr>
          <w:p w14:paraId="587A0BC3" w14:textId="77777777" w:rsidR="00E811F2" w:rsidRPr="00440A37" w:rsidRDefault="00E811F2" w:rsidP="00E811F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811F2" w:rsidRPr="00440A37" w14:paraId="333CFB66" w14:textId="77777777" w:rsidTr="0077334B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2A208A2" w14:textId="77777777" w:rsidR="00E811F2" w:rsidRPr="00440A37" w:rsidRDefault="00E811F2" w:rsidP="00E811F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40A37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1D31D79D" w14:textId="77777777" w:rsidR="00E811F2" w:rsidRPr="00440A37" w:rsidRDefault="00E811F2" w:rsidP="00E811F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40A3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2974B0" w14:textId="77777777" w:rsidR="00E811F2" w:rsidRPr="00440A37" w:rsidRDefault="00E811F2" w:rsidP="00E811F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40A3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7D6E3576" w14:textId="77777777" w:rsidR="00E811F2" w:rsidRPr="00440A37" w:rsidRDefault="00E811F2" w:rsidP="00E811F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40A3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2382" w:type="pct"/>
          </w:tcPr>
          <w:p w14:paraId="0805F28C" w14:textId="77777777" w:rsidR="00E811F2" w:rsidRPr="00440A37" w:rsidRDefault="00E811F2" w:rsidP="005D4B7F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40A37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952" w:type="pct"/>
          </w:tcPr>
          <w:p w14:paraId="67368FF1" w14:textId="77777777" w:rsidR="00E811F2" w:rsidRPr="00440A37" w:rsidRDefault="00E811F2" w:rsidP="00E811F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26C04E92" w14:textId="77777777" w:rsidR="003D018E" w:rsidRPr="00440A37" w:rsidRDefault="003D018E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3A930D95" w14:textId="77777777" w:rsidR="003D018E" w:rsidRPr="00440A37" w:rsidRDefault="00C00860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440A37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367CDF1A" w14:textId="77777777" w:rsidR="003D018E" w:rsidRPr="00440A37" w:rsidRDefault="003D018E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9"/>
        <w:gridCol w:w="6260"/>
        <w:gridCol w:w="3003"/>
      </w:tblGrid>
      <w:tr w:rsidR="003D018E" w:rsidRPr="00440A37" w14:paraId="1D044640" w14:textId="77777777" w:rsidTr="001A6FB2">
        <w:trPr>
          <w:trHeight w:val="20"/>
          <w:jc w:val="center"/>
        </w:trPr>
        <w:tc>
          <w:tcPr>
            <w:tcW w:w="1666" w:type="pct"/>
            <w:noWrap/>
          </w:tcPr>
          <w:p w14:paraId="6F87B758" w14:textId="77777777" w:rsidR="003D018E" w:rsidRPr="00440A37" w:rsidRDefault="003D018E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53" w:type="pct"/>
          </w:tcPr>
          <w:p w14:paraId="44918F13" w14:textId="77777777" w:rsidR="003D018E" w:rsidRPr="00440A37" w:rsidRDefault="00C0086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440A3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1F2A9928" w14:textId="77777777" w:rsidR="003D018E" w:rsidRPr="00440A37" w:rsidRDefault="003D018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081" w:type="pct"/>
          </w:tcPr>
          <w:p w14:paraId="4042516C" w14:textId="77777777" w:rsidR="003D018E" w:rsidRPr="00440A37" w:rsidRDefault="00C00860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440A3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440A37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4B3A776C" w14:textId="77777777" w:rsidR="003D018E" w:rsidRPr="00440A37" w:rsidRDefault="003D018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811F2" w:rsidRPr="00440A37" w14:paraId="5A0C4C78" w14:textId="77777777" w:rsidTr="001A6FB2">
        <w:trPr>
          <w:trHeight w:val="962"/>
          <w:jc w:val="center"/>
        </w:trPr>
        <w:tc>
          <w:tcPr>
            <w:tcW w:w="1666" w:type="pct"/>
            <w:noWrap/>
          </w:tcPr>
          <w:p w14:paraId="4807BAD3" w14:textId="77777777" w:rsidR="00E811F2" w:rsidRPr="00440A37" w:rsidRDefault="00E811F2" w:rsidP="00E811F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40A3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6B97059E" w14:textId="77777777" w:rsidR="00E811F2" w:rsidRPr="00440A37" w:rsidRDefault="00E811F2" w:rsidP="00E811F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BBF7DDB" w14:textId="77777777" w:rsidR="00E811F2" w:rsidRPr="00440A37" w:rsidRDefault="00E811F2" w:rsidP="000574B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40A3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53" w:type="pct"/>
          </w:tcPr>
          <w:p w14:paraId="1C4BECFD" w14:textId="77777777" w:rsidR="00E811F2" w:rsidRPr="00440A37" w:rsidRDefault="00E811F2" w:rsidP="0056675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0A37">
              <w:rPr>
                <w:rFonts w:ascii="Arial" w:hAnsi="Arial" w:cs="Arial"/>
                <w:sz w:val="20"/>
                <w:szCs w:val="20"/>
              </w:rPr>
              <w:t>Long and preferred to be modified into “</w:t>
            </w:r>
            <w:r w:rsidR="00566758" w:rsidRPr="00440A37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Leverage of Berberine and Selenium-yeast on Performance of </w:t>
            </w:r>
            <w:proofErr w:type="spellStart"/>
            <w:r w:rsidR="00566758" w:rsidRPr="00440A37">
              <w:rPr>
                <w:rFonts w:ascii="Arial" w:hAnsi="Arial" w:cs="Arial"/>
                <w:b/>
                <w:sz w:val="20"/>
                <w:szCs w:val="20"/>
                <w:lang w:val="en-GB"/>
              </w:rPr>
              <w:t>Jamunapari</w:t>
            </w:r>
            <w:proofErr w:type="spellEnd"/>
            <w:r w:rsidR="00566758" w:rsidRPr="00440A37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kids</w:t>
            </w:r>
            <w:r w:rsidRPr="00440A37">
              <w:rPr>
                <w:rFonts w:ascii="Arial" w:hAnsi="Arial" w:cs="Arial"/>
                <w:b/>
                <w:color w:val="000000"/>
                <w:kern w:val="24"/>
                <w:sz w:val="20"/>
                <w:szCs w:val="20"/>
              </w:rPr>
              <w:t>”</w:t>
            </w:r>
            <w:r w:rsidRPr="00440A37">
              <w:rPr>
                <w:rFonts w:ascii="Arial" w:hAnsi="Arial" w:cs="Arial"/>
                <w:b/>
                <w:bCs/>
                <w:color w:val="000000"/>
                <w:kern w:val="24"/>
                <w:sz w:val="20"/>
                <w:szCs w:val="20"/>
              </w:rPr>
              <w:t xml:space="preserve"> </w:t>
            </w:r>
            <w:r w:rsidRPr="00440A37">
              <w:rPr>
                <w:rFonts w:ascii="Arial" w:hAnsi="Arial" w:cs="Arial"/>
                <w:color w:val="000000"/>
                <w:kern w:val="24"/>
                <w:sz w:val="20"/>
                <w:szCs w:val="20"/>
              </w:rPr>
              <w:t>for simplicity.</w:t>
            </w:r>
          </w:p>
        </w:tc>
        <w:tc>
          <w:tcPr>
            <w:tcW w:w="1081" w:type="pct"/>
          </w:tcPr>
          <w:p w14:paraId="27CF62C1" w14:textId="77777777" w:rsidR="00E811F2" w:rsidRPr="00440A37" w:rsidRDefault="00E811F2" w:rsidP="00E811F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811F2" w:rsidRPr="00440A37" w14:paraId="61900E5C" w14:textId="77777777" w:rsidTr="001A6FB2">
        <w:trPr>
          <w:trHeight w:val="20"/>
          <w:jc w:val="center"/>
        </w:trPr>
        <w:tc>
          <w:tcPr>
            <w:tcW w:w="1666" w:type="pct"/>
            <w:noWrap/>
          </w:tcPr>
          <w:p w14:paraId="24DE86F0" w14:textId="77777777" w:rsidR="00E811F2" w:rsidRPr="00440A37" w:rsidRDefault="00E811F2" w:rsidP="00E811F2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440A3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07EB7BE2" w14:textId="77777777" w:rsidR="00E811F2" w:rsidRPr="00440A37" w:rsidRDefault="00E811F2" w:rsidP="00E811F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40A37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6FFC46A5" w14:textId="77777777" w:rsidR="00E811F2" w:rsidRPr="00440A37" w:rsidRDefault="00E811F2" w:rsidP="00E811F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40A3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3C2F14F6" w14:textId="77777777" w:rsidR="00E811F2" w:rsidRPr="00440A37" w:rsidRDefault="00E811F2" w:rsidP="00E811F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53" w:type="pct"/>
          </w:tcPr>
          <w:p w14:paraId="7544064B" w14:textId="77777777" w:rsidR="00E811F2" w:rsidRPr="00440A37" w:rsidRDefault="00E811F2" w:rsidP="00E811F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40A37">
              <w:rPr>
                <w:rFonts w:ascii="Arial" w:hAnsi="Arial" w:cs="Arial"/>
                <w:sz w:val="20"/>
                <w:szCs w:val="20"/>
              </w:rPr>
              <w:t>Please note the following:</w:t>
            </w:r>
          </w:p>
          <w:p w14:paraId="4DB25EC9" w14:textId="77777777" w:rsidR="00E811F2" w:rsidRPr="00440A37" w:rsidRDefault="00566758" w:rsidP="00566758">
            <w:pPr>
              <w:numPr>
                <w:ilvl w:val="1"/>
                <w:numId w:val="13"/>
              </w:num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40A37">
              <w:rPr>
                <w:rFonts w:ascii="Arial" w:hAnsi="Arial" w:cs="Arial"/>
                <w:sz w:val="20"/>
                <w:szCs w:val="20"/>
              </w:rPr>
              <w:t>Provide an opening statement of one or two short sentences as a background on the problem</w:t>
            </w:r>
            <w:r w:rsidR="000574B9" w:rsidRPr="00440A37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EEB2274" w14:textId="77777777" w:rsidR="00E811F2" w:rsidRPr="00440A37" w:rsidRDefault="00E811F2" w:rsidP="00E811F2">
            <w:pPr>
              <w:numPr>
                <w:ilvl w:val="1"/>
                <w:numId w:val="13"/>
              </w:num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40A37">
              <w:rPr>
                <w:rFonts w:ascii="Arial" w:hAnsi="Arial" w:cs="Arial"/>
                <w:sz w:val="20"/>
                <w:szCs w:val="20"/>
              </w:rPr>
              <w:t xml:space="preserve">Some modifications must be made to enhance the readability and understanding of the text. </w:t>
            </w:r>
          </w:p>
        </w:tc>
        <w:tc>
          <w:tcPr>
            <w:tcW w:w="1081" w:type="pct"/>
          </w:tcPr>
          <w:p w14:paraId="2D95A963" w14:textId="77777777" w:rsidR="00E811F2" w:rsidRPr="00440A37" w:rsidRDefault="00E811F2" w:rsidP="00E811F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811F2" w:rsidRPr="00440A37" w14:paraId="68361B83" w14:textId="77777777" w:rsidTr="001A6FB2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E83BFA1" w14:textId="77777777" w:rsidR="00E811F2" w:rsidRPr="00440A37" w:rsidRDefault="00E811F2" w:rsidP="00E811F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440A3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440A3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4F5B6605" w14:textId="77777777" w:rsidR="00E811F2" w:rsidRPr="00440A37" w:rsidRDefault="00E811F2" w:rsidP="00E811F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40A3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0065A244" w14:textId="77777777" w:rsidR="00E811F2" w:rsidRPr="00440A37" w:rsidRDefault="00E811F2" w:rsidP="00E811F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40A37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2253" w:type="pct"/>
          </w:tcPr>
          <w:p w14:paraId="0CF66FA8" w14:textId="77777777" w:rsidR="00E811F2" w:rsidRPr="00440A37" w:rsidRDefault="00E811F2" w:rsidP="00E811F2">
            <w:pPr>
              <w:numPr>
                <w:ilvl w:val="1"/>
                <w:numId w:val="1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0A37">
              <w:rPr>
                <w:rFonts w:ascii="Arial" w:hAnsi="Arial" w:cs="Arial"/>
                <w:b/>
                <w:bCs/>
                <w:sz w:val="20"/>
                <w:szCs w:val="20"/>
              </w:rPr>
              <w:t>Introduction:</w:t>
            </w:r>
            <w:r w:rsidRPr="00440A37">
              <w:rPr>
                <w:rFonts w:ascii="Arial" w:hAnsi="Arial" w:cs="Arial"/>
                <w:sz w:val="20"/>
                <w:szCs w:val="20"/>
              </w:rPr>
              <w:t xml:space="preserve"> Please note the following: </w:t>
            </w:r>
          </w:p>
          <w:p w14:paraId="652641AB" w14:textId="77777777" w:rsidR="00E811F2" w:rsidRPr="00440A37" w:rsidRDefault="00E811F2" w:rsidP="000C76B3">
            <w:pPr>
              <w:numPr>
                <w:ilvl w:val="2"/>
                <w:numId w:val="1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0A37">
              <w:rPr>
                <w:rFonts w:ascii="Arial" w:hAnsi="Arial" w:cs="Arial"/>
                <w:sz w:val="20"/>
                <w:szCs w:val="20"/>
              </w:rPr>
              <w:t>Clear to a certain extent.</w:t>
            </w:r>
          </w:p>
          <w:p w14:paraId="07B21B76" w14:textId="77777777" w:rsidR="00E811F2" w:rsidRPr="00440A37" w:rsidRDefault="00E811F2" w:rsidP="000C76B3">
            <w:pPr>
              <w:numPr>
                <w:ilvl w:val="2"/>
                <w:numId w:val="1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0A37">
              <w:rPr>
                <w:rFonts w:ascii="Arial" w:hAnsi="Arial" w:cs="Arial"/>
                <w:sz w:val="20"/>
                <w:szCs w:val="20"/>
              </w:rPr>
              <w:t xml:space="preserve">Some modifications must be made to enhance the readability and understanding of the text. </w:t>
            </w:r>
          </w:p>
          <w:p w14:paraId="56D42547" w14:textId="77777777" w:rsidR="00E811F2" w:rsidRPr="00440A37" w:rsidRDefault="00E811F2" w:rsidP="00E811F2">
            <w:pPr>
              <w:numPr>
                <w:ilvl w:val="1"/>
                <w:numId w:val="1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0A37">
              <w:rPr>
                <w:rFonts w:ascii="Arial" w:hAnsi="Arial" w:cs="Arial"/>
                <w:b/>
                <w:bCs/>
                <w:sz w:val="20"/>
                <w:szCs w:val="20"/>
              </w:rPr>
              <w:t>The aim</w:t>
            </w:r>
            <w:r w:rsidRPr="00440A37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0574B9" w:rsidRPr="00440A37">
              <w:rPr>
                <w:rFonts w:ascii="Arial" w:hAnsi="Arial" w:cs="Arial"/>
                <w:sz w:val="20"/>
                <w:szCs w:val="20"/>
              </w:rPr>
              <w:t>Some modifications must be made to enhance the readability and understanding of the text</w:t>
            </w:r>
            <w:r w:rsidRPr="00440A37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6B284C9A" w14:textId="4A729C83" w:rsidR="00E811F2" w:rsidRPr="00440A37" w:rsidRDefault="00E811F2" w:rsidP="00A93C3D">
            <w:pPr>
              <w:ind w:left="8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1" w:type="pct"/>
          </w:tcPr>
          <w:p w14:paraId="040FAB95" w14:textId="77777777" w:rsidR="00E811F2" w:rsidRPr="00440A37" w:rsidRDefault="00E811F2" w:rsidP="00E811F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811F2" w:rsidRPr="00440A37" w14:paraId="0C403CBC" w14:textId="77777777" w:rsidTr="001A6FB2">
        <w:trPr>
          <w:trHeight w:val="20"/>
          <w:jc w:val="center"/>
        </w:trPr>
        <w:tc>
          <w:tcPr>
            <w:tcW w:w="1666" w:type="pct"/>
            <w:noWrap/>
          </w:tcPr>
          <w:p w14:paraId="7ECA6D1E" w14:textId="77777777" w:rsidR="00E811F2" w:rsidRPr="00440A37" w:rsidRDefault="00E811F2" w:rsidP="00E811F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40A3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36C913C1" w14:textId="77777777" w:rsidR="00E811F2" w:rsidRPr="00440A37" w:rsidRDefault="00E811F2" w:rsidP="00E811F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40A37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5B07B6B1" w14:textId="77777777" w:rsidR="00E811F2" w:rsidRPr="00440A37" w:rsidRDefault="00E811F2" w:rsidP="00E811F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1F88D80" w14:textId="77777777" w:rsidR="00E811F2" w:rsidRPr="00440A37" w:rsidRDefault="00E811F2" w:rsidP="00E811F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40A3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4759423D" w14:textId="77777777" w:rsidR="00E811F2" w:rsidRPr="00440A37" w:rsidRDefault="00E811F2" w:rsidP="00E811F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53" w:type="pct"/>
          </w:tcPr>
          <w:p w14:paraId="464EF6BA" w14:textId="77777777" w:rsidR="00E811F2" w:rsidRPr="00440A37" w:rsidRDefault="000574B9" w:rsidP="0056675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bookmarkStart w:id="0" w:name="_Hlk205718166"/>
            <w:r w:rsidRPr="00440A37">
              <w:rPr>
                <w:rFonts w:ascii="Arial" w:hAnsi="Arial" w:cs="Arial"/>
                <w:sz w:val="20"/>
                <w:szCs w:val="20"/>
              </w:rPr>
              <w:t>MUST BE UPDATED</w:t>
            </w:r>
            <w:r w:rsidR="00E811F2" w:rsidRPr="00440A37">
              <w:rPr>
                <w:rFonts w:ascii="Arial" w:hAnsi="Arial" w:cs="Arial"/>
                <w:sz w:val="20"/>
                <w:szCs w:val="20"/>
              </w:rPr>
              <w:t>, as</w:t>
            </w:r>
            <w:r w:rsidR="00566758" w:rsidRPr="00440A37">
              <w:rPr>
                <w:rFonts w:ascii="Arial" w:hAnsi="Arial" w:cs="Arial"/>
                <w:sz w:val="20"/>
                <w:szCs w:val="20"/>
              </w:rPr>
              <w:t xml:space="preserve"> 30.3</w:t>
            </w:r>
            <w:r w:rsidR="00E811F2" w:rsidRPr="00440A37">
              <w:rPr>
                <w:rFonts w:ascii="Arial" w:hAnsi="Arial" w:cs="Arial"/>
                <w:sz w:val="20"/>
                <w:szCs w:val="20"/>
              </w:rPr>
              <w:t>% (</w:t>
            </w:r>
            <w:r w:rsidR="00566758" w:rsidRPr="00440A37">
              <w:rPr>
                <w:rFonts w:ascii="Arial" w:hAnsi="Arial" w:cs="Arial"/>
                <w:sz w:val="20"/>
                <w:szCs w:val="20"/>
              </w:rPr>
              <w:t>10</w:t>
            </w:r>
            <w:r w:rsidR="00E811F2" w:rsidRPr="00440A37">
              <w:rPr>
                <w:rFonts w:ascii="Arial" w:hAnsi="Arial" w:cs="Arial"/>
                <w:sz w:val="20"/>
                <w:szCs w:val="20"/>
              </w:rPr>
              <w:t xml:space="preserve"> out of </w:t>
            </w:r>
            <w:r w:rsidR="00566758" w:rsidRPr="00440A37">
              <w:rPr>
                <w:rFonts w:ascii="Arial" w:hAnsi="Arial" w:cs="Arial"/>
                <w:sz w:val="20"/>
                <w:szCs w:val="20"/>
              </w:rPr>
              <w:t>33</w:t>
            </w:r>
            <w:r w:rsidR="00E811F2" w:rsidRPr="00440A37">
              <w:rPr>
                <w:rFonts w:ascii="Arial" w:hAnsi="Arial" w:cs="Arial"/>
                <w:sz w:val="20"/>
                <w:szCs w:val="20"/>
              </w:rPr>
              <w:t xml:space="preserve">) of the listed references were published in the past five years. </w:t>
            </w:r>
            <w:bookmarkEnd w:id="0"/>
            <w:r w:rsidRPr="00440A37">
              <w:rPr>
                <w:rFonts w:ascii="Arial" w:hAnsi="Arial" w:cs="Arial"/>
                <w:sz w:val="20"/>
                <w:szCs w:val="20"/>
              </w:rPr>
              <w:t>The percentage has to increase to at least 35-40%. Old references and a lack of updates negatively influence the importance of the study.</w:t>
            </w:r>
          </w:p>
        </w:tc>
        <w:tc>
          <w:tcPr>
            <w:tcW w:w="1081" w:type="pct"/>
          </w:tcPr>
          <w:p w14:paraId="5E5C0BDE" w14:textId="77777777" w:rsidR="00E811F2" w:rsidRPr="00440A37" w:rsidRDefault="00E811F2" w:rsidP="00E811F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811F2" w:rsidRPr="00440A37" w14:paraId="4E062532" w14:textId="77777777" w:rsidTr="001A6FB2">
        <w:trPr>
          <w:trHeight w:val="20"/>
          <w:jc w:val="center"/>
        </w:trPr>
        <w:tc>
          <w:tcPr>
            <w:tcW w:w="1666" w:type="pct"/>
            <w:noWrap/>
          </w:tcPr>
          <w:p w14:paraId="1766C028" w14:textId="77777777" w:rsidR="00E811F2" w:rsidRPr="00440A37" w:rsidRDefault="00E811F2" w:rsidP="00E811F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40A3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BE6796C" w14:textId="77777777" w:rsidR="00E811F2" w:rsidRPr="00440A37" w:rsidRDefault="00E811F2" w:rsidP="00E811F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40A37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3CD1B99" w14:textId="77777777" w:rsidR="00E811F2" w:rsidRPr="00440A37" w:rsidRDefault="00E811F2" w:rsidP="00E811F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EA87D9E" w14:textId="77777777" w:rsidR="00E811F2" w:rsidRPr="00440A37" w:rsidRDefault="00E811F2" w:rsidP="00E811F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40A37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00E809B8" w14:textId="77777777" w:rsidR="00E811F2" w:rsidRPr="00440A37" w:rsidRDefault="00E811F2" w:rsidP="00E811F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2253" w:type="pct"/>
          </w:tcPr>
          <w:p w14:paraId="60C979DC" w14:textId="77777777" w:rsidR="00E811F2" w:rsidRPr="00440A37" w:rsidRDefault="00E811F2" w:rsidP="00E811F2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40A37">
              <w:rPr>
                <w:rFonts w:ascii="Arial" w:hAnsi="Arial" w:cs="Arial"/>
                <w:b/>
                <w:sz w:val="20"/>
                <w:szCs w:val="20"/>
                <w:lang w:val="en-GB"/>
              </w:rPr>
              <w:t>No</w:t>
            </w:r>
          </w:p>
        </w:tc>
        <w:tc>
          <w:tcPr>
            <w:tcW w:w="1081" w:type="pct"/>
          </w:tcPr>
          <w:p w14:paraId="2C54D899" w14:textId="77777777" w:rsidR="00E811F2" w:rsidRPr="00440A37" w:rsidRDefault="00E811F2" w:rsidP="00E811F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139137A2" w14:textId="77777777" w:rsidR="001A6FB2" w:rsidRPr="00440A37" w:rsidRDefault="001A6FB2" w:rsidP="001A6FB2">
      <w:pPr>
        <w:rPr>
          <w:rFonts w:ascii="Arial" w:hAnsi="Arial" w:cs="Arial"/>
          <w:b/>
          <w:color w:val="000000"/>
          <w:sz w:val="20"/>
          <w:szCs w:val="20"/>
          <w:u w:val="single"/>
        </w:rPr>
      </w:pPr>
      <w:r w:rsidRPr="00440A37">
        <w:rPr>
          <w:rFonts w:ascii="Arial" w:hAnsi="Arial" w:cs="Arial"/>
          <w:b/>
          <w:color w:val="000000"/>
          <w:sz w:val="20"/>
          <w:szCs w:val="20"/>
          <w:u w:val="single"/>
        </w:rPr>
        <w:t>Reviewer details:</w:t>
      </w:r>
    </w:p>
    <w:p w14:paraId="451001C4" w14:textId="77777777" w:rsidR="001A6FB2" w:rsidRPr="00440A37" w:rsidRDefault="001A6FB2" w:rsidP="001A6FB2">
      <w:pPr>
        <w:rPr>
          <w:rFonts w:ascii="Arial" w:hAnsi="Arial" w:cs="Arial"/>
          <w:color w:val="000000"/>
          <w:sz w:val="20"/>
          <w:szCs w:val="20"/>
        </w:rPr>
      </w:pPr>
      <w:r w:rsidRPr="00440A37">
        <w:rPr>
          <w:rFonts w:ascii="Arial" w:hAnsi="Arial" w:cs="Arial"/>
          <w:color w:val="000000"/>
          <w:sz w:val="20"/>
          <w:szCs w:val="20"/>
        </w:rPr>
        <w:t>Essam Samir Soliman, King Salman International University, Egypt</w:t>
      </w:r>
    </w:p>
    <w:p w14:paraId="5CCDD12B" w14:textId="77777777" w:rsidR="003D018E" w:rsidRPr="00440A37" w:rsidRDefault="003D018E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sectPr w:rsidR="003D018E" w:rsidRPr="00440A37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C6B9E8" w14:textId="77777777" w:rsidR="00703419" w:rsidRDefault="00703419">
      <w:r>
        <w:separator/>
      </w:r>
    </w:p>
  </w:endnote>
  <w:endnote w:type="continuationSeparator" w:id="0">
    <w:p w14:paraId="5B4B1CF4" w14:textId="77777777" w:rsidR="00703419" w:rsidRDefault="00703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79418" w14:textId="77777777" w:rsidR="003D018E" w:rsidRDefault="003D018E">
    <w:pPr>
      <w:pStyle w:val="Footer"/>
      <w:jc w:val="right"/>
    </w:pPr>
  </w:p>
  <w:p w14:paraId="79A9283E" w14:textId="77777777" w:rsidR="003D018E" w:rsidRDefault="00C00860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566758">
      <w:rPr>
        <w:b/>
        <w:noProof/>
        <w:sz w:val="20"/>
      </w:rPr>
      <w:t>1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566758">
      <w:rPr>
        <w:b/>
        <w:noProof/>
        <w:sz w:val="20"/>
      </w:rPr>
      <w:t>3</w:t>
    </w:r>
    <w:r>
      <w:rPr>
        <w:b/>
        <w:sz w:val="20"/>
      </w:rPr>
      <w:fldChar w:fldCharType="end"/>
    </w:r>
  </w:p>
  <w:p w14:paraId="6979D652" w14:textId="77777777" w:rsidR="003D018E" w:rsidRDefault="00C00860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021FF51D" w14:textId="77777777" w:rsidR="003D018E" w:rsidRDefault="003D018E">
    <w:pPr>
      <w:pStyle w:val="Footer"/>
      <w:jc w:val="right"/>
    </w:pPr>
  </w:p>
  <w:p w14:paraId="1F0B0D8A" w14:textId="77777777" w:rsidR="003D018E" w:rsidRDefault="003D018E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5023EA" w14:textId="77777777" w:rsidR="00703419" w:rsidRDefault="00703419">
      <w:r>
        <w:separator/>
      </w:r>
    </w:p>
  </w:footnote>
  <w:footnote w:type="continuationSeparator" w:id="0">
    <w:p w14:paraId="3A3B3825" w14:textId="77777777" w:rsidR="00703419" w:rsidRDefault="007034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CF23E" w14:textId="77777777" w:rsidR="003D018E" w:rsidRDefault="003D018E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44D624D7" w14:textId="77777777" w:rsidR="003D018E" w:rsidRDefault="00C00860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A160CA6"/>
    <w:multiLevelType w:val="hybridMultilevel"/>
    <w:tmpl w:val="819CB45A"/>
    <w:lvl w:ilvl="0" w:tplc="2C0405BA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01">
      <w:start w:val="1"/>
      <w:numFmt w:val="bullet"/>
      <w:lvlText w:val=""/>
      <w:lvlJc w:val="left"/>
      <w:pPr>
        <w:ind w:left="480" w:hanging="360"/>
      </w:pPr>
      <w:rPr>
        <w:rFonts w:ascii="Symbol" w:hAnsi="Symbol" w:hint="default"/>
      </w:rPr>
    </w:lvl>
    <w:lvl w:ilvl="2" w:tplc="4009000F">
      <w:start w:val="1"/>
      <w:numFmt w:val="decimal"/>
      <w:lvlText w:val="%3."/>
      <w:lvlJc w:val="left"/>
      <w:pPr>
        <w:ind w:left="840" w:hanging="36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77447124">
    <w:abstractNumId w:val="4"/>
  </w:num>
  <w:num w:numId="2" w16cid:durableId="2101287994">
    <w:abstractNumId w:val="8"/>
  </w:num>
  <w:num w:numId="3" w16cid:durableId="1507404865">
    <w:abstractNumId w:val="7"/>
  </w:num>
  <w:num w:numId="4" w16cid:durableId="1100565776">
    <w:abstractNumId w:val="10"/>
  </w:num>
  <w:num w:numId="5" w16cid:durableId="1583416106">
    <w:abstractNumId w:val="6"/>
  </w:num>
  <w:num w:numId="6" w16cid:durableId="883640233">
    <w:abstractNumId w:val="0"/>
  </w:num>
  <w:num w:numId="7" w16cid:durableId="2062558442">
    <w:abstractNumId w:val="3"/>
  </w:num>
  <w:num w:numId="8" w16cid:durableId="113791453">
    <w:abstractNumId w:val="12"/>
  </w:num>
  <w:num w:numId="9" w16cid:durableId="167913521">
    <w:abstractNumId w:val="11"/>
  </w:num>
  <w:num w:numId="10" w16cid:durableId="62148333">
    <w:abstractNumId w:val="2"/>
  </w:num>
  <w:num w:numId="11" w16cid:durableId="837116462">
    <w:abstractNumId w:val="1"/>
  </w:num>
  <w:num w:numId="12" w16cid:durableId="1081372465">
    <w:abstractNumId w:val="5"/>
  </w:num>
  <w:num w:numId="13" w16cid:durableId="16678276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hideSpellingErrors/>
  <w:hideGrammaticalErrors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jY0MTcxM7IwsDA3sjRX0lEKTi0uzszPAykwqgUADVoUtywAAAA="/>
  </w:docVars>
  <w:rsids>
    <w:rsidRoot w:val="003D018E"/>
    <w:rsid w:val="000065D7"/>
    <w:rsid w:val="000362CE"/>
    <w:rsid w:val="000574B9"/>
    <w:rsid w:val="000C76B3"/>
    <w:rsid w:val="000E346D"/>
    <w:rsid w:val="001A6FB2"/>
    <w:rsid w:val="001F3F46"/>
    <w:rsid w:val="00207761"/>
    <w:rsid w:val="002E768F"/>
    <w:rsid w:val="003A3477"/>
    <w:rsid w:val="003A4FF1"/>
    <w:rsid w:val="003D018E"/>
    <w:rsid w:val="00427730"/>
    <w:rsid w:val="00440A37"/>
    <w:rsid w:val="00515AD9"/>
    <w:rsid w:val="00565B5B"/>
    <w:rsid w:val="00566758"/>
    <w:rsid w:val="00594D7A"/>
    <w:rsid w:val="005D4B7F"/>
    <w:rsid w:val="006F6BEE"/>
    <w:rsid w:val="00703419"/>
    <w:rsid w:val="0077334B"/>
    <w:rsid w:val="00972FA6"/>
    <w:rsid w:val="00A93C3D"/>
    <w:rsid w:val="00AA61CC"/>
    <w:rsid w:val="00B92F8F"/>
    <w:rsid w:val="00C00860"/>
    <w:rsid w:val="00C037D6"/>
    <w:rsid w:val="00C123EC"/>
    <w:rsid w:val="00CA7EE4"/>
    <w:rsid w:val="00D0242D"/>
    <w:rsid w:val="00D30DA9"/>
    <w:rsid w:val="00DC0F11"/>
    <w:rsid w:val="00E811F2"/>
    <w:rsid w:val="00EB5883"/>
    <w:rsid w:val="00FD7B75"/>
    <w:rsid w:val="00FE0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4D032A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sid w:val="004277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upjoz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951</Words>
  <Characters>5427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6366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61</cp:revision>
  <dcterms:created xsi:type="dcterms:W3CDTF">2026-03-24T06:15:00Z</dcterms:created>
  <dcterms:modified xsi:type="dcterms:W3CDTF">2026-05-30T11:53:00Z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