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46D6D" w:rsidRPr="003A46BD" w14:paraId="7BFBD7EC" w14:textId="77777777">
        <w:trPr>
          <w:trHeight w:val="20"/>
          <w:jc w:val="center"/>
        </w:trPr>
        <w:tc>
          <w:tcPr>
            <w:tcW w:w="1186" w:type="pct"/>
          </w:tcPr>
          <w:p w14:paraId="69BF245F" w14:textId="77777777" w:rsidR="00E46D6D" w:rsidRPr="003A46BD" w:rsidRDefault="009029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64E33883" w14:textId="77777777" w:rsidR="00E46D6D" w:rsidRPr="003A46BD" w:rsidRDefault="00E46D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3A46B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E46D6D" w:rsidRPr="003A46BD" w14:paraId="30D8D8A8" w14:textId="77777777">
        <w:trPr>
          <w:trHeight w:val="20"/>
          <w:jc w:val="center"/>
        </w:trPr>
        <w:tc>
          <w:tcPr>
            <w:tcW w:w="1186" w:type="pct"/>
          </w:tcPr>
          <w:p w14:paraId="07976CE1" w14:textId="77777777" w:rsidR="00E46D6D" w:rsidRPr="003A46BD" w:rsidRDefault="009029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573895D4" w14:textId="77777777" w:rsidR="00E46D6D" w:rsidRPr="003A46BD" w:rsidRDefault="00A36C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Ms_UPJOZ_6075</w:t>
            </w:r>
          </w:p>
        </w:tc>
      </w:tr>
      <w:tr w:rsidR="00E46D6D" w:rsidRPr="003A46BD" w14:paraId="4978C5FE" w14:textId="77777777">
        <w:trPr>
          <w:trHeight w:val="20"/>
          <w:jc w:val="center"/>
        </w:trPr>
        <w:tc>
          <w:tcPr>
            <w:tcW w:w="1186" w:type="pct"/>
          </w:tcPr>
          <w:p w14:paraId="09FC7B6D" w14:textId="77777777" w:rsidR="00E46D6D" w:rsidRPr="003A46BD" w:rsidRDefault="009029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3617C8A2" w14:textId="77777777" w:rsidR="00E46D6D" w:rsidRPr="003A46BD" w:rsidRDefault="006966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Determination of Larval Instars of Rice Moth, Corcyra </w:t>
            </w:r>
            <w:proofErr w:type="spellStart"/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cephalonica</w:t>
            </w:r>
            <w:proofErr w:type="spellEnd"/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(Stainton), Using Morphometric Parameters</w:t>
            </w:r>
          </w:p>
        </w:tc>
      </w:tr>
      <w:tr w:rsidR="00E46D6D" w:rsidRPr="003A46BD" w14:paraId="4CB114EB" w14:textId="77777777">
        <w:trPr>
          <w:trHeight w:val="20"/>
          <w:jc w:val="center"/>
        </w:trPr>
        <w:tc>
          <w:tcPr>
            <w:tcW w:w="1186" w:type="pct"/>
          </w:tcPr>
          <w:p w14:paraId="395084A1" w14:textId="77777777" w:rsidR="00E46D6D" w:rsidRPr="003A46BD" w:rsidRDefault="0090290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60FCE8C8" w14:textId="77777777" w:rsidR="00E46D6D" w:rsidRPr="003A46BD" w:rsidRDefault="009029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7B27C2" w14:textId="77777777" w:rsidR="00E46D6D" w:rsidRPr="003A46BD" w:rsidRDefault="00E46D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CF0305" w14:textId="77777777" w:rsidR="00E46D6D" w:rsidRPr="003A46BD" w:rsidRDefault="00E46D6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7B3A9FD" w14:textId="77777777" w:rsidR="00E46D6D" w:rsidRPr="003A46BD" w:rsidRDefault="0090290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A46B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28D1A36" w14:textId="77777777" w:rsidR="00E46D6D" w:rsidRPr="003A46BD" w:rsidRDefault="00E46D6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46D6D" w:rsidRPr="003A46BD" w14:paraId="08FEBA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337884" w14:textId="77777777" w:rsidR="00E46D6D" w:rsidRPr="003A46BD" w:rsidRDefault="00E46D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A30CD5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1304003" w14:textId="77777777" w:rsidR="00E46D6D" w:rsidRPr="003A46BD" w:rsidRDefault="0090290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A46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3149E03" w14:textId="77777777" w:rsidR="00E46D6D" w:rsidRPr="003A46BD" w:rsidRDefault="00E46D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6D6D" w:rsidRPr="003A46BD" w14:paraId="39666B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4B38D0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3CF5A7A" w14:textId="77777777" w:rsidR="00E46D6D" w:rsidRPr="003A46BD" w:rsidRDefault="0090290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4CEEF21" w14:textId="77777777" w:rsidR="00E46D6D" w:rsidRPr="003A46BD" w:rsidRDefault="008249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importance of this manuscript for the scientific community:</w:t>
            </w:r>
          </w:p>
          <w:p w14:paraId="41B8CC16" w14:textId="77777777" w:rsidR="008249B6" w:rsidRPr="003A46BD" w:rsidRDefault="008249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-The rice moth (</w:t>
            </w:r>
            <w:r w:rsidRPr="003A4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 xml:space="preserve">Corcyra </w:t>
            </w:r>
            <w:proofErr w:type="spellStart"/>
            <w:r w:rsidRPr="003A4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cephalonica</w:t>
            </w:r>
            <w:proofErr w:type="spellEnd"/>
            <w:r w:rsidRPr="003A4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)</w:t>
            </w: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 serious pest of several important </w:t>
            </w:r>
            <w:proofErr w:type="spellStart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stroed</w:t>
            </w:r>
            <w:proofErr w:type="spellEnd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food commodities</w:t>
            </w:r>
          </w:p>
          <w:p w14:paraId="697A2EA6" w14:textId="77777777" w:rsidR="008249B6" w:rsidRPr="003A46BD" w:rsidRDefault="008249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The larvae of C. </w:t>
            </w:r>
            <w:proofErr w:type="spellStart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cephalonica</w:t>
            </w:r>
            <w:proofErr w:type="spellEnd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causes considerable damage to stored products during feeding by producing silken thread, which result in dense and tough webbing that further aggravate the damage.</w:t>
            </w:r>
          </w:p>
          <w:p w14:paraId="0F5C7B29" w14:textId="77777777" w:rsidR="008249B6" w:rsidRPr="003A46BD" w:rsidRDefault="008249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 Rice moth is used as </w:t>
            </w:r>
            <w:proofErr w:type="spellStart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factitous</w:t>
            </w:r>
            <w:proofErr w:type="spellEnd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host in the mass production of egg </w:t>
            </w:r>
            <w:proofErr w:type="spellStart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parasitoids</w:t>
            </w:r>
            <w:proofErr w:type="spellEnd"/>
            <w:r w:rsidR="006D1BD2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6D1BD2" w:rsidRPr="003A4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Trichogamma</w:t>
            </w:r>
            <w:r w:rsidR="006D1BD2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species</w:t>
            </w:r>
            <w:proofErr w:type="spellEnd"/>
            <w:r w:rsidR="006D1BD2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example, which is an important component of biological control program</w:t>
            </w:r>
          </w:p>
          <w:p w14:paraId="69ED9A1A" w14:textId="77777777" w:rsidR="006D1BD2" w:rsidRPr="003A46BD" w:rsidRDefault="006D1BD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It is important to know its growth and development stages in order to be used in both pest management and biological control.</w:t>
            </w:r>
          </w:p>
          <w:p w14:paraId="5B3DB8DA" w14:textId="77777777" w:rsidR="006D1BD2" w:rsidRPr="003A46BD" w:rsidRDefault="006D1BD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-The determination of the number of larval instar is particularly important for understanding life history parameter and designing rational control measures.</w:t>
            </w:r>
          </w:p>
        </w:tc>
        <w:tc>
          <w:tcPr>
            <w:tcW w:w="1667" w:type="pct"/>
          </w:tcPr>
          <w:p w14:paraId="69E96221" w14:textId="77777777" w:rsidR="00E46D6D" w:rsidRPr="003A46BD" w:rsidRDefault="00CE2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Accurate determination of larval instars in Corcyra </w:t>
            </w:r>
            <w:proofErr w:type="spellStart"/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>cephalonica</w:t>
            </w:r>
            <w:proofErr w:type="spellEnd"/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provides a reliable basis for studying insect growth and development. The findings highlight head capsule width as a dependable parameter for instar identification, which can improve life-table studies, pest monitoring, and management strategies. This information is also valuable for laboratory rearing, population dynamics studies, and developing stage-specific control measures against stored-product pests.</w:t>
            </w:r>
          </w:p>
        </w:tc>
      </w:tr>
    </w:tbl>
    <w:p w14:paraId="331B6291" w14:textId="77777777" w:rsidR="00E46D6D" w:rsidRPr="003A46BD" w:rsidRDefault="00E46D6D">
      <w:pPr>
        <w:rPr>
          <w:rFonts w:ascii="Arial" w:hAnsi="Arial" w:cs="Arial"/>
          <w:sz w:val="20"/>
          <w:szCs w:val="20"/>
          <w:lang w:val="en-GB"/>
        </w:rPr>
      </w:pPr>
    </w:p>
    <w:p w14:paraId="3CA11723" w14:textId="77777777" w:rsidR="00E46D6D" w:rsidRPr="003A46BD" w:rsidRDefault="0090290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A46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B0177FA" w14:textId="77777777" w:rsidR="00E46D6D" w:rsidRPr="003A46BD" w:rsidRDefault="00E46D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46D6D" w:rsidRPr="003A46BD" w14:paraId="41D36A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6478A0" w14:textId="77777777" w:rsidR="00E46D6D" w:rsidRPr="003A46BD" w:rsidRDefault="00E46D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7484EA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81BE956" w14:textId="77777777" w:rsidR="00E46D6D" w:rsidRPr="003A46BD" w:rsidRDefault="0090290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46D6D" w:rsidRPr="003A46BD" w14:paraId="6325BD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A882D0" w14:textId="77777777" w:rsidR="00E46D6D" w:rsidRPr="003A46BD" w:rsidRDefault="009029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AF641D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0A4B9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C0E2C" w14:textId="77777777" w:rsidR="00E46D6D" w:rsidRPr="003A46BD" w:rsidRDefault="006D1B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</w:t>
            </w:r>
            <w:r w:rsidR="006F11D2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clear and appropriate for the study. ( rating scale: 40</w:t>
            </w:r>
          </w:p>
        </w:tc>
        <w:tc>
          <w:tcPr>
            <w:tcW w:w="1667" w:type="pct"/>
          </w:tcPr>
          <w:p w14:paraId="361873F8" w14:textId="77777777" w:rsidR="00E46D6D" w:rsidRPr="003A46BD" w:rsidRDefault="00CE2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3A46BD" w14:paraId="39B321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E75B84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7BAEB4FC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2262C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F6549" w14:textId="77777777" w:rsidR="00E46D6D" w:rsidRPr="003A46BD" w:rsidRDefault="006F11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of the article is comprehensive ( rating scale: 3)</w:t>
            </w:r>
          </w:p>
        </w:tc>
        <w:tc>
          <w:tcPr>
            <w:tcW w:w="1667" w:type="pct"/>
          </w:tcPr>
          <w:p w14:paraId="2EBD92BD" w14:textId="77777777" w:rsidR="00E46D6D" w:rsidRPr="003A46BD" w:rsidRDefault="00CE2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3A46BD" w14:paraId="0DA76F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2261FF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A1643A9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E83EF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8843FD" w14:textId="77777777" w:rsidR="00E46D6D" w:rsidRPr="003A46BD" w:rsidRDefault="006F11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keywords are not appropriate, need improvement (rating scale: 2)</w:t>
            </w:r>
          </w:p>
        </w:tc>
        <w:tc>
          <w:tcPr>
            <w:tcW w:w="1667" w:type="pct"/>
          </w:tcPr>
          <w:p w14:paraId="18A5046C" w14:textId="77777777" w:rsidR="00E46D6D" w:rsidRPr="003A46BD" w:rsidRDefault="007D5BF1" w:rsidP="007D5B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</w:rPr>
              <w:t>Modified accordingly</w:t>
            </w:r>
          </w:p>
        </w:tc>
      </w:tr>
      <w:tr w:rsidR="00E46D6D" w:rsidRPr="003A46BD" w14:paraId="1915F4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7F0A34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3B764EE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7B1A3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569661" w14:textId="77777777" w:rsidR="00E46D6D" w:rsidRPr="003A46BD" w:rsidRDefault="006F11D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background information of the paper  is sufficient and well organized( rating scale: 3)</w:t>
            </w:r>
          </w:p>
        </w:tc>
        <w:tc>
          <w:tcPr>
            <w:tcW w:w="1667" w:type="pct"/>
          </w:tcPr>
          <w:p w14:paraId="35D3CAC0" w14:textId="77777777" w:rsidR="00E46D6D" w:rsidRPr="003A46BD" w:rsidRDefault="00CE2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3A46BD" w14:paraId="0B2025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50C628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7CEE492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36838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61E225" w14:textId="77777777" w:rsidR="00E46D6D" w:rsidRPr="003A46BD" w:rsidRDefault="00A920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research objectives/ hypotheses are clearly stated. ( rating scale: 2) -which instar of larval rice moth is sensitive to parasite, that question in the mass rearing production </w:t>
            </w:r>
            <w:r w:rsidR="00F02064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rice moth-</w:t>
            </w: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egg</w:t>
            </w:r>
            <w:r w:rsidR="00F02064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mass rearing egg. </w:t>
            </w:r>
            <w:proofErr w:type="spellStart"/>
            <w:r w:rsidR="00F02064"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parasitoiods</w:t>
            </w:r>
            <w:proofErr w:type="spellEnd"/>
          </w:p>
        </w:tc>
        <w:tc>
          <w:tcPr>
            <w:tcW w:w="1667" w:type="pct"/>
          </w:tcPr>
          <w:p w14:paraId="0A2D68F5" w14:textId="77777777" w:rsidR="00E46D6D" w:rsidRPr="003A46BD" w:rsidRDefault="00CE2B92" w:rsidP="00CF520B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for the comment. </w:t>
            </w:r>
            <w:r w:rsidRPr="003A46BD">
              <w:rPr>
                <w:rFonts w:ascii="Arial" w:eastAsia="MS Mincho" w:hAnsi="Arial" w:cs="Arial"/>
                <w:b/>
                <w:sz w:val="20"/>
                <w:szCs w:val="20"/>
              </w:rPr>
              <w:t>The objective of the present study was not to identify the larval instar most suitable for parasitoid production or mass rearing programs.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This study </w:t>
            </w:r>
            <w:r w:rsidRPr="003A46BD">
              <w:rPr>
                <w:rFonts w:ascii="Arial" w:eastAsia="MS Mincho" w:hAnsi="Arial" w:cs="Arial"/>
                <w:b/>
                <w:sz w:val="20"/>
                <w:szCs w:val="20"/>
              </w:rPr>
              <w:t>focused on larval instar determination of rice moth using morphometric parameters and evaluating its development on different sesame genotypes.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Therefore, the scope of the study is related to insect growth and developmental biology rather than biological control or mass rearing of parasitoids.</w:t>
            </w:r>
          </w:p>
        </w:tc>
      </w:tr>
      <w:tr w:rsidR="00E46D6D" w:rsidRPr="003A46BD" w14:paraId="0C4C2B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660FC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6039B96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47CAB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DF8849" w14:textId="77777777" w:rsidR="00E46D6D" w:rsidRPr="003A46BD" w:rsidRDefault="00F020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literature review is relevant and up to date ( rating scale:3)</w:t>
            </w:r>
          </w:p>
        </w:tc>
        <w:tc>
          <w:tcPr>
            <w:tcW w:w="1667" w:type="pct"/>
          </w:tcPr>
          <w:p w14:paraId="387C1C08" w14:textId="77777777" w:rsidR="00E46D6D" w:rsidRPr="003A46BD" w:rsidRDefault="00CE2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3A46BD" w14:paraId="47B1D1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2BFB0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2F0BAF8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1BBD9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04222" w14:textId="77777777" w:rsidR="00E46D6D" w:rsidRPr="003A46BD" w:rsidRDefault="00F020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research methodology is appropriate for the study ( rating scale: 2)</w:t>
            </w:r>
          </w:p>
        </w:tc>
        <w:tc>
          <w:tcPr>
            <w:tcW w:w="1667" w:type="pct"/>
          </w:tcPr>
          <w:p w14:paraId="4C85E512" w14:textId="77777777" w:rsidR="00E46D6D" w:rsidRPr="003A46BD" w:rsidRDefault="00E879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Appreciate the reviewer's positive comment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and are pleased that the methodology was considered appropriate for addressing the study objectives.</w:t>
            </w:r>
            <w:r w:rsidR="008E621F"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="008E621F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 xml:space="preserve">The methodology followed </w:t>
            </w:r>
            <w:r w:rsidR="008E621F" w:rsidRPr="003A46BD">
              <w:rPr>
                <w:rFonts w:ascii="Arial" w:eastAsia="MS Mincho" w:hAnsi="Arial" w:cs="Arial"/>
                <w:b/>
                <w:sz w:val="20"/>
                <w:szCs w:val="20"/>
              </w:rPr>
              <w:t>established standard references</w:t>
            </w:r>
          </w:p>
        </w:tc>
      </w:tr>
      <w:tr w:rsidR="00E46D6D" w:rsidRPr="003A46BD" w14:paraId="0B7E8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C8E0BD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4625D4C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1EDA6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6C642" w14:textId="77777777" w:rsidR="00E46D6D" w:rsidRPr="003A46BD" w:rsidRDefault="00F020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were not ethical issues properly addressed. ( rating scale: 5)</w:t>
            </w:r>
          </w:p>
        </w:tc>
        <w:tc>
          <w:tcPr>
            <w:tcW w:w="1667" w:type="pct"/>
          </w:tcPr>
          <w:p w14:paraId="09909A5C" w14:textId="77777777" w:rsidR="00E46D6D" w:rsidRPr="003A46BD" w:rsidRDefault="00572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  <w:tr w:rsidR="00E46D6D" w:rsidRPr="003A46BD" w14:paraId="349C35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1D6073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09DF6F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DA65B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739C71" w14:textId="77777777" w:rsidR="00E46D6D" w:rsidRPr="003A46BD" w:rsidRDefault="00F020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results</w:t>
            </w:r>
            <w:r w:rsidR="00AF43DE"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</w:t>
            </w: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presented </w:t>
            </w:r>
            <w:r w:rsidR="00AF43DE"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clearly (rating scale:3)</w:t>
            </w:r>
          </w:p>
        </w:tc>
        <w:tc>
          <w:tcPr>
            <w:tcW w:w="1667" w:type="pct"/>
          </w:tcPr>
          <w:p w14:paraId="70457B68" w14:textId="77777777" w:rsidR="00E46D6D" w:rsidRPr="003A46BD" w:rsidRDefault="00572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3A46BD" w14:paraId="339EC9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B3A473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1B8C590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013D5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485A939" w14:textId="77777777" w:rsidR="00E46D6D" w:rsidRPr="003A46BD" w:rsidRDefault="00E46D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6B9B730" w14:textId="77777777" w:rsidR="00E46D6D" w:rsidRPr="003A46BD" w:rsidRDefault="00E46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B59138" w14:textId="77777777" w:rsidR="00E46D6D" w:rsidRPr="003A46BD" w:rsidRDefault="00AF43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tales and figures are clear, </w:t>
            </w:r>
            <w:proofErr w:type="spellStart"/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relaevant</w:t>
            </w:r>
            <w:proofErr w:type="spellEnd"/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necessary, however there should be an additional unit of measurement. ( rating scale: 2).</w:t>
            </w:r>
          </w:p>
        </w:tc>
        <w:tc>
          <w:tcPr>
            <w:tcW w:w="1667" w:type="pct"/>
          </w:tcPr>
          <w:p w14:paraId="2990D096" w14:textId="77777777" w:rsidR="00E46D6D" w:rsidRPr="003A46BD" w:rsidRDefault="00E879B2" w:rsidP="00E879B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for the suggestion. In the present study, all morphometric measurements were recorded and </w:t>
            </w:r>
            <w:r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analyzed using millimeters (mm),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3A46BD">
              <w:rPr>
                <w:rFonts w:ascii="Arial" w:eastAsia="MS Mincho" w:hAnsi="Arial" w:cs="Arial"/>
                <w:b/>
                <w:sz w:val="20"/>
                <w:szCs w:val="20"/>
              </w:rPr>
              <w:t xml:space="preserve">which is the </w:t>
            </w:r>
            <w:r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standard unit employed for insect larval morphometric characterization</w:t>
            </w:r>
            <w:r w:rsidRPr="003A46BD">
              <w:rPr>
                <w:rFonts w:ascii="Arial" w:eastAsia="MS Mincho" w:hAnsi="Arial" w:cs="Arial"/>
                <w:b/>
                <w:sz w:val="20"/>
                <w:szCs w:val="20"/>
              </w:rPr>
              <w:t>.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Therefore, </w:t>
            </w:r>
            <w:r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the inclusion of an additional unit of measurement was considered unnecessary and may lead to redundancy.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Nevertheless, we have ensured that the existing units are clearly stated throughout the manuscript.</w:t>
            </w:r>
          </w:p>
        </w:tc>
      </w:tr>
      <w:tr w:rsidR="00E46D6D" w:rsidRPr="003A46BD" w14:paraId="06767D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AB1097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A85389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99127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624B9A" w14:textId="77777777" w:rsidR="00E46D6D" w:rsidRPr="003A46BD" w:rsidRDefault="00AF43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 not discussion relate findings to existing literature ( rating scale: 3)</w:t>
            </w:r>
          </w:p>
        </w:tc>
        <w:tc>
          <w:tcPr>
            <w:tcW w:w="1667" w:type="pct"/>
          </w:tcPr>
          <w:p w14:paraId="5DFB22E4" w14:textId="77777777" w:rsidR="00E46D6D" w:rsidRPr="003A46BD" w:rsidRDefault="00572A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sz w:val="20"/>
                <w:szCs w:val="20"/>
                <w:lang w:val="en-GB"/>
              </w:rPr>
              <w:t>4 (Good)</w:t>
            </w:r>
          </w:p>
        </w:tc>
      </w:tr>
      <w:tr w:rsidR="00E46D6D" w:rsidRPr="003A46BD" w14:paraId="73C7B7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C38220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63C8C4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9B116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AB876F" w14:textId="77777777" w:rsidR="00E46D6D" w:rsidRPr="003A46BD" w:rsidRDefault="00543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there are not conclusion </w:t>
            </w:r>
            <w:proofErr w:type="spellStart"/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supportied</w:t>
            </w:r>
            <w:proofErr w:type="spellEnd"/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by the data</w:t>
            </w:r>
          </w:p>
        </w:tc>
        <w:tc>
          <w:tcPr>
            <w:tcW w:w="1667" w:type="pct"/>
          </w:tcPr>
          <w:p w14:paraId="6777A37C" w14:textId="77777777" w:rsidR="00E46D6D" w:rsidRPr="003A46BD" w:rsidRDefault="00572AAA" w:rsidP="00F073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for </w:t>
            </w:r>
            <w:r w:rsidR="00F07308" w:rsidRPr="003A46BD">
              <w:rPr>
                <w:rFonts w:ascii="Arial" w:eastAsia="MS Mincho" w:hAnsi="Arial" w:cs="Arial"/>
                <w:bCs/>
                <w:sz w:val="20"/>
                <w:szCs w:val="20"/>
              </w:rPr>
              <w:t>your valuable comment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. </w:t>
            </w:r>
            <w:r w:rsidR="00F07308" w:rsidRPr="003A46BD">
              <w:rPr>
                <w:rFonts w:ascii="Arial" w:eastAsia="MS Mincho" w:hAnsi="Arial" w:cs="Arial"/>
                <w:b/>
                <w:sz w:val="20"/>
                <w:szCs w:val="20"/>
              </w:rPr>
              <w:t>The Conclusion has been revised.</w:t>
            </w:r>
          </w:p>
        </w:tc>
      </w:tr>
      <w:tr w:rsidR="00E46D6D" w:rsidRPr="003A46BD" w14:paraId="0E93D1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C8E964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AE85F4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5DFAB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7290E4" w14:textId="77777777" w:rsidR="00E46D6D" w:rsidRPr="003A46BD" w:rsidRDefault="00543AA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which instar of larval rice moth is sensitive to parasite, that question in the mass rearing production  rice moth-egg for mass rearing egg. </w:t>
            </w:r>
            <w:proofErr w:type="spellStart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Parasitoiods</w:t>
            </w:r>
            <w:proofErr w:type="spellEnd"/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?</w:t>
            </w:r>
          </w:p>
          <w:p w14:paraId="1A2D58A4" w14:textId="77777777" w:rsidR="00543AA9" w:rsidRPr="003A46BD" w:rsidRDefault="00543AA9" w:rsidP="00543AA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-Which method to protect the store food  from rice moth.</w:t>
            </w:r>
          </w:p>
          <w:p w14:paraId="58AE4EF0" w14:textId="77777777" w:rsidR="00180C2B" w:rsidRPr="003A46BD" w:rsidRDefault="00180C2B" w:rsidP="00543AA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which Research method on stimulating moths to lay eggs for culturing parasitic eggs used in biological control.</w:t>
            </w:r>
          </w:p>
          <w:p w14:paraId="32173258" w14:textId="77777777" w:rsidR="00543AA9" w:rsidRPr="003A46BD" w:rsidRDefault="00543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F315B0" w14:textId="77777777" w:rsidR="00E46D6D" w:rsidRPr="003A46BD" w:rsidRDefault="00C634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Appreciate the reviewer's interest in the biological and applied aspects of </w:t>
            </w:r>
            <w:r w:rsidRPr="003A46B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Corcyra </w:t>
            </w:r>
            <w:proofErr w:type="spellStart"/>
            <w:r w:rsidRPr="003A46B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cephalonica</w:t>
            </w:r>
            <w:proofErr w:type="spellEnd"/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. However, the primary objective of the present study was to determine larval instars and characterize larval morphometrics of </w:t>
            </w:r>
            <w:r w:rsidRPr="003A46B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C. </w:t>
            </w:r>
            <w:proofErr w:type="spellStart"/>
            <w:r w:rsidRPr="003A46BD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cephalonica</w:t>
            </w:r>
            <w:proofErr w:type="spellEnd"/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reared on different sesame genotypes</w:t>
            </w:r>
            <w:r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. The study focused on growth parameters such as larval body length, width, head capsule measurements, and instar determination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. Investigations concerning parasitoid susceptibility, stored-product protection methods, and </w:t>
            </w:r>
            <w:r w:rsidRPr="003A46BD">
              <w:rPr>
                <w:rFonts w:ascii="Arial" w:eastAsia="MS Mincho" w:hAnsi="Arial" w:cs="Arial"/>
                <w:b/>
                <w:sz w:val="20"/>
                <w:szCs w:val="20"/>
              </w:rPr>
              <w:t xml:space="preserve">mass-rearing techniques for biological control were beyond the scope of </w:t>
            </w:r>
            <w:r w:rsidRPr="003A46BD">
              <w:rPr>
                <w:rFonts w:ascii="Arial" w:eastAsia="MS Mincho" w:hAnsi="Arial" w:cs="Arial"/>
                <w:b/>
                <w:sz w:val="20"/>
                <w:szCs w:val="20"/>
              </w:rPr>
              <w:lastRenderedPageBreak/>
              <w:t xml:space="preserve">the present work and were therefore not included. </w:t>
            </w:r>
            <w:r w:rsidRPr="003A46BD">
              <w:rPr>
                <w:rFonts w:ascii="Arial" w:eastAsia="MS Mincho" w:hAnsi="Arial" w:cs="Arial"/>
                <w:bCs/>
                <w:sz w:val="20"/>
                <w:szCs w:val="20"/>
              </w:rPr>
              <w:t>Nevertheless, these aspects represent important areas for future research and may benefit from the morphometric baseline information generated in the current study.</w:t>
            </w:r>
          </w:p>
        </w:tc>
      </w:tr>
      <w:tr w:rsidR="00E46D6D" w:rsidRPr="003A46BD" w14:paraId="0ACB26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E6C55A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B2E0521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7B15C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ABDF40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3A0895F" w14:textId="77777777" w:rsidR="00E46D6D" w:rsidRPr="003A46BD" w:rsidRDefault="00180C2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references are relevant and sufficient</w:t>
            </w:r>
            <w:r w:rsidR="007C4418"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( number: 13/25) (</w:t>
            </w:r>
            <w:proofErr w:type="spellStart"/>
            <w:r w:rsidR="007C4418"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rateing</w:t>
            </w:r>
            <w:proofErr w:type="spellEnd"/>
            <w:r w:rsidR="007C4418"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scale: 3)</w:t>
            </w:r>
          </w:p>
        </w:tc>
        <w:tc>
          <w:tcPr>
            <w:tcW w:w="1667" w:type="pct"/>
          </w:tcPr>
          <w:p w14:paraId="40C2C34D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D6D" w:rsidRPr="003A46BD" w14:paraId="2D7882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9F71A3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D74345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C8BBB" w14:textId="77777777" w:rsidR="00E46D6D" w:rsidRPr="003A46BD" w:rsidRDefault="0090290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C93A5C" w14:textId="77777777" w:rsidR="00E46D6D" w:rsidRPr="003A46BD" w:rsidRDefault="009029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D0A275" w14:textId="77777777" w:rsidR="00E46D6D" w:rsidRPr="003A46BD" w:rsidRDefault="007C44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written in clear and understandable language .(rating scale: 3)</w:t>
            </w:r>
          </w:p>
        </w:tc>
        <w:tc>
          <w:tcPr>
            <w:tcW w:w="1667" w:type="pct"/>
          </w:tcPr>
          <w:p w14:paraId="43F51D79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03437B05" w14:textId="77777777" w:rsidR="00E46D6D" w:rsidRPr="003A46BD" w:rsidRDefault="00E46D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ED315C7" w14:textId="77777777" w:rsidR="00E46D6D" w:rsidRPr="003A46BD" w:rsidRDefault="00E46D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2F75E85" w14:textId="77777777" w:rsidR="00E46D6D" w:rsidRPr="003A46BD" w:rsidRDefault="0090290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A46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6F1DC06" w14:textId="77777777" w:rsidR="00E46D6D" w:rsidRPr="003A46BD" w:rsidRDefault="00E46D6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46D6D" w:rsidRPr="003A46BD" w14:paraId="5F7034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92A57F" w14:textId="77777777" w:rsidR="00E46D6D" w:rsidRPr="003A46BD" w:rsidRDefault="00E46D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E3F8BD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7CA5162" w14:textId="77777777" w:rsidR="00E46D6D" w:rsidRPr="003A46BD" w:rsidRDefault="00E46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A11DEE" w14:textId="77777777" w:rsidR="00E46D6D" w:rsidRPr="003A46BD" w:rsidRDefault="0090290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46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46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05FAB7" w14:textId="77777777" w:rsidR="00E46D6D" w:rsidRPr="003A46BD" w:rsidRDefault="00E46D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6D6D" w:rsidRPr="003A46BD" w14:paraId="3443A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A34298" w14:textId="77777777" w:rsidR="00E46D6D" w:rsidRPr="003A46BD" w:rsidRDefault="009029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3EB390" w14:textId="77777777" w:rsidR="00E46D6D" w:rsidRPr="003A46BD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7B55FB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9E60A3" w14:textId="77777777" w:rsidR="00E46D6D" w:rsidRPr="003A46BD" w:rsidRDefault="00E46D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CEE40FA" w14:textId="77777777" w:rsidR="00E46D6D" w:rsidRPr="003A46BD" w:rsidRDefault="007C44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667" w:type="pct"/>
          </w:tcPr>
          <w:p w14:paraId="5B3FA902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D6D" w:rsidRPr="003A46BD" w14:paraId="22C413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055508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E9BE8CD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E3ED298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21EE0E" w14:textId="77777777" w:rsidR="00E46D6D" w:rsidRPr="003A46BD" w:rsidRDefault="00E46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B66AF3" w14:textId="77777777" w:rsidR="00E46D6D" w:rsidRPr="003A46BD" w:rsidRDefault="00E46D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31BA48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D6D" w:rsidRPr="003A46BD" w14:paraId="377BF6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9E5B4" w14:textId="77777777" w:rsidR="00E46D6D" w:rsidRPr="003A46BD" w:rsidRDefault="009029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A46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78E0A27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F2832E4" w14:textId="77777777" w:rsidR="00E46D6D" w:rsidRPr="003A46BD" w:rsidRDefault="0090290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351B90" w14:textId="77777777" w:rsidR="00E46D6D" w:rsidRPr="003A46BD" w:rsidRDefault="00E46D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6F28C6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D6D" w:rsidRPr="003A46BD" w14:paraId="782217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99D93C" w14:textId="77777777" w:rsidR="00E46D6D" w:rsidRPr="003A46BD" w:rsidRDefault="009029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2FAE36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3B182B" w14:textId="77777777" w:rsidR="00E46D6D" w:rsidRPr="003A46BD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1B1F8F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96870C" w14:textId="77777777" w:rsidR="00E46D6D" w:rsidRPr="003A46BD" w:rsidRDefault="00E46D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C77F86" w14:textId="77777777" w:rsidR="00E46D6D" w:rsidRPr="003A46BD" w:rsidRDefault="00E46D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73F8F2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46D6D" w:rsidRPr="003A46BD" w14:paraId="581F9E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E8D329" w14:textId="77777777" w:rsidR="00E46D6D" w:rsidRPr="003A46BD" w:rsidRDefault="009029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F9B8C4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320E20" w14:textId="77777777" w:rsidR="00E46D6D" w:rsidRPr="003A46BD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5489B7" w14:textId="77777777" w:rsidR="00E46D6D" w:rsidRPr="003A46BD" w:rsidRDefault="009029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33EBC7" w14:textId="77777777" w:rsidR="00E46D6D" w:rsidRPr="003A46BD" w:rsidRDefault="00E46D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E8F0E8" w14:textId="77777777" w:rsidR="00E46D6D" w:rsidRPr="003A46BD" w:rsidRDefault="00E46D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6ED64A" w14:textId="77777777" w:rsidR="00E46D6D" w:rsidRPr="003A46BD" w:rsidRDefault="006900D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46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01D5C4C" w14:textId="77777777" w:rsidR="00E46D6D" w:rsidRPr="003A46BD" w:rsidRDefault="00E46D6D" w:rsidP="00FA6DDD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E46D6D" w:rsidRPr="003A46BD" w:rsidSect="005D7BD6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45770" w14:textId="77777777" w:rsidR="00823EAD" w:rsidRDefault="00823EAD">
      <w:r>
        <w:separator/>
      </w:r>
    </w:p>
  </w:endnote>
  <w:endnote w:type="continuationSeparator" w:id="0">
    <w:p w14:paraId="058CA592" w14:textId="77777777" w:rsidR="00823EAD" w:rsidRDefault="0082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136C4" w14:textId="77777777" w:rsidR="00E46D6D" w:rsidRDefault="00E46D6D">
    <w:pPr>
      <w:pStyle w:val="Footer"/>
      <w:jc w:val="right"/>
    </w:pPr>
  </w:p>
  <w:p w14:paraId="4C5EEBB9" w14:textId="77777777" w:rsidR="00E46D6D" w:rsidRDefault="0090290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C438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C4389">
      <w:rPr>
        <w:b/>
        <w:sz w:val="20"/>
      </w:rPr>
      <w:fldChar w:fldCharType="separate"/>
    </w:r>
    <w:r w:rsidR="005E6BFE">
      <w:rPr>
        <w:b/>
        <w:noProof/>
        <w:sz w:val="20"/>
      </w:rPr>
      <w:t>1</w:t>
    </w:r>
    <w:r w:rsidR="008C4389">
      <w:rPr>
        <w:b/>
        <w:sz w:val="20"/>
      </w:rPr>
      <w:fldChar w:fldCharType="end"/>
    </w:r>
    <w:r>
      <w:rPr>
        <w:sz w:val="20"/>
      </w:rPr>
      <w:t xml:space="preserve"> of </w:t>
    </w:r>
    <w:r w:rsidR="008C438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C4389">
      <w:rPr>
        <w:b/>
        <w:sz w:val="20"/>
      </w:rPr>
      <w:fldChar w:fldCharType="separate"/>
    </w:r>
    <w:r w:rsidR="005E6BFE">
      <w:rPr>
        <w:b/>
        <w:noProof/>
        <w:sz w:val="20"/>
      </w:rPr>
      <w:t>2</w:t>
    </w:r>
    <w:r w:rsidR="008C4389">
      <w:rPr>
        <w:b/>
        <w:sz w:val="20"/>
      </w:rPr>
      <w:fldChar w:fldCharType="end"/>
    </w:r>
  </w:p>
  <w:p w14:paraId="7085EEF9" w14:textId="77777777" w:rsidR="00E46D6D" w:rsidRDefault="0090290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2DAD55" w14:textId="77777777" w:rsidR="00E46D6D" w:rsidRDefault="00E46D6D">
    <w:pPr>
      <w:pStyle w:val="Footer"/>
      <w:jc w:val="right"/>
    </w:pPr>
  </w:p>
  <w:p w14:paraId="3C5F7EDB" w14:textId="77777777" w:rsidR="00E46D6D" w:rsidRDefault="00E46D6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C657" w14:textId="77777777" w:rsidR="00823EAD" w:rsidRDefault="00823EAD">
      <w:r>
        <w:separator/>
      </w:r>
    </w:p>
  </w:footnote>
  <w:footnote w:type="continuationSeparator" w:id="0">
    <w:p w14:paraId="5A77AFC3" w14:textId="77777777" w:rsidR="00823EAD" w:rsidRDefault="00823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BF58" w14:textId="77777777" w:rsidR="00E46D6D" w:rsidRDefault="00E46D6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768BE8" w14:textId="77777777" w:rsidR="00E46D6D" w:rsidRDefault="0090290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C360A"/>
    <w:multiLevelType w:val="hybridMultilevel"/>
    <w:tmpl w:val="D830634A"/>
    <w:lvl w:ilvl="0" w:tplc="1AA471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0919259">
    <w:abstractNumId w:val="4"/>
  </w:num>
  <w:num w:numId="2" w16cid:durableId="483738000">
    <w:abstractNumId w:val="8"/>
  </w:num>
  <w:num w:numId="3" w16cid:durableId="1803691138">
    <w:abstractNumId w:val="7"/>
  </w:num>
  <w:num w:numId="4" w16cid:durableId="1726023763">
    <w:abstractNumId w:val="9"/>
  </w:num>
  <w:num w:numId="5" w16cid:durableId="1001350907">
    <w:abstractNumId w:val="6"/>
  </w:num>
  <w:num w:numId="6" w16cid:durableId="2042826096">
    <w:abstractNumId w:val="0"/>
  </w:num>
  <w:num w:numId="7" w16cid:durableId="903611720">
    <w:abstractNumId w:val="3"/>
  </w:num>
  <w:num w:numId="8" w16cid:durableId="75517024">
    <w:abstractNumId w:val="12"/>
  </w:num>
  <w:num w:numId="9" w16cid:durableId="1658417992">
    <w:abstractNumId w:val="11"/>
  </w:num>
  <w:num w:numId="10" w16cid:durableId="695739136">
    <w:abstractNumId w:val="2"/>
  </w:num>
  <w:num w:numId="11" w16cid:durableId="894857140">
    <w:abstractNumId w:val="1"/>
  </w:num>
  <w:num w:numId="12" w16cid:durableId="167328595">
    <w:abstractNumId w:val="5"/>
  </w:num>
  <w:num w:numId="13" w16cid:durableId="17784761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D6D"/>
    <w:rsid w:val="00180C2B"/>
    <w:rsid w:val="00195619"/>
    <w:rsid w:val="0026747F"/>
    <w:rsid w:val="002F1E02"/>
    <w:rsid w:val="00305337"/>
    <w:rsid w:val="0038123B"/>
    <w:rsid w:val="003A46BD"/>
    <w:rsid w:val="004C6422"/>
    <w:rsid w:val="00543AA9"/>
    <w:rsid w:val="00572AAA"/>
    <w:rsid w:val="005D7BD6"/>
    <w:rsid w:val="005E6BFE"/>
    <w:rsid w:val="006900DC"/>
    <w:rsid w:val="00696621"/>
    <w:rsid w:val="006B6FF7"/>
    <w:rsid w:val="006D1BD2"/>
    <w:rsid w:val="006F11D2"/>
    <w:rsid w:val="00742B14"/>
    <w:rsid w:val="0074489E"/>
    <w:rsid w:val="007C4418"/>
    <w:rsid w:val="007D5BF1"/>
    <w:rsid w:val="00823EAD"/>
    <w:rsid w:val="008249B6"/>
    <w:rsid w:val="008A1B4F"/>
    <w:rsid w:val="008C4389"/>
    <w:rsid w:val="008E621F"/>
    <w:rsid w:val="008F0776"/>
    <w:rsid w:val="009027E8"/>
    <w:rsid w:val="00902906"/>
    <w:rsid w:val="00905C70"/>
    <w:rsid w:val="00927B1A"/>
    <w:rsid w:val="009C683D"/>
    <w:rsid w:val="00A36C83"/>
    <w:rsid w:val="00A92009"/>
    <w:rsid w:val="00AC2100"/>
    <w:rsid w:val="00AF43DE"/>
    <w:rsid w:val="00C120F0"/>
    <w:rsid w:val="00C123D8"/>
    <w:rsid w:val="00C510AC"/>
    <w:rsid w:val="00C63403"/>
    <w:rsid w:val="00CA5032"/>
    <w:rsid w:val="00CE2B92"/>
    <w:rsid w:val="00CF520B"/>
    <w:rsid w:val="00D14907"/>
    <w:rsid w:val="00E46D6D"/>
    <w:rsid w:val="00E80C39"/>
    <w:rsid w:val="00E879B2"/>
    <w:rsid w:val="00F02064"/>
    <w:rsid w:val="00F07308"/>
    <w:rsid w:val="00F152C5"/>
    <w:rsid w:val="00F25275"/>
    <w:rsid w:val="00FA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7C75"/>
  <w15:docId w15:val="{F5475406-756D-478C-886C-00F30B11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BD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D7BD6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5D7BD6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D7BD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D7BD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D7BD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D7BD6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5D7BD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D7BD6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5D7B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7BD6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5D7BD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D7B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7BD6"/>
    <w:pPr>
      <w:ind w:left="720"/>
      <w:contextualSpacing/>
    </w:pPr>
  </w:style>
  <w:style w:type="paragraph" w:styleId="Revision">
    <w:name w:val="Revision"/>
    <w:hidden/>
    <w:uiPriority w:val="99"/>
    <w:semiHidden/>
    <w:rsid w:val="005D7BD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5D7BD6"/>
    <w:rPr>
      <w:color w:val="800080"/>
      <w:u w:val="single"/>
    </w:rPr>
  </w:style>
  <w:style w:type="table" w:styleId="TableGrid">
    <w:name w:val="Table Grid"/>
    <w:basedOn w:val="TableNormal"/>
    <w:uiPriority w:val="59"/>
    <w:rsid w:val="005D7BD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D7BD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D7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upjoz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C93D2-827F-4FA6-9C35-3408F9F9F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2026-06-10T10:15:00Z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