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0F7D23" w14:textId="77777777" w:rsidR="00101F68" w:rsidRPr="003A63C4" w:rsidRDefault="00101F68">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101F68" w:rsidRPr="003A63C4" w14:paraId="4F2391F9" w14:textId="77777777">
        <w:trPr>
          <w:trHeight w:val="20"/>
          <w:jc w:val="center"/>
        </w:trPr>
        <w:tc>
          <w:tcPr>
            <w:tcW w:w="3295" w:type="dxa"/>
          </w:tcPr>
          <w:p w14:paraId="36409B2E" w14:textId="77777777" w:rsidR="00101F68" w:rsidRPr="003A63C4" w:rsidRDefault="00000000">
            <w:pPr>
              <w:pBdr>
                <w:top w:val="nil"/>
                <w:left w:val="nil"/>
                <w:bottom w:val="nil"/>
                <w:right w:val="nil"/>
                <w:between w:val="nil"/>
              </w:pBdr>
              <w:ind w:left="90"/>
              <w:rPr>
                <w:rFonts w:ascii="Arial" w:hAnsi="Arial" w:cs="Arial"/>
                <w:color w:val="000000"/>
                <w:sz w:val="20"/>
                <w:szCs w:val="20"/>
              </w:rPr>
            </w:pPr>
            <w:r w:rsidRPr="003A63C4">
              <w:rPr>
                <w:rFonts w:ascii="Arial" w:hAnsi="Arial" w:cs="Arial"/>
                <w:color w:val="000000"/>
                <w:sz w:val="20"/>
                <w:szCs w:val="20"/>
              </w:rPr>
              <w:t>Journal Name:</w:t>
            </w:r>
          </w:p>
        </w:tc>
        <w:tc>
          <w:tcPr>
            <w:tcW w:w="10597" w:type="dxa"/>
          </w:tcPr>
          <w:p w14:paraId="678E0A07" w14:textId="77777777" w:rsidR="00101F68" w:rsidRPr="003A63C4" w:rsidRDefault="00101F68">
            <w:pPr>
              <w:rPr>
                <w:rFonts w:ascii="Arial" w:hAnsi="Arial" w:cs="Arial"/>
                <w:b/>
                <w:bCs/>
                <w:color w:val="0000FF"/>
                <w:sz w:val="20"/>
                <w:szCs w:val="20"/>
              </w:rPr>
            </w:pPr>
            <w:hyperlink r:id="rId7">
              <w:r w:rsidRPr="003A63C4">
                <w:rPr>
                  <w:rFonts w:ascii="Arial" w:eastAsia="Cambria" w:hAnsi="Arial" w:cs="Arial"/>
                  <w:color w:val="0000FF"/>
                  <w:sz w:val="20"/>
                  <w:szCs w:val="20"/>
                  <w:u w:val="single"/>
                </w:rPr>
                <w:t>UTTAR PRADESH JOURNAL OF ZOOLOGY</w:t>
              </w:r>
            </w:hyperlink>
          </w:p>
        </w:tc>
      </w:tr>
      <w:tr w:rsidR="00101F68" w:rsidRPr="003A63C4" w14:paraId="4B598F78" w14:textId="77777777">
        <w:trPr>
          <w:trHeight w:val="20"/>
          <w:jc w:val="center"/>
        </w:trPr>
        <w:tc>
          <w:tcPr>
            <w:tcW w:w="3295" w:type="dxa"/>
          </w:tcPr>
          <w:p w14:paraId="22A3D8B9" w14:textId="77777777" w:rsidR="00101F68" w:rsidRPr="003A63C4" w:rsidRDefault="00000000">
            <w:pPr>
              <w:pBdr>
                <w:top w:val="nil"/>
                <w:left w:val="nil"/>
                <w:bottom w:val="nil"/>
                <w:right w:val="nil"/>
                <w:between w:val="nil"/>
              </w:pBdr>
              <w:ind w:left="90"/>
              <w:rPr>
                <w:rFonts w:ascii="Arial" w:hAnsi="Arial" w:cs="Arial"/>
                <w:color w:val="000000"/>
                <w:sz w:val="20"/>
                <w:szCs w:val="20"/>
              </w:rPr>
            </w:pPr>
            <w:r w:rsidRPr="003A63C4">
              <w:rPr>
                <w:rFonts w:ascii="Arial" w:hAnsi="Arial" w:cs="Arial"/>
                <w:color w:val="000000"/>
                <w:sz w:val="20"/>
                <w:szCs w:val="20"/>
              </w:rPr>
              <w:t>Manuscript Number:</w:t>
            </w:r>
          </w:p>
        </w:tc>
        <w:tc>
          <w:tcPr>
            <w:tcW w:w="10597" w:type="dxa"/>
          </w:tcPr>
          <w:p w14:paraId="02BDEDD4" w14:textId="77777777" w:rsidR="00101F68" w:rsidRPr="003A63C4" w:rsidRDefault="00000000">
            <w:pPr>
              <w:pBdr>
                <w:top w:val="nil"/>
                <w:left w:val="nil"/>
                <w:bottom w:val="nil"/>
                <w:right w:val="nil"/>
                <w:between w:val="nil"/>
              </w:pBdr>
              <w:rPr>
                <w:rFonts w:ascii="Arial" w:hAnsi="Arial" w:cs="Arial"/>
                <w:b/>
                <w:bCs/>
                <w:color w:val="000000"/>
                <w:sz w:val="20"/>
                <w:szCs w:val="20"/>
              </w:rPr>
            </w:pPr>
            <w:r w:rsidRPr="003A63C4">
              <w:rPr>
                <w:rFonts w:ascii="Arial" w:hAnsi="Arial" w:cs="Arial"/>
                <w:b/>
                <w:bCs/>
                <w:color w:val="000000"/>
                <w:sz w:val="20"/>
                <w:szCs w:val="20"/>
              </w:rPr>
              <w:t>Ms_UPJOZ_6069</w:t>
            </w:r>
          </w:p>
        </w:tc>
      </w:tr>
      <w:tr w:rsidR="00101F68" w:rsidRPr="003A63C4" w14:paraId="45D785E2" w14:textId="77777777">
        <w:trPr>
          <w:trHeight w:val="20"/>
          <w:jc w:val="center"/>
        </w:trPr>
        <w:tc>
          <w:tcPr>
            <w:tcW w:w="3295" w:type="dxa"/>
          </w:tcPr>
          <w:p w14:paraId="45E1C3F0" w14:textId="77777777" w:rsidR="00101F68" w:rsidRPr="003A63C4" w:rsidRDefault="00000000">
            <w:pPr>
              <w:pBdr>
                <w:top w:val="nil"/>
                <w:left w:val="nil"/>
                <w:bottom w:val="nil"/>
                <w:right w:val="nil"/>
                <w:between w:val="nil"/>
              </w:pBdr>
              <w:ind w:left="90"/>
              <w:rPr>
                <w:rFonts w:ascii="Arial" w:hAnsi="Arial" w:cs="Arial"/>
                <w:color w:val="000000"/>
                <w:sz w:val="20"/>
                <w:szCs w:val="20"/>
              </w:rPr>
            </w:pPr>
            <w:r w:rsidRPr="003A63C4">
              <w:rPr>
                <w:rFonts w:ascii="Arial" w:hAnsi="Arial" w:cs="Arial"/>
                <w:color w:val="000000"/>
                <w:sz w:val="20"/>
                <w:szCs w:val="20"/>
              </w:rPr>
              <w:t xml:space="preserve">Title of the Manuscript: </w:t>
            </w:r>
          </w:p>
        </w:tc>
        <w:tc>
          <w:tcPr>
            <w:tcW w:w="10597" w:type="dxa"/>
          </w:tcPr>
          <w:p w14:paraId="0126BAC3" w14:textId="77777777" w:rsidR="00101F68" w:rsidRPr="003A63C4" w:rsidRDefault="00000000">
            <w:pPr>
              <w:pBdr>
                <w:top w:val="nil"/>
                <w:left w:val="nil"/>
                <w:bottom w:val="nil"/>
                <w:right w:val="nil"/>
                <w:between w:val="nil"/>
              </w:pBdr>
              <w:rPr>
                <w:rFonts w:ascii="Arial" w:hAnsi="Arial" w:cs="Arial"/>
                <w:b/>
                <w:bCs/>
                <w:color w:val="000000"/>
                <w:sz w:val="20"/>
                <w:szCs w:val="20"/>
              </w:rPr>
            </w:pPr>
            <w:r w:rsidRPr="003A63C4">
              <w:rPr>
                <w:rFonts w:ascii="Arial" w:hAnsi="Arial" w:cs="Arial"/>
                <w:b/>
                <w:bCs/>
                <w:color w:val="000000"/>
                <w:sz w:val="20"/>
                <w:szCs w:val="20"/>
              </w:rPr>
              <w:t>Non- Infectious Visceral Gout In Chicken: A Pathological and Epidemiological Study</w:t>
            </w:r>
          </w:p>
        </w:tc>
      </w:tr>
      <w:tr w:rsidR="00101F68" w:rsidRPr="003A63C4" w14:paraId="6942273C" w14:textId="77777777">
        <w:trPr>
          <w:trHeight w:val="20"/>
          <w:jc w:val="center"/>
        </w:trPr>
        <w:tc>
          <w:tcPr>
            <w:tcW w:w="3295" w:type="dxa"/>
          </w:tcPr>
          <w:p w14:paraId="78380E09" w14:textId="77777777" w:rsidR="00101F68" w:rsidRPr="003A63C4" w:rsidRDefault="00000000">
            <w:pPr>
              <w:pBdr>
                <w:top w:val="nil"/>
                <w:left w:val="nil"/>
                <w:bottom w:val="nil"/>
                <w:right w:val="nil"/>
                <w:between w:val="nil"/>
              </w:pBdr>
              <w:ind w:left="90"/>
              <w:rPr>
                <w:rFonts w:ascii="Arial" w:hAnsi="Arial" w:cs="Arial"/>
                <w:color w:val="000000"/>
                <w:sz w:val="20"/>
                <w:szCs w:val="20"/>
              </w:rPr>
            </w:pPr>
            <w:r w:rsidRPr="003A63C4">
              <w:rPr>
                <w:rFonts w:ascii="Arial" w:hAnsi="Arial" w:cs="Arial"/>
                <w:color w:val="000000"/>
                <w:sz w:val="20"/>
                <w:szCs w:val="20"/>
              </w:rPr>
              <w:t>Type of the Article</w:t>
            </w:r>
          </w:p>
        </w:tc>
        <w:tc>
          <w:tcPr>
            <w:tcW w:w="10597" w:type="dxa"/>
          </w:tcPr>
          <w:p w14:paraId="197F59E5" w14:textId="77777777" w:rsidR="00101F68" w:rsidRPr="003A63C4" w:rsidRDefault="00000000">
            <w:pPr>
              <w:pBdr>
                <w:top w:val="nil"/>
                <w:left w:val="nil"/>
                <w:bottom w:val="nil"/>
                <w:right w:val="nil"/>
                <w:between w:val="nil"/>
              </w:pBdr>
              <w:rPr>
                <w:rFonts w:ascii="Arial" w:hAnsi="Arial" w:cs="Arial"/>
                <w:b/>
                <w:bCs/>
                <w:color w:val="000000"/>
                <w:sz w:val="20"/>
                <w:szCs w:val="20"/>
              </w:rPr>
            </w:pPr>
            <w:r w:rsidRPr="003A63C4">
              <w:rPr>
                <w:rFonts w:ascii="Arial" w:hAnsi="Arial" w:cs="Arial"/>
                <w:b/>
                <w:bCs/>
                <w:color w:val="000000"/>
                <w:sz w:val="20"/>
                <w:szCs w:val="20"/>
              </w:rPr>
              <w:t>Research Article</w:t>
            </w:r>
          </w:p>
          <w:p w14:paraId="45A86BF3" w14:textId="77777777" w:rsidR="00101F68" w:rsidRPr="003A63C4" w:rsidRDefault="00101F68">
            <w:pPr>
              <w:pBdr>
                <w:top w:val="nil"/>
                <w:left w:val="nil"/>
                <w:bottom w:val="nil"/>
                <w:right w:val="nil"/>
                <w:between w:val="nil"/>
              </w:pBdr>
              <w:rPr>
                <w:rFonts w:ascii="Arial" w:hAnsi="Arial" w:cs="Arial"/>
                <w:b/>
                <w:bCs/>
                <w:color w:val="000000"/>
                <w:sz w:val="20"/>
                <w:szCs w:val="20"/>
              </w:rPr>
            </w:pPr>
          </w:p>
        </w:tc>
      </w:tr>
    </w:tbl>
    <w:p w14:paraId="29E82076" w14:textId="77777777" w:rsidR="00101F68" w:rsidRPr="003A63C4" w:rsidRDefault="00101F68">
      <w:pPr>
        <w:pBdr>
          <w:top w:val="nil"/>
          <w:left w:val="nil"/>
          <w:bottom w:val="nil"/>
          <w:right w:val="nil"/>
          <w:between w:val="nil"/>
        </w:pBdr>
        <w:jc w:val="both"/>
        <w:rPr>
          <w:rFonts w:ascii="Arial" w:hAnsi="Arial" w:cs="Arial"/>
          <w:i/>
          <w:iCs/>
          <w:color w:val="000000"/>
          <w:sz w:val="20"/>
          <w:szCs w:val="20"/>
          <w:u w:val="single"/>
        </w:rPr>
      </w:pPr>
    </w:p>
    <w:p w14:paraId="5AC2517C" w14:textId="77777777" w:rsidR="00101F68" w:rsidRPr="003A63C4" w:rsidRDefault="00000000">
      <w:pPr>
        <w:jc w:val="both"/>
        <w:rPr>
          <w:rFonts w:ascii="Arial" w:hAnsi="Arial" w:cs="Arial"/>
          <w:b/>
          <w:bCs/>
          <w:sz w:val="20"/>
          <w:szCs w:val="20"/>
          <w:u w:val="single"/>
        </w:rPr>
      </w:pPr>
      <w:r w:rsidRPr="003A63C4">
        <w:rPr>
          <w:rFonts w:ascii="Arial" w:hAnsi="Arial" w:cs="Arial"/>
          <w:b/>
          <w:bCs/>
          <w:sz w:val="20"/>
          <w:szCs w:val="20"/>
          <w:highlight w:val="yellow"/>
          <w:u w:val="single"/>
        </w:rPr>
        <w:t>PART 1 (Importance of the manuscript)</w:t>
      </w:r>
      <w:r w:rsidRPr="003A63C4">
        <w:rPr>
          <w:rFonts w:ascii="Arial" w:hAnsi="Arial" w:cs="Arial"/>
          <w:b/>
          <w:bCs/>
          <w:sz w:val="20"/>
          <w:szCs w:val="20"/>
          <w:u w:val="single"/>
        </w:rPr>
        <w:t xml:space="preserve"> </w:t>
      </w:r>
    </w:p>
    <w:p w14:paraId="6BBCDFA1" w14:textId="77777777" w:rsidR="00101F68" w:rsidRPr="003A63C4" w:rsidRDefault="00101F68">
      <w:pPr>
        <w:ind w:left="1440"/>
        <w:jc w:val="both"/>
        <w:rPr>
          <w:rFonts w:ascii="Arial" w:hAnsi="Arial" w:cs="Arial"/>
          <w:sz w:val="20"/>
          <w:szCs w:val="20"/>
        </w:rPr>
      </w:pPr>
    </w:p>
    <w:tbl>
      <w:tblPr>
        <w:tblStyle w:val="a0"/>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101F68" w:rsidRPr="003A63C4" w14:paraId="07F14B7C" w14:textId="77777777">
        <w:trPr>
          <w:trHeight w:val="20"/>
          <w:jc w:val="center"/>
        </w:trPr>
        <w:tc>
          <w:tcPr>
            <w:tcW w:w="4623" w:type="dxa"/>
          </w:tcPr>
          <w:p w14:paraId="47DC1EAC" w14:textId="77777777" w:rsidR="00101F68" w:rsidRPr="003A63C4" w:rsidRDefault="00101F68">
            <w:pPr>
              <w:keepNext/>
              <w:rPr>
                <w:rFonts w:ascii="Arial" w:hAnsi="Arial" w:cs="Arial"/>
                <w:b/>
                <w:bCs/>
                <w:sz w:val="20"/>
                <w:szCs w:val="20"/>
              </w:rPr>
            </w:pPr>
          </w:p>
        </w:tc>
        <w:tc>
          <w:tcPr>
            <w:tcW w:w="4627" w:type="dxa"/>
          </w:tcPr>
          <w:p w14:paraId="629177A3" w14:textId="77777777" w:rsidR="00101F68" w:rsidRPr="003A63C4" w:rsidRDefault="00000000">
            <w:pPr>
              <w:keepNext/>
              <w:rPr>
                <w:rFonts w:ascii="Arial" w:hAnsi="Arial" w:cs="Arial"/>
                <w:b/>
                <w:bCs/>
                <w:sz w:val="20"/>
                <w:szCs w:val="20"/>
              </w:rPr>
            </w:pPr>
            <w:r w:rsidRPr="003A63C4">
              <w:rPr>
                <w:rFonts w:ascii="Arial" w:hAnsi="Arial" w:cs="Arial"/>
                <w:b/>
                <w:bCs/>
                <w:sz w:val="20"/>
                <w:szCs w:val="20"/>
              </w:rPr>
              <w:t>Comments of the Reviewers</w:t>
            </w:r>
          </w:p>
        </w:tc>
        <w:tc>
          <w:tcPr>
            <w:tcW w:w="4627" w:type="dxa"/>
          </w:tcPr>
          <w:p w14:paraId="01A7892D" w14:textId="77777777" w:rsidR="00101F68" w:rsidRPr="003A63C4" w:rsidRDefault="00000000">
            <w:pPr>
              <w:spacing w:after="160" w:line="256" w:lineRule="auto"/>
              <w:rPr>
                <w:rFonts w:ascii="Arial" w:hAnsi="Arial" w:cs="Arial"/>
                <w:sz w:val="20"/>
                <w:szCs w:val="20"/>
              </w:rPr>
            </w:pPr>
            <w:r w:rsidRPr="003A63C4">
              <w:rPr>
                <w:rFonts w:ascii="Arial" w:hAnsi="Arial" w:cs="Arial"/>
                <w:b/>
                <w:bCs/>
                <w:sz w:val="20"/>
                <w:szCs w:val="20"/>
              </w:rPr>
              <w:t>Author’s Feedback</w:t>
            </w:r>
            <w:r w:rsidRPr="003A63C4">
              <w:rPr>
                <w:rFonts w:ascii="Arial" w:hAnsi="Arial" w:cs="Arial"/>
                <w:sz w:val="20"/>
                <w:szCs w:val="20"/>
              </w:rPr>
              <w:t xml:space="preserve"> </w:t>
            </w:r>
          </w:p>
          <w:p w14:paraId="1346387A" w14:textId="77777777" w:rsidR="00101F68" w:rsidRPr="003A63C4" w:rsidRDefault="00101F68">
            <w:pPr>
              <w:keepNext/>
              <w:rPr>
                <w:rFonts w:ascii="Arial" w:hAnsi="Arial" w:cs="Arial"/>
                <w:sz w:val="20"/>
                <w:szCs w:val="20"/>
              </w:rPr>
            </w:pPr>
          </w:p>
        </w:tc>
      </w:tr>
      <w:tr w:rsidR="00101F68" w:rsidRPr="003A63C4" w14:paraId="7C1DB124" w14:textId="77777777">
        <w:trPr>
          <w:trHeight w:val="20"/>
          <w:jc w:val="center"/>
        </w:trPr>
        <w:tc>
          <w:tcPr>
            <w:tcW w:w="4623" w:type="dxa"/>
          </w:tcPr>
          <w:p w14:paraId="4EE984A3" w14:textId="77777777" w:rsidR="00101F68" w:rsidRPr="003A63C4" w:rsidRDefault="00000000">
            <w:pPr>
              <w:rPr>
                <w:rFonts w:ascii="Arial" w:hAnsi="Arial" w:cs="Arial"/>
                <w:sz w:val="20"/>
                <w:szCs w:val="20"/>
              </w:rPr>
            </w:pPr>
            <w:r w:rsidRPr="003A63C4">
              <w:rPr>
                <w:rFonts w:ascii="Arial" w:hAnsi="Arial" w:cs="Arial"/>
                <w:b/>
                <w:bCs/>
                <w:sz w:val="20"/>
                <w:szCs w:val="20"/>
              </w:rPr>
              <w:t>Please write a few sentences regarding the importance of this manuscript for the scientific community.</w:t>
            </w:r>
            <w:r w:rsidRPr="003A63C4">
              <w:rPr>
                <w:rFonts w:ascii="Arial" w:hAnsi="Arial" w:cs="Arial"/>
                <w:sz w:val="20"/>
                <w:szCs w:val="20"/>
              </w:rPr>
              <w:t xml:space="preserve"> A minimum of 3-4 sentences may </w:t>
            </w:r>
          </w:p>
          <w:p w14:paraId="6F924654" w14:textId="77777777" w:rsidR="00101F68" w:rsidRPr="003A63C4" w:rsidRDefault="00000000">
            <w:pPr>
              <w:rPr>
                <w:rFonts w:ascii="Arial" w:hAnsi="Arial" w:cs="Arial"/>
                <w:sz w:val="20"/>
                <w:szCs w:val="20"/>
              </w:rPr>
            </w:pPr>
            <w:r w:rsidRPr="003A63C4">
              <w:rPr>
                <w:rFonts w:ascii="Arial" w:hAnsi="Arial" w:cs="Arial"/>
                <w:sz w:val="20"/>
                <w:szCs w:val="20"/>
              </w:rPr>
              <w:t>be required for this part.</w:t>
            </w:r>
          </w:p>
        </w:tc>
        <w:tc>
          <w:tcPr>
            <w:tcW w:w="4627" w:type="dxa"/>
          </w:tcPr>
          <w:p w14:paraId="59A0F641" w14:textId="77777777" w:rsidR="00101F68" w:rsidRPr="003A63C4" w:rsidRDefault="00000000">
            <w:pPr>
              <w:jc w:val="both"/>
              <w:rPr>
                <w:rFonts w:ascii="Arial" w:hAnsi="Arial" w:cs="Arial"/>
                <w:sz w:val="20"/>
                <w:szCs w:val="20"/>
              </w:rPr>
            </w:pPr>
            <w:r w:rsidRPr="003A63C4">
              <w:rPr>
                <w:rFonts w:ascii="Arial" w:hAnsi="Arial" w:cs="Arial"/>
                <w:sz w:val="20"/>
                <w:szCs w:val="20"/>
              </w:rPr>
              <w:t xml:space="preserve">The epidemiology, pathophysiology, and seasonal incidence of non-infectious visceral gout in chicken-a condition of significant economic and health significance in the poultry industry-are all covered in this publication. </w:t>
            </w:r>
          </w:p>
          <w:p w14:paraId="0F1411A1" w14:textId="77777777" w:rsidR="00101F68" w:rsidRPr="003A63C4" w:rsidRDefault="00000000">
            <w:pPr>
              <w:jc w:val="both"/>
              <w:rPr>
                <w:rFonts w:ascii="Arial" w:hAnsi="Arial" w:cs="Arial"/>
                <w:sz w:val="20"/>
                <w:szCs w:val="20"/>
              </w:rPr>
            </w:pPr>
            <w:r w:rsidRPr="003A63C4">
              <w:rPr>
                <w:rFonts w:ascii="Arial" w:hAnsi="Arial" w:cs="Arial"/>
                <w:sz w:val="20"/>
                <w:szCs w:val="20"/>
              </w:rPr>
              <w:t xml:space="preserve">Important clinicopathological information on age susceptibility, gross lesions, and histological changes linked to urate crystal deposition in hens is provided by the study. </w:t>
            </w:r>
          </w:p>
          <w:p w14:paraId="0FF50430" w14:textId="77777777" w:rsidR="00101F68" w:rsidRPr="003A63C4" w:rsidRDefault="00000000">
            <w:pPr>
              <w:jc w:val="both"/>
              <w:rPr>
                <w:rFonts w:ascii="Arial" w:hAnsi="Arial" w:cs="Arial"/>
                <w:sz w:val="20"/>
                <w:szCs w:val="20"/>
              </w:rPr>
            </w:pPr>
            <w:r w:rsidRPr="003A63C4">
              <w:rPr>
                <w:rFonts w:ascii="Arial" w:hAnsi="Arial" w:cs="Arial"/>
                <w:sz w:val="20"/>
                <w:szCs w:val="20"/>
              </w:rPr>
              <w:t>The results also show how environmental stressors and nutritional imbalance play a major part in the development of disease, which may aid veterinarians, poultry researchers, and farm managers in developing better preventive and management techniques. Additionally, the study contributes to the scant literature on non-infectious visceral gout and could be a helpful resource for upcoming research on renal pathology and poultry metabolic diseases.</w:t>
            </w:r>
          </w:p>
          <w:p w14:paraId="45AE6FD7" w14:textId="77777777" w:rsidR="00101F68" w:rsidRPr="003A63C4" w:rsidRDefault="00101F68">
            <w:pPr>
              <w:rPr>
                <w:rFonts w:ascii="Arial" w:hAnsi="Arial" w:cs="Arial"/>
                <w:b/>
                <w:bCs/>
                <w:sz w:val="20"/>
                <w:szCs w:val="20"/>
              </w:rPr>
            </w:pPr>
          </w:p>
        </w:tc>
        <w:tc>
          <w:tcPr>
            <w:tcW w:w="4627" w:type="dxa"/>
          </w:tcPr>
          <w:p w14:paraId="5005731B" w14:textId="77777777" w:rsidR="00101F68" w:rsidRPr="003A63C4" w:rsidRDefault="00000000">
            <w:pPr>
              <w:keepNext/>
              <w:spacing w:before="240" w:after="240"/>
              <w:rPr>
                <w:rFonts w:ascii="Arial" w:hAnsi="Arial" w:cs="Arial"/>
                <w:sz w:val="20"/>
                <w:szCs w:val="20"/>
              </w:rPr>
            </w:pPr>
            <w:r w:rsidRPr="003A63C4">
              <w:rPr>
                <w:rFonts w:ascii="Arial" w:hAnsi="Arial" w:cs="Arial"/>
                <w:sz w:val="20"/>
                <w:szCs w:val="20"/>
              </w:rPr>
              <w:t>This study provides information on the occurrence, pathology, and epidemiological pattern of non-infectious visceral gout in chicken. The findings highlight the role of age, nutrition, and seasonal stress in the development of visceral gout. Gross and histopathological observations described in the study help in understanding renal lesions and urate crystal deposition associated with the disease. The study also contributes useful pathological and epidemiological data related to metabolic disorders in poultry.</w:t>
            </w:r>
          </w:p>
        </w:tc>
      </w:tr>
    </w:tbl>
    <w:p w14:paraId="17F27ACD" w14:textId="77777777" w:rsidR="00101F68" w:rsidRPr="003A63C4" w:rsidRDefault="00101F68">
      <w:pPr>
        <w:rPr>
          <w:rFonts w:ascii="Arial" w:hAnsi="Arial" w:cs="Arial"/>
          <w:sz w:val="20"/>
          <w:szCs w:val="20"/>
        </w:rPr>
      </w:pPr>
    </w:p>
    <w:p w14:paraId="4C5DD6C0" w14:textId="77777777" w:rsidR="00101F68" w:rsidRPr="003A63C4" w:rsidRDefault="00000000">
      <w:pPr>
        <w:keepNext/>
        <w:rPr>
          <w:rFonts w:ascii="Arial" w:hAnsi="Arial" w:cs="Arial"/>
          <w:b/>
          <w:bCs/>
          <w:sz w:val="20"/>
          <w:szCs w:val="20"/>
          <w:highlight w:val="yellow"/>
          <w:u w:val="single"/>
        </w:rPr>
      </w:pPr>
      <w:r w:rsidRPr="003A63C4">
        <w:rPr>
          <w:rFonts w:ascii="Arial" w:hAnsi="Arial" w:cs="Arial"/>
          <w:b/>
          <w:bCs/>
          <w:sz w:val="20"/>
          <w:szCs w:val="20"/>
          <w:highlight w:val="yellow"/>
          <w:u w:val="single"/>
        </w:rPr>
        <w:t>PART 2.1 (Objective Evaluation)</w:t>
      </w:r>
    </w:p>
    <w:p w14:paraId="47045A24" w14:textId="77777777" w:rsidR="00101F68" w:rsidRPr="003A63C4" w:rsidRDefault="00101F68">
      <w:pPr>
        <w:rPr>
          <w:rFonts w:ascii="Arial" w:hAnsi="Arial" w:cs="Arial"/>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101F68" w:rsidRPr="003A63C4" w14:paraId="5205C500" w14:textId="77777777">
        <w:trPr>
          <w:trHeight w:val="20"/>
          <w:jc w:val="center"/>
        </w:trPr>
        <w:tc>
          <w:tcPr>
            <w:tcW w:w="4628" w:type="dxa"/>
          </w:tcPr>
          <w:p w14:paraId="0D03017B" w14:textId="77777777" w:rsidR="00101F68" w:rsidRPr="003A63C4" w:rsidRDefault="00101F68">
            <w:pPr>
              <w:keepNext/>
              <w:rPr>
                <w:rFonts w:ascii="Arial" w:hAnsi="Arial" w:cs="Arial"/>
                <w:b/>
                <w:bCs/>
                <w:sz w:val="20"/>
                <w:szCs w:val="20"/>
              </w:rPr>
            </w:pPr>
          </w:p>
        </w:tc>
        <w:tc>
          <w:tcPr>
            <w:tcW w:w="4632" w:type="dxa"/>
          </w:tcPr>
          <w:p w14:paraId="475C7C76" w14:textId="77777777" w:rsidR="00101F68" w:rsidRPr="003A63C4" w:rsidRDefault="00000000">
            <w:pPr>
              <w:keepNext/>
              <w:rPr>
                <w:rFonts w:ascii="Arial" w:hAnsi="Arial" w:cs="Arial"/>
                <w:b/>
                <w:bCs/>
                <w:sz w:val="20"/>
                <w:szCs w:val="20"/>
              </w:rPr>
            </w:pPr>
            <w:r w:rsidRPr="003A63C4">
              <w:rPr>
                <w:rFonts w:ascii="Arial" w:hAnsi="Arial" w:cs="Arial"/>
                <w:b/>
                <w:bCs/>
                <w:sz w:val="20"/>
                <w:szCs w:val="20"/>
              </w:rPr>
              <w:t>Rating of the Reviewers</w:t>
            </w:r>
          </w:p>
        </w:tc>
        <w:tc>
          <w:tcPr>
            <w:tcW w:w="4632" w:type="dxa"/>
          </w:tcPr>
          <w:p w14:paraId="421F9E39" w14:textId="77777777" w:rsidR="00101F68" w:rsidRPr="003A63C4" w:rsidRDefault="00000000">
            <w:pPr>
              <w:spacing w:after="160" w:line="256" w:lineRule="auto"/>
              <w:rPr>
                <w:rFonts w:ascii="Arial" w:hAnsi="Arial" w:cs="Arial"/>
                <w:b/>
                <w:bCs/>
                <w:sz w:val="20"/>
                <w:szCs w:val="20"/>
              </w:rPr>
            </w:pPr>
            <w:r w:rsidRPr="003A63C4">
              <w:rPr>
                <w:rFonts w:ascii="Arial" w:hAnsi="Arial" w:cs="Arial"/>
                <w:b/>
                <w:bCs/>
                <w:sz w:val="20"/>
                <w:szCs w:val="20"/>
              </w:rPr>
              <w:t>Author’s Feedback</w:t>
            </w:r>
            <w:r w:rsidRPr="003A63C4">
              <w:rPr>
                <w:rFonts w:ascii="Arial" w:hAnsi="Arial" w:cs="Arial"/>
                <w:sz w:val="20"/>
                <w:szCs w:val="20"/>
              </w:rPr>
              <w:t xml:space="preserve"> </w:t>
            </w:r>
          </w:p>
        </w:tc>
      </w:tr>
      <w:tr w:rsidR="00101F68" w:rsidRPr="003A63C4" w14:paraId="277CC5AB" w14:textId="77777777">
        <w:trPr>
          <w:trHeight w:val="20"/>
          <w:jc w:val="center"/>
        </w:trPr>
        <w:tc>
          <w:tcPr>
            <w:tcW w:w="4628" w:type="dxa"/>
          </w:tcPr>
          <w:p w14:paraId="4263781A" w14:textId="77777777" w:rsidR="00101F68" w:rsidRPr="003A63C4" w:rsidRDefault="00000000">
            <w:pPr>
              <w:rPr>
                <w:rFonts w:ascii="Arial" w:hAnsi="Arial" w:cs="Arial"/>
                <w:b/>
                <w:bCs/>
                <w:sz w:val="20"/>
                <w:szCs w:val="20"/>
              </w:rPr>
            </w:pPr>
            <w:r w:rsidRPr="003A63C4">
              <w:rPr>
                <w:rFonts w:ascii="Arial" w:hAnsi="Arial" w:cs="Arial"/>
                <w:b/>
                <w:bCs/>
                <w:sz w:val="20"/>
                <w:szCs w:val="20"/>
              </w:rPr>
              <w:t xml:space="preserve">1. Is the title clear and appropriate for the study? </w:t>
            </w:r>
          </w:p>
          <w:p w14:paraId="7D0354E2" w14:textId="77777777" w:rsidR="00101F68" w:rsidRPr="003A63C4" w:rsidRDefault="00000000">
            <w:pPr>
              <w:rPr>
                <w:rFonts w:ascii="Arial" w:hAnsi="Arial" w:cs="Arial"/>
                <w:color w:val="404040"/>
                <w:sz w:val="20"/>
                <w:szCs w:val="20"/>
                <w:highlight w:val="white"/>
              </w:rPr>
            </w:pPr>
            <w:r w:rsidRPr="003A63C4">
              <w:rPr>
                <w:rFonts w:ascii="Arial" w:hAnsi="Arial" w:cs="Arial"/>
                <w:color w:val="404040"/>
                <w:sz w:val="20"/>
                <w:szCs w:val="20"/>
                <w:highlight w:val="white"/>
              </w:rPr>
              <w:t xml:space="preserve">Rating Scale: </w:t>
            </w:r>
          </w:p>
          <w:p w14:paraId="03DC6155" w14:textId="77777777" w:rsidR="00101F68" w:rsidRPr="003A63C4" w:rsidRDefault="00000000">
            <w:pPr>
              <w:rPr>
                <w:rFonts w:ascii="Arial" w:hAnsi="Arial" w:cs="Arial"/>
                <w:sz w:val="20"/>
                <w:szCs w:val="20"/>
                <w:u w:val="single"/>
              </w:rPr>
            </w:pPr>
            <w:r w:rsidRPr="003A63C4">
              <w:rPr>
                <w:rFonts w:ascii="Arial" w:hAnsi="Arial" w:cs="Arial"/>
                <w:color w:val="404040"/>
                <w:sz w:val="20"/>
                <w:szCs w:val="20"/>
                <w:highlight w:val="white"/>
              </w:rPr>
              <w:t>5 = Excellent 4 = Good 3 = Satisfactory 2 = Needs Improvement 1 = Poor N/A = Not Applicable</w:t>
            </w:r>
          </w:p>
        </w:tc>
        <w:tc>
          <w:tcPr>
            <w:tcW w:w="4632" w:type="dxa"/>
          </w:tcPr>
          <w:p w14:paraId="388EBDD7" w14:textId="77777777" w:rsidR="00101F68" w:rsidRPr="003A63C4" w:rsidRDefault="00000000">
            <w:pPr>
              <w:rPr>
                <w:rFonts w:ascii="Arial" w:hAnsi="Arial" w:cs="Arial"/>
                <w:b/>
                <w:bCs/>
                <w:sz w:val="20"/>
                <w:szCs w:val="20"/>
              </w:rPr>
            </w:pPr>
            <w:r w:rsidRPr="003A63C4">
              <w:rPr>
                <w:rFonts w:ascii="Arial" w:hAnsi="Arial" w:cs="Arial"/>
                <w:b/>
                <w:bCs/>
                <w:sz w:val="20"/>
                <w:szCs w:val="20"/>
              </w:rPr>
              <w:t>4 = Good</w:t>
            </w:r>
          </w:p>
          <w:p w14:paraId="5715B147" w14:textId="77777777" w:rsidR="00101F68" w:rsidRPr="003A63C4" w:rsidRDefault="00000000">
            <w:pPr>
              <w:jc w:val="both"/>
              <w:rPr>
                <w:rFonts w:ascii="Arial" w:hAnsi="Arial" w:cs="Arial"/>
                <w:sz w:val="20"/>
                <w:szCs w:val="20"/>
              </w:rPr>
            </w:pPr>
            <w:r w:rsidRPr="003A63C4">
              <w:rPr>
                <w:rFonts w:ascii="Arial" w:hAnsi="Arial" w:cs="Arial"/>
                <w:sz w:val="20"/>
                <w:szCs w:val="20"/>
              </w:rPr>
              <w:t xml:space="preserve">The study's title, "Non-Infectious Visceral Gout in Chicken: A Pathological and Epidemiological Study," is understandable, educational, and accurately sums up its main goals, which include pathological and epidemiological research. </w:t>
            </w:r>
          </w:p>
          <w:p w14:paraId="763ED844" w14:textId="77777777" w:rsidR="00101F68" w:rsidRPr="003A63C4" w:rsidRDefault="00000000">
            <w:pPr>
              <w:jc w:val="both"/>
              <w:rPr>
                <w:rFonts w:ascii="Arial" w:hAnsi="Arial" w:cs="Arial"/>
                <w:sz w:val="20"/>
                <w:szCs w:val="20"/>
              </w:rPr>
            </w:pPr>
            <w:r w:rsidRPr="003A63C4">
              <w:rPr>
                <w:rFonts w:ascii="Arial" w:hAnsi="Arial" w:cs="Arial"/>
                <w:sz w:val="20"/>
                <w:szCs w:val="20"/>
              </w:rPr>
              <w:t xml:space="preserve">It successfully communicates to the scientific readership the topic and scope of the work. </w:t>
            </w:r>
          </w:p>
          <w:p w14:paraId="63FBA2FC" w14:textId="77777777" w:rsidR="00101F68" w:rsidRPr="003A63C4" w:rsidRDefault="00000000">
            <w:pPr>
              <w:jc w:val="both"/>
              <w:rPr>
                <w:rFonts w:ascii="Arial" w:hAnsi="Arial" w:cs="Arial"/>
                <w:sz w:val="20"/>
                <w:szCs w:val="20"/>
              </w:rPr>
            </w:pPr>
            <w:r w:rsidRPr="003A63C4">
              <w:rPr>
                <w:rFonts w:ascii="Arial" w:hAnsi="Arial" w:cs="Arial"/>
                <w:sz w:val="20"/>
                <w:szCs w:val="20"/>
              </w:rPr>
              <w:t>For greater grammatical precision and scientific presentation, the title might be somewhat enhanced by using "Chickens" for "Chicken."</w:t>
            </w:r>
          </w:p>
        </w:tc>
        <w:tc>
          <w:tcPr>
            <w:tcW w:w="4632" w:type="dxa"/>
          </w:tcPr>
          <w:p w14:paraId="47A8882B" w14:textId="77777777" w:rsidR="00101F68" w:rsidRPr="003A63C4" w:rsidRDefault="00000000">
            <w:pPr>
              <w:keepNext/>
              <w:rPr>
                <w:rFonts w:ascii="Arial" w:hAnsi="Arial" w:cs="Arial"/>
                <w:sz w:val="20"/>
                <w:szCs w:val="20"/>
              </w:rPr>
            </w:pPr>
            <w:r w:rsidRPr="003A63C4">
              <w:rPr>
                <w:rFonts w:ascii="Arial" w:hAnsi="Arial" w:cs="Arial"/>
                <w:sz w:val="20"/>
                <w:szCs w:val="20"/>
              </w:rPr>
              <w:t xml:space="preserve">The title has been revised to improve scientific presentation and grammatical accuracy. </w:t>
            </w:r>
          </w:p>
        </w:tc>
      </w:tr>
      <w:tr w:rsidR="00101F68" w:rsidRPr="003A63C4" w14:paraId="7938AE7C" w14:textId="77777777">
        <w:trPr>
          <w:trHeight w:val="20"/>
          <w:jc w:val="center"/>
        </w:trPr>
        <w:tc>
          <w:tcPr>
            <w:tcW w:w="4628" w:type="dxa"/>
          </w:tcPr>
          <w:p w14:paraId="78B8081C" w14:textId="77777777" w:rsidR="00101F68" w:rsidRPr="003A63C4" w:rsidRDefault="00000000">
            <w:pPr>
              <w:keepNext/>
              <w:rPr>
                <w:rFonts w:ascii="Arial" w:hAnsi="Arial" w:cs="Arial"/>
                <w:b/>
                <w:bCs/>
                <w:sz w:val="20"/>
                <w:szCs w:val="20"/>
              </w:rPr>
            </w:pPr>
            <w:r w:rsidRPr="003A63C4">
              <w:rPr>
                <w:rFonts w:ascii="Arial" w:hAnsi="Arial" w:cs="Arial"/>
                <w:b/>
                <w:bCs/>
                <w:sz w:val="20"/>
                <w:szCs w:val="20"/>
              </w:rPr>
              <w:lastRenderedPageBreak/>
              <w:t xml:space="preserve">2. Is the abstract of the article comprehensive? </w:t>
            </w:r>
          </w:p>
          <w:p w14:paraId="471C15F4" w14:textId="77777777" w:rsidR="00101F68" w:rsidRPr="003A63C4" w:rsidRDefault="00000000">
            <w:pPr>
              <w:rPr>
                <w:rFonts w:ascii="Arial" w:hAnsi="Arial" w:cs="Arial"/>
                <w:color w:val="404040"/>
                <w:sz w:val="20"/>
                <w:szCs w:val="20"/>
                <w:highlight w:val="white"/>
              </w:rPr>
            </w:pPr>
            <w:r w:rsidRPr="003A63C4">
              <w:rPr>
                <w:rFonts w:ascii="Arial" w:hAnsi="Arial" w:cs="Arial"/>
                <w:color w:val="404040"/>
                <w:sz w:val="20"/>
                <w:szCs w:val="20"/>
                <w:highlight w:val="white"/>
              </w:rPr>
              <w:t xml:space="preserve">Rating Scale: </w:t>
            </w:r>
          </w:p>
          <w:p w14:paraId="1B830E2E" w14:textId="77777777" w:rsidR="00101F68" w:rsidRPr="003A63C4" w:rsidRDefault="00000000">
            <w:pPr>
              <w:rPr>
                <w:rFonts w:ascii="Arial" w:hAnsi="Arial" w:cs="Arial"/>
                <w:sz w:val="20"/>
                <w:szCs w:val="20"/>
              </w:rPr>
            </w:pPr>
            <w:r w:rsidRPr="003A63C4">
              <w:rPr>
                <w:rFonts w:ascii="Arial" w:hAnsi="Arial" w:cs="Arial"/>
                <w:color w:val="404040"/>
                <w:sz w:val="20"/>
                <w:szCs w:val="20"/>
                <w:highlight w:val="white"/>
              </w:rPr>
              <w:t>5 = Excellent 4 = Good 3 = Satisfactory 2 = Needs Improvement 1 = Poor N/A = Not Applicable</w:t>
            </w:r>
          </w:p>
        </w:tc>
        <w:tc>
          <w:tcPr>
            <w:tcW w:w="4632" w:type="dxa"/>
          </w:tcPr>
          <w:p w14:paraId="0DC3BAB4" w14:textId="77777777" w:rsidR="00101F68" w:rsidRPr="003A63C4" w:rsidRDefault="00000000">
            <w:pPr>
              <w:rPr>
                <w:rFonts w:ascii="Arial" w:hAnsi="Arial" w:cs="Arial"/>
                <w:b/>
                <w:bCs/>
                <w:sz w:val="20"/>
                <w:szCs w:val="20"/>
              </w:rPr>
            </w:pPr>
            <w:r w:rsidRPr="003A63C4">
              <w:rPr>
                <w:rFonts w:ascii="Arial" w:hAnsi="Arial" w:cs="Arial"/>
                <w:b/>
                <w:bCs/>
                <w:sz w:val="20"/>
                <w:szCs w:val="20"/>
              </w:rPr>
              <w:t>4 = Good</w:t>
            </w:r>
          </w:p>
          <w:p w14:paraId="28DE4383" w14:textId="77777777" w:rsidR="00101F68" w:rsidRPr="003A63C4" w:rsidRDefault="00000000">
            <w:pPr>
              <w:jc w:val="both"/>
              <w:rPr>
                <w:rFonts w:ascii="Arial" w:hAnsi="Arial" w:cs="Arial"/>
                <w:sz w:val="20"/>
                <w:szCs w:val="20"/>
              </w:rPr>
            </w:pPr>
            <w:r w:rsidRPr="003A63C4">
              <w:rPr>
                <w:rFonts w:ascii="Arial" w:hAnsi="Arial" w:cs="Arial"/>
                <w:sz w:val="20"/>
                <w:szCs w:val="20"/>
              </w:rPr>
              <w:t xml:space="preserve">The study's goals, methods, key findings, and conclusion are all succinctly summarised in the thorough abstract. </w:t>
            </w:r>
          </w:p>
          <w:p w14:paraId="71D0D44D" w14:textId="77777777" w:rsidR="00101F68" w:rsidRPr="003A63C4" w:rsidRDefault="00000000">
            <w:pPr>
              <w:jc w:val="both"/>
              <w:rPr>
                <w:rFonts w:ascii="Arial" w:hAnsi="Arial" w:cs="Arial"/>
                <w:sz w:val="20"/>
                <w:szCs w:val="20"/>
              </w:rPr>
            </w:pPr>
            <w:r w:rsidRPr="003A63C4">
              <w:rPr>
                <w:rFonts w:ascii="Arial" w:hAnsi="Arial" w:cs="Arial"/>
                <w:sz w:val="20"/>
                <w:szCs w:val="20"/>
              </w:rPr>
              <w:t xml:space="preserve">The prevalence, clinical symptoms, gross and histological results, and the impact of environmental and nutritional factors on visceral gout in chicken are all clearly presented. </w:t>
            </w:r>
          </w:p>
          <w:p w14:paraId="736D7466" w14:textId="77777777" w:rsidR="00101F68" w:rsidRPr="003A63C4" w:rsidRDefault="00000000">
            <w:pPr>
              <w:jc w:val="both"/>
              <w:rPr>
                <w:rFonts w:ascii="Arial" w:hAnsi="Arial" w:cs="Arial"/>
                <w:sz w:val="20"/>
                <w:szCs w:val="20"/>
              </w:rPr>
            </w:pPr>
            <w:r w:rsidRPr="003A63C4">
              <w:rPr>
                <w:rFonts w:ascii="Arial" w:hAnsi="Arial" w:cs="Arial"/>
                <w:sz w:val="20"/>
                <w:szCs w:val="20"/>
              </w:rPr>
              <w:t xml:space="preserve">The general breadth and importance of the study are succinctly conveyed in the abstract. </w:t>
            </w:r>
          </w:p>
          <w:p w14:paraId="49175295" w14:textId="77777777" w:rsidR="00101F68" w:rsidRPr="003A63C4" w:rsidRDefault="00000000">
            <w:pPr>
              <w:jc w:val="both"/>
              <w:rPr>
                <w:rFonts w:ascii="Arial" w:hAnsi="Arial" w:cs="Arial"/>
                <w:sz w:val="20"/>
                <w:szCs w:val="20"/>
              </w:rPr>
            </w:pPr>
            <w:r w:rsidRPr="003A63C4">
              <w:rPr>
                <w:rFonts w:ascii="Arial" w:hAnsi="Arial" w:cs="Arial"/>
                <w:sz w:val="20"/>
                <w:szCs w:val="20"/>
              </w:rPr>
              <w:t>The greater readability and scientific clarity, it could be further enhanced by minimising repetition and improving grammatical structure.</w:t>
            </w:r>
          </w:p>
        </w:tc>
        <w:tc>
          <w:tcPr>
            <w:tcW w:w="4632" w:type="dxa"/>
          </w:tcPr>
          <w:p w14:paraId="1EC7FCC4" w14:textId="77777777" w:rsidR="00101F68" w:rsidRPr="003A63C4" w:rsidRDefault="00000000">
            <w:pPr>
              <w:keepNext/>
              <w:rPr>
                <w:rFonts w:ascii="Arial" w:hAnsi="Arial" w:cs="Arial"/>
                <w:sz w:val="20"/>
                <w:szCs w:val="20"/>
              </w:rPr>
            </w:pPr>
            <w:r w:rsidRPr="003A63C4">
              <w:rPr>
                <w:rFonts w:ascii="Arial" w:hAnsi="Arial" w:cs="Arial"/>
                <w:sz w:val="20"/>
                <w:szCs w:val="20"/>
              </w:rPr>
              <w:t>The abstract summarizes the objectives, methodology, major findings, and conclusions of the study including prevalence, pathological lesions, and seasonal occurrence. Repetition may be done if necessary</w:t>
            </w:r>
          </w:p>
        </w:tc>
      </w:tr>
      <w:tr w:rsidR="00101F68" w:rsidRPr="003A63C4" w14:paraId="682E54DF" w14:textId="77777777">
        <w:trPr>
          <w:trHeight w:val="20"/>
          <w:jc w:val="center"/>
        </w:trPr>
        <w:tc>
          <w:tcPr>
            <w:tcW w:w="4628" w:type="dxa"/>
          </w:tcPr>
          <w:p w14:paraId="0E8ACF99" w14:textId="77777777" w:rsidR="00101F68" w:rsidRPr="003A63C4" w:rsidRDefault="00000000">
            <w:pPr>
              <w:keepNext/>
              <w:rPr>
                <w:rFonts w:ascii="Arial" w:hAnsi="Arial" w:cs="Arial"/>
                <w:b/>
                <w:bCs/>
                <w:sz w:val="20"/>
                <w:szCs w:val="20"/>
              </w:rPr>
            </w:pPr>
            <w:r w:rsidRPr="003A63C4">
              <w:rPr>
                <w:rFonts w:ascii="Arial" w:hAnsi="Arial" w:cs="Arial"/>
                <w:b/>
                <w:bCs/>
                <w:sz w:val="20"/>
                <w:szCs w:val="20"/>
              </w:rPr>
              <w:t>3. Are the keywords appropriate and useful?</w:t>
            </w:r>
          </w:p>
          <w:p w14:paraId="7E4AE07E" w14:textId="77777777" w:rsidR="00101F68" w:rsidRPr="003A63C4" w:rsidRDefault="00000000">
            <w:pPr>
              <w:rPr>
                <w:rFonts w:ascii="Arial" w:hAnsi="Arial" w:cs="Arial"/>
                <w:color w:val="404040"/>
                <w:sz w:val="20"/>
                <w:szCs w:val="20"/>
                <w:highlight w:val="white"/>
              </w:rPr>
            </w:pPr>
            <w:r w:rsidRPr="003A63C4">
              <w:rPr>
                <w:rFonts w:ascii="Arial" w:hAnsi="Arial" w:cs="Arial"/>
                <w:color w:val="404040"/>
                <w:sz w:val="20"/>
                <w:szCs w:val="20"/>
                <w:highlight w:val="white"/>
              </w:rPr>
              <w:t xml:space="preserve">Rating Scale: </w:t>
            </w:r>
          </w:p>
          <w:p w14:paraId="19933FA8" w14:textId="77777777" w:rsidR="00101F68" w:rsidRPr="003A63C4" w:rsidRDefault="00000000">
            <w:pPr>
              <w:rPr>
                <w:rFonts w:ascii="Arial" w:hAnsi="Arial" w:cs="Arial"/>
                <w:sz w:val="20"/>
                <w:szCs w:val="20"/>
              </w:rPr>
            </w:pPr>
            <w:r w:rsidRPr="003A63C4">
              <w:rPr>
                <w:rFonts w:ascii="Arial" w:hAnsi="Arial" w:cs="Arial"/>
                <w:color w:val="404040"/>
                <w:sz w:val="20"/>
                <w:szCs w:val="20"/>
                <w:highlight w:val="white"/>
              </w:rPr>
              <w:t>5 = Excellent 4 = Good 3 = Satisfactory 2 = Needs Improvement 1 = Poor N/A = Not Applicable</w:t>
            </w:r>
          </w:p>
        </w:tc>
        <w:tc>
          <w:tcPr>
            <w:tcW w:w="4632" w:type="dxa"/>
          </w:tcPr>
          <w:p w14:paraId="40FDC980" w14:textId="77777777" w:rsidR="00101F68" w:rsidRPr="003A63C4" w:rsidRDefault="00000000">
            <w:pPr>
              <w:rPr>
                <w:rFonts w:ascii="Arial" w:hAnsi="Arial" w:cs="Arial"/>
                <w:b/>
                <w:bCs/>
                <w:sz w:val="20"/>
                <w:szCs w:val="20"/>
              </w:rPr>
            </w:pPr>
            <w:r w:rsidRPr="003A63C4">
              <w:rPr>
                <w:rFonts w:ascii="Arial" w:hAnsi="Arial" w:cs="Arial"/>
                <w:b/>
                <w:bCs/>
                <w:sz w:val="20"/>
                <w:szCs w:val="20"/>
              </w:rPr>
              <w:t>4 = Good</w:t>
            </w:r>
          </w:p>
          <w:p w14:paraId="6328198D" w14:textId="77777777" w:rsidR="00101F68" w:rsidRPr="003A63C4" w:rsidRDefault="00000000">
            <w:pPr>
              <w:jc w:val="both"/>
              <w:rPr>
                <w:rFonts w:ascii="Arial" w:hAnsi="Arial" w:cs="Arial"/>
                <w:sz w:val="20"/>
                <w:szCs w:val="20"/>
              </w:rPr>
            </w:pPr>
            <w:r w:rsidRPr="003A63C4">
              <w:rPr>
                <w:rFonts w:ascii="Arial" w:hAnsi="Arial" w:cs="Arial"/>
                <w:sz w:val="20"/>
                <w:szCs w:val="20"/>
              </w:rPr>
              <w:t xml:space="preserve">For indexing and literature searches pertaining to poultry pathology and metabolic disorders, the keywords chosen for the paper are pertinent, appropriate, and helpful. </w:t>
            </w:r>
          </w:p>
          <w:p w14:paraId="14691F33" w14:textId="77777777" w:rsidR="00101F68" w:rsidRPr="003A63C4" w:rsidRDefault="00000000">
            <w:pPr>
              <w:jc w:val="both"/>
              <w:rPr>
                <w:rFonts w:ascii="Arial" w:hAnsi="Arial" w:cs="Arial"/>
                <w:sz w:val="20"/>
                <w:szCs w:val="20"/>
              </w:rPr>
            </w:pPr>
            <w:r w:rsidRPr="003A63C4">
              <w:rPr>
                <w:rFonts w:ascii="Arial" w:hAnsi="Arial" w:cs="Arial"/>
                <w:sz w:val="20"/>
                <w:szCs w:val="20"/>
              </w:rPr>
              <w:t xml:space="preserve">Terms like "Visceral gout," "Hyperuricemia," "Urate crystal deposition," and "Renal pathology" appropriately reflect the study's main subject and make the paper easier for academics studying poultry science and veterinary pathology to find. </w:t>
            </w:r>
          </w:p>
          <w:p w14:paraId="1FDEAD5D" w14:textId="77777777" w:rsidR="00101F68" w:rsidRPr="003A63C4" w:rsidRDefault="00000000">
            <w:pPr>
              <w:jc w:val="both"/>
              <w:rPr>
                <w:rFonts w:ascii="Arial" w:hAnsi="Arial" w:cs="Arial"/>
                <w:sz w:val="20"/>
                <w:szCs w:val="20"/>
              </w:rPr>
            </w:pPr>
            <w:r w:rsidRPr="003A63C4">
              <w:rPr>
                <w:rFonts w:ascii="Arial" w:hAnsi="Arial" w:cs="Arial"/>
                <w:sz w:val="20"/>
                <w:szCs w:val="20"/>
              </w:rPr>
              <w:t>To increase search visibility and scientific relevance, the keyword list might be expanded even more by adding terms like "Poultry" or "Histopathology."</w:t>
            </w:r>
          </w:p>
        </w:tc>
        <w:tc>
          <w:tcPr>
            <w:tcW w:w="4632" w:type="dxa"/>
          </w:tcPr>
          <w:p w14:paraId="3CAD875A" w14:textId="77777777" w:rsidR="00101F68" w:rsidRPr="003A63C4" w:rsidRDefault="00000000">
            <w:pPr>
              <w:keepNext/>
              <w:rPr>
                <w:rFonts w:ascii="Arial" w:hAnsi="Arial" w:cs="Arial"/>
                <w:sz w:val="20"/>
                <w:szCs w:val="20"/>
              </w:rPr>
            </w:pPr>
            <w:r w:rsidRPr="003A63C4">
              <w:rPr>
                <w:rFonts w:ascii="Arial" w:hAnsi="Arial" w:cs="Arial"/>
                <w:sz w:val="20"/>
                <w:szCs w:val="20"/>
              </w:rPr>
              <w:t xml:space="preserve">Additional relevant keywords including “Poultry” and “Histopathology” have been included to improve indexing and search visibility. </w:t>
            </w:r>
          </w:p>
        </w:tc>
      </w:tr>
      <w:tr w:rsidR="00101F68" w:rsidRPr="003A63C4" w14:paraId="15B09511" w14:textId="77777777">
        <w:trPr>
          <w:trHeight w:val="20"/>
          <w:jc w:val="center"/>
        </w:trPr>
        <w:tc>
          <w:tcPr>
            <w:tcW w:w="4628" w:type="dxa"/>
          </w:tcPr>
          <w:p w14:paraId="547ACC4C" w14:textId="77777777" w:rsidR="00101F68" w:rsidRPr="003A63C4" w:rsidRDefault="00000000">
            <w:pPr>
              <w:keepNext/>
              <w:rPr>
                <w:rFonts w:ascii="Arial" w:hAnsi="Arial" w:cs="Arial"/>
                <w:b/>
                <w:bCs/>
                <w:sz w:val="20"/>
                <w:szCs w:val="20"/>
              </w:rPr>
            </w:pPr>
            <w:r w:rsidRPr="003A63C4">
              <w:rPr>
                <w:rFonts w:ascii="Arial" w:hAnsi="Arial" w:cs="Arial"/>
                <w:b/>
                <w:bCs/>
                <w:sz w:val="20"/>
                <w:szCs w:val="20"/>
              </w:rPr>
              <w:t>4. Is the background information of the paper sufficient and well organized?</w:t>
            </w:r>
          </w:p>
          <w:p w14:paraId="05FC5EEC" w14:textId="77777777" w:rsidR="00101F68" w:rsidRPr="003A63C4" w:rsidRDefault="00000000">
            <w:pPr>
              <w:rPr>
                <w:rFonts w:ascii="Arial" w:hAnsi="Arial" w:cs="Arial"/>
                <w:color w:val="404040"/>
                <w:sz w:val="20"/>
                <w:szCs w:val="20"/>
                <w:highlight w:val="white"/>
              </w:rPr>
            </w:pPr>
            <w:r w:rsidRPr="003A63C4">
              <w:rPr>
                <w:rFonts w:ascii="Arial" w:hAnsi="Arial" w:cs="Arial"/>
                <w:color w:val="404040"/>
                <w:sz w:val="20"/>
                <w:szCs w:val="20"/>
                <w:highlight w:val="white"/>
              </w:rPr>
              <w:t xml:space="preserve">Rating Scale: </w:t>
            </w:r>
          </w:p>
          <w:p w14:paraId="3DD23902" w14:textId="77777777" w:rsidR="00101F68" w:rsidRPr="003A63C4" w:rsidRDefault="00000000">
            <w:pPr>
              <w:rPr>
                <w:rFonts w:ascii="Arial" w:hAnsi="Arial" w:cs="Arial"/>
                <w:sz w:val="20"/>
                <w:szCs w:val="20"/>
              </w:rPr>
            </w:pPr>
            <w:r w:rsidRPr="003A63C4">
              <w:rPr>
                <w:rFonts w:ascii="Arial" w:hAnsi="Arial" w:cs="Arial"/>
                <w:color w:val="404040"/>
                <w:sz w:val="20"/>
                <w:szCs w:val="20"/>
                <w:highlight w:val="white"/>
              </w:rPr>
              <w:t>5 = Excellent 4 = Good 3 = Satisfactory 2 = Needs Improvement 1 = Poor N/A = Not Applicable</w:t>
            </w:r>
          </w:p>
        </w:tc>
        <w:tc>
          <w:tcPr>
            <w:tcW w:w="4632" w:type="dxa"/>
          </w:tcPr>
          <w:p w14:paraId="44E1E12F" w14:textId="77777777" w:rsidR="00101F68" w:rsidRPr="003A63C4" w:rsidRDefault="00000000">
            <w:pPr>
              <w:rPr>
                <w:rFonts w:ascii="Arial" w:hAnsi="Arial" w:cs="Arial"/>
                <w:b/>
                <w:bCs/>
                <w:sz w:val="20"/>
                <w:szCs w:val="20"/>
              </w:rPr>
            </w:pPr>
            <w:r w:rsidRPr="003A63C4">
              <w:rPr>
                <w:rFonts w:ascii="Arial" w:hAnsi="Arial" w:cs="Arial"/>
                <w:b/>
                <w:bCs/>
                <w:sz w:val="20"/>
                <w:szCs w:val="20"/>
              </w:rPr>
              <w:t>4 = Good</w:t>
            </w:r>
          </w:p>
          <w:p w14:paraId="2888B1A6" w14:textId="77777777" w:rsidR="00101F68" w:rsidRPr="003A63C4" w:rsidRDefault="00000000">
            <w:pPr>
              <w:jc w:val="both"/>
              <w:rPr>
                <w:rFonts w:ascii="Arial" w:hAnsi="Arial" w:cs="Arial"/>
                <w:sz w:val="20"/>
                <w:szCs w:val="20"/>
              </w:rPr>
            </w:pPr>
            <w:r w:rsidRPr="003A63C4">
              <w:rPr>
                <w:rFonts w:ascii="Arial" w:hAnsi="Arial" w:cs="Arial"/>
                <w:sz w:val="20"/>
                <w:szCs w:val="20"/>
              </w:rPr>
              <w:t xml:space="preserve">The introduction's background material is adequate and generally well-structured. </w:t>
            </w:r>
          </w:p>
          <w:p w14:paraId="1F140486" w14:textId="77777777" w:rsidR="00101F68" w:rsidRPr="003A63C4" w:rsidRDefault="00000000">
            <w:pPr>
              <w:jc w:val="both"/>
              <w:rPr>
                <w:rFonts w:ascii="Arial" w:hAnsi="Arial" w:cs="Arial"/>
                <w:sz w:val="20"/>
                <w:szCs w:val="20"/>
              </w:rPr>
            </w:pPr>
            <w:r w:rsidRPr="003A63C4">
              <w:rPr>
                <w:rFonts w:ascii="Arial" w:hAnsi="Arial" w:cs="Arial"/>
                <w:sz w:val="20"/>
                <w:szCs w:val="20"/>
              </w:rPr>
              <w:t xml:space="preserve">The aetiology, pathophysiology, dietary and environmental risk factors, and the part renal dysfunction plays in the development of visceral gout in chickens are all clearly outlined. </w:t>
            </w:r>
          </w:p>
          <w:p w14:paraId="5DFE4CA3" w14:textId="77777777" w:rsidR="00101F68" w:rsidRPr="003A63C4" w:rsidRDefault="00000000">
            <w:pPr>
              <w:jc w:val="both"/>
              <w:rPr>
                <w:rFonts w:ascii="Arial" w:hAnsi="Arial" w:cs="Arial"/>
                <w:sz w:val="20"/>
                <w:szCs w:val="20"/>
              </w:rPr>
            </w:pPr>
            <w:r w:rsidRPr="003A63C4">
              <w:rPr>
                <w:rFonts w:ascii="Arial" w:hAnsi="Arial" w:cs="Arial"/>
                <w:sz w:val="20"/>
                <w:szCs w:val="20"/>
              </w:rPr>
              <w:t xml:space="preserve">The progression from a general overview of the condition to particular research goals makes sense and is backed up by pertinent references. </w:t>
            </w:r>
          </w:p>
          <w:p w14:paraId="7FCEFFBF" w14:textId="77777777" w:rsidR="00101F68" w:rsidRPr="003A63C4" w:rsidRDefault="00000000">
            <w:pPr>
              <w:jc w:val="both"/>
              <w:rPr>
                <w:rFonts w:ascii="Arial" w:hAnsi="Arial" w:cs="Arial"/>
                <w:sz w:val="20"/>
                <w:szCs w:val="20"/>
              </w:rPr>
            </w:pPr>
            <w:r w:rsidRPr="003A63C4">
              <w:rPr>
                <w:rFonts w:ascii="Arial" w:hAnsi="Arial" w:cs="Arial"/>
                <w:sz w:val="20"/>
                <w:szCs w:val="20"/>
              </w:rPr>
              <w:t>To attain more clarity and scientific flow, the section could be further improved by improving sentence structure and eliminating small grammatical errors.</w:t>
            </w:r>
          </w:p>
        </w:tc>
        <w:tc>
          <w:tcPr>
            <w:tcW w:w="4632" w:type="dxa"/>
          </w:tcPr>
          <w:p w14:paraId="4336503A" w14:textId="77777777" w:rsidR="00101F68" w:rsidRPr="003A63C4" w:rsidRDefault="00000000">
            <w:pPr>
              <w:keepNext/>
              <w:rPr>
                <w:rFonts w:ascii="Arial" w:hAnsi="Arial" w:cs="Arial"/>
                <w:sz w:val="20"/>
                <w:szCs w:val="20"/>
              </w:rPr>
            </w:pPr>
            <w:r w:rsidRPr="003A63C4">
              <w:rPr>
                <w:rFonts w:ascii="Arial" w:hAnsi="Arial" w:cs="Arial"/>
                <w:sz w:val="20"/>
                <w:szCs w:val="20"/>
              </w:rPr>
              <w:t>The introduction includes information regarding etiology, pathogenesis, nutritional and environmental risk factors, and renal pathology associated with visceral gout in poultry. Grammatical errors are removed</w:t>
            </w:r>
          </w:p>
        </w:tc>
      </w:tr>
      <w:tr w:rsidR="00101F68" w:rsidRPr="003A63C4" w14:paraId="07F41985" w14:textId="77777777">
        <w:trPr>
          <w:trHeight w:val="20"/>
          <w:jc w:val="center"/>
        </w:trPr>
        <w:tc>
          <w:tcPr>
            <w:tcW w:w="4628" w:type="dxa"/>
          </w:tcPr>
          <w:p w14:paraId="32537868" w14:textId="77777777" w:rsidR="00101F68" w:rsidRPr="003A63C4" w:rsidRDefault="00000000">
            <w:pPr>
              <w:keepNext/>
              <w:rPr>
                <w:rFonts w:ascii="Arial" w:hAnsi="Arial" w:cs="Arial"/>
                <w:b/>
                <w:bCs/>
                <w:sz w:val="20"/>
                <w:szCs w:val="20"/>
              </w:rPr>
            </w:pPr>
            <w:r w:rsidRPr="003A63C4">
              <w:rPr>
                <w:rFonts w:ascii="Arial" w:hAnsi="Arial" w:cs="Arial"/>
                <w:b/>
                <w:bCs/>
                <w:sz w:val="20"/>
                <w:szCs w:val="20"/>
              </w:rPr>
              <w:t>5. Are the research objectives/hypotheses clearly stated?</w:t>
            </w:r>
          </w:p>
          <w:p w14:paraId="473EEF58" w14:textId="77777777" w:rsidR="00101F68" w:rsidRPr="003A63C4" w:rsidRDefault="00000000">
            <w:pPr>
              <w:rPr>
                <w:rFonts w:ascii="Arial" w:hAnsi="Arial" w:cs="Arial"/>
                <w:color w:val="404040"/>
                <w:sz w:val="20"/>
                <w:szCs w:val="20"/>
                <w:highlight w:val="white"/>
              </w:rPr>
            </w:pPr>
            <w:r w:rsidRPr="003A63C4">
              <w:rPr>
                <w:rFonts w:ascii="Arial" w:hAnsi="Arial" w:cs="Arial"/>
                <w:color w:val="404040"/>
                <w:sz w:val="20"/>
                <w:szCs w:val="20"/>
                <w:highlight w:val="white"/>
              </w:rPr>
              <w:t xml:space="preserve">Rating Scale: </w:t>
            </w:r>
          </w:p>
          <w:p w14:paraId="5470DA56" w14:textId="77777777" w:rsidR="00101F68" w:rsidRPr="003A63C4" w:rsidRDefault="00000000">
            <w:pPr>
              <w:rPr>
                <w:rFonts w:ascii="Arial" w:hAnsi="Arial" w:cs="Arial"/>
                <w:sz w:val="20"/>
                <w:szCs w:val="20"/>
              </w:rPr>
            </w:pPr>
            <w:r w:rsidRPr="003A63C4">
              <w:rPr>
                <w:rFonts w:ascii="Arial" w:hAnsi="Arial" w:cs="Arial"/>
                <w:color w:val="404040"/>
                <w:sz w:val="20"/>
                <w:szCs w:val="20"/>
                <w:highlight w:val="white"/>
              </w:rPr>
              <w:t>5 = Excellent 4 = Good 3 = Satisfactory 2 = Needs Improvement 1 = Poor N/A = Not Applicable</w:t>
            </w:r>
          </w:p>
        </w:tc>
        <w:tc>
          <w:tcPr>
            <w:tcW w:w="4632" w:type="dxa"/>
          </w:tcPr>
          <w:p w14:paraId="0874E724" w14:textId="77777777" w:rsidR="00101F68" w:rsidRPr="003A63C4" w:rsidRDefault="00000000">
            <w:pPr>
              <w:rPr>
                <w:rFonts w:ascii="Arial" w:hAnsi="Arial" w:cs="Arial"/>
                <w:b/>
                <w:bCs/>
                <w:sz w:val="20"/>
                <w:szCs w:val="20"/>
              </w:rPr>
            </w:pPr>
            <w:r w:rsidRPr="003A63C4">
              <w:rPr>
                <w:rFonts w:ascii="Arial" w:hAnsi="Arial" w:cs="Arial"/>
                <w:b/>
                <w:bCs/>
                <w:sz w:val="20"/>
                <w:szCs w:val="20"/>
              </w:rPr>
              <w:t>4 = Good</w:t>
            </w:r>
          </w:p>
          <w:p w14:paraId="07D41803" w14:textId="77777777" w:rsidR="00101F68" w:rsidRPr="003A63C4" w:rsidRDefault="00000000">
            <w:pPr>
              <w:jc w:val="both"/>
              <w:rPr>
                <w:rFonts w:ascii="Arial" w:hAnsi="Arial" w:cs="Arial"/>
                <w:b/>
                <w:bCs/>
                <w:sz w:val="20"/>
                <w:szCs w:val="20"/>
              </w:rPr>
            </w:pPr>
            <w:r w:rsidRPr="003A63C4">
              <w:rPr>
                <w:rFonts w:ascii="Arial" w:hAnsi="Arial" w:cs="Arial"/>
                <w:sz w:val="20"/>
                <w:szCs w:val="20"/>
              </w:rPr>
              <w:t>The introduction makes explicit the study's research goals, which are in line with the manuscript's overall scope. With a focus on age susceptibility, seasonal variation, and histological alterations, the study especially attempts to assess the incidence, pathological characteristics, and epidemiological pattern of non-infectious visceral gout in chickens. These goals are clear, pertinent, and significant from a scientific standpoint. Nevertheless, there isn't a specific hypothesis stated in the publication, and adding one could improve the study's scientific foundation.</w:t>
            </w:r>
          </w:p>
        </w:tc>
        <w:tc>
          <w:tcPr>
            <w:tcW w:w="4632" w:type="dxa"/>
          </w:tcPr>
          <w:p w14:paraId="6EA9ECF3" w14:textId="77777777" w:rsidR="00101F68" w:rsidRPr="003A63C4" w:rsidRDefault="00000000">
            <w:pPr>
              <w:keepNext/>
              <w:rPr>
                <w:rFonts w:ascii="Arial" w:hAnsi="Arial" w:cs="Arial"/>
                <w:sz w:val="20"/>
                <w:szCs w:val="20"/>
              </w:rPr>
            </w:pPr>
            <w:r w:rsidRPr="003A63C4">
              <w:rPr>
                <w:rFonts w:ascii="Arial" w:hAnsi="Arial" w:cs="Arial"/>
                <w:sz w:val="20"/>
                <w:szCs w:val="20"/>
              </w:rPr>
              <w:t xml:space="preserve">The objectives have been clearly stated in the revised manuscript and the scientific basis of the study has been further clarified. </w:t>
            </w:r>
          </w:p>
        </w:tc>
      </w:tr>
      <w:tr w:rsidR="00101F68" w:rsidRPr="003A63C4" w14:paraId="09353F50" w14:textId="77777777">
        <w:trPr>
          <w:trHeight w:val="20"/>
          <w:jc w:val="center"/>
        </w:trPr>
        <w:tc>
          <w:tcPr>
            <w:tcW w:w="4628" w:type="dxa"/>
          </w:tcPr>
          <w:p w14:paraId="3A83C4E1" w14:textId="77777777" w:rsidR="00101F68" w:rsidRPr="003A63C4" w:rsidRDefault="00000000">
            <w:pPr>
              <w:keepNext/>
              <w:rPr>
                <w:rFonts w:ascii="Arial" w:hAnsi="Arial" w:cs="Arial"/>
                <w:b/>
                <w:bCs/>
                <w:sz w:val="20"/>
                <w:szCs w:val="20"/>
              </w:rPr>
            </w:pPr>
            <w:r w:rsidRPr="003A63C4">
              <w:rPr>
                <w:rFonts w:ascii="Arial" w:hAnsi="Arial" w:cs="Arial"/>
                <w:b/>
                <w:bCs/>
                <w:sz w:val="20"/>
                <w:szCs w:val="20"/>
              </w:rPr>
              <w:t>6. Is the literature review relevant and up to date?</w:t>
            </w:r>
          </w:p>
          <w:p w14:paraId="6C24C31A" w14:textId="77777777" w:rsidR="00101F68" w:rsidRPr="003A63C4" w:rsidRDefault="00000000">
            <w:pPr>
              <w:rPr>
                <w:rFonts w:ascii="Arial" w:hAnsi="Arial" w:cs="Arial"/>
                <w:color w:val="404040"/>
                <w:sz w:val="20"/>
                <w:szCs w:val="20"/>
                <w:highlight w:val="white"/>
              </w:rPr>
            </w:pPr>
            <w:r w:rsidRPr="003A63C4">
              <w:rPr>
                <w:rFonts w:ascii="Arial" w:hAnsi="Arial" w:cs="Arial"/>
                <w:color w:val="404040"/>
                <w:sz w:val="20"/>
                <w:szCs w:val="20"/>
                <w:highlight w:val="white"/>
              </w:rPr>
              <w:t xml:space="preserve">Rating Scale: </w:t>
            </w:r>
          </w:p>
          <w:p w14:paraId="595DB4B4" w14:textId="77777777" w:rsidR="00101F68" w:rsidRPr="003A63C4" w:rsidRDefault="00000000">
            <w:pPr>
              <w:rPr>
                <w:rFonts w:ascii="Arial" w:hAnsi="Arial" w:cs="Arial"/>
                <w:sz w:val="20"/>
                <w:szCs w:val="20"/>
              </w:rPr>
            </w:pPr>
            <w:r w:rsidRPr="003A63C4">
              <w:rPr>
                <w:rFonts w:ascii="Arial" w:hAnsi="Arial" w:cs="Arial"/>
                <w:color w:val="404040"/>
                <w:sz w:val="20"/>
                <w:szCs w:val="20"/>
                <w:highlight w:val="white"/>
              </w:rPr>
              <w:t>5 = Excellent 4 = Good 3 = Satisfactory 2 = Needs Improvement 1 = Poor N/A = Not Applicable</w:t>
            </w:r>
          </w:p>
        </w:tc>
        <w:tc>
          <w:tcPr>
            <w:tcW w:w="4632" w:type="dxa"/>
          </w:tcPr>
          <w:p w14:paraId="7AEA4BC2" w14:textId="77777777" w:rsidR="00101F68" w:rsidRPr="003A63C4" w:rsidRDefault="00000000">
            <w:pPr>
              <w:rPr>
                <w:rFonts w:ascii="Arial" w:hAnsi="Arial" w:cs="Arial"/>
                <w:b/>
                <w:bCs/>
                <w:sz w:val="20"/>
                <w:szCs w:val="20"/>
              </w:rPr>
            </w:pPr>
            <w:r w:rsidRPr="003A63C4">
              <w:rPr>
                <w:rFonts w:ascii="Arial" w:hAnsi="Arial" w:cs="Arial"/>
                <w:b/>
                <w:bCs/>
                <w:sz w:val="20"/>
                <w:szCs w:val="20"/>
              </w:rPr>
              <w:t>4 = Good</w:t>
            </w:r>
          </w:p>
          <w:p w14:paraId="096940AC" w14:textId="77777777" w:rsidR="00101F68" w:rsidRPr="003A63C4" w:rsidRDefault="00000000">
            <w:pPr>
              <w:jc w:val="both"/>
              <w:rPr>
                <w:rFonts w:ascii="Arial" w:hAnsi="Arial" w:cs="Arial"/>
                <w:sz w:val="20"/>
                <w:szCs w:val="20"/>
              </w:rPr>
            </w:pPr>
            <w:r w:rsidRPr="003A63C4">
              <w:rPr>
                <w:rFonts w:ascii="Arial" w:hAnsi="Arial" w:cs="Arial"/>
                <w:sz w:val="20"/>
                <w:szCs w:val="20"/>
              </w:rPr>
              <w:t>The background and explanation of the study are sufficiently supported by the pertinent literature review that is part of the report. Important research on visceral gout, renal pathology, dietary variables, and poultry epidemiological observations has been acknowledged by the writers. An attempt to include current scientific data is seen in the inclusion of both traditional and contemporary references, including research from 2019 to 2025. However, adding a few more recent international peer-reviewed researches and offering a more critical comparison of earlier findings with the current investigation will boost the review even further.</w:t>
            </w:r>
          </w:p>
        </w:tc>
        <w:tc>
          <w:tcPr>
            <w:tcW w:w="4632" w:type="dxa"/>
          </w:tcPr>
          <w:p w14:paraId="25E2CF3E" w14:textId="77777777" w:rsidR="00101F68" w:rsidRPr="003A63C4" w:rsidRDefault="00000000">
            <w:pPr>
              <w:keepNext/>
              <w:rPr>
                <w:rFonts w:ascii="Arial" w:hAnsi="Arial" w:cs="Arial"/>
                <w:sz w:val="20"/>
                <w:szCs w:val="20"/>
              </w:rPr>
            </w:pPr>
            <w:r w:rsidRPr="003A63C4">
              <w:rPr>
                <w:rFonts w:ascii="Arial" w:hAnsi="Arial" w:cs="Arial"/>
                <w:sz w:val="20"/>
                <w:szCs w:val="20"/>
              </w:rPr>
              <w:t xml:space="preserve">Relevant and recent literature has been included in the manuscript. Older studies were also cited in the discussion section to compare and justify the present findings with previously reported observations. </w:t>
            </w:r>
          </w:p>
        </w:tc>
      </w:tr>
      <w:tr w:rsidR="00101F68" w:rsidRPr="003A63C4" w14:paraId="091351D3" w14:textId="77777777">
        <w:trPr>
          <w:trHeight w:val="20"/>
          <w:jc w:val="center"/>
        </w:trPr>
        <w:tc>
          <w:tcPr>
            <w:tcW w:w="4628" w:type="dxa"/>
          </w:tcPr>
          <w:p w14:paraId="5ACAA5F8" w14:textId="77777777" w:rsidR="00101F68" w:rsidRPr="003A63C4" w:rsidRDefault="00000000">
            <w:pPr>
              <w:keepNext/>
              <w:rPr>
                <w:rFonts w:ascii="Arial" w:hAnsi="Arial" w:cs="Arial"/>
                <w:b/>
                <w:bCs/>
                <w:sz w:val="20"/>
                <w:szCs w:val="20"/>
              </w:rPr>
            </w:pPr>
            <w:r w:rsidRPr="003A63C4">
              <w:rPr>
                <w:rFonts w:ascii="Arial" w:hAnsi="Arial" w:cs="Arial"/>
                <w:b/>
                <w:bCs/>
                <w:sz w:val="20"/>
                <w:szCs w:val="20"/>
              </w:rPr>
              <w:t>7. Is the research methodology appropriate for the study?</w:t>
            </w:r>
          </w:p>
          <w:p w14:paraId="2B4E06FE" w14:textId="77777777" w:rsidR="00101F68" w:rsidRPr="003A63C4" w:rsidRDefault="00000000">
            <w:pPr>
              <w:rPr>
                <w:rFonts w:ascii="Arial" w:hAnsi="Arial" w:cs="Arial"/>
                <w:color w:val="404040"/>
                <w:sz w:val="20"/>
                <w:szCs w:val="20"/>
                <w:highlight w:val="white"/>
              </w:rPr>
            </w:pPr>
            <w:r w:rsidRPr="003A63C4">
              <w:rPr>
                <w:rFonts w:ascii="Arial" w:hAnsi="Arial" w:cs="Arial"/>
                <w:color w:val="404040"/>
                <w:sz w:val="20"/>
                <w:szCs w:val="20"/>
                <w:highlight w:val="white"/>
              </w:rPr>
              <w:t xml:space="preserve">Rating Scale: </w:t>
            </w:r>
          </w:p>
          <w:p w14:paraId="6B6F0754" w14:textId="77777777" w:rsidR="00101F68" w:rsidRPr="003A63C4" w:rsidRDefault="00000000">
            <w:pPr>
              <w:rPr>
                <w:rFonts w:ascii="Arial" w:hAnsi="Arial" w:cs="Arial"/>
                <w:sz w:val="20"/>
                <w:szCs w:val="20"/>
              </w:rPr>
            </w:pPr>
            <w:r w:rsidRPr="003A63C4">
              <w:rPr>
                <w:rFonts w:ascii="Arial" w:hAnsi="Arial" w:cs="Arial"/>
                <w:color w:val="404040"/>
                <w:sz w:val="20"/>
                <w:szCs w:val="20"/>
                <w:highlight w:val="white"/>
              </w:rPr>
              <w:t>5 = Excellent 4 = Good 3 = Satisfactory 2 = Needs Improvement 1 = Poor N/A = Not Applicable</w:t>
            </w:r>
          </w:p>
        </w:tc>
        <w:tc>
          <w:tcPr>
            <w:tcW w:w="4632" w:type="dxa"/>
          </w:tcPr>
          <w:p w14:paraId="1D78FF2E" w14:textId="77777777" w:rsidR="00101F68" w:rsidRPr="003A63C4" w:rsidRDefault="00000000">
            <w:pPr>
              <w:rPr>
                <w:rFonts w:ascii="Arial" w:hAnsi="Arial" w:cs="Arial"/>
                <w:b/>
                <w:bCs/>
                <w:sz w:val="20"/>
                <w:szCs w:val="20"/>
              </w:rPr>
            </w:pPr>
            <w:r w:rsidRPr="003A63C4">
              <w:rPr>
                <w:rFonts w:ascii="Arial" w:hAnsi="Arial" w:cs="Arial"/>
                <w:b/>
                <w:bCs/>
                <w:sz w:val="20"/>
                <w:szCs w:val="20"/>
              </w:rPr>
              <w:t>4 = Good</w:t>
            </w:r>
          </w:p>
          <w:p w14:paraId="45E23D49" w14:textId="77777777" w:rsidR="00101F68" w:rsidRPr="003A63C4" w:rsidRDefault="00000000">
            <w:pPr>
              <w:jc w:val="both"/>
              <w:rPr>
                <w:rFonts w:ascii="Arial" w:hAnsi="Arial" w:cs="Arial"/>
                <w:sz w:val="20"/>
                <w:szCs w:val="20"/>
              </w:rPr>
            </w:pPr>
            <w:r w:rsidRPr="003A63C4">
              <w:rPr>
                <w:rFonts w:ascii="Arial" w:hAnsi="Arial" w:cs="Arial"/>
                <w:sz w:val="20"/>
                <w:szCs w:val="20"/>
              </w:rPr>
              <w:t xml:space="preserve">The study's research approach is appropriate and suitable for accomplishing its goals. </w:t>
            </w:r>
          </w:p>
          <w:p w14:paraId="1355EE7E" w14:textId="77777777" w:rsidR="00101F68" w:rsidRPr="003A63C4" w:rsidRDefault="00000000">
            <w:pPr>
              <w:jc w:val="both"/>
              <w:rPr>
                <w:rFonts w:ascii="Arial" w:hAnsi="Arial" w:cs="Arial"/>
                <w:sz w:val="20"/>
                <w:szCs w:val="20"/>
              </w:rPr>
            </w:pPr>
            <w:r w:rsidRPr="003A63C4">
              <w:rPr>
                <w:rFonts w:ascii="Arial" w:hAnsi="Arial" w:cs="Arial"/>
                <w:sz w:val="20"/>
                <w:szCs w:val="20"/>
              </w:rPr>
              <w:t xml:space="preserve">A strong foundation for assessing the incidence and lesions linked to visceral gout is provided by the inspection of numerous poultry carcasses over the course of a year, together with methodical postmortem, gross pathological and histological investigations. </w:t>
            </w:r>
          </w:p>
          <w:p w14:paraId="62AB0A80" w14:textId="77777777" w:rsidR="00101F68" w:rsidRPr="003A63C4" w:rsidRDefault="00000000">
            <w:pPr>
              <w:jc w:val="both"/>
              <w:rPr>
                <w:rFonts w:ascii="Arial" w:hAnsi="Arial" w:cs="Arial"/>
                <w:sz w:val="20"/>
                <w:szCs w:val="20"/>
              </w:rPr>
            </w:pPr>
            <w:r w:rsidRPr="003A63C4">
              <w:rPr>
                <w:rFonts w:ascii="Arial" w:hAnsi="Arial" w:cs="Arial"/>
                <w:sz w:val="20"/>
                <w:szCs w:val="20"/>
              </w:rPr>
              <w:t xml:space="preserve">The pathological proof of urate crystal deposition is further strengthened by the application of unique staining methods such Gomori Methenamine Silver staining. </w:t>
            </w:r>
          </w:p>
          <w:p w14:paraId="56BEA937" w14:textId="77777777" w:rsidR="00101F68" w:rsidRPr="003A63C4" w:rsidRDefault="00000000">
            <w:pPr>
              <w:jc w:val="both"/>
              <w:rPr>
                <w:rFonts w:ascii="Arial" w:hAnsi="Arial" w:cs="Arial"/>
                <w:sz w:val="20"/>
                <w:szCs w:val="20"/>
              </w:rPr>
            </w:pPr>
            <w:r w:rsidRPr="003A63C4">
              <w:rPr>
                <w:rFonts w:ascii="Arial" w:hAnsi="Arial" w:cs="Arial"/>
                <w:sz w:val="20"/>
                <w:szCs w:val="20"/>
              </w:rPr>
              <w:t>To improve reproducibility and scientific rigour, the methodology section should be strengthened by adding more information about statistical analysis, sampling technique, and case selection criteria.</w:t>
            </w:r>
          </w:p>
        </w:tc>
        <w:tc>
          <w:tcPr>
            <w:tcW w:w="4632" w:type="dxa"/>
          </w:tcPr>
          <w:p w14:paraId="6B6E7F37" w14:textId="77777777" w:rsidR="00101F68" w:rsidRPr="003A63C4" w:rsidRDefault="00000000">
            <w:pPr>
              <w:keepNext/>
              <w:rPr>
                <w:rFonts w:ascii="Arial" w:hAnsi="Arial" w:cs="Arial"/>
                <w:sz w:val="20"/>
                <w:szCs w:val="20"/>
              </w:rPr>
            </w:pPr>
            <w:r w:rsidRPr="003A63C4">
              <w:rPr>
                <w:rFonts w:ascii="Arial" w:hAnsi="Arial" w:cs="Arial"/>
                <w:sz w:val="20"/>
                <w:szCs w:val="20"/>
              </w:rPr>
              <w:t xml:space="preserve">The study included postmortem examination, gross pathological evaluation, histopathology, and Gomori Methenamine Silver staining for confirmation of urate crystal deposition. Statistical analysis were included in revised manuscript </w:t>
            </w:r>
          </w:p>
        </w:tc>
      </w:tr>
      <w:tr w:rsidR="00101F68" w:rsidRPr="003A63C4" w14:paraId="0CA0AE56" w14:textId="77777777">
        <w:trPr>
          <w:trHeight w:val="20"/>
          <w:jc w:val="center"/>
        </w:trPr>
        <w:tc>
          <w:tcPr>
            <w:tcW w:w="4628" w:type="dxa"/>
          </w:tcPr>
          <w:p w14:paraId="4536D468" w14:textId="77777777" w:rsidR="00101F68" w:rsidRPr="003A63C4" w:rsidRDefault="00000000">
            <w:pPr>
              <w:keepNext/>
              <w:rPr>
                <w:rFonts w:ascii="Arial" w:hAnsi="Arial" w:cs="Arial"/>
                <w:b/>
                <w:bCs/>
                <w:sz w:val="20"/>
                <w:szCs w:val="20"/>
              </w:rPr>
            </w:pPr>
            <w:r w:rsidRPr="003A63C4">
              <w:rPr>
                <w:rFonts w:ascii="Arial" w:hAnsi="Arial" w:cs="Arial"/>
                <w:b/>
                <w:bCs/>
                <w:sz w:val="20"/>
                <w:szCs w:val="20"/>
              </w:rPr>
              <w:lastRenderedPageBreak/>
              <w:t>8. Were ethical issues properly addressed (if applicable)?</w:t>
            </w:r>
          </w:p>
          <w:p w14:paraId="637F81EE" w14:textId="77777777" w:rsidR="00101F68" w:rsidRPr="003A63C4" w:rsidRDefault="00000000">
            <w:pPr>
              <w:rPr>
                <w:rFonts w:ascii="Arial" w:hAnsi="Arial" w:cs="Arial"/>
                <w:color w:val="404040"/>
                <w:sz w:val="20"/>
                <w:szCs w:val="20"/>
                <w:highlight w:val="white"/>
              </w:rPr>
            </w:pPr>
            <w:r w:rsidRPr="003A63C4">
              <w:rPr>
                <w:rFonts w:ascii="Arial" w:hAnsi="Arial" w:cs="Arial"/>
                <w:color w:val="404040"/>
                <w:sz w:val="20"/>
                <w:szCs w:val="20"/>
                <w:highlight w:val="white"/>
              </w:rPr>
              <w:t xml:space="preserve">Rating Scale: </w:t>
            </w:r>
          </w:p>
          <w:p w14:paraId="2DA873BC" w14:textId="77777777" w:rsidR="00101F68" w:rsidRPr="003A63C4" w:rsidRDefault="00000000">
            <w:pPr>
              <w:rPr>
                <w:rFonts w:ascii="Arial" w:hAnsi="Arial" w:cs="Arial"/>
                <w:sz w:val="20"/>
                <w:szCs w:val="20"/>
              </w:rPr>
            </w:pPr>
            <w:r w:rsidRPr="003A63C4">
              <w:rPr>
                <w:rFonts w:ascii="Arial" w:hAnsi="Arial" w:cs="Arial"/>
                <w:color w:val="404040"/>
                <w:sz w:val="20"/>
                <w:szCs w:val="20"/>
                <w:highlight w:val="white"/>
              </w:rPr>
              <w:t>5 = Excellent 4 = Good 3 = Satisfactory 2 = Needs Improvement 1 = Poor N/A = Not Applicable</w:t>
            </w:r>
          </w:p>
        </w:tc>
        <w:tc>
          <w:tcPr>
            <w:tcW w:w="4632" w:type="dxa"/>
          </w:tcPr>
          <w:p w14:paraId="326CB8D5" w14:textId="77777777" w:rsidR="00101F68" w:rsidRPr="003A63C4" w:rsidRDefault="00000000">
            <w:pPr>
              <w:jc w:val="both"/>
              <w:rPr>
                <w:rFonts w:ascii="Arial" w:hAnsi="Arial" w:cs="Arial"/>
                <w:b/>
                <w:bCs/>
                <w:sz w:val="20"/>
                <w:szCs w:val="20"/>
              </w:rPr>
            </w:pPr>
            <w:r w:rsidRPr="003A63C4">
              <w:rPr>
                <w:rFonts w:ascii="Arial" w:hAnsi="Arial" w:cs="Arial"/>
                <w:b/>
                <w:bCs/>
                <w:color w:val="404040"/>
                <w:sz w:val="20"/>
                <w:szCs w:val="20"/>
                <w:highlight w:val="white"/>
              </w:rPr>
              <w:t>3 = Satisfactory</w:t>
            </w:r>
          </w:p>
          <w:p w14:paraId="0FFB8C70" w14:textId="77777777" w:rsidR="00101F68" w:rsidRPr="003A63C4" w:rsidRDefault="00000000">
            <w:pPr>
              <w:jc w:val="both"/>
              <w:rPr>
                <w:rFonts w:ascii="Arial" w:hAnsi="Arial" w:cs="Arial"/>
                <w:sz w:val="20"/>
                <w:szCs w:val="20"/>
              </w:rPr>
            </w:pPr>
            <w:r w:rsidRPr="003A63C4">
              <w:rPr>
                <w:rFonts w:ascii="Arial" w:hAnsi="Arial" w:cs="Arial"/>
                <w:sz w:val="20"/>
                <w:szCs w:val="20"/>
              </w:rPr>
              <w:t>The study mainly used histological analysis and postmortem evaluation of poultry carcasses, which reduces significant ethical issues associated with using live animals in experiments. The manuscript does not, however, specifically address institutional consent, ethical approval, or adherence to animal ethics regulations. A brief ethical statement would increase transparency and reinforce the manuscript's scientific reporting standards, even though such approval would not be required for diagnostic necropsy-based investigations.</w:t>
            </w:r>
          </w:p>
        </w:tc>
        <w:tc>
          <w:tcPr>
            <w:tcW w:w="4632" w:type="dxa"/>
          </w:tcPr>
          <w:p w14:paraId="40475BFC" w14:textId="77777777" w:rsidR="00101F68" w:rsidRPr="003A63C4" w:rsidRDefault="00000000">
            <w:pPr>
              <w:keepNext/>
              <w:rPr>
                <w:rFonts w:ascii="Arial" w:hAnsi="Arial" w:cs="Arial"/>
                <w:sz w:val="20"/>
                <w:szCs w:val="20"/>
              </w:rPr>
            </w:pPr>
            <w:r w:rsidRPr="003A63C4">
              <w:rPr>
                <w:rFonts w:ascii="Arial" w:hAnsi="Arial" w:cs="Arial"/>
                <w:sz w:val="20"/>
                <w:szCs w:val="20"/>
              </w:rPr>
              <w:t>The investigation was conducted using poultry carcasses submitted for postmortem examination, the study was not conducted on live animals</w:t>
            </w:r>
          </w:p>
        </w:tc>
      </w:tr>
      <w:tr w:rsidR="00101F68" w:rsidRPr="003A63C4" w14:paraId="292B029A" w14:textId="77777777">
        <w:trPr>
          <w:trHeight w:val="20"/>
          <w:jc w:val="center"/>
        </w:trPr>
        <w:tc>
          <w:tcPr>
            <w:tcW w:w="4628" w:type="dxa"/>
          </w:tcPr>
          <w:p w14:paraId="0B4CE047" w14:textId="77777777" w:rsidR="00101F68" w:rsidRPr="003A63C4" w:rsidRDefault="00000000">
            <w:pPr>
              <w:rPr>
                <w:rFonts w:ascii="Arial" w:hAnsi="Arial" w:cs="Arial"/>
                <w:b/>
                <w:bCs/>
                <w:sz w:val="20"/>
                <w:szCs w:val="20"/>
              </w:rPr>
            </w:pPr>
            <w:r w:rsidRPr="003A63C4">
              <w:rPr>
                <w:rFonts w:ascii="Arial" w:hAnsi="Arial" w:cs="Arial"/>
                <w:b/>
                <w:bCs/>
                <w:sz w:val="20"/>
                <w:szCs w:val="20"/>
              </w:rPr>
              <w:t xml:space="preserve">9. Are the results presented clearly? </w:t>
            </w:r>
          </w:p>
          <w:p w14:paraId="1F44BEC4" w14:textId="77777777" w:rsidR="00101F68" w:rsidRPr="003A63C4" w:rsidRDefault="00000000">
            <w:pPr>
              <w:rPr>
                <w:rFonts w:ascii="Arial" w:hAnsi="Arial" w:cs="Arial"/>
                <w:color w:val="404040"/>
                <w:sz w:val="20"/>
                <w:szCs w:val="20"/>
                <w:highlight w:val="white"/>
              </w:rPr>
            </w:pPr>
            <w:r w:rsidRPr="003A63C4">
              <w:rPr>
                <w:rFonts w:ascii="Arial" w:hAnsi="Arial" w:cs="Arial"/>
                <w:color w:val="404040"/>
                <w:sz w:val="20"/>
                <w:szCs w:val="20"/>
                <w:highlight w:val="white"/>
              </w:rPr>
              <w:t xml:space="preserve">Rating Scale: </w:t>
            </w:r>
          </w:p>
          <w:p w14:paraId="2B5716CF" w14:textId="77777777" w:rsidR="00101F68" w:rsidRPr="003A63C4" w:rsidRDefault="00000000">
            <w:pPr>
              <w:rPr>
                <w:rFonts w:ascii="Arial" w:hAnsi="Arial" w:cs="Arial"/>
                <w:sz w:val="20"/>
                <w:szCs w:val="20"/>
              </w:rPr>
            </w:pPr>
            <w:r w:rsidRPr="003A63C4">
              <w:rPr>
                <w:rFonts w:ascii="Arial" w:hAnsi="Arial" w:cs="Arial"/>
                <w:color w:val="404040"/>
                <w:sz w:val="20"/>
                <w:szCs w:val="20"/>
                <w:highlight w:val="white"/>
              </w:rPr>
              <w:t>5 = Excellent 4 = Good 3 = Satisfactory 2 = Needs Improvement 1 = Poor N/A = Not Applicable</w:t>
            </w:r>
          </w:p>
        </w:tc>
        <w:tc>
          <w:tcPr>
            <w:tcW w:w="4632" w:type="dxa"/>
          </w:tcPr>
          <w:p w14:paraId="4712C01E" w14:textId="77777777" w:rsidR="00101F68" w:rsidRPr="003A63C4" w:rsidRDefault="00000000">
            <w:pPr>
              <w:rPr>
                <w:rFonts w:ascii="Arial" w:hAnsi="Arial" w:cs="Arial"/>
                <w:b/>
                <w:bCs/>
                <w:sz w:val="20"/>
                <w:szCs w:val="20"/>
              </w:rPr>
            </w:pPr>
            <w:r w:rsidRPr="003A63C4">
              <w:rPr>
                <w:rFonts w:ascii="Arial" w:hAnsi="Arial" w:cs="Arial"/>
                <w:b/>
                <w:bCs/>
                <w:sz w:val="20"/>
                <w:szCs w:val="20"/>
              </w:rPr>
              <w:t>4 = Good</w:t>
            </w:r>
          </w:p>
          <w:p w14:paraId="35610C3A" w14:textId="77777777" w:rsidR="00101F68" w:rsidRPr="003A63C4" w:rsidRDefault="00000000">
            <w:pPr>
              <w:jc w:val="both"/>
              <w:rPr>
                <w:rFonts w:ascii="Arial" w:hAnsi="Arial" w:cs="Arial"/>
                <w:sz w:val="20"/>
                <w:szCs w:val="20"/>
              </w:rPr>
            </w:pPr>
            <w:r w:rsidRPr="003A63C4">
              <w:rPr>
                <w:rFonts w:ascii="Arial" w:hAnsi="Arial" w:cs="Arial"/>
                <w:sz w:val="20"/>
                <w:szCs w:val="20"/>
              </w:rPr>
              <w:t xml:space="preserve">The data, which encompass prevalence, seasonal change, clinical symptoms, gross pathology, and histological discoveries, are given in an understandable and logical order. </w:t>
            </w:r>
          </w:p>
          <w:p w14:paraId="671ED1ED" w14:textId="77777777" w:rsidR="00101F68" w:rsidRPr="003A63C4" w:rsidRDefault="00000000">
            <w:pPr>
              <w:jc w:val="both"/>
              <w:rPr>
                <w:rFonts w:ascii="Arial" w:hAnsi="Arial" w:cs="Arial"/>
                <w:sz w:val="20"/>
                <w:szCs w:val="20"/>
              </w:rPr>
            </w:pPr>
            <w:r w:rsidRPr="003A63C4">
              <w:rPr>
                <w:rFonts w:ascii="Arial" w:hAnsi="Arial" w:cs="Arial"/>
                <w:sz w:val="20"/>
                <w:szCs w:val="20"/>
              </w:rPr>
              <w:t xml:space="preserve">Understanding the detected lesions and epidemiological trends linked to visceral gout in hens is made easier by the inclusion of tables and figure explanations. </w:t>
            </w:r>
          </w:p>
          <w:p w14:paraId="24686E88" w14:textId="77777777" w:rsidR="00101F68" w:rsidRPr="003A63C4" w:rsidRDefault="00000000">
            <w:pPr>
              <w:jc w:val="both"/>
              <w:rPr>
                <w:rFonts w:ascii="Arial" w:hAnsi="Arial" w:cs="Arial"/>
                <w:sz w:val="20"/>
                <w:szCs w:val="20"/>
              </w:rPr>
            </w:pPr>
            <w:r w:rsidRPr="003A63C4">
              <w:rPr>
                <w:rFonts w:ascii="Arial" w:hAnsi="Arial" w:cs="Arial"/>
                <w:sz w:val="20"/>
                <w:szCs w:val="20"/>
              </w:rPr>
              <w:t xml:space="preserve">Relevant photomicrographic explanations are provided to appropriately describe the histopathological observations. </w:t>
            </w:r>
          </w:p>
          <w:p w14:paraId="55650D6E" w14:textId="77777777" w:rsidR="00101F68" w:rsidRPr="003A63C4" w:rsidRDefault="00000000">
            <w:pPr>
              <w:jc w:val="both"/>
              <w:rPr>
                <w:rFonts w:ascii="Arial" w:hAnsi="Arial" w:cs="Arial"/>
                <w:sz w:val="20"/>
                <w:szCs w:val="20"/>
              </w:rPr>
            </w:pPr>
            <w:r w:rsidRPr="003A63C4">
              <w:rPr>
                <w:rFonts w:ascii="Arial" w:hAnsi="Arial" w:cs="Arial"/>
                <w:sz w:val="20"/>
                <w:szCs w:val="20"/>
              </w:rPr>
              <w:t>However, by improving the grammatical presentation, making sure that tables and figures are formatted consistently, and adding statistical analysis to support the interpretation of the results, the results section's intelligibility might be further enhanced.</w:t>
            </w:r>
          </w:p>
        </w:tc>
        <w:tc>
          <w:tcPr>
            <w:tcW w:w="4632" w:type="dxa"/>
          </w:tcPr>
          <w:p w14:paraId="20C10D61" w14:textId="77777777" w:rsidR="00101F68" w:rsidRPr="003A63C4" w:rsidRDefault="00000000">
            <w:pPr>
              <w:keepNext/>
              <w:rPr>
                <w:rFonts w:ascii="Arial" w:hAnsi="Arial" w:cs="Arial"/>
                <w:sz w:val="20"/>
                <w:szCs w:val="20"/>
              </w:rPr>
            </w:pPr>
            <w:r w:rsidRPr="003A63C4">
              <w:rPr>
                <w:rFonts w:ascii="Arial" w:hAnsi="Arial" w:cs="Arial"/>
                <w:sz w:val="20"/>
                <w:szCs w:val="20"/>
              </w:rPr>
              <w:t xml:space="preserve">The results were presented systematically with prevalence data, seasonal occurrence, gross lesions, and histopathological findings supported by tables and figures. </w:t>
            </w:r>
          </w:p>
        </w:tc>
      </w:tr>
      <w:tr w:rsidR="00101F68" w:rsidRPr="003A63C4" w14:paraId="73DC18F4" w14:textId="77777777">
        <w:trPr>
          <w:trHeight w:val="20"/>
          <w:jc w:val="center"/>
        </w:trPr>
        <w:tc>
          <w:tcPr>
            <w:tcW w:w="4628" w:type="dxa"/>
          </w:tcPr>
          <w:p w14:paraId="720FA8E8" w14:textId="77777777" w:rsidR="00101F68" w:rsidRPr="003A63C4" w:rsidRDefault="00000000">
            <w:pPr>
              <w:rPr>
                <w:rFonts w:ascii="Arial" w:hAnsi="Arial" w:cs="Arial"/>
                <w:b/>
                <w:bCs/>
                <w:sz w:val="20"/>
                <w:szCs w:val="20"/>
              </w:rPr>
            </w:pPr>
            <w:r w:rsidRPr="003A63C4">
              <w:rPr>
                <w:rFonts w:ascii="Arial" w:hAnsi="Arial" w:cs="Arial"/>
                <w:b/>
                <w:bCs/>
                <w:sz w:val="20"/>
                <w:szCs w:val="20"/>
              </w:rPr>
              <w:t>10. Are tables and figures clear, relevant, and necessary?</w:t>
            </w:r>
          </w:p>
          <w:p w14:paraId="5DCFB9C0" w14:textId="77777777" w:rsidR="00101F68" w:rsidRPr="003A63C4" w:rsidRDefault="00000000">
            <w:pPr>
              <w:rPr>
                <w:rFonts w:ascii="Arial" w:hAnsi="Arial" w:cs="Arial"/>
                <w:color w:val="404040"/>
                <w:sz w:val="20"/>
                <w:szCs w:val="20"/>
                <w:highlight w:val="white"/>
              </w:rPr>
            </w:pPr>
            <w:r w:rsidRPr="003A63C4">
              <w:rPr>
                <w:rFonts w:ascii="Arial" w:hAnsi="Arial" w:cs="Arial"/>
                <w:color w:val="404040"/>
                <w:sz w:val="20"/>
                <w:szCs w:val="20"/>
                <w:highlight w:val="white"/>
              </w:rPr>
              <w:t xml:space="preserve">Rating Scale: </w:t>
            </w:r>
          </w:p>
          <w:p w14:paraId="0515E321" w14:textId="77777777" w:rsidR="00101F68" w:rsidRPr="003A63C4" w:rsidRDefault="00000000">
            <w:pPr>
              <w:rPr>
                <w:rFonts w:ascii="Arial" w:hAnsi="Arial" w:cs="Arial"/>
                <w:color w:val="404040"/>
                <w:sz w:val="20"/>
                <w:szCs w:val="20"/>
                <w:highlight w:val="white"/>
              </w:rPr>
            </w:pPr>
            <w:r w:rsidRPr="003A63C4">
              <w:rPr>
                <w:rFonts w:ascii="Arial" w:hAnsi="Arial" w:cs="Arial"/>
                <w:color w:val="404040"/>
                <w:sz w:val="20"/>
                <w:szCs w:val="20"/>
                <w:highlight w:val="white"/>
              </w:rPr>
              <w:t>5 = Excellent 4 = Good 3 = Satisfactory 2 = Needs Improvement 1 = Poor N/A = Not Applicable</w:t>
            </w:r>
          </w:p>
          <w:p w14:paraId="33B71D70" w14:textId="77777777" w:rsidR="00101F68" w:rsidRPr="003A63C4" w:rsidRDefault="00101F68">
            <w:pPr>
              <w:rPr>
                <w:rFonts w:ascii="Arial" w:hAnsi="Arial" w:cs="Arial"/>
                <w:color w:val="404040"/>
                <w:sz w:val="20"/>
                <w:szCs w:val="20"/>
                <w:highlight w:val="white"/>
              </w:rPr>
            </w:pPr>
          </w:p>
          <w:p w14:paraId="12F13139" w14:textId="77777777" w:rsidR="00101F68" w:rsidRPr="003A63C4" w:rsidRDefault="00101F68">
            <w:pPr>
              <w:rPr>
                <w:rFonts w:ascii="Arial" w:hAnsi="Arial" w:cs="Arial"/>
                <w:sz w:val="20"/>
                <w:szCs w:val="20"/>
              </w:rPr>
            </w:pPr>
          </w:p>
        </w:tc>
        <w:tc>
          <w:tcPr>
            <w:tcW w:w="4632" w:type="dxa"/>
          </w:tcPr>
          <w:p w14:paraId="49FA21E3" w14:textId="77777777" w:rsidR="00101F68" w:rsidRPr="003A63C4" w:rsidRDefault="00000000">
            <w:pPr>
              <w:rPr>
                <w:rFonts w:ascii="Arial" w:hAnsi="Arial" w:cs="Arial"/>
                <w:b/>
                <w:bCs/>
                <w:sz w:val="20"/>
                <w:szCs w:val="20"/>
              </w:rPr>
            </w:pPr>
            <w:r w:rsidRPr="003A63C4">
              <w:rPr>
                <w:rFonts w:ascii="Arial" w:hAnsi="Arial" w:cs="Arial"/>
                <w:b/>
                <w:bCs/>
                <w:sz w:val="20"/>
                <w:szCs w:val="20"/>
              </w:rPr>
              <w:t>4 = Good</w:t>
            </w:r>
          </w:p>
          <w:p w14:paraId="1BF2D490" w14:textId="77777777" w:rsidR="00101F68" w:rsidRPr="003A63C4" w:rsidRDefault="00000000">
            <w:pPr>
              <w:jc w:val="both"/>
              <w:rPr>
                <w:rFonts w:ascii="Arial" w:hAnsi="Arial" w:cs="Arial"/>
                <w:sz w:val="20"/>
                <w:szCs w:val="20"/>
              </w:rPr>
            </w:pPr>
            <w:r w:rsidRPr="003A63C4">
              <w:rPr>
                <w:rFonts w:ascii="Arial" w:hAnsi="Arial" w:cs="Arial"/>
                <w:sz w:val="20"/>
                <w:szCs w:val="20"/>
              </w:rPr>
              <w:t>The manuscript's tables and figures are pertinent, essential, and corroborate the study's conclusions. While the gross pathological and histological photos aid in illuminating the distinctive lesions linked to visceral gout in hens, the age-wise prevalence table and seasonal occurrence figure efficiently summarise epidemiological data. The observed alterations are adequately explained by the descriptive figure legends. However, by guaranteeing consistent formatting, improving image resolution and labelling clarity, and fine-tuning figure numbering and alignment for better readability and a more polished appearance, the overall quality of the presentation could be raised.</w:t>
            </w:r>
          </w:p>
        </w:tc>
        <w:tc>
          <w:tcPr>
            <w:tcW w:w="4632" w:type="dxa"/>
          </w:tcPr>
          <w:p w14:paraId="4DD15CA6" w14:textId="77777777" w:rsidR="00101F68" w:rsidRPr="003A63C4" w:rsidRDefault="00000000">
            <w:pPr>
              <w:keepNext/>
              <w:rPr>
                <w:rFonts w:ascii="Arial" w:hAnsi="Arial" w:cs="Arial"/>
                <w:sz w:val="20"/>
                <w:szCs w:val="20"/>
              </w:rPr>
            </w:pPr>
            <w:r w:rsidRPr="003A63C4">
              <w:rPr>
                <w:rFonts w:ascii="Arial" w:hAnsi="Arial" w:cs="Arial"/>
                <w:sz w:val="20"/>
                <w:szCs w:val="20"/>
              </w:rPr>
              <w:t>Tables and figures included age-wise prevalence, seasonal occurrence, gross pathological lesions, and histopathological changes relevant to the study. Numbering and alignment is appropriate</w:t>
            </w:r>
          </w:p>
        </w:tc>
      </w:tr>
      <w:tr w:rsidR="00101F68" w:rsidRPr="003A63C4" w14:paraId="78EEEC6F" w14:textId="77777777">
        <w:trPr>
          <w:trHeight w:val="20"/>
          <w:jc w:val="center"/>
        </w:trPr>
        <w:tc>
          <w:tcPr>
            <w:tcW w:w="4628" w:type="dxa"/>
          </w:tcPr>
          <w:p w14:paraId="5DB641E0" w14:textId="77777777" w:rsidR="00101F68" w:rsidRPr="003A63C4" w:rsidRDefault="00000000">
            <w:pPr>
              <w:rPr>
                <w:rFonts w:ascii="Arial" w:hAnsi="Arial" w:cs="Arial"/>
                <w:b/>
                <w:bCs/>
                <w:sz w:val="20"/>
                <w:szCs w:val="20"/>
              </w:rPr>
            </w:pPr>
            <w:r w:rsidRPr="003A63C4">
              <w:rPr>
                <w:rFonts w:ascii="Arial" w:hAnsi="Arial" w:cs="Arial"/>
                <w:b/>
                <w:bCs/>
                <w:sz w:val="20"/>
                <w:szCs w:val="20"/>
              </w:rPr>
              <w:t>11. Does the discussion relate findings to existing literature?</w:t>
            </w:r>
          </w:p>
          <w:p w14:paraId="340A0452" w14:textId="77777777" w:rsidR="00101F68" w:rsidRPr="003A63C4" w:rsidRDefault="00000000">
            <w:pPr>
              <w:rPr>
                <w:rFonts w:ascii="Arial" w:hAnsi="Arial" w:cs="Arial"/>
                <w:color w:val="404040"/>
                <w:sz w:val="20"/>
                <w:szCs w:val="20"/>
                <w:highlight w:val="white"/>
              </w:rPr>
            </w:pPr>
            <w:r w:rsidRPr="003A63C4">
              <w:rPr>
                <w:rFonts w:ascii="Arial" w:hAnsi="Arial" w:cs="Arial"/>
                <w:color w:val="404040"/>
                <w:sz w:val="20"/>
                <w:szCs w:val="20"/>
                <w:highlight w:val="white"/>
              </w:rPr>
              <w:t xml:space="preserve">Rating Scale: </w:t>
            </w:r>
          </w:p>
          <w:p w14:paraId="7F547E60" w14:textId="77777777" w:rsidR="00101F68" w:rsidRPr="003A63C4" w:rsidRDefault="00000000">
            <w:pPr>
              <w:rPr>
                <w:rFonts w:ascii="Arial" w:hAnsi="Arial" w:cs="Arial"/>
                <w:sz w:val="20"/>
                <w:szCs w:val="20"/>
              </w:rPr>
            </w:pPr>
            <w:r w:rsidRPr="003A63C4">
              <w:rPr>
                <w:rFonts w:ascii="Arial" w:hAnsi="Arial" w:cs="Arial"/>
                <w:color w:val="404040"/>
                <w:sz w:val="20"/>
                <w:szCs w:val="20"/>
                <w:highlight w:val="white"/>
              </w:rPr>
              <w:t>5 = Excellent 4 = Good 3 = Satisfactory 2 = Needs Improvement 1 = Poor N/A = Not Applicable</w:t>
            </w:r>
          </w:p>
        </w:tc>
        <w:tc>
          <w:tcPr>
            <w:tcW w:w="4632" w:type="dxa"/>
          </w:tcPr>
          <w:p w14:paraId="678118BE" w14:textId="77777777" w:rsidR="00101F68" w:rsidRPr="003A63C4" w:rsidRDefault="00000000">
            <w:pPr>
              <w:rPr>
                <w:rFonts w:ascii="Arial" w:hAnsi="Arial" w:cs="Arial"/>
                <w:b/>
                <w:bCs/>
                <w:sz w:val="20"/>
                <w:szCs w:val="20"/>
              </w:rPr>
            </w:pPr>
            <w:r w:rsidRPr="003A63C4">
              <w:rPr>
                <w:rFonts w:ascii="Arial" w:hAnsi="Arial" w:cs="Arial"/>
                <w:b/>
                <w:bCs/>
                <w:sz w:val="20"/>
                <w:szCs w:val="20"/>
              </w:rPr>
              <w:t>4 = Good</w:t>
            </w:r>
          </w:p>
          <w:p w14:paraId="5E9F1234" w14:textId="77777777" w:rsidR="00101F68" w:rsidRPr="003A63C4" w:rsidRDefault="00000000">
            <w:pPr>
              <w:jc w:val="both"/>
              <w:rPr>
                <w:rFonts w:ascii="Arial" w:hAnsi="Arial" w:cs="Arial"/>
                <w:sz w:val="20"/>
                <w:szCs w:val="20"/>
              </w:rPr>
            </w:pPr>
            <w:r w:rsidRPr="003A63C4">
              <w:rPr>
                <w:rFonts w:ascii="Arial" w:hAnsi="Arial" w:cs="Arial"/>
                <w:sz w:val="20"/>
                <w:szCs w:val="20"/>
              </w:rPr>
              <w:t xml:space="preserve">The discussion effectively relates the study findings to previously published literature and demonstrates consistency with earlier reports on visceral gout in poultry. </w:t>
            </w:r>
          </w:p>
          <w:p w14:paraId="178A4549" w14:textId="77777777" w:rsidR="00101F68" w:rsidRPr="003A63C4" w:rsidRDefault="00000000">
            <w:pPr>
              <w:jc w:val="both"/>
              <w:rPr>
                <w:rFonts w:ascii="Arial" w:hAnsi="Arial" w:cs="Arial"/>
                <w:sz w:val="20"/>
                <w:szCs w:val="20"/>
              </w:rPr>
            </w:pPr>
            <w:r w:rsidRPr="003A63C4">
              <w:rPr>
                <w:rFonts w:ascii="Arial" w:hAnsi="Arial" w:cs="Arial"/>
                <w:sz w:val="20"/>
                <w:szCs w:val="20"/>
              </w:rPr>
              <w:t>The authors have compared their observations regarding seasonal prevalence, age susceptibility, gross lesions, and histopathological changes with findings from several relevant studies, which strengthens the scientific validity of the manuscript.</w:t>
            </w:r>
          </w:p>
          <w:p w14:paraId="2E90C6AE" w14:textId="77777777" w:rsidR="00101F68" w:rsidRPr="003A63C4" w:rsidRDefault="00000000">
            <w:pPr>
              <w:jc w:val="both"/>
              <w:rPr>
                <w:rFonts w:ascii="Arial" w:hAnsi="Arial" w:cs="Arial"/>
                <w:sz w:val="20"/>
                <w:szCs w:val="20"/>
              </w:rPr>
            </w:pPr>
            <w:r w:rsidRPr="003A63C4">
              <w:rPr>
                <w:rFonts w:ascii="Arial" w:hAnsi="Arial" w:cs="Arial"/>
                <w:sz w:val="20"/>
                <w:szCs w:val="20"/>
              </w:rPr>
              <w:t xml:space="preserve"> The integration of supporting references throughout the discussion helps place the current study within the broader context of poultry pathology research. </w:t>
            </w:r>
          </w:p>
          <w:p w14:paraId="0322CDCB" w14:textId="77777777" w:rsidR="00101F68" w:rsidRPr="003A63C4" w:rsidRDefault="00000000">
            <w:pPr>
              <w:jc w:val="both"/>
              <w:rPr>
                <w:rFonts w:ascii="Arial" w:hAnsi="Arial" w:cs="Arial"/>
                <w:sz w:val="20"/>
                <w:szCs w:val="20"/>
              </w:rPr>
            </w:pPr>
            <w:r w:rsidRPr="003A63C4">
              <w:rPr>
                <w:rFonts w:ascii="Arial" w:hAnsi="Arial" w:cs="Arial"/>
                <w:sz w:val="20"/>
                <w:szCs w:val="20"/>
              </w:rPr>
              <w:t xml:space="preserve">However, the discussion could be improved further by including more critical interpretation of the findings, explaining possible mechanisms in greater depth, and highlighting the unique contributions or limitations of the present study more explicitly. </w:t>
            </w:r>
          </w:p>
        </w:tc>
        <w:tc>
          <w:tcPr>
            <w:tcW w:w="4632" w:type="dxa"/>
          </w:tcPr>
          <w:p w14:paraId="693D8A48" w14:textId="77777777" w:rsidR="00101F68" w:rsidRPr="003A63C4" w:rsidRDefault="00000000">
            <w:pPr>
              <w:keepNext/>
              <w:rPr>
                <w:rFonts w:ascii="Arial" w:hAnsi="Arial" w:cs="Arial"/>
                <w:sz w:val="20"/>
                <w:szCs w:val="20"/>
              </w:rPr>
            </w:pPr>
            <w:r w:rsidRPr="003A63C4">
              <w:rPr>
                <w:rFonts w:ascii="Arial" w:hAnsi="Arial" w:cs="Arial"/>
                <w:sz w:val="20"/>
                <w:szCs w:val="20"/>
              </w:rPr>
              <w:t>Limitations were added to the discussion</w:t>
            </w:r>
          </w:p>
        </w:tc>
      </w:tr>
      <w:tr w:rsidR="00101F68" w:rsidRPr="003A63C4" w14:paraId="58D48621" w14:textId="77777777">
        <w:trPr>
          <w:trHeight w:val="20"/>
          <w:jc w:val="center"/>
        </w:trPr>
        <w:tc>
          <w:tcPr>
            <w:tcW w:w="4628" w:type="dxa"/>
          </w:tcPr>
          <w:p w14:paraId="00F14DF9" w14:textId="77777777" w:rsidR="00101F68" w:rsidRPr="003A63C4" w:rsidRDefault="00000000">
            <w:pPr>
              <w:rPr>
                <w:rFonts w:ascii="Arial" w:hAnsi="Arial" w:cs="Arial"/>
                <w:b/>
                <w:bCs/>
                <w:sz w:val="20"/>
                <w:szCs w:val="20"/>
              </w:rPr>
            </w:pPr>
            <w:r w:rsidRPr="003A63C4">
              <w:rPr>
                <w:rFonts w:ascii="Arial" w:hAnsi="Arial" w:cs="Arial"/>
                <w:b/>
                <w:bCs/>
                <w:sz w:val="20"/>
                <w:szCs w:val="20"/>
              </w:rPr>
              <w:t>12. Are the conclusions supported by the data?</w:t>
            </w:r>
          </w:p>
          <w:p w14:paraId="4448EF72" w14:textId="77777777" w:rsidR="00101F68" w:rsidRPr="003A63C4" w:rsidRDefault="00000000">
            <w:pPr>
              <w:rPr>
                <w:rFonts w:ascii="Arial" w:hAnsi="Arial" w:cs="Arial"/>
                <w:color w:val="404040"/>
                <w:sz w:val="20"/>
                <w:szCs w:val="20"/>
                <w:highlight w:val="white"/>
              </w:rPr>
            </w:pPr>
            <w:r w:rsidRPr="003A63C4">
              <w:rPr>
                <w:rFonts w:ascii="Arial" w:hAnsi="Arial" w:cs="Arial"/>
                <w:color w:val="404040"/>
                <w:sz w:val="20"/>
                <w:szCs w:val="20"/>
                <w:highlight w:val="white"/>
              </w:rPr>
              <w:t xml:space="preserve">Rating Scale: </w:t>
            </w:r>
          </w:p>
          <w:p w14:paraId="3D16C5C7" w14:textId="77777777" w:rsidR="00101F68" w:rsidRPr="003A63C4" w:rsidRDefault="00000000">
            <w:pPr>
              <w:rPr>
                <w:rFonts w:ascii="Arial" w:hAnsi="Arial" w:cs="Arial"/>
                <w:sz w:val="20"/>
                <w:szCs w:val="20"/>
              </w:rPr>
            </w:pPr>
            <w:r w:rsidRPr="003A63C4">
              <w:rPr>
                <w:rFonts w:ascii="Arial" w:hAnsi="Arial" w:cs="Arial"/>
                <w:color w:val="404040"/>
                <w:sz w:val="20"/>
                <w:szCs w:val="20"/>
                <w:highlight w:val="white"/>
              </w:rPr>
              <w:t>5 = Excellent 4 = Good 3 = Satisfactory 2 = Needs Improvement 1 = Poor N/A = Not Applicable</w:t>
            </w:r>
          </w:p>
        </w:tc>
        <w:tc>
          <w:tcPr>
            <w:tcW w:w="4632" w:type="dxa"/>
          </w:tcPr>
          <w:p w14:paraId="2DAE2EAC" w14:textId="77777777" w:rsidR="00101F68" w:rsidRPr="003A63C4" w:rsidRDefault="00000000">
            <w:pPr>
              <w:rPr>
                <w:rFonts w:ascii="Arial" w:hAnsi="Arial" w:cs="Arial"/>
                <w:b/>
                <w:bCs/>
                <w:sz w:val="20"/>
                <w:szCs w:val="20"/>
              </w:rPr>
            </w:pPr>
            <w:r w:rsidRPr="003A63C4">
              <w:rPr>
                <w:rFonts w:ascii="Arial" w:hAnsi="Arial" w:cs="Arial"/>
                <w:b/>
                <w:bCs/>
                <w:sz w:val="20"/>
                <w:szCs w:val="20"/>
              </w:rPr>
              <w:t>4 = Good</w:t>
            </w:r>
          </w:p>
          <w:p w14:paraId="0E414BFD" w14:textId="77777777" w:rsidR="00101F68" w:rsidRPr="003A63C4" w:rsidRDefault="00000000">
            <w:pPr>
              <w:jc w:val="both"/>
              <w:rPr>
                <w:rFonts w:ascii="Arial" w:hAnsi="Arial" w:cs="Arial"/>
                <w:sz w:val="20"/>
                <w:szCs w:val="20"/>
              </w:rPr>
            </w:pPr>
            <w:r w:rsidRPr="003A63C4">
              <w:rPr>
                <w:rFonts w:ascii="Arial" w:hAnsi="Arial" w:cs="Arial"/>
                <w:sz w:val="20"/>
                <w:szCs w:val="20"/>
              </w:rPr>
              <w:t>The data gathered from the epidemiological observations, gross pathology, and histological examinations generally provide strong support for the conclusions made in the text. The results of the study unequivocally show that renal impairment, dietary imbalance, age vulnerability, and seasonal stress factors are all linked to visceral gout in chickens. The dietary management and environmental control recommendations align with the observed outcomes and reviewed literature. However, by briefly mentioning the study's limits and refraining from making generalisations that go beyond the parameters of the data gathered, the conclusions might be bolstered even more.</w:t>
            </w:r>
          </w:p>
        </w:tc>
        <w:tc>
          <w:tcPr>
            <w:tcW w:w="4632" w:type="dxa"/>
          </w:tcPr>
          <w:p w14:paraId="7A0CD1AB" w14:textId="77777777" w:rsidR="00101F68" w:rsidRPr="003A63C4" w:rsidRDefault="00000000">
            <w:pPr>
              <w:keepNext/>
              <w:rPr>
                <w:rFonts w:ascii="Arial" w:hAnsi="Arial" w:cs="Arial"/>
                <w:sz w:val="20"/>
                <w:szCs w:val="20"/>
              </w:rPr>
            </w:pPr>
            <w:r w:rsidRPr="003A63C4">
              <w:rPr>
                <w:rFonts w:ascii="Arial" w:hAnsi="Arial" w:cs="Arial"/>
                <w:sz w:val="20"/>
                <w:szCs w:val="20"/>
              </w:rPr>
              <w:t>Limitations were added in the results and discussion section.adding here again would repeat the same matter</w:t>
            </w:r>
          </w:p>
        </w:tc>
      </w:tr>
      <w:tr w:rsidR="00101F68" w:rsidRPr="003A63C4" w14:paraId="11F1F87E" w14:textId="77777777">
        <w:trPr>
          <w:trHeight w:val="20"/>
          <w:jc w:val="center"/>
        </w:trPr>
        <w:tc>
          <w:tcPr>
            <w:tcW w:w="4628" w:type="dxa"/>
          </w:tcPr>
          <w:p w14:paraId="6C2A8750" w14:textId="77777777" w:rsidR="00101F68" w:rsidRPr="003A63C4" w:rsidRDefault="00000000">
            <w:pPr>
              <w:rPr>
                <w:rFonts w:ascii="Arial" w:hAnsi="Arial" w:cs="Arial"/>
                <w:b/>
                <w:bCs/>
                <w:sz w:val="20"/>
                <w:szCs w:val="20"/>
              </w:rPr>
            </w:pPr>
            <w:r w:rsidRPr="003A63C4">
              <w:rPr>
                <w:rFonts w:ascii="Arial" w:hAnsi="Arial" w:cs="Arial"/>
                <w:b/>
                <w:bCs/>
                <w:sz w:val="20"/>
                <w:szCs w:val="20"/>
              </w:rPr>
              <w:t>13. Are the limitations of the study discussed?</w:t>
            </w:r>
          </w:p>
          <w:p w14:paraId="3695F469" w14:textId="77777777" w:rsidR="00101F68" w:rsidRPr="003A63C4" w:rsidRDefault="00000000">
            <w:pPr>
              <w:rPr>
                <w:rFonts w:ascii="Arial" w:hAnsi="Arial" w:cs="Arial"/>
                <w:color w:val="404040"/>
                <w:sz w:val="20"/>
                <w:szCs w:val="20"/>
                <w:highlight w:val="white"/>
              </w:rPr>
            </w:pPr>
            <w:r w:rsidRPr="003A63C4">
              <w:rPr>
                <w:rFonts w:ascii="Arial" w:hAnsi="Arial" w:cs="Arial"/>
                <w:color w:val="404040"/>
                <w:sz w:val="20"/>
                <w:szCs w:val="20"/>
                <w:highlight w:val="white"/>
              </w:rPr>
              <w:t xml:space="preserve">Rating Scale: </w:t>
            </w:r>
          </w:p>
          <w:p w14:paraId="31CE2CCC" w14:textId="77777777" w:rsidR="00101F68" w:rsidRPr="003A63C4" w:rsidRDefault="00000000">
            <w:pPr>
              <w:rPr>
                <w:rFonts w:ascii="Arial" w:hAnsi="Arial" w:cs="Arial"/>
                <w:sz w:val="20"/>
                <w:szCs w:val="20"/>
              </w:rPr>
            </w:pPr>
            <w:r w:rsidRPr="003A63C4">
              <w:rPr>
                <w:rFonts w:ascii="Arial" w:hAnsi="Arial" w:cs="Arial"/>
                <w:color w:val="404040"/>
                <w:sz w:val="20"/>
                <w:szCs w:val="20"/>
                <w:highlight w:val="white"/>
              </w:rPr>
              <w:lastRenderedPageBreak/>
              <w:t>5 = Excellent 4 = Good 3 = Satisfactory 2 = Needs Improvement 1 = Poor N/A = Not Applicable</w:t>
            </w:r>
          </w:p>
        </w:tc>
        <w:tc>
          <w:tcPr>
            <w:tcW w:w="4632" w:type="dxa"/>
          </w:tcPr>
          <w:p w14:paraId="4D9960FB" w14:textId="77777777" w:rsidR="00101F68" w:rsidRPr="003A63C4" w:rsidRDefault="00000000">
            <w:pPr>
              <w:jc w:val="both"/>
              <w:rPr>
                <w:rFonts w:ascii="Arial" w:hAnsi="Arial" w:cs="Arial"/>
                <w:b/>
                <w:bCs/>
                <w:sz w:val="20"/>
                <w:szCs w:val="20"/>
              </w:rPr>
            </w:pPr>
            <w:r w:rsidRPr="003A63C4">
              <w:rPr>
                <w:rFonts w:ascii="Arial" w:hAnsi="Arial" w:cs="Arial"/>
                <w:b/>
                <w:bCs/>
                <w:sz w:val="20"/>
                <w:szCs w:val="20"/>
              </w:rPr>
              <w:lastRenderedPageBreak/>
              <w:t>2 = Needs Improvement</w:t>
            </w:r>
          </w:p>
          <w:p w14:paraId="102A52FB" w14:textId="77777777" w:rsidR="00101F68" w:rsidRPr="003A63C4" w:rsidRDefault="00000000">
            <w:pPr>
              <w:jc w:val="both"/>
              <w:rPr>
                <w:rFonts w:ascii="Arial" w:hAnsi="Arial" w:cs="Arial"/>
                <w:sz w:val="20"/>
                <w:szCs w:val="20"/>
              </w:rPr>
            </w:pPr>
            <w:r w:rsidRPr="003A63C4">
              <w:rPr>
                <w:rFonts w:ascii="Arial" w:hAnsi="Arial" w:cs="Arial"/>
                <w:sz w:val="20"/>
                <w:szCs w:val="20"/>
              </w:rPr>
              <w:t xml:space="preserve">The study's weaknesses are not adequately addressed in the report. Although the results are useful, limitations like the lack of sophisticated biochemical analysis, the lack of a thorough </w:t>
            </w:r>
            <w:r w:rsidRPr="003A63C4">
              <w:rPr>
                <w:rFonts w:ascii="Arial" w:hAnsi="Arial" w:cs="Arial"/>
                <w:sz w:val="20"/>
                <w:szCs w:val="20"/>
              </w:rPr>
              <w:lastRenderedPageBreak/>
              <w:t>statistical analysis, the limited geographic breadth, or the incapacity to evaluate infectious aetiologies alongside non-infectious causes are not fully acknowledged. A specific limits section would enhance the study's scientific transparency and aid readers in understanding the findings' generalisability and applicability.</w:t>
            </w:r>
          </w:p>
        </w:tc>
        <w:tc>
          <w:tcPr>
            <w:tcW w:w="4632" w:type="dxa"/>
          </w:tcPr>
          <w:p w14:paraId="42BE19D6" w14:textId="77777777" w:rsidR="00101F68" w:rsidRPr="003A63C4" w:rsidRDefault="00000000">
            <w:pPr>
              <w:keepNext/>
              <w:rPr>
                <w:rFonts w:ascii="Arial" w:hAnsi="Arial" w:cs="Arial"/>
                <w:sz w:val="20"/>
                <w:szCs w:val="20"/>
              </w:rPr>
            </w:pPr>
            <w:r w:rsidRPr="003A63C4">
              <w:rPr>
                <w:rFonts w:ascii="Arial" w:hAnsi="Arial" w:cs="Arial"/>
                <w:sz w:val="20"/>
                <w:szCs w:val="20"/>
              </w:rPr>
              <w:lastRenderedPageBreak/>
              <w:t>Given limitations were added in the revised manuscript</w:t>
            </w:r>
          </w:p>
        </w:tc>
      </w:tr>
      <w:tr w:rsidR="00101F68" w:rsidRPr="003A63C4" w14:paraId="5F56E7F7" w14:textId="77777777">
        <w:trPr>
          <w:trHeight w:val="20"/>
          <w:jc w:val="center"/>
        </w:trPr>
        <w:tc>
          <w:tcPr>
            <w:tcW w:w="4628" w:type="dxa"/>
          </w:tcPr>
          <w:p w14:paraId="0AD6B3C6" w14:textId="77777777" w:rsidR="00101F68" w:rsidRPr="003A63C4" w:rsidRDefault="00000000">
            <w:pPr>
              <w:rPr>
                <w:rFonts w:ascii="Arial" w:hAnsi="Arial" w:cs="Arial"/>
                <w:b/>
                <w:bCs/>
                <w:sz w:val="20"/>
                <w:szCs w:val="20"/>
              </w:rPr>
            </w:pPr>
            <w:r w:rsidRPr="003A63C4">
              <w:rPr>
                <w:rFonts w:ascii="Arial" w:hAnsi="Arial" w:cs="Arial"/>
                <w:b/>
                <w:bCs/>
                <w:sz w:val="20"/>
                <w:szCs w:val="20"/>
              </w:rPr>
              <w:t>14. Are the references relevant and sufficient (in number)?</w:t>
            </w:r>
          </w:p>
          <w:p w14:paraId="69BB56AB" w14:textId="77777777" w:rsidR="00101F68" w:rsidRPr="003A63C4" w:rsidRDefault="00000000">
            <w:pPr>
              <w:rPr>
                <w:rFonts w:ascii="Arial" w:hAnsi="Arial" w:cs="Arial"/>
                <w:color w:val="404040"/>
                <w:sz w:val="20"/>
                <w:szCs w:val="20"/>
                <w:highlight w:val="white"/>
              </w:rPr>
            </w:pPr>
            <w:r w:rsidRPr="003A63C4">
              <w:rPr>
                <w:rFonts w:ascii="Arial" w:hAnsi="Arial" w:cs="Arial"/>
                <w:color w:val="404040"/>
                <w:sz w:val="20"/>
                <w:szCs w:val="20"/>
                <w:highlight w:val="white"/>
              </w:rPr>
              <w:t xml:space="preserve">Rating Scale: </w:t>
            </w:r>
          </w:p>
          <w:p w14:paraId="52F8D09C" w14:textId="77777777" w:rsidR="00101F68" w:rsidRPr="003A63C4" w:rsidRDefault="00000000">
            <w:pPr>
              <w:rPr>
                <w:rFonts w:ascii="Arial" w:hAnsi="Arial" w:cs="Arial"/>
                <w:color w:val="404040"/>
                <w:sz w:val="20"/>
                <w:szCs w:val="20"/>
                <w:highlight w:val="white"/>
              </w:rPr>
            </w:pPr>
            <w:r w:rsidRPr="003A63C4">
              <w:rPr>
                <w:rFonts w:ascii="Arial" w:hAnsi="Arial" w:cs="Arial"/>
                <w:color w:val="404040"/>
                <w:sz w:val="20"/>
                <w:szCs w:val="20"/>
                <w:highlight w:val="white"/>
              </w:rPr>
              <w:t xml:space="preserve">5 = Excellent 4 = Good 3 = Satisfactory 2 = Needs Improvement 1 = Poor </w:t>
            </w:r>
          </w:p>
          <w:p w14:paraId="2E67DF7E" w14:textId="77777777" w:rsidR="00101F68" w:rsidRPr="003A63C4" w:rsidRDefault="00000000">
            <w:pPr>
              <w:rPr>
                <w:rFonts w:ascii="Arial" w:hAnsi="Arial" w:cs="Arial"/>
                <w:sz w:val="20"/>
                <w:szCs w:val="20"/>
              </w:rPr>
            </w:pPr>
            <w:r w:rsidRPr="003A63C4">
              <w:rPr>
                <w:rFonts w:ascii="Arial" w:hAnsi="Arial" w:cs="Arial"/>
                <w:color w:val="404040"/>
                <w:sz w:val="20"/>
                <w:szCs w:val="20"/>
                <w:highlight w:val="white"/>
              </w:rPr>
              <w:t>N/A = Not Applicable</w:t>
            </w:r>
          </w:p>
        </w:tc>
        <w:tc>
          <w:tcPr>
            <w:tcW w:w="4632" w:type="dxa"/>
          </w:tcPr>
          <w:p w14:paraId="61F5B10C" w14:textId="77777777" w:rsidR="00101F68" w:rsidRPr="003A63C4" w:rsidRDefault="00000000">
            <w:pPr>
              <w:rPr>
                <w:rFonts w:ascii="Arial" w:hAnsi="Arial" w:cs="Arial"/>
                <w:b/>
                <w:bCs/>
                <w:sz w:val="20"/>
                <w:szCs w:val="20"/>
              </w:rPr>
            </w:pPr>
            <w:r w:rsidRPr="003A63C4">
              <w:rPr>
                <w:rFonts w:ascii="Arial" w:hAnsi="Arial" w:cs="Arial"/>
                <w:b/>
                <w:bCs/>
                <w:sz w:val="20"/>
                <w:szCs w:val="20"/>
              </w:rPr>
              <w:t>4 = Good</w:t>
            </w:r>
          </w:p>
          <w:p w14:paraId="2996161E" w14:textId="77777777" w:rsidR="00101F68" w:rsidRPr="003A63C4" w:rsidRDefault="00000000">
            <w:pPr>
              <w:jc w:val="both"/>
              <w:rPr>
                <w:rFonts w:ascii="Arial" w:hAnsi="Arial" w:cs="Arial"/>
                <w:sz w:val="20"/>
                <w:szCs w:val="20"/>
              </w:rPr>
            </w:pPr>
            <w:r w:rsidRPr="003A63C4">
              <w:rPr>
                <w:rFonts w:ascii="Arial" w:hAnsi="Arial" w:cs="Arial"/>
                <w:sz w:val="20"/>
                <w:szCs w:val="20"/>
              </w:rPr>
              <w:t>The references listed in the text are pertinent, suitable, and typically adequate to support the goals, methodology, and discussion of the study. The writers have incorporated a fair mix of more current literature on visceral gout, renal pathology, epidemiology, and poultry management, as well as traditional core studies. The manuscript's scientific relevance and currency are strengthened by the addition of current references through 2025. However, adding a few additional high-impact international journal papers and making sure that all citation style adheres to journal requirements will boost the reference section even further.</w:t>
            </w:r>
          </w:p>
        </w:tc>
        <w:tc>
          <w:tcPr>
            <w:tcW w:w="4632" w:type="dxa"/>
          </w:tcPr>
          <w:p w14:paraId="7DDB40EE" w14:textId="77777777" w:rsidR="00101F68" w:rsidRPr="003A63C4" w:rsidRDefault="00000000">
            <w:pPr>
              <w:keepNext/>
              <w:rPr>
                <w:rFonts w:ascii="Arial" w:hAnsi="Arial" w:cs="Arial"/>
                <w:sz w:val="20"/>
                <w:szCs w:val="20"/>
              </w:rPr>
            </w:pPr>
            <w:r w:rsidRPr="003A63C4">
              <w:rPr>
                <w:rFonts w:ascii="Arial" w:hAnsi="Arial" w:cs="Arial"/>
                <w:sz w:val="20"/>
                <w:szCs w:val="20"/>
              </w:rPr>
              <w:t xml:space="preserve">The manuscript included both classical and recent references related to visceral gout, renal pathology, poultry epidemiology, and management which are needed for my study </w:t>
            </w:r>
          </w:p>
        </w:tc>
      </w:tr>
      <w:tr w:rsidR="00101F68" w:rsidRPr="003A63C4" w14:paraId="42D2E55B" w14:textId="77777777">
        <w:trPr>
          <w:trHeight w:val="20"/>
          <w:jc w:val="center"/>
        </w:trPr>
        <w:tc>
          <w:tcPr>
            <w:tcW w:w="4628" w:type="dxa"/>
          </w:tcPr>
          <w:p w14:paraId="240DD22A" w14:textId="77777777" w:rsidR="00101F68" w:rsidRPr="003A63C4" w:rsidRDefault="00000000">
            <w:pPr>
              <w:rPr>
                <w:rFonts w:ascii="Arial" w:hAnsi="Arial" w:cs="Arial"/>
                <w:b/>
                <w:bCs/>
                <w:sz w:val="20"/>
                <w:szCs w:val="20"/>
              </w:rPr>
            </w:pPr>
            <w:r w:rsidRPr="003A63C4">
              <w:rPr>
                <w:rFonts w:ascii="Arial" w:hAnsi="Arial" w:cs="Arial"/>
                <w:b/>
                <w:bCs/>
                <w:sz w:val="20"/>
                <w:szCs w:val="20"/>
              </w:rPr>
              <w:t>15. Is the manuscript written in clear and understandable language?</w:t>
            </w:r>
          </w:p>
          <w:p w14:paraId="41444A28" w14:textId="77777777" w:rsidR="00101F68" w:rsidRPr="003A63C4" w:rsidRDefault="00000000">
            <w:pPr>
              <w:rPr>
                <w:rFonts w:ascii="Arial" w:hAnsi="Arial" w:cs="Arial"/>
                <w:color w:val="404040"/>
                <w:sz w:val="20"/>
                <w:szCs w:val="20"/>
                <w:highlight w:val="white"/>
              </w:rPr>
            </w:pPr>
            <w:r w:rsidRPr="003A63C4">
              <w:rPr>
                <w:rFonts w:ascii="Arial" w:hAnsi="Arial" w:cs="Arial"/>
                <w:color w:val="404040"/>
                <w:sz w:val="20"/>
                <w:szCs w:val="20"/>
                <w:highlight w:val="white"/>
              </w:rPr>
              <w:t xml:space="preserve">Rating Scale: </w:t>
            </w:r>
          </w:p>
          <w:p w14:paraId="73DDC382" w14:textId="77777777" w:rsidR="00101F68" w:rsidRPr="003A63C4" w:rsidRDefault="00000000">
            <w:pPr>
              <w:rPr>
                <w:rFonts w:ascii="Arial" w:hAnsi="Arial" w:cs="Arial"/>
                <w:color w:val="404040"/>
                <w:sz w:val="20"/>
                <w:szCs w:val="20"/>
                <w:highlight w:val="white"/>
              </w:rPr>
            </w:pPr>
            <w:r w:rsidRPr="003A63C4">
              <w:rPr>
                <w:rFonts w:ascii="Arial" w:hAnsi="Arial" w:cs="Arial"/>
                <w:color w:val="404040"/>
                <w:sz w:val="20"/>
                <w:szCs w:val="20"/>
                <w:highlight w:val="white"/>
              </w:rPr>
              <w:t xml:space="preserve">5 = Excellent 4 = Good 3 = Satisfactory 2 = Needs Improvement 1 = Poor </w:t>
            </w:r>
          </w:p>
          <w:p w14:paraId="1DA25069" w14:textId="77777777" w:rsidR="00101F68" w:rsidRPr="003A63C4" w:rsidRDefault="00000000">
            <w:pPr>
              <w:rPr>
                <w:rFonts w:ascii="Arial" w:hAnsi="Arial" w:cs="Arial"/>
                <w:sz w:val="20"/>
                <w:szCs w:val="20"/>
              </w:rPr>
            </w:pPr>
            <w:r w:rsidRPr="003A63C4">
              <w:rPr>
                <w:rFonts w:ascii="Arial" w:hAnsi="Arial" w:cs="Arial"/>
                <w:color w:val="404040"/>
                <w:sz w:val="20"/>
                <w:szCs w:val="20"/>
                <w:highlight w:val="white"/>
              </w:rPr>
              <w:t>N/A = Not Applicable</w:t>
            </w:r>
          </w:p>
        </w:tc>
        <w:tc>
          <w:tcPr>
            <w:tcW w:w="4632" w:type="dxa"/>
          </w:tcPr>
          <w:p w14:paraId="76F37B1F" w14:textId="77777777" w:rsidR="00101F68" w:rsidRPr="003A63C4" w:rsidRDefault="00000000">
            <w:pPr>
              <w:jc w:val="both"/>
              <w:rPr>
                <w:rFonts w:ascii="Arial" w:hAnsi="Arial" w:cs="Arial"/>
                <w:b/>
                <w:bCs/>
                <w:sz w:val="20"/>
                <w:szCs w:val="20"/>
              </w:rPr>
            </w:pPr>
            <w:r w:rsidRPr="003A63C4">
              <w:rPr>
                <w:rFonts w:ascii="Arial" w:hAnsi="Arial" w:cs="Arial"/>
                <w:b/>
                <w:bCs/>
                <w:sz w:val="20"/>
                <w:szCs w:val="20"/>
              </w:rPr>
              <w:t xml:space="preserve">3 = Satisfactory </w:t>
            </w:r>
          </w:p>
          <w:p w14:paraId="75C75031" w14:textId="77777777" w:rsidR="00101F68" w:rsidRPr="003A63C4" w:rsidRDefault="00000000">
            <w:pPr>
              <w:jc w:val="both"/>
              <w:rPr>
                <w:rFonts w:ascii="Arial" w:hAnsi="Arial" w:cs="Arial"/>
                <w:sz w:val="20"/>
                <w:szCs w:val="20"/>
              </w:rPr>
            </w:pPr>
            <w:r w:rsidRPr="003A63C4">
              <w:rPr>
                <w:rFonts w:ascii="Arial" w:hAnsi="Arial" w:cs="Arial"/>
                <w:sz w:val="20"/>
                <w:szCs w:val="20"/>
              </w:rPr>
              <w:t>Although the paper effectively communicates the scientific material and is usually understandable, there are a few spots where the language needs to be improved. Throughout the text, there are obvious grammatical mistakes, strange sentence structures, inconsistent punctuation, and little typographical problems that detract from the book's overall readability and professional appearance. The scientific information is nonetheless understandable and logically structured in spite of these problems. The manuscript's clarity, flow, and quality would be significantly enhanced by careful language editing and proofreading by a fluent English speaker or a professional editing agency.</w:t>
            </w:r>
          </w:p>
        </w:tc>
        <w:tc>
          <w:tcPr>
            <w:tcW w:w="4632" w:type="dxa"/>
          </w:tcPr>
          <w:p w14:paraId="7A5C526C" w14:textId="77777777" w:rsidR="00101F68" w:rsidRPr="003A63C4" w:rsidRDefault="00000000">
            <w:pPr>
              <w:keepNext/>
              <w:rPr>
                <w:rFonts w:ascii="Arial" w:hAnsi="Arial" w:cs="Arial"/>
                <w:sz w:val="20"/>
                <w:szCs w:val="20"/>
              </w:rPr>
            </w:pPr>
            <w:r w:rsidRPr="003A63C4">
              <w:rPr>
                <w:rFonts w:ascii="Arial" w:hAnsi="Arial" w:cs="Arial"/>
                <w:sz w:val="20"/>
                <w:szCs w:val="20"/>
              </w:rPr>
              <w:t xml:space="preserve">The manuscript was organized systematically with clear presentation </w:t>
            </w:r>
          </w:p>
        </w:tc>
      </w:tr>
    </w:tbl>
    <w:p w14:paraId="687E1AFB" w14:textId="77777777" w:rsidR="00101F68" w:rsidRPr="003A63C4" w:rsidRDefault="00101F68">
      <w:pPr>
        <w:jc w:val="both"/>
        <w:rPr>
          <w:rFonts w:ascii="Arial" w:hAnsi="Arial" w:cs="Arial"/>
          <w:b/>
          <w:bCs/>
          <w:sz w:val="20"/>
          <w:szCs w:val="20"/>
          <w:u w:val="single"/>
        </w:rPr>
      </w:pPr>
    </w:p>
    <w:p w14:paraId="48DE0E56" w14:textId="77777777" w:rsidR="00101F68" w:rsidRPr="003A63C4" w:rsidRDefault="00000000">
      <w:pPr>
        <w:keepNext/>
        <w:rPr>
          <w:rFonts w:ascii="Arial" w:hAnsi="Arial" w:cs="Arial"/>
          <w:b/>
          <w:bCs/>
          <w:sz w:val="20"/>
          <w:szCs w:val="20"/>
          <w:u w:val="single"/>
        </w:rPr>
      </w:pPr>
      <w:r w:rsidRPr="003A63C4">
        <w:rPr>
          <w:rFonts w:ascii="Arial" w:hAnsi="Arial" w:cs="Arial"/>
          <w:b/>
          <w:bCs/>
          <w:sz w:val="20"/>
          <w:szCs w:val="20"/>
          <w:highlight w:val="yellow"/>
          <w:u w:val="single"/>
        </w:rPr>
        <w:t>PART 2.2 (Subjective Evaluation)</w:t>
      </w:r>
    </w:p>
    <w:p w14:paraId="09D8DC73" w14:textId="77777777" w:rsidR="00101F68" w:rsidRPr="003A63C4" w:rsidRDefault="00101F68">
      <w:pPr>
        <w:rPr>
          <w:rFonts w:ascii="Arial" w:hAnsi="Arial" w:cs="Arial"/>
          <w:sz w:val="20"/>
          <w:szCs w:val="20"/>
        </w:rPr>
      </w:pPr>
    </w:p>
    <w:tbl>
      <w:tblPr>
        <w:tblStyle w:val="a2"/>
        <w:tblW w:w="139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35"/>
        <w:gridCol w:w="4650"/>
        <w:gridCol w:w="4620"/>
      </w:tblGrid>
      <w:tr w:rsidR="00101F68" w:rsidRPr="003A63C4" w14:paraId="4C8B889A" w14:textId="77777777">
        <w:trPr>
          <w:trHeight w:val="20"/>
          <w:jc w:val="center"/>
        </w:trPr>
        <w:tc>
          <w:tcPr>
            <w:tcW w:w="4635" w:type="dxa"/>
          </w:tcPr>
          <w:p w14:paraId="5F8DEE22" w14:textId="77777777" w:rsidR="00101F68" w:rsidRPr="003A63C4" w:rsidRDefault="00101F68">
            <w:pPr>
              <w:keepNext/>
              <w:rPr>
                <w:rFonts w:ascii="Arial" w:hAnsi="Arial" w:cs="Arial"/>
                <w:b/>
                <w:bCs/>
                <w:sz w:val="20"/>
                <w:szCs w:val="20"/>
              </w:rPr>
            </w:pPr>
          </w:p>
        </w:tc>
        <w:tc>
          <w:tcPr>
            <w:tcW w:w="4650" w:type="dxa"/>
          </w:tcPr>
          <w:p w14:paraId="62F57DB1" w14:textId="77777777" w:rsidR="00101F68" w:rsidRPr="003A63C4" w:rsidRDefault="00000000">
            <w:pPr>
              <w:keepNext/>
              <w:rPr>
                <w:rFonts w:ascii="Arial" w:hAnsi="Arial" w:cs="Arial"/>
                <w:b/>
                <w:bCs/>
                <w:sz w:val="20"/>
                <w:szCs w:val="20"/>
              </w:rPr>
            </w:pPr>
            <w:r w:rsidRPr="003A63C4">
              <w:rPr>
                <w:rFonts w:ascii="Arial" w:hAnsi="Arial" w:cs="Arial"/>
                <w:b/>
                <w:bCs/>
                <w:sz w:val="20"/>
                <w:szCs w:val="20"/>
              </w:rPr>
              <w:t>Reviewer’s comment</w:t>
            </w:r>
          </w:p>
          <w:p w14:paraId="7EE3EC5A" w14:textId="77777777" w:rsidR="00101F68" w:rsidRPr="003A63C4" w:rsidRDefault="00101F68">
            <w:pPr>
              <w:rPr>
                <w:rFonts w:ascii="Arial" w:hAnsi="Arial" w:cs="Arial"/>
                <w:sz w:val="20"/>
                <w:szCs w:val="20"/>
              </w:rPr>
            </w:pPr>
          </w:p>
        </w:tc>
        <w:tc>
          <w:tcPr>
            <w:tcW w:w="4620" w:type="dxa"/>
          </w:tcPr>
          <w:p w14:paraId="08EF3EF8" w14:textId="77777777" w:rsidR="00101F68" w:rsidRPr="003A63C4" w:rsidRDefault="00000000">
            <w:pPr>
              <w:spacing w:after="160" w:line="256" w:lineRule="auto"/>
              <w:rPr>
                <w:rFonts w:ascii="Arial" w:hAnsi="Arial" w:cs="Arial"/>
                <w:sz w:val="20"/>
                <w:szCs w:val="20"/>
              </w:rPr>
            </w:pPr>
            <w:r w:rsidRPr="003A63C4">
              <w:rPr>
                <w:rFonts w:ascii="Arial" w:hAnsi="Arial" w:cs="Arial"/>
                <w:b/>
                <w:bCs/>
                <w:sz w:val="20"/>
                <w:szCs w:val="20"/>
              </w:rPr>
              <w:t>Author’s Feedback</w:t>
            </w:r>
            <w:r w:rsidRPr="003A63C4">
              <w:rPr>
                <w:rFonts w:ascii="Arial" w:hAnsi="Arial" w:cs="Arial"/>
                <w:sz w:val="20"/>
                <w:szCs w:val="20"/>
              </w:rPr>
              <w:t xml:space="preserve"> (It is mandatory that authors should write his/her feedback here)</w:t>
            </w:r>
          </w:p>
          <w:p w14:paraId="5D4F76C0" w14:textId="77777777" w:rsidR="00101F68" w:rsidRPr="003A63C4" w:rsidRDefault="00101F68">
            <w:pPr>
              <w:keepNext/>
              <w:rPr>
                <w:rFonts w:ascii="Arial" w:hAnsi="Arial" w:cs="Arial"/>
                <w:sz w:val="20"/>
                <w:szCs w:val="20"/>
              </w:rPr>
            </w:pPr>
          </w:p>
        </w:tc>
      </w:tr>
      <w:tr w:rsidR="00101F68" w:rsidRPr="003A63C4" w14:paraId="41A35F7D" w14:textId="77777777">
        <w:trPr>
          <w:trHeight w:val="20"/>
          <w:jc w:val="center"/>
        </w:trPr>
        <w:tc>
          <w:tcPr>
            <w:tcW w:w="4635" w:type="dxa"/>
          </w:tcPr>
          <w:p w14:paraId="20046885" w14:textId="77777777" w:rsidR="00101F68" w:rsidRPr="003A63C4" w:rsidRDefault="00000000">
            <w:pPr>
              <w:rPr>
                <w:rFonts w:ascii="Arial" w:hAnsi="Arial" w:cs="Arial"/>
                <w:b/>
                <w:bCs/>
                <w:sz w:val="20"/>
                <w:szCs w:val="20"/>
              </w:rPr>
            </w:pPr>
            <w:r w:rsidRPr="003A63C4">
              <w:rPr>
                <w:rFonts w:ascii="Arial" w:hAnsi="Arial" w:cs="Arial"/>
                <w:b/>
                <w:bCs/>
                <w:sz w:val="20"/>
                <w:szCs w:val="20"/>
              </w:rPr>
              <w:t>Is the title of the article suitable?</w:t>
            </w:r>
          </w:p>
          <w:p w14:paraId="642A715C" w14:textId="77777777" w:rsidR="00101F68" w:rsidRPr="003A63C4" w:rsidRDefault="00101F68">
            <w:pPr>
              <w:rPr>
                <w:rFonts w:ascii="Arial" w:hAnsi="Arial" w:cs="Arial"/>
                <w:sz w:val="20"/>
                <w:szCs w:val="20"/>
              </w:rPr>
            </w:pPr>
          </w:p>
          <w:p w14:paraId="4B4BB55B" w14:textId="77777777" w:rsidR="00101F68" w:rsidRPr="003A63C4" w:rsidRDefault="00000000">
            <w:pPr>
              <w:rPr>
                <w:rFonts w:ascii="Arial" w:hAnsi="Arial" w:cs="Arial"/>
                <w:sz w:val="20"/>
                <w:szCs w:val="20"/>
              </w:rPr>
            </w:pPr>
            <w:r w:rsidRPr="003A63C4">
              <w:rPr>
                <w:rFonts w:ascii="Arial" w:hAnsi="Arial" w:cs="Arial"/>
                <w:sz w:val="20"/>
                <w:szCs w:val="20"/>
              </w:rPr>
              <w:t>If your answer is NO, please provide a brief, clear suggestion for improvement.</w:t>
            </w:r>
          </w:p>
          <w:p w14:paraId="32794338" w14:textId="77777777" w:rsidR="00101F68" w:rsidRPr="003A63C4" w:rsidRDefault="00101F68">
            <w:pPr>
              <w:rPr>
                <w:rFonts w:ascii="Arial" w:hAnsi="Arial" w:cs="Arial"/>
                <w:sz w:val="20"/>
                <w:szCs w:val="20"/>
                <w:u w:val="single"/>
              </w:rPr>
            </w:pPr>
          </w:p>
        </w:tc>
        <w:tc>
          <w:tcPr>
            <w:tcW w:w="4650" w:type="dxa"/>
          </w:tcPr>
          <w:p w14:paraId="7114890B" w14:textId="77777777" w:rsidR="00101F68" w:rsidRPr="003A63C4" w:rsidRDefault="00000000">
            <w:pPr>
              <w:rPr>
                <w:rFonts w:ascii="Arial" w:hAnsi="Arial" w:cs="Arial"/>
                <w:sz w:val="20"/>
                <w:szCs w:val="20"/>
              </w:rPr>
            </w:pPr>
            <w:r w:rsidRPr="003A63C4">
              <w:rPr>
                <w:rFonts w:ascii="Arial" w:hAnsi="Arial" w:cs="Arial"/>
                <w:b/>
                <w:bCs/>
                <w:sz w:val="20"/>
                <w:szCs w:val="20"/>
              </w:rPr>
              <w:t>Yes</w:t>
            </w:r>
            <w:r w:rsidRPr="003A63C4">
              <w:rPr>
                <w:rFonts w:ascii="Arial" w:hAnsi="Arial" w:cs="Arial"/>
                <w:sz w:val="20"/>
                <w:szCs w:val="20"/>
              </w:rPr>
              <w:t>, the title is generally appropriate for the study since it accurately conveys the topic, pathogenic focus, and epidemiological elements of the investigation into visceral gout in chickens.</w:t>
            </w:r>
            <w:r w:rsidRPr="003A63C4">
              <w:rPr>
                <w:rFonts w:ascii="Arial" w:hAnsi="Arial" w:cs="Arial"/>
                <w:sz w:val="20"/>
                <w:szCs w:val="20"/>
              </w:rPr>
              <w:br/>
              <w:t>"A Pathological and Epidemiological Study of Non-Infectious Visceral Gout in Chickens"</w:t>
            </w:r>
          </w:p>
        </w:tc>
        <w:tc>
          <w:tcPr>
            <w:tcW w:w="4620" w:type="dxa"/>
          </w:tcPr>
          <w:p w14:paraId="3BDA52B3" w14:textId="77777777" w:rsidR="00101F68" w:rsidRPr="003A63C4" w:rsidRDefault="00000000">
            <w:pPr>
              <w:keepNext/>
              <w:rPr>
                <w:rFonts w:ascii="Arial" w:hAnsi="Arial" w:cs="Arial"/>
                <w:sz w:val="20"/>
                <w:szCs w:val="20"/>
              </w:rPr>
            </w:pPr>
            <w:r w:rsidRPr="003A63C4">
              <w:rPr>
                <w:rFonts w:ascii="Arial" w:hAnsi="Arial" w:cs="Arial"/>
                <w:sz w:val="20"/>
                <w:szCs w:val="20"/>
              </w:rPr>
              <w:t>Given change that is chickens instead of chicken is added in the revised manuscript</w:t>
            </w:r>
          </w:p>
        </w:tc>
      </w:tr>
      <w:tr w:rsidR="00101F68" w:rsidRPr="003A63C4" w14:paraId="298C3D6B" w14:textId="77777777">
        <w:trPr>
          <w:trHeight w:val="20"/>
          <w:jc w:val="center"/>
        </w:trPr>
        <w:tc>
          <w:tcPr>
            <w:tcW w:w="4635" w:type="dxa"/>
          </w:tcPr>
          <w:p w14:paraId="33931CAC" w14:textId="77777777" w:rsidR="00101F68" w:rsidRPr="003A63C4" w:rsidRDefault="00000000">
            <w:pPr>
              <w:keepNext/>
              <w:rPr>
                <w:rFonts w:ascii="Arial" w:hAnsi="Arial" w:cs="Arial"/>
                <w:b/>
                <w:bCs/>
                <w:sz w:val="20"/>
                <w:szCs w:val="20"/>
              </w:rPr>
            </w:pPr>
            <w:r w:rsidRPr="003A63C4">
              <w:rPr>
                <w:rFonts w:ascii="Arial" w:hAnsi="Arial" w:cs="Arial"/>
                <w:b/>
                <w:bCs/>
                <w:sz w:val="20"/>
                <w:szCs w:val="20"/>
              </w:rPr>
              <w:t xml:space="preserve">Is the abstract of the article comprehensive? </w:t>
            </w:r>
          </w:p>
          <w:p w14:paraId="2DBFB94B" w14:textId="77777777" w:rsidR="00101F68" w:rsidRPr="003A63C4" w:rsidRDefault="00000000">
            <w:pPr>
              <w:rPr>
                <w:rFonts w:ascii="Arial" w:hAnsi="Arial" w:cs="Arial"/>
                <w:sz w:val="20"/>
                <w:szCs w:val="20"/>
              </w:rPr>
            </w:pPr>
            <w:r w:rsidRPr="003A63C4">
              <w:rPr>
                <w:rFonts w:ascii="Arial" w:hAnsi="Arial" w:cs="Arial"/>
                <w:sz w:val="20"/>
                <w:szCs w:val="20"/>
              </w:rPr>
              <w:t>s</w:t>
            </w:r>
          </w:p>
          <w:p w14:paraId="2F343EAD" w14:textId="77777777" w:rsidR="00101F68" w:rsidRPr="003A63C4" w:rsidRDefault="00000000">
            <w:pPr>
              <w:rPr>
                <w:rFonts w:ascii="Arial" w:hAnsi="Arial" w:cs="Arial"/>
                <w:sz w:val="20"/>
                <w:szCs w:val="20"/>
              </w:rPr>
            </w:pPr>
            <w:r w:rsidRPr="003A63C4">
              <w:rPr>
                <w:rFonts w:ascii="Arial" w:hAnsi="Arial" w:cs="Arial"/>
                <w:sz w:val="20"/>
                <w:szCs w:val="20"/>
              </w:rPr>
              <w:t>If your answer is NO, please provide a brief, clear suggestion for improvement.</w:t>
            </w:r>
          </w:p>
          <w:p w14:paraId="025530D1" w14:textId="77777777" w:rsidR="00101F68" w:rsidRPr="003A63C4" w:rsidRDefault="00101F68">
            <w:pPr>
              <w:rPr>
                <w:rFonts w:ascii="Arial" w:hAnsi="Arial" w:cs="Arial"/>
                <w:sz w:val="20"/>
                <w:szCs w:val="20"/>
              </w:rPr>
            </w:pPr>
          </w:p>
        </w:tc>
        <w:tc>
          <w:tcPr>
            <w:tcW w:w="4650" w:type="dxa"/>
          </w:tcPr>
          <w:p w14:paraId="193E7DB9" w14:textId="77777777" w:rsidR="00101F68" w:rsidRPr="003A63C4" w:rsidRDefault="00000000">
            <w:pPr>
              <w:rPr>
                <w:rFonts w:ascii="Arial" w:hAnsi="Arial" w:cs="Arial"/>
                <w:sz w:val="20"/>
                <w:szCs w:val="20"/>
              </w:rPr>
            </w:pPr>
            <w:r w:rsidRPr="003A63C4">
              <w:rPr>
                <w:rFonts w:ascii="Arial" w:hAnsi="Arial" w:cs="Arial"/>
                <w:b/>
                <w:bCs/>
                <w:sz w:val="20"/>
                <w:szCs w:val="20"/>
              </w:rPr>
              <w:t>Yes</w:t>
            </w:r>
            <w:r w:rsidRPr="003A63C4">
              <w:rPr>
                <w:rFonts w:ascii="Arial" w:hAnsi="Arial" w:cs="Arial"/>
                <w:sz w:val="20"/>
                <w:szCs w:val="20"/>
              </w:rPr>
              <w:t xml:space="preserve">, the abstract is generally thorough and provides a sufficient summary of the study's goals, methodology, key findings, and conclusions. </w:t>
            </w:r>
          </w:p>
          <w:p w14:paraId="0D69D3BE" w14:textId="77777777" w:rsidR="00101F68" w:rsidRPr="003A63C4" w:rsidRDefault="00000000">
            <w:pPr>
              <w:rPr>
                <w:rFonts w:ascii="Arial" w:hAnsi="Arial" w:cs="Arial"/>
                <w:sz w:val="20"/>
                <w:szCs w:val="20"/>
              </w:rPr>
            </w:pPr>
            <w:r w:rsidRPr="003A63C4">
              <w:rPr>
                <w:rFonts w:ascii="Arial" w:hAnsi="Arial" w:cs="Arial"/>
                <w:sz w:val="20"/>
                <w:szCs w:val="20"/>
              </w:rPr>
              <w:t>It successfully draws attention to the frequency, clinical characteristics, and epidemiological importance of non-infectious visceral gout in chickens.</w:t>
            </w:r>
            <w:r w:rsidRPr="003A63C4">
              <w:rPr>
                <w:rFonts w:ascii="Arial" w:hAnsi="Arial" w:cs="Arial"/>
                <w:sz w:val="20"/>
                <w:szCs w:val="20"/>
              </w:rPr>
              <w:br/>
              <w:t>The abstract might be further enhanced, though, by improving its grammatical structure, eliminating a few minor repetitions, and briefly discussing the findings' practical relevance for managing poultry diseases.</w:t>
            </w:r>
          </w:p>
        </w:tc>
        <w:tc>
          <w:tcPr>
            <w:tcW w:w="4620" w:type="dxa"/>
          </w:tcPr>
          <w:p w14:paraId="2FECC69D" w14:textId="77777777" w:rsidR="00101F68" w:rsidRPr="003A63C4" w:rsidRDefault="00000000">
            <w:pPr>
              <w:keepNext/>
              <w:rPr>
                <w:rFonts w:ascii="Arial" w:hAnsi="Arial" w:cs="Arial"/>
                <w:sz w:val="20"/>
                <w:szCs w:val="20"/>
              </w:rPr>
            </w:pPr>
            <w:r w:rsidRPr="003A63C4">
              <w:rPr>
                <w:rFonts w:ascii="Arial" w:hAnsi="Arial" w:cs="Arial"/>
                <w:sz w:val="20"/>
                <w:szCs w:val="20"/>
              </w:rPr>
              <w:t>The abstract summarizes the objectives, methodology, prevalence, pathological findings, and conclusions of the study and there may be repetition if necessary</w:t>
            </w:r>
          </w:p>
        </w:tc>
      </w:tr>
      <w:tr w:rsidR="00101F68" w:rsidRPr="003A63C4" w14:paraId="0F08BD49" w14:textId="77777777">
        <w:trPr>
          <w:trHeight w:val="20"/>
          <w:jc w:val="center"/>
        </w:trPr>
        <w:tc>
          <w:tcPr>
            <w:tcW w:w="4635" w:type="dxa"/>
          </w:tcPr>
          <w:p w14:paraId="041CF72F" w14:textId="77777777" w:rsidR="00101F68" w:rsidRPr="003A63C4" w:rsidRDefault="00000000">
            <w:pPr>
              <w:keepNext/>
              <w:rPr>
                <w:rFonts w:ascii="Arial" w:hAnsi="Arial" w:cs="Arial"/>
                <w:sz w:val="20"/>
                <w:szCs w:val="20"/>
              </w:rPr>
            </w:pPr>
            <w:r w:rsidRPr="003A63C4">
              <w:rPr>
                <w:rFonts w:ascii="Arial" w:hAnsi="Arial" w:cs="Arial"/>
                <w:b/>
                <w:bCs/>
                <w:sz w:val="20"/>
                <w:szCs w:val="20"/>
              </w:rPr>
              <w:t xml:space="preserve">Is the manuscript scientifically correct? </w:t>
            </w:r>
            <w:r w:rsidRPr="003A63C4">
              <w:rPr>
                <w:rFonts w:ascii="Arial" w:hAnsi="Arial" w:cs="Arial"/>
                <w:b/>
                <w:bCs/>
                <w:sz w:val="20"/>
                <w:szCs w:val="20"/>
              </w:rPr>
              <w:br/>
            </w:r>
          </w:p>
          <w:p w14:paraId="66437A39" w14:textId="77777777" w:rsidR="00101F68" w:rsidRPr="003A63C4" w:rsidRDefault="00000000">
            <w:pPr>
              <w:rPr>
                <w:rFonts w:ascii="Arial" w:hAnsi="Arial" w:cs="Arial"/>
                <w:sz w:val="20"/>
                <w:szCs w:val="20"/>
              </w:rPr>
            </w:pPr>
            <w:r w:rsidRPr="003A63C4">
              <w:rPr>
                <w:rFonts w:ascii="Arial" w:hAnsi="Arial" w:cs="Arial"/>
                <w:sz w:val="20"/>
                <w:szCs w:val="20"/>
              </w:rPr>
              <w:t>If your answer is NO, please provide a brief, clear suggestion for improvement</w:t>
            </w:r>
          </w:p>
          <w:p w14:paraId="45B4C6BB" w14:textId="77777777" w:rsidR="00101F68" w:rsidRPr="003A63C4" w:rsidRDefault="00000000">
            <w:pPr>
              <w:rPr>
                <w:rFonts w:ascii="Arial" w:hAnsi="Arial" w:cs="Arial"/>
                <w:b/>
                <w:bCs/>
                <w:sz w:val="20"/>
                <w:szCs w:val="20"/>
              </w:rPr>
            </w:pPr>
            <w:r w:rsidRPr="003A63C4">
              <w:rPr>
                <w:rFonts w:ascii="Arial" w:hAnsi="Arial" w:cs="Arial"/>
                <w:sz w:val="20"/>
                <w:szCs w:val="20"/>
              </w:rPr>
              <w:t>.</w:t>
            </w:r>
          </w:p>
        </w:tc>
        <w:tc>
          <w:tcPr>
            <w:tcW w:w="4650" w:type="dxa"/>
          </w:tcPr>
          <w:p w14:paraId="4338CE99" w14:textId="77777777" w:rsidR="00101F68" w:rsidRPr="003A63C4" w:rsidRDefault="00000000">
            <w:pPr>
              <w:rPr>
                <w:rFonts w:ascii="Arial" w:hAnsi="Arial" w:cs="Arial"/>
                <w:sz w:val="20"/>
                <w:szCs w:val="20"/>
              </w:rPr>
            </w:pPr>
            <w:r w:rsidRPr="003A63C4">
              <w:rPr>
                <w:rFonts w:ascii="Arial" w:hAnsi="Arial" w:cs="Arial"/>
                <w:sz w:val="20"/>
                <w:szCs w:val="20"/>
              </w:rPr>
              <w:t xml:space="preserve">Indeed, the manuscript is founded on relevant pathology and epidemiological facts and is usually good from a scientific standpoint. </w:t>
            </w:r>
          </w:p>
          <w:p w14:paraId="755A952D" w14:textId="77777777" w:rsidR="00101F68" w:rsidRPr="003A63C4" w:rsidRDefault="00000000">
            <w:pPr>
              <w:rPr>
                <w:rFonts w:ascii="Arial" w:hAnsi="Arial" w:cs="Arial"/>
                <w:sz w:val="20"/>
                <w:szCs w:val="20"/>
              </w:rPr>
            </w:pPr>
            <w:r w:rsidRPr="003A63C4">
              <w:rPr>
                <w:rFonts w:ascii="Arial" w:hAnsi="Arial" w:cs="Arial"/>
                <w:sz w:val="20"/>
                <w:szCs w:val="20"/>
              </w:rPr>
              <w:t xml:space="preserve">The study's design, gross pathological results, histology, and interpretation of visceral gout lesions all align with the body of knowledge in veterinary pathology. </w:t>
            </w:r>
          </w:p>
          <w:p w14:paraId="2F19D822" w14:textId="77777777" w:rsidR="00101F68" w:rsidRPr="003A63C4" w:rsidRDefault="00000000">
            <w:pPr>
              <w:rPr>
                <w:rFonts w:ascii="Arial" w:hAnsi="Arial" w:cs="Arial"/>
                <w:sz w:val="20"/>
                <w:szCs w:val="20"/>
              </w:rPr>
            </w:pPr>
            <w:r w:rsidRPr="003A63C4">
              <w:rPr>
                <w:rFonts w:ascii="Arial" w:hAnsi="Arial" w:cs="Arial"/>
                <w:sz w:val="20"/>
                <w:szCs w:val="20"/>
              </w:rPr>
              <w:t xml:space="preserve">A more thorough statistical analysis, a better distinction between infectious and non-infectious causes of gout, and a succinct explanation of the study's limitations might all improve the scientific quality. </w:t>
            </w:r>
          </w:p>
          <w:p w14:paraId="0D8562B3" w14:textId="77777777" w:rsidR="00101F68" w:rsidRPr="003A63C4" w:rsidRDefault="00000000">
            <w:pPr>
              <w:rPr>
                <w:rFonts w:ascii="Arial" w:hAnsi="Arial" w:cs="Arial"/>
                <w:sz w:val="20"/>
                <w:szCs w:val="20"/>
              </w:rPr>
            </w:pPr>
            <w:r w:rsidRPr="003A63C4">
              <w:rPr>
                <w:rFonts w:ascii="Arial" w:hAnsi="Arial" w:cs="Arial"/>
                <w:sz w:val="20"/>
                <w:szCs w:val="20"/>
              </w:rPr>
              <w:t>The strength of the results would also be improved by additional biochemical or analytical proof of renal failure.</w:t>
            </w:r>
          </w:p>
        </w:tc>
        <w:tc>
          <w:tcPr>
            <w:tcW w:w="4620" w:type="dxa"/>
          </w:tcPr>
          <w:p w14:paraId="51283868" w14:textId="77777777" w:rsidR="00101F68" w:rsidRPr="003A63C4" w:rsidRDefault="00000000">
            <w:pPr>
              <w:keepNext/>
              <w:rPr>
                <w:rFonts w:ascii="Arial" w:hAnsi="Arial" w:cs="Arial"/>
                <w:sz w:val="20"/>
                <w:szCs w:val="20"/>
              </w:rPr>
            </w:pPr>
            <w:r w:rsidRPr="003A63C4">
              <w:rPr>
                <w:rFonts w:ascii="Arial" w:hAnsi="Arial" w:cs="Arial"/>
                <w:sz w:val="20"/>
                <w:szCs w:val="20"/>
              </w:rPr>
              <w:t>Statistics are provided to a extend which is necessary for the study. limitations of the study were also discussed</w:t>
            </w:r>
          </w:p>
        </w:tc>
      </w:tr>
      <w:tr w:rsidR="00101F68" w:rsidRPr="003A63C4" w14:paraId="50319752" w14:textId="77777777">
        <w:trPr>
          <w:trHeight w:val="20"/>
          <w:jc w:val="center"/>
        </w:trPr>
        <w:tc>
          <w:tcPr>
            <w:tcW w:w="4635" w:type="dxa"/>
          </w:tcPr>
          <w:p w14:paraId="5D524247" w14:textId="77777777" w:rsidR="00101F68" w:rsidRPr="003A63C4" w:rsidRDefault="00000000">
            <w:pPr>
              <w:rPr>
                <w:rFonts w:ascii="Arial" w:hAnsi="Arial" w:cs="Arial"/>
                <w:b/>
                <w:bCs/>
                <w:sz w:val="20"/>
                <w:szCs w:val="20"/>
              </w:rPr>
            </w:pPr>
            <w:r w:rsidRPr="003A63C4">
              <w:rPr>
                <w:rFonts w:ascii="Arial" w:hAnsi="Arial" w:cs="Arial"/>
                <w:b/>
                <w:bCs/>
                <w:sz w:val="20"/>
                <w:szCs w:val="20"/>
              </w:rPr>
              <w:t xml:space="preserve">Are the references sufficient and recent? </w:t>
            </w:r>
          </w:p>
          <w:p w14:paraId="37C596CE" w14:textId="77777777" w:rsidR="00101F68" w:rsidRPr="003A63C4" w:rsidRDefault="00000000">
            <w:pPr>
              <w:rPr>
                <w:rFonts w:ascii="Arial" w:hAnsi="Arial" w:cs="Arial"/>
                <w:sz w:val="20"/>
                <w:szCs w:val="20"/>
              </w:rPr>
            </w:pPr>
            <w:r w:rsidRPr="003A63C4">
              <w:rPr>
                <w:rFonts w:ascii="Arial" w:hAnsi="Arial" w:cs="Arial"/>
                <w:sz w:val="20"/>
                <w:szCs w:val="20"/>
              </w:rPr>
              <w:t>(YES or NO)</w:t>
            </w:r>
          </w:p>
          <w:p w14:paraId="32371DBA" w14:textId="77777777" w:rsidR="00101F68" w:rsidRPr="003A63C4" w:rsidRDefault="00101F68">
            <w:pPr>
              <w:rPr>
                <w:rFonts w:ascii="Arial" w:hAnsi="Arial" w:cs="Arial"/>
                <w:sz w:val="20"/>
                <w:szCs w:val="20"/>
              </w:rPr>
            </w:pPr>
          </w:p>
          <w:p w14:paraId="077C2797" w14:textId="77777777" w:rsidR="00101F68" w:rsidRPr="003A63C4" w:rsidRDefault="00000000">
            <w:pPr>
              <w:rPr>
                <w:rFonts w:ascii="Arial" w:hAnsi="Arial" w:cs="Arial"/>
                <w:sz w:val="20"/>
                <w:szCs w:val="20"/>
              </w:rPr>
            </w:pPr>
            <w:r w:rsidRPr="003A63C4">
              <w:rPr>
                <w:rFonts w:ascii="Arial" w:hAnsi="Arial" w:cs="Arial"/>
                <w:sz w:val="20"/>
                <w:szCs w:val="20"/>
              </w:rPr>
              <w:t>If your answer is NO, please provide clear suggestion for improvement.</w:t>
            </w:r>
          </w:p>
          <w:p w14:paraId="4107761E" w14:textId="77777777" w:rsidR="00101F68" w:rsidRPr="003A63C4" w:rsidRDefault="00101F68">
            <w:pPr>
              <w:rPr>
                <w:rFonts w:ascii="Arial" w:hAnsi="Arial" w:cs="Arial"/>
                <w:b/>
                <w:bCs/>
                <w:sz w:val="20"/>
                <w:szCs w:val="20"/>
              </w:rPr>
            </w:pPr>
          </w:p>
        </w:tc>
        <w:tc>
          <w:tcPr>
            <w:tcW w:w="4650" w:type="dxa"/>
          </w:tcPr>
          <w:p w14:paraId="564B2175" w14:textId="77777777" w:rsidR="00101F68" w:rsidRPr="003A63C4" w:rsidRDefault="00000000">
            <w:pPr>
              <w:rPr>
                <w:rFonts w:ascii="Arial" w:hAnsi="Arial" w:cs="Arial"/>
                <w:sz w:val="20"/>
                <w:szCs w:val="20"/>
              </w:rPr>
            </w:pPr>
            <w:r w:rsidRPr="003A63C4">
              <w:rPr>
                <w:rFonts w:ascii="Arial" w:hAnsi="Arial" w:cs="Arial"/>
                <w:b/>
                <w:bCs/>
                <w:sz w:val="20"/>
                <w:szCs w:val="20"/>
              </w:rPr>
              <w:t>Yes</w:t>
            </w:r>
            <w:r w:rsidRPr="003A63C4">
              <w:rPr>
                <w:rFonts w:ascii="Arial" w:hAnsi="Arial" w:cs="Arial"/>
                <w:sz w:val="20"/>
                <w:szCs w:val="20"/>
              </w:rPr>
              <w:t>, the references are generally adequate and cover both new articles pertinent to renal diseases, poultry pathology, and visceral gout as well as classic fundamental works. The writers' incorporation of current scientific material into the paper is demonstrated by the inclusion of references up to 2025.</w:t>
            </w:r>
          </w:p>
        </w:tc>
        <w:tc>
          <w:tcPr>
            <w:tcW w:w="4620" w:type="dxa"/>
          </w:tcPr>
          <w:p w14:paraId="1B4F6710" w14:textId="77777777" w:rsidR="00101F68" w:rsidRPr="003A63C4" w:rsidRDefault="00000000">
            <w:pPr>
              <w:keepNext/>
              <w:rPr>
                <w:rFonts w:ascii="Arial" w:hAnsi="Arial" w:cs="Arial"/>
                <w:sz w:val="20"/>
                <w:szCs w:val="20"/>
              </w:rPr>
            </w:pPr>
            <w:r w:rsidRPr="003A63C4">
              <w:rPr>
                <w:rFonts w:ascii="Arial" w:hAnsi="Arial" w:cs="Arial"/>
                <w:sz w:val="20"/>
                <w:szCs w:val="20"/>
              </w:rPr>
              <w:t xml:space="preserve">The manuscript included both classical and recent references related to visceral gout, renal pathology, and poultry diseases, including studies up to 2025. </w:t>
            </w:r>
          </w:p>
        </w:tc>
      </w:tr>
      <w:tr w:rsidR="00101F68" w:rsidRPr="003A63C4" w14:paraId="44B37E9B" w14:textId="77777777">
        <w:trPr>
          <w:trHeight w:val="20"/>
          <w:jc w:val="center"/>
        </w:trPr>
        <w:tc>
          <w:tcPr>
            <w:tcW w:w="4635" w:type="dxa"/>
          </w:tcPr>
          <w:p w14:paraId="1986FBB5" w14:textId="77777777" w:rsidR="00101F68" w:rsidRPr="003A63C4" w:rsidRDefault="00000000">
            <w:pPr>
              <w:rPr>
                <w:rFonts w:ascii="Arial" w:hAnsi="Arial" w:cs="Arial"/>
                <w:b/>
                <w:bCs/>
                <w:sz w:val="20"/>
                <w:szCs w:val="20"/>
              </w:rPr>
            </w:pPr>
            <w:r w:rsidRPr="003A63C4">
              <w:rPr>
                <w:rFonts w:ascii="Arial" w:hAnsi="Arial" w:cs="Arial"/>
                <w:b/>
                <w:bCs/>
                <w:sz w:val="20"/>
                <w:szCs w:val="20"/>
              </w:rPr>
              <w:t>Are there ethical issues in this manuscript?</w:t>
            </w:r>
          </w:p>
          <w:p w14:paraId="6A731D34" w14:textId="77777777" w:rsidR="00101F68" w:rsidRPr="003A63C4" w:rsidRDefault="00000000">
            <w:pPr>
              <w:rPr>
                <w:rFonts w:ascii="Arial" w:hAnsi="Arial" w:cs="Arial"/>
                <w:sz w:val="20"/>
                <w:szCs w:val="20"/>
              </w:rPr>
            </w:pPr>
            <w:r w:rsidRPr="003A63C4">
              <w:rPr>
                <w:rFonts w:ascii="Arial" w:hAnsi="Arial" w:cs="Arial"/>
                <w:sz w:val="20"/>
                <w:szCs w:val="20"/>
              </w:rPr>
              <w:t>(YES or NO)</w:t>
            </w:r>
          </w:p>
          <w:p w14:paraId="5D34348C" w14:textId="77777777" w:rsidR="00101F68" w:rsidRPr="003A63C4" w:rsidRDefault="00101F68">
            <w:pPr>
              <w:rPr>
                <w:rFonts w:ascii="Arial" w:hAnsi="Arial" w:cs="Arial"/>
                <w:sz w:val="20"/>
                <w:szCs w:val="20"/>
              </w:rPr>
            </w:pPr>
          </w:p>
          <w:p w14:paraId="36D0C4D6" w14:textId="77777777" w:rsidR="00101F68" w:rsidRPr="003A63C4" w:rsidRDefault="00000000">
            <w:pPr>
              <w:rPr>
                <w:rFonts w:ascii="Arial" w:hAnsi="Arial" w:cs="Arial"/>
                <w:sz w:val="20"/>
                <w:szCs w:val="20"/>
              </w:rPr>
            </w:pPr>
            <w:r w:rsidRPr="003A63C4">
              <w:rPr>
                <w:rFonts w:ascii="Arial" w:hAnsi="Arial" w:cs="Arial"/>
                <w:sz w:val="20"/>
                <w:szCs w:val="20"/>
              </w:rPr>
              <w:lastRenderedPageBreak/>
              <w:t>(If yes, kindly please write down the ethical issues here in details)</w:t>
            </w:r>
          </w:p>
          <w:p w14:paraId="021C27C1" w14:textId="77777777" w:rsidR="00101F68" w:rsidRPr="003A63C4" w:rsidRDefault="00101F68">
            <w:pPr>
              <w:rPr>
                <w:rFonts w:ascii="Arial" w:hAnsi="Arial" w:cs="Arial"/>
                <w:sz w:val="20"/>
                <w:szCs w:val="20"/>
              </w:rPr>
            </w:pPr>
          </w:p>
        </w:tc>
        <w:tc>
          <w:tcPr>
            <w:tcW w:w="4650" w:type="dxa"/>
          </w:tcPr>
          <w:p w14:paraId="0D2DBAB5" w14:textId="77777777" w:rsidR="00101F68" w:rsidRPr="003A63C4" w:rsidRDefault="00000000">
            <w:pPr>
              <w:rPr>
                <w:rFonts w:ascii="Arial" w:hAnsi="Arial" w:cs="Arial"/>
                <w:sz w:val="20"/>
                <w:szCs w:val="20"/>
              </w:rPr>
            </w:pPr>
            <w:r w:rsidRPr="003A63C4">
              <w:rPr>
                <w:rFonts w:ascii="Arial" w:hAnsi="Arial" w:cs="Arial"/>
                <w:b/>
                <w:bCs/>
                <w:sz w:val="20"/>
                <w:szCs w:val="20"/>
              </w:rPr>
              <w:lastRenderedPageBreak/>
              <w:t>No</w:t>
            </w:r>
            <w:r w:rsidRPr="003A63C4">
              <w:rPr>
                <w:rFonts w:ascii="Arial" w:hAnsi="Arial" w:cs="Arial"/>
                <w:sz w:val="20"/>
                <w:szCs w:val="20"/>
              </w:rPr>
              <w:t xml:space="preserve">, there don't seem to be any significant ethical problems with this paper because the study mostly used poultry corpses that were submitted </w:t>
            </w:r>
            <w:r w:rsidRPr="003A63C4">
              <w:rPr>
                <w:rFonts w:ascii="Arial" w:hAnsi="Arial" w:cs="Arial"/>
                <w:sz w:val="20"/>
                <w:szCs w:val="20"/>
              </w:rPr>
              <w:lastRenderedPageBreak/>
              <w:t>for postmortem analysis and didn't involve intrusive procedures or experimental infection on living animals.</w:t>
            </w:r>
            <w:r w:rsidRPr="003A63C4">
              <w:rPr>
                <w:rFonts w:ascii="Arial" w:hAnsi="Arial" w:cs="Arial"/>
                <w:sz w:val="20"/>
                <w:szCs w:val="20"/>
              </w:rPr>
              <w:br/>
              <w:t>To increase transparency and adhere to accepted scientific publication procedures, the manuscript would benefit from a brief ethical statement or institutional approval declaration.</w:t>
            </w:r>
          </w:p>
        </w:tc>
        <w:tc>
          <w:tcPr>
            <w:tcW w:w="4620" w:type="dxa"/>
          </w:tcPr>
          <w:p w14:paraId="2E606FF3" w14:textId="77777777" w:rsidR="00101F68" w:rsidRPr="003A63C4" w:rsidRDefault="00000000">
            <w:pPr>
              <w:keepNext/>
              <w:rPr>
                <w:rFonts w:ascii="Arial" w:hAnsi="Arial" w:cs="Arial"/>
                <w:sz w:val="20"/>
                <w:szCs w:val="20"/>
              </w:rPr>
            </w:pPr>
            <w:r w:rsidRPr="003A63C4">
              <w:rPr>
                <w:rFonts w:ascii="Arial" w:hAnsi="Arial" w:cs="Arial"/>
                <w:sz w:val="20"/>
                <w:szCs w:val="20"/>
              </w:rPr>
              <w:lastRenderedPageBreak/>
              <w:t xml:space="preserve">The study was conducted using poultry carcasses submitted for postmortem examination </w:t>
            </w:r>
          </w:p>
        </w:tc>
      </w:tr>
    </w:tbl>
    <w:p w14:paraId="0ACF285C" w14:textId="77777777" w:rsidR="00101F68" w:rsidRPr="003A63C4" w:rsidRDefault="00101F68" w:rsidP="00787CD6">
      <w:pPr>
        <w:keepNext/>
        <w:rPr>
          <w:rFonts w:ascii="Arial" w:hAnsi="Arial" w:cs="Arial"/>
          <w:i/>
          <w:iCs/>
          <w:sz w:val="20"/>
          <w:szCs w:val="20"/>
          <w:u w:val="single"/>
        </w:rPr>
      </w:pPr>
    </w:p>
    <w:sectPr w:rsidR="00101F68" w:rsidRPr="003A63C4">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F20E22" w14:textId="77777777" w:rsidR="00113AA6" w:rsidRDefault="00113AA6">
      <w:r>
        <w:separator/>
      </w:r>
    </w:p>
  </w:endnote>
  <w:endnote w:type="continuationSeparator" w:id="0">
    <w:p w14:paraId="4FA8A8CF" w14:textId="77777777" w:rsidR="00113AA6" w:rsidRDefault="00113A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F0DA5B0A-C4B4-476F-837A-375807B1E95F}"/>
  </w:font>
  <w:font w:name="Arimo">
    <w:charset w:val="00"/>
    <w:family w:val="auto"/>
    <w:pitch w:val="default"/>
    <w:embedBold r:id="rId2" w:fontKey="{5D70BB7E-98AF-421B-A2B4-5F02E58665B8}"/>
  </w:font>
  <w:font w:name="Georgia">
    <w:panose1 w:val="02040502050405020303"/>
    <w:charset w:val="00"/>
    <w:family w:val="roman"/>
    <w:pitch w:val="variable"/>
    <w:sig w:usb0="00000287" w:usb1="00000000" w:usb2="00000000" w:usb3="00000000" w:csb0="0000009F" w:csb1="00000000"/>
    <w:embedItalic r:id="rId3" w:fontKey="{74233DC6-5853-42BB-AE4B-14A500875902}"/>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DE26656E-6AF1-4164-8916-EC9916CCCC4E}"/>
  </w:font>
  <w:font w:name="Calibri">
    <w:panose1 w:val="020F0502020204030204"/>
    <w:charset w:val="00"/>
    <w:family w:val="swiss"/>
    <w:pitch w:val="variable"/>
    <w:sig w:usb0="E4002EFF" w:usb1="C000247B" w:usb2="00000009" w:usb3="00000000" w:csb0="000001FF" w:csb1="00000000"/>
    <w:embedRegular r:id="rId5" w:fontKey="{C6E00E3A-6BB5-424A-B514-75DA67F34E5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48219" w14:textId="77777777" w:rsidR="00101F68" w:rsidRDefault="00101F68">
    <w:pPr>
      <w:pBdr>
        <w:top w:val="nil"/>
        <w:left w:val="nil"/>
        <w:bottom w:val="nil"/>
        <w:right w:val="nil"/>
        <w:between w:val="nil"/>
      </w:pBdr>
      <w:tabs>
        <w:tab w:val="center" w:pos="4513"/>
        <w:tab w:val="right" w:pos="9026"/>
      </w:tabs>
      <w:jc w:val="right"/>
      <w:rPr>
        <w:color w:val="000000"/>
      </w:rPr>
    </w:pPr>
  </w:p>
  <w:p w14:paraId="2E3FC5F6" w14:textId="77777777" w:rsidR="00101F68"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5D3A35">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5D3A35">
      <w:rPr>
        <w:b/>
        <w:bCs/>
        <w:noProof/>
        <w:color w:val="000000"/>
        <w:sz w:val="20"/>
        <w:szCs w:val="20"/>
      </w:rPr>
      <w:t>2</w:t>
    </w:r>
    <w:r>
      <w:rPr>
        <w:b/>
        <w:bCs/>
        <w:color w:val="000000"/>
        <w:sz w:val="20"/>
        <w:szCs w:val="20"/>
      </w:rPr>
      <w:fldChar w:fldCharType="end"/>
    </w:r>
  </w:p>
  <w:p w14:paraId="5F9A2FC7" w14:textId="77777777" w:rsidR="00101F68"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3927D516" w14:textId="77777777" w:rsidR="00101F68" w:rsidRDefault="00101F68">
    <w:pPr>
      <w:pBdr>
        <w:top w:val="nil"/>
        <w:left w:val="nil"/>
        <w:bottom w:val="nil"/>
        <w:right w:val="nil"/>
        <w:between w:val="nil"/>
      </w:pBdr>
      <w:tabs>
        <w:tab w:val="center" w:pos="4513"/>
        <w:tab w:val="right" w:pos="9026"/>
      </w:tabs>
      <w:jc w:val="right"/>
      <w:rPr>
        <w:color w:val="000000"/>
      </w:rPr>
    </w:pPr>
  </w:p>
  <w:p w14:paraId="48268721" w14:textId="77777777" w:rsidR="00101F68" w:rsidRDefault="00101F68">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906535" w14:textId="77777777" w:rsidR="00113AA6" w:rsidRDefault="00113AA6">
      <w:r>
        <w:separator/>
      </w:r>
    </w:p>
  </w:footnote>
  <w:footnote w:type="continuationSeparator" w:id="0">
    <w:p w14:paraId="79239CB9" w14:textId="77777777" w:rsidR="00113AA6" w:rsidRDefault="00113A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F9CF8" w14:textId="77777777" w:rsidR="00101F68" w:rsidRDefault="00101F68">
    <w:pPr>
      <w:spacing w:after="280"/>
      <w:jc w:val="center"/>
      <w:rPr>
        <w:b/>
        <w:bCs/>
        <w:color w:val="003399"/>
        <w:u w:val="single"/>
      </w:rPr>
    </w:pPr>
  </w:p>
  <w:p w14:paraId="07C581A1" w14:textId="77777777" w:rsidR="00101F68" w:rsidRDefault="0000000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1F68"/>
    <w:rsid w:val="000A3623"/>
    <w:rsid w:val="00101F68"/>
    <w:rsid w:val="00113AA6"/>
    <w:rsid w:val="00116A2F"/>
    <w:rsid w:val="002E397E"/>
    <w:rsid w:val="002F7612"/>
    <w:rsid w:val="003A63C4"/>
    <w:rsid w:val="003D0F2A"/>
    <w:rsid w:val="005D3A35"/>
    <w:rsid w:val="006A2417"/>
    <w:rsid w:val="00787CD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AB7311"/>
  <w15:docId w15:val="{6983928A-3D96-4A8B-963C-90139F3577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upjoz/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2ctel5aFCdS8rP7CwSKhySrrCog==">CgMxLjA4AHIhMTZaeV9JMjJGbTN3TVpHRUlJTXVaZXJSVWhnbWJoeDhn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2923</Words>
  <Characters>16662</Characters>
  <Application>Microsoft Office Word</Application>
  <DocSecurity>0</DocSecurity>
  <Lines>138</Lines>
  <Paragraphs>39</Paragraphs>
  <ScaleCrop>false</ScaleCrop>
  <Company/>
  <LinksUpToDate>false</LinksUpToDate>
  <CharactersWithSpaces>19546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13</cp:revision>
  <dcterms:created xsi:type="dcterms:W3CDTF">2026-06-06T10:38:00Z</dcterms:created>
  <dcterms:modified xsi:type="dcterms:W3CDTF">2026-06-06T10:43:00Z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