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AA8B1" w14:textId="77777777" w:rsidR="00CA2411" w:rsidRPr="00C57A47" w:rsidRDefault="00CA2411" w:rsidP="00CA2411">
      <w:pPr>
        <w:pStyle w:val="NoSpacing"/>
        <w:spacing w:line="276" w:lineRule="auto"/>
        <w:jc w:val="center"/>
        <w:rPr>
          <w:rFonts w:asciiTheme="minorBidi" w:hAnsiTheme="minorBidi"/>
          <w:lang w:val="en-US"/>
        </w:rPr>
      </w:pPr>
    </w:p>
    <w:p w14:paraId="40DC50E8" w14:textId="77777777" w:rsidR="008266FF" w:rsidRDefault="008266FF" w:rsidP="00125DB8">
      <w:pPr>
        <w:spacing w:after="0" w:line="360" w:lineRule="auto"/>
        <w:rPr>
          <w:rFonts w:ascii="Times New Roman" w:eastAsia="Times New Roman" w:hAnsi="Times New Roman" w:cs="Times New Roman"/>
          <w:color w:val="000000"/>
          <w:kern w:val="0"/>
          <w14:ligatures w14:val="none"/>
        </w:rPr>
      </w:pPr>
      <w:r w:rsidRPr="008266FF">
        <w:rPr>
          <w:rFonts w:ascii="Times New Roman" w:eastAsia="Times New Roman" w:hAnsi="Times New Roman" w:cs="Times New Roman"/>
          <w:color w:val="000000"/>
          <w:kern w:val="0"/>
          <w14:ligatures w14:val="none"/>
        </w:rPr>
        <w:t xml:space="preserve">Bridging the Gap in Pediatric Resuscitation: The Role of General Pediatric Physicians as Acting Cardiologists During CPR—A Prospective Observational Study Protocol </w:t>
      </w:r>
    </w:p>
    <w:p w14:paraId="4458A593" w14:textId="77777777" w:rsidR="00CA2411" w:rsidRDefault="00CA2411" w:rsidP="00CA2411">
      <w:pPr>
        <w:pStyle w:val="NoSpacing"/>
        <w:spacing w:line="276" w:lineRule="auto"/>
        <w:jc w:val="center"/>
        <w:rPr>
          <w:rFonts w:asciiTheme="minorBidi" w:hAnsiTheme="minorBidi"/>
        </w:rPr>
      </w:pPr>
      <w:bookmarkStart w:id="0" w:name="_GoBack"/>
      <w:bookmarkEnd w:id="0"/>
    </w:p>
    <w:p w14:paraId="7AAE5ABA" w14:textId="77777777" w:rsidR="009E5DF3" w:rsidRPr="00CF429C" w:rsidRDefault="009E5DF3" w:rsidP="00CF429C">
      <w:pPr>
        <w:spacing w:before="100" w:beforeAutospacing="1" w:after="100" w:afterAutospacing="1" w:line="360" w:lineRule="auto"/>
        <w:jc w:val="both"/>
        <w:outlineLvl w:val="1"/>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Abstract</w:t>
      </w:r>
    </w:p>
    <w:p w14:paraId="514E417A" w14:textId="77777777" w:rsidR="009B218B" w:rsidRPr="009B218B" w:rsidRDefault="009B218B" w:rsidP="009B218B">
      <w:pPr>
        <w:pStyle w:val="NormalWeb"/>
        <w:spacing w:line="360" w:lineRule="auto"/>
        <w:jc w:val="both"/>
        <w:rPr>
          <w:rFonts w:asciiTheme="majorBidi" w:hAnsiTheme="majorBidi" w:cstheme="majorBidi"/>
          <w:color w:val="000000"/>
        </w:rPr>
      </w:pPr>
      <w:r w:rsidRPr="009B218B">
        <w:rPr>
          <w:rStyle w:val="Strong"/>
          <w:rFonts w:asciiTheme="majorBidi" w:hAnsiTheme="majorBidi" w:cstheme="majorBidi"/>
          <w:color w:val="000000"/>
        </w:rPr>
        <w:t>Background:</w:t>
      </w:r>
      <w:r w:rsidRPr="009B218B">
        <w:rPr>
          <w:rStyle w:val="apple-converted-space"/>
          <w:rFonts w:asciiTheme="majorBidi" w:hAnsiTheme="majorBidi" w:cstheme="majorBidi"/>
          <w:color w:val="000000"/>
        </w:rPr>
        <w:t> </w:t>
      </w:r>
      <w:r w:rsidRPr="009B218B">
        <w:rPr>
          <w:rFonts w:asciiTheme="majorBidi" w:hAnsiTheme="majorBidi" w:cstheme="majorBidi"/>
          <w:color w:val="000000"/>
        </w:rPr>
        <w:t>Pediatric in-hospital cardiac arrest (IHCA) is a rare but life-threatening event requiring rapid rhythm recognition and strict adherence to Pediatric Advanced Life Support (PALS) guidelines. In many hospitals with limited resources, pediatric cardiologists are not routinely available during resuscitation events. Consequently, general pediatric physicians are often required to assume advanced leadership roles, including rhythm interpretation and decision-making during cardiopulmonary resuscitation (CPR).</w:t>
      </w:r>
    </w:p>
    <w:p w14:paraId="4232B771" w14:textId="77777777" w:rsidR="009B218B" w:rsidRPr="009B218B" w:rsidRDefault="009B218B" w:rsidP="009B218B">
      <w:pPr>
        <w:pStyle w:val="NormalWeb"/>
        <w:spacing w:line="360" w:lineRule="auto"/>
        <w:jc w:val="both"/>
        <w:rPr>
          <w:rFonts w:asciiTheme="majorBidi" w:hAnsiTheme="majorBidi" w:cstheme="majorBidi"/>
          <w:color w:val="000000"/>
        </w:rPr>
      </w:pPr>
      <w:r w:rsidRPr="009B218B">
        <w:rPr>
          <w:rStyle w:val="Strong"/>
          <w:rFonts w:asciiTheme="majorBidi" w:hAnsiTheme="majorBidi" w:cstheme="majorBidi"/>
          <w:color w:val="000000"/>
        </w:rPr>
        <w:t>Objective:</w:t>
      </w:r>
      <w:r w:rsidRPr="009B218B">
        <w:rPr>
          <w:rStyle w:val="apple-converted-space"/>
          <w:rFonts w:asciiTheme="majorBidi" w:hAnsiTheme="majorBidi" w:cstheme="majorBidi"/>
          <w:color w:val="000000"/>
        </w:rPr>
        <w:t> </w:t>
      </w:r>
      <w:r w:rsidRPr="009B218B">
        <w:rPr>
          <w:rFonts w:asciiTheme="majorBidi" w:hAnsiTheme="majorBidi" w:cstheme="majorBidi"/>
          <w:color w:val="000000"/>
        </w:rPr>
        <w:t>This study protocol aims to evaluate the performance of general pediatric physicians acting as cardiologists during pediatric CPR, with a specific focus on rhythm recognition accuracy, adherence to PALS algorithms, and execution of critical resuscitation decisions in hospitals with limited pediatric cardiology availability.</w:t>
      </w:r>
    </w:p>
    <w:p w14:paraId="2EB446E3" w14:textId="77777777" w:rsidR="009B218B" w:rsidRPr="009B218B" w:rsidRDefault="009B218B" w:rsidP="009B218B">
      <w:pPr>
        <w:pStyle w:val="NormalWeb"/>
        <w:spacing w:line="360" w:lineRule="auto"/>
        <w:jc w:val="both"/>
        <w:rPr>
          <w:rFonts w:asciiTheme="majorBidi" w:hAnsiTheme="majorBidi" w:cstheme="majorBidi"/>
          <w:color w:val="000000"/>
        </w:rPr>
      </w:pPr>
      <w:r w:rsidRPr="009B218B">
        <w:rPr>
          <w:rStyle w:val="Strong"/>
          <w:rFonts w:asciiTheme="majorBidi" w:hAnsiTheme="majorBidi" w:cstheme="majorBidi"/>
          <w:color w:val="000000"/>
        </w:rPr>
        <w:t>Methods:</w:t>
      </w:r>
      <w:r w:rsidRPr="009B218B">
        <w:rPr>
          <w:rStyle w:val="apple-converted-space"/>
          <w:rFonts w:asciiTheme="majorBidi" w:hAnsiTheme="majorBidi" w:cstheme="majorBidi"/>
          <w:color w:val="000000"/>
        </w:rPr>
        <w:t> </w:t>
      </w:r>
      <w:r w:rsidRPr="009B218B">
        <w:rPr>
          <w:rFonts w:asciiTheme="majorBidi" w:hAnsiTheme="majorBidi" w:cstheme="majorBidi"/>
          <w:color w:val="000000"/>
        </w:rPr>
        <w:t>This protocol describes a prospective observational study to be conducted in pediatric wards of hospitals with 50–100 beds where on-site pediatric cardiology services are not consistently available. The study population will include general pediatric physicians participating in pediatric resuscitation events. Data collection will involve structured, non-interventional observation of real pediatric CPR events using standardized checklists. Planned outcome measures include accuracy of rhythm recognition, compliance with PALS protocols, time to key interventions, and overall resuscitation team coordination. Data will be analyzed using descriptive statistics, with comparative analysis planned based on training status where applicable.</w:t>
      </w:r>
    </w:p>
    <w:p w14:paraId="55104E53" w14:textId="77777777" w:rsidR="009B218B" w:rsidRPr="009B218B" w:rsidRDefault="009B218B" w:rsidP="009B218B">
      <w:pPr>
        <w:pStyle w:val="NormalWeb"/>
        <w:spacing w:line="360" w:lineRule="auto"/>
        <w:jc w:val="both"/>
        <w:rPr>
          <w:rFonts w:asciiTheme="majorBidi" w:hAnsiTheme="majorBidi" w:cstheme="majorBidi"/>
          <w:color w:val="000000"/>
        </w:rPr>
      </w:pPr>
      <w:r w:rsidRPr="009B218B">
        <w:rPr>
          <w:rStyle w:val="Strong"/>
          <w:rFonts w:asciiTheme="majorBidi" w:hAnsiTheme="majorBidi" w:cstheme="majorBidi"/>
          <w:color w:val="000000"/>
        </w:rPr>
        <w:t>Ethical Considerations:</w:t>
      </w:r>
      <w:r w:rsidRPr="009B218B">
        <w:rPr>
          <w:rStyle w:val="apple-converted-space"/>
          <w:rFonts w:asciiTheme="majorBidi" w:hAnsiTheme="majorBidi" w:cstheme="majorBidi"/>
          <w:color w:val="000000"/>
        </w:rPr>
        <w:t> </w:t>
      </w:r>
      <w:r w:rsidRPr="009B218B">
        <w:rPr>
          <w:rFonts w:asciiTheme="majorBidi" w:hAnsiTheme="majorBidi" w:cstheme="majorBidi"/>
          <w:color w:val="000000"/>
        </w:rPr>
        <w:t>At the time of protocol submission, no patients or identifiable healthcare providers are involved, and no clinical data are being collected. Prior to implementation, the full study will be submitted to the appropriate Institutional Review Board (IRB) or Ethics Committee for formal determination in accordance with local regulations.</w:t>
      </w:r>
    </w:p>
    <w:p w14:paraId="6D99BA83" w14:textId="77777777" w:rsidR="009B218B" w:rsidRPr="009B218B" w:rsidRDefault="009B218B" w:rsidP="009B218B">
      <w:pPr>
        <w:pStyle w:val="NormalWeb"/>
        <w:spacing w:line="360" w:lineRule="auto"/>
        <w:jc w:val="both"/>
        <w:rPr>
          <w:rFonts w:asciiTheme="majorBidi" w:hAnsiTheme="majorBidi" w:cstheme="majorBidi"/>
          <w:color w:val="000000"/>
        </w:rPr>
      </w:pPr>
      <w:r w:rsidRPr="009B218B">
        <w:rPr>
          <w:rStyle w:val="Strong"/>
          <w:rFonts w:asciiTheme="majorBidi" w:hAnsiTheme="majorBidi" w:cstheme="majorBidi"/>
          <w:color w:val="000000"/>
        </w:rPr>
        <w:lastRenderedPageBreak/>
        <w:t>Expected Impact:</w:t>
      </w:r>
      <w:r w:rsidRPr="009B218B">
        <w:rPr>
          <w:rStyle w:val="apple-converted-space"/>
          <w:rFonts w:asciiTheme="majorBidi" w:hAnsiTheme="majorBidi" w:cstheme="majorBidi"/>
          <w:color w:val="000000"/>
        </w:rPr>
        <w:t> </w:t>
      </w:r>
      <w:r w:rsidRPr="009B218B">
        <w:rPr>
          <w:rFonts w:asciiTheme="majorBidi" w:hAnsiTheme="majorBidi" w:cstheme="majorBidi"/>
          <w:color w:val="000000"/>
        </w:rPr>
        <w:t>The findings generated from this protocol are expected to provide evidence supporting structured PALS training, simulation-based education, and formal recognition of emergency resuscitation roles for general pediatric physicians. The study aims to contribute to improved preparedness, guideline adherence, and pediatric resuscitation outcomes in resource-limited hospital settings.</w:t>
      </w:r>
    </w:p>
    <w:p w14:paraId="388B576D" w14:textId="77777777" w:rsidR="009E5DF3" w:rsidRPr="00CF429C" w:rsidRDefault="009E5DF3" w:rsidP="00CF429C">
      <w:pPr>
        <w:spacing w:before="100" w:beforeAutospacing="1" w:after="100" w:afterAutospacing="1" w:line="360" w:lineRule="auto"/>
        <w:jc w:val="both"/>
        <w:outlineLvl w:val="1"/>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Keywords</w:t>
      </w:r>
    </w:p>
    <w:p w14:paraId="7548D3E5" w14:textId="3840A200"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Pediatric Cardiac Arrest; General Pediatric Physicians; PALS; Rhythm Recognition; Study Protocol; Resuscitation Team Performance</w:t>
      </w:r>
    </w:p>
    <w:p w14:paraId="05F5E6B7" w14:textId="77777777" w:rsidR="009E5DF3" w:rsidRPr="00CF429C" w:rsidRDefault="009E5DF3" w:rsidP="00CF429C">
      <w:pPr>
        <w:spacing w:before="100" w:beforeAutospacing="1" w:after="100" w:afterAutospacing="1" w:line="360" w:lineRule="auto"/>
        <w:jc w:val="both"/>
        <w:outlineLvl w:val="1"/>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1. Background and Rationale</w:t>
      </w:r>
    </w:p>
    <w:p w14:paraId="45A0AAF6" w14:textId="5DE48731"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 xml:space="preserve">Pediatric in-hospital cardiac arrest (IHCA) is a rare but critical event, with mortality rates ranging from 50% to 55% [1]. Outcomes are influenced by the timing of interventions, team dynamics, and the availability of specialized personnel [5,6]. In many healthcare institutions, particularly smaller hospitals with 50–100 beds, pediatric cardiologists are not always available during emergencies. Consequently, general pediatric physicians often assume the role of “acting cardiologist” within the resuscitation team [2].  </w:t>
      </w:r>
    </w:p>
    <w:p w14:paraId="3FCB66D9" w14:textId="4CAB2373"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Clinical observations and previous studies indicate that hospitals with specialized pediatric care have better CPR outcomes [</w:t>
      </w:r>
      <w:r w:rsidR="009B218B">
        <w:rPr>
          <w:rFonts w:asciiTheme="majorBidi" w:eastAsia="Times New Roman" w:hAnsiTheme="majorBidi" w:cstheme="majorBidi"/>
          <w:color w:val="000000"/>
          <w:kern w:val="0"/>
          <w14:ligatures w14:val="none"/>
        </w:rPr>
        <w:t>3</w:t>
      </w:r>
      <w:r w:rsidRPr="00CF429C">
        <w:rPr>
          <w:rFonts w:asciiTheme="majorBidi" w:eastAsia="Times New Roman" w:hAnsiTheme="majorBidi" w:cstheme="majorBidi"/>
          <w:color w:val="000000"/>
          <w:kern w:val="0"/>
          <w14:ligatures w14:val="none"/>
        </w:rPr>
        <w:t xml:space="preserve">]. Conversely, smaller hospitals or those without dedicated pediatric cardiology services may experience suboptimal resuscitation performance and lower survival rates due to limited expertise and resources [4].  </w:t>
      </w:r>
    </w:p>
    <w:p w14:paraId="7935779B" w14:textId="3C80B895"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 xml:space="preserve">Recent updates from the American Heart Association (AHA) and the American Academy of Pediatrics emphasize the importance of early recognition, high-quality CPR, and coordinated resuscitation efforts in improving pediatric cardiac arrest outcomes [7,8].  </w:t>
      </w:r>
    </w:p>
    <w:p w14:paraId="133A8147" w14:textId="0227FA68"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 xml:space="preserve">Simulation-based CPR training has been shown to improve both simulated and real-time resuscitation performance, including chest compression quality and adherence to resuscitation guidelines in pediatric settings [9,10].  </w:t>
      </w:r>
    </w:p>
    <w:p w14:paraId="7468788F" w14:textId="77777777" w:rsidR="009E5DF3" w:rsidRPr="009B6B1C" w:rsidRDefault="009E5DF3" w:rsidP="009B6B1C">
      <w:pPr>
        <w:spacing w:before="100" w:beforeAutospacing="1" w:after="100" w:afterAutospacing="1" w:line="360" w:lineRule="auto"/>
        <w:jc w:val="both"/>
        <w:outlineLvl w:val="1"/>
        <w:rPr>
          <w:rFonts w:asciiTheme="majorBidi" w:eastAsia="Times New Roman" w:hAnsiTheme="majorBidi" w:cstheme="majorBidi"/>
          <w:b/>
          <w:bCs/>
          <w:color w:val="000000"/>
          <w:kern w:val="0"/>
          <w14:ligatures w14:val="none"/>
        </w:rPr>
      </w:pPr>
      <w:r w:rsidRPr="009B6B1C">
        <w:rPr>
          <w:rFonts w:asciiTheme="majorBidi" w:eastAsia="Times New Roman" w:hAnsiTheme="majorBidi" w:cstheme="majorBidi"/>
          <w:b/>
          <w:bCs/>
          <w:color w:val="000000"/>
          <w:kern w:val="0"/>
          <w14:ligatures w14:val="none"/>
        </w:rPr>
        <w:t>2. Objectives</w:t>
      </w:r>
    </w:p>
    <w:p w14:paraId="5E35DAA2" w14:textId="77777777" w:rsidR="009B6B1C" w:rsidRPr="009B6B1C" w:rsidRDefault="009B6B1C" w:rsidP="009B6B1C">
      <w:pPr>
        <w:spacing w:after="0" w:line="360" w:lineRule="auto"/>
        <w:jc w:val="both"/>
        <w:rPr>
          <w:rFonts w:asciiTheme="majorBidi" w:eastAsia="Times New Roman" w:hAnsiTheme="majorBidi" w:cstheme="majorBidi"/>
          <w:color w:val="000000"/>
          <w:kern w:val="0"/>
          <w14:ligatures w14:val="none"/>
        </w:rPr>
      </w:pPr>
      <w:r w:rsidRPr="009B6B1C">
        <w:rPr>
          <w:rFonts w:asciiTheme="majorBidi" w:eastAsia="Times New Roman" w:hAnsiTheme="majorBidi" w:cstheme="majorBidi"/>
          <w:color w:val="000000"/>
          <w:kern w:val="0"/>
          <w14:ligatures w14:val="none"/>
        </w:rPr>
        <w:lastRenderedPageBreak/>
        <w:t>The primary objective of this study is to evaluate the performance of general pediatric physicians acting as cardiologists during pediatric CPR, with a focus on rhythm recognition and adherence to Pediatric Advanced Life Support (PALS) guidelines. Specifically, the study aims to assess the accuracy of rhythm recognition by general pediatric physicians during pediatric cardiac arrest and to evaluate compliance with PALS protocols during resuscitation events. The research also seeks to identify gaps in knowledge, decision-making, and resuscitation performance among general pediatric physicians. Additionally, the study will determine the impact of mandatory PALS training on clinical competence during pediatric CPR and provide recommendations for integrating emergency roles into clinical privileges for general pediatric physicians in hospitals with limited pediatric cardiology resources.</w:t>
      </w:r>
    </w:p>
    <w:p w14:paraId="4AF36415" w14:textId="77777777" w:rsidR="00595099" w:rsidRPr="00402A97" w:rsidRDefault="00595099" w:rsidP="00402A97">
      <w:pPr>
        <w:spacing w:before="100" w:beforeAutospacing="1" w:after="100" w:afterAutospacing="1" w:line="360" w:lineRule="auto"/>
        <w:jc w:val="both"/>
        <w:outlineLvl w:val="1"/>
        <w:rPr>
          <w:rFonts w:asciiTheme="majorBidi" w:eastAsia="Times New Roman" w:hAnsiTheme="majorBidi" w:cstheme="majorBidi"/>
          <w:b/>
          <w:bCs/>
          <w:color w:val="000000"/>
          <w:kern w:val="0"/>
          <w14:ligatures w14:val="none"/>
        </w:rPr>
      </w:pPr>
      <w:r w:rsidRPr="00402A97">
        <w:rPr>
          <w:rFonts w:asciiTheme="majorBidi" w:eastAsia="Times New Roman" w:hAnsiTheme="majorBidi" w:cstheme="majorBidi"/>
          <w:b/>
          <w:bCs/>
          <w:color w:val="000000"/>
          <w:kern w:val="0"/>
          <w14:ligatures w14:val="none"/>
        </w:rPr>
        <w:t>3. Methods</w:t>
      </w:r>
    </w:p>
    <w:p w14:paraId="51BBD855" w14:textId="77777777" w:rsidR="00402A97" w:rsidRPr="00402A97" w:rsidRDefault="00402A97" w:rsidP="00402A97">
      <w:pPr>
        <w:pStyle w:val="NormalWeb"/>
        <w:spacing w:line="360" w:lineRule="auto"/>
        <w:jc w:val="both"/>
        <w:rPr>
          <w:rFonts w:asciiTheme="majorBidi" w:hAnsiTheme="majorBidi" w:cstheme="majorBidi"/>
          <w:color w:val="000000"/>
        </w:rPr>
      </w:pPr>
      <w:r w:rsidRPr="00402A97">
        <w:rPr>
          <w:rFonts w:asciiTheme="majorBidi" w:hAnsiTheme="majorBidi" w:cstheme="majorBidi"/>
          <w:color w:val="000000"/>
        </w:rPr>
        <w:t>This manuscript describes a prospective observational study protocol. No data collection, observation, or analysis will be performed at this stage. All procedures and methods outlined are intended for future implementation, pending ethical approval and institutional permissions. The study is planned for pediatric wards of hospitals with 50–100 beds where on-site pediatric cardiology services are not consistently available during emergency situations. These institutions rely on general pediatric physicians to assume advanced resuscitation roles during pediatric in-hospital cardiac arrest events.</w:t>
      </w:r>
    </w:p>
    <w:p w14:paraId="2E67257F" w14:textId="77777777" w:rsidR="00402A97" w:rsidRPr="00402A97" w:rsidRDefault="00402A97" w:rsidP="00402A97">
      <w:pPr>
        <w:pStyle w:val="NormalWeb"/>
        <w:spacing w:line="360" w:lineRule="auto"/>
        <w:jc w:val="both"/>
        <w:rPr>
          <w:rFonts w:asciiTheme="majorBidi" w:hAnsiTheme="majorBidi" w:cstheme="majorBidi"/>
          <w:color w:val="000000"/>
        </w:rPr>
      </w:pPr>
      <w:r w:rsidRPr="00402A97">
        <w:rPr>
          <w:rFonts w:asciiTheme="majorBidi" w:hAnsiTheme="majorBidi" w:cstheme="majorBidi"/>
          <w:color w:val="000000"/>
        </w:rPr>
        <w:t>The intended study population includes general pediatric physicians (non-cardiologists) who actively participate in pediatric resuscitation events. Physicians eligible for inclusion are those who are involved in pediatric CPR and are authorized to participate in emergency resuscitation. Pediatric cardiologists and physicians not directly involved in resuscitation activities will be excluded from the study.</w:t>
      </w:r>
    </w:p>
    <w:p w14:paraId="46165333" w14:textId="77777777" w:rsidR="00402A97" w:rsidRDefault="00402A97" w:rsidP="00402A97">
      <w:pPr>
        <w:pStyle w:val="NormalWeb"/>
        <w:spacing w:line="360" w:lineRule="auto"/>
        <w:jc w:val="both"/>
        <w:rPr>
          <w:rFonts w:asciiTheme="majorBidi" w:hAnsiTheme="majorBidi" w:cstheme="majorBidi"/>
          <w:color w:val="000000"/>
        </w:rPr>
      </w:pPr>
      <w:r w:rsidRPr="00402A97">
        <w:rPr>
          <w:rFonts w:asciiTheme="majorBidi" w:hAnsiTheme="majorBidi" w:cstheme="majorBidi"/>
          <w:color w:val="000000"/>
        </w:rPr>
        <w:t xml:space="preserve">No data collection, observation, or analysis will be performed at the protocol stage. All data collection procedures described below are for future implementation, pending IRB or Ethics Committee approval. If approved, data collection will involve structured, non-interventional observation of pediatric CPR events using standardized assessment checklists. Observation parameters will include the accuracy of cardiac rhythm recognition, adherence to PALS </w:t>
      </w:r>
      <w:r w:rsidRPr="00402A97">
        <w:rPr>
          <w:rFonts w:asciiTheme="majorBidi" w:hAnsiTheme="majorBidi" w:cstheme="majorBidi"/>
          <w:color w:val="000000"/>
        </w:rPr>
        <w:lastRenderedPageBreak/>
        <w:t>algorithms, timing of key resuscitation interventions, and overall resuscitation leadership and decision-making. Observers will be trained personnel with expertise in pediatric resuscitation and familiarity with PALS guidelines. Simulation-based preparation of observers will be performed to enhance consistency, as supported by evidence demonstrating improved CPR performance in clinical settings [9].</w:t>
      </w:r>
    </w:p>
    <w:p w14:paraId="39F046C8" w14:textId="08A59C8D" w:rsidR="00F033F9" w:rsidRPr="00F033F9" w:rsidRDefault="00F033F9" w:rsidP="00F033F9">
      <w:pPr>
        <w:spacing w:before="100" w:beforeAutospacing="1" w:after="100" w:afterAutospacing="1" w:line="360" w:lineRule="auto"/>
        <w:jc w:val="both"/>
        <w:outlineLvl w:val="2"/>
        <w:rPr>
          <w:rFonts w:asciiTheme="majorBidi" w:eastAsia="Times New Roman" w:hAnsiTheme="majorBidi" w:cstheme="majorBidi"/>
          <w:b/>
          <w:bCs/>
          <w:color w:val="000000"/>
          <w:kern w:val="0"/>
          <w14:ligatures w14:val="none"/>
        </w:rPr>
      </w:pPr>
      <w:r w:rsidRPr="00F033F9">
        <w:rPr>
          <w:rFonts w:asciiTheme="majorBidi" w:eastAsia="Times New Roman" w:hAnsiTheme="majorBidi" w:cstheme="majorBidi"/>
          <w:b/>
          <w:bCs/>
          <w:color w:val="000000"/>
          <w:kern w:val="0"/>
          <w14:ligatures w14:val="none"/>
        </w:rPr>
        <w:t xml:space="preserve">Inclusion and Exclusion Criteria </w:t>
      </w:r>
    </w:p>
    <w:p w14:paraId="51D83E66" w14:textId="77777777" w:rsidR="00F033F9" w:rsidRPr="00F033F9" w:rsidRDefault="00F033F9" w:rsidP="00F033F9">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F033F9">
        <w:rPr>
          <w:rFonts w:asciiTheme="majorBidi" w:eastAsia="Times New Roman" w:hAnsiTheme="majorBidi" w:cstheme="majorBidi"/>
          <w:color w:val="000000"/>
          <w:kern w:val="0"/>
          <w14:ligatures w14:val="none"/>
        </w:rPr>
        <w:t>The inclusion criteria for this study will encompass general pediatric physicians who are actively involved in pediatric cardiopulmonary resuscitation (CPR) and are authorized to participate in emergency resuscitation activities. In contrast, pediatric cardiologists and physicians who are not directly engaged in resuscitation events will be excluded from participation. This distinction ensures that the study population accurately reflects the clinical context in which general pediatric physicians assume advanced roles during pediatric cardiac arrest events.</w:t>
      </w:r>
    </w:p>
    <w:p w14:paraId="2C0BDE11" w14:textId="3A627F47" w:rsidR="00595099" w:rsidRPr="00F033F9" w:rsidRDefault="00595099" w:rsidP="00F033F9">
      <w:pPr>
        <w:spacing w:before="100" w:beforeAutospacing="1" w:after="100" w:afterAutospacing="1" w:line="360" w:lineRule="auto"/>
        <w:jc w:val="both"/>
        <w:outlineLvl w:val="2"/>
        <w:rPr>
          <w:rFonts w:asciiTheme="majorBidi" w:eastAsia="Times New Roman" w:hAnsiTheme="majorBidi" w:cstheme="majorBidi"/>
          <w:b/>
          <w:bCs/>
          <w:color w:val="000000"/>
          <w:kern w:val="0"/>
          <w14:ligatures w14:val="none"/>
        </w:rPr>
      </w:pPr>
      <w:r w:rsidRPr="00F033F9">
        <w:rPr>
          <w:rFonts w:asciiTheme="majorBidi" w:eastAsia="Times New Roman" w:hAnsiTheme="majorBidi" w:cstheme="majorBidi"/>
          <w:b/>
          <w:bCs/>
          <w:color w:val="000000"/>
          <w:kern w:val="0"/>
          <w14:ligatures w14:val="none"/>
        </w:rPr>
        <w:t>Outcome Measures</w:t>
      </w:r>
    </w:p>
    <w:p w14:paraId="0A955EFB" w14:textId="77777777" w:rsidR="00F033F9" w:rsidRPr="00F033F9" w:rsidRDefault="00F033F9" w:rsidP="00F033F9">
      <w:pPr>
        <w:spacing w:after="0" w:line="360" w:lineRule="auto"/>
        <w:jc w:val="both"/>
        <w:rPr>
          <w:rFonts w:ascii="Segoe UI" w:eastAsia="Times New Roman" w:hAnsi="Segoe UI" w:cs="Segoe UI"/>
          <w:color w:val="000000"/>
          <w:kern w:val="0"/>
          <w:sz w:val="21"/>
          <w:szCs w:val="21"/>
          <w14:ligatures w14:val="none"/>
        </w:rPr>
      </w:pPr>
      <w:r w:rsidRPr="00F033F9">
        <w:rPr>
          <w:rFonts w:asciiTheme="majorBidi" w:eastAsia="Times New Roman" w:hAnsiTheme="majorBidi" w:cstheme="majorBidi"/>
          <w:color w:val="000000"/>
          <w:kern w:val="0"/>
          <w14:ligatures w14:val="none"/>
        </w:rPr>
        <w:t>Should the study be implemented, the primary outcome will be the accuracy of rhythm recognition during pediatric cardiac arrest. Secondary outcomes will include adherence to PALS protocols, the timing of critical interventions, and the overall performance of the resuscitation process. These measures are designed to provide a comprehensive assessment of both individual and team performance during pediatric CPR events</w:t>
      </w:r>
      <w:r w:rsidRPr="00F033F9">
        <w:rPr>
          <w:rFonts w:ascii="Segoe UI" w:eastAsia="Times New Roman" w:hAnsi="Segoe UI" w:cs="Segoe UI"/>
          <w:color w:val="000000"/>
          <w:kern w:val="0"/>
          <w:sz w:val="21"/>
          <w:szCs w:val="21"/>
          <w14:ligatures w14:val="none"/>
        </w:rPr>
        <w:t>.</w:t>
      </w:r>
    </w:p>
    <w:p w14:paraId="2E355E59" w14:textId="77777777" w:rsidR="00595099" w:rsidRPr="00DF1EEC" w:rsidRDefault="00595099" w:rsidP="00DF1EEC">
      <w:pPr>
        <w:spacing w:before="100" w:beforeAutospacing="1" w:after="100" w:afterAutospacing="1" w:line="360" w:lineRule="auto"/>
        <w:jc w:val="both"/>
        <w:outlineLvl w:val="2"/>
        <w:rPr>
          <w:rFonts w:asciiTheme="majorBidi" w:eastAsia="Times New Roman" w:hAnsiTheme="majorBidi" w:cstheme="majorBidi"/>
          <w:b/>
          <w:bCs/>
          <w:color w:val="000000"/>
          <w:kern w:val="0"/>
          <w14:ligatures w14:val="none"/>
        </w:rPr>
      </w:pPr>
      <w:r w:rsidRPr="00DF1EEC">
        <w:rPr>
          <w:rFonts w:asciiTheme="majorBidi" w:eastAsia="Times New Roman" w:hAnsiTheme="majorBidi" w:cstheme="majorBidi"/>
          <w:b/>
          <w:bCs/>
          <w:color w:val="000000"/>
          <w:kern w:val="0"/>
          <w14:ligatures w14:val="none"/>
        </w:rPr>
        <w:t>Data Analysis</w:t>
      </w:r>
    </w:p>
    <w:p w14:paraId="40ECE3B9" w14:textId="77777777" w:rsidR="00DF1EEC" w:rsidRPr="00DF1EEC" w:rsidRDefault="00DF1EEC" w:rsidP="00DF1EEC">
      <w:pPr>
        <w:spacing w:after="0" w:line="360" w:lineRule="auto"/>
        <w:jc w:val="both"/>
        <w:rPr>
          <w:rFonts w:asciiTheme="majorBidi" w:eastAsia="Times New Roman" w:hAnsiTheme="majorBidi" w:cstheme="majorBidi"/>
          <w:color w:val="000000"/>
          <w:kern w:val="0"/>
          <w14:ligatures w14:val="none"/>
        </w:rPr>
      </w:pPr>
      <w:r w:rsidRPr="00DF1EEC">
        <w:rPr>
          <w:rFonts w:asciiTheme="majorBidi" w:eastAsia="Times New Roman" w:hAnsiTheme="majorBidi" w:cstheme="majorBidi"/>
          <w:color w:val="000000"/>
          <w:kern w:val="0"/>
          <w14:ligatures w14:val="none"/>
        </w:rPr>
        <w:t>No data analysis will be performed at the protocol stage. If the study is implemented, planned analyses will consist of descriptive statistics summarizing performance outcomes. Comparative analysis based on prior PALS training status may be conducted if the sample size permits. Data analysis will be performed using Excel.</w:t>
      </w:r>
    </w:p>
    <w:p w14:paraId="54808287" w14:textId="77777777" w:rsidR="009E5DF3" w:rsidRPr="00CF429C" w:rsidRDefault="009E5DF3" w:rsidP="00CF429C">
      <w:pPr>
        <w:spacing w:before="100" w:beforeAutospacing="1" w:after="100" w:afterAutospacing="1" w:line="360" w:lineRule="auto"/>
        <w:jc w:val="both"/>
        <w:outlineLvl w:val="1"/>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4. Anticipated Outcomes and Impact</w:t>
      </w:r>
    </w:p>
    <w:p w14:paraId="15CEA87E" w14:textId="749748E5" w:rsidR="009E5DF3" w:rsidRPr="00CF429C" w:rsidRDefault="009E5DF3" w:rsidP="00507CA1">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 xml:space="preserve">This study protocol aims to generate structured evidence on current gaps in rhythm recognition and guideline adherence among general pediatric physicians serving as cardiology leads during </w:t>
      </w:r>
      <w:r w:rsidRPr="00CF429C">
        <w:rPr>
          <w:rFonts w:asciiTheme="majorBidi" w:eastAsia="Times New Roman" w:hAnsiTheme="majorBidi" w:cstheme="majorBidi"/>
          <w:color w:val="000000"/>
          <w:kern w:val="0"/>
          <w14:ligatures w14:val="none"/>
        </w:rPr>
        <w:lastRenderedPageBreak/>
        <w:t xml:space="preserve">pediatric CPR. The findings will inform targeted training initiatives, support the integration of structured PALS education and simulation-based learning, and guide institutional policies related to emergency clinical privileges. By addressing resuscitation performance in hospitals with limited pediatric cardiology resources, the study aims to contribute to improved preparedness, enhanced guideline adherence, and safer pediatric resuscitation practices [7,8,9,10]. </w:t>
      </w:r>
    </w:p>
    <w:p w14:paraId="3422A69E" w14:textId="77777777" w:rsidR="009E5DF3" w:rsidRPr="00CF429C" w:rsidRDefault="009E5DF3" w:rsidP="00CF429C">
      <w:pPr>
        <w:spacing w:before="100" w:beforeAutospacing="1" w:after="100" w:afterAutospacing="1" w:line="360" w:lineRule="auto"/>
        <w:jc w:val="both"/>
        <w:outlineLvl w:val="1"/>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5. Ethical Considerations</w:t>
      </w:r>
    </w:p>
    <w:p w14:paraId="305EC1C2" w14:textId="77777777"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This manuscript describes a study protocol and does not involve the recruitment of patients, the collection of patient data, or the analysis of identifiable healthcare provider information at the time of submission. As such, the protocol does not constitute human subject research during the protocol phase.</w:t>
      </w:r>
    </w:p>
    <w:p w14:paraId="3E3BF875" w14:textId="77777777"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Prior to initiation of data collection, the study will be submitted to the appropriate Institutional Review Board (IRB) or Ethics Committee to obtain a formal determination of exemption or ethical approval, in accordance with local and national regulatory requirements.</w:t>
      </w:r>
    </w:p>
    <w:p w14:paraId="1DB77733" w14:textId="77777777"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All future observations will be non-interventional and will not alter or delay patient care. Data collection will focus on anonymized assessment of resuscitation processes and physician performance, with no patient identifiers recorded. All findings will be reported in aggregate to ensure confidentiality.</w:t>
      </w:r>
    </w:p>
    <w:p w14:paraId="08513490" w14:textId="6AD477BE" w:rsidR="009E5DF3" w:rsidRPr="00CF429C" w:rsidRDefault="009E5DF3" w:rsidP="00507CA1">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The study will be conducted in accordance with the principles of the Declaration of Helsinki and applicable institutional research governance policies.</w:t>
      </w:r>
    </w:p>
    <w:p w14:paraId="2E5A36CE" w14:textId="77777777" w:rsidR="009E5DF3" w:rsidRPr="00CF429C" w:rsidRDefault="009E5DF3" w:rsidP="00CF429C">
      <w:pPr>
        <w:spacing w:before="100" w:beforeAutospacing="1" w:after="100" w:afterAutospacing="1" w:line="360" w:lineRule="auto"/>
        <w:jc w:val="both"/>
        <w:outlineLvl w:val="1"/>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6. Strengths and Limitations</w:t>
      </w:r>
    </w:p>
    <w:p w14:paraId="55F5430B" w14:textId="77777777" w:rsidR="009E5DF3" w:rsidRPr="00CF429C" w:rsidRDefault="009E5DF3" w:rsidP="00CF429C">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 xml:space="preserve">This study protocol has several important strengths. It addresses a clinically relevant and underexplored area in pediatric resuscitation, particularly in hospitals with limited access to pediatric cardiology expertise. The prospective observational design allows for real-time assessment of resuscitation practices without interfering with clinical care. The use of structured observation tools and standardized Pediatric Advanced Life Support (PALS) criteria enhances the consistency and objectivity of data collection. Additionally, the study focuses on practical </w:t>
      </w:r>
      <w:r w:rsidRPr="00CF429C">
        <w:rPr>
          <w:rFonts w:asciiTheme="majorBidi" w:eastAsia="Times New Roman" w:hAnsiTheme="majorBidi" w:cstheme="majorBidi"/>
          <w:color w:val="000000"/>
          <w:kern w:val="0"/>
          <w14:ligatures w14:val="none"/>
        </w:rPr>
        <w:lastRenderedPageBreak/>
        <w:t>outcomes such as rhythm recognition accuracy and adherence to resuscitation guidelines, which are directly linked to patient care quality and safety.</w:t>
      </w:r>
    </w:p>
    <w:p w14:paraId="44E38E16" w14:textId="74EB3120" w:rsidR="002D3DBE" w:rsidRPr="00CF429C" w:rsidRDefault="009E5DF3" w:rsidP="001C73C1">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However, several limitations are anticipated. The relatively small number of pediatric cardiac arrest events may limit the statistical power and generalizability of findings. As an observational study, the results may also be influenced by unmeasured confounding factors such as team dynamics, individual experience levels, and institutional variability. Furthermore, the presence of observers may introduce a Hawthorne effect, potentially altering physician performance during resuscitation events. Despite these limitations, the study is expected to provide valuable exploratory insights that can inform future larger-scale research and targeted training interventions.</w:t>
      </w:r>
    </w:p>
    <w:p w14:paraId="5C2BFFDA" w14:textId="77777777" w:rsidR="009E5DF3" w:rsidRPr="00CF429C" w:rsidRDefault="009E5DF3" w:rsidP="00CF429C">
      <w:pPr>
        <w:spacing w:before="100" w:beforeAutospacing="1" w:after="100" w:afterAutospacing="1" w:line="360" w:lineRule="auto"/>
        <w:jc w:val="both"/>
        <w:outlineLvl w:val="1"/>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7. Dissemination Plan</w:t>
      </w:r>
    </w:p>
    <w:p w14:paraId="5B11C5AD" w14:textId="25983487" w:rsidR="009E5DF3" w:rsidRPr="00CF429C" w:rsidRDefault="009E5DF3" w:rsidP="00507CA1">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The findings of this study will be disseminated through publication in a peer-reviewed medical journal and presentation at relevant pediatric and emergency medicine conferences. Results will also be shared with participating institutions to support local quality improvement initiatives, including enhancements in Pediatric Advanced Life Support (PALS) training and simulation-based education programs. Where appropriate, the study outcomes may contribute to the development of institutional policies regarding clinical privileges and structured roles during pediatric resuscitation. Efforts will be made to ensure that the knowledge generated from this study supports both academic advancement and practical improvements in pediatric emergency care.</w:t>
      </w:r>
    </w:p>
    <w:p w14:paraId="53D966AC" w14:textId="77777777" w:rsidR="009E5DF3" w:rsidRPr="00CF429C" w:rsidRDefault="009E5DF3" w:rsidP="00CF429C">
      <w:pPr>
        <w:spacing w:before="100" w:beforeAutospacing="1" w:after="100" w:afterAutospacing="1" w:line="360" w:lineRule="auto"/>
        <w:jc w:val="both"/>
        <w:outlineLvl w:val="1"/>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8. Conclusion</w:t>
      </w:r>
    </w:p>
    <w:p w14:paraId="248A1032" w14:textId="5B23E7F2" w:rsidR="009E5DF3" w:rsidRPr="00CF429C" w:rsidRDefault="009E5DF3" w:rsidP="00507CA1">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 xml:space="preserve">This study addresses a critical gap in pediatric resuscitation: the performance of general pediatric physicians acting as cardiologists during pediatric CPR in hospitals with limited pediatric cardiology resources. Observational data on rhythm recognition, adherence to PALS protocols, and decision-making will provide valuable insights into current competencies and areas for improvement. By integrating mandatory PALS training, simulation sessions, and quarterly mock drills, this study aims to strengthen physician preparedness, ensure knowledge and skills retention, and enhance pediatric CPR outcomes. The findings are expected to support policy </w:t>
      </w:r>
      <w:r w:rsidRPr="00CF429C">
        <w:rPr>
          <w:rFonts w:asciiTheme="majorBidi" w:eastAsia="Times New Roman" w:hAnsiTheme="majorBidi" w:cstheme="majorBidi"/>
          <w:color w:val="000000"/>
          <w:kern w:val="0"/>
          <w14:ligatures w14:val="none"/>
        </w:rPr>
        <w:lastRenderedPageBreak/>
        <w:t>recommendations for formal clinical privileges in emergency pediatric care, ultimately improving patient survival and the overall quality of pediatric resuscitation.</w:t>
      </w:r>
    </w:p>
    <w:p w14:paraId="5F9C1A97" w14:textId="77777777" w:rsidR="009E5DF3" w:rsidRPr="00CF429C" w:rsidRDefault="009E5DF3" w:rsidP="00CF429C">
      <w:pPr>
        <w:spacing w:before="100" w:beforeAutospacing="1" w:after="100" w:afterAutospacing="1" w:line="360" w:lineRule="auto"/>
        <w:jc w:val="both"/>
        <w:outlineLvl w:val="1"/>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9. Acknowledgement</w:t>
      </w:r>
    </w:p>
    <w:p w14:paraId="737BA83A" w14:textId="0B862501" w:rsidR="009E5DF3" w:rsidRDefault="009E5DF3" w:rsidP="00507CA1">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The authors would like to acknowledge the support of the hospital administration, department heads, and all participating general pediatric physicians for their cooperation and commitment to improving pediatric resuscitation outcomes. Special thanks to the certified PALS instructors and simulation coordinators for their guidance in designing and conducting the training sessions and mock drills.</w:t>
      </w:r>
    </w:p>
    <w:p w14:paraId="68577677" w14:textId="29A3895F" w:rsidR="00B61DBD" w:rsidRPr="00B61DBD" w:rsidRDefault="00B61DBD" w:rsidP="00B61DBD">
      <w:pPr>
        <w:spacing w:before="100" w:beforeAutospacing="1" w:after="100" w:afterAutospacing="1" w:line="300" w:lineRule="atLeast"/>
        <w:outlineLvl w:val="2"/>
        <w:rPr>
          <w:rFonts w:asciiTheme="majorBidi" w:eastAsia="Times New Roman" w:hAnsiTheme="majorBidi" w:cstheme="majorBidi"/>
          <w:b/>
          <w:bCs/>
          <w:color w:val="000000"/>
          <w:kern w:val="0"/>
          <w14:ligatures w14:val="none"/>
        </w:rPr>
      </w:pPr>
      <w:r>
        <w:rPr>
          <w:rFonts w:asciiTheme="majorBidi" w:eastAsia="Times New Roman" w:hAnsiTheme="majorBidi" w:cstheme="majorBidi"/>
          <w:b/>
          <w:bCs/>
          <w:color w:val="000000"/>
          <w:kern w:val="0"/>
          <w14:ligatures w14:val="none"/>
        </w:rPr>
        <w:t xml:space="preserve">10. </w:t>
      </w:r>
      <w:r w:rsidRPr="00B61DBD">
        <w:rPr>
          <w:rFonts w:asciiTheme="majorBidi" w:eastAsia="Times New Roman" w:hAnsiTheme="majorBidi" w:cstheme="majorBidi"/>
          <w:b/>
          <w:bCs/>
          <w:color w:val="000000"/>
          <w:kern w:val="0"/>
          <w14:ligatures w14:val="none"/>
        </w:rPr>
        <w:t>Statement on AI Use</w:t>
      </w:r>
    </w:p>
    <w:p w14:paraId="5EDD627B" w14:textId="7DC88EA2" w:rsidR="002D3DBE" w:rsidRPr="00CF429C" w:rsidRDefault="00B61DBD" w:rsidP="001C73C1">
      <w:pPr>
        <w:spacing w:before="100" w:beforeAutospacing="1" w:after="100" w:afterAutospacing="1" w:line="300" w:lineRule="atLeast"/>
        <w:rPr>
          <w:rFonts w:asciiTheme="majorBidi" w:eastAsia="Times New Roman" w:hAnsiTheme="majorBidi" w:cstheme="majorBidi"/>
          <w:color w:val="000000"/>
          <w:kern w:val="0"/>
          <w14:ligatures w14:val="none"/>
        </w:rPr>
      </w:pPr>
      <w:r w:rsidRPr="00B61DBD">
        <w:rPr>
          <w:rFonts w:asciiTheme="majorBidi" w:eastAsia="Times New Roman" w:hAnsiTheme="majorBidi" w:cstheme="majorBidi"/>
          <w:color w:val="000000"/>
          <w:kern w:val="0"/>
          <w14:ligatures w14:val="none"/>
        </w:rPr>
        <w:t>AI tools were used solely for grammar and language editing. All scientific content, analysis, and interpretation are the original work of the authors.</w:t>
      </w:r>
    </w:p>
    <w:p w14:paraId="69F1B753" w14:textId="190993B0" w:rsidR="009E5DF3" w:rsidRPr="00CF429C" w:rsidRDefault="009E5DF3" w:rsidP="00CF429C">
      <w:pPr>
        <w:spacing w:before="100" w:beforeAutospacing="1" w:after="100" w:afterAutospacing="1" w:line="360" w:lineRule="auto"/>
        <w:jc w:val="both"/>
        <w:outlineLvl w:val="1"/>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1</w:t>
      </w:r>
      <w:r w:rsidR="00B61DBD">
        <w:rPr>
          <w:rFonts w:asciiTheme="majorBidi" w:eastAsia="Times New Roman" w:hAnsiTheme="majorBidi" w:cstheme="majorBidi"/>
          <w:b/>
          <w:bCs/>
          <w:color w:val="000000"/>
          <w:kern w:val="0"/>
          <w14:ligatures w14:val="none"/>
        </w:rPr>
        <w:t>1</w:t>
      </w:r>
      <w:r w:rsidRPr="00CF429C">
        <w:rPr>
          <w:rFonts w:asciiTheme="majorBidi" w:eastAsia="Times New Roman" w:hAnsiTheme="majorBidi" w:cstheme="majorBidi"/>
          <w:b/>
          <w:bCs/>
          <w:color w:val="000000"/>
          <w:kern w:val="0"/>
          <w14:ligatures w14:val="none"/>
        </w:rPr>
        <w:t>. Funding Statement</w:t>
      </w:r>
    </w:p>
    <w:p w14:paraId="63ED69F9" w14:textId="34465508" w:rsidR="009E5DF3" w:rsidRPr="00CF429C" w:rsidRDefault="009E5DF3" w:rsidP="00507CA1">
      <w:p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This study does not require any external funding. All activities, including observations, simulation sessions, and mock drills, will be conducted using existing training center resources and staff.</w:t>
      </w:r>
    </w:p>
    <w:p w14:paraId="26076122" w14:textId="2CC75633" w:rsidR="009E5DF3" w:rsidRPr="00CF429C" w:rsidRDefault="009E5DF3" w:rsidP="00CF429C">
      <w:pPr>
        <w:spacing w:before="100" w:beforeAutospacing="1" w:after="100" w:afterAutospacing="1" w:line="360" w:lineRule="auto"/>
        <w:jc w:val="both"/>
        <w:outlineLvl w:val="1"/>
        <w:rPr>
          <w:rFonts w:asciiTheme="majorBidi" w:eastAsia="Times New Roman" w:hAnsiTheme="majorBidi" w:cstheme="majorBidi"/>
          <w:b/>
          <w:bCs/>
          <w:color w:val="000000"/>
          <w:kern w:val="0"/>
          <w14:ligatures w14:val="none"/>
        </w:rPr>
      </w:pPr>
      <w:r w:rsidRPr="00CF429C">
        <w:rPr>
          <w:rFonts w:asciiTheme="majorBidi" w:eastAsia="Times New Roman" w:hAnsiTheme="majorBidi" w:cstheme="majorBidi"/>
          <w:b/>
          <w:bCs/>
          <w:color w:val="000000"/>
          <w:kern w:val="0"/>
          <w14:ligatures w14:val="none"/>
        </w:rPr>
        <w:t>1</w:t>
      </w:r>
      <w:r w:rsidR="00B61DBD">
        <w:rPr>
          <w:rFonts w:asciiTheme="majorBidi" w:eastAsia="Times New Roman" w:hAnsiTheme="majorBidi" w:cstheme="majorBidi"/>
          <w:b/>
          <w:bCs/>
          <w:color w:val="000000"/>
          <w:kern w:val="0"/>
          <w14:ligatures w14:val="none"/>
        </w:rPr>
        <w:t>2</w:t>
      </w:r>
      <w:r w:rsidRPr="00CF429C">
        <w:rPr>
          <w:rFonts w:asciiTheme="majorBidi" w:eastAsia="Times New Roman" w:hAnsiTheme="majorBidi" w:cstheme="majorBidi"/>
          <w:b/>
          <w:bCs/>
          <w:color w:val="000000"/>
          <w:kern w:val="0"/>
          <w14:ligatures w14:val="none"/>
        </w:rPr>
        <w:t>. References</w:t>
      </w:r>
    </w:p>
    <w:p w14:paraId="04260981" w14:textId="77777777" w:rsidR="009E5DF3" w:rsidRPr="00CF429C" w:rsidRDefault="009E5DF3" w:rsidP="00CF429C">
      <w:pPr>
        <w:numPr>
          <w:ilvl w:val="0"/>
          <w:numId w:val="19"/>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Nadkarni VM, et al. Pediatric in-hospital cardiac arrest: epidemiology and outcomes. N Engl J Med. 2006;355:11–19.</w:t>
      </w:r>
    </w:p>
    <w:p w14:paraId="42475D86" w14:textId="77777777" w:rsidR="009E5DF3" w:rsidRPr="00CF429C" w:rsidRDefault="009E5DF3" w:rsidP="00CF429C">
      <w:pPr>
        <w:numPr>
          <w:ilvl w:val="0"/>
          <w:numId w:val="19"/>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Donoghue AJ, et al. Effect of hospital characteristics on outcomes of pediatric cardiac arrest. Pediatrics. 2006;118(3):995–1002.</w:t>
      </w:r>
    </w:p>
    <w:p w14:paraId="46DBB858" w14:textId="77777777" w:rsidR="009E5DF3" w:rsidRPr="00CF429C" w:rsidRDefault="009E5DF3" w:rsidP="00CF429C">
      <w:pPr>
        <w:numPr>
          <w:ilvl w:val="0"/>
          <w:numId w:val="19"/>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American Heart Association. Pediatric Advanced Life Support Provider Manual. Dallas, TX: American Heart Association; 2020.</w:t>
      </w:r>
    </w:p>
    <w:p w14:paraId="763BD990" w14:textId="77777777" w:rsidR="009E5DF3" w:rsidRPr="00CF429C" w:rsidRDefault="009E5DF3" w:rsidP="00CF429C">
      <w:pPr>
        <w:numPr>
          <w:ilvl w:val="0"/>
          <w:numId w:val="19"/>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Topjian AA, Raymond TT, Atkins D, et al. Part 4: Pediatric basic and advanced life support: 2020 American Heart Association guidelines for cardiopulmonary resuscitation and emergency cardiovascular care. Pediatrics. 2020.</w:t>
      </w:r>
    </w:p>
    <w:p w14:paraId="71166218" w14:textId="77777777" w:rsidR="009E5DF3" w:rsidRPr="00CF429C" w:rsidRDefault="009E5DF3" w:rsidP="00CF429C">
      <w:pPr>
        <w:numPr>
          <w:ilvl w:val="0"/>
          <w:numId w:val="19"/>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Fink EL, et al. Variability in pediatric CPR duration and survival across hospitals. Circulation. 2014;129:167–174.</w:t>
      </w:r>
    </w:p>
    <w:p w14:paraId="02BE2B6F" w14:textId="77777777" w:rsidR="009E5DF3" w:rsidRPr="00CF429C" w:rsidRDefault="009E5DF3" w:rsidP="00CF429C">
      <w:pPr>
        <w:numPr>
          <w:ilvl w:val="0"/>
          <w:numId w:val="19"/>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lastRenderedPageBreak/>
        <w:t>Topjian AA, et al. Team performance and pediatric resuscitation outcomes. Resuscitation. 2012;83:1087–1093.</w:t>
      </w:r>
    </w:p>
    <w:p w14:paraId="5494E66A" w14:textId="77777777" w:rsidR="009E5DF3" w:rsidRPr="00CF429C" w:rsidRDefault="009E5DF3" w:rsidP="00CF429C">
      <w:pPr>
        <w:numPr>
          <w:ilvl w:val="0"/>
          <w:numId w:val="19"/>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Lasa JJ, Dhillon GS, Duff JP, et al. Part 8: Pediatric advanced life support: 2025 American Heart Association and American Academy of Pediatrics guidelines for cardiopulmonary resuscitation and emergency cardiovascular care. Circulation. 2025.</w:t>
      </w:r>
    </w:p>
    <w:p w14:paraId="6F5846FA" w14:textId="77777777" w:rsidR="009E5DF3" w:rsidRPr="00CF429C" w:rsidRDefault="009E5DF3" w:rsidP="00CF429C">
      <w:pPr>
        <w:numPr>
          <w:ilvl w:val="0"/>
          <w:numId w:val="19"/>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Joyner BL, Dewan M, Bavare A, et al. Part 6: Pediatric basic life support: 2025 American Heart Association and American Academy of Pediatrics guidelines for cardiopulmonary resuscitation and emergency cardiovascular care. Circulation. 2025.</w:t>
      </w:r>
    </w:p>
    <w:p w14:paraId="28A7C6D4" w14:textId="77777777" w:rsidR="009E5DF3" w:rsidRPr="00CF429C" w:rsidRDefault="009E5DF3" w:rsidP="00CF429C">
      <w:pPr>
        <w:numPr>
          <w:ilvl w:val="0"/>
          <w:numId w:val="19"/>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Cashen K, Sutton RM, Reeder RW, et al. Association of CPR simulation program characteristics with simulated and actual performance during pediatric in-hospital cardiac arrest. Resuscitation. 2023;191:109939.</w:t>
      </w:r>
    </w:p>
    <w:p w14:paraId="33EF8BAE" w14:textId="7D454028" w:rsidR="000B0219" w:rsidRPr="004F4AF1" w:rsidRDefault="009E5DF3" w:rsidP="004F4AF1">
      <w:pPr>
        <w:numPr>
          <w:ilvl w:val="0"/>
          <w:numId w:val="19"/>
        </w:numPr>
        <w:spacing w:before="100" w:beforeAutospacing="1" w:after="100" w:afterAutospacing="1" w:line="360" w:lineRule="auto"/>
        <w:jc w:val="both"/>
        <w:rPr>
          <w:rFonts w:asciiTheme="majorBidi" w:eastAsia="Times New Roman" w:hAnsiTheme="majorBidi" w:cstheme="majorBidi"/>
          <w:color w:val="000000"/>
          <w:kern w:val="0"/>
          <w14:ligatures w14:val="none"/>
        </w:rPr>
      </w:pPr>
      <w:r w:rsidRPr="00CF429C">
        <w:rPr>
          <w:rFonts w:asciiTheme="majorBidi" w:eastAsia="Times New Roman" w:hAnsiTheme="majorBidi" w:cstheme="majorBidi"/>
          <w:color w:val="000000"/>
          <w:kern w:val="0"/>
          <w14:ligatures w14:val="none"/>
        </w:rPr>
        <w:t>Runkle AP, Gray J, Cabrera-Thurman MK, et al. Implementation of a pediatric emergency department cardiopulmonary resuscitation quality bundle. Pediatrics.2022;150(2):e2021055462.</w:t>
      </w:r>
    </w:p>
    <w:sectPr w:rsidR="000B0219" w:rsidRPr="004F4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C5E"/>
    <w:multiLevelType w:val="multilevel"/>
    <w:tmpl w:val="E996BB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C1163"/>
    <w:multiLevelType w:val="multilevel"/>
    <w:tmpl w:val="8A7AF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51D91"/>
    <w:multiLevelType w:val="multilevel"/>
    <w:tmpl w:val="1388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44671"/>
    <w:multiLevelType w:val="hybridMultilevel"/>
    <w:tmpl w:val="4E0A48D4"/>
    <w:lvl w:ilvl="0" w:tplc="D81A0720">
      <w:numFmt w:val="bullet"/>
      <w:lvlText w:val=""/>
      <w:lvlJc w:val="left"/>
      <w:pPr>
        <w:ind w:left="1440" w:hanging="360"/>
      </w:pPr>
      <w:rPr>
        <w:rFonts w:ascii="Wingdings" w:eastAsia="Wingdings" w:hAnsi="Wingdings" w:cs="Wingdings" w:hint="default"/>
        <w:b w:val="0"/>
        <w:bCs w:val="0"/>
        <w:i w:val="0"/>
        <w:iCs w:val="0"/>
        <w:spacing w:val="0"/>
        <w:w w:val="99"/>
        <w:sz w:val="28"/>
        <w:szCs w:val="28"/>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1B6FDE"/>
    <w:multiLevelType w:val="multilevel"/>
    <w:tmpl w:val="E652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17A2B"/>
    <w:multiLevelType w:val="hybridMultilevel"/>
    <w:tmpl w:val="37BEE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C712C"/>
    <w:multiLevelType w:val="multilevel"/>
    <w:tmpl w:val="EEBC5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660D5B"/>
    <w:multiLevelType w:val="multilevel"/>
    <w:tmpl w:val="27AE8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063F5"/>
    <w:multiLevelType w:val="multilevel"/>
    <w:tmpl w:val="FD86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A517F"/>
    <w:multiLevelType w:val="multilevel"/>
    <w:tmpl w:val="6AF6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43690"/>
    <w:multiLevelType w:val="multilevel"/>
    <w:tmpl w:val="BFDE36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FA2CCE"/>
    <w:multiLevelType w:val="multilevel"/>
    <w:tmpl w:val="50B0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6D4F96"/>
    <w:multiLevelType w:val="multilevel"/>
    <w:tmpl w:val="D800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532458"/>
    <w:multiLevelType w:val="multilevel"/>
    <w:tmpl w:val="15A48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3A79A5"/>
    <w:multiLevelType w:val="multilevel"/>
    <w:tmpl w:val="E85A5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6D25F8"/>
    <w:multiLevelType w:val="multilevel"/>
    <w:tmpl w:val="8340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D6603"/>
    <w:multiLevelType w:val="multilevel"/>
    <w:tmpl w:val="B628A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E86749"/>
    <w:multiLevelType w:val="hybridMultilevel"/>
    <w:tmpl w:val="4DCE2DC2"/>
    <w:lvl w:ilvl="0" w:tplc="04090003">
      <w:start w:val="1"/>
      <w:numFmt w:val="bullet"/>
      <w:lvlText w:val="o"/>
      <w:lvlJc w:val="left"/>
      <w:pPr>
        <w:ind w:left="1440" w:hanging="360"/>
      </w:pPr>
      <w:rPr>
        <w:rFonts w:ascii="Courier New" w:hAnsi="Courier New" w:cs="Courier New" w:hint="default"/>
        <w:b w:val="0"/>
        <w:bCs w:val="0"/>
        <w:i w:val="0"/>
        <w:iCs w:val="0"/>
        <w:spacing w:val="0"/>
        <w:w w:val="99"/>
        <w:sz w:val="28"/>
        <w:szCs w:val="28"/>
        <w:lang w:val="en-US"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6CCD5230"/>
    <w:multiLevelType w:val="multilevel"/>
    <w:tmpl w:val="7C62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2071D9"/>
    <w:multiLevelType w:val="multilevel"/>
    <w:tmpl w:val="C1BA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1C4BD5"/>
    <w:multiLevelType w:val="multilevel"/>
    <w:tmpl w:val="E510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5577D"/>
    <w:multiLevelType w:val="multilevel"/>
    <w:tmpl w:val="33F8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13"/>
  </w:num>
  <w:num w:numId="4">
    <w:abstractNumId w:val="6"/>
  </w:num>
  <w:num w:numId="5">
    <w:abstractNumId w:val="16"/>
  </w:num>
  <w:num w:numId="6">
    <w:abstractNumId w:val="7"/>
  </w:num>
  <w:num w:numId="7">
    <w:abstractNumId w:val="19"/>
  </w:num>
  <w:num w:numId="8">
    <w:abstractNumId w:val="20"/>
  </w:num>
  <w:num w:numId="9">
    <w:abstractNumId w:val="10"/>
  </w:num>
  <w:num w:numId="10">
    <w:abstractNumId w:val="21"/>
  </w:num>
  <w:num w:numId="11">
    <w:abstractNumId w:val="3"/>
  </w:num>
  <w:num w:numId="12">
    <w:abstractNumId w:val="17"/>
  </w:num>
  <w:num w:numId="13">
    <w:abstractNumId w:val="0"/>
  </w:num>
  <w:num w:numId="14">
    <w:abstractNumId w:val="5"/>
  </w:num>
  <w:num w:numId="15">
    <w:abstractNumId w:val="12"/>
  </w:num>
  <w:num w:numId="16">
    <w:abstractNumId w:val="9"/>
  </w:num>
  <w:num w:numId="17">
    <w:abstractNumId w:val="4"/>
  </w:num>
  <w:num w:numId="18">
    <w:abstractNumId w:val="8"/>
  </w:num>
  <w:num w:numId="19">
    <w:abstractNumId w:val="1"/>
  </w:num>
  <w:num w:numId="20">
    <w:abstractNumId w:val="11"/>
  </w:num>
  <w:num w:numId="21">
    <w:abstractNumId w:val="1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411"/>
    <w:rsid w:val="00057DB8"/>
    <w:rsid w:val="00097EBC"/>
    <w:rsid w:val="000B0219"/>
    <w:rsid w:val="00125DB8"/>
    <w:rsid w:val="001A744C"/>
    <w:rsid w:val="001C73C1"/>
    <w:rsid w:val="0021466F"/>
    <w:rsid w:val="0025361E"/>
    <w:rsid w:val="00284547"/>
    <w:rsid w:val="002A6100"/>
    <w:rsid w:val="002C652F"/>
    <w:rsid w:val="002D3DBE"/>
    <w:rsid w:val="002D4794"/>
    <w:rsid w:val="00317DD9"/>
    <w:rsid w:val="00402A97"/>
    <w:rsid w:val="00404426"/>
    <w:rsid w:val="0048295A"/>
    <w:rsid w:val="00487A1B"/>
    <w:rsid w:val="004B0D77"/>
    <w:rsid w:val="004F4AF1"/>
    <w:rsid w:val="00507CA1"/>
    <w:rsid w:val="00595099"/>
    <w:rsid w:val="00597A72"/>
    <w:rsid w:val="005F6299"/>
    <w:rsid w:val="00605FAD"/>
    <w:rsid w:val="00736924"/>
    <w:rsid w:val="008266FF"/>
    <w:rsid w:val="0089454F"/>
    <w:rsid w:val="008A11A1"/>
    <w:rsid w:val="008D426B"/>
    <w:rsid w:val="00972A5C"/>
    <w:rsid w:val="009B218B"/>
    <w:rsid w:val="009B6B1C"/>
    <w:rsid w:val="009B6F67"/>
    <w:rsid w:val="009E5DF3"/>
    <w:rsid w:val="00A33881"/>
    <w:rsid w:val="00AE0DCA"/>
    <w:rsid w:val="00B61DBD"/>
    <w:rsid w:val="00B657C9"/>
    <w:rsid w:val="00C45CC5"/>
    <w:rsid w:val="00C57A47"/>
    <w:rsid w:val="00CA2411"/>
    <w:rsid w:val="00CF0F8A"/>
    <w:rsid w:val="00CF429C"/>
    <w:rsid w:val="00D56618"/>
    <w:rsid w:val="00D8067B"/>
    <w:rsid w:val="00DF1EEC"/>
    <w:rsid w:val="00EE092F"/>
    <w:rsid w:val="00F033F9"/>
    <w:rsid w:val="00FE64E5"/>
    <w:rsid w:val="00FF7696"/>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2DDE"/>
  <w15:chartTrackingRefBased/>
  <w15:docId w15:val="{96A592CE-805D-9A43-8936-5E911DA2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2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24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4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4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4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4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4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4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4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24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24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4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4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411"/>
    <w:rPr>
      <w:rFonts w:eastAsiaTheme="majorEastAsia" w:cstheme="majorBidi"/>
      <w:color w:val="272727" w:themeColor="text1" w:themeTint="D8"/>
    </w:rPr>
  </w:style>
  <w:style w:type="paragraph" w:styleId="Title">
    <w:name w:val="Title"/>
    <w:basedOn w:val="Normal"/>
    <w:next w:val="Normal"/>
    <w:link w:val="TitleChar"/>
    <w:uiPriority w:val="10"/>
    <w:qFormat/>
    <w:rsid w:val="00CA2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4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411"/>
    <w:pPr>
      <w:spacing w:before="160"/>
      <w:jc w:val="center"/>
    </w:pPr>
    <w:rPr>
      <w:i/>
      <w:iCs/>
      <w:color w:val="404040" w:themeColor="text1" w:themeTint="BF"/>
    </w:rPr>
  </w:style>
  <w:style w:type="character" w:customStyle="1" w:styleId="QuoteChar">
    <w:name w:val="Quote Char"/>
    <w:basedOn w:val="DefaultParagraphFont"/>
    <w:link w:val="Quote"/>
    <w:uiPriority w:val="29"/>
    <w:rsid w:val="00CA2411"/>
    <w:rPr>
      <w:i/>
      <w:iCs/>
      <w:color w:val="404040" w:themeColor="text1" w:themeTint="BF"/>
    </w:rPr>
  </w:style>
  <w:style w:type="paragraph" w:styleId="ListParagraph">
    <w:name w:val="List Paragraph"/>
    <w:basedOn w:val="Normal"/>
    <w:uiPriority w:val="34"/>
    <w:qFormat/>
    <w:rsid w:val="00CA2411"/>
    <w:pPr>
      <w:ind w:left="720"/>
      <w:contextualSpacing/>
    </w:pPr>
  </w:style>
  <w:style w:type="character" w:styleId="IntenseEmphasis">
    <w:name w:val="Intense Emphasis"/>
    <w:basedOn w:val="DefaultParagraphFont"/>
    <w:uiPriority w:val="21"/>
    <w:qFormat/>
    <w:rsid w:val="00CA2411"/>
    <w:rPr>
      <w:i/>
      <w:iCs/>
      <w:color w:val="0F4761" w:themeColor="accent1" w:themeShade="BF"/>
    </w:rPr>
  </w:style>
  <w:style w:type="paragraph" w:styleId="IntenseQuote">
    <w:name w:val="Intense Quote"/>
    <w:basedOn w:val="Normal"/>
    <w:next w:val="Normal"/>
    <w:link w:val="IntenseQuoteChar"/>
    <w:uiPriority w:val="30"/>
    <w:qFormat/>
    <w:rsid w:val="00CA2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411"/>
    <w:rPr>
      <w:i/>
      <w:iCs/>
      <w:color w:val="0F4761" w:themeColor="accent1" w:themeShade="BF"/>
    </w:rPr>
  </w:style>
  <w:style w:type="character" w:styleId="IntenseReference">
    <w:name w:val="Intense Reference"/>
    <w:basedOn w:val="DefaultParagraphFont"/>
    <w:uiPriority w:val="32"/>
    <w:qFormat/>
    <w:rsid w:val="00CA2411"/>
    <w:rPr>
      <w:b/>
      <w:bCs/>
      <w:smallCaps/>
      <w:color w:val="0F4761" w:themeColor="accent1" w:themeShade="BF"/>
      <w:spacing w:val="5"/>
    </w:rPr>
  </w:style>
  <w:style w:type="paragraph" w:styleId="NoSpacing">
    <w:name w:val="No Spacing"/>
    <w:uiPriority w:val="1"/>
    <w:qFormat/>
    <w:rsid w:val="00CA2411"/>
    <w:pPr>
      <w:spacing w:after="0" w:line="240" w:lineRule="auto"/>
    </w:pPr>
  </w:style>
  <w:style w:type="character" w:styleId="Strong">
    <w:name w:val="Strong"/>
    <w:basedOn w:val="DefaultParagraphFont"/>
    <w:uiPriority w:val="22"/>
    <w:qFormat/>
    <w:rsid w:val="00CA2411"/>
    <w:rPr>
      <w:b/>
      <w:bCs/>
    </w:rPr>
  </w:style>
  <w:style w:type="paragraph" w:styleId="NormalWeb">
    <w:name w:val="Normal (Web)"/>
    <w:basedOn w:val="Normal"/>
    <w:uiPriority w:val="99"/>
    <w:semiHidden/>
    <w:unhideWhenUsed/>
    <w:rsid w:val="00CA241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33881"/>
    <w:rPr>
      <w:i/>
      <w:iCs/>
    </w:rPr>
  </w:style>
  <w:style w:type="character" w:customStyle="1" w:styleId="apple-converted-space">
    <w:name w:val="apple-converted-space"/>
    <w:basedOn w:val="DefaultParagraphFont"/>
    <w:rsid w:val="009E5DF3"/>
  </w:style>
  <w:style w:type="character" w:styleId="Hyperlink">
    <w:name w:val="Hyperlink"/>
    <w:basedOn w:val="DefaultParagraphFont"/>
    <w:uiPriority w:val="99"/>
    <w:unhideWhenUsed/>
    <w:rsid w:val="009E5DF3"/>
    <w:rPr>
      <w:color w:val="0000FF"/>
      <w:u w:val="single"/>
    </w:rPr>
  </w:style>
  <w:style w:type="character" w:styleId="UnresolvedMention">
    <w:name w:val="Unresolved Mention"/>
    <w:basedOn w:val="DefaultParagraphFont"/>
    <w:uiPriority w:val="99"/>
    <w:semiHidden/>
    <w:unhideWhenUsed/>
    <w:rsid w:val="00253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2314</Words>
  <Characters>13193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Villa Estacio</dc:creator>
  <cp:keywords/>
  <dc:description/>
  <cp:lastModifiedBy>SDI 1022</cp:lastModifiedBy>
  <cp:revision>8</cp:revision>
  <dcterms:created xsi:type="dcterms:W3CDTF">2026-05-15T11:38:00Z</dcterms:created>
  <dcterms:modified xsi:type="dcterms:W3CDTF">2026-05-16T07:27:00Z</dcterms:modified>
</cp:coreProperties>
</file>