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25056" w:rsidRPr="00100F7F" w14:paraId="211086A0" w14:textId="77777777">
        <w:trPr>
          <w:trHeight w:val="20"/>
          <w:jc w:val="center"/>
        </w:trPr>
        <w:tc>
          <w:tcPr>
            <w:tcW w:w="1186" w:type="pct"/>
          </w:tcPr>
          <w:p w14:paraId="34A40ADA" w14:textId="77777777" w:rsidR="00925056" w:rsidRPr="00100F7F" w:rsidRDefault="006E4F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100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NO</w:t>
            </w:r>
            <w:r w:rsidR="00AA38F0" w:rsidRPr="00100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</w:t>
            </w:r>
            <w:proofErr w:type="spellEnd"/>
            <w:r w:rsidR="00AA38F0" w:rsidRPr="00100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14411D5F" w14:textId="77777777" w:rsidR="00925056" w:rsidRPr="00100F7F" w:rsidRDefault="00AE78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A38F0" w:rsidRPr="00100F7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25056" w:rsidRPr="00100F7F" w14:paraId="46CD4572" w14:textId="77777777">
        <w:trPr>
          <w:trHeight w:val="20"/>
          <w:jc w:val="center"/>
        </w:trPr>
        <w:tc>
          <w:tcPr>
            <w:tcW w:w="1186" w:type="pct"/>
          </w:tcPr>
          <w:p w14:paraId="12097C0C" w14:textId="77777777" w:rsidR="00925056" w:rsidRPr="00100F7F" w:rsidRDefault="00AA38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E89C9F" w14:textId="77777777" w:rsidR="00925056" w:rsidRPr="00100F7F" w:rsidRDefault="00E26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Ms_UPJOZ_6025</w:t>
            </w:r>
          </w:p>
        </w:tc>
      </w:tr>
      <w:tr w:rsidR="00925056" w:rsidRPr="00100F7F" w14:paraId="40EE0510" w14:textId="77777777">
        <w:trPr>
          <w:trHeight w:val="20"/>
          <w:jc w:val="center"/>
        </w:trPr>
        <w:tc>
          <w:tcPr>
            <w:tcW w:w="1186" w:type="pct"/>
          </w:tcPr>
          <w:p w14:paraId="4BEDFD68" w14:textId="77777777" w:rsidR="00925056" w:rsidRPr="00100F7F" w:rsidRDefault="00AA38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41F5434" w14:textId="77777777" w:rsidR="00925056" w:rsidRPr="00100F7F" w:rsidRDefault="00E26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Deltamethrin and E.coli concomitant exposure produces deleterious and evidence based pathological effects in Poultry Birds: Pathological insight into Hepatic, </w:t>
            </w:r>
            <w:proofErr w:type="spellStart"/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Nephro</w:t>
            </w:r>
            <w:proofErr w:type="spellEnd"/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Cerebral Alterations</w:t>
            </w:r>
          </w:p>
        </w:tc>
      </w:tr>
      <w:tr w:rsidR="00925056" w:rsidRPr="00100F7F" w14:paraId="1EF658BA" w14:textId="77777777">
        <w:trPr>
          <w:trHeight w:val="20"/>
          <w:jc w:val="center"/>
        </w:trPr>
        <w:tc>
          <w:tcPr>
            <w:tcW w:w="1186" w:type="pct"/>
          </w:tcPr>
          <w:p w14:paraId="06451D2B" w14:textId="77777777" w:rsidR="00925056" w:rsidRPr="00100F7F" w:rsidRDefault="00AA38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7CB2BF" w14:textId="77777777" w:rsidR="00925056" w:rsidRPr="00100F7F" w:rsidRDefault="00AA3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E1FEBC" w14:textId="77777777" w:rsidR="00925056" w:rsidRPr="00100F7F" w:rsidRDefault="009250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53CBB9" w14:textId="77777777" w:rsidR="00925056" w:rsidRPr="00100F7F" w:rsidRDefault="0092505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EBB59C3" w14:textId="77777777" w:rsidR="00925056" w:rsidRPr="00100F7F" w:rsidRDefault="00AA38F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00F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00F7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46F7AB7" w14:textId="77777777" w:rsidR="00925056" w:rsidRPr="00100F7F" w:rsidRDefault="0092505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25056" w:rsidRPr="00100F7F" w14:paraId="445D1B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C36F09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877AB8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77BC580" w14:textId="77777777" w:rsidR="00925056" w:rsidRPr="00100F7F" w:rsidRDefault="00AA38F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0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F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54A57A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44014A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EE2F78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69FF326" w14:textId="77777777" w:rsidR="00925056" w:rsidRPr="00100F7F" w:rsidRDefault="00AA38F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13FC982" w14:textId="3454BA02" w:rsidR="00925056" w:rsidRPr="00100F7F" w:rsidRDefault="0050749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The present study </w:t>
            </w:r>
            <w:r w:rsidR="00F87208" w:rsidRPr="00100F7F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showed</w:t>
            </w:r>
            <w:r w:rsidRPr="00100F7F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 th</w:t>
            </w:r>
            <w:r w:rsidR="00F87208" w:rsidRPr="00100F7F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at</w:t>
            </w:r>
            <w:r w:rsidRPr="00100F7F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 severe pathomorphological alterations were induced following concomitant exposure of deltamethrin with E.coli infection in poultry birds</w:t>
            </w:r>
          </w:p>
        </w:tc>
        <w:tc>
          <w:tcPr>
            <w:tcW w:w="1667" w:type="pct"/>
          </w:tcPr>
          <w:p w14:paraId="07222565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62437F" w14:textId="77777777" w:rsidR="00925056" w:rsidRPr="00100F7F" w:rsidRDefault="00925056">
      <w:pPr>
        <w:rPr>
          <w:rFonts w:ascii="Arial" w:hAnsi="Arial" w:cs="Arial"/>
          <w:sz w:val="20"/>
          <w:szCs w:val="20"/>
          <w:lang w:val="en-GB"/>
        </w:rPr>
      </w:pPr>
    </w:p>
    <w:p w14:paraId="13C44F75" w14:textId="77777777" w:rsidR="00925056" w:rsidRPr="00100F7F" w:rsidRDefault="00AA38F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0F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D290528" w14:textId="77777777" w:rsidR="00925056" w:rsidRPr="00100F7F" w:rsidRDefault="009250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25056" w:rsidRPr="00100F7F" w14:paraId="224C3F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7BE93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16EEBB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FD17A42" w14:textId="77777777" w:rsidR="00925056" w:rsidRPr="00100F7F" w:rsidRDefault="00AA38F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F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5056" w:rsidRPr="00100F7F" w14:paraId="003F53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3743E7" w14:textId="77777777" w:rsidR="00925056" w:rsidRPr="00100F7F" w:rsidRDefault="00AA38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34DEDD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6BE57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D10BC3" w14:textId="5797DC04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BD10EE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0C453E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66C196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91D61F9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4646E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CDAD3F" w14:textId="77E06762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7C2932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279DD1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871DEE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5941D08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2AB97C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1AB45E" w14:textId="76EB03F3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8670B0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3B2029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69B3A4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E1D8534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BE1A6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5C7B44" w14:textId="31036A1A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8F1B101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498B49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F4B279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56FBC33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3CE1D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57035A" w14:textId="6B0A45C7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288536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6FE7E4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9267E3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EA8675A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1B327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928F46" w14:textId="0423D770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8F3B6E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502A7C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2FE7B3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ED88EDF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E00D7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A30D73" w14:textId="6E0C85C7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47CA59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2A1C41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F4D92A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43BD921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59BA7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315F9D" w14:textId="717515EE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2DCCF2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00494C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0E4535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81D0EE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909A9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47202" w14:textId="33D7485E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80699DC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092831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01662B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BB92F94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30C32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4D7DEDD" w14:textId="77777777" w:rsidR="00925056" w:rsidRPr="00100F7F" w:rsidRDefault="009250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88D9223" w14:textId="77777777" w:rsidR="00925056" w:rsidRPr="00100F7F" w:rsidRDefault="00925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2C17FD" w14:textId="65001031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A1257E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2B27BE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0AABC8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6D0799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960A8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8DF256" w14:textId="4E7A2408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9696E6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5D2181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B9E4FB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C923B37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67225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859BA9" w14:textId="3EC526E4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B147EF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30D67C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67E869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4BE986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A8A4D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A896E5" w14:textId="117AC7F6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9B1B0BF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3E2EDB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9C6F8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  <w:bookmarkStart w:id="0" w:name="_GoBack"/>
            <w:bookmarkEnd w:id="0"/>
          </w:p>
          <w:p w14:paraId="0802ED84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E9720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D88CFB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A53175" w14:textId="2E55DFE4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6718C9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225459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AA2FF4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9FE7B28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78D5D" w14:textId="77777777" w:rsidR="00925056" w:rsidRPr="00100F7F" w:rsidRDefault="00AA38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870ED7" w14:textId="77777777" w:rsidR="00925056" w:rsidRPr="00100F7F" w:rsidRDefault="00AA38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5110B8" w14:textId="2F7AF829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FB28AE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04F479" w14:textId="77777777" w:rsidR="00925056" w:rsidRPr="00100F7F" w:rsidRDefault="0092505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7AA30C" w14:textId="77777777" w:rsidR="00925056" w:rsidRPr="00100F7F" w:rsidRDefault="00AA38F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00F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5CDDF00" w14:textId="77777777" w:rsidR="00925056" w:rsidRPr="00100F7F" w:rsidRDefault="009250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25056" w:rsidRPr="00100F7F" w14:paraId="2A1815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F0BC19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6CCE4B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C32EA77" w14:textId="77777777" w:rsidR="00925056" w:rsidRPr="00100F7F" w:rsidRDefault="00925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99B30" w14:textId="77777777" w:rsidR="00925056" w:rsidRPr="00100F7F" w:rsidRDefault="00AA38F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0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0F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A376F9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6E3E17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0E45BE" w14:textId="77777777" w:rsidR="00925056" w:rsidRPr="00100F7F" w:rsidRDefault="00AA38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9674A6" w14:textId="77777777" w:rsidR="00925056" w:rsidRPr="00100F7F" w:rsidRDefault="009250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05CA10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F25A5C6" w14:textId="77777777" w:rsidR="00925056" w:rsidRPr="00100F7F" w:rsidRDefault="009250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2556E3A" w14:textId="0CCE1FF9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27283FC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4B1962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05BE55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63A09C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1589CA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453F3CE" w14:textId="77777777" w:rsidR="00925056" w:rsidRPr="00100F7F" w:rsidRDefault="00925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BD157C" w14:textId="7F2157F8" w:rsidR="00925056" w:rsidRPr="00100F7F" w:rsidRDefault="006E4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EDDBE4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475FBF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F38CFC" w14:textId="77777777" w:rsidR="00925056" w:rsidRPr="00100F7F" w:rsidRDefault="00AA38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00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5747650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FEBC1F1" w14:textId="77777777" w:rsidR="00925056" w:rsidRPr="00100F7F" w:rsidRDefault="00AA38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27BFD17" w14:textId="724270BB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9A91A38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50E173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3E527E" w14:textId="77777777" w:rsidR="00925056" w:rsidRPr="00100F7F" w:rsidRDefault="00AA38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EF8C94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F0FDAF" w14:textId="77777777" w:rsidR="00925056" w:rsidRPr="00100F7F" w:rsidRDefault="009250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40D5FA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E5DA286" w14:textId="77777777" w:rsidR="00925056" w:rsidRPr="00100F7F" w:rsidRDefault="009250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74A28E" w14:textId="77777777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but not recent</w:t>
            </w:r>
          </w:p>
          <w:p w14:paraId="7930CC30" w14:textId="5C5B08C3" w:rsidR="00543332" w:rsidRPr="00100F7F" w:rsidRDefault="005433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recent references should be added</w:t>
            </w:r>
          </w:p>
        </w:tc>
        <w:tc>
          <w:tcPr>
            <w:tcW w:w="1667" w:type="pct"/>
          </w:tcPr>
          <w:p w14:paraId="601641A6" w14:textId="77777777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056" w:rsidRPr="00100F7F" w14:paraId="6390BA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064800" w14:textId="77777777" w:rsidR="00925056" w:rsidRPr="00100F7F" w:rsidRDefault="00AA38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052941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0C62D3" w14:textId="77777777" w:rsidR="00925056" w:rsidRPr="00100F7F" w:rsidRDefault="009250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382C0A" w14:textId="77777777" w:rsidR="00925056" w:rsidRPr="00100F7F" w:rsidRDefault="00AA38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FE7157" w14:textId="77777777" w:rsidR="00925056" w:rsidRPr="00100F7F" w:rsidRDefault="009250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4F2485" w14:textId="0FB52DE2" w:rsidR="00925056" w:rsidRPr="00100F7F" w:rsidRDefault="006E4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667" w:type="pct"/>
          </w:tcPr>
          <w:p w14:paraId="1F38DD5B" w14:textId="1DD3A7B8" w:rsidR="00925056" w:rsidRPr="00100F7F" w:rsidRDefault="009250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9DDE98" w14:textId="77777777" w:rsidR="002B0ED4" w:rsidRPr="002B0ED4" w:rsidRDefault="002B0ED4" w:rsidP="002B0ED4">
      <w:pPr>
        <w:rPr>
          <w:rFonts w:ascii="Arial" w:hAnsi="Arial" w:cs="Arial"/>
          <w:b/>
          <w:sz w:val="20"/>
          <w:szCs w:val="20"/>
        </w:rPr>
      </w:pPr>
    </w:p>
    <w:p w14:paraId="01713ED2" w14:textId="77777777" w:rsidR="002B0ED4" w:rsidRPr="002B0ED4" w:rsidRDefault="002B0ED4" w:rsidP="002B0ED4">
      <w:pPr>
        <w:rPr>
          <w:rFonts w:ascii="Arial" w:hAnsi="Arial" w:cs="Arial"/>
          <w:b/>
          <w:sz w:val="20"/>
          <w:szCs w:val="20"/>
          <w:u w:val="single"/>
        </w:rPr>
      </w:pPr>
      <w:r w:rsidRPr="002B0E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83AA58" w14:textId="77777777" w:rsidR="002B0ED4" w:rsidRPr="002B0ED4" w:rsidRDefault="002B0ED4" w:rsidP="002B0ED4">
      <w:pPr>
        <w:rPr>
          <w:rFonts w:ascii="Arial" w:hAnsi="Arial" w:cs="Arial"/>
          <w:sz w:val="20"/>
          <w:szCs w:val="20"/>
        </w:rPr>
      </w:pPr>
      <w:r w:rsidRPr="002B0ED4">
        <w:rPr>
          <w:rFonts w:ascii="Arial" w:hAnsi="Arial" w:cs="Arial"/>
          <w:color w:val="000000"/>
          <w:sz w:val="20"/>
          <w:szCs w:val="20"/>
        </w:rPr>
        <w:t xml:space="preserve">Pere-Ere Sarah </w:t>
      </w:r>
      <w:proofErr w:type="spellStart"/>
      <w:r w:rsidRPr="002B0ED4">
        <w:rPr>
          <w:rFonts w:ascii="Arial" w:hAnsi="Arial" w:cs="Arial"/>
          <w:color w:val="000000"/>
          <w:sz w:val="20"/>
          <w:szCs w:val="20"/>
        </w:rPr>
        <w:t>Tobia</w:t>
      </w:r>
      <w:proofErr w:type="spellEnd"/>
      <w:r w:rsidRPr="002B0ED4">
        <w:rPr>
          <w:rFonts w:ascii="Arial" w:hAnsi="Arial" w:cs="Arial"/>
          <w:color w:val="000000"/>
          <w:sz w:val="20"/>
          <w:szCs w:val="20"/>
        </w:rPr>
        <w:t>, Bayelsa Medical University</w:t>
      </w:r>
      <w:r w:rsidRPr="002B0ED4">
        <w:rPr>
          <w:rFonts w:ascii="Arial" w:hAnsi="Arial" w:cs="Arial"/>
          <w:sz w:val="20"/>
          <w:szCs w:val="20"/>
        </w:rPr>
        <w:t xml:space="preserve">, </w:t>
      </w:r>
      <w:r w:rsidRPr="002B0ED4">
        <w:rPr>
          <w:rFonts w:ascii="Arial" w:hAnsi="Arial" w:cs="Arial"/>
          <w:color w:val="000000"/>
          <w:sz w:val="20"/>
          <w:szCs w:val="20"/>
        </w:rPr>
        <w:t>Nigeria</w:t>
      </w:r>
    </w:p>
    <w:p w14:paraId="42418E88" w14:textId="77777777" w:rsidR="00925056" w:rsidRPr="00100F7F" w:rsidRDefault="009250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925056" w:rsidRPr="00100F7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28468" w14:textId="77777777" w:rsidR="00AE78D7" w:rsidRDefault="00AE78D7">
      <w:r>
        <w:separator/>
      </w:r>
    </w:p>
  </w:endnote>
  <w:endnote w:type="continuationSeparator" w:id="0">
    <w:p w14:paraId="1A36606E" w14:textId="77777777" w:rsidR="00AE78D7" w:rsidRDefault="00AE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5735A" w14:textId="77777777" w:rsidR="00925056" w:rsidRDefault="00925056">
    <w:pPr>
      <w:pStyle w:val="Footer"/>
      <w:jc w:val="right"/>
    </w:pPr>
  </w:p>
  <w:p w14:paraId="0166FC92" w14:textId="7C662FBE" w:rsidR="00925056" w:rsidRDefault="00AA38F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6595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6595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6F41B58" w14:textId="77777777" w:rsidR="00925056" w:rsidRDefault="00AA38F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DC9E28D" w14:textId="77777777" w:rsidR="00925056" w:rsidRDefault="00925056">
    <w:pPr>
      <w:pStyle w:val="Footer"/>
      <w:jc w:val="right"/>
    </w:pPr>
  </w:p>
  <w:p w14:paraId="05050987" w14:textId="77777777" w:rsidR="00925056" w:rsidRDefault="0092505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4110" w14:textId="77777777" w:rsidR="00AE78D7" w:rsidRDefault="00AE78D7">
      <w:r>
        <w:separator/>
      </w:r>
    </w:p>
  </w:footnote>
  <w:footnote w:type="continuationSeparator" w:id="0">
    <w:p w14:paraId="11126C2D" w14:textId="77777777" w:rsidR="00AE78D7" w:rsidRDefault="00AE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54F3" w14:textId="77777777" w:rsidR="00925056" w:rsidRDefault="0092505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164EB09" w14:textId="77777777" w:rsidR="00925056" w:rsidRDefault="00AA38F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56"/>
    <w:rsid w:val="000242EC"/>
    <w:rsid w:val="00100F7F"/>
    <w:rsid w:val="00230CC9"/>
    <w:rsid w:val="00287E31"/>
    <w:rsid w:val="002B0ED4"/>
    <w:rsid w:val="00507493"/>
    <w:rsid w:val="00543332"/>
    <w:rsid w:val="00622027"/>
    <w:rsid w:val="00665955"/>
    <w:rsid w:val="006E4F27"/>
    <w:rsid w:val="00842578"/>
    <w:rsid w:val="00925056"/>
    <w:rsid w:val="00A15504"/>
    <w:rsid w:val="00AA38F0"/>
    <w:rsid w:val="00AE78D7"/>
    <w:rsid w:val="00B54801"/>
    <w:rsid w:val="00CF7D54"/>
    <w:rsid w:val="00D26E39"/>
    <w:rsid w:val="00E26F92"/>
    <w:rsid w:val="00F10E62"/>
    <w:rsid w:val="00F347F9"/>
    <w:rsid w:val="00F87208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37F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2026-05-06T10:16:00Z</dcterms:created>
  <dcterms:modified xsi:type="dcterms:W3CDTF">2026-05-09T10:53:00Z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