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3AFA" w:rsidRPr="00FC3D97" w14:paraId="3858C6CB" w14:textId="77777777">
        <w:trPr>
          <w:trHeight w:val="20"/>
          <w:jc w:val="center"/>
        </w:trPr>
        <w:tc>
          <w:tcPr>
            <w:tcW w:w="1186" w:type="pct"/>
          </w:tcPr>
          <w:p w14:paraId="0242F397" w14:textId="77777777" w:rsidR="009B3AFA" w:rsidRPr="00FC3D97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C3D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87A884" w14:textId="77777777" w:rsidR="009B3AFA" w:rsidRPr="00FC3D97" w:rsidRDefault="009A67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E7491" w:rsidRPr="00FC3D9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9B3AFA" w:rsidRPr="00FC3D97" w14:paraId="65AE5F78" w14:textId="77777777">
        <w:trPr>
          <w:trHeight w:val="20"/>
          <w:jc w:val="center"/>
        </w:trPr>
        <w:tc>
          <w:tcPr>
            <w:tcW w:w="1186" w:type="pct"/>
          </w:tcPr>
          <w:p w14:paraId="40CF275F" w14:textId="77777777" w:rsidR="009B3AFA" w:rsidRPr="00FC3D97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26483E" w14:textId="77777777" w:rsidR="009B3AFA" w:rsidRPr="00FC3D97" w:rsidRDefault="002E34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Ms_UPJOZ_6046</w:t>
            </w:r>
          </w:p>
        </w:tc>
      </w:tr>
      <w:tr w:rsidR="009B3AFA" w:rsidRPr="00FC3D97" w14:paraId="13E84520" w14:textId="77777777">
        <w:trPr>
          <w:trHeight w:val="20"/>
          <w:jc w:val="center"/>
        </w:trPr>
        <w:tc>
          <w:tcPr>
            <w:tcW w:w="1186" w:type="pct"/>
          </w:tcPr>
          <w:p w14:paraId="6D915C7A" w14:textId="77777777" w:rsidR="009B3AFA" w:rsidRPr="00FC3D97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C95A502" w14:textId="77777777" w:rsidR="009B3AFA" w:rsidRPr="00FC3D97" w:rsidRDefault="002E34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MALIGNANT EPITHELIOID MESOTHELIOMA IN MALE DOGS: CLINICAL, CYTOLOGICAL AND HISTOPATHOLOGICAL STUDY</w:t>
            </w:r>
          </w:p>
        </w:tc>
      </w:tr>
      <w:tr w:rsidR="009B3AFA" w:rsidRPr="00FC3D97" w14:paraId="5636B3A1" w14:textId="77777777">
        <w:trPr>
          <w:trHeight w:val="20"/>
          <w:jc w:val="center"/>
        </w:trPr>
        <w:tc>
          <w:tcPr>
            <w:tcW w:w="1186" w:type="pct"/>
          </w:tcPr>
          <w:p w14:paraId="50B098CB" w14:textId="77777777" w:rsidR="009B3AFA" w:rsidRPr="00FC3D97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E2781E" w14:textId="77777777" w:rsidR="009B3AFA" w:rsidRPr="00FC3D97" w:rsidRDefault="006E7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826DE9C" w14:textId="77777777" w:rsidR="009B3AFA" w:rsidRPr="00FC3D97" w:rsidRDefault="009B3A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0F4CB3" w14:textId="77777777" w:rsidR="009B3AFA" w:rsidRPr="00FC3D97" w:rsidRDefault="009B3AF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EFE609F" w14:textId="77777777" w:rsidR="009B3AFA" w:rsidRPr="00FC3D97" w:rsidRDefault="006E749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C3D9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C3D9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FCD7552" w14:textId="77777777" w:rsidR="009B3AFA" w:rsidRPr="00FC3D97" w:rsidRDefault="009B3AF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B3AFA" w:rsidRPr="00FC3D97" w14:paraId="1082D7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1AC885" w14:textId="77777777" w:rsidR="009B3AFA" w:rsidRPr="00FC3D97" w:rsidRDefault="009B3A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8B685C" w14:textId="77777777" w:rsidR="009B3AFA" w:rsidRPr="00FC3D97" w:rsidRDefault="006E74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D2F8DA7" w14:textId="77777777" w:rsidR="009B3AFA" w:rsidRPr="00FC3D97" w:rsidRDefault="006E74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C3D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3D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5A1FCE" w14:textId="77777777" w:rsidR="009B3AFA" w:rsidRPr="00FC3D97" w:rsidRDefault="009B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3AFA" w:rsidRPr="00FC3D97" w14:paraId="08B24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804CC4" w14:textId="77777777" w:rsidR="009B3AFA" w:rsidRPr="00FC3D97" w:rsidRDefault="006E74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30D9C2D" w14:textId="77777777" w:rsidR="009B3AFA" w:rsidRPr="00FC3D97" w:rsidRDefault="006E74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2D1AD4" w14:textId="77777777" w:rsidR="009B3AFA" w:rsidRPr="00FC3D97" w:rsidRDefault="009801F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reports a fatal and rare neoplastic condition in dogs. The study has clinical significance.</w:t>
            </w:r>
          </w:p>
        </w:tc>
        <w:tc>
          <w:tcPr>
            <w:tcW w:w="1667" w:type="pct"/>
          </w:tcPr>
          <w:p w14:paraId="296AFE80" w14:textId="41F3B64C" w:rsidR="009B3AFA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</w:tbl>
    <w:p w14:paraId="0958E2A3" w14:textId="77777777" w:rsidR="009B3AFA" w:rsidRPr="00FC3D97" w:rsidRDefault="009B3AFA">
      <w:pPr>
        <w:rPr>
          <w:rFonts w:ascii="Arial" w:hAnsi="Arial" w:cs="Arial"/>
          <w:sz w:val="20"/>
          <w:szCs w:val="20"/>
          <w:lang w:val="en-GB"/>
        </w:rPr>
      </w:pPr>
    </w:p>
    <w:p w14:paraId="31FB3F56" w14:textId="77777777" w:rsidR="009B3AFA" w:rsidRPr="00FC3D97" w:rsidRDefault="006E74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C3D9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B9A1F5" w14:textId="77777777" w:rsidR="009B3AFA" w:rsidRPr="00FC3D97" w:rsidRDefault="009B3A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B3AFA" w:rsidRPr="00FC3D97" w14:paraId="001D92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86F412" w14:textId="77777777" w:rsidR="009B3AFA" w:rsidRPr="00FC3D97" w:rsidRDefault="009B3A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4E15A2" w14:textId="77777777" w:rsidR="009B3AFA" w:rsidRPr="00FC3D97" w:rsidRDefault="006E74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4A09914" w14:textId="77777777" w:rsidR="009B3AFA" w:rsidRPr="00FC3D97" w:rsidRDefault="006E749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3D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2D5E" w:rsidRPr="00FC3D97" w14:paraId="4DB36D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799568" w14:textId="77777777" w:rsidR="00ED2D5E" w:rsidRPr="00FC3D97" w:rsidRDefault="00ED2D5E" w:rsidP="00ED2D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8657A98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CE9D6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436C0D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9524D9" w14:textId="76FEA80C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19F62F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12B98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BA25FE7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5FA29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9AB72F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725A13" w14:textId="2281BFE2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296AFB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935A22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3F57B5A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A23F5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923602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2ED9EC" w14:textId="66AB0DC0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3F628F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3ED290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D20A438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8E43E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68E794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88F66D" w14:textId="4B3B77FC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2AA95C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238FFF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6580AF8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9A40F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07B6BB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F9F142" w14:textId="4376D457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58884A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42E798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7BB8E9B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AA8B9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07A7EE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C256CA" w14:textId="40BCE69F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3EB19C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A44573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C093EBE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8E380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C9597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03B7DF" w14:textId="29E83383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19629C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89C64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6F48C36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3ABF7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D8ECFD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08599C" w14:textId="4C0CE295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6D3626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111046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AA4324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DEA3B4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B123F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37DD6C" w14:textId="304AA0AD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189446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65E03B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580AD4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44739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14D383E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A735088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E5391E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8CCEC5B" w14:textId="3A02D6BA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21EB55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729905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6505E5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FFB0F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6F3243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7F694" w14:textId="19F47B29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460FC2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2D596E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2CCC2A0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36306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A8A0F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5F5A15" w14:textId="53258259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3F367F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A1BD09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DDF763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840C5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899B10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20E71F4" w14:textId="610681D9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ED2D5E" w:rsidRPr="00FC3D97" w14:paraId="1FA296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46CDF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617F33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9BFB6" w14:textId="77777777" w:rsidR="00ED2D5E" w:rsidRPr="00FC3D97" w:rsidRDefault="00ED2D5E" w:rsidP="00ED2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1C9072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FDE2B65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33B48F" w14:textId="51B042CA" w:rsidR="00ED2D5E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  <w:tr w:rsidR="009B3AFA" w:rsidRPr="00FC3D97" w14:paraId="6145E9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861A02" w14:textId="77777777" w:rsidR="009B3AFA" w:rsidRPr="00FC3D97" w:rsidRDefault="006E74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A092E0" w14:textId="77777777" w:rsidR="009B3AFA" w:rsidRPr="00FC3D97" w:rsidRDefault="006E74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F4E2E" w14:textId="77777777" w:rsidR="009B3AFA" w:rsidRPr="00FC3D97" w:rsidRDefault="006E74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D6F409" w14:textId="77777777" w:rsidR="009B3AFA" w:rsidRPr="00FC3D97" w:rsidRDefault="006E74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5CAF07" w14:textId="77777777" w:rsidR="009B3AFA" w:rsidRPr="00FC3D97" w:rsidRDefault="00B870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B34408" w14:textId="71FF1ADE" w:rsidR="009B3AFA" w:rsidRPr="00FC3D97" w:rsidRDefault="00ED2D5E" w:rsidP="00ED2D5E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</w:p>
        </w:tc>
      </w:tr>
    </w:tbl>
    <w:p w14:paraId="29B41543" w14:textId="77777777" w:rsidR="009B3AFA" w:rsidRPr="00FC3D97" w:rsidRDefault="009B3AF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A07D62" w14:textId="77777777" w:rsidR="009B3AFA" w:rsidRPr="00FC3D97" w:rsidRDefault="006E74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C3D9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3F714D5" w14:textId="77777777" w:rsidR="009B3AFA" w:rsidRPr="00FC3D97" w:rsidRDefault="009B3A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B3AFA" w:rsidRPr="00FC3D97" w14:paraId="23A292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E70F83" w14:textId="77777777" w:rsidR="009B3AFA" w:rsidRPr="00FC3D97" w:rsidRDefault="009B3A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4AF027" w14:textId="77777777" w:rsidR="009B3AFA" w:rsidRPr="00FC3D97" w:rsidRDefault="006E74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CEBE0A9" w14:textId="77777777" w:rsidR="009B3AFA" w:rsidRPr="00FC3D97" w:rsidRDefault="009B3A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167AB9" w14:textId="77777777" w:rsidR="009B3AFA" w:rsidRPr="00FC3D97" w:rsidRDefault="006E74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3D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3D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6F086A" w14:textId="77777777" w:rsidR="009B3AFA" w:rsidRPr="00FC3D97" w:rsidRDefault="009B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3AFA" w:rsidRPr="00FC3D97" w14:paraId="598E4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CA5B90" w14:textId="77777777" w:rsidR="009B3AFA" w:rsidRPr="00FC3D97" w:rsidRDefault="006E74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275E6F" w14:textId="77777777" w:rsidR="009B3AFA" w:rsidRPr="00FC3D97" w:rsidRDefault="009B3A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5E87DE" w14:textId="77777777" w:rsidR="009B3AFA" w:rsidRPr="00FC3D97" w:rsidRDefault="006E74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8F0452" w14:textId="77777777" w:rsidR="009B3AFA" w:rsidRPr="00FC3D97" w:rsidRDefault="009B3AF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7A5B23B" w14:textId="77777777" w:rsidR="009B3AFA" w:rsidRPr="00FC3D97" w:rsidRDefault="00B870EE" w:rsidP="00B870E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</w:rPr>
              <w:t>The title can be changed to EPITHELIOID MALIGNANT MESOTHELIOMA IN DOGS: A CASE SERIES</w:t>
            </w:r>
          </w:p>
        </w:tc>
        <w:tc>
          <w:tcPr>
            <w:tcW w:w="1667" w:type="pct"/>
          </w:tcPr>
          <w:p w14:paraId="4AB33F40" w14:textId="442AB524" w:rsidR="009B3AFA" w:rsidRPr="00FC3D97" w:rsidRDefault="00ED2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sz w:val="20"/>
                <w:szCs w:val="20"/>
              </w:rPr>
              <w:t>Changed as per the reviewer’s comments</w:t>
            </w:r>
          </w:p>
        </w:tc>
      </w:tr>
      <w:tr w:rsidR="00ED2D5E" w:rsidRPr="00FC3D97" w14:paraId="5B78830F" w14:textId="77777777" w:rsidTr="00926FC3">
        <w:trPr>
          <w:trHeight w:val="20"/>
          <w:jc w:val="center"/>
        </w:trPr>
        <w:tc>
          <w:tcPr>
            <w:tcW w:w="1666" w:type="pct"/>
            <w:noWrap/>
          </w:tcPr>
          <w:p w14:paraId="436531BA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C318823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34058D8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9D1DCD" w14:textId="77777777" w:rsidR="00ED2D5E" w:rsidRPr="00FC3D97" w:rsidRDefault="00ED2D5E" w:rsidP="00ED2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8D1851" w14:textId="77777777" w:rsidR="00ED2D5E" w:rsidRPr="00FC3D97" w:rsidRDefault="00ED2D5E" w:rsidP="00ED2D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03EAA2E9" w14:textId="6EB7D4A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sz w:val="20"/>
                <w:szCs w:val="20"/>
              </w:rPr>
              <w:t>The authors thank the reviewer for the encouraging comments regarding the abstract.</w:t>
            </w:r>
          </w:p>
        </w:tc>
      </w:tr>
      <w:tr w:rsidR="00ED2D5E" w:rsidRPr="00FC3D97" w14:paraId="4A2089D3" w14:textId="77777777" w:rsidTr="00926FC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8BC0D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C3D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6632440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47289D0" w14:textId="77777777" w:rsidR="00ED2D5E" w:rsidRPr="00FC3D97" w:rsidRDefault="00ED2D5E" w:rsidP="00ED2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1DACE2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527E160B" w14:textId="1D660DB8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sz w:val="20"/>
                <w:szCs w:val="20"/>
              </w:rPr>
              <w:t>The authors appreciate the reviewer’s positive assessment of the scientific content of the manuscript.</w:t>
            </w:r>
          </w:p>
        </w:tc>
      </w:tr>
      <w:tr w:rsidR="00ED2D5E" w:rsidRPr="00FC3D97" w14:paraId="4EA045E9" w14:textId="77777777" w:rsidTr="00926FC3">
        <w:trPr>
          <w:trHeight w:val="20"/>
          <w:jc w:val="center"/>
        </w:trPr>
        <w:tc>
          <w:tcPr>
            <w:tcW w:w="1666" w:type="pct"/>
            <w:noWrap/>
          </w:tcPr>
          <w:p w14:paraId="5D5437B8" w14:textId="77777777" w:rsidR="00ED2D5E" w:rsidRPr="00FC3D97" w:rsidRDefault="00ED2D5E" w:rsidP="00ED2D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EA8668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330138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C2BF74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7378427" w14:textId="77777777" w:rsidR="00ED2D5E" w:rsidRPr="00FC3D97" w:rsidRDefault="00ED2D5E" w:rsidP="00ED2D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D5C328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EAC9A17" w14:textId="6F2919D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sz w:val="20"/>
                <w:szCs w:val="20"/>
              </w:rPr>
              <w:t>The authors thank the reviewer for the favorable comments regarding the references used in the manuscript.</w:t>
            </w:r>
          </w:p>
        </w:tc>
      </w:tr>
      <w:tr w:rsidR="00ED2D5E" w:rsidRPr="00FC3D97" w14:paraId="16ACE7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A6E883" w14:textId="77777777" w:rsidR="00ED2D5E" w:rsidRPr="00FC3D97" w:rsidRDefault="00ED2D5E" w:rsidP="00ED2D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32E6DF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CFC775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23DA87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832CCE" w14:textId="77777777" w:rsidR="00ED2D5E" w:rsidRPr="00FC3D97" w:rsidRDefault="00ED2D5E" w:rsidP="00ED2D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5ACAC8" w14:textId="77777777" w:rsidR="00ED2D5E" w:rsidRPr="00FC3D97" w:rsidRDefault="00ED2D5E" w:rsidP="00ED2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3D9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 report presents clinical cases.</w:t>
            </w:r>
          </w:p>
        </w:tc>
        <w:tc>
          <w:tcPr>
            <w:tcW w:w="1667" w:type="pct"/>
          </w:tcPr>
          <w:p w14:paraId="6B221C84" w14:textId="77777777" w:rsidR="00ED2D5E" w:rsidRPr="00FC3D97" w:rsidRDefault="00ED2D5E" w:rsidP="00ED2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022E2ABB" w14:textId="77777777" w:rsidR="009B3AFA" w:rsidRPr="00FC3D97" w:rsidRDefault="009B3AF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B3AFA" w:rsidRPr="00FC3D9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3AB4A" w14:textId="77777777" w:rsidR="009A672A" w:rsidRDefault="009A672A">
      <w:r>
        <w:separator/>
      </w:r>
    </w:p>
  </w:endnote>
  <w:endnote w:type="continuationSeparator" w:id="0">
    <w:p w14:paraId="5EEF1CF9" w14:textId="77777777" w:rsidR="009A672A" w:rsidRDefault="009A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7D65C" w14:textId="77777777" w:rsidR="009B3AFA" w:rsidRDefault="009B3AFA">
    <w:pPr>
      <w:pStyle w:val="Footer"/>
      <w:jc w:val="right"/>
    </w:pPr>
  </w:p>
  <w:p w14:paraId="40973A99" w14:textId="77777777" w:rsidR="009B3AFA" w:rsidRDefault="006E74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578A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578A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4AFDBBF" w14:textId="77777777" w:rsidR="009B3AFA" w:rsidRDefault="006E74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8DF1E5" w14:textId="77777777" w:rsidR="009B3AFA" w:rsidRDefault="009B3AFA">
    <w:pPr>
      <w:pStyle w:val="Footer"/>
      <w:jc w:val="right"/>
    </w:pPr>
  </w:p>
  <w:p w14:paraId="0585D149" w14:textId="77777777" w:rsidR="009B3AFA" w:rsidRDefault="009B3AF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8CD69" w14:textId="77777777" w:rsidR="009A672A" w:rsidRDefault="009A672A">
      <w:r>
        <w:separator/>
      </w:r>
    </w:p>
  </w:footnote>
  <w:footnote w:type="continuationSeparator" w:id="0">
    <w:p w14:paraId="59529CEC" w14:textId="77777777" w:rsidR="009A672A" w:rsidRDefault="009A6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43265" w14:textId="77777777" w:rsidR="009B3AFA" w:rsidRDefault="009B3AF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32E026A" w14:textId="77777777" w:rsidR="009B3AFA" w:rsidRDefault="006E74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AFA"/>
    <w:rsid w:val="00112816"/>
    <w:rsid w:val="001C2A8B"/>
    <w:rsid w:val="001E778A"/>
    <w:rsid w:val="002E345F"/>
    <w:rsid w:val="003C61EF"/>
    <w:rsid w:val="004A0E75"/>
    <w:rsid w:val="005809EB"/>
    <w:rsid w:val="006E7491"/>
    <w:rsid w:val="008E1721"/>
    <w:rsid w:val="009403C4"/>
    <w:rsid w:val="009801FF"/>
    <w:rsid w:val="009A672A"/>
    <w:rsid w:val="009B00A8"/>
    <w:rsid w:val="009B3AFA"/>
    <w:rsid w:val="00A8785A"/>
    <w:rsid w:val="00B870EE"/>
    <w:rsid w:val="00D040C8"/>
    <w:rsid w:val="00E578AD"/>
    <w:rsid w:val="00ED2D5E"/>
    <w:rsid w:val="00F63618"/>
    <w:rsid w:val="00FC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C085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A0E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2026-05-14T08:28:00Z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