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25F81" w14:textId="77777777" w:rsidR="000B33A2" w:rsidRDefault="000B33A2" w:rsidP="000B33A2">
      <w:pPr>
        <w:spacing w:line="360" w:lineRule="auto"/>
        <w:rPr>
          <w:rFonts w:ascii="Times New Roman" w:hAnsi="Times New Roman" w:cs="Times New Roman"/>
          <w:b/>
          <w:bCs/>
          <w:sz w:val="24"/>
          <w:szCs w:val="24"/>
        </w:rPr>
      </w:pPr>
      <w:r>
        <w:rPr>
          <w:rFonts w:ascii="Times New Roman" w:hAnsi="Times New Roman" w:cs="Times New Roman"/>
          <w:b/>
          <w:bCs/>
          <w:sz w:val="24"/>
          <w:szCs w:val="24"/>
        </w:rPr>
        <w:t>Type of Article: Original research article</w:t>
      </w:r>
    </w:p>
    <w:p w14:paraId="37B6CCE7" w14:textId="77777777" w:rsidR="000B33A2" w:rsidRDefault="000B33A2" w:rsidP="000B33A2">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281F196F" w14:textId="01F4F06B" w:rsidR="000B33A2" w:rsidRDefault="00121B7D" w:rsidP="00752E06">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Length-weight relationship and </w:t>
      </w:r>
      <w:r w:rsidR="00AE6DDB" w:rsidRPr="00892481">
        <w:rPr>
          <w:rFonts w:ascii="Times New Roman" w:hAnsi="Times New Roman" w:cs="Times New Roman"/>
          <w:b/>
          <w:bCs/>
          <w:sz w:val="24"/>
          <w:szCs w:val="24"/>
        </w:rPr>
        <w:t xml:space="preserve">Condition factor of </w:t>
      </w:r>
      <w:r w:rsidR="00002912" w:rsidRPr="00892481">
        <w:rPr>
          <w:rFonts w:ascii="Times New Roman" w:hAnsi="Times New Roman" w:cs="Times New Roman"/>
          <w:b/>
          <w:bCs/>
          <w:i/>
          <w:iCs/>
          <w:sz w:val="24"/>
          <w:szCs w:val="24"/>
        </w:rPr>
        <w:t>Gymnostomus</w:t>
      </w:r>
      <w:r w:rsidR="00AE6DDB" w:rsidRPr="00892481">
        <w:rPr>
          <w:rFonts w:ascii="Times New Roman" w:hAnsi="Times New Roman" w:cs="Times New Roman"/>
          <w:b/>
          <w:bCs/>
          <w:i/>
          <w:iCs/>
          <w:sz w:val="24"/>
          <w:szCs w:val="24"/>
        </w:rPr>
        <w:t xml:space="preserve"> fulungee </w:t>
      </w:r>
      <w:r w:rsidR="00AE6DDB" w:rsidRPr="00892481">
        <w:rPr>
          <w:rFonts w:ascii="Times New Roman" w:hAnsi="Times New Roman" w:cs="Times New Roman"/>
          <w:b/>
          <w:bCs/>
          <w:sz w:val="24"/>
          <w:szCs w:val="24"/>
        </w:rPr>
        <w:t>(Sykes, 183</w:t>
      </w:r>
      <w:r w:rsidR="001B4078" w:rsidRPr="00892481">
        <w:rPr>
          <w:rFonts w:ascii="Times New Roman" w:hAnsi="Times New Roman" w:cs="Times New Roman"/>
          <w:b/>
          <w:bCs/>
          <w:sz w:val="24"/>
          <w:szCs w:val="24"/>
        </w:rPr>
        <w:t>9) from Krishna River, Maharash</w:t>
      </w:r>
      <w:r w:rsidR="00AE6DDB" w:rsidRPr="00892481">
        <w:rPr>
          <w:rFonts w:ascii="Times New Roman" w:hAnsi="Times New Roman" w:cs="Times New Roman"/>
          <w:b/>
          <w:bCs/>
          <w:sz w:val="24"/>
          <w:szCs w:val="24"/>
        </w:rPr>
        <w:t>tra, India</w:t>
      </w:r>
    </w:p>
    <w:p w14:paraId="291AA5CE" w14:textId="77777777" w:rsidR="00752E06" w:rsidRPr="00752E06" w:rsidRDefault="00752E06" w:rsidP="00752E06">
      <w:pPr>
        <w:spacing w:line="360" w:lineRule="auto"/>
        <w:jc w:val="center"/>
        <w:rPr>
          <w:rFonts w:ascii="Times New Roman" w:hAnsi="Times New Roman" w:cs="Times New Roman"/>
          <w:b/>
          <w:bCs/>
          <w:sz w:val="24"/>
          <w:szCs w:val="24"/>
        </w:rPr>
      </w:pPr>
    </w:p>
    <w:p w14:paraId="4C1F8074" w14:textId="77777777" w:rsidR="00AE6DDB" w:rsidRPr="00892481" w:rsidRDefault="00AE6DDB" w:rsidP="0090451B">
      <w:pPr>
        <w:jc w:val="both"/>
        <w:rPr>
          <w:rFonts w:ascii="Times New Roman" w:hAnsi="Times New Roman" w:cs="Times New Roman"/>
          <w:b/>
          <w:sz w:val="24"/>
          <w:szCs w:val="24"/>
        </w:rPr>
      </w:pPr>
      <w:r w:rsidRPr="00892481">
        <w:rPr>
          <w:rFonts w:ascii="Times New Roman" w:hAnsi="Times New Roman" w:cs="Times New Roman"/>
          <w:b/>
          <w:sz w:val="24"/>
          <w:szCs w:val="24"/>
        </w:rPr>
        <w:t>Abstract</w:t>
      </w:r>
    </w:p>
    <w:p w14:paraId="6F8FC6C4" w14:textId="7F2CFC08" w:rsidR="00BF7748" w:rsidRPr="00892481" w:rsidRDefault="00002912" w:rsidP="00B2432F">
      <w:pPr>
        <w:spacing w:line="360" w:lineRule="auto"/>
        <w:jc w:val="both"/>
        <w:rPr>
          <w:rFonts w:ascii="Times New Roman" w:hAnsi="Times New Roman" w:cs="Times New Roman"/>
          <w:bCs/>
          <w:sz w:val="24"/>
          <w:szCs w:val="24"/>
        </w:rPr>
      </w:pPr>
      <w:r w:rsidRPr="00892481">
        <w:rPr>
          <w:rFonts w:ascii="Times New Roman" w:hAnsi="Times New Roman" w:cs="Times New Roman"/>
          <w:bCs/>
          <w:i/>
          <w:iCs/>
          <w:sz w:val="24"/>
          <w:szCs w:val="24"/>
        </w:rPr>
        <w:t>Gymnostomus</w:t>
      </w:r>
      <w:r w:rsidR="00AE6DDB" w:rsidRPr="00892481">
        <w:rPr>
          <w:rFonts w:ascii="Times New Roman" w:hAnsi="Times New Roman" w:cs="Times New Roman"/>
          <w:bCs/>
          <w:i/>
          <w:iCs/>
          <w:sz w:val="24"/>
          <w:szCs w:val="24"/>
        </w:rPr>
        <w:t xml:space="preserve"> fulungee</w:t>
      </w:r>
      <w:r w:rsidR="00AE6DDB" w:rsidRPr="00892481">
        <w:rPr>
          <w:rFonts w:ascii="Times New Roman" w:hAnsi="Times New Roman" w:cs="Times New Roman"/>
          <w:bCs/>
          <w:sz w:val="24"/>
          <w:szCs w:val="24"/>
        </w:rPr>
        <w:t xml:space="preserve"> (Sykes, 1839)</w:t>
      </w:r>
      <w:r w:rsidR="00D85892" w:rsidRPr="00892481">
        <w:rPr>
          <w:rFonts w:ascii="Times New Roman" w:hAnsi="Times New Roman" w:cs="Times New Roman"/>
          <w:bCs/>
          <w:sz w:val="24"/>
          <w:szCs w:val="24"/>
        </w:rPr>
        <w:t xml:space="preserve"> is a c</w:t>
      </w:r>
      <w:r w:rsidR="00AE6DDB" w:rsidRPr="00892481">
        <w:rPr>
          <w:rFonts w:ascii="Times New Roman" w:hAnsi="Times New Roman" w:cs="Times New Roman"/>
          <w:bCs/>
          <w:sz w:val="24"/>
          <w:szCs w:val="24"/>
        </w:rPr>
        <w:t xml:space="preserve">yprinid </w:t>
      </w:r>
      <w:r w:rsidR="00D85892" w:rsidRPr="00892481">
        <w:rPr>
          <w:rFonts w:ascii="Times New Roman" w:hAnsi="Times New Roman" w:cs="Times New Roman"/>
          <w:bCs/>
          <w:sz w:val="24"/>
          <w:szCs w:val="24"/>
        </w:rPr>
        <w:t xml:space="preserve">freshwater fish </w:t>
      </w:r>
      <w:r w:rsidR="00AE6DDB" w:rsidRPr="00892481">
        <w:rPr>
          <w:rFonts w:ascii="Times New Roman" w:hAnsi="Times New Roman" w:cs="Times New Roman"/>
          <w:bCs/>
          <w:sz w:val="24"/>
          <w:szCs w:val="24"/>
        </w:rPr>
        <w:t xml:space="preserve">reported from Deccan plateau and widely distributed in Western Ghats of India. Western Ghats is known for its higher fish species richness and endemism. </w:t>
      </w:r>
      <w:r w:rsidRPr="00892481">
        <w:rPr>
          <w:rFonts w:ascii="Times New Roman" w:hAnsi="Times New Roman" w:cs="Times New Roman"/>
          <w:bCs/>
          <w:i/>
          <w:iCs/>
          <w:sz w:val="24"/>
          <w:szCs w:val="24"/>
        </w:rPr>
        <w:t>Gymnostomus</w:t>
      </w:r>
      <w:r w:rsidR="00AE6DDB" w:rsidRPr="00892481">
        <w:rPr>
          <w:rFonts w:ascii="Times New Roman" w:hAnsi="Times New Roman" w:cs="Times New Roman"/>
          <w:bCs/>
          <w:i/>
          <w:iCs/>
          <w:sz w:val="24"/>
          <w:szCs w:val="24"/>
        </w:rPr>
        <w:t xml:space="preserve"> fulungee</w:t>
      </w:r>
      <w:r w:rsidR="00AE6DDB" w:rsidRPr="00892481">
        <w:rPr>
          <w:rFonts w:ascii="Times New Roman" w:hAnsi="Times New Roman" w:cs="Times New Roman"/>
          <w:bCs/>
          <w:sz w:val="24"/>
          <w:szCs w:val="24"/>
        </w:rPr>
        <w:t xml:space="preserve"> is inhabitant of Krishna River, Maharashtra with abundant population.</w:t>
      </w:r>
      <w:r w:rsidR="00AE6DDB" w:rsidRPr="00892481">
        <w:rPr>
          <w:rFonts w:ascii="Times New Roman" w:hAnsi="Times New Roman" w:cs="Times New Roman"/>
          <w:sz w:val="24"/>
          <w:szCs w:val="24"/>
        </w:rPr>
        <w:t xml:space="preserve"> Abundance, length-weight relationship (LWR) and reproductive </w:t>
      </w:r>
      <w:r w:rsidR="006D0849" w:rsidRPr="00892481">
        <w:rPr>
          <w:rFonts w:ascii="Times New Roman" w:hAnsi="Times New Roman" w:cs="Times New Roman"/>
          <w:sz w:val="24"/>
          <w:szCs w:val="24"/>
        </w:rPr>
        <w:t>behavio</w:t>
      </w:r>
      <w:r w:rsidR="00AE6DDB" w:rsidRPr="00892481">
        <w:rPr>
          <w:rFonts w:ascii="Times New Roman" w:hAnsi="Times New Roman" w:cs="Times New Roman"/>
          <w:sz w:val="24"/>
          <w:szCs w:val="24"/>
        </w:rPr>
        <w:t xml:space="preserve">r of this species lack study from this region. </w:t>
      </w:r>
      <w:r w:rsidR="00AE6DDB" w:rsidRPr="00892481">
        <w:rPr>
          <w:rFonts w:ascii="Times New Roman" w:hAnsi="Times New Roman" w:cs="Times New Roman"/>
          <w:bCs/>
          <w:sz w:val="24"/>
          <w:szCs w:val="24"/>
        </w:rPr>
        <w:t xml:space="preserve">The present study aims to investigate </w:t>
      </w:r>
      <w:r w:rsidR="00AE6DDB" w:rsidRPr="00892481">
        <w:rPr>
          <w:rFonts w:ascii="Times New Roman" w:hAnsi="Times New Roman" w:cs="Times New Roman"/>
          <w:sz w:val="24"/>
          <w:szCs w:val="24"/>
        </w:rPr>
        <w:t xml:space="preserve">length-weight relationship, growth patterns and condition factor of the </w:t>
      </w:r>
      <w:r w:rsidRPr="00892481">
        <w:rPr>
          <w:rFonts w:ascii="Times New Roman" w:hAnsi="Times New Roman" w:cs="Times New Roman"/>
          <w:bCs/>
          <w:i/>
          <w:iCs/>
          <w:sz w:val="24"/>
          <w:szCs w:val="24"/>
        </w:rPr>
        <w:t>Gymnostomus</w:t>
      </w:r>
      <w:r w:rsidR="00AE6DDB" w:rsidRPr="00892481">
        <w:rPr>
          <w:rFonts w:ascii="Times New Roman" w:hAnsi="Times New Roman" w:cs="Times New Roman"/>
          <w:bCs/>
          <w:i/>
          <w:iCs/>
          <w:sz w:val="24"/>
          <w:szCs w:val="24"/>
        </w:rPr>
        <w:t xml:space="preserve"> fulungee</w:t>
      </w:r>
      <w:r w:rsidR="00AE6DDB" w:rsidRPr="00892481">
        <w:rPr>
          <w:rFonts w:ascii="Times New Roman" w:hAnsi="Times New Roman" w:cs="Times New Roman"/>
          <w:sz w:val="24"/>
          <w:szCs w:val="24"/>
        </w:rPr>
        <w:t xml:space="preserve">. </w:t>
      </w:r>
      <w:r w:rsidR="005E4E8D" w:rsidRPr="00892481">
        <w:rPr>
          <w:rFonts w:ascii="Times New Roman" w:hAnsi="Times New Roman" w:cs="Times New Roman"/>
          <w:sz w:val="24"/>
          <w:szCs w:val="24"/>
        </w:rPr>
        <w:t xml:space="preserve">Assessments of these parameters were </w:t>
      </w:r>
      <w:r w:rsidR="00AE6DDB" w:rsidRPr="00892481">
        <w:rPr>
          <w:rFonts w:ascii="Times New Roman" w:hAnsi="Times New Roman" w:cs="Times New Roman"/>
          <w:sz w:val="24"/>
          <w:szCs w:val="24"/>
        </w:rPr>
        <w:t xml:space="preserve">done by </w:t>
      </w:r>
      <w:r w:rsidR="005E4E8D" w:rsidRPr="00892481">
        <w:rPr>
          <w:rFonts w:ascii="Times New Roman" w:hAnsi="Times New Roman" w:cs="Times New Roman"/>
          <w:sz w:val="24"/>
          <w:szCs w:val="24"/>
        </w:rPr>
        <w:t xml:space="preserve">using </w:t>
      </w:r>
      <w:r w:rsidR="00AE6DDB" w:rsidRPr="00892481">
        <w:rPr>
          <w:rFonts w:ascii="Times New Roman" w:hAnsi="Times New Roman" w:cs="Times New Roman"/>
          <w:sz w:val="24"/>
          <w:szCs w:val="24"/>
        </w:rPr>
        <w:t xml:space="preserve">specimens of </w:t>
      </w:r>
      <w:r w:rsidR="00AE6DDB" w:rsidRPr="00892481">
        <w:rPr>
          <w:rFonts w:ascii="Times New Roman" w:hAnsi="Times New Roman" w:cs="Times New Roman"/>
          <w:bCs/>
          <w:sz w:val="24"/>
          <w:szCs w:val="24"/>
        </w:rPr>
        <w:t xml:space="preserve">combined sexes. Fishes were collected from 3 different collection sites of Krishna River namely Ramling bet, Bahe </w:t>
      </w:r>
      <w:r w:rsidR="00AE6DDB" w:rsidRPr="00892481">
        <w:rPr>
          <w:rFonts w:ascii="Times New Roman" w:hAnsi="Times New Roman" w:cs="Times New Roman"/>
          <w:sz w:val="24"/>
          <w:szCs w:val="24"/>
        </w:rPr>
        <w:t xml:space="preserve">(17.11813 °N, 74.26524°E), </w:t>
      </w:r>
      <w:r w:rsidR="00AE6DDB" w:rsidRPr="00892481">
        <w:rPr>
          <w:rFonts w:ascii="Times New Roman" w:hAnsi="Times New Roman" w:cs="Times New Roman"/>
          <w:bCs/>
          <w:sz w:val="24"/>
          <w:szCs w:val="24"/>
        </w:rPr>
        <w:t xml:space="preserve">Khodshi </w:t>
      </w:r>
      <w:r w:rsidR="00AE6DDB" w:rsidRPr="00892481">
        <w:rPr>
          <w:rFonts w:ascii="Times New Roman" w:hAnsi="Times New Roman" w:cs="Times New Roman"/>
          <w:sz w:val="24"/>
          <w:szCs w:val="24"/>
        </w:rPr>
        <w:t>(17.30968°N,</w:t>
      </w:r>
      <w:r w:rsidR="000855AA" w:rsidRPr="00892481">
        <w:rPr>
          <w:rFonts w:ascii="Times New Roman" w:hAnsi="Times New Roman" w:cs="Times New Roman"/>
          <w:sz w:val="24"/>
          <w:szCs w:val="24"/>
        </w:rPr>
        <w:t xml:space="preserve"> </w:t>
      </w:r>
      <w:r w:rsidR="00AE6DDB" w:rsidRPr="00892481">
        <w:rPr>
          <w:rFonts w:ascii="Times New Roman" w:hAnsi="Times New Roman" w:cs="Times New Roman"/>
          <w:sz w:val="24"/>
          <w:szCs w:val="24"/>
        </w:rPr>
        <w:t xml:space="preserve">74.16739°E) </w:t>
      </w:r>
      <w:r w:rsidR="00AE6DDB" w:rsidRPr="00892481">
        <w:rPr>
          <w:rFonts w:ascii="Times New Roman" w:hAnsi="Times New Roman" w:cs="Times New Roman"/>
          <w:bCs/>
          <w:sz w:val="24"/>
          <w:szCs w:val="24"/>
        </w:rPr>
        <w:t xml:space="preserve">and Karad </w:t>
      </w:r>
      <w:r w:rsidR="00AE6DDB" w:rsidRPr="00892481">
        <w:rPr>
          <w:rFonts w:ascii="Times New Roman" w:hAnsi="Times New Roman" w:cs="Times New Roman"/>
          <w:sz w:val="24"/>
          <w:szCs w:val="24"/>
        </w:rPr>
        <w:t xml:space="preserve">(17.28961 °N, 74.18243 °E), </w:t>
      </w:r>
      <w:r w:rsidR="00AE6DDB" w:rsidRPr="00892481">
        <w:rPr>
          <w:rFonts w:ascii="Times New Roman" w:hAnsi="Times New Roman" w:cs="Times New Roman"/>
          <w:bCs/>
          <w:sz w:val="24"/>
          <w:szCs w:val="24"/>
        </w:rPr>
        <w:t>Maharashtra, India. Study wa</w:t>
      </w:r>
      <w:r w:rsidR="004D72AD" w:rsidRPr="00892481">
        <w:rPr>
          <w:rFonts w:ascii="Times New Roman" w:hAnsi="Times New Roman" w:cs="Times New Roman"/>
          <w:bCs/>
          <w:sz w:val="24"/>
          <w:szCs w:val="24"/>
        </w:rPr>
        <w:t>s</w:t>
      </w:r>
      <w:r w:rsidR="00AE6DDB" w:rsidRPr="00892481">
        <w:rPr>
          <w:rFonts w:ascii="Times New Roman" w:hAnsi="Times New Roman" w:cs="Times New Roman"/>
          <w:bCs/>
          <w:sz w:val="24"/>
          <w:szCs w:val="24"/>
        </w:rPr>
        <w:t xml:space="preserve"> conducted during the period of June-2021 to May 2022. Total 235 specimens were collected and total length (TL) observed from minimum</w:t>
      </w:r>
      <w:r w:rsidR="00752E06">
        <w:rPr>
          <w:rFonts w:ascii="Times New Roman" w:hAnsi="Times New Roman" w:cs="Times New Roman"/>
          <w:bCs/>
          <w:sz w:val="24"/>
          <w:szCs w:val="24"/>
        </w:rPr>
        <w:t xml:space="preserve"> 8</w:t>
      </w:r>
      <w:r w:rsidR="00AE6DDB" w:rsidRPr="00892481">
        <w:rPr>
          <w:rFonts w:ascii="Times New Roman" w:hAnsi="Times New Roman" w:cs="Times New Roman"/>
          <w:bCs/>
          <w:sz w:val="24"/>
          <w:szCs w:val="24"/>
        </w:rPr>
        <w:t>.9 to maximum</w:t>
      </w:r>
      <w:r w:rsidR="00AE6DDB" w:rsidRPr="00892481">
        <w:rPr>
          <w:rFonts w:ascii="Times New Roman" w:hAnsi="Times New Roman" w:cs="Times New Roman"/>
          <w:bCs/>
          <w:sz w:val="24"/>
          <w:szCs w:val="24"/>
          <w:vertAlign w:val="subscript"/>
        </w:rPr>
        <w:t xml:space="preserve"> </w:t>
      </w:r>
      <w:r w:rsidR="00AE6DDB" w:rsidRPr="00892481">
        <w:rPr>
          <w:rFonts w:ascii="Times New Roman" w:hAnsi="Times New Roman" w:cs="Times New Roman"/>
          <w:bCs/>
          <w:sz w:val="24"/>
          <w:szCs w:val="24"/>
        </w:rPr>
        <w:t>18.2 cm.</w:t>
      </w:r>
      <w:r w:rsidR="00AE6DDB" w:rsidRPr="00892481">
        <w:rPr>
          <w:rFonts w:ascii="Times New Roman" w:hAnsi="Times New Roman" w:cs="Times New Roman"/>
          <w:bCs/>
          <w:i/>
          <w:iCs/>
          <w:sz w:val="24"/>
          <w:szCs w:val="24"/>
        </w:rPr>
        <w:t xml:space="preserve">. </w:t>
      </w:r>
      <w:r w:rsidR="00AE6DDB" w:rsidRPr="00892481">
        <w:rPr>
          <w:rFonts w:ascii="Times New Roman" w:hAnsi="Times New Roman" w:cs="Times New Roman"/>
          <w:bCs/>
          <w:sz w:val="24"/>
          <w:szCs w:val="24"/>
        </w:rPr>
        <w:t>Weight (W) ranges were varied between 6.353 to 60.185 g.</w:t>
      </w:r>
      <w:r w:rsidR="006E69AF" w:rsidRPr="00892481">
        <w:rPr>
          <w:rFonts w:ascii="Times New Roman" w:hAnsi="Times New Roman" w:cs="Times New Roman"/>
          <w:bCs/>
          <w:sz w:val="24"/>
          <w:szCs w:val="24"/>
        </w:rPr>
        <w:t xml:space="preserve"> </w:t>
      </w:r>
      <w:r w:rsidR="00AE6DDB" w:rsidRPr="00892481">
        <w:rPr>
          <w:rFonts w:ascii="Times New Roman" w:hAnsi="Times New Roman" w:cs="Times New Roman"/>
          <w:bCs/>
          <w:sz w:val="24"/>
          <w:szCs w:val="24"/>
        </w:rPr>
        <w:t>LWR was estimated by linear regression equation [ln</w:t>
      </w:r>
      <w:r w:rsidR="006D0849" w:rsidRPr="00892481">
        <w:rPr>
          <w:rFonts w:ascii="Times New Roman" w:hAnsi="Times New Roman" w:cs="Times New Roman"/>
          <w:bCs/>
          <w:sz w:val="24"/>
          <w:szCs w:val="24"/>
        </w:rPr>
        <w:t xml:space="preserve"> </w:t>
      </w:r>
      <w:r w:rsidR="00AE6DDB" w:rsidRPr="00892481">
        <w:rPr>
          <w:rFonts w:ascii="Times New Roman" w:hAnsi="Times New Roman" w:cs="Times New Roman"/>
          <w:bCs/>
          <w:sz w:val="24"/>
          <w:szCs w:val="24"/>
        </w:rPr>
        <w:t>W = ln (a) + b ln (L)]. Overal</w:t>
      </w:r>
      <w:r w:rsidR="00B2432F" w:rsidRPr="00892481">
        <w:rPr>
          <w:rFonts w:ascii="Times New Roman" w:hAnsi="Times New Roman" w:cs="Times New Roman"/>
          <w:bCs/>
          <w:sz w:val="24"/>
          <w:szCs w:val="24"/>
        </w:rPr>
        <w:t>l estimated value of ‘a’= 0.009</w:t>
      </w:r>
      <w:r w:rsidR="00AE6DDB" w:rsidRPr="00892481">
        <w:rPr>
          <w:rFonts w:ascii="Times New Roman" w:hAnsi="Times New Roman" w:cs="Times New Roman"/>
          <w:bCs/>
          <w:sz w:val="24"/>
          <w:szCs w:val="24"/>
        </w:rPr>
        <w:t xml:space="preserve"> and the value of ‘b’= 3.019 found in normal range</w:t>
      </w:r>
      <w:r w:rsidR="00BF7748" w:rsidRPr="00892481">
        <w:rPr>
          <w:rFonts w:ascii="Times New Roman" w:hAnsi="Times New Roman" w:cs="Times New Roman"/>
          <w:bCs/>
          <w:sz w:val="24"/>
          <w:szCs w:val="24"/>
        </w:rPr>
        <w:t>. S</w:t>
      </w:r>
      <w:r w:rsidR="00AE6DDB" w:rsidRPr="00892481">
        <w:rPr>
          <w:rFonts w:ascii="Times New Roman" w:hAnsi="Times New Roman" w:cs="Times New Roman"/>
          <w:bCs/>
          <w:sz w:val="24"/>
          <w:szCs w:val="24"/>
        </w:rPr>
        <w:t xml:space="preserve">ignificant variation </w:t>
      </w:r>
      <w:r w:rsidR="00BF7748" w:rsidRPr="00892481">
        <w:rPr>
          <w:rFonts w:ascii="Times New Roman" w:hAnsi="Times New Roman" w:cs="Times New Roman"/>
          <w:bCs/>
          <w:sz w:val="24"/>
          <w:szCs w:val="24"/>
        </w:rPr>
        <w:t>was</w:t>
      </w:r>
      <w:r w:rsidR="00AE6DDB" w:rsidRPr="00892481">
        <w:rPr>
          <w:rFonts w:ascii="Times New Roman" w:hAnsi="Times New Roman" w:cs="Times New Roman"/>
          <w:bCs/>
          <w:sz w:val="24"/>
          <w:szCs w:val="24"/>
        </w:rPr>
        <w:t xml:space="preserve"> seen during winter and summer </w:t>
      </w:r>
      <w:r w:rsidR="00BF7748" w:rsidRPr="00892481">
        <w:rPr>
          <w:rFonts w:ascii="Times New Roman" w:hAnsi="Times New Roman" w:cs="Times New Roman"/>
          <w:bCs/>
          <w:sz w:val="24"/>
          <w:szCs w:val="24"/>
        </w:rPr>
        <w:t>for value of ‘</w:t>
      </w:r>
      <w:r w:rsidR="00AE6DDB" w:rsidRPr="00892481">
        <w:rPr>
          <w:rFonts w:ascii="Times New Roman" w:hAnsi="Times New Roman" w:cs="Times New Roman"/>
          <w:bCs/>
          <w:sz w:val="24"/>
          <w:szCs w:val="24"/>
        </w:rPr>
        <w:t>b</w:t>
      </w:r>
      <w:r w:rsidR="00BF7748" w:rsidRPr="00892481">
        <w:rPr>
          <w:rFonts w:ascii="Times New Roman" w:hAnsi="Times New Roman" w:cs="Times New Roman"/>
          <w:bCs/>
          <w:sz w:val="24"/>
          <w:szCs w:val="24"/>
        </w:rPr>
        <w:t>’</w:t>
      </w:r>
      <w:r w:rsidR="00AE6DDB" w:rsidRPr="00892481">
        <w:rPr>
          <w:rFonts w:ascii="Times New Roman" w:hAnsi="Times New Roman" w:cs="Times New Roman"/>
          <w:bCs/>
          <w:sz w:val="24"/>
          <w:szCs w:val="24"/>
        </w:rPr>
        <w:t xml:space="preserve"> </w:t>
      </w:r>
      <w:r w:rsidR="00BF7748" w:rsidRPr="00892481">
        <w:rPr>
          <w:rFonts w:ascii="Times New Roman" w:hAnsi="Times New Roman" w:cs="Times New Roman"/>
          <w:bCs/>
          <w:sz w:val="24"/>
          <w:szCs w:val="24"/>
        </w:rPr>
        <w:t>with</w:t>
      </w:r>
      <w:r w:rsidR="00AE6DDB" w:rsidRPr="00892481">
        <w:rPr>
          <w:rFonts w:ascii="Times New Roman" w:hAnsi="Times New Roman" w:cs="Times New Roman"/>
          <w:bCs/>
          <w:sz w:val="24"/>
          <w:szCs w:val="24"/>
        </w:rPr>
        <w:t xml:space="preserve"> 3</w:t>
      </w:r>
      <w:r w:rsidR="00AE6DDB" w:rsidRPr="00892481">
        <w:rPr>
          <w:rFonts w:ascii="Times New Roman" w:eastAsia="Times New Roman" w:hAnsi="Times New Roman" w:cs="Times New Roman"/>
          <w:color w:val="000000"/>
          <w:sz w:val="24"/>
          <w:szCs w:val="24"/>
          <w:lang w:eastAsia="en-IN"/>
        </w:rPr>
        <w:t>.310 and 3.098 respectively.</w:t>
      </w:r>
      <w:r w:rsidR="00AE6DDB" w:rsidRPr="00892481">
        <w:rPr>
          <w:rFonts w:ascii="Times New Roman" w:hAnsi="Times New Roman" w:cs="Times New Roman"/>
          <w:bCs/>
          <w:sz w:val="24"/>
          <w:szCs w:val="24"/>
        </w:rPr>
        <w:t xml:space="preserve"> The value of b=3</w:t>
      </w:r>
      <w:r w:rsidR="00BF7748" w:rsidRPr="00892481">
        <w:rPr>
          <w:rFonts w:ascii="Times New Roman" w:hAnsi="Times New Roman" w:cs="Times New Roman"/>
          <w:bCs/>
          <w:sz w:val="24"/>
          <w:szCs w:val="24"/>
        </w:rPr>
        <w:t xml:space="preserve"> indicates i</w:t>
      </w:r>
      <w:r w:rsidR="00AE6DDB" w:rsidRPr="00892481">
        <w:rPr>
          <w:rFonts w:ascii="Times New Roman" w:hAnsi="Times New Roman" w:cs="Times New Roman"/>
          <w:bCs/>
          <w:sz w:val="24"/>
          <w:szCs w:val="24"/>
        </w:rPr>
        <w:t xml:space="preserve">sometric growth </w:t>
      </w:r>
      <w:r w:rsidR="00BF7748" w:rsidRPr="00892481">
        <w:rPr>
          <w:rFonts w:ascii="Times New Roman" w:hAnsi="Times New Roman" w:cs="Times New Roman"/>
          <w:bCs/>
          <w:sz w:val="24"/>
          <w:szCs w:val="24"/>
        </w:rPr>
        <w:t>of species and above 3 indicates positive allometric growth</w:t>
      </w:r>
      <w:r w:rsidR="00AE6DDB" w:rsidRPr="00892481">
        <w:rPr>
          <w:rFonts w:ascii="Times New Roman" w:hAnsi="Times New Roman" w:cs="Times New Roman"/>
          <w:bCs/>
          <w:sz w:val="24"/>
          <w:szCs w:val="24"/>
        </w:rPr>
        <w:t>.</w:t>
      </w:r>
      <w:r w:rsidR="00BF7748" w:rsidRPr="00892481">
        <w:rPr>
          <w:rFonts w:ascii="Times New Roman" w:hAnsi="Times New Roman" w:cs="Times New Roman"/>
          <w:bCs/>
          <w:sz w:val="24"/>
          <w:szCs w:val="24"/>
        </w:rPr>
        <w:t xml:space="preserve"> </w:t>
      </w:r>
      <w:r w:rsidR="00AE6DDB" w:rsidRPr="00892481">
        <w:rPr>
          <w:rFonts w:ascii="Times New Roman" w:hAnsi="Times New Roman" w:cs="Times New Roman"/>
          <w:sz w:val="24"/>
          <w:szCs w:val="24"/>
        </w:rPr>
        <w:t>The condition factor (K)</w:t>
      </w:r>
      <w:r w:rsidR="00BF7748" w:rsidRPr="00892481">
        <w:rPr>
          <w:rFonts w:ascii="Times New Roman" w:hAnsi="Times New Roman" w:cs="Times New Roman"/>
          <w:sz w:val="24"/>
          <w:szCs w:val="24"/>
        </w:rPr>
        <w:t xml:space="preserve"> ranged</w:t>
      </w:r>
      <w:r w:rsidR="00AE6DDB" w:rsidRPr="00892481">
        <w:rPr>
          <w:rFonts w:ascii="Times New Roman" w:hAnsi="Times New Roman" w:cs="Times New Roman"/>
          <w:sz w:val="24"/>
          <w:szCs w:val="24"/>
        </w:rPr>
        <w:t xml:space="preserve"> between</w:t>
      </w:r>
      <w:r w:rsidR="00BF7748" w:rsidRPr="00892481">
        <w:rPr>
          <w:rFonts w:ascii="Times New Roman" w:hAnsi="Times New Roman" w:cs="Times New Roman"/>
          <w:sz w:val="24"/>
          <w:szCs w:val="24"/>
        </w:rPr>
        <w:t xml:space="preserve"> </w:t>
      </w:r>
      <w:r w:rsidR="000B33A2">
        <w:rPr>
          <w:rFonts w:ascii="Times New Roman" w:hAnsi="Times New Roman" w:cs="Times New Roman"/>
          <w:sz w:val="24"/>
          <w:szCs w:val="24"/>
        </w:rPr>
        <w:t xml:space="preserve">0.7 </w:t>
      </w:r>
      <w:r w:rsidR="00B2432F" w:rsidRPr="00892481">
        <w:rPr>
          <w:rFonts w:ascii="Times New Roman" w:hAnsi="Times New Roman" w:cs="Times New Roman"/>
          <w:sz w:val="24"/>
          <w:szCs w:val="24"/>
        </w:rPr>
        <w:t>and 1.</w:t>
      </w:r>
      <w:r w:rsidR="00AE6DDB" w:rsidRPr="00892481">
        <w:rPr>
          <w:rFonts w:ascii="Times New Roman" w:hAnsi="Times New Roman" w:cs="Times New Roman"/>
          <w:sz w:val="24"/>
          <w:szCs w:val="24"/>
        </w:rPr>
        <w:t>5</w:t>
      </w:r>
      <w:r w:rsidR="000B33A2">
        <w:rPr>
          <w:rFonts w:ascii="Times New Roman" w:hAnsi="Times New Roman" w:cs="Times New Roman"/>
          <w:sz w:val="24"/>
          <w:szCs w:val="24"/>
        </w:rPr>
        <w:t xml:space="preserve"> which was </w:t>
      </w:r>
      <w:r w:rsidR="006D0849" w:rsidRPr="00892481">
        <w:rPr>
          <w:rFonts w:ascii="Times New Roman" w:hAnsi="Times New Roman" w:cs="Times New Roman"/>
          <w:sz w:val="24"/>
          <w:szCs w:val="24"/>
        </w:rPr>
        <w:t>analyzed</w:t>
      </w:r>
      <w:r w:rsidR="00AE6DDB" w:rsidRPr="00892481">
        <w:rPr>
          <w:rFonts w:ascii="Times New Roman" w:hAnsi="Times New Roman" w:cs="Times New Roman"/>
          <w:sz w:val="24"/>
          <w:szCs w:val="24"/>
        </w:rPr>
        <w:t xml:space="preserve"> seasonally</w:t>
      </w:r>
      <w:r w:rsidR="000B33A2">
        <w:rPr>
          <w:rFonts w:ascii="Times New Roman" w:hAnsi="Times New Roman" w:cs="Times New Roman"/>
          <w:sz w:val="24"/>
          <w:szCs w:val="24"/>
        </w:rPr>
        <w:t>. Relative condition factor ((Kn) is equal or close to 1.</w:t>
      </w:r>
      <w:r w:rsidR="00AE6DDB" w:rsidRPr="00892481">
        <w:rPr>
          <w:rFonts w:ascii="Times New Roman" w:hAnsi="Times New Roman" w:cs="Times New Roman"/>
          <w:sz w:val="24"/>
          <w:szCs w:val="24"/>
        </w:rPr>
        <w:t xml:space="preserve"> It </w:t>
      </w:r>
      <w:r w:rsidR="00BF7748" w:rsidRPr="00892481">
        <w:rPr>
          <w:rFonts w:ascii="Times New Roman" w:hAnsi="Times New Roman" w:cs="Times New Roman"/>
          <w:sz w:val="24"/>
          <w:szCs w:val="24"/>
        </w:rPr>
        <w:t xml:space="preserve">was revealed that </w:t>
      </w:r>
      <w:r w:rsidRPr="00892481">
        <w:rPr>
          <w:rFonts w:ascii="Times New Roman" w:hAnsi="Times New Roman" w:cs="Times New Roman"/>
          <w:bCs/>
          <w:i/>
          <w:iCs/>
          <w:sz w:val="24"/>
          <w:szCs w:val="24"/>
        </w:rPr>
        <w:t xml:space="preserve">Gymnostomus </w:t>
      </w:r>
      <w:r w:rsidR="00AE6DDB" w:rsidRPr="00892481">
        <w:rPr>
          <w:rFonts w:ascii="Times New Roman" w:hAnsi="Times New Roman" w:cs="Times New Roman"/>
          <w:bCs/>
          <w:i/>
          <w:iCs/>
          <w:sz w:val="24"/>
          <w:szCs w:val="24"/>
        </w:rPr>
        <w:t>fulungee</w:t>
      </w:r>
      <w:r w:rsidR="00BF7748" w:rsidRPr="00892481">
        <w:rPr>
          <w:rFonts w:ascii="Times New Roman" w:hAnsi="Times New Roman" w:cs="Times New Roman"/>
          <w:bCs/>
          <w:i/>
          <w:iCs/>
          <w:sz w:val="24"/>
          <w:szCs w:val="24"/>
        </w:rPr>
        <w:t xml:space="preserve"> </w:t>
      </w:r>
      <w:r w:rsidR="00BF7748" w:rsidRPr="00892481">
        <w:rPr>
          <w:rFonts w:ascii="Times New Roman" w:hAnsi="Times New Roman" w:cs="Times New Roman"/>
          <w:bCs/>
          <w:sz w:val="24"/>
          <w:szCs w:val="24"/>
        </w:rPr>
        <w:t xml:space="preserve">was </w:t>
      </w:r>
      <w:r w:rsidR="00AE6DDB" w:rsidRPr="00892481">
        <w:rPr>
          <w:rFonts w:ascii="Times New Roman" w:hAnsi="Times New Roman" w:cs="Times New Roman"/>
          <w:bCs/>
          <w:sz w:val="24"/>
          <w:szCs w:val="24"/>
        </w:rPr>
        <w:t xml:space="preserve">in a good </w:t>
      </w:r>
      <w:r w:rsidR="00BF7748" w:rsidRPr="00892481">
        <w:rPr>
          <w:rFonts w:ascii="Times New Roman" w:hAnsi="Times New Roman" w:cs="Times New Roman"/>
          <w:bCs/>
          <w:sz w:val="24"/>
          <w:szCs w:val="24"/>
        </w:rPr>
        <w:t xml:space="preserve">physical </w:t>
      </w:r>
      <w:r w:rsidR="00AE6DDB" w:rsidRPr="00892481">
        <w:rPr>
          <w:rFonts w:ascii="Times New Roman" w:hAnsi="Times New Roman" w:cs="Times New Roman"/>
          <w:bCs/>
          <w:sz w:val="24"/>
          <w:szCs w:val="24"/>
        </w:rPr>
        <w:t xml:space="preserve">state </w:t>
      </w:r>
      <w:r w:rsidR="00BF7748" w:rsidRPr="00892481">
        <w:rPr>
          <w:rFonts w:ascii="Times New Roman" w:hAnsi="Times New Roman" w:cs="Times New Roman"/>
          <w:bCs/>
          <w:sz w:val="24"/>
          <w:szCs w:val="24"/>
        </w:rPr>
        <w:t>with</w:t>
      </w:r>
      <w:r w:rsidR="00AE6DDB" w:rsidRPr="00892481">
        <w:rPr>
          <w:rFonts w:ascii="Times New Roman" w:hAnsi="Times New Roman" w:cs="Times New Roman"/>
          <w:bCs/>
          <w:sz w:val="24"/>
          <w:szCs w:val="24"/>
        </w:rPr>
        <w:t xml:space="preserve"> aquatic environment </w:t>
      </w:r>
      <w:r w:rsidR="00BF7748" w:rsidRPr="00892481">
        <w:rPr>
          <w:rFonts w:ascii="Times New Roman" w:hAnsi="Times New Roman" w:cs="Times New Roman"/>
          <w:bCs/>
          <w:sz w:val="24"/>
          <w:szCs w:val="24"/>
        </w:rPr>
        <w:t>providing proper conditions for fish growth.</w:t>
      </w:r>
    </w:p>
    <w:p w14:paraId="79C94B3B" w14:textId="77777777" w:rsidR="00AE6DDB" w:rsidRPr="00892481" w:rsidRDefault="00AE6DDB" w:rsidP="00B2432F">
      <w:pPr>
        <w:spacing w:line="360" w:lineRule="auto"/>
        <w:jc w:val="both"/>
        <w:rPr>
          <w:rFonts w:ascii="Times New Roman" w:hAnsi="Times New Roman" w:cs="Times New Roman"/>
          <w:b/>
          <w:bCs/>
          <w:sz w:val="24"/>
          <w:szCs w:val="24"/>
        </w:rPr>
      </w:pPr>
      <w:r w:rsidRPr="00892481">
        <w:rPr>
          <w:rFonts w:ascii="Times New Roman" w:hAnsi="Times New Roman" w:cs="Times New Roman"/>
          <w:b/>
          <w:bCs/>
          <w:sz w:val="24"/>
          <w:szCs w:val="24"/>
        </w:rPr>
        <w:t xml:space="preserve">Keywords: </w:t>
      </w:r>
      <w:r w:rsidR="00002912" w:rsidRPr="00892481">
        <w:rPr>
          <w:rFonts w:ascii="Times New Roman" w:hAnsi="Times New Roman" w:cs="Times New Roman"/>
          <w:bCs/>
          <w:i/>
          <w:iCs/>
          <w:sz w:val="24"/>
          <w:szCs w:val="24"/>
        </w:rPr>
        <w:t xml:space="preserve">Gymnostomus </w:t>
      </w:r>
      <w:r w:rsidRPr="00892481">
        <w:rPr>
          <w:rFonts w:ascii="Times New Roman" w:hAnsi="Times New Roman" w:cs="Times New Roman"/>
          <w:bCs/>
          <w:i/>
          <w:iCs/>
          <w:sz w:val="24"/>
          <w:szCs w:val="24"/>
        </w:rPr>
        <w:t xml:space="preserve">fulungee, </w:t>
      </w:r>
      <w:r w:rsidR="00B60528" w:rsidRPr="00892481">
        <w:rPr>
          <w:rFonts w:ascii="Times New Roman" w:hAnsi="Times New Roman" w:cs="Times New Roman"/>
          <w:sz w:val="24"/>
          <w:szCs w:val="24"/>
        </w:rPr>
        <w:t>l</w:t>
      </w:r>
      <w:r w:rsidRPr="00892481">
        <w:rPr>
          <w:rFonts w:ascii="Times New Roman" w:hAnsi="Times New Roman" w:cs="Times New Roman"/>
          <w:sz w:val="24"/>
          <w:szCs w:val="24"/>
        </w:rPr>
        <w:t>ength-weight relationship,</w:t>
      </w:r>
      <w:r w:rsidRPr="00892481">
        <w:rPr>
          <w:rFonts w:ascii="Times New Roman" w:hAnsi="Times New Roman" w:cs="Times New Roman"/>
          <w:bCs/>
          <w:sz w:val="24"/>
          <w:szCs w:val="24"/>
        </w:rPr>
        <w:t xml:space="preserve"> Krishna River,</w:t>
      </w:r>
      <w:r w:rsidRPr="00892481">
        <w:rPr>
          <w:rFonts w:ascii="Times New Roman" w:hAnsi="Times New Roman" w:cs="Times New Roman"/>
          <w:sz w:val="24"/>
          <w:szCs w:val="24"/>
        </w:rPr>
        <w:t xml:space="preserve"> Relative condition factor</w:t>
      </w:r>
      <w:r w:rsidR="000826D4" w:rsidRPr="00892481">
        <w:rPr>
          <w:rFonts w:ascii="Times New Roman" w:hAnsi="Times New Roman" w:cs="Times New Roman"/>
          <w:sz w:val="24"/>
          <w:szCs w:val="24"/>
        </w:rPr>
        <w:t>.</w:t>
      </w:r>
    </w:p>
    <w:p w14:paraId="3A58045B" w14:textId="77777777" w:rsidR="00473CDC" w:rsidRPr="00892481" w:rsidRDefault="00473CDC" w:rsidP="0090451B">
      <w:pPr>
        <w:jc w:val="both"/>
        <w:rPr>
          <w:rFonts w:ascii="Times New Roman" w:hAnsi="Times New Roman" w:cs="Times New Roman"/>
          <w:sz w:val="24"/>
          <w:szCs w:val="24"/>
        </w:rPr>
      </w:pPr>
    </w:p>
    <w:p w14:paraId="5DABDC84" w14:textId="77777777" w:rsidR="00473CDC" w:rsidRPr="00C51F43" w:rsidRDefault="00C51F43" w:rsidP="00C51F43">
      <w:pPr>
        <w:jc w:val="both"/>
        <w:rPr>
          <w:rFonts w:ascii="Times New Roman" w:hAnsi="Times New Roman" w:cs="Times New Roman"/>
          <w:b/>
          <w:bCs/>
          <w:sz w:val="24"/>
          <w:szCs w:val="24"/>
        </w:rPr>
      </w:pPr>
      <w:r w:rsidRPr="00C51F43">
        <w:rPr>
          <w:rFonts w:ascii="Times New Roman" w:hAnsi="Times New Roman" w:cs="Times New Roman"/>
          <w:b/>
          <w:bCs/>
          <w:sz w:val="24"/>
          <w:szCs w:val="24"/>
        </w:rPr>
        <w:t>1.</w:t>
      </w:r>
      <w:r>
        <w:rPr>
          <w:rFonts w:ascii="Times New Roman" w:hAnsi="Times New Roman" w:cs="Times New Roman"/>
          <w:b/>
          <w:bCs/>
          <w:sz w:val="24"/>
          <w:szCs w:val="24"/>
        </w:rPr>
        <w:t xml:space="preserve"> </w:t>
      </w:r>
      <w:r w:rsidR="00473CDC" w:rsidRPr="00C51F43">
        <w:rPr>
          <w:rFonts w:ascii="Times New Roman" w:hAnsi="Times New Roman" w:cs="Times New Roman"/>
          <w:b/>
          <w:bCs/>
          <w:sz w:val="24"/>
          <w:szCs w:val="24"/>
        </w:rPr>
        <w:t>Introduction:</w:t>
      </w:r>
    </w:p>
    <w:p w14:paraId="25379C68" w14:textId="77777777" w:rsidR="00796565" w:rsidRPr="00892481" w:rsidRDefault="004C4BB3" w:rsidP="00233D71">
      <w:pPr>
        <w:spacing w:line="360" w:lineRule="auto"/>
        <w:ind w:firstLine="720"/>
        <w:jc w:val="both"/>
        <w:rPr>
          <w:rFonts w:ascii="Times New Roman" w:hAnsi="Times New Roman" w:cs="Times New Roman"/>
          <w:sz w:val="24"/>
          <w:szCs w:val="22"/>
        </w:rPr>
      </w:pPr>
      <w:r w:rsidRPr="00892481">
        <w:rPr>
          <w:rFonts w:ascii="Times New Roman" w:hAnsi="Times New Roman" w:cs="Times New Roman"/>
          <w:sz w:val="24"/>
          <w:szCs w:val="22"/>
        </w:rPr>
        <w:lastRenderedPageBreak/>
        <w:t>Morphometric characters dependent indices are globally used to assess feeding potential and growth conditions of fish. LWRs of fish changes with fish condition in its ecosystem and helpful in predicting the average weight of the fish of a given length group (Mir</w:t>
      </w:r>
      <w:r w:rsidR="00002912" w:rsidRPr="00892481">
        <w:rPr>
          <w:rFonts w:ascii="Times New Roman" w:hAnsi="Times New Roman" w:cs="Times New Roman"/>
          <w:sz w:val="24"/>
          <w:szCs w:val="22"/>
        </w:rPr>
        <w:t xml:space="preserve"> et al., 2012</w:t>
      </w:r>
      <w:r w:rsidRPr="00892481">
        <w:rPr>
          <w:rFonts w:ascii="Times New Roman" w:hAnsi="Times New Roman" w:cs="Times New Roman"/>
          <w:sz w:val="24"/>
          <w:szCs w:val="22"/>
        </w:rPr>
        <w:t xml:space="preserve">). </w:t>
      </w:r>
      <w:r w:rsidR="002E3D78" w:rsidRPr="00892481">
        <w:rPr>
          <w:rFonts w:ascii="Times New Roman" w:hAnsi="Times New Roman" w:cs="Times New Roman"/>
          <w:sz w:val="24"/>
          <w:szCs w:val="24"/>
        </w:rPr>
        <w:t xml:space="preserve">Assessing </w:t>
      </w:r>
      <w:r w:rsidR="00473CDC" w:rsidRPr="00892481">
        <w:rPr>
          <w:rFonts w:ascii="Times New Roman" w:hAnsi="Times New Roman" w:cs="Times New Roman"/>
          <w:sz w:val="24"/>
          <w:szCs w:val="24"/>
        </w:rPr>
        <w:t>Length–weight relationship (LWR)</w:t>
      </w:r>
      <w:r w:rsidR="002E3D78" w:rsidRPr="00892481">
        <w:rPr>
          <w:rFonts w:ascii="Times New Roman" w:hAnsi="Times New Roman" w:cs="Times New Roman"/>
          <w:sz w:val="24"/>
          <w:szCs w:val="24"/>
        </w:rPr>
        <w:t xml:space="preserve"> is playing vital role in fisheries research and </w:t>
      </w:r>
      <w:r w:rsidR="00473CDC" w:rsidRPr="00892481">
        <w:rPr>
          <w:rFonts w:ascii="Times New Roman" w:hAnsi="Times New Roman" w:cs="Times New Roman"/>
          <w:sz w:val="24"/>
          <w:szCs w:val="24"/>
        </w:rPr>
        <w:t xml:space="preserve">development </w:t>
      </w:r>
      <w:r w:rsidR="002E3D78" w:rsidRPr="00892481">
        <w:rPr>
          <w:rFonts w:ascii="Times New Roman" w:hAnsi="Times New Roman" w:cs="Times New Roman"/>
          <w:sz w:val="24"/>
          <w:szCs w:val="24"/>
        </w:rPr>
        <w:t>with contribution involved in fish species</w:t>
      </w:r>
      <w:r w:rsidR="00473CDC" w:rsidRPr="00892481">
        <w:rPr>
          <w:rFonts w:ascii="Times New Roman" w:hAnsi="Times New Roman" w:cs="Times New Roman"/>
          <w:sz w:val="24"/>
          <w:szCs w:val="24"/>
        </w:rPr>
        <w:t xml:space="preserve"> conservation</w:t>
      </w:r>
      <w:r w:rsidR="002E3D78" w:rsidRPr="00892481">
        <w:rPr>
          <w:rFonts w:ascii="Times New Roman" w:hAnsi="Times New Roman" w:cs="Times New Roman"/>
          <w:sz w:val="24"/>
          <w:szCs w:val="24"/>
        </w:rPr>
        <w:t xml:space="preserve"> assessment</w:t>
      </w:r>
      <w:r w:rsidR="00473CDC" w:rsidRPr="00892481">
        <w:rPr>
          <w:rFonts w:ascii="Times New Roman" w:hAnsi="Times New Roman" w:cs="Times New Roman"/>
          <w:sz w:val="24"/>
          <w:szCs w:val="24"/>
        </w:rPr>
        <w:t xml:space="preserve">. </w:t>
      </w:r>
      <w:r w:rsidR="001426C0" w:rsidRPr="00892481">
        <w:rPr>
          <w:rFonts w:ascii="Times New Roman" w:hAnsi="Times New Roman" w:cs="Times New Roman"/>
          <w:sz w:val="24"/>
          <w:szCs w:val="24"/>
        </w:rPr>
        <w:t xml:space="preserve">The data available in </w:t>
      </w:r>
      <w:r w:rsidR="00473CDC" w:rsidRPr="00892481">
        <w:rPr>
          <w:rFonts w:ascii="Times New Roman" w:hAnsi="Times New Roman" w:cs="Times New Roman"/>
          <w:sz w:val="24"/>
          <w:szCs w:val="24"/>
        </w:rPr>
        <w:t xml:space="preserve">LWR </w:t>
      </w:r>
      <w:r w:rsidR="001426C0" w:rsidRPr="00892481">
        <w:rPr>
          <w:rFonts w:ascii="Times New Roman" w:hAnsi="Times New Roman" w:cs="Times New Roman"/>
          <w:sz w:val="24"/>
          <w:szCs w:val="24"/>
        </w:rPr>
        <w:t xml:space="preserve">can be efficiently used in estimation and monitoring </w:t>
      </w:r>
      <w:r w:rsidR="00473CDC" w:rsidRPr="00892481">
        <w:rPr>
          <w:rFonts w:ascii="Times New Roman" w:hAnsi="Times New Roman" w:cs="Times New Roman"/>
          <w:sz w:val="24"/>
          <w:szCs w:val="24"/>
        </w:rPr>
        <w:t>fish biomass</w:t>
      </w:r>
      <w:r w:rsidR="00334CB4" w:rsidRPr="00892481">
        <w:rPr>
          <w:rFonts w:ascii="Times New Roman" w:hAnsi="Times New Roman" w:cs="Times New Roman"/>
          <w:sz w:val="24"/>
          <w:szCs w:val="24"/>
        </w:rPr>
        <w:t xml:space="preserve"> (Guo et al., 2020)</w:t>
      </w:r>
      <w:r w:rsidR="00473CDC" w:rsidRPr="00892481">
        <w:rPr>
          <w:rFonts w:ascii="Times New Roman" w:hAnsi="Times New Roman" w:cs="Times New Roman"/>
          <w:sz w:val="24"/>
          <w:szCs w:val="24"/>
        </w:rPr>
        <w:t xml:space="preserve"> It also </w:t>
      </w:r>
      <w:r w:rsidR="003A24D5" w:rsidRPr="00892481">
        <w:rPr>
          <w:rFonts w:ascii="Times New Roman" w:hAnsi="Times New Roman" w:cs="Times New Roman"/>
          <w:sz w:val="24"/>
          <w:szCs w:val="24"/>
        </w:rPr>
        <w:t xml:space="preserve">helpful in determination of </w:t>
      </w:r>
      <w:r w:rsidR="00473CDC" w:rsidRPr="00892481">
        <w:rPr>
          <w:rFonts w:ascii="Times New Roman" w:hAnsi="Times New Roman" w:cs="Times New Roman"/>
          <w:sz w:val="24"/>
          <w:szCs w:val="24"/>
        </w:rPr>
        <w:t>fi</w:t>
      </w:r>
      <w:r w:rsidR="003A24D5" w:rsidRPr="00892481">
        <w:rPr>
          <w:rFonts w:ascii="Times New Roman" w:hAnsi="Times New Roman" w:cs="Times New Roman"/>
          <w:sz w:val="24"/>
          <w:szCs w:val="24"/>
        </w:rPr>
        <w:t xml:space="preserve">sh length based on its </w:t>
      </w:r>
      <w:r w:rsidR="00473CDC" w:rsidRPr="00892481">
        <w:rPr>
          <w:rFonts w:ascii="Times New Roman" w:hAnsi="Times New Roman" w:cs="Times New Roman"/>
          <w:sz w:val="24"/>
          <w:szCs w:val="24"/>
        </w:rPr>
        <w:t xml:space="preserve">weight </w:t>
      </w:r>
      <w:r w:rsidR="003A24D5" w:rsidRPr="00892481">
        <w:rPr>
          <w:rFonts w:ascii="Times New Roman" w:hAnsi="Times New Roman" w:cs="Times New Roman"/>
          <w:sz w:val="24"/>
          <w:szCs w:val="24"/>
        </w:rPr>
        <w:t xml:space="preserve">and vice-versa </w:t>
      </w:r>
      <w:r w:rsidR="00473CDC" w:rsidRPr="00892481">
        <w:rPr>
          <w:rFonts w:ascii="Times New Roman" w:hAnsi="Times New Roman" w:cs="Times New Roman"/>
          <w:sz w:val="24"/>
          <w:szCs w:val="24"/>
        </w:rPr>
        <w:t xml:space="preserve">in a </w:t>
      </w:r>
      <w:r w:rsidR="003A24D5" w:rsidRPr="00892481">
        <w:rPr>
          <w:rFonts w:ascii="Times New Roman" w:hAnsi="Times New Roman" w:cs="Times New Roman"/>
          <w:sz w:val="24"/>
          <w:szCs w:val="24"/>
        </w:rPr>
        <w:t>particular</w:t>
      </w:r>
      <w:r w:rsidR="00473CDC" w:rsidRPr="00892481">
        <w:rPr>
          <w:rFonts w:ascii="Times New Roman" w:hAnsi="Times New Roman" w:cs="Times New Roman"/>
          <w:sz w:val="24"/>
          <w:szCs w:val="24"/>
        </w:rPr>
        <w:t xml:space="preserve"> envi</w:t>
      </w:r>
      <w:r w:rsidR="003A24D5" w:rsidRPr="00892481">
        <w:rPr>
          <w:rFonts w:ascii="Times New Roman" w:hAnsi="Times New Roman" w:cs="Times New Roman"/>
          <w:sz w:val="24"/>
          <w:szCs w:val="24"/>
        </w:rPr>
        <w:t xml:space="preserve">ronmental conditions of habitat </w:t>
      </w:r>
      <w:r w:rsidR="00351EE4" w:rsidRPr="00892481">
        <w:rPr>
          <w:rFonts w:ascii="Times New Roman" w:hAnsi="Times New Roman" w:cs="Times New Roman"/>
          <w:sz w:val="24"/>
          <w:szCs w:val="24"/>
        </w:rPr>
        <w:t>(Froese, 2006).</w:t>
      </w:r>
      <w:r w:rsidR="001B4078" w:rsidRPr="00892481">
        <w:rPr>
          <w:rFonts w:ascii="Times New Roman" w:hAnsi="Times New Roman" w:cs="Times New Roman"/>
          <w:sz w:val="24"/>
          <w:szCs w:val="24"/>
        </w:rPr>
        <w:t xml:space="preserve"> </w:t>
      </w:r>
      <w:r w:rsidR="007B3F02" w:rsidRPr="00892481">
        <w:rPr>
          <w:rFonts w:ascii="Times New Roman" w:hAnsi="Times New Roman" w:cs="Times New Roman"/>
          <w:sz w:val="24"/>
          <w:szCs w:val="24"/>
        </w:rPr>
        <w:t>LWR is</w:t>
      </w:r>
      <w:r w:rsidR="000F66FF" w:rsidRPr="00892481">
        <w:rPr>
          <w:rFonts w:ascii="Times New Roman" w:hAnsi="Times New Roman" w:cs="Times New Roman"/>
          <w:sz w:val="24"/>
          <w:szCs w:val="24"/>
        </w:rPr>
        <w:t xml:space="preserve"> extensively used in fisheries as tool to get</w:t>
      </w:r>
      <w:r w:rsidR="001B4078" w:rsidRPr="00892481">
        <w:rPr>
          <w:rFonts w:ascii="Times New Roman" w:hAnsi="Times New Roman" w:cs="Times New Roman"/>
          <w:sz w:val="24"/>
          <w:szCs w:val="24"/>
        </w:rPr>
        <w:t xml:space="preserve"> insights on condition </w:t>
      </w:r>
      <w:r w:rsidR="000F66FF" w:rsidRPr="00892481">
        <w:rPr>
          <w:rFonts w:ascii="Times New Roman" w:hAnsi="Times New Roman" w:cs="Times New Roman"/>
          <w:sz w:val="24"/>
          <w:szCs w:val="24"/>
        </w:rPr>
        <w:t xml:space="preserve">and fish growth patterns </w:t>
      </w:r>
      <w:r w:rsidR="00085BDE" w:rsidRPr="00892481">
        <w:rPr>
          <w:rFonts w:ascii="Times New Roman" w:hAnsi="Times New Roman" w:cs="Times New Roman"/>
          <w:sz w:val="24"/>
          <w:szCs w:val="24"/>
        </w:rPr>
        <w:t xml:space="preserve">in </w:t>
      </w:r>
      <w:r w:rsidR="00C5031C" w:rsidRPr="00892481">
        <w:rPr>
          <w:rFonts w:ascii="Times New Roman" w:hAnsi="Times New Roman" w:cs="Times New Roman"/>
          <w:sz w:val="24"/>
          <w:szCs w:val="24"/>
        </w:rPr>
        <w:t xml:space="preserve">its habitat. </w:t>
      </w:r>
      <w:r w:rsidR="00473CDC" w:rsidRPr="00892481">
        <w:rPr>
          <w:rFonts w:ascii="Times New Roman" w:hAnsi="Times New Roman" w:cs="Times New Roman"/>
          <w:sz w:val="24"/>
          <w:szCs w:val="24"/>
        </w:rPr>
        <w:t>Furthermore, species composition, relative abundance, and frequency of occurrence have long been considered as key indicators in assessing biological communities.</w:t>
      </w:r>
      <w:r w:rsidR="00D97B38" w:rsidRPr="00892481">
        <w:rPr>
          <w:rFonts w:ascii="Times New Roman" w:hAnsi="Times New Roman" w:cs="Times New Roman"/>
          <w:sz w:val="24"/>
          <w:szCs w:val="24"/>
        </w:rPr>
        <w:t xml:space="preserve"> LWR parameters namely slope (b) and intercept (a) value have vital applications in fisheries study and management for assessment of weight of fish </w:t>
      </w:r>
      <w:r w:rsidR="00A45647" w:rsidRPr="00892481">
        <w:rPr>
          <w:rFonts w:ascii="Times New Roman" w:hAnsi="Times New Roman" w:cs="Times New Roman"/>
          <w:sz w:val="24"/>
          <w:szCs w:val="24"/>
        </w:rPr>
        <w:t xml:space="preserve">for </w:t>
      </w:r>
      <w:r w:rsidR="00D97B38" w:rsidRPr="00892481">
        <w:rPr>
          <w:rFonts w:ascii="Times New Roman" w:hAnsi="Times New Roman" w:cs="Times New Roman"/>
          <w:sz w:val="24"/>
          <w:szCs w:val="24"/>
        </w:rPr>
        <w:t>its length and knowing condition factors for better understanding of fish life (Sani et al., 2010)</w:t>
      </w:r>
      <w:r w:rsidR="00A45647" w:rsidRPr="00892481">
        <w:rPr>
          <w:rFonts w:ascii="Times New Roman" w:hAnsi="Times New Roman" w:cs="Times New Roman"/>
          <w:sz w:val="24"/>
          <w:szCs w:val="24"/>
        </w:rPr>
        <w:t xml:space="preserve">. </w:t>
      </w:r>
    </w:p>
    <w:p w14:paraId="6177FD33" w14:textId="49EAC7B3" w:rsidR="003B6069" w:rsidRPr="00892481" w:rsidRDefault="007C5C54" w:rsidP="00233D71">
      <w:pPr>
        <w:spacing w:line="360" w:lineRule="auto"/>
        <w:ind w:firstLine="720"/>
        <w:jc w:val="both"/>
        <w:rPr>
          <w:rFonts w:ascii="Times New Roman" w:hAnsi="Times New Roman" w:cs="Times New Roman"/>
          <w:sz w:val="24"/>
          <w:szCs w:val="22"/>
        </w:rPr>
      </w:pPr>
      <w:r w:rsidRPr="00892481">
        <w:rPr>
          <w:rFonts w:ascii="Times New Roman" w:hAnsi="Times New Roman" w:cs="Times New Roman"/>
          <w:sz w:val="24"/>
          <w:szCs w:val="22"/>
        </w:rPr>
        <w:t xml:space="preserve">Length–weight relationships (LWRs) have </w:t>
      </w:r>
      <w:r w:rsidR="00E50700" w:rsidRPr="00892481">
        <w:rPr>
          <w:rFonts w:ascii="Times New Roman" w:hAnsi="Times New Roman" w:cs="Times New Roman"/>
          <w:sz w:val="24"/>
          <w:szCs w:val="22"/>
        </w:rPr>
        <w:t xml:space="preserve">vital significance in assessment of </w:t>
      </w:r>
      <w:r w:rsidRPr="00892481">
        <w:rPr>
          <w:rFonts w:ascii="Times New Roman" w:hAnsi="Times New Roman" w:cs="Times New Roman"/>
          <w:sz w:val="24"/>
          <w:szCs w:val="22"/>
        </w:rPr>
        <w:t xml:space="preserve">growth and stock </w:t>
      </w:r>
      <w:r w:rsidR="00E50700" w:rsidRPr="00892481">
        <w:rPr>
          <w:rFonts w:ascii="Times New Roman" w:hAnsi="Times New Roman" w:cs="Times New Roman"/>
          <w:sz w:val="24"/>
          <w:szCs w:val="22"/>
        </w:rPr>
        <w:t xml:space="preserve">of fishes and also </w:t>
      </w:r>
      <w:r w:rsidRPr="00892481">
        <w:rPr>
          <w:rFonts w:ascii="Times New Roman" w:hAnsi="Times New Roman" w:cs="Times New Roman"/>
          <w:sz w:val="24"/>
          <w:szCs w:val="22"/>
        </w:rPr>
        <w:t>for estimating the biomass (</w:t>
      </w:r>
      <w:r w:rsidR="002B6CD8" w:rsidRPr="00892481">
        <w:rPr>
          <w:rFonts w:ascii="Times New Roman" w:hAnsi="Times New Roman" w:cs="Times New Roman"/>
          <w:sz w:val="24"/>
          <w:szCs w:val="22"/>
        </w:rPr>
        <w:t xml:space="preserve">Petrakis and Stergiou, </w:t>
      </w:r>
      <w:r w:rsidRPr="00892481">
        <w:rPr>
          <w:rFonts w:ascii="Times New Roman" w:hAnsi="Times New Roman" w:cs="Times New Roman"/>
          <w:sz w:val="24"/>
          <w:szCs w:val="22"/>
        </w:rPr>
        <w:t>1995</w:t>
      </w:r>
      <w:r w:rsidR="002B6CD8" w:rsidRPr="00892481">
        <w:rPr>
          <w:rFonts w:ascii="Times New Roman" w:hAnsi="Times New Roman" w:cs="Times New Roman"/>
          <w:sz w:val="24"/>
          <w:szCs w:val="22"/>
        </w:rPr>
        <w:t xml:space="preserve">; </w:t>
      </w:r>
      <w:r w:rsidR="00011D44" w:rsidRPr="00892481">
        <w:rPr>
          <w:rFonts w:ascii="Times New Roman" w:hAnsi="Times New Roman" w:cs="Times New Roman"/>
          <w:sz w:val="24"/>
          <w:szCs w:val="22"/>
        </w:rPr>
        <w:t>Jobling, 2002; Valset et al., 2007).</w:t>
      </w:r>
      <w:r w:rsidR="00504A02" w:rsidRPr="00892481">
        <w:rPr>
          <w:rFonts w:ascii="Times New Roman" w:hAnsi="Times New Roman" w:cs="Times New Roman"/>
          <w:sz w:val="24"/>
          <w:szCs w:val="22"/>
        </w:rPr>
        <w:t xml:space="preserve"> </w:t>
      </w:r>
      <w:r w:rsidR="00E50700" w:rsidRPr="00892481">
        <w:rPr>
          <w:rFonts w:ascii="Times New Roman" w:hAnsi="Times New Roman" w:cs="Times New Roman"/>
          <w:sz w:val="24"/>
          <w:szCs w:val="22"/>
        </w:rPr>
        <w:t>However</w:t>
      </w:r>
      <w:r w:rsidR="00393436">
        <w:rPr>
          <w:rFonts w:ascii="Times New Roman" w:hAnsi="Times New Roman" w:cs="Times New Roman"/>
          <w:sz w:val="24"/>
          <w:szCs w:val="22"/>
        </w:rPr>
        <w:t>,</w:t>
      </w:r>
      <w:r w:rsidR="00E50700" w:rsidRPr="00892481">
        <w:rPr>
          <w:rFonts w:ascii="Times New Roman" w:hAnsi="Times New Roman" w:cs="Times New Roman"/>
          <w:sz w:val="24"/>
          <w:szCs w:val="22"/>
        </w:rPr>
        <w:t xml:space="preserve"> </w:t>
      </w:r>
      <w:r w:rsidRPr="00892481">
        <w:rPr>
          <w:rFonts w:ascii="Times New Roman" w:hAnsi="Times New Roman" w:cs="Times New Roman"/>
          <w:sz w:val="24"/>
          <w:szCs w:val="22"/>
        </w:rPr>
        <w:t>fish length can be</w:t>
      </w:r>
      <w:r w:rsidR="00E50700" w:rsidRPr="00892481">
        <w:rPr>
          <w:rFonts w:ascii="Times New Roman" w:hAnsi="Times New Roman" w:cs="Times New Roman"/>
          <w:sz w:val="24"/>
          <w:szCs w:val="22"/>
        </w:rPr>
        <w:t xml:space="preserve"> practically more </w:t>
      </w:r>
      <w:r w:rsidRPr="00892481">
        <w:rPr>
          <w:rFonts w:ascii="Times New Roman" w:hAnsi="Times New Roman" w:cs="Times New Roman"/>
          <w:sz w:val="24"/>
          <w:szCs w:val="22"/>
        </w:rPr>
        <w:t xml:space="preserve">accurately </w:t>
      </w:r>
      <w:r w:rsidR="00E50700" w:rsidRPr="00892481">
        <w:rPr>
          <w:rFonts w:ascii="Times New Roman" w:hAnsi="Times New Roman" w:cs="Times New Roman"/>
          <w:sz w:val="24"/>
          <w:szCs w:val="22"/>
        </w:rPr>
        <w:t xml:space="preserve">measured </w:t>
      </w:r>
      <w:r w:rsidRPr="00892481">
        <w:rPr>
          <w:rFonts w:ascii="Times New Roman" w:hAnsi="Times New Roman" w:cs="Times New Roman"/>
          <w:sz w:val="24"/>
          <w:szCs w:val="22"/>
        </w:rPr>
        <w:t xml:space="preserve">than weight </w:t>
      </w:r>
      <w:r w:rsidR="0074359A" w:rsidRPr="00892481">
        <w:rPr>
          <w:rFonts w:ascii="Times New Roman" w:hAnsi="Times New Roman" w:cs="Times New Roman"/>
          <w:sz w:val="24"/>
          <w:szCs w:val="22"/>
        </w:rPr>
        <w:t xml:space="preserve">and </w:t>
      </w:r>
      <w:r w:rsidRPr="00892481">
        <w:rPr>
          <w:rFonts w:ascii="Times New Roman" w:hAnsi="Times New Roman" w:cs="Times New Roman"/>
          <w:sz w:val="24"/>
          <w:szCs w:val="22"/>
        </w:rPr>
        <w:t>easily converted to weight (</w:t>
      </w:r>
      <w:r w:rsidR="00BD5A30" w:rsidRPr="00892481">
        <w:rPr>
          <w:rFonts w:ascii="Times New Roman" w:hAnsi="Times New Roman" w:cs="Times New Roman"/>
          <w:sz w:val="24"/>
          <w:szCs w:val="22"/>
        </w:rPr>
        <w:t>Chu et al.,</w:t>
      </w:r>
      <w:r w:rsidR="00F515C6" w:rsidRPr="00892481">
        <w:rPr>
          <w:rFonts w:ascii="Times New Roman" w:hAnsi="Times New Roman" w:cs="Times New Roman"/>
          <w:sz w:val="24"/>
          <w:szCs w:val="22"/>
        </w:rPr>
        <w:t xml:space="preserve"> 2011)</w:t>
      </w:r>
      <w:r w:rsidRPr="00892481">
        <w:rPr>
          <w:rFonts w:ascii="Times New Roman" w:hAnsi="Times New Roman" w:cs="Times New Roman"/>
          <w:sz w:val="24"/>
          <w:szCs w:val="22"/>
        </w:rPr>
        <w:t>.</w:t>
      </w:r>
      <w:r w:rsidR="00E50700" w:rsidRPr="00892481">
        <w:rPr>
          <w:rFonts w:ascii="Times New Roman" w:hAnsi="Times New Roman" w:cs="Times New Roman"/>
          <w:sz w:val="24"/>
          <w:szCs w:val="22"/>
        </w:rPr>
        <w:t xml:space="preserve"> Condition factor and relative weight are commonly used morphometric indices that are based on external measures of length–weight relationships. With applications based on general assumption that fish having more weight for given length has better physical condition in habitat (</w:t>
      </w:r>
      <w:r w:rsidR="00504A02" w:rsidRPr="00892481">
        <w:rPr>
          <w:rFonts w:ascii="Times New Roman" w:hAnsi="Times New Roman" w:cs="Times New Roman"/>
          <w:sz w:val="24"/>
          <w:szCs w:val="22"/>
        </w:rPr>
        <w:t>Bolger and Connolly, 1989</w:t>
      </w:r>
      <w:r w:rsidR="00E50700" w:rsidRPr="00892481">
        <w:rPr>
          <w:rFonts w:ascii="Times New Roman" w:hAnsi="Times New Roman" w:cs="Times New Roman"/>
          <w:sz w:val="24"/>
          <w:szCs w:val="22"/>
        </w:rPr>
        <w:t>)</w:t>
      </w:r>
      <w:r w:rsidR="00DF4FB6" w:rsidRPr="00892481">
        <w:rPr>
          <w:rFonts w:ascii="Times New Roman" w:hAnsi="Times New Roman" w:cs="Times New Roman"/>
          <w:sz w:val="24"/>
          <w:szCs w:val="22"/>
        </w:rPr>
        <w:t xml:space="preserve">. </w:t>
      </w:r>
      <w:r w:rsidR="003B6069" w:rsidRPr="00892481">
        <w:rPr>
          <w:rFonts w:ascii="Times New Roman" w:hAnsi="Times New Roman" w:cs="Times New Roman"/>
          <w:sz w:val="24"/>
          <w:szCs w:val="24"/>
        </w:rPr>
        <w:t>Majority of Indian Peninsular river backwater passes tropical and sub-tropical regions carrying abundant fish fauna (</w:t>
      </w:r>
      <w:r w:rsidR="0077796B" w:rsidRPr="00892481">
        <w:rPr>
          <w:rFonts w:ascii="Times New Roman" w:hAnsi="Times New Roman" w:cs="Times New Roman"/>
          <w:sz w:val="24"/>
          <w:szCs w:val="24"/>
        </w:rPr>
        <w:t xml:space="preserve">Oberdorff et al., </w:t>
      </w:r>
      <w:r w:rsidR="00AE1E36" w:rsidRPr="00892481">
        <w:rPr>
          <w:rFonts w:ascii="Times New Roman" w:hAnsi="Times New Roman" w:cs="Times New Roman"/>
          <w:sz w:val="24"/>
          <w:szCs w:val="24"/>
        </w:rPr>
        <w:t>1995</w:t>
      </w:r>
      <w:r w:rsidR="003B6069" w:rsidRPr="00892481">
        <w:rPr>
          <w:rFonts w:ascii="Times New Roman" w:hAnsi="Times New Roman" w:cs="Times New Roman"/>
          <w:sz w:val="24"/>
          <w:szCs w:val="24"/>
        </w:rPr>
        <w:t>)</w:t>
      </w:r>
      <w:r w:rsidR="00AE1E36" w:rsidRPr="00892481">
        <w:rPr>
          <w:rFonts w:ascii="Times New Roman" w:hAnsi="Times New Roman" w:cs="Times New Roman"/>
          <w:sz w:val="24"/>
          <w:szCs w:val="24"/>
        </w:rPr>
        <w:t>.</w:t>
      </w:r>
      <w:r w:rsidR="003B6069" w:rsidRPr="00892481">
        <w:rPr>
          <w:rFonts w:ascii="Times New Roman" w:hAnsi="Times New Roman" w:cs="Times New Roman"/>
          <w:sz w:val="24"/>
          <w:szCs w:val="24"/>
        </w:rPr>
        <w:t xml:space="preserve"> Krishna</w:t>
      </w:r>
      <w:r w:rsidR="00E77F36" w:rsidRPr="00892481">
        <w:rPr>
          <w:rFonts w:ascii="Times New Roman" w:hAnsi="Times New Roman" w:cs="Times New Roman"/>
          <w:sz w:val="24"/>
          <w:szCs w:val="24"/>
        </w:rPr>
        <w:t xml:space="preserve"> riv</w:t>
      </w:r>
      <w:r w:rsidR="003B6069" w:rsidRPr="00892481">
        <w:rPr>
          <w:rFonts w:ascii="Times New Roman" w:hAnsi="Times New Roman" w:cs="Times New Roman"/>
          <w:sz w:val="24"/>
          <w:szCs w:val="24"/>
        </w:rPr>
        <w:t xml:space="preserve">er is the second largest peninsular river of India next after Godavari with area of 268,786 km2. It originates in Mahabaleshwar hills of the Western Ghats in Maharashtra. Most of river flow areas belong to Karnataka (42.4%) followed by Andhra Pradesh (31.8%) and Maharashtra (25.8%). It flows about </w:t>
      </w:r>
      <w:r w:rsidR="00D57928" w:rsidRPr="00892481">
        <w:rPr>
          <w:rFonts w:ascii="Times New Roman" w:hAnsi="Times New Roman" w:cs="Times New Roman"/>
          <w:sz w:val="24"/>
          <w:szCs w:val="24"/>
        </w:rPr>
        <w:t>1</w:t>
      </w:r>
      <w:r w:rsidR="003B6069" w:rsidRPr="00892481">
        <w:rPr>
          <w:rFonts w:ascii="Times New Roman" w:hAnsi="Times New Roman" w:cs="Times New Roman"/>
          <w:sz w:val="24"/>
          <w:szCs w:val="24"/>
        </w:rPr>
        <w:t>400 km from west to east before reaching to the Bay of Bengal (</w:t>
      </w:r>
      <w:r w:rsidR="0019051A" w:rsidRPr="00892481">
        <w:rPr>
          <w:rFonts w:ascii="Times New Roman" w:hAnsi="Times New Roman" w:cs="Times New Roman"/>
          <w:sz w:val="24"/>
          <w:szCs w:val="24"/>
        </w:rPr>
        <w:t>Das et al., 2017</w:t>
      </w:r>
      <w:r w:rsidR="003B6069" w:rsidRPr="00892481">
        <w:rPr>
          <w:rFonts w:ascii="Times New Roman" w:hAnsi="Times New Roman" w:cs="Times New Roman"/>
          <w:sz w:val="24"/>
          <w:szCs w:val="24"/>
        </w:rPr>
        <w:t>). It is one of biodiversity rich rivers in India.</w:t>
      </w:r>
    </w:p>
    <w:p w14:paraId="533968F0" w14:textId="52359AFA" w:rsidR="000759EE" w:rsidRPr="00892481" w:rsidRDefault="002B2181" w:rsidP="00233D71">
      <w:pPr>
        <w:spacing w:line="360" w:lineRule="auto"/>
        <w:ind w:firstLine="720"/>
        <w:jc w:val="both"/>
        <w:rPr>
          <w:rFonts w:ascii="Times New Roman" w:hAnsi="Times New Roman" w:cs="Times New Roman"/>
          <w:sz w:val="24"/>
          <w:szCs w:val="24"/>
        </w:rPr>
      </w:pPr>
      <w:r>
        <w:rPr>
          <w:rFonts w:ascii="Times New Roman" w:hAnsi="Times New Roman" w:cs="Times New Roman"/>
          <w:i/>
          <w:iCs/>
          <w:sz w:val="24"/>
          <w:szCs w:val="24"/>
        </w:rPr>
        <w:t>Gymn</w:t>
      </w:r>
      <w:r w:rsidR="00393436">
        <w:rPr>
          <w:rFonts w:ascii="Times New Roman" w:hAnsi="Times New Roman" w:cs="Times New Roman"/>
          <w:i/>
          <w:iCs/>
          <w:sz w:val="24"/>
          <w:szCs w:val="24"/>
        </w:rPr>
        <w:t>o</w:t>
      </w:r>
      <w:r>
        <w:rPr>
          <w:rFonts w:ascii="Times New Roman" w:hAnsi="Times New Roman" w:cs="Times New Roman"/>
          <w:i/>
          <w:iCs/>
          <w:sz w:val="24"/>
          <w:szCs w:val="24"/>
        </w:rPr>
        <w:t xml:space="preserve">stomus fulungee </w:t>
      </w:r>
      <w:r>
        <w:rPr>
          <w:rFonts w:ascii="Times New Roman" w:hAnsi="Times New Roman" w:cs="Times New Roman"/>
          <w:sz w:val="24"/>
          <w:szCs w:val="24"/>
        </w:rPr>
        <w:t xml:space="preserve">is accepted synonym of </w:t>
      </w:r>
      <w:r>
        <w:rPr>
          <w:rFonts w:ascii="Times New Roman" w:hAnsi="Times New Roman" w:cs="Times New Roman"/>
          <w:i/>
          <w:iCs/>
          <w:sz w:val="24"/>
          <w:szCs w:val="24"/>
        </w:rPr>
        <w:t xml:space="preserve">Cirrhinus fulungee </w:t>
      </w:r>
      <w:r>
        <w:rPr>
          <w:rFonts w:ascii="Times New Roman" w:hAnsi="Times New Roman" w:cs="Times New Roman"/>
          <w:sz w:val="24"/>
          <w:szCs w:val="24"/>
        </w:rPr>
        <w:t>(Froese and Pauly, 2025)</w:t>
      </w:r>
      <w:r>
        <w:rPr>
          <w:rFonts w:ascii="Times New Roman" w:hAnsi="Times New Roman" w:cs="Times New Roman"/>
          <w:i/>
          <w:iCs/>
          <w:sz w:val="24"/>
          <w:szCs w:val="24"/>
        </w:rPr>
        <w:t xml:space="preserve">. </w:t>
      </w:r>
      <w:r>
        <w:rPr>
          <w:rFonts w:ascii="Times New Roman" w:hAnsi="Times New Roman" w:cs="Times New Roman"/>
          <w:sz w:val="24"/>
          <w:szCs w:val="24"/>
        </w:rPr>
        <w:t xml:space="preserve">It is </w:t>
      </w:r>
      <w:r w:rsidR="00DD3CA5" w:rsidRPr="00892481">
        <w:rPr>
          <w:rFonts w:ascii="Times New Roman" w:hAnsi="Times New Roman" w:cs="Times New Roman"/>
          <w:sz w:val="24"/>
          <w:szCs w:val="24"/>
        </w:rPr>
        <w:t xml:space="preserve">a freshwater teleost belonging to Cypriniformes order. Its geographical distribution confined to India with Maharashtra and Karnataka showing wide distribution range. </w:t>
      </w:r>
      <w:r w:rsidR="00B85AAB" w:rsidRPr="00892481">
        <w:rPr>
          <w:rFonts w:ascii="Times New Roman" w:hAnsi="Times New Roman" w:cs="Times New Roman"/>
          <w:sz w:val="24"/>
          <w:szCs w:val="24"/>
        </w:rPr>
        <w:t xml:space="preserve">It forms significant part of food of rural as well as urban population in Maharashtra. </w:t>
      </w:r>
      <w:r w:rsidR="00954936" w:rsidRPr="00892481">
        <w:rPr>
          <w:rFonts w:ascii="Times New Roman" w:hAnsi="Times New Roman" w:cs="Times New Roman"/>
          <w:sz w:val="24"/>
          <w:szCs w:val="24"/>
        </w:rPr>
        <w:t xml:space="preserve">It is abundantly </w:t>
      </w:r>
      <w:r w:rsidR="00954936" w:rsidRPr="00892481">
        <w:rPr>
          <w:rFonts w:ascii="Times New Roman" w:hAnsi="Times New Roman" w:cs="Times New Roman"/>
          <w:sz w:val="24"/>
          <w:szCs w:val="24"/>
        </w:rPr>
        <w:lastRenderedPageBreak/>
        <w:t>found</w:t>
      </w:r>
      <w:r w:rsidR="001B005E" w:rsidRPr="00892481">
        <w:rPr>
          <w:rFonts w:ascii="Times New Roman" w:hAnsi="Times New Roman" w:cs="Times New Roman"/>
          <w:sz w:val="24"/>
          <w:szCs w:val="24"/>
        </w:rPr>
        <w:t xml:space="preserve"> in </w:t>
      </w:r>
      <w:r w:rsidR="005C397E" w:rsidRPr="00892481">
        <w:rPr>
          <w:rFonts w:ascii="Times New Roman" w:hAnsi="Times New Roman" w:cs="Times New Roman"/>
          <w:sz w:val="24"/>
          <w:szCs w:val="24"/>
        </w:rPr>
        <w:t>Krishna River</w:t>
      </w:r>
      <w:r w:rsidR="001B005E" w:rsidRPr="00892481">
        <w:rPr>
          <w:rFonts w:ascii="Times New Roman" w:hAnsi="Times New Roman" w:cs="Times New Roman"/>
          <w:sz w:val="24"/>
          <w:szCs w:val="24"/>
        </w:rPr>
        <w:t xml:space="preserve">. </w:t>
      </w:r>
      <w:r w:rsidR="002F6EE9" w:rsidRPr="00892481">
        <w:rPr>
          <w:rFonts w:ascii="Times New Roman" w:hAnsi="Times New Roman" w:cs="Times New Roman"/>
          <w:sz w:val="24"/>
          <w:szCs w:val="24"/>
        </w:rPr>
        <w:t>LWRs of this fish have</w:t>
      </w:r>
      <w:r w:rsidR="00954936" w:rsidRPr="00892481">
        <w:rPr>
          <w:rFonts w:ascii="Times New Roman" w:hAnsi="Times New Roman" w:cs="Times New Roman"/>
          <w:sz w:val="24"/>
          <w:szCs w:val="24"/>
        </w:rPr>
        <w:t xml:space="preserve"> been not evaluated from this region. Present work was done to investigate morphometric analysis of this fish.</w:t>
      </w:r>
    </w:p>
    <w:p w14:paraId="5C7BB01A" w14:textId="77777777" w:rsidR="00796565" w:rsidRPr="00892481" w:rsidRDefault="00C51F43" w:rsidP="0090451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00796565" w:rsidRPr="00892481">
        <w:rPr>
          <w:rFonts w:ascii="Times New Roman" w:hAnsi="Times New Roman" w:cs="Times New Roman"/>
          <w:b/>
          <w:bCs/>
          <w:sz w:val="24"/>
          <w:szCs w:val="24"/>
        </w:rPr>
        <w:t xml:space="preserve">Materials and Methods: </w:t>
      </w:r>
    </w:p>
    <w:p w14:paraId="101FCB63" w14:textId="77777777" w:rsidR="00C51F43" w:rsidRDefault="00C51F43" w:rsidP="0090451B">
      <w:pPr>
        <w:spacing w:line="360" w:lineRule="auto"/>
        <w:jc w:val="both"/>
        <w:rPr>
          <w:rFonts w:ascii="Times New Roman" w:hAnsi="Times New Roman" w:cs="Times New Roman"/>
          <w:bCs/>
          <w:sz w:val="24"/>
          <w:szCs w:val="24"/>
        </w:rPr>
      </w:pPr>
      <w:r>
        <w:rPr>
          <w:rFonts w:ascii="Times New Roman" w:hAnsi="Times New Roman" w:cs="Times New Roman"/>
          <w:b/>
          <w:bCs/>
          <w:sz w:val="24"/>
          <w:szCs w:val="24"/>
        </w:rPr>
        <w:t xml:space="preserve">2.1 </w:t>
      </w:r>
      <w:r w:rsidR="000559EA" w:rsidRPr="00892481">
        <w:rPr>
          <w:rFonts w:ascii="Times New Roman" w:hAnsi="Times New Roman" w:cs="Times New Roman"/>
          <w:b/>
          <w:bCs/>
          <w:sz w:val="24"/>
          <w:szCs w:val="24"/>
        </w:rPr>
        <w:t>Fish Sample</w:t>
      </w:r>
      <w:r w:rsidR="0039418D" w:rsidRPr="00892481">
        <w:rPr>
          <w:rFonts w:ascii="Times New Roman" w:hAnsi="Times New Roman" w:cs="Times New Roman"/>
          <w:b/>
          <w:bCs/>
          <w:sz w:val="24"/>
          <w:szCs w:val="24"/>
        </w:rPr>
        <w:t xml:space="preserve"> Collection</w:t>
      </w:r>
      <w:r w:rsidR="000559EA" w:rsidRPr="00892481">
        <w:rPr>
          <w:rFonts w:ascii="Times New Roman" w:hAnsi="Times New Roman" w:cs="Times New Roman"/>
          <w:b/>
          <w:bCs/>
          <w:sz w:val="24"/>
          <w:szCs w:val="24"/>
        </w:rPr>
        <w:t>:</w:t>
      </w:r>
      <w:r w:rsidR="000559EA" w:rsidRPr="00892481">
        <w:rPr>
          <w:rFonts w:ascii="Times New Roman" w:hAnsi="Times New Roman" w:cs="Times New Roman"/>
          <w:sz w:val="24"/>
          <w:szCs w:val="24"/>
        </w:rPr>
        <w:t xml:space="preserve"> </w:t>
      </w:r>
      <w:r w:rsidR="000759EE" w:rsidRPr="00892481">
        <w:rPr>
          <w:rFonts w:ascii="Times New Roman" w:hAnsi="Times New Roman" w:cs="Times New Roman"/>
          <w:i/>
          <w:iCs/>
          <w:sz w:val="24"/>
          <w:szCs w:val="24"/>
        </w:rPr>
        <w:t xml:space="preserve">Gymnostomus </w:t>
      </w:r>
      <w:r w:rsidR="0039418D" w:rsidRPr="00892481">
        <w:rPr>
          <w:rFonts w:ascii="Times New Roman" w:hAnsi="Times New Roman" w:cs="Times New Roman"/>
          <w:i/>
          <w:iCs/>
          <w:sz w:val="24"/>
          <w:szCs w:val="24"/>
        </w:rPr>
        <w:t xml:space="preserve">fulungee </w:t>
      </w:r>
      <w:r w:rsidR="0039418D" w:rsidRPr="00892481">
        <w:rPr>
          <w:rFonts w:ascii="Times New Roman" w:hAnsi="Times New Roman" w:cs="Times New Roman"/>
          <w:sz w:val="24"/>
          <w:szCs w:val="24"/>
        </w:rPr>
        <w:t xml:space="preserve">fish samples were collected from </w:t>
      </w:r>
      <w:r w:rsidR="000855AA" w:rsidRPr="00892481">
        <w:rPr>
          <w:rFonts w:ascii="Times New Roman" w:hAnsi="Times New Roman" w:cs="Times New Roman"/>
          <w:bCs/>
          <w:sz w:val="24"/>
          <w:szCs w:val="24"/>
        </w:rPr>
        <w:t xml:space="preserve">3 different collection sites of Krishna River namely Ramling bet, Bahe </w:t>
      </w:r>
      <w:r w:rsidR="000855AA" w:rsidRPr="00892481">
        <w:rPr>
          <w:rFonts w:ascii="Times New Roman" w:hAnsi="Times New Roman" w:cs="Times New Roman"/>
          <w:sz w:val="24"/>
          <w:szCs w:val="24"/>
        </w:rPr>
        <w:t xml:space="preserve">(17.11813 °N, 74.26524°E), </w:t>
      </w:r>
      <w:r w:rsidR="000855AA" w:rsidRPr="00892481">
        <w:rPr>
          <w:rFonts w:ascii="Times New Roman" w:hAnsi="Times New Roman" w:cs="Times New Roman"/>
          <w:bCs/>
          <w:sz w:val="24"/>
          <w:szCs w:val="24"/>
        </w:rPr>
        <w:t xml:space="preserve">Khodshi </w:t>
      </w:r>
      <w:r w:rsidR="000855AA" w:rsidRPr="00892481">
        <w:rPr>
          <w:rFonts w:ascii="Times New Roman" w:hAnsi="Times New Roman" w:cs="Times New Roman"/>
          <w:sz w:val="24"/>
          <w:szCs w:val="24"/>
        </w:rPr>
        <w:t xml:space="preserve">(17.30968°N, 74.16739°E) </w:t>
      </w:r>
      <w:r w:rsidR="000855AA" w:rsidRPr="00892481">
        <w:rPr>
          <w:rFonts w:ascii="Times New Roman" w:hAnsi="Times New Roman" w:cs="Times New Roman"/>
          <w:bCs/>
          <w:sz w:val="24"/>
          <w:szCs w:val="24"/>
        </w:rPr>
        <w:t xml:space="preserve">and Karad </w:t>
      </w:r>
      <w:r w:rsidR="000855AA" w:rsidRPr="00892481">
        <w:rPr>
          <w:rFonts w:ascii="Times New Roman" w:hAnsi="Times New Roman" w:cs="Times New Roman"/>
          <w:sz w:val="24"/>
          <w:szCs w:val="24"/>
        </w:rPr>
        <w:t xml:space="preserve">(17.28961 °N, 74.18243 °E), </w:t>
      </w:r>
      <w:r w:rsidR="000855AA" w:rsidRPr="00892481">
        <w:rPr>
          <w:rFonts w:ascii="Times New Roman" w:hAnsi="Times New Roman" w:cs="Times New Roman"/>
          <w:bCs/>
          <w:sz w:val="24"/>
          <w:szCs w:val="24"/>
        </w:rPr>
        <w:t>Maharashtra, India</w:t>
      </w:r>
      <w:r w:rsidR="000B33A2">
        <w:rPr>
          <w:rFonts w:ascii="Times New Roman" w:hAnsi="Times New Roman" w:cs="Times New Roman"/>
          <w:bCs/>
          <w:sz w:val="24"/>
          <w:szCs w:val="24"/>
        </w:rPr>
        <w:t>. D</w:t>
      </w:r>
      <w:r w:rsidR="000855AA" w:rsidRPr="00892481">
        <w:rPr>
          <w:rFonts w:ascii="Times New Roman" w:hAnsi="Times New Roman" w:cs="Times New Roman"/>
          <w:bCs/>
          <w:sz w:val="24"/>
          <w:szCs w:val="24"/>
        </w:rPr>
        <w:t>uring the</w:t>
      </w:r>
      <w:r w:rsidR="000B33A2">
        <w:rPr>
          <w:rFonts w:ascii="Times New Roman" w:hAnsi="Times New Roman" w:cs="Times New Roman"/>
          <w:bCs/>
          <w:sz w:val="24"/>
          <w:szCs w:val="24"/>
        </w:rPr>
        <w:t xml:space="preserve"> study</w:t>
      </w:r>
      <w:r w:rsidR="000855AA" w:rsidRPr="00892481">
        <w:rPr>
          <w:rFonts w:ascii="Times New Roman" w:hAnsi="Times New Roman" w:cs="Times New Roman"/>
          <w:bCs/>
          <w:sz w:val="24"/>
          <w:szCs w:val="24"/>
        </w:rPr>
        <w:t xml:space="preserve"> period of June-2021 to May 2022</w:t>
      </w:r>
      <w:r w:rsidR="000B33A2">
        <w:rPr>
          <w:rFonts w:ascii="Times New Roman" w:hAnsi="Times New Roman" w:cs="Times New Roman"/>
          <w:bCs/>
          <w:sz w:val="24"/>
          <w:szCs w:val="24"/>
        </w:rPr>
        <w:t xml:space="preserve"> samples were collected monthly with 20 specimens each month. Total 235 specimens were </w:t>
      </w:r>
      <w:r w:rsidR="000855AA" w:rsidRPr="00892481">
        <w:rPr>
          <w:rFonts w:ascii="Times New Roman" w:hAnsi="Times New Roman" w:cs="Times New Roman"/>
          <w:bCs/>
          <w:sz w:val="24"/>
          <w:szCs w:val="24"/>
        </w:rPr>
        <w:t xml:space="preserve">investigated during this study. </w:t>
      </w:r>
    </w:p>
    <w:p w14:paraId="2ECA44B2" w14:textId="77777777" w:rsidR="003A3814" w:rsidRDefault="003A3814" w:rsidP="003A3814">
      <w:pPr>
        <w:keepNext/>
        <w:spacing w:line="360" w:lineRule="auto"/>
        <w:jc w:val="both"/>
      </w:pPr>
      <w:r>
        <w:rPr>
          <w:rFonts w:ascii="Times New Roman" w:hAnsi="Times New Roman" w:cs="Times New Roman"/>
          <w:bCs/>
          <w:noProof/>
          <w:sz w:val="24"/>
          <w:szCs w:val="24"/>
        </w:rPr>
        <w:drawing>
          <wp:inline distT="0" distB="0" distL="0" distR="0" wp14:anchorId="6527F8BD" wp14:editId="497E44CC">
            <wp:extent cx="5729989" cy="3667799"/>
            <wp:effectExtent l="19050" t="0" r="4061" b="0"/>
            <wp:docPr id="1" name="Picture 1" descr="C:\Users\user\Desktop\A Patil Madam\Location_map_Satara_Sanagli_Krushna river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A Patil Madam\Location_map_Satara_Sanagli_Krushna river_Final.jpg"/>
                    <pic:cNvPicPr>
                      <a:picLocks noChangeAspect="1" noChangeArrowheads="1"/>
                    </pic:cNvPicPr>
                  </pic:nvPicPr>
                  <pic:blipFill>
                    <a:blip r:embed="rId5" cstate="print"/>
                    <a:srcRect/>
                    <a:stretch>
                      <a:fillRect/>
                    </a:stretch>
                  </pic:blipFill>
                  <pic:spPr bwMode="auto">
                    <a:xfrm>
                      <a:off x="0" y="0"/>
                      <a:ext cx="5731510" cy="3668773"/>
                    </a:xfrm>
                    <a:prstGeom prst="rect">
                      <a:avLst/>
                    </a:prstGeom>
                    <a:noFill/>
                    <a:ln w="9525">
                      <a:noFill/>
                      <a:miter lim="800000"/>
                      <a:headEnd/>
                      <a:tailEnd/>
                    </a:ln>
                  </pic:spPr>
                </pic:pic>
              </a:graphicData>
            </a:graphic>
          </wp:inline>
        </w:drawing>
      </w:r>
    </w:p>
    <w:p w14:paraId="20BA2F31" w14:textId="77777777" w:rsidR="003A3814" w:rsidRPr="003A3814" w:rsidRDefault="003A3814" w:rsidP="003A3814">
      <w:pPr>
        <w:pStyle w:val="Caption"/>
        <w:jc w:val="center"/>
        <w:rPr>
          <w:rFonts w:ascii="Times New Roman" w:hAnsi="Times New Roman" w:cs="Times New Roman"/>
          <w:bCs w:val="0"/>
          <w:color w:val="auto"/>
          <w:sz w:val="36"/>
          <w:szCs w:val="36"/>
        </w:rPr>
      </w:pPr>
      <w:r w:rsidRPr="003A3814">
        <w:rPr>
          <w:rFonts w:ascii="Times New Roman" w:hAnsi="Times New Roman" w:cs="Times New Roman"/>
          <w:color w:val="auto"/>
          <w:sz w:val="24"/>
          <w:szCs w:val="22"/>
        </w:rPr>
        <w:t xml:space="preserve">Figure </w:t>
      </w:r>
      <w:r w:rsidR="00E324AB" w:rsidRPr="003A3814">
        <w:rPr>
          <w:rFonts w:ascii="Times New Roman" w:hAnsi="Times New Roman" w:cs="Times New Roman"/>
          <w:color w:val="auto"/>
          <w:sz w:val="24"/>
          <w:szCs w:val="22"/>
        </w:rPr>
        <w:fldChar w:fldCharType="begin"/>
      </w:r>
      <w:r w:rsidRPr="003A3814">
        <w:rPr>
          <w:rFonts w:ascii="Times New Roman" w:hAnsi="Times New Roman" w:cs="Times New Roman"/>
          <w:color w:val="auto"/>
          <w:sz w:val="24"/>
          <w:szCs w:val="22"/>
        </w:rPr>
        <w:instrText xml:space="preserve"> SEQ Figure \* ARABIC </w:instrText>
      </w:r>
      <w:r w:rsidR="00E324AB" w:rsidRPr="003A3814">
        <w:rPr>
          <w:rFonts w:ascii="Times New Roman" w:hAnsi="Times New Roman" w:cs="Times New Roman"/>
          <w:color w:val="auto"/>
          <w:sz w:val="24"/>
          <w:szCs w:val="22"/>
        </w:rPr>
        <w:fldChar w:fldCharType="separate"/>
      </w:r>
      <w:r w:rsidR="00BC3F91">
        <w:rPr>
          <w:rFonts w:ascii="Times New Roman" w:hAnsi="Times New Roman" w:cs="Times New Roman"/>
          <w:noProof/>
          <w:color w:val="auto"/>
          <w:sz w:val="24"/>
          <w:szCs w:val="22"/>
        </w:rPr>
        <w:t>1</w:t>
      </w:r>
      <w:r w:rsidR="00E324AB" w:rsidRPr="003A3814">
        <w:rPr>
          <w:rFonts w:ascii="Times New Roman" w:hAnsi="Times New Roman" w:cs="Times New Roman"/>
          <w:color w:val="auto"/>
          <w:sz w:val="24"/>
          <w:szCs w:val="22"/>
        </w:rPr>
        <w:fldChar w:fldCharType="end"/>
      </w:r>
      <w:r w:rsidR="00BC3F91">
        <w:rPr>
          <w:rFonts w:ascii="Times New Roman" w:hAnsi="Times New Roman" w:cs="Times New Roman"/>
          <w:color w:val="auto"/>
          <w:sz w:val="24"/>
          <w:szCs w:val="22"/>
        </w:rPr>
        <w:t xml:space="preserve">: </w:t>
      </w:r>
      <w:r w:rsidRPr="003A3814">
        <w:rPr>
          <w:rFonts w:ascii="Times New Roman" w:hAnsi="Times New Roman" w:cs="Times New Roman"/>
          <w:color w:val="auto"/>
          <w:sz w:val="24"/>
          <w:szCs w:val="22"/>
        </w:rPr>
        <w:t>Map of study area showing fish collection sites.</w:t>
      </w:r>
    </w:p>
    <w:p w14:paraId="21B12C11" w14:textId="77777777" w:rsidR="000559EA" w:rsidRPr="00892481" w:rsidRDefault="00C51F43" w:rsidP="0090451B">
      <w:pPr>
        <w:spacing w:line="360" w:lineRule="auto"/>
        <w:jc w:val="both"/>
        <w:rPr>
          <w:rFonts w:ascii="Times New Roman" w:hAnsi="Times New Roman" w:cs="Times New Roman"/>
          <w:sz w:val="24"/>
          <w:szCs w:val="24"/>
        </w:rPr>
      </w:pPr>
      <w:r>
        <w:rPr>
          <w:rFonts w:ascii="Times New Roman" w:hAnsi="Times New Roman" w:cs="Times New Roman"/>
          <w:b/>
          <w:sz w:val="24"/>
          <w:szCs w:val="24"/>
        </w:rPr>
        <w:t>2.</w:t>
      </w:r>
      <w:r w:rsidRPr="00C51F43">
        <w:rPr>
          <w:rFonts w:ascii="Times New Roman" w:hAnsi="Times New Roman" w:cs="Times New Roman"/>
          <w:b/>
          <w:sz w:val="24"/>
          <w:szCs w:val="24"/>
        </w:rPr>
        <w:t>2 Sample</w:t>
      </w:r>
      <w:r>
        <w:rPr>
          <w:rFonts w:ascii="Times New Roman" w:hAnsi="Times New Roman" w:cs="Times New Roman"/>
          <w:bCs/>
          <w:sz w:val="24"/>
          <w:szCs w:val="24"/>
        </w:rPr>
        <w:t xml:space="preserve"> </w:t>
      </w:r>
      <w:r w:rsidRPr="00892481">
        <w:rPr>
          <w:rFonts w:ascii="Times New Roman" w:hAnsi="Times New Roman" w:cs="Times New Roman"/>
          <w:b/>
          <w:bCs/>
          <w:sz w:val="24"/>
          <w:szCs w:val="24"/>
        </w:rPr>
        <w:t>Preservation</w:t>
      </w:r>
      <w:r>
        <w:rPr>
          <w:rFonts w:ascii="Times New Roman" w:hAnsi="Times New Roman" w:cs="Times New Roman"/>
          <w:b/>
          <w:bCs/>
          <w:sz w:val="24"/>
          <w:szCs w:val="24"/>
        </w:rPr>
        <w:t>:</w:t>
      </w:r>
      <w:r w:rsidRPr="00892481">
        <w:rPr>
          <w:rFonts w:ascii="Times New Roman" w:hAnsi="Times New Roman" w:cs="Times New Roman"/>
          <w:sz w:val="24"/>
          <w:szCs w:val="24"/>
        </w:rPr>
        <w:t xml:space="preserve"> </w:t>
      </w:r>
      <w:r w:rsidR="000559EA" w:rsidRPr="00892481">
        <w:rPr>
          <w:rFonts w:ascii="Times New Roman" w:hAnsi="Times New Roman" w:cs="Times New Roman"/>
          <w:sz w:val="24"/>
          <w:szCs w:val="24"/>
        </w:rPr>
        <w:t xml:space="preserve">Collected samples then preserved in 10% formalin solution and brought to the laboratory for identification and measurements. </w:t>
      </w:r>
    </w:p>
    <w:p w14:paraId="24F443AC" w14:textId="46202B1F" w:rsidR="005648C3" w:rsidRPr="00892481" w:rsidRDefault="00C51F43" w:rsidP="0090451B">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2.3 </w:t>
      </w:r>
      <w:r w:rsidR="000559EA" w:rsidRPr="00892481">
        <w:rPr>
          <w:rFonts w:ascii="Times New Roman" w:hAnsi="Times New Roman" w:cs="Times New Roman"/>
          <w:b/>
          <w:bCs/>
          <w:sz w:val="24"/>
          <w:szCs w:val="24"/>
        </w:rPr>
        <w:t>Fish Identification:</w:t>
      </w:r>
      <w:r w:rsidR="000559EA" w:rsidRPr="00892481">
        <w:rPr>
          <w:rFonts w:ascii="Times New Roman" w:hAnsi="Times New Roman" w:cs="Times New Roman"/>
          <w:sz w:val="24"/>
          <w:szCs w:val="24"/>
        </w:rPr>
        <w:t xml:space="preserve"> Fishes were identified based on various morpho</w:t>
      </w:r>
      <w:r w:rsidR="00132322">
        <w:rPr>
          <w:rFonts w:ascii="Times New Roman" w:hAnsi="Times New Roman" w:cs="Times New Roman"/>
          <w:sz w:val="24"/>
          <w:szCs w:val="24"/>
        </w:rPr>
        <w:t xml:space="preserve">metrics characters </w:t>
      </w:r>
      <w:r w:rsidR="000559EA" w:rsidRPr="00892481">
        <w:rPr>
          <w:rFonts w:ascii="Times New Roman" w:hAnsi="Times New Roman" w:cs="Times New Roman"/>
          <w:sz w:val="24"/>
          <w:szCs w:val="24"/>
        </w:rPr>
        <w:t>by using literature of Jayaram</w:t>
      </w:r>
      <w:r w:rsidR="000759EE" w:rsidRPr="00892481">
        <w:rPr>
          <w:rFonts w:ascii="Times New Roman" w:hAnsi="Times New Roman" w:cs="Times New Roman"/>
          <w:sz w:val="24"/>
          <w:szCs w:val="24"/>
        </w:rPr>
        <w:t xml:space="preserve">, 1981; </w:t>
      </w:r>
      <w:r w:rsidR="000759EE" w:rsidRPr="00892481">
        <w:rPr>
          <w:rFonts w:ascii="Times New Roman" w:hAnsi="Times New Roman" w:cs="Times New Roman"/>
          <w:sz w:val="24"/>
        </w:rPr>
        <w:t>Talwar and Jhingran, 1991.</w:t>
      </w:r>
    </w:p>
    <w:p w14:paraId="49D4D980" w14:textId="77777777" w:rsidR="00B34314" w:rsidRPr="00892481" w:rsidRDefault="00C51F43" w:rsidP="0090451B">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2.4 </w:t>
      </w:r>
      <w:r w:rsidR="000559EA" w:rsidRPr="00892481">
        <w:rPr>
          <w:rFonts w:ascii="Times New Roman" w:hAnsi="Times New Roman" w:cs="Times New Roman"/>
          <w:b/>
          <w:bCs/>
          <w:sz w:val="24"/>
          <w:szCs w:val="24"/>
        </w:rPr>
        <w:t>Length and weight measurements:</w:t>
      </w:r>
      <w:r w:rsidR="000559EA" w:rsidRPr="00892481">
        <w:rPr>
          <w:rFonts w:ascii="Times New Roman" w:hAnsi="Times New Roman" w:cs="Times New Roman"/>
          <w:sz w:val="24"/>
          <w:szCs w:val="24"/>
        </w:rPr>
        <w:t xml:space="preserve"> Measurements of length (L) were taken by using digital caliper to the nearest 0.01cm and body weight (W) was measured using weighing </w:t>
      </w:r>
      <w:r w:rsidR="000559EA" w:rsidRPr="00892481">
        <w:rPr>
          <w:rFonts w:ascii="Times New Roman" w:hAnsi="Times New Roman" w:cs="Times New Roman"/>
          <w:sz w:val="24"/>
          <w:szCs w:val="24"/>
        </w:rPr>
        <w:lastRenderedPageBreak/>
        <w:t>balance to nearest 0.01 gm</w:t>
      </w:r>
      <w:r w:rsidR="003A3814">
        <w:rPr>
          <w:rFonts w:ascii="Times New Roman" w:hAnsi="Times New Roman" w:cs="Times New Roman"/>
          <w:sz w:val="24"/>
          <w:szCs w:val="24"/>
        </w:rPr>
        <w:t xml:space="preserve"> </w:t>
      </w:r>
      <w:r w:rsidR="000559EA" w:rsidRPr="00892481">
        <w:rPr>
          <w:rFonts w:ascii="Times New Roman" w:hAnsi="Times New Roman" w:cs="Times New Roman"/>
          <w:sz w:val="24"/>
          <w:szCs w:val="24"/>
        </w:rPr>
        <w:t xml:space="preserve">(CONTECH – CB Series). Length weight </w:t>
      </w:r>
      <w:r w:rsidR="00950B0D" w:rsidRPr="00892481">
        <w:rPr>
          <w:rFonts w:ascii="Times New Roman" w:hAnsi="Times New Roman" w:cs="Times New Roman"/>
          <w:sz w:val="24"/>
          <w:szCs w:val="24"/>
        </w:rPr>
        <w:t xml:space="preserve">relationships were estimated by </w:t>
      </w:r>
      <w:r w:rsidR="000559EA" w:rsidRPr="00892481">
        <w:rPr>
          <w:rFonts w:ascii="Times New Roman" w:hAnsi="Times New Roman" w:cs="Times New Roman"/>
          <w:sz w:val="24"/>
          <w:szCs w:val="24"/>
        </w:rPr>
        <w:t xml:space="preserve">formula: </w:t>
      </w:r>
    </w:p>
    <w:p w14:paraId="05A8F04D" w14:textId="77777777" w:rsidR="001B005E" w:rsidRDefault="000559EA" w:rsidP="0090451B">
      <w:pPr>
        <w:spacing w:line="360" w:lineRule="auto"/>
        <w:jc w:val="both"/>
        <w:rPr>
          <w:rFonts w:ascii="Times New Roman" w:hAnsi="Times New Roman" w:cs="Times New Roman"/>
          <w:sz w:val="24"/>
          <w:szCs w:val="24"/>
        </w:rPr>
      </w:pPr>
      <w:r w:rsidRPr="00892481">
        <w:rPr>
          <w:rFonts w:ascii="Times New Roman" w:hAnsi="Times New Roman" w:cs="Times New Roman"/>
          <w:sz w:val="24"/>
          <w:szCs w:val="24"/>
        </w:rPr>
        <w:t>W = aL</w:t>
      </w:r>
      <w:r w:rsidRPr="00892481">
        <w:rPr>
          <w:rFonts w:ascii="Times New Roman" w:hAnsi="Times New Roman" w:cs="Times New Roman"/>
          <w:sz w:val="24"/>
          <w:szCs w:val="24"/>
          <w:vertAlign w:val="superscript"/>
        </w:rPr>
        <w:t>b</w:t>
      </w:r>
      <w:r w:rsidR="00720D58" w:rsidRPr="00892481">
        <w:rPr>
          <w:rFonts w:ascii="Times New Roman" w:hAnsi="Times New Roman" w:cs="Times New Roman"/>
          <w:sz w:val="24"/>
          <w:szCs w:val="24"/>
        </w:rPr>
        <w:t xml:space="preserve">, </w:t>
      </w:r>
      <w:r w:rsidR="004201DD" w:rsidRPr="00892481">
        <w:rPr>
          <w:rFonts w:ascii="Times New Roman" w:hAnsi="Times New Roman" w:cs="Times New Roman"/>
          <w:sz w:val="24"/>
          <w:szCs w:val="24"/>
        </w:rPr>
        <w:t>w</w:t>
      </w:r>
      <w:r w:rsidRPr="00892481">
        <w:rPr>
          <w:rFonts w:ascii="Times New Roman" w:hAnsi="Times New Roman" w:cs="Times New Roman"/>
          <w:sz w:val="24"/>
          <w:szCs w:val="24"/>
        </w:rPr>
        <w:t xml:space="preserve">here, ‘L’ is the total length (cm), ‘W’ is the body weight (g), ‘a’ is the intercept and ‘b’ is the slope of the log transformed linear </w:t>
      </w:r>
      <w:r w:rsidR="006A06C1" w:rsidRPr="00892481">
        <w:rPr>
          <w:rFonts w:ascii="Times New Roman" w:hAnsi="Times New Roman" w:cs="Times New Roman"/>
          <w:sz w:val="24"/>
          <w:szCs w:val="24"/>
        </w:rPr>
        <w:t>regression;</w:t>
      </w:r>
      <w:r w:rsidRPr="00892481">
        <w:rPr>
          <w:rFonts w:ascii="Times New Roman" w:hAnsi="Times New Roman" w:cs="Times New Roman"/>
          <w:sz w:val="24"/>
          <w:szCs w:val="24"/>
        </w:rPr>
        <w:t xml:space="preserve"> r2 is the coefficient of determination to estimate the goodness of fit. Length- length relationships were de</w:t>
      </w:r>
      <w:r w:rsidR="00B42E31" w:rsidRPr="00892481">
        <w:rPr>
          <w:rFonts w:ascii="Times New Roman" w:hAnsi="Times New Roman" w:cs="Times New Roman"/>
          <w:sz w:val="24"/>
          <w:szCs w:val="24"/>
        </w:rPr>
        <w:t>termined by using total length and body weight in MS-Excel software.</w:t>
      </w:r>
    </w:p>
    <w:p w14:paraId="55AF8545" w14:textId="77777777" w:rsidR="002A4027" w:rsidRPr="002A4027" w:rsidRDefault="002A4027" w:rsidP="002A4027">
      <w:pPr>
        <w:spacing w:before="240" w:after="120" w:line="240" w:lineRule="auto"/>
        <w:outlineLvl w:val="1"/>
        <w:rPr>
          <w:rFonts w:ascii="Times New Roman" w:eastAsia="Times New Roman" w:hAnsi="Times New Roman" w:cs="Times New Roman"/>
          <w:b/>
          <w:bCs/>
          <w:sz w:val="24"/>
          <w:szCs w:val="24"/>
          <w:lang w:eastAsia="en-IN"/>
        </w:rPr>
      </w:pPr>
      <w:r w:rsidRPr="002A4027">
        <w:rPr>
          <w:rFonts w:ascii="Times New Roman" w:eastAsia="Times New Roman" w:hAnsi="Times New Roman" w:cs="Times New Roman"/>
          <w:b/>
          <w:bCs/>
          <w:color w:val="000000"/>
          <w:sz w:val="24"/>
          <w:szCs w:val="24"/>
          <w:lang w:eastAsia="en-IN"/>
        </w:rPr>
        <w:t>2.5 Fulton's Condition Factor (K)</w:t>
      </w:r>
    </w:p>
    <w:p w14:paraId="49988893" w14:textId="77777777" w:rsidR="002A4027" w:rsidRPr="002A4027" w:rsidRDefault="002A4027" w:rsidP="002A4027">
      <w:pPr>
        <w:spacing w:line="360" w:lineRule="auto"/>
        <w:jc w:val="both"/>
        <w:rPr>
          <w:rFonts w:ascii="Times New Roman" w:eastAsia="Times New Roman" w:hAnsi="Times New Roman" w:cs="Times New Roman"/>
          <w:sz w:val="24"/>
          <w:szCs w:val="24"/>
          <w:lang w:eastAsia="en-IN"/>
        </w:rPr>
      </w:pPr>
      <w:r w:rsidRPr="002A4027">
        <w:rPr>
          <w:rFonts w:ascii="Times New Roman" w:eastAsia="Times New Roman" w:hAnsi="Times New Roman" w:cs="Times New Roman"/>
          <w:sz w:val="24"/>
          <w:szCs w:val="24"/>
          <w:lang w:eastAsia="en-IN"/>
        </w:rPr>
        <w:t xml:space="preserve">Fulton's condition factor (Fulton, 1904) was calculated for each specimen as: </w:t>
      </w:r>
      <w:r w:rsidRPr="002A4027">
        <w:rPr>
          <w:rFonts w:ascii="Times New Roman" w:eastAsia="Times New Roman" w:hAnsi="Times New Roman" w:cs="Times New Roman"/>
          <w:i/>
          <w:iCs/>
          <w:color w:val="000000"/>
          <w:sz w:val="24"/>
          <w:szCs w:val="24"/>
          <w:lang w:eastAsia="en-IN"/>
        </w:rPr>
        <w:t xml:space="preserve">K = 100 × W / TL³ </w:t>
      </w:r>
    </w:p>
    <w:p w14:paraId="7BBC4771" w14:textId="77777777" w:rsidR="002A4027" w:rsidRPr="002A4027" w:rsidRDefault="002A4027" w:rsidP="002A4027">
      <w:pPr>
        <w:spacing w:line="360" w:lineRule="auto"/>
        <w:jc w:val="both"/>
        <w:rPr>
          <w:rFonts w:ascii="Times New Roman" w:eastAsia="Times New Roman" w:hAnsi="Times New Roman" w:cs="Times New Roman"/>
          <w:sz w:val="24"/>
          <w:szCs w:val="24"/>
          <w:lang w:eastAsia="en-IN"/>
        </w:rPr>
      </w:pPr>
      <w:r w:rsidRPr="002A4027">
        <w:rPr>
          <w:rFonts w:ascii="Times New Roman" w:eastAsia="Times New Roman" w:hAnsi="Times New Roman" w:cs="Times New Roman"/>
          <w:sz w:val="24"/>
          <w:szCs w:val="24"/>
          <w:lang w:eastAsia="en-IN"/>
        </w:rPr>
        <w:t>A value of K ≈ 1.0 is generally considered indicative of average condition for a well-nourished fish; values consistently below 1.0 indicate poor nutritional state (Bagenal &amp; Tesch, 1978). Seasonal differences in K were tested by one-way analysis of variance (ANOVA), followed by pairwise Student t-tests with Bonferroni correction to identify which seasonal pairs differed significantly</w:t>
      </w:r>
    </w:p>
    <w:p w14:paraId="010DA44E" w14:textId="77777777" w:rsidR="002A4027" w:rsidRPr="002A4027" w:rsidRDefault="002A4027" w:rsidP="002A4027">
      <w:pPr>
        <w:spacing w:after="160" w:line="278" w:lineRule="auto"/>
        <w:rPr>
          <w:rFonts w:ascii="Times New Roman" w:hAnsi="Times New Roman" w:cs="Times New Roman"/>
          <w:b/>
          <w:bCs/>
          <w:sz w:val="24"/>
          <w:szCs w:val="24"/>
        </w:rPr>
      </w:pPr>
      <w:r w:rsidRPr="002A4027">
        <w:rPr>
          <w:rFonts w:ascii="Times New Roman" w:hAnsi="Times New Roman" w:cs="Times New Roman"/>
          <w:b/>
          <w:bCs/>
          <w:sz w:val="24"/>
          <w:szCs w:val="24"/>
        </w:rPr>
        <w:t>2.6 Relative Condition Factor (Kn)</w:t>
      </w:r>
    </w:p>
    <w:p w14:paraId="78C35E6F" w14:textId="77777777" w:rsidR="002A4027" w:rsidRDefault="002A4027" w:rsidP="002A4027">
      <w:pPr>
        <w:spacing w:afterLines="200" w:after="480" w:line="278" w:lineRule="auto"/>
        <w:jc w:val="both"/>
        <w:rPr>
          <w:rFonts w:ascii="Times New Roman" w:hAnsi="Times New Roman" w:cs="Times New Roman"/>
          <w:sz w:val="24"/>
          <w:szCs w:val="24"/>
        </w:rPr>
      </w:pPr>
      <w:r w:rsidRPr="002A4027">
        <w:rPr>
          <w:rFonts w:ascii="Times New Roman" w:hAnsi="Times New Roman" w:cs="Times New Roman"/>
          <w:sz w:val="24"/>
          <w:szCs w:val="24"/>
        </w:rPr>
        <w:t>The relative condition factor (Kn) was calculated for each fish specimen following the method described by Le Cren (1951):</w:t>
      </w:r>
    </w:p>
    <w:p w14:paraId="6DB0F854" w14:textId="15848788" w:rsidR="002A4027" w:rsidRPr="00892481" w:rsidRDefault="002A4027" w:rsidP="002A4027">
      <w:pPr>
        <w:spacing w:afterLines="200" w:after="480" w:line="278" w:lineRule="auto"/>
        <w:jc w:val="both"/>
        <w:rPr>
          <w:rFonts w:ascii="Times New Roman" w:hAnsi="Times New Roman" w:cs="Times New Roman"/>
          <w:sz w:val="24"/>
          <w:szCs w:val="24"/>
        </w:rPr>
      </w:pPr>
      <w:r w:rsidRPr="002A4027">
        <w:rPr>
          <w:rFonts w:ascii="Times New Roman" w:hAnsi="Times New Roman" w:cs="Times New Roman"/>
          <w:i/>
          <w:iCs/>
          <w:sz w:val="24"/>
          <w:szCs w:val="24"/>
        </w:rPr>
        <w:t>Kn=W/w</w:t>
      </w:r>
      <w:r w:rsidRPr="002A4027">
        <w:rPr>
          <w:rFonts w:ascii="Times New Roman" w:hAnsi="Times New Roman" w:cs="Times New Roman"/>
          <w:b/>
          <w:bCs/>
          <w:i/>
          <w:iCs/>
          <w:sz w:val="24"/>
          <w:szCs w:val="24"/>
        </w:rPr>
        <w:t xml:space="preserve"> </w:t>
      </w:r>
      <w:r w:rsidRPr="002A4027">
        <w:rPr>
          <w:rFonts w:ascii="Times New Roman" w:hAnsi="Times New Roman" w:cs="Times New Roman"/>
          <w:sz w:val="24"/>
          <w:szCs w:val="24"/>
        </w:rPr>
        <w:t xml:space="preserve">Where W = observed (actual) body weight of the fish (g), w = predicted (expected) weight calculated from the length-weight relationship. The predicted weight (w) was estimated using the equation: </w:t>
      </w:r>
      <w:r w:rsidRPr="002A4027">
        <w:rPr>
          <w:rFonts w:ascii="Times New Roman" w:hAnsi="Times New Roman" w:cs="Times New Roman"/>
          <w:i/>
          <w:iCs/>
          <w:sz w:val="24"/>
          <w:szCs w:val="24"/>
        </w:rPr>
        <w:t>w=aL</w:t>
      </w:r>
      <w:r w:rsidRPr="002A4027">
        <w:rPr>
          <w:rFonts w:ascii="Times New Roman" w:hAnsi="Times New Roman" w:cs="Times New Roman"/>
          <w:i/>
          <w:iCs/>
          <w:sz w:val="24"/>
          <w:szCs w:val="24"/>
          <w:vertAlign w:val="superscript"/>
        </w:rPr>
        <w:t xml:space="preserve">b </w:t>
      </w:r>
      <w:r w:rsidRPr="002A4027">
        <w:rPr>
          <w:rFonts w:ascii="Times New Roman" w:hAnsi="Times New Roman" w:cs="Times New Roman"/>
          <w:sz w:val="24"/>
          <w:szCs w:val="24"/>
        </w:rPr>
        <w:t>Where L = total length (cm), a = intercept of the length-weight regression, b = slope of the length-weight regression</w:t>
      </w:r>
      <w:r>
        <w:rPr>
          <w:rFonts w:ascii="Times New Roman" w:hAnsi="Times New Roman" w:cs="Times New Roman"/>
          <w:sz w:val="24"/>
          <w:szCs w:val="24"/>
        </w:rPr>
        <w:t>.</w:t>
      </w:r>
    </w:p>
    <w:p w14:paraId="3D17638F" w14:textId="77777777" w:rsidR="00334CB4" w:rsidRPr="00892481" w:rsidRDefault="00C51F43" w:rsidP="00597A7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 </w:t>
      </w:r>
      <w:r w:rsidR="00044127" w:rsidRPr="00892481">
        <w:rPr>
          <w:rFonts w:ascii="Times New Roman" w:hAnsi="Times New Roman" w:cs="Times New Roman"/>
          <w:b/>
          <w:bCs/>
          <w:sz w:val="24"/>
          <w:szCs w:val="24"/>
        </w:rPr>
        <w:t>Results and Discussion:</w:t>
      </w:r>
    </w:p>
    <w:p w14:paraId="22A058EE" w14:textId="6D353FDC" w:rsidR="0054684C" w:rsidRDefault="006A06C1" w:rsidP="003A3814">
      <w:pPr>
        <w:spacing w:line="360" w:lineRule="auto"/>
        <w:jc w:val="both"/>
        <w:rPr>
          <w:rFonts w:ascii="Times New Roman" w:hAnsi="Times New Roman" w:cs="Times New Roman"/>
          <w:sz w:val="24"/>
          <w:szCs w:val="24"/>
        </w:rPr>
      </w:pPr>
      <w:r w:rsidRPr="00892481">
        <w:rPr>
          <w:rFonts w:ascii="Times New Roman" w:hAnsi="Times New Roman" w:cs="Times New Roman"/>
          <w:sz w:val="24"/>
          <w:szCs w:val="24"/>
        </w:rPr>
        <w:t xml:space="preserve">The current study comprising LWRs of </w:t>
      </w:r>
      <w:r w:rsidRPr="00892481">
        <w:rPr>
          <w:rFonts w:ascii="Times New Roman" w:hAnsi="Times New Roman" w:cs="Times New Roman"/>
          <w:i/>
          <w:iCs/>
          <w:sz w:val="24"/>
          <w:szCs w:val="24"/>
        </w:rPr>
        <w:t xml:space="preserve">Gymnostomus fulungee </w:t>
      </w:r>
      <w:r w:rsidR="004517D7" w:rsidRPr="00892481">
        <w:rPr>
          <w:rFonts w:ascii="Times New Roman" w:hAnsi="Times New Roman" w:cs="Times New Roman"/>
          <w:sz w:val="24"/>
          <w:szCs w:val="24"/>
        </w:rPr>
        <w:t xml:space="preserve">provides the </w:t>
      </w:r>
      <w:r w:rsidR="001A50AC" w:rsidRPr="00892481">
        <w:rPr>
          <w:rFonts w:ascii="Times New Roman" w:hAnsi="Times New Roman" w:cs="Times New Roman"/>
          <w:sz w:val="24"/>
          <w:szCs w:val="24"/>
        </w:rPr>
        <w:t>first-hand</w:t>
      </w:r>
      <w:r w:rsidRPr="00892481">
        <w:rPr>
          <w:rFonts w:ascii="Times New Roman" w:hAnsi="Times New Roman" w:cs="Times New Roman"/>
          <w:sz w:val="24"/>
          <w:szCs w:val="24"/>
        </w:rPr>
        <w:t xml:space="preserve"> information for growth pattern and condition factor from </w:t>
      </w:r>
      <w:r w:rsidR="001A50AC" w:rsidRPr="00892481">
        <w:rPr>
          <w:rFonts w:ascii="Times New Roman" w:hAnsi="Times New Roman" w:cs="Times New Roman"/>
          <w:sz w:val="24"/>
          <w:szCs w:val="24"/>
        </w:rPr>
        <w:t>Krishna River</w:t>
      </w:r>
      <w:r w:rsidRPr="00892481">
        <w:rPr>
          <w:rFonts w:ascii="Times New Roman" w:hAnsi="Times New Roman" w:cs="Times New Roman"/>
          <w:sz w:val="24"/>
          <w:szCs w:val="24"/>
        </w:rPr>
        <w:t xml:space="preserve">. </w:t>
      </w:r>
      <w:r w:rsidR="004C6BED" w:rsidRPr="00892481">
        <w:rPr>
          <w:rFonts w:ascii="Times New Roman" w:hAnsi="Times New Roman" w:cs="Times New Roman"/>
          <w:sz w:val="24"/>
          <w:szCs w:val="24"/>
        </w:rPr>
        <w:t xml:space="preserve">The findings of </w:t>
      </w:r>
      <w:r w:rsidR="000B33A2">
        <w:rPr>
          <w:rFonts w:ascii="Times New Roman" w:hAnsi="Times New Roman" w:cs="Times New Roman"/>
          <w:sz w:val="24"/>
          <w:szCs w:val="24"/>
        </w:rPr>
        <w:t xml:space="preserve">the </w:t>
      </w:r>
      <w:r w:rsidR="004C6BED" w:rsidRPr="00892481">
        <w:rPr>
          <w:rFonts w:ascii="Times New Roman" w:hAnsi="Times New Roman" w:cs="Times New Roman"/>
          <w:sz w:val="24"/>
          <w:szCs w:val="24"/>
        </w:rPr>
        <w:t>study showing different length-weight parameters were given in table 1.</w:t>
      </w:r>
      <w:r w:rsidR="007D1635" w:rsidRPr="00892481">
        <w:rPr>
          <w:rFonts w:ascii="Times New Roman" w:hAnsi="Times New Roman" w:cs="Times New Roman"/>
          <w:sz w:val="24"/>
          <w:szCs w:val="24"/>
        </w:rPr>
        <w:t xml:space="preserve"> </w:t>
      </w:r>
    </w:p>
    <w:p w14:paraId="444DA6D6" w14:textId="77777777" w:rsidR="001A50AC" w:rsidRDefault="001A50AC" w:rsidP="003A3814">
      <w:pPr>
        <w:spacing w:line="360" w:lineRule="auto"/>
        <w:jc w:val="both"/>
        <w:rPr>
          <w:rFonts w:ascii="Times New Roman" w:hAnsi="Times New Roman" w:cs="Times New Roman"/>
          <w:sz w:val="24"/>
          <w:szCs w:val="24"/>
        </w:rPr>
      </w:pPr>
    </w:p>
    <w:p w14:paraId="763D3F61" w14:textId="77777777" w:rsidR="001A50AC" w:rsidRPr="003A3814" w:rsidRDefault="001A50AC" w:rsidP="003A3814">
      <w:pPr>
        <w:spacing w:line="360" w:lineRule="auto"/>
        <w:jc w:val="both"/>
        <w:rPr>
          <w:rFonts w:ascii="Times New Roman" w:hAnsi="Times New Roman" w:cs="Times New Roman"/>
          <w:sz w:val="24"/>
          <w:szCs w:val="24"/>
        </w:rPr>
      </w:pPr>
    </w:p>
    <w:p w14:paraId="7C8060F3" w14:textId="1C0B0D2D" w:rsidR="001468BF" w:rsidRDefault="001468BF" w:rsidP="00597A7E">
      <w:pPr>
        <w:pStyle w:val="Caption"/>
        <w:keepNext/>
        <w:spacing w:line="360" w:lineRule="auto"/>
        <w:rPr>
          <w:rFonts w:ascii="Times New Roman" w:hAnsi="Times New Roman" w:cs="Times New Roman"/>
          <w:color w:val="auto"/>
          <w:sz w:val="24"/>
          <w:szCs w:val="24"/>
        </w:rPr>
      </w:pPr>
      <w:r w:rsidRPr="00892481">
        <w:rPr>
          <w:rFonts w:ascii="Times New Roman" w:hAnsi="Times New Roman" w:cs="Times New Roman"/>
          <w:color w:val="auto"/>
          <w:sz w:val="24"/>
          <w:szCs w:val="24"/>
        </w:rPr>
        <w:lastRenderedPageBreak/>
        <w:t xml:space="preserve">Table </w:t>
      </w:r>
      <w:r w:rsidR="00E324AB" w:rsidRPr="00892481">
        <w:rPr>
          <w:rFonts w:ascii="Times New Roman" w:hAnsi="Times New Roman" w:cs="Times New Roman"/>
          <w:color w:val="auto"/>
          <w:sz w:val="24"/>
          <w:szCs w:val="24"/>
        </w:rPr>
        <w:fldChar w:fldCharType="begin"/>
      </w:r>
      <w:r w:rsidRPr="00892481">
        <w:rPr>
          <w:rFonts w:ascii="Times New Roman" w:hAnsi="Times New Roman" w:cs="Times New Roman"/>
          <w:color w:val="auto"/>
          <w:sz w:val="24"/>
          <w:szCs w:val="24"/>
        </w:rPr>
        <w:instrText xml:space="preserve"> SEQ Table \* ARABIC </w:instrText>
      </w:r>
      <w:r w:rsidR="00E324AB" w:rsidRPr="00892481">
        <w:rPr>
          <w:rFonts w:ascii="Times New Roman" w:hAnsi="Times New Roman" w:cs="Times New Roman"/>
          <w:color w:val="auto"/>
          <w:sz w:val="24"/>
          <w:szCs w:val="24"/>
        </w:rPr>
        <w:fldChar w:fldCharType="separate"/>
      </w:r>
      <w:r w:rsidRPr="00892481">
        <w:rPr>
          <w:rFonts w:ascii="Times New Roman" w:hAnsi="Times New Roman" w:cs="Times New Roman"/>
          <w:noProof/>
          <w:color w:val="auto"/>
          <w:sz w:val="24"/>
          <w:szCs w:val="24"/>
        </w:rPr>
        <w:t>1</w:t>
      </w:r>
      <w:r w:rsidR="00E324AB" w:rsidRPr="00892481">
        <w:rPr>
          <w:rFonts w:ascii="Times New Roman" w:hAnsi="Times New Roman" w:cs="Times New Roman"/>
          <w:color w:val="auto"/>
          <w:sz w:val="24"/>
          <w:szCs w:val="24"/>
        </w:rPr>
        <w:fldChar w:fldCharType="end"/>
      </w:r>
      <w:r w:rsidRPr="00892481">
        <w:rPr>
          <w:rFonts w:ascii="Times New Roman" w:hAnsi="Times New Roman" w:cs="Times New Roman"/>
          <w:color w:val="auto"/>
          <w:sz w:val="24"/>
          <w:szCs w:val="24"/>
        </w:rPr>
        <w:t>: Length weight relationship parameters and results observed during study</w:t>
      </w:r>
    </w:p>
    <w:tbl>
      <w:tblPr>
        <w:tblStyle w:val="TableGrid"/>
        <w:tblW w:w="0" w:type="auto"/>
        <w:jc w:val="center"/>
        <w:tblLook w:val="04A0" w:firstRow="1" w:lastRow="0" w:firstColumn="1" w:lastColumn="0" w:noHBand="0" w:noVBand="1"/>
      </w:tblPr>
      <w:tblGrid>
        <w:gridCol w:w="3964"/>
        <w:gridCol w:w="2526"/>
      </w:tblGrid>
      <w:tr w:rsidR="001A50AC" w14:paraId="56657B38" w14:textId="77777777" w:rsidTr="005C06DC">
        <w:trPr>
          <w:trHeight w:val="389"/>
          <w:jc w:val="center"/>
        </w:trPr>
        <w:tc>
          <w:tcPr>
            <w:tcW w:w="3964" w:type="dxa"/>
          </w:tcPr>
          <w:p w14:paraId="07611FC4" w14:textId="77777777" w:rsidR="001A50AC" w:rsidRDefault="001A50AC" w:rsidP="005C06DC">
            <w:pPr>
              <w:jc w:val="center"/>
            </w:pPr>
            <w:r w:rsidRPr="00892481">
              <w:rPr>
                <w:rFonts w:ascii="Times New Roman" w:eastAsia="Times New Roman" w:hAnsi="Times New Roman" w:cs="Times New Roman"/>
                <w:b/>
                <w:bCs/>
                <w:color w:val="000000"/>
                <w:sz w:val="24"/>
                <w:szCs w:val="24"/>
              </w:rPr>
              <w:t>Parameters</w:t>
            </w:r>
          </w:p>
        </w:tc>
        <w:tc>
          <w:tcPr>
            <w:tcW w:w="2526" w:type="dxa"/>
          </w:tcPr>
          <w:p w14:paraId="340C4951" w14:textId="77777777" w:rsidR="001A50AC" w:rsidRDefault="001A50AC" w:rsidP="005C06DC">
            <w:pPr>
              <w:jc w:val="center"/>
            </w:pPr>
            <w:r w:rsidRPr="00892481">
              <w:rPr>
                <w:rFonts w:ascii="Times New Roman" w:eastAsia="Times New Roman" w:hAnsi="Times New Roman" w:cs="Times New Roman"/>
                <w:b/>
                <w:bCs/>
                <w:color w:val="000000"/>
                <w:sz w:val="24"/>
                <w:szCs w:val="24"/>
              </w:rPr>
              <w:t>Results</w:t>
            </w:r>
          </w:p>
        </w:tc>
      </w:tr>
      <w:tr w:rsidR="001A50AC" w14:paraId="2BF473DF" w14:textId="77777777" w:rsidTr="005C06DC">
        <w:trPr>
          <w:trHeight w:val="361"/>
          <w:jc w:val="center"/>
        </w:trPr>
        <w:tc>
          <w:tcPr>
            <w:tcW w:w="3964" w:type="dxa"/>
          </w:tcPr>
          <w:p w14:paraId="0E350889" w14:textId="77777777" w:rsidR="001A50AC" w:rsidRDefault="001A50AC" w:rsidP="005C06DC">
            <w:pPr>
              <w:jc w:val="center"/>
            </w:pPr>
            <w:r w:rsidRPr="00892481">
              <w:rPr>
                <w:rFonts w:ascii="Times New Roman" w:eastAsia="Times New Roman" w:hAnsi="Times New Roman" w:cs="Times New Roman"/>
                <w:color w:val="000000"/>
                <w:sz w:val="24"/>
                <w:szCs w:val="24"/>
              </w:rPr>
              <w:t>N</w:t>
            </w:r>
          </w:p>
        </w:tc>
        <w:tc>
          <w:tcPr>
            <w:tcW w:w="2526" w:type="dxa"/>
          </w:tcPr>
          <w:p w14:paraId="2395268B" w14:textId="77777777" w:rsidR="001A50AC" w:rsidRDefault="001A50AC" w:rsidP="005C06DC">
            <w:pPr>
              <w:jc w:val="center"/>
            </w:pPr>
            <w:r w:rsidRPr="00892481">
              <w:rPr>
                <w:rFonts w:ascii="Times New Roman" w:eastAsia="Times New Roman" w:hAnsi="Times New Roman" w:cs="Times New Roman"/>
                <w:color w:val="000000"/>
                <w:sz w:val="24"/>
                <w:szCs w:val="24"/>
              </w:rPr>
              <w:t>235</w:t>
            </w:r>
          </w:p>
        </w:tc>
      </w:tr>
      <w:tr w:rsidR="001A50AC" w14:paraId="4149725E" w14:textId="77777777" w:rsidTr="005C06DC">
        <w:trPr>
          <w:trHeight w:val="376"/>
          <w:jc w:val="center"/>
        </w:trPr>
        <w:tc>
          <w:tcPr>
            <w:tcW w:w="3964" w:type="dxa"/>
          </w:tcPr>
          <w:p w14:paraId="5C0DEF87" w14:textId="77777777" w:rsidR="001A50AC" w:rsidRDefault="001A50AC" w:rsidP="005C06DC">
            <w:pPr>
              <w:jc w:val="center"/>
            </w:pPr>
            <w:r w:rsidRPr="00892481">
              <w:rPr>
                <w:rFonts w:ascii="Times New Roman" w:eastAsia="Times New Roman" w:hAnsi="Times New Roman" w:cs="Times New Roman"/>
                <w:color w:val="000000"/>
                <w:sz w:val="24"/>
                <w:szCs w:val="24"/>
              </w:rPr>
              <w:t>Min. TL (cm)</w:t>
            </w:r>
          </w:p>
        </w:tc>
        <w:tc>
          <w:tcPr>
            <w:tcW w:w="2526" w:type="dxa"/>
          </w:tcPr>
          <w:p w14:paraId="1DAAECC1" w14:textId="77777777" w:rsidR="001A50AC" w:rsidRDefault="001A50AC" w:rsidP="005C06DC">
            <w:pPr>
              <w:jc w:val="center"/>
            </w:pPr>
            <w:r w:rsidRPr="00892481">
              <w:rPr>
                <w:rFonts w:ascii="Times New Roman" w:eastAsia="Times New Roman" w:hAnsi="Times New Roman" w:cs="Times New Roman"/>
                <w:color w:val="000000"/>
                <w:sz w:val="24"/>
                <w:szCs w:val="24"/>
              </w:rPr>
              <w:t>8.90</w:t>
            </w:r>
          </w:p>
        </w:tc>
      </w:tr>
      <w:tr w:rsidR="001A50AC" w14:paraId="683E3B30" w14:textId="77777777" w:rsidTr="005C06DC">
        <w:trPr>
          <w:trHeight w:val="376"/>
          <w:jc w:val="center"/>
        </w:trPr>
        <w:tc>
          <w:tcPr>
            <w:tcW w:w="3964" w:type="dxa"/>
          </w:tcPr>
          <w:p w14:paraId="39B55A37" w14:textId="77777777" w:rsidR="001A50AC" w:rsidRDefault="001A50AC" w:rsidP="005C06DC">
            <w:pPr>
              <w:jc w:val="center"/>
            </w:pPr>
            <w:r w:rsidRPr="00892481">
              <w:rPr>
                <w:rFonts w:ascii="Times New Roman" w:eastAsia="Times New Roman" w:hAnsi="Times New Roman" w:cs="Times New Roman"/>
                <w:color w:val="000000"/>
                <w:sz w:val="24"/>
                <w:szCs w:val="24"/>
              </w:rPr>
              <w:t>Max. TL (cm)</w:t>
            </w:r>
          </w:p>
        </w:tc>
        <w:tc>
          <w:tcPr>
            <w:tcW w:w="2526" w:type="dxa"/>
          </w:tcPr>
          <w:p w14:paraId="7D52B031" w14:textId="77777777" w:rsidR="001A50AC" w:rsidRDefault="001A50AC" w:rsidP="005C06DC">
            <w:pPr>
              <w:jc w:val="center"/>
            </w:pPr>
            <w:r w:rsidRPr="00892481">
              <w:rPr>
                <w:rFonts w:ascii="Times New Roman" w:eastAsia="Times New Roman" w:hAnsi="Times New Roman" w:cs="Times New Roman"/>
                <w:color w:val="000000"/>
                <w:sz w:val="24"/>
                <w:szCs w:val="24"/>
              </w:rPr>
              <w:t>18.20</w:t>
            </w:r>
          </w:p>
        </w:tc>
      </w:tr>
      <w:tr w:rsidR="001A50AC" w14:paraId="387ED8F3" w14:textId="77777777" w:rsidTr="005C06DC">
        <w:trPr>
          <w:trHeight w:val="376"/>
          <w:jc w:val="center"/>
        </w:trPr>
        <w:tc>
          <w:tcPr>
            <w:tcW w:w="3964" w:type="dxa"/>
          </w:tcPr>
          <w:p w14:paraId="36719627" w14:textId="77777777" w:rsidR="001A50AC" w:rsidRDefault="001A50AC" w:rsidP="005C06DC">
            <w:pPr>
              <w:jc w:val="center"/>
            </w:pPr>
            <w:r w:rsidRPr="00892481">
              <w:rPr>
                <w:rFonts w:ascii="Times New Roman" w:eastAsia="Times New Roman" w:hAnsi="Times New Roman" w:cs="Times New Roman"/>
                <w:color w:val="000000"/>
                <w:sz w:val="24"/>
                <w:szCs w:val="24"/>
              </w:rPr>
              <w:t>TL (Mean±SD)</w:t>
            </w:r>
          </w:p>
        </w:tc>
        <w:tc>
          <w:tcPr>
            <w:tcW w:w="2526" w:type="dxa"/>
          </w:tcPr>
          <w:p w14:paraId="3E9A175B" w14:textId="77777777" w:rsidR="001A50AC" w:rsidRDefault="001A50AC" w:rsidP="005C06DC">
            <w:pPr>
              <w:jc w:val="center"/>
            </w:pPr>
            <w:r w:rsidRPr="00892481">
              <w:rPr>
                <w:rFonts w:ascii="Times New Roman" w:eastAsia="Times New Roman" w:hAnsi="Times New Roman" w:cs="Times New Roman"/>
                <w:color w:val="000000"/>
                <w:sz w:val="24"/>
                <w:szCs w:val="24"/>
              </w:rPr>
              <w:t>13.39 ±1.77</w:t>
            </w:r>
          </w:p>
        </w:tc>
      </w:tr>
      <w:tr w:rsidR="001A50AC" w14:paraId="72118601" w14:textId="77777777" w:rsidTr="005C06DC">
        <w:trPr>
          <w:trHeight w:val="376"/>
          <w:jc w:val="center"/>
        </w:trPr>
        <w:tc>
          <w:tcPr>
            <w:tcW w:w="3964" w:type="dxa"/>
          </w:tcPr>
          <w:p w14:paraId="7555A26A" w14:textId="77777777" w:rsidR="001A50AC" w:rsidRDefault="001A50AC" w:rsidP="005C06DC">
            <w:pPr>
              <w:jc w:val="center"/>
            </w:pPr>
            <w:r w:rsidRPr="00892481">
              <w:rPr>
                <w:rFonts w:ascii="Times New Roman" w:eastAsia="Times New Roman" w:hAnsi="Times New Roman" w:cs="Times New Roman"/>
                <w:color w:val="000000"/>
                <w:sz w:val="24"/>
                <w:szCs w:val="24"/>
              </w:rPr>
              <w:t>Min. weight (g)</w:t>
            </w:r>
          </w:p>
        </w:tc>
        <w:tc>
          <w:tcPr>
            <w:tcW w:w="2526" w:type="dxa"/>
          </w:tcPr>
          <w:p w14:paraId="7144A8ED" w14:textId="77777777" w:rsidR="001A50AC" w:rsidRDefault="001A50AC" w:rsidP="005C06DC">
            <w:pPr>
              <w:jc w:val="center"/>
            </w:pPr>
            <w:r w:rsidRPr="008C2F24">
              <w:rPr>
                <w:rFonts w:ascii="Times New Roman" w:eastAsia="Times New Roman" w:hAnsi="Times New Roman" w:cs="Times New Roman"/>
                <w:color w:val="000000"/>
                <w:sz w:val="24"/>
                <w:szCs w:val="24"/>
              </w:rPr>
              <w:t>6.353</w:t>
            </w:r>
          </w:p>
        </w:tc>
      </w:tr>
      <w:tr w:rsidR="001A50AC" w14:paraId="5ED719D5" w14:textId="77777777" w:rsidTr="005C06DC">
        <w:trPr>
          <w:trHeight w:val="376"/>
          <w:jc w:val="center"/>
        </w:trPr>
        <w:tc>
          <w:tcPr>
            <w:tcW w:w="3964" w:type="dxa"/>
          </w:tcPr>
          <w:p w14:paraId="254EC296" w14:textId="77777777" w:rsidR="001A50AC" w:rsidRDefault="001A50AC" w:rsidP="005C06DC">
            <w:pPr>
              <w:jc w:val="center"/>
            </w:pPr>
            <w:r w:rsidRPr="00892481">
              <w:rPr>
                <w:rFonts w:ascii="Times New Roman" w:eastAsia="Times New Roman" w:hAnsi="Times New Roman" w:cs="Times New Roman"/>
                <w:color w:val="000000"/>
                <w:sz w:val="24"/>
                <w:szCs w:val="24"/>
              </w:rPr>
              <w:t>Max. weight (g)</w:t>
            </w:r>
          </w:p>
        </w:tc>
        <w:tc>
          <w:tcPr>
            <w:tcW w:w="2526" w:type="dxa"/>
          </w:tcPr>
          <w:p w14:paraId="598BAF76" w14:textId="77777777" w:rsidR="001A50AC" w:rsidRDefault="001A50AC" w:rsidP="005C06DC">
            <w:pPr>
              <w:jc w:val="center"/>
            </w:pPr>
            <w:r w:rsidRPr="008C2F24">
              <w:rPr>
                <w:rFonts w:ascii="Times New Roman" w:eastAsia="Times New Roman" w:hAnsi="Times New Roman" w:cs="Times New Roman"/>
                <w:color w:val="000000"/>
                <w:sz w:val="24"/>
                <w:szCs w:val="24"/>
              </w:rPr>
              <w:t>60.185</w:t>
            </w:r>
          </w:p>
        </w:tc>
      </w:tr>
      <w:tr w:rsidR="001A50AC" w14:paraId="3DC15911" w14:textId="77777777" w:rsidTr="005C06DC">
        <w:trPr>
          <w:trHeight w:val="376"/>
          <w:jc w:val="center"/>
        </w:trPr>
        <w:tc>
          <w:tcPr>
            <w:tcW w:w="3964" w:type="dxa"/>
          </w:tcPr>
          <w:p w14:paraId="7D06E3A8" w14:textId="77777777" w:rsidR="001A50AC" w:rsidRDefault="001A50AC" w:rsidP="005C06DC">
            <w:pPr>
              <w:jc w:val="center"/>
            </w:pPr>
            <w:r w:rsidRPr="00892481">
              <w:rPr>
                <w:rFonts w:ascii="Times New Roman" w:eastAsia="Times New Roman" w:hAnsi="Times New Roman" w:cs="Times New Roman"/>
                <w:color w:val="000000"/>
                <w:sz w:val="24"/>
                <w:szCs w:val="24"/>
              </w:rPr>
              <w:t>Weight (Mean±SD)</w:t>
            </w:r>
          </w:p>
        </w:tc>
        <w:tc>
          <w:tcPr>
            <w:tcW w:w="2526" w:type="dxa"/>
          </w:tcPr>
          <w:p w14:paraId="0C5897B9" w14:textId="77777777" w:rsidR="001A50AC" w:rsidRDefault="001A50AC" w:rsidP="005C06DC">
            <w:pPr>
              <w:jc w:val="center"/>
            </w:pPr>
            <w:r w:rsidRPr="00892481">
              <w:rPr>
                <w:rFonts w:ascii="Times New Roman" w:eastAsia="Times New Roman" w:hAnsi="Times New Roman" w:cs="Times New Roman"/>
                <w:color w:val="000000"/>
                <w:sz w:val="24"/>
                <w:szCs w:val="24"/>
              </w:rPr>
              <w:t>24.337±10.55</w:t>
            </w:r>
          </w:p>
        </w:tc>
      </w:tr>
      <w:tr w:rsidR="001A50AC" w14:paraId="515A090F" w14:textId="77777777" w:rsidTr="005C06DC">
        <w:trPr>
          <w:trHeight w:val="361"/>
          <w:jc w:val="center"/>
        </w:trPr>
        <w:tc>
          <w:tcPr>
            <w:tcW w:w="3964" w:type="dxa"/>
          </w:tcPr>
          <w:p w14:paraId="3D82B83E" w14:textId="77777777" w:rsidR="001A50AC" w:rsidRDefault="001A50AC" w:rsidP="005C06DC">
            <w:pPr>
              <w:jc w:val="center"/>
            </w:pPr>
            <w:r w:rsidRPr="00892481">
              <w:rPr>
                <w:rFonts w:ascii="Times New Roman" w:eastAsia="Times New Roman" w:hAnsi="Times New Roman" w:cs="Times New Roman"/>
                <w:color w:val="000000"/>
                <w:sz w:val="24"/>
                <w:szCs w:val="24"/>
              </w:rPr>
              <w:t>‘a’ value</w:t>
            </w:r>
          </w:p>
        </w:tc>
        <w:tc>
          <w:tcPr>
            <w:tcW w:w="2526" w:type="dxa"/>
          </w:tcPr>
          <w:p w14:paraId="5AE2FEE9" w14:textId="77777777" w:rsidR="001A50AC" w:rsidRDefault="001A50AC" w:rsidP="005C06DC">
            <w:pPr>
              <w:jc w:val="center"/>
            </w:pPr>
            <w:r w:rsidRPr="00892481">
              <w:rPr>
                <w:rFonts w:ascii="Times New Roman" w:eastAsia="Times New Roman" w:hAnsi="Times New Roman" w:cs="Times New Roman"/>
                <w:color w:val="000000"/>
                <w:sz w:val="24"/>
                <w:szCs w:val="24"/>
              </w:rPr>
              <w:t>0.009</w:t>
            </w:r>
          </w:p>
        </w:tc>
      </w:tr>
      <w:tr w:rsidR="001A50AC" w14:paraId="7AAA5C2B" w14:textId="77777777" w:rsidTr="005C06DC">
        <w:trPr>
          <w:trHeight w:val="376"/>
          <w:jc w:val="center"/>
        </w:trPr>
        <w:tc>
          <w:tcPr>
            <w:tcW w:w="3964" w:type="dxa"/>
          </w:tcPr>
          <w:p w14:paraId="061A6B2E" w14:textId="77777777" w:rsidR="001A50AC" w:rsidRDefault="001A50AC" w:rsidP="005C06DC">
            <w:pPr>
              <w:jc w:val="center"/>
            </w:pPr>
            <w:r w:rsidRPr="00892481">
              <w:rPr>
                <w:rFonts w:ascii="Times New Roman" w:eastAsia="Times New Roman" w:hAnsi="Times New Roman" w:cs="Times New Roman"/>
                <w:color w:val="000000"/>
                <w:sz w:val="24"/>
                <w:szCs w:val="24"/>
              </w:rPr>
              <w:t>‘b’ value</w:t>
            </w:r>
          </w:p>
        </w:tc>
        <w:tc>
          <w:tcPr>
            <w:tcW w:w="2526" w:type="dxa"/>
          </w:tcPr>
          <w:p w14:paraId="3E8E7850" w14:textId="77777777" w:rsidR="001A50AC" w:rsidRDefault="001A50AC" w:rsidP="005C06DC">
            <w:pPr>
              <w:jc w:val="center"/>
            </w:pPr>
            <w:r w:rsidRPr="00892481">
              <w:rPr>
                <w:rFonts w:ascii="Times New Roman" w:eastAsia="Times New Roman" w:hAnsi="Times New Roman" w:cs="Times New Roman"/>
                <w:color w:val="000000"/>
                <w:sz w:val="24"/>
                <w:szCs w:val="24"/>
              </w:rPr>
              <w:t>3.019</w:t>
            </w:r>
          </w:p>
        </w:tc>
      </w:tr>
      <w:tr w:rsidR="001A50AC" w14:paraId="66048B7E" w14:textId="77777777" w:rsidTr="005C06DC">
        <w:trPr>
          <w:trHeight w:val="376"/>
          <w:jc w:val="center"/>
        </w:trPr>
        <w:tc>
          <w:tcPr>
            <w:tcW w:w="3964" w:type="dxa"/>
          </w:tcPr>
          <w:p w14:paraId="749EC5EB" w14:textId="77777777" w:rsidR="001A50AC" w:rsidRDefault="001A50AC" w:rsidP="005C06DC">
            <w:pPr>
              <w:jc w:val="center"/>
            </w:pPr>
            <w:r w:rsidRPr="00892481">
              <w:rPr>
                <w:rFonts w:ascii="Times New Roman" w:eastAsia="Times New Roman" w:hAnsi="Times New Roman" w:cs="Times New Roman"/>
                <w:color w:val="000000"/>
                <w:sz w:val="24"/>
                <w:szCs w:val="24"/>
              </w:rPr>
              <w:t>r</w:t>
            </w:r>
            <w:r w:rsidRPr="00892481">
              <w:rPr>
                <w:rFonts w:ascii="Times New Roman" w:eastAsia="Times New Roman" w:hAnsi="Times New Roman" w:cs="Times New Roman"/>
                <w:color w:val="000000"/>
                <w:sz w:val="24"/>
                <w:szCs w:val="24"/>
                <w:vertAlign w:val="superscript"/>
              </w:rPr>
              <w:t xml:space="preserve">2 </w:t>
            </w:r>
            <w:r w:rsidRPr="00892481">
              <w:rPr>
                <w:rFonts w:ascii="Times New Roman" w:eastAsia="Times New Roman" w:hAnsi="Times New Roman" w:cs="Times New Roman"/>
                <w:color w:val="000000"/>
                <w:sz w:val="24"/>
                <w:szCs w:val="24"/>
              </w:rPr>
              <w:t>(Coefficient of determination)</w:t>
            </w:r>
          </w:p>
        </w:tc>
        <w:tc>
          <w:tcPr>
            <w:tcW w:w="2526" w:type="dxa"/>
          </w:tcPr>
          <w:p w14:paraId="0A1BC295" w14:textId="77777777" w:rsidR="001A50AC" w:rsidRDefault="001A50AC" w:rsidP="005C06DC">
            <w:pPr>
              <w:jc w:val="center"/>
            </w:pPr>
            <w:r w:rsidRPr="00892481">
              <w:rPr>
                <w:rFonts w:ascii="Times New Roman" w:eastAsia="Times New Roman" w:hAnsi="Times New Roman" w:cs="Times New Roman"/>
                <w:color w:val="000000"/>
                <w:sz w:val="24"/>
                <w:szCs w:val="24"/>
              </w:rPr>
              <w:t>0.914</w:t>
            </w:r>
          </w:p>
        </w:tc>
      </w:tr>
      <w:tr w:rsidR="001A50AC" w14:paraId="239F3665" w14:textId="77777777" w:rsidTr="005C06DC">
        <w:trPr>
          <w:trHeight w:val="376"/>
          <w:jc w:val="center"/>
        </w:trPr>
        <w:tc>
          <w:tcPr>
            <w:tcW w:w="3964" w:type="dxa"/>
          </w:tcPr>
          <w:p w14:paraId="576857E9" w14:textId="77777777" w:rsidR="001A50AC" w:rsidRDefault="001A50AC" w:rsidP="005C06DC">
            <w:pPr>
              <w:jc w:val="center"/>
            </w:pPr>
            <w:r w:rsidRPr="00892481">
              <w:rPr>
                <w:rFonts w:ascii="Times New Roman" w:eastAsia="Times New Roman" w:hAnsi="Times New Roman" w:cs="Times New Roman"/>
                <w:color w:val="000000"/>
                <w:sz w:val="24"/>
                <w:szCs w:val="24"/>
              </w:rPr>
              <w:t>Min. condition factor (K)</w:t>
            </w:r>
          </w:p>
        </w:tc>
        <w:tc>
          <w:tcPr>
            <w:tcW w:w="2526" w:type="dxa"/>
          </w:tcPr>
          <w:p w14:paraId="59015824" w14:textId="77777777" w:rsidR="001A50AC" w:rsidRDefault="001A50AC" w:rsidP="005C06DC">
            <w:pPr>
              <w:jc w:val="center"/>
            </w:pPr>
            <w:r w:rsidRPr="00892481">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7</w:t>
            </w:r>
          </w:p>
        </w:tc>
      </w:tr>
      <w:tr w:rsidR="001A50AC" w14:paraId="1BCBB4C6" w14:textId="77777777" w:rsidTr="005C06DC">
        <w:trPr>
          <w:trHeight w:val="376"/>
          <w:jc w:val="center"/>
        </w:trPr>
        <w:tc>
          <w:tcPr>
            <w:tcW w:w="3964" w:type="dxa"/>
          </w:tcPr>
          <w:p w14:paraId="2DF687F3" w14:textId="77777777" w:rsidR="001A50AC" w:rsidRDefault="001A50AC" w:rsidP="005C06DC">
            <w:pPr>
              <w:jc w:val="center"/>
            </w:pPr>
            <w:r w:rsidRPr="00892481">
              <w:rPr>
                <w:rFonts w:ascii="Times New Roman" w:eastAsia="Times New Roman" w:hAnsi="Times New Roman" w:cs="Times New Roman"/>
                <w:color w:val="000000"/>
                <w:sz w:val="24"/>
                <w:szCs w:val="24"/>
              </w:rPr>
              <w:t>Max. condition factor</w:t>
            </w:r>
          </w:p>
        </w:tc>
        <w:tc>
          <w:tcPr>
            <w:tcW w:w="2526" w:type="dxa"/>
          </w:tcPr>
          <w:p w14:paraId="65CA4526" w14:textId="77777777" w:rsidR="001A50AC" w:rsidRDefault="001A50AC" w:rsidP="005C06DC">
            <w:pPr>
              <w:jc w:val="center"/>
            </w:pPr>
            <w:r w:rsidRPr="005D7D7A">
              <w:rPr>
                <w:rFonts w:ascii="Times New Roman" w:eastAsia="Times New Roman" w:hAnsi="Times New Roman" w:cs="Times New Roman"/>
                <w:color w:val="000000"/>
                <w:sz w:val="24"/>
                <w:szCs w:val="24"/>
              </w:rPr>
              <w:t>1.5</w:t>
            </w:r>
          </w:p>
        </w:tc>
      </w:tr>
      <w:tr w:rsidR="001A50AC" w14:paraId="73075917" w14:textId="77777777" w:rsidTr="005C06DC">
        <w:trPr>
          <w:trHeight w:val="376"/>
          <w:jc w:val="center"/>
        </w:trPr>
        <w:tc>
          <w:tcPr>
            <w:tcW w:w="3964" w:type="dxa"/>
          </w:tcPr>
          <w:p w14:paraId="70E2CDF8" w14:textId="77777777" w:rsidR="001A50AC" w:rsidRDefault="001A50AC" w:rsidP="005C06DC">
            <w:pPr>
              <w:jc w:val="center"/>
              <w:rPr>
                <w:rFonts w:ascii="Times New Roman" w:eastAsia="Times New Roman" w:hAnsi="Times New Roman" w:cs="Times New Roman"/>
                <w:color w:val="000000"/>
                <w:sz w:val="24"/>
                <w:szCs w:val="24"/>
              </w:rPr>
            </w:pPr>
            <w:r w:rsidRPr="00892481">
              <w:rPr>
                <w:rFonts w:ascii="Times New Roman" w:eastAsia="Times New Roman" w:hAnsi="Times New Roman" w:cs="Times New Roman"/>
                <w:color w:val="000000"/>
                <w:sz w:val="24"/>
                <w:szCs w:val="24"/>
              </w:rPr>
              <w:t>Condition factor</w:t>
            </w:r>
            <w:r>
              <w:rPr>
                <w:rFonts w:ascii="Times New Roman" w:eastAsia="Times New Roman" w:hAnsi="Times New Roman" w:cs="Times New Roman"/>
                <w:color w:val="000000"/>
                <w:sz w:val="24"/>
                <w:szCs w:val="24"/>
              </w:rPr>
              <w:t>(K)</w:t>
            </w:r>
            <w:r w:rsidRPr="00892481">
              <w:rPr>
                <w:rFonts w:ascii="Times New Roman" w:eastAsia="Times New Roman" w:hAnsi="Times New Roman" w:cs="Times New Roman"/>
                <w:color w:val="000000"/>
                <w:sz w:val="24"/>
                <w:szCs w:val="24"/>
              </w:rPr>
              <w:t xml:space="preserve"> </w:t>
            </w:r>
          </w:p>
          <w:p w14:paraId="48048C38" w14:textId="77777777" w:rsidR="001A50AC" w:rsidRPr="00F40DFD" w:rsidRDefault="001A50AC" w:rsidP="005C06DC">
            <w:pPr>
              <w:jc w:val="center"/>
              <w:rPr>
                <w:rFonts w:ascii="Times New Roman" w:eastAsia="Times New Roman" w:hAnsi="Times New Roman" w:cs="Times New Roman"/>
                <w:color w:val="000000"/>
                <w:sz w:val="24"/>
                <w:szCs w:val="24"/>
              </w:rPr>
            </w:pPr>
            <w:r w:rsidRPr="00892481">
              <w:rPr>
                <w:rFonts w:ascii="Times New Roman" w:eastAsia="Times New Roman" w:hAnsi="Times New Roman" w:cs="Times New Roman"/>
                <w:color w:val="000000"/>
                <w:sz w:val="24"/>
                <w:szCs w:val="24"/>
              </w:rPr>
              <w:t>(Mean±SD)</w:t>
            </w:r>
          </w:p>
        </w:tc>
        <w:tc>
          <w:tcPr>
            <w:tcW w:w="2526" w:type="dxa"/>
          </w:tcPr>
          <w:p w14:paraId="71841430" w14:textId="77777777" w:rsidR="001A50AC" w:rsidRDefault="001A50AC" w:rsidP="005C06DC">
            <w:pPr>
              <w:jc w:val="center"/>
            </w:pPr>
            <w:r w:rsidRPr="00892481">
              <w:rPr>
                <w:rFonts w:ascii="Times New Roman" w:eastAsia="Times New Roman" w:hAnsi="Times New Roman" w:cs="Times New Roman"/>
                <w:color w:val="000000"/>
                <w:sz w:val="24"/>
                <w:szCs w:val="24"/>
              </w:rPr>
              <w:t>0.96±0.12</w:t>
            </w:r>
          </w:p>
        </w:tc>
      </w:tr>
      <w:tr w:rsidR="001A50AC" w14:paraId="0362FE48" w14:textId="77777777" w:rsidTr="005C06DC">
        <w:trPr>
          <w:trHeight w:val="376"/>
          <w:jc w:val="center"/>
        </w:trPr>
        <w:tc>
          <w:tcPr>
            <w:tcW w:w="3964" w:type="dxa"/>
          </w:tcPr>
          <w:p w14:paraId="7BF1B7AB" w14:textId="77777777" w:rsidR="001A50AC" w:rsidRDefault="001A50AC" w:rsidP="005C06DC">
            <w:pPr>
              <w:jc w:val="center"/>
            </w:pPr>
            <w:r>
              <w:rPr>
                <w:rFonts w:ascii="Times New Roman" w:eastAsia="Times New Roman" w:hAnsi="Times New Roman" w:cs="Times New Roman"/>
                <w:color w:val="000000"/>
                <w:sz w:val="24"/>
                <w:szCs w:val="24"/>
              </w:rPr>
              <w:t>Relative condition factor (Kn)</w:t>
            </w:r>
            <w:r>
              <w:rPr>
                <w:rFonts w:ascii="Times New Roman" w:eastAsia="Times New Roman" w:hAnsi="Times New Roman" w:cs="Times New Roman"/>
                <w:color w:val="000000"/>
                <w:sz w:val="24"/>
                <w:szCs w:val="24"/>
              </w:rPr>
              <w:br/>
            </w:r>
            <w:r w:rsidRPr="00892481">
              <w:rPr>
                <w:rFonts w:ascii="Times New Roman" w:eastAsia="Times New Roman" w:hAnsi="Times New Roman" w:cs="Times New Roman"/>
                <w:color w:val="000000"/>
                <w:sz w:val="24"/>
                <w:szCs w:val="24"/>
              </w:rPr>
              <w:t>(Mean±SD)</w:t>
            </w:r>
          </w:p>
        </w:tc>
        <w:tc>
          <w:tcPr>
            <w:tcW w:w="2526" w:type="dxa"/>
          </w:tcPr>
          <w:p w14:paraId="0320261E" w14:textId="77777777" w:rsidR="001A50AC" w:rsidRDefault="001A50AC" w:rsidP="005C06DC">
            <w:pPr>
              <w:jc w:val="center"/>
            </w:pPr>
            <w:r>
              <w:rPr>
                <w:rFonts w:ascii="Times New Roman" w:eastAsia="Times New Roman" w:hAnsi="Times New Roman" w:cs="Times New Roman"/>
                <w:color w:val="000000"/>
                <w:sz w:val="24"/>
                <w:szCs w:val="24"/>
              </w:rPr>
              <w:t>1.</w:t>
            </w:r>
            <w:r w:rsidRPr="001A50AC">
              <w:rPr>
                <w:rFonts w:ascii="Times New Roman" w:eastAsia="Times New Roman" w:hAnsi="Times New Roman" w:cs="Times New Roman"/>
                <w:color w:val="000000"/>
                <w:sz w:val="24"/>
                <w:szCs w:val="24"/>
              </w:rPr>
              <w:t>02±1.0</w:t>
            </w:r>
          </w:p>
        </w:tc>
      </w:tr>
    </w:tbl>
    <w:p w14:paraId="771AA4E8" w14:textId="77777777" w:rsidR="00FC28B0" w:rsidRDefault="00FC28B0" w:rsidP="000B33A2">
      <w:pPr>
        <w:spacing w:line="360" w:lineRule="auto"/>
        <w:jc w:val="both"/>
        <w:rPr>
          <w:rFonts w:ascii="Times New Roman" w:hAnsi="Times New Roman" w:cs="Times New Roman"/>
          <w:sz w:val="24"/>
          <w:szCs w:val="24"/>
        </w:rPr>
      </w:pPr>
    </w:p>
    <w:p w14:paraId="54354E11" w14:textId="77777777" w:rsidR="002D5BE8" w:rsidRDefault="007D1635" w:rsidP="00E45B0E">
      <w:pPr>
        <w:spacing w:line="360" w:lineRule="auto"/>
        <w:ind w:firstLine="720"/>
        <w:jc w:val="both"/>
        <w:rPr>
          <w:rFonts w:ascii="Times New Roman" w:hAnsi="Times New Roman" w:cs="Times New Roman"/>
          <w:sz w:val="24"/>
          <w:szCs w:val="24"/>
        </w:rPr>
      </w:pPr>
      <w:r w:rsidRPr="00892481">
        <w:rPr>
          <w:rFonts w:ascii="Times New Roman" w:hAnsi="Times New Roman" w:cs="Times New Roman"/>
          <w:sz w:val="24"/>
          <w:szCs w:val="24"/>
        </w:rPr>
        <w:t xml:space="preserve">Total length (TL) of samples </w:t>
      </w:r>
      <w:r w:rsidR="000B33A2">
        <w:rPr>
          <w:rFonts w:ascii="Times New Roman" w:hAnsi="Times New Roman" w:cs="Times New Roman"/>
          <w:sz w:val="24"/>
          <w:szCs w:val="24"/>
        </w:rPr>
        <w:t xml:space="preserve">investigated </w:t>
      </w:r>
      <w:r w:rsidRPr="00892481">
        <w:rPr>
          <w:rFonts w:ascii="Times New Roman" w:hAnsi="Times New Roman" w:cs="Times New Roman"/>
          <w:sz w:val="24"/>
          <w:szCs w:val="24"/>
        </w:rPr>
        <w:t>for</w:t>
      </w:r>
      <w:r w:rsidR="000B33A2">
        <w:rPr>
          <w:rFonts w:ascii="Times New Roman" w:hAnsi="Times New Roman" w:cs="Times New Roman"/>
          <w:sz w:val="24"/>
          <w:szCs w:val="24"/>
        </w:rPr>
        <w:t xml:space="preserve"> this</w:t>
      </w:r>
      <w:r w:rsidRPr="00892481">
        <w:rPr>
          <w:rFonts w:ascii="Times New Roman" w:hAnsi="Times New Roman" w:cs="Times New Roman"/>
          <w:sz w:val="24"/>
          <w:szCs w:val="24"/>
        </w:rPr>
        <w:t xml:space="preserve"> study was ranged between </w:t>
      </w:r>
      <w:r w:rsidR="00F41A0C" w:rsidRPr="00892481">
        <w:rPr>
          <w:rFonts w:ascii="Times New Roman" w:hAnsi="Times New Roman" w:cs="Times New Roman"/>
          <w:sz w:val="24"/>
          <w:szCs w:val="24"/>
        </w:rPr>
        <w:t xml:space="preserve">8.90 cm </w:t>
      </w:r>
      <w:r w:rsidRPr="00892481">
        <w:rPr>
          <w:rFonts w:ascii="Times New Roman" w:hAnsi="Times New Roman" w:cs="Times New Roman"/>
          <w:sz w:val="24"/>
          <w:szCs w:val="24"/>
        </w:rPr>
        <w:t xml:space="preserve">to </w:t>
      </w:r>
      <w:r w:rsidR="00F41A0C" w:rsidRPr="00892481">
        <w:rPr>
          <w:rFonts w:ascii="Times New Roman" w:hAnsi="Times New Roman" w:cs="Times New Roman"/>
          <w:sz w:val="24"/>
          <w:szCs w:val="24"/>
        </w:rPr>
        <w:t>18.20</w:t>
      </w:r>
      <w:r w:rsidRPr="00892481">
        <w:rPr>
          <w:rFonts w:ascii="Times New Roman" w:hAnsi="Times New Roman" w:cs="Times New Roman"/>
          <w:sz w:val="24"/>
          <w:szCs w:val="24"/>
        </w:rPr>
        <w:t xml:space="preserve"> cm</w:t>
      </w:r>
      <w:r w:rsidR="00F41A0C" w:rsidRPr="00892481">
        <w:rPr>
          <w:rFonts w:ascii="Times New Roman" w:hAnsi="Times New Roman" w:cs="Times New Roman"/>
          <w:sz w:val="24"/>
          <w:szCs w:val="24"/>
        </w:rPr>
        <w:t xml:space="preserve">. Body weight found in range of </w:t>
      </w:r>
      <w:r w:rsidR="00F41A0C" w:rsidRPr="008C2F24">
        <w:rPr>
          <w:rFonts w:ascii="Times New Roman" w:eastAsia="Times New Roman" w:hAnsi="Times New Roman" w:cs="Times New Roman"/>
          <w:color w:val="000000"/>
          <w:sz w:val="24"/>
          <w:szCs w:val="24"/>
        </w:rPr>
        <w:t>6.353</w:t>
      </w:r>
      <w:r w:rsidR="00F41A0C" w:rsidRPr="00892481">
        <w:rPr>
          <w:rFonts w:ascii="Times New Roman" w:eastAsia="Times New Roman" w:hAnsi="Times New Roman" w:cs="Times New Roman"/>
          <w:color w:val="000000"/>
          <w:sz w:val="24"/>
          <w:szCs w:val="24"/>
        </w:rPr>
        <w:t xml:space="preserve"> to 60.185 g. </w:t>
      </w:r>
      <w:r w:rsidR="000B33A2">
        <w:rPr>
          <w:rFonts w:ascii="Times New Roman" w:eastAsia="Times New Roman" w:hAnsi="Times New Roman" w:cs="Times New Roman"/>
          <w:color w:val="000000"/>
          <w:sz w:val="24"/>
          <w:szCs w:val="24"/>
        </w:rPr>
        <w:t>The mean length of samples was 13.</w:t>
      </w:r>
      <w:r w:rsidR="00140774">
        <w:rPr>
          <w:rFonts w:ascii="Times New Roman" w:eastAsia="Times New Roman" w:hAnsi="Times New Roman" w:cs="Times New Roman"/>
          <w:color w:val="000000"/>
          <w:sz w:val="24"/>
          <w:szCs w:val="24"/>
        </w:rPr>
        <w:t>39 cm. Mean body weight was fou</w:t>
      </w:r>
      <w:r w:rsidR="000B33A2">
        <w:rPr>
          <w:rFonts w:ascii="Times New Roman" w:eastAsia="Times New Roman" w:hAnsi="Times New Roman" w:cs="Times New Roman"/>
          <w:color w:val="000000"/>
          <w:sz w:val="24"/>
          <w:szCs w:val="24"/>
        </w:rPr>
        <w:t xml:space="preserve">nd </w:t>
      </w:r>
      <w:r w:rsidR="00140774">
        <w:rPr>
          <w:rFonts w:ascii="Times New Roman" w:eastAsia="Times New Roman" w:hAnsi="Times New Roman" w:cs="Times New Roman"/>
          <w:color w:val="000000"/>
          <w:sz w:val="24"/>
          <w:szCs w:val="24"/>
        </w:rPr>
        <w:t>24.337 g.</w:t>
      </w:r>
      <w:r w:rsidR="000B33A2">
        <w:rPr>
          <w:rFonts w:ascii="Times New Roman" w:eastAsia="Times New Roman" w:hAnsi="Times New Roman" w:cs="Times New Roman"/>
          <w:color w:val="000000"/>
          <w:sz w:val="24"/>
          <w:szCs w:val="24"/>
        </w:rPr>
        <w:t xml:space="preserve"> </w:t>
      </w:r>
      <w:r w:rsidRPr="00892481">
        <w:rPr>
          <w:rFonts w:ascii="Times New Roman" w:hAnsi="Times New Roman" w:cs="Times New Roman"/>
          <w:sz w:val="24"/>
          <w:szCs w:val="24"/>
        </w:rPr>
        <w:t>The</w:t>
      </w:r>
      <w:r w:rsidR="00F41A0C" w:rsidRPr="00892481">
        <w:rPr>
          <w:rFonts w:ascii="Times New Roman" w:hAnsi="Times New Roman" w:cs="Times New Roman"/>
          <w:sz w:val="24"/>
          <w:szCs w:val="24"/>
        </w:rPr>
        <w:t xml:space="preserve"> </w:t>
      </w:r>
      <w:r w:rsidRPr="00892481">
        <w:rPr>
          <w:rFonts w:ascii="Times New Roman" w:hAnsi="Times New Roman" w:cs="Times New Roman"/>
          <w:sz w:val="24"/>
          <w:szCs w:val="24"/>
        </w:rPr>
        <w:t>relationship between total length and</w:t>
      </w:r>
      <w:r w:rsidR="00F41A0C" w:rsidRPr="00892481">
        <w:rPr>
          <w:rFonts w:ascii="Times New Roman" w:hAnsi="Times New Roman" w:cs="Times New Roman"/>
          <w:sz w:val="24"/>
          <w:szCs w:val="24"/>
        </w:rPr>
        <w:t xml:space="preserve"> body weight was shown in </w:t>
      </w:r>
      <w:r w:rsidR="00140774">
        <w:rPr>
          <w:rFonts w:ascii="Times New Roman" w:hAnsi="Times New Roman" w:cs="Times New Roman"/>
          <w:sz w:val="24"/>
          <w:szCs w:val="24"/>
        </w:rPr>
        <w:t xml:space="preserve">scattered plot in </w:t>
      </w:r>
      <w:r w:rsidR="00F41A0C" w:rsidRPr="00892481">
        <w:rPr>
          <w:rFonts w:ascii="Times New Roman" w:hAnsi="Times New Roman" w:cs="Times New Roman"/>
          <w:sz w:val="24"/>
          <w:szCs w:val="24"/>
        </w:rPr>
        <w:t>Fig. 1</w:t>
      </w:r>
      <w:r w:rsidRPr="00892481">
        <w:rPr>
          <w:rFonts w:ascii="Times New Roman" w:hAnsi="Times New Roman" w:cs="Times New Roman"/>
          <w:sz w:val="24"/>
          <w:szCs w:val="24"/>
        </w:rPr>
        <w:t>.</w:t>
      </w:r>
      <w:r w:rsidR="00273187" w:rsidRPr="00892481">
        <w:rPr>
          <w:rFonts w:ascii="Times New Roman" w:hAnsi="Times New Roman" w:cs="Times New Roman"/>
          <w:sz w:val="24"/>
          <w:szCs w:val="24"/>
        </w:rPr>
        <w:t xml:space="preserve"> During present study ‘a’ value (intercept) was 0.009. </w:t>
      </w:r>
      <w:r w:rsidR="00140774">
        <w:rPr>
          <w:rFonts w:ascii="Times New Roman" w:hAnsi="Times New Roman" w:cs="Times New Roman"/>
          <w:sz w:val="24"/>
          <w:szCs w:val="24"/>
        </w:rPr>
        <w:t>Normal</w:t>
      </w:r>
      <w:r w:rsidR="00273187" w:rsidRPr="00892481">
        <w:rPr>
          <w:rFonts w:ascii="Times New Roman" w:hAnsi="Times New Roman" w:cs="Times New Roman"/>
          <w:sz w:val="24"/>
          <w:szCs w:val="24"/>
        </w:rPr>
        <w:t xml:space="preserve"> values of ‘a’ has range of 0.001 to 0.05 (Froese, 2006).</w:t>
      </w:r>
      <w:r w:rsidR="009735CE">
        <w:rPr>
          <w:rFonts w:ascii="Times New Roman" w:hAnsi="Times New Roman" w:cs="Times New Roman"/>
          <w:sz w:val="24"/>
          <w:szCs w:val="24"/>
        </w:rPr>
        <w:t xml:space="preserve"> Close values to present study were recorded in </w:t>
      </w:r>
      <w:r w:rsidR="009735CE">
        <w:rPr>
          <w:rFonts w:ascii="Times New Roman" w:hAnsi="Times New Roman" w:cs="Times New Roman"/>
          <w:i/>
          <w:iCs/>
          <w:sz w:val="24"/>
          <w:szCs w:val="24"/>
        </w:rPr>
        <w:t xml:space="preserve">Nandus nandus </w:t>
      </w:r>
      <w:r w:rsidR="009735CE">
        <w:rPr>
          <w:rFonts w:ascii="Times New Roman" w:hAnsi="Times New Roman" w:cs="Times New Roman"/>
          <w:sz w:val="24"/>
          <w:szCs w:val="24"/>
        </w:rPr>
        <w:t xml:space="preserve">(0.02) and </w:t>
      </w:r>
      <w:r w:rsidR="009735CE">
        <w:rPr>
          <w:rFonts w:ascii="Times New Roman" w:hAnsi="Times New Roman" w:cs="Times New Roman"/>
          <w:i/>
          <w:iCs/>
          <w:sz w:val="24"/>
          <w:szCs w:val="24"/>
        </w:rPr>
        <w:t xml:space="preserve">Channa Punctata </w:t>
      </w:r>
      <w:r w:rsidR="009735CE">
        <w:rPr>
          <w:rFonts w:ascii="Times New Roman" w:hAnsi="Times New Roman" w:cs="Times New Roman"/>
          <w:sz w:val="24"/>
          <w:szCs w:val="24"/>
        </w:rPr>
        <w:t xml:space="preserve">(0.012) from </w:t>
      </w:r>
      <w:r w:rsidR="009735CE" w:rsidRPr="009735CE">
        <w:rPr>
          <w:rFonts w:ascii="Times New Roman" w:hAnsi="Times New Roman" w:cs="Times New Roman"/>
          <w:sz w:val="24"/>
          <w:szCs w:val="22"/>
        </w:rPr>
        <w:t>Kawadighi Haor in North-eastern Bangladesh</w:t>
      </w:r>
      <w:r w:rsidR="009735CE">
        <w:rPr>
          <w:rFonts w:ascii="Times New Roman" w:hAnsi="Times New Roman" w:cs="Times New Roman"/>
          <w:sz w:val="24"/>
          <w:szCs w:val="22"/>
        </w:rPr>
        <w:t xml:space="preserve"> (Hridoy et al., 2024).</w:t>
      </w:r>
      <w:r w:rsidR="00E66647">
        <w:rPr>
          <w:rFonts w:ascii="Times New Roman" w:hAnsi="Times New Roman" w:cs="Times New Roman"/>
          <w:sz w:val="24"/>
          <w:szCs w:val="22"/>
        </w:rPr>
        <w:t xml:space="preserve"> </w:t>
      </w:r>
      <w:r w:rsidR="00E66647" w:rsidRPr="00E66647">
        <w:rPr>
          <w:rFonts w:ascii="Times New Roman" w:hAnsi="Times New Roman" w:cs="Times New Roman"/>
          <w:i/>
          <w:iCs/>
          <w:sz w:val="24"/>
          <w:szCs w:val="24"/>
        </w:rPr>
        <w:t>Aphanius dispar</w:t>
      </w:r>
      <w:r w:rsidR="00E66647" w:rsidRPr="00E66647">
        <w:rPr>
          <w:rFonts w:ascii="Times New Roman" w:hAnsi="Times New Roman" w:cs="Times New Roman"/>
          <w:sz w:val="24"/>
          <w:szCs w:val="24"/>
        </w:rPr>
        <w:t xml:space="preserve"> (0.010), </w:t>
      </w:r>
      <w:r w:rsidR="00E66647" w:rsidRPr="00E66647">
        <w:rPr>
          <w:rFonts w:ascii="Times New Roman" w:hAnsi="Times New Roman" w:cs="Times New Roman"/>
          <w:i/>
          <w:iCs/>
          <w:sz w:val="24"/>
          <w:szCs w:val="24"/>
        </w:rPr>
        <w:t>Mystus gulio</w:t>
      </w:r>
      <w:r w:rsidR="00E66647" w:rsidRPr="00E66647">
        <w:rPr>
          <w:rFonts w:ascii="Times New Roman" w:hAnsi="Times New Roman" w:cs="Times New Roman"/>
          <w:sz w:val="24"/>
          <w:szCs w:val="24"/>
        </w:rPr>
        <w:t xml:space="preserve"> (0.010) and </w:t>
      </w:r>
      <w:r w:rsidR="00E66647" w:rsidRPr="00E66647">
        <w:rPr>
          <w:rFonts w:ascii="Times New Roman" w:hAnsi="Times New Roman" w:cs="Times New Roman"/>
          <w:i/>
          <w:iCs/>
          <w:sz w:val="24"/>
          <w:szCs w:val="24"/>
        </w:rPr>
        <w:t>Cirrhinus mrigala</w:t>
      </w:r>
      <w:r w:rsidR="00E66647" w:rsidRPr="00E66647">
        <w:rPr>
          <w:rFonts w:ascii="Times New Roman" w:hAnsi="Times New Roman" w:cs="Times New Roman"/>
          <w:sz w:val="24"/>
          <w:szCs w:val="24"/>
        </w:rPr>
        <w:t xml:space="preserve"> (0.011) from river Luni had concordant values to present study</w:t>
      </w:r>
      <w:r w:rsidR="00E66647">
        <w:rPr>
          <w:rFonts w:ascii="Times New Roman" w:hAnsi="Times New Roman" w:cs="Times New Roman"/>
          <w:sz w:val="24"/>
          <w:szCs w:val="24"/>
        </w:rPr>
        <w:t xml:space="preserve"> (Pathak et al., 2022).</w:t>
      </w:r>
      <w:r w:rsidR="00E66647" w:rsidRPr="00E66647">
        <w:rPr>
          <w:rFonts w:ascii="Times New Roman" w:hAnsi="Times New Roman" w:cs="Times New Roman"/>
          <w:sz w:val="24"/>
          <w:szCs w:val="24"/>
        </w:rPr>
        <w:t xml:space="preserve">  </w:t>
      </w:r>
      <w:r w:rsidR="009735CE" w:rsidRPr="00E66647">
        <w:rPr>
          <w:rFonts w:ascii="Times New Roman" w:hAnsi="Times New Roman" w:cs="Times New Roman"/>
          <w:sz w:val="24"/>
          <w:szCs w:val="24"/>
        </w:rPr>
        <w:t xml:space="preserve"> </w:t>
      </w:r>
      <w:r w:rsidR="00472458" w:rsidRPr="00E66647">
        <w:rPr>
          <w:rFonts w:ascii="Times New Roman" w:hAnsi="Times New Roman" w:cs="Times New Roman"/>
          <w:sz w:val="24"/>
          <w:szCs w:val="24"/>
        </w:rPr>
        <w:t xml:space="preserve">‘a’ value </w:t>
      </w:r>
      <w:r w:rsidR="00823ED2" w:rsidRPr="00E66647">
        <w:rPr>
          <w:rFonts w:ascii="Times New Roman" w:hAnsi="Times New Roman" w:cs="Times New Roman"/>
          <w:sz w:val="24"/>
          <w:szCs w:val="24"/>
        </w:rPr>
        <w:t>lower</w:t>
      </w:r>
      <w:r w:rsidR="00472458" w:rsidRPr="00E66647">
        <w:rPr>
          <w:rFonts w:ascii="Times New Roman" w:hAnsi="Times New Roman" w:cs="Times New Roman"/>
          <w:sz w:val="24"/>
          <w:szCs w:val="24"/>
        </w:rPr>
        <w:t xml:space="preserve"> than present study </w:t>
      </w:r>
      <w:r w:rsidR="004517D7" w:rsidRPr="00E66647">
        <w:rPr>
          <w:rFonts w:ascii="Times New Roman" w:hAnsi="Times New Roman" w:cs="Times New Roman"/>
          <w:sz w:val="24"/>
          <w:szCs w:val="24"/>
        </w:rPr>
        <w:t xml:space="preserve">was recorded </w:t>
      </w:r>
      <w:r w:rsidR="00472458" w:rsidRPr="00E66647">
        <w:rPr>
          <w:rFonts w:ascii="Times New Roman" w:hAnsi="Times New Roman" w:cs="Times New Roman"/>
          <w:sz w:val="24"/>
          <w:szCs w:val="24"/>
        </w:rPr>
        <w:t xml:space="preserve">for </w:t>
      </w:r>
      <w:r w:rsidR="00472458" w:rsidRPr="00E66647">
        <w:rPr>
          <w:rFonts w:ascii="Times New Roman" w:hAnsi="Times New Roman" w:cs="Times New Roman"/>
          <w:i/>
          <w:iCs/>
          <w:sz w:val="24"/>
          <w:szCs w:val="24"/>
        </w:rPr>
        <w:t>Parambassis ranga</w:t>
      </w:r>
      <w:r w:rsidR="00472458" w:rsidRPr="00E66647">
        <w:rPr>
          <w:rFonts w:ascii="Times New Roman" w:hAnsi="Times New Roman" w:cs="Times New Roman"/>
          <w:sz w:val="24"/>
          <w:szCs w:val="24"/>
        </w:rPr>
        <w:t xml:space="preserve"> (</w:t>
      </w:r>
      <w:r w:rsidR="003C7757" w:rsidRPr="00E66647">
        <w:rPr>
          <w:rFonts w:ascii="Times New Roman" w:hAnsi="Times New Roman" w:cs="Times New Roman"/>
          <w:sz w:val="24"/>
          <w:szCs w:val="24"/>
        </w:rPr>
        <w:t>0.0070</w:t>
      </w:r>
      <w:r w:rsidR="00472458" w:rsidRPr="00E66647">
        <w:rPr>
          <w:rFonts w:ascii="Times New Roman" w:hAnsi="Times New Roman" w:cs="Times New Roman"/>
          <w:sz w:val="24"/>
          <w:szCs w:val="24"/>
        </w:rPr>
        <w:t>)</w:t>
      </w:r>
      <w:r w:rsidR="004517D7" w:rsidRPr="00E66647">
        <w:rPr>
          <w:rFonts w:ascii="Times New Roman" w:hAnsi="Times New Roman" w:cs="Times New Roman"/>
          <w:sz w:val="24"/>
          <w:szCs w:val="24"/>
        </w:rPr>
        <w:t>,</w:t>
      </w:r>
      <w:r w:rsidR="00E66647">
        <w:rPr>
          <w:rFonts w:ascii="Times New Roman" w:hAnsi="Times New Roman" w:cs="Times New Roman"/>
          <w:sz w:val="24"/>
          <w:szCs w:val="24"/>
        </w:rPr>
        <w:t xml:space="preserve"> </w:t>
      </w:r>
      <w:r w:rsidR="004517D7" w:rsidRPr="00E66647">
        <w:rPr>
          <w:rFonts w:ascii="Times New Roman" w:hAnsi="Times New Roman" w:cs="Times New Roman"/>
          <w:i/>
          <w:iCs/>
          <w:sz w:val="24"/>
          <w:szCs w:val="24"/>
        </w:rPr>
        <w:t xml:space="preserve">Ompok Pabda </w:t>
      </w:r>
      <w:r w:rsidR="004517D7" w:rsidRPr="00E66647">
        <w:rPr>
          <w:rFonts w:ascii="Times New Roman" w:hAnsi="Times New Roman" w:cs="Times New Roman"/>
          <w:sz w:val="24"/>
          <w:szCs w:val="24"/>
        </w:rPr>
        <w:t>(0.0076)</w:t>
      </w:r>
      <w:r w:rsidR="00203299" w:rsidRPr="00E66647">
        <w:rPr>
          <w:rFonts w:ascii="Times New Roman" w:hAnsi="Times New Roman" w:cs="Times New Roman"/>
          <w:sz w:val="24"/>
          <w:szCs w:val="24"/>
        </w:rPr>
        <w:t xml:space="preserve">; </w:t>
      </w:r>
      <w:r w:rsidR="004517D7" w:rsidRPr="00E66647">
        <w:rPr>
          <w:rFonts w:ascii="Times New Roman" w:hAnsi="Times New Roman" w:cs="Times New Roman"/>
          <w:sz w:val="24"/>
          <w:szCs w:val="24"/>
        </w:rPr>
        <w:t xml:space="preserve">concordant value observed for </w:t>
      </w:r>
      <w:r w:rsidR="004517D7" w:rsidRPr="00E66647">
        <w:rPr>
          <w:rFonts w:ascii="Times New Roman" w:hAnsi="Times New Roman" w:cs="Times New Roman"/>
          <w:i/>
          <w:iCs/>
          <w:sz w:val="24"/>
          <w:szCs w:val="24"/>
        </w:rPr>
        <w:t xml:space="preserve">Nandus nandus </w:t>
      </w:r>
      <w:r w:rsidR="004517D7" w:rsidRPr="00E66647">
        <w:rPr>
          <w:rFonts w:ascii="Times New Roman" w:hAnsi="Times New Roman" w:cs="Times New Roman"/>
          <w:sz w:val="24"/>
          <w:szCs w:val="24"/>
        </w:rPr>
        <w:t>(0.0094)</w:t>
      </w:r>
      <w:r w:rsidR="00203299" w:rsidRPr="00E66647">
        <w:rPr>
          <w:rFonts w:ascii="Times New Roman" w:hAnsi="Times New Roman" w:cs="Times New Roman"/>
          <w:sz w:val="24"/>
          <w:szCs w:val="24"/>
        </w:rPr>
        <w:t xml:space="preserve"> and higher value observed for </w:t>
      </w:r>
      <w:r w:rsidR="00203299" w:rsidRPr="00E66647">
        <w:rPr>
          <w:rFonts w:ascii="Times New Roman" w:hAnsi="Times New Roman" w:cs="Times New Roman"/>
          <w:i/>
          <w:iCs/>
          <w:sz w:val="24"/>
          <w:szCs w:val="24"/>
        </w:rPr>
        <w:t xml:space="preserve">Trichogaster lalius </w:t>
      </w:r>
      <w:r w:rsidR="00203299" w:rsidRPr="00E66647">
        <w:rPr>
          <w:rFonts w:ascii="Times New Roman" w:hAnsi="Times New Roman" w:cs="Times New Roman"/>
          <w:sz w:val="24"/>
          <w:szCs w:val="24"/>
        </w:rPr>
        <w:t>(0.0274)</w:t>
      </w:r>
      <w:r w:rsidR="00B166F0" w:rsidRPr="00E66647">
        <w:rPr>
          <w:rFonts w:ascii="Times New Roman" w:hAnsi="Times New Roman" w:cs="Times New Roman"/>
          <w:sz w:val="24"/>
          <w:szCs w:val="24"/>
        </w:rPr>
        <w:t xml:space="preserve"> during study on freshwater</w:t>
      </w:r>
      <w:r w:rsidR="00B166F0" w:rsidRPr="00892481">
        <w:rPr>
          <w:rFonts w:ascii="Times New Roman" w:hAnsi="Times New Roman" w:cs="Times New Roman"/>
          <w:sz w:val="24"/>
          <w:szCs w:val="24"/>
        </w:rPr>
        <w:t xml:space="preserve"> fish species from Gandak River, </w:t>
      </w:r>
      <w:r w:rsidR="004E0F8E" w:rsidRPr="00892481">
        <w:rPr>
          <w:rFonts w:ascii="Times New Roman" w:hAnsi="Times New Roman" w:cs="Times New Roman"/>
          <w:sz w:val="24"/>
          <w:szCs w:val="24"/>
        </w:rPr>
        <w:t>India (</w:t>
      </w:r>
      <w:r w:rsidR="00BD5A30" w:rsidRPr="00892481">
        <w:rPr>
          <w:rFonts w:ascii="Times New Roman" w:hAnsi="Times New Roman" w:cs="Times New Roman"/>
          <w:sz w:val="24"/>
          <w:szCs w:val="24"/>
        </w:rPr>
        <w:t>Baitha et al., 2018</w:t>
      </w:r>
      <w:r w:rsidR="004E0F8E" w:rsidRPr="00892481">
        <w:rPr>
          <w:rFonts w:ascii="Times New Roman" w:hAnsi="Times New Roman" w:cs="Times New Roman"/>
          <w:sz w:val="24"/>
          <w:szCs w:val="24"/>
        </w:rPr>
        <w:t>)</w:t>
      </w:r>
      <w:r w:rsidR="00CA7D2C" w:rsidRPr="00892481">
        <w:rPr>
          <w:rFonts w:ascii="Times New Roman" w:hAnsi="Times New Roman" w:cs="Times New Roman"/>
          <w:sz w:val="24"/>
          <w:szCs w:val="24"/>
        </w:rPr>
        <w:t xml:space="preserve">. </w:t>
      </w:r>
      <w:r w:rsidR="00CA7D2C" w:rsidRPr="00BD0DA9">
        <w:rPr>
          <w:rFonts w:ascii="Times New Roman" w:hAnsi="Times New Roman" w:cs="Times New Roman"/>
          <w:sz w:val="24"/>
          <w:szCs w:val="24"/>
        </w:rPr>
        <w:t xml:space="preserve">Similar value of ‘a’ 0.0091 was observed for </w:t>
      </w:r>
      <w:r w:rsidR="00CA7D2C" w:rsidRPr="00BD0DA9">
        <w:rPr>
          <w:rFonts w:ascii="Times New Roman" w:hAnsi="Times New Roman" w:cs="Times New Roman"/>
          <w:i/>
          <w:iCs/>
          <w:sz w:val="24"/>
          <w:szCs w:val="24"/>
        </w:rPr>
        <w:t xml:space="preserve">Coilia dussumieri </w:t>
      </w:r>
      <w:r w:rsidR="00CA7D2C" w:rsidRPr="00BD0DA9">
        <w:rPr>
          <w:rFonts w:ascii="Times New Roman" w:hAnsi="Times New Roman" w:cs="Times New Roman"/>
          <w:sz w:val="24"/>
          <w:szCs w:val="24"/>
        </w:rPr>
        <w:t xml:space="preserve">from </w:t>
      </w:r>
      <w:r w:rsidR="00C10BD6" w:rsidRPr="00BD0DA9">
        <w:rPr>
          <w:rFonts w:ascii="Times New Roman" w:hAnsi="Times New Roman" w:cs="Times New Roman"/>
          <w:sz w:val="24"/>
          <w:szCs w:val="24"/>
        </w:rPr>
        <w:t xml:space="preserve">Tetulia River, </w:t>
      </w:r>
      <w:r w:rsidR="00CA7D2C" w:rsidRPr="00BD0DA9">
        <w:rPr>
          <w:rFonts w:ascii="Times New Roman" w:hAnsi="Times New Roman" w:cs="Times New Roman"/>
          <w:sz w:val="24"/>
          <w:szCs w:val="24"/>
        </w:rPr>
        <w:t>Bangladesh</w:t>
      </w:r>
      <w:r w:rsidR="00DF2836" w:rsidRPr="00BD0DA9">
        <w:rPr>
          <w:rFonts w:ascii="Times New Roman" w:hAnsi="Times New Roman" w:cs="Times New Roman"/>
          <w:sz w:val="24"/>
          <w:szCs w:val="24"/>
        </w:rPr>
        <w:t xml:space="preserve"> (Hossain et al., 20</w:t>
      </w:r>
      <w:r w:rsidR="00D149B9" w:rsidRPr="00BD0DA9">
        <w:rPr>
          <w:rFonts w:ascii="Times New Roman" w:hAnsi="Times New Roman" w:cs="Times New Roman"/>
          <w:sz w:val="24"/>
          <w:szCs w:val="24"/>
        </w:rPr>
        <w:t>15</w:t>
      </w:r>
      <w:r w:rsidR="00DF2836" w:rsidRPr="00BD0DA9">
        <w:rPr>
          <w:rFonts w:ascii="Times New Roman" w:hAnsi="Times New Roman" w:cs="Times New Roman"/>
          <w:sz w:val="24"/>
          <w:szCs w:val="24"/>
        </w:rPr>
        <w:t>)</w:t>
      </w:r>
      <w:r w:rsidR="00A630EE" w:rsidRPr="00BD0DA9">
        <w:rPr>
          <w:rFonts w:ascii="Times New Roman" w:hAnsi="Times New Roman" w:cs="Times New Roman"/>
          <w:sz w:val="24"/>
          <w:szCs w:val="24"/>
        </w:rPr>
        <w:t xml:space="preserve">. </w:t>
      </w:r>
      <w:r w:rsidR="002C0733" w:rsidRPr="00BD0DA9">
        <w:rPr>
          <w:rFonts w:ascii="Times New Roman" w:hAnsi="Times New Roman" w:cs="Times New Roman"/>
          <w:sz w:val="24"/>
          <w:szCs w:val="24"/>
        </w:rPr>
        <w:t xml:space="preserve"> </w:t>
      </w:r>
      <w:r w:rsidR="002C0733" w:rsidRPr="00BD0DA9">
        <w:rPr>
          <w:rFonts w:ascii="Times New Roman" w:hAnsi="Times New Roman" w:cs="Times New Roman"/>
          <w:i/>
          <w:iCs/>
          <w:sz w:val="24"/>
          <w:szCs w:val="24"/>
        </w:rPr>
        <w:t>Terapon</w:t>
      </w:r>
      <w:r w:rsidR="002C0733" w:rsidRPr="00BD0DA9">
        <w:rPr>
          <w:rFonts w:ascii="Times New Roman" w:hAnsi="Times New Roman" w:cs="Times New Roman"/>
          <w:sz w:val="24"/>
          <w:szCs w:val="24"/>
        </w:rPr>
        <w:t xml:space="preserve"> </w:t>
      </w:r>
      <w:r w:rsidR="002C0733" w:rsidRPr="00BD0DA9">
        <w:rPr>
          <w:rFonts w:ascii="Times New Roman" w:hAnsi="Times New Roman" w:cs="Times New Roman"/>
          <w:i/>
          <w:iCs/>
          <w:sz w:val="24"/>
          <w:szCs w:val="24"/>
        </w:rPr>
        <w:t>puta</w:t>
      </w:r>
      <w:r w:rsidR="002C0733" w:rsidRPr="00BD0DA9">
        <w:rPr>
          <w:rFonts w:ascii="Times New Roman" w:hAnsi="Times New Roman" w:cs="Times New Roman"/>
          <w:sz w:val="24"/>
          <w:szCs w:val="24"/>
        </w:rPr>
        <w:t xml:space="preserve"> (0.009) and </w:t>
      </w:r>
      <w:r w:rsidR="002C0733" w:rsidRPr="00BD0DA9">
        <w:rPr>
          <w:rFonts w:ascii="Times New Roman" w:hAnsi="Times New Roman" w:cs="Times New Roman"/>
          <w:i/>
          <w:iCs/>
          <w:sz w:val="24"/>
          <w:szCs w:val="24"/>
        </w:rPr>
        <w:t xml:space="preserve">Aplocheilus panchax </w:t>
      </w:r>
      <w:r w:rsidR="002C0733" w:rsidRPr="00BD0DA9">
        <w:rPr>
          <w:rFonts w:ascii="Times New Roman" w:hAnsi="Times New Roman" w:cs="Times New Roman"/>
          <w:sz w:val="24"/>
          <w:szCs w:val="24"/>
        </w:rPr>
        <w:t>(0.009) also had similar values from Chilika lagoon, India</w:t>
      </w:r>
      <w:r w:rsidR="0043662F" w:rsidRPr="00BD0DA9">
        <w:rPr>
          <w:rFonts w:ascii="Times New Roman" w:hAnsi="Times New Roman" w:cs="Times New Roman"/>
          <w:sz w:val="24"/>
          <w:szCs w:val="24"/>
        </w:rPr>
        <w:t>.</w:t>
      </w:r>
      <w:r w:rsidR="002D5BE8" w:rsidRPr="00BD0DA9">
        <w:rPr>
          <w:rFonts w:ascii="Times New Roman" w:hAnsi="Times New Roman" w:cs="Times New Roman"/>
          <w:sz w:val="24"/>
          <w:szCs w:val="24"/>
        </w:rPr>
        <w:t xml:space="preserve"> Lower values were also reported in </w:t>
      </w:r>
      <w:r w:rsidR="002D5BE8" w:rsidRPr="00BD0DA9">
        <w:rPr>
          <w:rFonts w:ascii="Times New Roman" w:hAnsi="Times New Roman" w:cs="Times New Roman"/>
          <w:i/>
          <w:iCs/>
          <w:sz w:val="24"/>
          <w:szCs w:val="24"/>
        </w:rPr>
        <w:t>Lepidocephalichthys annandalei</w:t>
      </w:r>
      <w:r w:rsidR="002D5BE8" w:rsidRPr="00BD0DA9">
        <w:rPr>
          <w:rFonts w:ascii="Times New Roman" w:hAnsi="Times New Roman" w:cs="Times New Roman"/>
          <w:sz w:val="24"/>
          <w:szCs w:val="24"/>
        </w:rPr>
        <w:t xml:space="preserve"> </w:t>
      </w:r>
      <w:r w:rsidR="002D5BE8" w:rsidRPr="00BD0DA9">
        <w:rPr>
          <w:rFonts w:ascii="Times New Roman" w:hAnsi="Times New Roman" w:cs="Times New Roman"/>
          <w:sz w:val="24"/>
          <w:szCs w:val="24"/>
        </w:rPr>
        <w:lastRenderedPageBreak/>
        <w:t xml:space="preserve">(0.006), </w:t>
      </w:r>
      <w:r w:rsidR="002D5BE8" w:rsidRPr="00BD0DA9">
        <w:rPr>
          <w:rFonts w:ascii="Times New Roman" w:hAnsi="Times New Roman" w:cs="Times New Roman"/>
          <w:i/>
          <w:iCs/>
          <w:sz w:val="24"/>
          <w:szCs w:val="24"/>
        </w:rPr>
        <w:t>Lepidocephalichthys thermalis</w:t>
      </w:r>
      <w:r w:rsidR="002D5BE8" w:rsidRPr="00BD0DA9">
        <w:rPr>
          <w:rFonts w:ascii="Times New Roman" w:hAnsi="Times New Roman" w:cs="Times New Roman"/>
          <w:sz w:val="24"/>
          <w:szCs w:val="24"/>
        </w:rPr>
        <w:t xml:space="preserve"> (0.006), </w:t>
      </w:r>
      <w:r w:rsidR="002D5BE8" w:rsidRPr="00BD0DA9">
        <w:rPr>
          <w:rFonts w:ascii="Times New Roman" w:hAnsi="Times New Roman" w:cs="Times New Roman"/>
          <w:i/>
          <w:iCs/>
          <w:sz w:val="24"/>
          <w:szCs w:val="24"/>
        </w:rPr>
        <w:t>Lepidocephalichthys guntea</w:t>
      </w:r>
      <w:r w:rsidR="002D5BE8" w:rsidRPr="00BD0DA9">
        <w:rPr>
          <w:rFonts w:ascii="Times New Roman" w:hAnsi="Times New Roman" w:cs="Times New Roman"/>
          <w:sz w:val="24"/>
          <w:szCs w:val="24"/>
        </w:rPr>
        <w:t xml:space="preserve"> (0.005) and </w:t>
      </w:r>
      <w:r w:rsidR="002D5BE8" w:rsidRPr="00BD0DA9">
        <w:rPr>
          <w:rFonts w:ascii="Times New Roman" w:hAnsi="Times New Roman" w:cs="Times New Roman"/>
          <w:i/>
          <w:iCs/>
          <w:sz w:val="24"/>
          <w:szCs w:val="24"/>
        </w:rPr>
        <w:t xml:space="preserve">Lepidocephalichthys berdmorei </w:t>
      </w:r>
      <w:r w:rsidR="002D5BE8" w:rsidRPr="00BD0DA9">
        <w:rPr>
          <w:rFonts w:ascii="Times New Roman" w:hAnsi="Times New Roman" w:cs="Times New Roman"/>
          <w:sz w:val="24"/>
          <w:szCs w:val="24"/>
        </w:rPr>
        <w:t>(0.004) from Surma River, Bangladesh (</w:t>
      </w:r>
      <w:r w:rsidR="002D5BE8" w:rsidRPr="00BD0DA9">
        <w:rPr>
          <w:rFonts w:ascii="Times New Roman" w:hAnsi="Times New Roman" w:cs="Times New Roman"/>
          <w:color w:val="222222"/>
          <w:sz w:val="24"/>
          <w:szCs w:val="24"/>
          <w:shd w:val="clear" w:color="auto" w:fill="FFFFFF"/>
        </w:rPr>
        <w:t>Nasren et al., 2023</w:t>
      </w:r>
      <w:r w:rsidR="002D5BE8" w:rsidRPr="00BD0DA9">
        <w:rPr>
          <w:rFonts w:ascii="Times New Roman" w:hAnsi="Times New Roman" w:cs="Times New Roman"/>
          <w:sz w:val="24"/>
          <w:szCs w:val="24"/>
        </w:rPr>
        <w:t>)</w:t>
      </w:r>
      <w:r w:rsidR="00BD0DA9" w:rsidRPr="00BD0DA9">
        <w:rPr>
          <w:rFonts w:ascii="Times New Roman" w:hAnsi="Times New Roman" w:cs="Times New Roman"/>
          <w:sz w:val="24"/>
          <w:szCs w:val="24"/>
        </w:rPr>
        <w:t>.</w:t>
      </w:r>
    </w:p>
    <w:p w14:paraId="1C00D0B3" w14:textId="77777777" w:rsidR="00E45B0E" w:rsidRPr="00D2395F" w:rsidRDefault="0043662F" w:rsidP="002A07E3">
      <w:pPr>
        <w:spacing w:line="360" w:lineRule="auto"/>
        <w:ind w:firstLine="720"/>
        <w:jc w:val="both"/>
        <w:rPr>
          <w:rFonts w:ascii="Times New Roman" w:hAnsi="Times New Roman" w:cs="Times New Roman"/>
          <w:sz w:val="24"/>
          <w:szCs w:val="24"/>
        </w:rPr>
      </w:pPr>
      <w:r w:rsidRPr="00D2395F">
        <w:rPr>
          <w:rFonts w:ascii="Times New Roman" w:hAnsi="Times New Roman" w:cs="Times New Roman"/>
          <w:sz w:val="24"/>
          <w:szCs w:val="24"/>
        </w:rPr>
        <w:t xml:space="preserve">Slope value (b value) for </w:t>
      </w:r>
      <w:r w:rsidRPr="00D2395F">
        <w:rPr>
          <w:rFonts w:ascii="Times New Roman" w:hAnsi="Times New Roman" w:cs="Times New Roman"/>
          <w:i/>
          <w:iCs/>
          <w:sz w:val="24"/>
          <w:szCs w:val="24"/>
        </w:rPr>
        <w:t xml:space="preserve">Gymnostomus fulungee </w:t>
      </w:r>
      <w:r w:rsidRPr="00D2395F">
        <w:rPr>
          <w:rFonts w:ascii="Times New Roman" w:hAnsi="Times New Roman" w:cs="Times New Roman"/>
          <w:sz w:val="24"/>
          <w:szCs w:val="24"/>
        </w:rPr>
        <w:t>in present study was 3.019</w:t>
      </w:r>
      <w:r w:rsidR="007D65A7" w:rsidRPr="00D2395F">
        <w:rPr>
          <w:rFonts w:ascii="Times New Roman" w:hAnsi="Times New Roman" w:cs="Times New Roman"/>
          <w:sz w:val="24"/>
          <w:szCs w:val="24"/>
        </w:rPr>
        <w:t>.  This value was found in normal</w:t>
      </w:r>
      <w:r w:rsidR="00272309" w:rsidRPr="00D2395F">
        <w:rPr>
          <w:rFonts w:ascii="Times New Roman" w:hAnsi="Times New Roman" w:cs="Times New Roman"/>
          <w:sz w:val="24"/>
          <w:szCs w:val="24"/>
        </w:rPr>
        <w:t xml:space="preserve"> range </w:t>
      </w:r>
      <w:r w:rsidR="007D65A7" w:rsidRPr="00D2395F">
        <w:rPr>
          <w:rFonts w:ascii="Times New Roman" w:hAnsi="Times New Roman" w:cs="Times New Roman"/>
          <w:sz w:val="24"/>
          <w:szCs w:val="24"/>
        </w:rPr>
        <w:t>of parameter b range of 2.5–3.5 (Hile 1936; Froese 2006).</w:t>
      </w:r>
      <w:r w:rsidR="002560E6" w:rsidRPr="00D2395F">
        <w:rPr>
          <w:rFonts w:ascii="Times New Roman" w:hAnsi="Times New Roman" w:cs="Times New Roman"/>
          <w:sz w:val="24"/>
          <w:szCs w:val="24"/>
        </w:rPr>
        <w:t xml:space="preserve"> The present study b value equal to 3.0 indicates isometric growth pattern in fish. It showed that body form of such fish remains</w:t>
      </w:r>
      <w:r w:rsidR="00E633DA" w:rsidRPr="00D2395F">
        <w:rPr>
          <w:rFonts w:ascii="Times New Roman" w:hAnsi="Times New Roman" w:cs="Times New Roman"/>
          <w:sz w:val="24"/>
          <w:szCs w:val="24"/>
        </w:rPr>
        <w:t xml:space="preserve"> constant at different lengths (</w:t>
      </w:r>
      <w:r w:rsidR="008E2468" w:rsidRPr="00D2395F">
        <w:rPr>
          <w:rFonts w:ascii="Times New Roman" w:hAnsi="Times New Roman" w:cs="Times New Roman"/>
          <w:sz w:val="24"/>
          <w:szCs w:val="24"/>
        </w:rPr>
        <w:t>Allen 1938</w:t>
      </w:r>
      <w:r w:rsidR="00E633DA" w:rsidRPr="00D2395F">
        <w:rPr>
          <w:rFonts w:ascii="Times New Roman" w:hAnsi="Times New Roman" w:cs="Times New Roman"/>
          <w:sz w:val="24"/>
          <w:szCs w:val="24"/>
        </w:rPr>
        <w:t>)</w:t>
      </w:r>
      <w:r w:rsidR="002560E6" w:rsidRPr="00D2395F">
        <w:rPr>
          <w:rFonts w:ascii="Times New Roman" w:hAnsi="Times New Roman" w:cs="Times New Roman"/>
          <w:sz w:val="24"/>
          <w:szCs w:val="24"/>
        </w:rPr>
        <w:t xml:space="preserve">. </w:t>
      </w:r>
      <w:r w:rsidR="001D79C3" w:rsidRPr="00D2395F">
        <w:rPr>
          <w:rFonts w:ascii="Times New Roman" w:hAnsi="Times New Roman" w:cs="Times New Roman"/>
          <w:sz w:val="24"/>
          <w:szCs w:val="24"/>
        </w:rPr>
        <w:t xml:space="preserve">Closely similar values were found in </w:t>
      </w:r>
      <w:r w:rsidR="001D79C3" w:rsidRPr="00D2395F">
        <w:rPr>
          <w:rFonts w:ascii="Times New Roman" w:hAnsi="Times New Roman" w:cs="Times New Roman"/>
          <w:i/>
          <w:iCs/>
          <w:sz w:val="24"/>
          <w:szCs w:val="24"/>
        </w:rPr>
        <w:t>Mystus gulio</w:t>
      </w:r>
      <w:r w:rsidR="001D79C3" w:rsidRPr="00D2395F">
        <w:rPr>
          <w:rFonts w:ascii="Times New Roman" w:hAnsi="Times New Roman" w:cs="Times New Roman"/>
          <w:sz w:val="24"/>
          <w:szCs w:val="24"/>
        </w:rPr>
        <w:t xml:space="preserve"> (3.01), </w:t>
      </w:r>
      <w:r w:rsidR="001D79C3" w:rsidRPr="00D2395F">
        <w:rPr>
          <w:rFonts w:ascii="Times New Roman" w:hAnsi="Times New Roman" w:cs="Times New Roman"/>
          <w:i/>
          <w:iCs/>
          <w:sz w:val="24"/>
          <w:szCs w:val="24"/>
        </w:rPr>
        <w:t xml:space="preserve">Systomus sarana </w:t>
      </w:r>
      <w:r w:rsidR="001D79C3" w:rsidRPr="00D2395F">
        <w:rPr>
          <w:rFonts w:ascii="Times New Roman" w:hAnsi="Times New Roman" w:cs="Times New Roman"/>
          <w:sz w:val="24"/>
          <w:szCs w:val="24"/>
        </w:rPr>
        <w:t xml:space="preserve">(3.02) and </w:t>
      </w:r>
      <w:r w:rsidR="001D79C3" w:rsidRPr="00D2395F">
        <w:rPr>
          <w:rFonts w:ascii="Times New Roman" w:hAnsi="Times New Roman" w:cs="Times New Roman"/>
          <w:i/>
          <w:iCs/>
          <w:sz w:val="24"/>
          <w:szCs w:val="24"/>
        </w:rPr>
        <w:t>Oreochromis mossambicus</w:t>
      </w:r>
      <w:r w:rsidR="001D79C3" w:rsidRPr="00D2395F">
        <w:rPr>
          <w:rFonts w:ascii="Times New Roman" w:hAnsi="Times New Roman" w:cs="Times New Roman"/>
          <w:sz w:val="24"/>
          <w:szCs w:val="24"/>
        </w:rPr>
        <w:t xml:space="preserve"> (3.04) from Luni river (Pathak et al., 2022). S</w:t>
      </w:r>
      <w:r w:rsidR="008F2878" w:rsidRPr="00D2395F">
        <w:rPr>
          <w:rFonts w:ascii="Times New Roman" w:hAnsi="Times New Roman" w:cs="Times New Roman"/>
          <w:sz w:val="24"/>
          <w:szCs w:val="24"/>
        </w:rPr>
        <w:t xml:space="preserve">imilar values were observed for </w:t>
      </w:r>
      <w:r w:rsidR="008F2878" w:rsidRPr="00D2395F">
        <w:rPr>
          <w:rFonts w:ascii="Times New Roman" w:hAnsi="Times New Roman" w:cs="Times New Roman"/>
          <w:i/>
          <w:iCs/>
          <w:sz w:val="24"/>
          <w:szCs w:val="24"/>
        </w:rPr>
        <w:t xml:space="preserve">Pristolepis fasciata </w:t>
      </w:r>
      <w:r w:rsidR="008F2878" w:rsidRPr="00D2395F">
        <w:rPr>
          <w:rFonts w:ascii="Times New Roman" w:hAnsi="Times New Roman" w:cs="Times New Roman"/>
          <w:sz w:val="24"/>
          <w:szCs w:val="24"/>
        </w:rPr>
        <w:t xml:space="preserve">(3.072), </w:t>
      </w:r>
      <w:r w:rsidR="008F2878" w:rsidRPr="00D2395F">
        <w:rPr>
          <w:rFonts w:ascii="Times New Roman" w:hAnsi="Times New Roman" w:cs="Times New Roman"/>
          <w:i/>
          <w:iCs/>
          <w:sz w:val="24"/>
          <w:szCs w:val="24"/>
        </w:rPr>
        <w:t xml:space="preserve">Hampala macrolepidota </w:t>
      </w:r>
      <w:r w:rsidR="008F2878" w:rsidRPr="00D2395F">
        <w:rPr>
          <w:rFonts w:ascii="Times New Roman" w:hAnsi="Times New Roman" w:cs="Times New Roman"/>
          <w:sz w:val="24"/>
          <w:szCs w:val="24"/>
        </w:rPr>
        <w:t>(3.019)</w:t>
      </w:r>
      <w:r w:rsidR="00A93FF6" w:rsidRPr="00D2395F">
        <w:rPr>
          <w:rFonts w:ascii="Times New Roman" w:hAnsi="Times New Roman" w:cs="Times New Roman"/>
          <w:sz w:val="24"/>
          <w:szCs w:val="24"/>
        </w:rPr>
        <w:t xml:space="preserve"> and </w:t>
      </w:r>
      <w:r w:rsidR="00A93FF6" w:rsidRPr="00D2395F">
        <w:rPr>
          <w:rFonts w:ascii="Times New Roman" w:hAnsi="Times New Roman" w:cs="Times New Roman"/>
          <w:i/>
          <w:iCs/>
          <w:sz w:val="24"/>
          <w:szCs w:val="24"/>
        </w:rPr>
        <w:t>Osteochilus hasseltii</w:t>
      </w:r>
      <w:r w:rsidR="00A93FF6" w:rsidRPr="00D2395F">
        <w:rPr>
          <w:rFonts w:ascii="Times New Roman" w:hAnsi="Times New Roman" w:cs="Times New Roman"/>
          <w:sz w:val="24"/>
          <w:szCs w:val="24"/>
        </w:rPr>
        <w:t xml:space="preserve"> (3.038)</w:t>
      </w:r>
      <w:r w:rsidR="00B95F8C" w:rsidRPr="00D2395F">
        <w:rPr>
          <w:rFonts w:ascii="Times New Roman" w:hAnsi="Times New Roman" w:cs="Times New Roman"/>
          <w:sz w:val="24"/>
          <w:szCs w:val="24"/>
        </w:rPr>
        <w:t xml:space="preserve"> from Temengor Reservoir, Malaysia</w:t>
      </w:r>
      <w:r w:rsidR="00A93FF6" w:rsidRPr="00D2395F">
        <w:rPr>
          <w:rFonts w:ascii="Times New Roman" w:hAnsi="Times New Roman" w:cs="Times New Roman"/>
          <w:sz w:val="24"/>
          <w:szCs w:val="24"/>
        </w:rPr>
        <w:t xml:space="preserve"> (</w:t>
      </w:r>
      <w:r w:rsidR="007879BD" w:rsidRPr="00D2395F">
        <w:rPr>
          <w:rFonts w:ascii="Times New Roman" w:hAnsi="Times New Roman" w:cs="Times New Roman"/>
          <w:sz w:val="24"/>
          <w:szCs w:val="24"/>
        </w:rPr>
        <w:t>Sekitar et al., 2015</w:t>
      </w:r>
      <w:r w:rsidR="00A93FF6" w:rsidRPr="00D2395F">
        <w:rPr>
          <w:rFonts w:ascii="Times New Roman" w:hAnsi="Times New Roman" w:cs="Times New Roman"/>
          <w:sz w:val="24"/>
          <w:szCs w:val="24"/>
        </w:rPr>
        <w:t>)</w:t>
      </w:r>
      <w:r w:rsidR="007A3A67" w:rsidRPr="00D2395F">
        <w:rPr>
          <w:rFonts w:ascii="Times New Roman" w:hAnsi="Times New Roman" w:cs="Times New Roman"/>
          <w:sz w:val="24"/>
          <w:szCs w:val="24"/>
        </w:rPr>
        <w:t>.</w:t>
      </w:r>
      <w:r w:rsidR="00F655C6" w:rsidRPr="00D2395F">
        <w:rPr>
          <w:rFonts w:ascii="Times New Roman" w:hAnsi="Times New Roman" w:cs="Times New Roman"/>
          <w:sz w:val="24"/>
          <w:szCs w:val="24"/>
        </w:rPr>
        <w:t xml:space="preserve"> Isometric growth pattern with b value 3.0 for </w:t>
      </w:r>
      <w:r w:rsidR="00F655C6" w:rsidRPr="00D2395F">
        <w:rPr>
          <w:rFonts w:ascii="Times New Roman" w:hAnsi="Times New Roman" w:cs="Times New Roman"/>
          <w:i/>
          <w:iCs/>
          <w:sz w:val="24"/>
          <w:szCs w:val="24"/>
        </w:rPr>
        <w:t xml:space="preserve">Mystus bleekeri </w:t>
      </w:r>
      <w:r w:rsidR="00F655C6" w:rsidRPr="00D2395F">
        <w:rPr>
          <w:rFonts w:ascii="Times New Roman" w:hAnsi="Times New Roman" w:cs="Times New Roman"/>
          <w:sz w:val="24"/>
          <w:szCs w:val="24"/>
        </w:rPr>
        <w:t>was observed from Ganga river in Bihar (Ahirwal et al., 2023)</w:t>
      </w:r>
      <w:r w:rsidR="0011663E" w:rsidRPr="00D2395F">
        <w:rPr>
          <w:rFonts w:ascii="Times New Roman" w:hAnsi="Times New Roman" w:cs="Times New Roman"/>
          <w:sz w:val="24"/>
          <w:szCs w:val="24"/>
        </w:rPr>
        <w:t>.</w:t>
      </w:r>
      <w:r w:rsidR="007A3A67" w:rsidRPr="00D2395F">
        <w:rPr>
          <w:rFonts w:ascii="Times New Roman" w:hAnsi="Times New Roman" w:cs="Times New Roman"/>
          <w:sz w:val="24"/>
          <w:szCs w:val="24"/>
        </w:rPr>
        <w:t xml:space="preserve"> </w:t>
      </w:r>
      <w:r w:rsidR="006B3D4D" w:rsidRPr="00D2395F">
        <w:rPr>
          <w:rFonts w:ascii="Times New Roman" w:hAnsi="Times New Roman" w:cs="Times New Roman"/>
          <w:sz w:val="24"/>
          <w:szCs w:val="24"/>
        </w:rPr>
        <w:t xml:space="preserve">Lower ‘b’ values were observed in </w:t>
      </w:r>
      <w:r w:rsidR="006B3D4D" w:rsidRPr="00D2395F">
        <w:rPr>
          <w:rFonts w:ascii="Times New Roman" w:hAnsi="Times New Roman" w:cs="Times New Roman"/>
          <w:i/>
          <w:iCs/>
          <w:sz w:val="24"/>
          <w:szCs w:val="24"/>
        </w:rPr>
        <w:t>Anabas testudineus</w:t>
      </w:r>
      <w:r w:rsidR="006B3D4D" w:rsidRPr="00D2395F">
        <w:rPr>
          <w:rFonts w:ascii="Times New Roman" w:hAnsi="Times New Roman" w:cs="Times New Roman"/>
          <w:sz w:val="24"/>
          <w:szCs w:val="24"/>
        </w:rPr>
        <w:t xml:space="preserve"> (2.90), </w:t>
      </w:r>
      <w:r w:rsidR="006B3D4D" w:rsidRPr="00D2395F">
        <w:rPr>
          <w:rFonts w:ascii="Times New Roman" w:hAnsi="Times New Roman" w:cs="Times New Roman"/>
          <w:i/>
          <w:iCs/>
          <w:sz w:val="24"/>
          <w:szCs w:val="24"/>
        </w:rPr>
        <w:t>Coilia dussumieri</w:t>
      </w:r>
      <w:r w:rsidR="006B3D4D" w:rsidRPr="00D2395F">
        <w:rPr>
          <w:rFonts w:ascii="Times New Roman" w:hAnsi="Times New Roman" w:cs="Times New Roman"/>
          <w:sz w:val="24"/>
          <w:szCs w:val="24"/>
        </w:rPr>
        <w:t xml:space="preserve"> (2.64), </w:t>
      </w:r>
      <w:r w:rsidR="006B3D4D" w:rsidRPr="00D2395F">
        <w:rPr>
          <w:rFonts w:ascii="Times New Roman" w:hAnsi="Times New Roman" w:cs="Times New Roman"/>
          <w:i/>
          <w:iCs/>
          <w:sz w:val="24"/>
          <w:szCs w:val="24"/>
        </w:rPr>
        <w:t>Otolithoides biauritus</w:t>
      </w:r>
      <w:r w:rsidR="006B3D4D" w:rsidRPr="00D2395F">
        <w:rPr>
          <w:rFonts w:ascii="Times New Roman" w:hAnsi="Times New Roman" w:cs="Times New Roman"/>
          <w:sz w:val="24"/>
          <w:szCs w:val="24"/>
        </w:rPr>
        <w:t xml:space="preserve"> (2.55) and </w:t>
      </w:r>
      <w:r w:rsidR="006B3D4D" w:rsidRPr="00D2395F">
        <w:rPr>
          <w:rFonts w:ascii="Times New Roman" w:hAnsi="Times New Roman" w:cs="Times New Roman"/>
          <w:i/>
          <w:iCs/>
          <w:sz w:val="24"/>
          <w:szCs w:val="24"/>
        </w:rPr>
        <w:t>Setipinna taty</w:t>
      </w:r>
      <w:r w:rsidR="006B3D4D" w:rsidRPr="00D2395F">
        <w:rPr>
          <w:rFonts w:ascii="Times New Roman" w:hAnsi="Times New Roman" w:cs="Times New Roman"/>
          <w:sz w:val="24"/>
          <w:szCs w:val="24"/>
        </w:rPr>
        <w:t xml:space="preserve"> (2.51)</w:t>
      </w:r>
      <w:r w:rsidR="007A3A67" w:rsidRPr="00D2395F">
        <w:rPr>
          <w:rFonts w:ascii="Times New Roman" w:hAnsi="Times New Roman" w:cs="Times New Roman"/>
          <w:sz w:val="24"/>
          <w:szCs w:val="24"/>
        </w:rPr>
        <w:t xml:space="preserve"> and higher values observed in </w:t>
      </w:r>
      <w:r w:rsidR="007A3A67" w:rsidRPr="00D2395F">
        <w:rPr>
          <w:rFonts w:ascii="Times New Roman" w:hAnsi="Times New Roman" w:cs="Times New Roman"/>
          <w:i/>
          <w:iCs/>
          <w:sz w:val="24"/>
          <w:szCs w:val="24"/>
        </w:rPr>
        <w:t>Pethia conchonius</w:t>
      </w:r>
      <w:r w:rsidR="007A3A67" w:rsidRPr="00D2395F">
        <w:rPr>
          <w:rFonts w:ascii="Times New Roman" w:hAnsi="Times New Roman" w:cs="Times New Roman"/>
          <w:sz w:val="24"/>
          <w:szCs w:val="24"/>
        </w:rPr>
        <w:t xml:space="preserve"> (3.33), </w:t>
      </w:r>
      <w:r w:rsidR="007A3A67" w:rsidRPr="00D2395F">
        <w:rPr>
          <w:rFonts w:ascii="Times New Roman" w:hAnsi="Times New Roman" w:cs="Times New Roman"/>
          <w:i/>
          <w:iCs/>
          <w:sz w:val="24"/>
          <w:szCs w:val="24"/>
        </w:rPr>
        <w:t>Polynemus paradiseus</w:t>
      </w:r>
      <w:r w:rsidR="007A3A67" w:rsidRPr="00D2395F">
        <w:rPr>
          <w:rFonts w:ascii="Times New Roman" w:hAnsi="Times New Roman" w:cs="Times New Roman"/>
          <w:sz w:val="24"/>
          <w:szCs w:val="24"/>
        </w:rPr>
        <w:t xml:space="preserve"> (3.23) and </w:t>
      </w:r>
      <w:r w:rsidR="007A3A67" w:rsidRPr="00D2395F">
        <w:rPr>
          <w:rFonts w:ascii="Times New Roman" w:hAnsi="Times New Roman" w:cs="Times New Roman"/>
          <w:i/>
          <w:iCs/>
          <w:sz w:val="24"/>
          <w:szCs w:val="24"/>
        </w:rPr>
        <w:t>Sillaginopsis panijus</w:t>
      </w:r>
      <w:r w:rsidR="007A3A67" w:rsidRPr="00D2395F">
        <w:rPr>
          <w:rFonts w:ascii="Times New Roman" w:hAnsi="Times New Roman" w:cs="Times New Roman"/>
          <w:sz w:val="24"/>
          <w:szCs w:val="24"/>
        </w:rPr>
        <w:t xml:space="preserve"> (3.30) </w:t>
      </w:r>
      <w:r w:rsidR="006B3D4D" w:rsidRPr="00D2395F">
        <w:rPr>
          <w:rFonts w:ascii="Times New Roman" w:hAnsi="Times New Roman" w:cs="Times New Roman"/>
          <w:sz w:val="24"/>
          <w:szCs w:val="24"/>
        </w:rPr>
        <w:t xml:space="preserve">from Tetulia River, Bangladesh (Hossain et al., </w:t>
      </w:r>
      <w:r w:rsidR="00D149B9" w:rsidRPr="00D2395F">
        <w:rPr>
          <w:rFonts w:ascii="Times New Roman" w:hAnsi="Times New Roman" w:cs="Times New Roman"/>
          <w:sz w:val="24"/>
          <w:szCs w:val="24"/>
        </w:rPr>
        <w:t>2015</w:t>
      </w:r>
      <w:r w:rsidR="006B3D4D" w:rsidRPr="00D2395F">
        <w:rPr>
          <w:rFonts w:ascii="Times New Roman" w:hAnsi="Times New Roman" w:cs="Times New Roman"/>
          <w:sz w:val="24"/>
          <w:szCs w:val="24"/>
        </w:rPr>
        <w:t>)</w:t>
      </w:r>
      <w:r w:rsidR="00182CF9" w:rsidRPr="00D2395F">
        <w:rPr>
          <w:rFonts w:ascii="Times New Roman" w:hAnsi="Times New Roman" w:cs="Times New Roman"/>
          <w:sz w:val="24"/>
          <w:szCs w:val="24"/>
        </w:rPr>
        <w:t xml:space="preserve">. </w:t>
      </w:r>
    </w:p>
    <w:p w14:paraId="6653136E" w14:textId="77777777" w:rsidR="006A06C1" w:rsidRPr="003743A7" w:rsidRDefault="00182CF9" w:rsidP="00E45B0E">
      <w:pPr>
        <w:spacing w:line="360" w:lineRule="auto"/>
        <w:ind w:firstLine="720"/>
        <w:jc w:val="both"/>
        <w:rPr>
          <w:rFonts w:ascii="Times New Roman" w:hAnsi="Times New Roman" w:cs="Times New Roman"/>
          <w:sz w:val="24"/>
          <w:szCs w:val="24"/>
        </w:rPr>
      </w:pPr>
      <w:r w:rsidRPr="003743A7">
        <w:rPr>
          <w:rFonts w:ascii="Times New Roman" w:hAnsi="Times New Roman" w:cs="Times New Roman"/>
          <w:sz w:val="24"/>
          <w:szCs w:val="24"/>
        </w:rPr>
        <w:t xml:space="preserve">Significantly lower values for slope (b) were observed in </w:t>
      </w:r>
      <w:r w:rsidRPr="003743A7">
        <w:rPr>
          <w:rFonts w:ascii="Times New Roman" w:hAnsi="Times New Roman" w:cs="Times New Roman"/>
          <w:i/>
          <w:iCs/>
          <w:sz w:val="24"/>
          <w:szCs w:val="24"/>
        </w:rPr>
        <w:t>Tetraodon lineatus</w:t>
      </w:r>
      <w:r w:rsidRPr="003743A7">
        <w:rPr>
          <w:rFonts w:ascii="Times New Roman" w:hAnsi="Times New Roman" w:cs="Times New Roman"/>
          <w:sz w:val="24"/>
          <w:szCs w:val="24"/>
        </w:rPr>
        <w:t xml:space="preserve"> (2.05), </w:t>
      </w:r>
      <w:r w:rsidRPr="003743A7">
        <w:rPr>
          <w:rFonts w:ascii="Times New Roman" w:hAnsi="Times New Roman" w:cs="Times New Roman"/>
          <w:i/>
          <w:iCs/>
          <w:sz w:val="24"/>
          <w:szCs w:val="24"/>
        </w:rPr>
        <w:t xml:space="preserve">Synodontis nigrita </w:t>
      </w:r>
      <w:r w:rsidRPr="003743A7">
        <w:rPr>
          <w:rFonts w:ascii="Times New Roman" w:hAnsi="Times New Roman" w:cs="Times New Roman"/>
          <w:sz w:val="24"/>
          <w:szCs w:val="24"/>
        </w:rPr>
        <w:t>(2.08),</w:t>
      </w:r>
      <w:r w:rsidR="005B5C71">
        <w:rPr>
          <w:rFonts w:ascii="Times New Roman" w:hAnsi="Times New Roman" w:cs="Times New Roman"/>
          <w:i/>
          <w:iCs/>
          <w:sz w:val="24"/>
          <w:szCs w:val="24"/>
        </w:rPr>
        <w:t xml:space="preserve"> </w:t>
      </w:r>
      <w:r w:rsidRPr="003743A7">
        <w:rPr>
          <w:rFonts w:ascii="Times New Roman" w:hAnsi="Times New Roman" w:cs="Times New Roman"/>
          <w:i/>
          <w:iCs/>
          <w:sz w:val="24"/>
          <w:szCs w:val="24"/>
        </w:rPr>
        <w:t xml:space="preserve">Oreochromis niloticus </w:t>
      </w:r>
      <w:r w:rsidRPr="003743A7">
        <w:rPr>
          <w:rFonts w:ascii="Times New Roman" w:hAnsi="Times New Roman" w:cs="Times New Roman"/>
          <w:sz w:val="24"/>
          <w:szCs w:val="24"/>
        </w:rPr>
        <w:t xml:space="preserve">(2.55), </w:t>
      </w:r>
      <w:r w:rsidRPr="003743A7">
        <w:rPr>
          <w:rFonts w:ascii="Times New Roman" w:hAnsi="Times New Roman" w:cs="Times New Roman"/>
          <w:i/>
          <w:iCs/>
          <w:sz w:val="24"/>
          <w:szCs w:val="24"/>
        </w:rPr>
        <w:t>Sarotherodon galilaeus</w:t>
      </w:r>
      <w:r w:rsidRPr="003743A7">
        <w:rPr>
          <w:rFonts w:ascii="Times New Roman" w:hAnsi="Times New Roman" w:cs="Times New Roman"/>
          <w:sz w:val="24"/>
          <w:szCs w:val="24"/>
        </w:rPr>
        <w:t xml:space="preserve"> (2.785) and </w:t>
      </w:r>
      <w:r w:rsidRPr="003743A7">
        <w:rPr>
          <w:rFonts w:ascii="Times New Roman" w:hAnsi="Times New Roman" w:cs="Times New Roman"/>
          <w:i/>
          <w:iCs/>
          <w:sz w:val="24"/>
          <w:szCs w:val="24"/>
        </w:rPr>
        <w:t>Schilbe intermedius</w:t>
      </w:r>
      <w:r w:rsidRPr="003743A7">
        <w:rPr>
          <w:rFonts w:ascii="Times New Roman" w:hAnsi="Times New Roman" w:cs="Times New Roman"/>
          <w:sz w:val="24"/>
          <w:szCs w:val="24"/>
        </w:rPr>
        <w:t xml:space="preserve"> (2.61)</w:t>
      </w:r>
      <w:r w:rsidR="00410DA5" w:rsidRPr="003743A7">
        <w:rPr>
          <w:rFonts w:ascii="Times New Roman" w:hAnsi="Times New Roman" w:cs="Times New Roman"/>
          <w:sz w:val="24"/>
          <w:szCs w:val="24"/>
        </w:rPr>
        <w:t xml:space="preserve"> from Maabo lake, Chad (Central Africa)</w:t>
      </w:r>
      <w:r w:rsidR="00060FAD" w:rsidRPr="003743A7">
        <w:rPr>
          <w:rFonts w:ascii="Times New Roman" w:hAnsi="Times New Roman" w:cs="Times New Roman"/>
          <w:sz w:val="24"/>
          <w:szCs w:val="24"/>
        </w:rPr>
        <w:t xml:space="preserve"> (</w:t>
      </w:r>
      <w:r w:rsidR="00060FAD" w:rsidRPr="003743A7">
        <w:rPr>
          <w:rFonts w:ascii="Times New Roman" w:hAnsi="Times New Roman" w:cs="Times New Roman"/>
          <w:color w:val="222222"/>
          <w:sz w:val="24"/>
          <w:szCs w:val="24"/>
          <w:shd w:val="clear" w:color="auto" w:fill="FFFFFF"/>
        </w:rPr>
        <w:t>Brahim et al., 2023</w:t>
      </w:r>
      <w:r w:rsidR="00060FAD" w:rsidRPr="003743A7">
        <w:rPr>
          <w:rFonts w:ascii="Times New Roman" w:hAnsi="Times New Roman" w:cs="Times New Roman"/>
          <w:sz w:val="24"/>
          <w:szCs w:val="24"/>
        </w:rPr>
        <w:t>)</w:t>
      </w:r>
      <w:r w:rsidR="005109CC">
        <w:rPr>
          <w:rFonts w:ascii="Times New Roman" w:hAnsi="Times New Roman" w:cs="Times New Roman"/>
          <w:sz w:val="24"/>
          <w:szCs w:val="24"/>
        </w:rPr>
        <w:t>.</w:t>
      </w:r>
      <w:r w:rsidR="002A07E3">
        <w:rPr>
          <w:rFonts w:ascii="Times New Roman" w:hAnsi="Times New Roman" w:cs="Times New Roman"/>
          <w:sz w:val="24"/>
          <w:szCs w:val="24"/>
        </w:rPr>
        <w:t xml:space="preserve"> Closely similar values were found in loach fish </w:t>
      </w:r>
      <w:r w:rsidR="002A07E3" w:rsidRPr="00BD0DA9">
        <w:rPr>
          <w:rFonts w:ascii="Times New Roman" w:hAnsi="Times New Roman" w:cs="Times New Roman"/>
          <w:i/>
          <w:iCs/>
          <w:sz w:val="24"/>
          <w:szCs w:val="24"/>
        </w:rPr>
        <w:t>Lepidocephalichthys annandalei</w:t>
      </w:r>
      <w:r w:rsidR="002A07E3" w:rsidRPr="00BD0DA9">
        <w:rPr>
          <w:rFonts w:ascii="Times New Roman" w:hAnsi="Times New Roman" w:cs="Times New Roman"/>
          <w:sz w:val="24"/>
          <w:szCs w:val="24"/>
        </w:rPr>
        <w:t xml:space="preserve"> </w:t>
      </w:r>
      <w:r w:rsidR="002A07E3" w:rsidRPr="002A07E3">
        <w:rPr>
          <w:rFonts w:ascii="Times New Roman" w:hAnsi="Times New Roman" w:cs="Times New Roman"/>
          <w:sz w:val="24"/>
          <w:szCs w:val="24"/>
        </w:rPr>
        <w:t>(3.073)</w:t>
      </w:r>
      <w:r w:rsidR="002A07E3">
        <w:rPr>
          <w:rFonts w:ascii="Times New Roman" w:hAnsi="Times New Roman" w:cs="Times New Roman"/>
          <w:sz w:val="24"/>
          <w:szCs w:val="24"/>
        </w:rPr>
        <w:t xml:space="preserve"> and higher values in </w:t>
      </w:r>
      <w:r w:rsidR="002A07E3" w:rsidRPr="00BD0DA9">
        <w:rPr>
          <w:rFonts w:ascii="Times New Roman" w:hAnsi="Times New Roman" w:cs="Times New Roman"/>
          <w:i/>
          <w:iCs/>
          <w:sz w:val="24"/>
          <w:szCs w:val="24"/>
        </w:rPr>
        <w:t>Lepidocephalichthys thermalis</w:t>
      </w:r>
      <w:r w:rsidR="002A07E3" w:rsidRPr="00BD0DA9">
        <w:rPr>
          <w:rFonts w:ascii="Times New Roman" w:hAnsi="Times New Roman" w:cs="Times New Roman"/>
          <w:sz w:val="24"/>
          <w:szCs w:val="24"/>
        </w:rPr>
        <w:t xml:space="preserve"> (</w:t>
      </w:r>
      <w:r w:rsidR="002A07E3" w:rsidRPr="002A07E3">
        <w:rPr>
          <w:rFonts w:ascii="Times New Roman" w:hAnsi="Times New Roman" w:cs="Times New Roman"/>
          <w:sz w:val="24"/>
          <w:szCs w:val="24"/>
        </w:rPr>
        <w:t>3.296</w:t>
      </w:r>
      <w:r w:rsidR="002A07E3" w:rsidRPr="00BD0DA9">
        <w:rPr>
          <w:rFonts w:ascii="Times New Roman" w:hAnsi="Times New Roman" w:cs="Times New Roman"/>
          <w:sz w:val="24"/>
          <w:szCs w:val="24"/>
        </w:rPr>
        <w:t xml:space="preserve">), </w:t>
      </w:r>
      <w:r w:rsidR="002A07E3" w:rsidRPr="00BD0DA9">
        <w:rPr>
          <w:rFonts w:ascii="Times New Roman" w:hAnsi="Times New Roman" w:cs="Times New Roman"/>
          <w:i/>
          <w:iCs/>
          <w:sz w:val="24"/>
          <w:szCs w:val="24"/>
        </w:rPr>
        <w:t>Lepidocephalichthys guntea</w:t>
      </w:r>
      <w:r w:rsidR="002A07E3" w:rsidRPr="00BD0DA9">
        <w:rPr>
          <w:rFonts w:ascii="Times New Roman" w:hAnsi="Times New Roman" w:cs="Times New Roman"/>
          <w:sz w:val="24"/>
          <w:szCs w:val="24"/>
        </w:rPr>
        <w:t xml:space="preserve"> (</w:t>
      </w:r>
      <w:r w:rsidR="002A07E3" w:rsidRPr="002A07E3">
        <w:rPr>
          <w:rFonts w:ascii="Times New Roman" w:hAnsi="Times New Roman" w:cs="Times New Roman"/>
          <w:sz w:val="24"/>
          <w:szCs w:val="24"/>
        </w:rPr>
        <w:t>3.261</w:t>
      </w:r>
      <w:r w:rsidR="002A07E3" w:rsidRPr="00BD0DA9">
        <w:rPr>
          <w:rFonts w:ascii="Times New Roman" w:hAnsi="Times New Roman" w:cs="Times New Roman"/>
          <w:sz w:val="24"/>
          <w:szCs w:val="24"/>
        </w:rPr>
        <w:t xml:space="preserve">) and </w:t>
      </w:r>
      <w:r w:rsidR="002A07E3" w:rsidRPr="00BD0DA9">
        <w:rPr>
          <w:rFonts w:ascii="Times New Roman" w:hAnsi="Times New Roman" w:cs="Times New Roman"/>
          <w:i/>
          <w:iCs/>
          <w:sz w:val="24"/>
          <w:szCs w:val="24"/>
        </w:rPr>
        <w:t xml:space="preserve">Lepidocephalichthys berdmorei </w:t>
      </w:r>
      <w:r w:rsidR="002A07E3" w:rsidRPr="00BD0DA9">
        <w:rPr>
          <w:rFonts w:ascii="Times New Roman" w:hAnsi="Times New Roman" w:cs="Times New Roman"/>
          <w:sz w:val="24"/>
          <w:szCs w:val="24"/>
        </w:rPr>
        <w:t>(</w:t>
      </w:r>
      <w:r w:rsidR="002A07E3" w:rsidRPr="002A07E3">
        <w:rPr>
          <w:rFonts w:ascii="Times New Roman" w:hAnsi="Times New Roman" w:cs="Times New Roman"/>
          <w:sz w:val="24"/>
          <w:szCs w:val="24"/>
        </w:rPr>
        <w:t>3.335</w:t>
      </w:r>
      <w:r w:rsidR="002A07E3" w:rsidRPr="00BD0DA9">
        <w:rPr>
          <w:rFonts w:ascii="Times New Roman" w:hAnsi="Times New Roman" w:cs="Times New Roman"/>
          <w:sz w:val="24"/>
          <w:szCs w:val="24"/>
        </w:rPr>
        <w:t>) from Surma River, Bangladesh (</w:t>
      </w:r>
      <w:r w:rsidR="002A07E3" w:rsidRPr="00BD0DA9">
        <w:rPr>
          <w:rFonts w:ascii="Times New Roman" w:hAnsi="Times New Roman" w:cs="Times New Roman"/>
          <w:color w:val="222222"/>
          <w:sz w:val="24"/>
          <w:szCs w:val="24"/>
          <w:shd w:val="clear" w:color="auto" w:fill="FFFFFF"/>
        </w:rPr>
        <w:t>Nasren et al., 2023</w:t>
      </w:r>
      <w:r w:rsidR="002A07E3" w:rsidRPr="00BD0DA9">
        <w:rPr>
          <w:rFonts w:ascii="Times New Roman" w:hAnsi="Times New Roman" w:cs="Times New Roman"/>
          <w:sz w:val="24"/>
          <w:szCs w:val="24"/>
        </w:rPr>
        <w:t>).</w:t>
      </w:r>
    </w:p>
    <w:p w14:paraId="1C1D49D7" w14:textId="77777777" w:rsidR="00BC3F91" w:rsidRDefault="007A3A67" w:rsidP="00BC3F91">
      <w:pPr>
        <w:keepNext/>
        <w:spacing w:line="360" w:lineRule="auto"/>
        <w:jc w:val="both"/>
      </w:pPr>
      <w:r w:rsidRPr="00892481">
        <w:lastRenderedPageBreak/>
        <w:t xml:space="preserve">        </w:t>
      </w:r>
      <w:r w:rsidR="006C26FA" w:rsidRPr="00892481">
        <w:rPr>
          <w:noProof/>
        </w:rPr>
        <w:drawing>
          <wp:inline distT="0" distB="0" distL="0" distR="0" wp14:anchorId="0C2233A8" wp14:editId="17247CF0">
            <wp:extent cx="5222476" cy="3168503"/>
            <wp:effectExtent l="19050" t="0" r="16274" b="0"/>
            <wp:docPr id="4" name="Chart 1">
              <a:extLst xmlns:a="http://schemas.openxmlformats.org/drawingml/2006/main">
                <a:ext uri="{FF2B5EF4-FFF2-40B4-BE49-F238E27FC236}">
                  <a16:creationId xmlns:a16="http://schemas.microsoft.com/office/drawing/2014/main" id="{A547EF21-14D7-4652-BA3A-9FA929F44B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AA67FA5" w14:textId="77777777" w:rsidR="00044127" w:rsidRPr="00BC3F91" w:rsidRDefault="00BC3F91" w:rsidP="00BC3F91">
      <w:pPr>
        <w:pStyle w:val="Caption"/>
        <w:jc w:val="center"/>
        <w:rPr>
          <w:rFonts w:ascii="Times New Roman" w:hAnsi="Times New Roman" w:cs="Times New Roman"/>
          <w:color w:val="000000" w:themeColor="text1"/>
          <w:sz w:val="36"/>
          <w:szCs w:val="36"/>
        </w:rPr>
      </w:pPr>
      <w:r w:rsidRPr="00BC3F91">
        <w:rPr>
          <w:rFonts w:ascii="Times New Roman" w:hAnsi="Times New Roman" w:cs="Times New Roman"/>
          <w:color w:val="000000" w:themeColor="text1"/>
          <w:sz w:val="24"/>
          <w:szCs w:val="22"/>
        </w:rPr>
        <w:t xml:space="preserve">Figure </w:t>
      </w:r>
      <w:r w:rsidR="00E324AB" w:rsidRPr="00BC3F91">
        <w:rPr>
          <w:rFonts w:ascii="Times New Roman" w:hAnsi="Times New Roman" w:cs="Times New Roman"/>
          <w:color w:val="000000" w:themeColor="text1"/>
          <w:sz w:val="24"/>
          <w:szCs w:val="22"/>
        </w:rPr>
        <w:fldChar w:fldCharType="begin"/>
      </w:r>
      <w:r w:rsidRPr="00BC3F91">
        <w:rPr>
          <w:rFonts w:ascii="Times New Roman" w:hAnsi="Times New Roman" w:cs="Times New Roman"/>
          <w:color w:val="000000" w:themeColor="text1"/>
          <w:sz w:val="24"/>
          <w:szCs w:val="22"/>
        </w:rPr>
        <w:instrText xml:space="preserve"> SEQ Figure \* ARABIC </w:instrText>
      </w:r>
      <w:r w:rsidR="00E324AB" w:rsidRPr="00BC3F91">
        <w:rPr>
          <w:rFonts w:ascii="Times New Roman" w:hAnsi="Times New Roman" w:cs="Times New Roman"/>
          <w:color w:val="000000" w:themeColor="text1"/>
          <w:sz w:val="24"/>
          <w:szCs w:val="22"/>
        </w:rPr>
        <w:fldChar w:fldCharType="separate"/>
      </w:r>
      <w:r w:rsidRPr="00BC3F91">
        <w:rPr>
          <w:rFonts w:ascii="Times New Roman" w:hAnsi="Times New Roman" w:cs="Times New Roman"/>
          <w:noProof/>
          <w:color w:val="000000" w:themeColor="text1"/>
          <w:sz w:val="24"/>
          <w:szCs w:val="22"/>
        </w:rPr>
        <w:t>2</w:t>
      </w:r>
      <w:r w:rsidR="00E324AB" w:rsidRPr="00BC3F91">
        <w:rPr>
          <w:rFonts w:ascii="Times New Roman" w:hAnsi="Times New Roman" w:cs="Times New Roman"/>
          <w:color w:val="000000" w:themeColor="text1"/>
          <w:sz w:val="24"/>
          <w:szCs w:val="22"/>
        </w:rPr>
        <w:fldChar w:fldCharType="end"/>
      </w:r>
      <w:r w:rsidRPr="00BC3F91">
        <w:rPr>
          <w:rFonts w:ascii="Times New Roman" w:hAnsi="Times New Roman" w:cs="Times New Roman"/>
          <w:color w:val="000000" w:themeColor="text1"/>
          <w:sz w:val="24"/>
          <w:szCs w:val="22"/>
        </w:rPr>
        <w:t xml:space="preserve">: Scattered plot showing length- weight relationship of </w:t>
      </w:r>
      <w:r w:rsidRPr="00BC3F91">
        <w:rPr>
          <w:rFonts w:ascii="Times New Roman" w:hAnsi="Times New Roman" w:cs="Times New Roman"/>
          <w:i/>
          <w:iCs/>
          <w:color w:val="000000" w:themeColor="text1"/>
          <w:sz w:val="24"/>
          <w:szCs w:val="22"/>
        </w:rPr>
        <w:t>Gymnostomus fulungee</w:t>
      </w:r>
    </w:p>
    <w:p w14:paraId="507B9BCE" w14:textId="77777777" w:rsidR="00DB2263" w:rsidRPr="001C71E0" w:rsidRDefault="006C26FA" w:rsidP="00B2432F">
      <w:pPr>
        <w:spacing w:line="360" w:lineRule="auto"/>
        <w:ind w:firstLine="720"/>
        <w:jc w:val="both"/>
        <w:rPr>
          <w:rFonts w:ascii="Times New Roman" w:hAnsi="Times New Roman" w:cs="Times New Roman"/>
          <w:sz w:val="28"/>
          <w:szCs w:val="28"/>
        </w:rPr>
      </w:pPr>
      <w:r w:rsidRPr="00892481">
        <w:rPr>
          <w:rFonts w:ascii="Times New Roman" w:hAnsi="Times New Roman" w:cs="Times New Roman"/>
          <w:sz w:val="24"/>
          <w:szCs w:val="24"/>
        </w:rPr>
        <w:t>A variation in the ‘b’ value attributed to multiple factors such as conditions at habitat, season of collection, degree of stomach fullness at the time fish capture</w:t>
      </w:r>
      <w:r w:rsidR="005C02E5" w:rsidRPr="00892481">
        <w:rPr>
          <w:rFonts w:ascii="Times New Roman" w:hAnsi="Times New Roman" w:cs="Times New Roman"/>
          <w:sz w:val="24"/>
          <w:szCs w:val="24"/>
        </w:rPr>
        <w:t>, gonad maturity and health</w:t>
      </w:r>
      <w:r w:rsidRPr="00892481">
        <w:rPr>
          <w:rFonts w:ascii="Times New Roman" w:hAnsi="Times New Roman" w:cs="Times New Roman"/>
          <w:sz w:val="24"/>
          <w:szCs w:val="24"/>
        </w:rPr>
        <w:t xml:space="preserve"> of fish</w:t>
      </w:r>
      <w:r w:rsidR="005C02E5" w:rsidRPr="00892481">
        <w:rPr>
          <w:rFonts w:ascii="Times New Roman" w:hAnsi="Times New Roman" w:cs="Times New Roman"/>
          <w:sz w:val="24"/>
          <w:szCs w:val="24"/>
        </w:rPr>
        <w:t xml:space="preserve">, </w:t>
      </w:r>
      <w:r w:rsidRPr="00892481">
        <w:rPr>
          <w:rFonts w:ascii="Times New Roman" w:hAnsi="Times New Roman" w:cs="Times New Roman"/>
          <w:sz w:val="24"/>
          <w:szCs w:val="24"/>
        </w:rPr>
        <w:t>preservati</w:t>
      </w:r>
      <w:r w:rsidR="00EB618E" w:rsidRPr="00892481">
        <w:rPr>
          <w:rFonts w:ascii="Times New Roman" w:hAnsi="Times New Roman" w:cs="Times New Roman"/>
          <w:sz w:val="24"/>
          <w:szCs w:val="24"/>
        </w:rPr>
        <w:t xml:space="preserve">on techniques </w:t>
      </w:r>
      <w:r w:rsidRPr="00892481">
        <w:rPr>
          <w:rFonts w:ascii="Times New Roman" w:hAnsi="Times New Roman" w:cs="Times New Roman"/>
          <w:sz w:val="24"/>
          <w:szCs w:val="24"/>
        </w:rPr>
        <w:t xml:space="preserve">and differences in the </w:t>
      </w:r>
      <w:r w:rsidR="00EB618E" w:rsidRPr="00892481">
        <w:rPr>
          <w:rFonts w:ascii="Times New Roman" w:hAnsi="Times New Roman" w:cs="Times New Roman"/>
          <w:sz w:val="24"/>
          <w:szCs w:val="24"/>
        </w:rPr>
        <w:t xml:space="preserve">fish length </w:t>
      </w:r>
      <w:r w:rsidRPr="00892481">
        <w:rPr>
          <w:rFonts w:ascii="Times New Roman" w:hAnsi="Times New Roman" w:cs="Times New Roman"/>
          <w:sz w:val="24"/>
          <w:szCs w:val="24"/>
        </w:rPr>
        <w:t>(Wootton, 1990</w:t>
      </w:r>
      <w:r w:rsidR="00807583" w:rsidRPr="00892481">
        <w:rPr>
          <w:rFonts w:ascii="Times New Roman" w:hAnsi="Times New Roman" w:cs="Times New Roman"/>
          <w:sz w:val="24"/>
          <w:szCs w:val="24"/>
        </w:rPr>
        <w:t>; Tesch, 1971; Weatherly and Gill, 1987</w:t>
      </w:r>
      <w:r w:rsidR="004A4620" w:rsidRPr="00892481">
        <w:rPr>
          <w:rFonts w:ascii="Times New Roman" w:hAnsi="Times New Roman" w:cs="Times New Roman"/>
          <w:sz w:val="24"/>
          <w:szCs w:val="24"/>
        </w:rPr>
        <w:t xml:space="preserve">; Hossain et al., 2014). </w:t>
      </w:r>
      <w:r w:rsidR="00982C74" w:rsidRPr="00892481">
        <w:rPr>
          <w:rFonts w:ascii="Times New Roman" w:hAnsi="Times New Roman" w:cs="Times New Roman"/>
          <w:sz w:val="24"/>
          <w:szCs w:val="24"/>
        </w:rPr>
        <w:t xml:space="preserve">Isometric growth pattern and condition factor close to 1.0 reflected on </w:t>
      </w:r>
      <w:r w:rsidR="00E76B8A" w:rsidRPr="00892481">
        <w:rPr>
          <w:rFonts w:ascii="Times New Roman" w:hAnsi="Times New Roman" w:cs="Times New Roman"/>
          <w:sz w:val="24"/>
          <w:szCs w:val="24"/>
        </w:rPr>
        <w:t>favorable conditions</w:t>
      </w:r>
      <w:r w:rsidR="00982C74" w:rsidRPr="00892481">
        <w:rPr>
          <w:rFonts w:ascii="Times New Roman" w:hAnsi="Times New Roman" w:cs="Times New Roman"/>
          <w:sz w:val="24"/>
          <w:szCs w:val="24"/>
        </w:rPr>
        <w:t xml:space="preserve"> in environme</w:t>
      </w:r>
      <w:r w:rsidR="00E76B8A" w:rsidRPr="00892481">
        <w:rPr>
          <w:rFonts w:ascii="Times New Roman" w:hAnsi="Times New Roman" w:cs="Times New Roman"/>
          <w:sz w:val="24"/>
          <w:szCs w:val="24"/>
        </w:rPr>
        <w:t>nt</w:t>
      </w:r>
      <w:r w:rsidR="00982C74" w:rsidRPr="00892481">
        <w:rPr>
          <w:rFonts w:ascii="Times New Roman" w:hAnsi="Times New Roman" w:cs="Times New Roman"/>
          <w:sz w:val="24"/>
          <w:szCs w:val="24"/>
        </w:rPr>
        <w:t xml:space="preserve"> and niche</w:t>
      </w:r>
      <w:r w:rsidR="00376D4B" w:rsidRPr="00892481">
        <w:rPr>
          <w:rFonts w:ascii="Times New Roman" w:hAnsi="Times New Roman" w:cs="Times New Roman"/>
          <w:sz w:val="24"/>
          <w:szCs w:val="24"/>
        </w:rPr>
        <w:t xml:space="preserve"> (Froese, 2006)</w:t>
      </w:r>
      <w:r w:rsidR="00982C74" w:rsidRPr="00892481">
        <w:rPr>
          <w:rFonts w:ascii="Times New Roman" w:hAnsi="Times New Roman" w:cs="Times New Roman"/>
          <w:sz w:val="24"/>
          <w:szCs w:val="24"/>
        </w:rPr>
        <w:t>.</w:t>
      </w:r>
      <w:r w:rsidR="00B2432F" w:rsidRPr="00892481">
        <w:rPr>
          <w:rFonts w:ascii="Times New Roman" w:hAnsi="Times New Roman" w:cs="Times New Roman"/>
          <w:sz w:val="24"/>
          <w:szCs w:val="24"/>
        </w:rPr>
        <w:t xml:space="preserve"> </w:t>
      </w:r>
      <w:r w:rsidR="00DB2263" w:rsidRPr="00892481">
        <w:rPr>
          <w:rFonts w:ascii="Times New Roman" w:hAnsi="Times New Roman" w:cs="Times New Roman"/>
          <w:sz w:val="24"/>
          <w:szCs w:val="22"/>
        </w:rPr>
        <w:t>r</w:t>
      </w:r>
      <w:r w:rsidR="00DB2263" w:rsidRPr="00892481">
        <w:rPr>
          <w:rFonts w:ascii="Times New Roman" w:hAnsi="Times New Roman" w:cs="Times New Roman"/>
          <w:sz w:val="24"/>
          <w:szCs w:val="22"/>
          <w:vertAlign w:val="superscript"/>
        </w:rPr>
        <w:t>2</w:t>
      </w:r>
      <w:r w:rsidR="00DB2263" w:rsidRPr="00892481">
        <w:rPr>
          <w:rFonts w:ascii="Times New Roman" w:hAnsi="Times New Roman" w:cs="Times New Roman"/>
          <w:sz w:val="24"/>
          <w:szCs w:val="22"/>
        </w:rPr>
        <w:t xml:space="preserve"> describes coefficient of determination for goodness of fit. The value estimated in present study was 0.914.  It is within normal range of </w:t>
      </w:r>
      <w:r w:rsidR="00716915" w:rsidRPr="00892481">
        <w:rPr>
          <w:rFonts w:ascii="Times New Roman" w:hAnsi="Times New Roman" w:cs="Times New Roman"/>
          <w:sz w:val="24"/>
          <w:szCs w:val="22"/>
        </w:rPr>
        <w:t>0 to 1.0 (Kuriakose, 2017)</w:t>
      </w:r>
      <w:r w:rsidR="00DB2263" w:rsidRPr="00892481">
        <w:rPr>
          <w:rFonts w:ascii="Times New Roman" w:hAnsi="Times New Roman" w:cs="Times New Roman"/>
          <w:sz w:val="24"/>
          <w:szCs w:val="22"/>
        </w:rPr>
        <w:t>.</w:t>
      </w:r>
      <w:r w:rsidR="001C71E0">
        <w:rPr>
          <w:rFonts w:ascii="Times New Roman" w:hAnsi="Times New Roman" w:cs="Times New Roman"/>
          <w:sz w:val="24"/>
          <w:szCs w:val="22"/>
        </w:rPr>
        <w:t xml:space="preserve"> Its value close to 1.0 indicates </w:t>
      </w:r>
      <w:r w:rsidR="001C71E0" w:rsidRPr="001C71E0">
        <w:rPr>
          <w:rFonts w:ascii="Times New Roman" w:hAnsi="Times New Roman" w:cs="Times New Roman"/>
          <w:sz w:val="24"/>
          <w:szCs w:val="22"/>
        </w:rPr>
        <w:t>strong correlation between length and weight</w:t>
      </w:r>
      <w:r w:rsidR="001C71E0">
        <w:rPr>
          <w:rFonts w:ascii="Times New Roman" w:hAnsi="Times New Roman" w:cs="Times New Roman"/>
          <w:sz w:val="24"/>
          <w:szCs w:val="22"/>
        </w:rPr>
        <w:t>.</w:t>
      </w:r>
    </w:p>
    <w:p w14:paraId="311516E3" w14:textId="165CAC27" w:rsidR="00151086" w:rsidRPr="00151086" w:rsidRDefault="00376D4B" w:rsidP="00151086">
      <w:pPr>
        <w:spacing w:line="360" w:lineRule="auto"/>
        <w:ind w:firstLine="720"/>
        <w:jc w:val="both"/>
        <w:rPr>
          <w:rFonts w:ascii="Times New Roman" w:hAnsi="Times New Roman" w:cs="Times New Roman"/>
          <w:color w:val="000000"/>
          <w:sz w:val="24"/>
          <w:szCs w:val="24"/>
          <w:shd w:val="clear" w:color="auto" w:fill="FFFFFF"/>
        </w:rPr>
      </w:pPr>
      <w:r w:rsidRPr="00892481">
        <w:rPr>
          <w:rFonts w:ascii="Times New Roman" w:hAnsi="Times New Roman" w:cs="Times New Roman"/>
          <w:sz w:val="24"/>
          <w:szCs w:val="22"/>
        </w:rPr>
        <w:t>Condition factor of fishes calculated during present study was found in range 0.</w:t>
      </w:r>
      <w:r w:rsidR="008C68F2">
        <w:rPr>
          <w:rFonts w:ascii="Times New Roman" w:hAnsi="Times New Roman" w:cs="Times New Roman"/>
          <w:sz w:val="24"/>
          <w:szCs w:val="22"/>
        </w:rPr>
        <w:t>7</w:t>
      </w:r>
      <w:r w:rsidRPr="00892481">
        <w:rPr>
          <w:rFonts w:ascii="Times New Roman" w:hAnsi="Times New Roman" w:cs="Times New Roman"/>
          <w:sz w:val="24"/>
          <w:szCs w:val="22"/>
        </w:rPr>
        <w:t xml:space="preserve"> to 1.5. The average condition factor was </w:t>
      </w:r>
      <w:r w:rsidRPr="00892481">
        <w:rPr>
          <w:rFonts w:ascii="Times New Roman" w:eastAsia="Times New Roman" w:hAnsi="Times New Roman" w:cs="Times New Roman"/>
          <w:color w:val="000000"/>
          <w:sz w:val="24"/>
          <w:szCs w:val="24"/>
        </w:rPr>
        <w:t xml:space="preserve">0.96±0.12. </w:t>
      </w:r>
      <w:r w:rsidR="005109CC" w:rsidRPr="0000155B">
        <w:rPr>
          <w:rFonts w:ascii="Times New Roman" w:eastAsia="Times New Roman" w:hAnsi="Times New Roman" w:cs="Times New Roman"/>
          <w:color w:val="000000"/>
          <w:sz w:val="24"/>
          <w:szCs w:val="24"/>
        </w:rPr>
        <w:t xml:space="preserve">Similar findings for condition factor were observed in </w:t>
      </w:r>
      <w:r w:rsidR="005109CC" w:rsidRPr="0000155B">
        <w:rPr>
          <w:rFonts w:ascii="Times New Roman" w:hAnsi="Times New Roman" w:cs="Times New Roman"/>
          <w:i/>
          <w:iCs/>
          <w:sz w:val="24"/>
          <w:szCs w:val="24"/>
        </w:rPr>
        <w:t xml:space="preserve">Synodontis batensoda </w:t>
      </w:r>
      <w:r w:rsidR="005109CC" w:rsidRPr="0000155B">
        <w:rPr>
          <w:rFonts w:ascii="Times New Roman" w:hAnsi="Times New Roman" w:cs="Times New Roman"/>
          <w:sz w:val="24"/>
          <w:szCs w:val="24"/>
        </w:rPr>
        <w:t xml:space="preserve">(1.06 to 3.51), </w:t>
      </w:r>
      <w:r w:rsidR="005109CC" w:rsidRPr="0000155B">
        <w:rPr>
          <w:rFonts w:ascii="Times New Roman" w:hAnsi="Times New Roman" w:cs="Times New Roman"/>
          <w:i/>
          <w:iCs/>
          <w:sz w:val="24"/>
          <w:szCs w:val="24"/>
        </w:rPr>
        <w:t>Schilbe intermedius</w:t>
      </w:r>
      <w:r w:rsidR="005109CC" w:rsidRPr="0000155B">
        <w:rPr>
          <w:rFonts w:ascii="Times New Roman" w:eastAsia="Times New Roman" w:hAnsi="Times New Roman" w:cs="Times New Roman"/>
          <w:color w:val="000000"/>
          <w:sz w:val="24"/>
          <w:szCs w:val="24"/>
        </w:rPr>
        <w:t xml:space="preserve"> (</w:t>
      </w:r>
      <w:r w:rsidR="005109CC" w:rsidRPr="0000155B">
        <w:rPr>
          <w:rFonts w:ascii="Times New Roman" w:hAnsi="Times New Roman" w:cs="Times New Roman"/>
          <w:sz w:val="24"/>
          <w:szCs w:val="24"/>
        </w:rPr>
        <w:t>0.68-2.57</w:t>
      </w:r>
      <w:r w:rsidR="005109CC" w:rsidRPr="0000155B">
        <w:rPr>
          <w:rFonts w:ascii="Times New Roman" w:eastAsia="Times New Roman" w:hAnsi="Times New Roman" w:cs="Times New Roman"/>
          <w:color w:val="000000"/>
          <w:sz w:val="24"/>
          <w:szCs w:val="24"/>
        </w:rPr>
        <w:t xml:space="preserve">) and </w:t>
      </w:r>
      <w:r w:rsidR="005109CC" w:rsidRPr="0000155B">
        <w:rPr>
          <w:rFonts w:ascii="Times New Roman" w:hAnsi="Times New Roman" w:cs="Times New Roman"/>
          <w:i/>
          <w:iCs/>
          <w:sz w:val="24"/>
          <w:szCs w:val="24"/>
        </w:rPr>
        <w:t>Mormyrus rume</w:t>
      </w:r>
      <w:r w:rsidR="005109CC" w:rsidRPr="0000155B">
        <w:rPr>
          <w:rFonts w:ascii="Times New Roman" w:eastAsia="Times New Roman" w:hAnsi="Times New Roman" w:cs="Times New Roman"/>
          <w:color w:val="000000"/>
          <w:sz w:val="24"/>
          <w:szCs w:val="24"/>
        </w:rPr>
        <w:t xml:space="preserve"> (</w:t>
      </w:r>
      <w:r w:rsidR="005109CC" w:rsidRPr="0000155B">
        <w:rPr>
          <w:rFonts w:ascii="Times New Roman" w:hAnsi="Times New Roman" w:cs="Times New Roman"/>
          <w:sz w:val="24"/>
          <w:szCs w:val="24"/>
        </w:rPr>
        <w:t>0.63-2.16</w:t>
      </w:r>
      <w:r w:rsidR="005109CC" w:rsidRPr="0000155B">
        <w:rPr>
          <w:rFonts w:ascii="Times New Roman" w:eastAsia="Times New Roman" w:hAnsi="Times New Roman" w:cs="Times New Roman"/>
          <w:color w:val="000000"/>
          <w:sz w:val="24"/>
          <w:szCs w:val="24"/>
        </w:rPr>
        <w:t>) (Brahim et al., 2023).</w:t>
      </w:r>
      <w:r w:rsidR="0000155B">
        <w:rPr>
          <w:rFonts w:ascii="Times New Roman" w:eastAsia="Times New Roman" w:hAnsi="Times New Roman" w:cs="Times New Roman"/>
          <w:color w:val="000000"/>
          <w:sz w:val="24"/>
          <w:szCs w:val="24"/>
        </w:rPr>
        <w:t xml:space="preserve"> R</w:t>
      </w:r>
      <w:r w:rsidR="003A3814">
        <w:rPr>
          <w:rFonts w:ascii="Times New Roman" w:hAnsi="Times New Roman" w:cs="Times New Roman"/>
          <w:sz w:val="24"/>
          <w:szCs w:val="24"/>
        </w:rPr>
        <w:t xml:space="preserve">elative condition factor (Kn) value </w:t>
      </w:r>
      <w:r w:rsidR="003A3814" w:rsidRPr="002B5FEA">
        <w:rPr>
          <w:rFonts w:ascii="Times New Roman" w:hAnsi="Times New Roman" w:cs="Times New Roman"/>
          <w:sz w:val="24"/>
          <w:szCs w:val="24"/>
        </w:rPr>
        <w:t xml:space="preserve">observed during study was 1.02. </w:t>
      </w:r>
      <w:r w:rsidR="00B35AAC" w:rsidRPr="002B5FEA">
        <w:rPr>
          <w:rFonts w:ascii="Times New Roman" w:eastAsia="Times New Roman" w:hAnsi="Times New Roman" w:cs="Times New Roman"/>
          <w:color w:val="000000"/>
          <w:sz w:val="24"/>
          <w:szCs w:val="24"/>
        </w:rPr>
        <w:t>Condition factor v</w:t>
      </w:r>
      <w:r w:rsidR="0025023F" w:rsidRPr="002B5FEA">
        <w:rPr>
          <w:rFonts w:ascii="Times New Roman" w:eastAsia="Times New Roman" w:hAnsi="Times New Roman" w:cs="Times New Roman"/>
          <w:color w:val="000000"/>
          <w:sz w:val="24"/>
          <w:szCs w:val="24"/>
        </w:rPr>
        <w:t>a</w:t>
      </w:r>
      <w:r w:rsidR="00B35AAC" w:rsidRPr="002B5FEA">
        <w:rPr>
          <w:rFonts w:ascii="Times New Roman" w:eastAsia="Times New Roman" w:hAnsi="Times New Roman" w:cs="Times New Roman"/>
          <w:color w:val="000000"/>
          <w:sz w:val="24"/>
          <w:szCs w:val="24"/>
        </w:rPr>
        <w:t>lue</w:t>
      </w:r>
      <w:r w:rsidR="004A4620" w:rsidRPr="002B5FEA">
        <w:rPr>
          <w:rFonts w:ascii="Times New Roman" w:eastAsia="Times New Roman" w:hAnsi="Times New Roman" w:cs="Times New Roman"/>
          <w:color w:val="000000"/>
          <w:sz w:val="24"/>
          <w:szCs w:val="24"/>
        </w:rPr>
        <w:t xml:space="preserve"> close to 1.0 </w:t>
      </w:r>
      <w:r w:rsidR="00034689" w:rsidRPr="002B5FEA">
        <w:rPr>
          <w:rFonts w:ascii="Times New Roman" w:eastAsia="Times New Roman" w:hAnsi="Times New Roman" w:cs="Times New Roman"/>
          <w:color w:val="000000"/>
          <w:sz w:val="24"/>
          <w:szCs w:val="24"/>
        </w:rPr>
        <w:t xml:space="preserve">indicates </w:t>
      </w:r>
      <w:r w:rsidR="0025023F" w:rsidRPr="002B5FEA">
        <w:rPr>
          <w:rFonts w:ascii="Times New Roman" w:eastAsia="Times New Roman" w:hAnsi="Times New Roman" w:cs="Times New Roman"/>
          <w:color w:val="000000"/>
          <w:sz w:val="24"/>
          <w:szCs w:val="24"/>
        </w:rPr>
        <w:t>that</w:t>
      </w:r>
      <w:r w:rsidR="004A4620" w:rsidRPr="002B5FEA">
        <w:rPr>
          <w:rFonts w:ascii="Times New Roman" w:eastAsia="Times New Roman" w:hAnsi="Times New Roman" w:cs="Times New Roman"/>
          <w:color w:val="000000"/>
          <w:sz w:val="24"/>
          <w:szCs w:val="24"/>
        </w:rPr>
        <w:t xml:space="preserve"> fishes were in good physical conditions in habitat.</w:t>
      </w:r>
      <w:r w:rsidR="002B5FEA" w:rsidRPr="002B5FEA">
        <w:rPr>
          <w:rFonts w:ascii="Times New Roman" w:eastAsia="Times New Roman" w:hAnsi="Times New Roman" w:cs="Times New Roman"/>
          <w:color w:val="000000"/>
          <w:sz w:val="24"/>
          <w:szCs w:val="24"/>
        </w:rPr>
        <w:t xml:space="preserve"> Similar relative condition factor values ranged from</w:t>
      </w:r>
      <w:r w:rsidR="00B2432F" w:rsidRPr="002B5FEA">
        <w:rPr>
          <w:rFonts w:ascii="Times New Roman" w:hAnsi="Times New Roman" w:cs="Times New Roman"/>
          <w:sz w:val="24"/>
          <w:szCs w:val="24"/>
        </w:rPr>
        <w:t xml:space="preserve"> </w:t>
      </w:r>
      <w:r w:rsidR="002B5FEA" w:rsidRPr="002B5FEA">
        <w:rPr>
          <w:rFonts w:ascii="Times New Roman" w:hAnsi="Times New Roman" w:cs="Times New Roman"/>
          <w:sz w:val="24"/>
          <w:szCs w:val="24"/>
        </w:rPr>
        <w:t xml:space="preserve">0.92 </w:t>
      </w:r>
      <w:r w:rsidR="002B5FEA" w:rsidRPr="00151086">
        <w:rPr>
          <w:rFonts w:ascii="Times New Roman" w:hAnsi="Times New Roman" w:cs="Times New Roman"/>
          <w:sz w:val="24"/>
          <w:szCs w:val="24"/>
        </w:rPr>
        <w:t xml:space="preserve">± 0.11 to 1.14 ± 0.18 were recorded for Neotropical Fish Species, </w:t>
      </w:r>
      <w:r w:rsidR="002B5FEA" w:rsidRPr="00151086">
        <w:rPr>
          <w:rFonts w:ascii="Times New Roman" w:hAnsi="Times New Roman" w:cs="Times New Roman"/>
          <w:i/>
          <w:iCs/>
          <w:sz w:val="24"/>
          <w:szCs w:val="24"/>
        </w:rPr>
        <w:t xml:space="preserve">Cnesterodon decemmaculatus </w:t>
      </w:r>
      <w:r w:rsidR="002B5FEA" w:rsidRPr="00151086">
        <w:rPr>
          <w:rFonts w:ascii="Times New Roman" w:hAnsi="Times New Roman" w:cs="Times New Roman"/>
          <w:sz w:val="24"/>
          <w:szCs w:val="24"/>
        </w:rPr>
        <w:t>(Poeciliidae) from Yuspe River of the central area of Argentina (</w:t>
      </w:r>
      <w:r w:rsidR="002B5FEA" w:rsidRPr="00151086">
        <w:rPr>
          <w:rFonts w:ascii="Times New Roman" w:hAnsi="Times New Roman" w:cs="Times New Roman"/>
          <w:color w:val="222222"/>
          <w:sz w:val="24"/>
          <w:szCs w:val="24"/>
          <w:shd w:val="clear" w:color="auto" w:fill="FFFFFF"/>
        </w:rPr>
        <w:t>Zambrano et al., 2023</w:t>
      </w:r>
      <w:r w:rsidR="002B5FEA" w:rsidRPr="00151086">
        <w:rPr>
          <w:rFonts w:ascii="Times New Roman" w:hAnsi="Times New Roman" w:cs="Times New Roman"/>
          <w:sz w:val="24"/>
          <w:szCs w:val="24"/>
        </w:rPr>
        <w:t>).</w:t>
      </w:r>
      <w:r w:rsidR="0018066F" w:rsidRPr="00151086">
        <w:rPr>
          <w:rFonts w:ascii="Times New Roman" w:hAnsi="Times New Roman" w:cs="Times New Roman"/>
          <w:sz w:val="24"/>
          <w:szCs w:val="24"/>
        </w:rPr>
        <w:t xml:space="preserve"> Similar </w:t>
      </w:r>
      <w:r w:rsidR="00151086" w:rsidRPr="00151086">
        <w:rPr>
          <w:rFonts w:ascii="Times New Roman" w:hAnsi="Times New Roman" w:cs="Times New Roman"/>
          <w:sz w:val="24"/>
          <w:szCs w:val="24"/>
        </w:rPr>
        <w:t xml:space="preserve">values were observed in </w:t>
      </w:r>
      <w:r w:rsidR="00AC2501" w:rsidRPr="00151086">
        <w:rPr>
          <w:rFonts w:ascii="Times New Roman" w:hAnsi="Times New Roman" w:cs="Times New Roman"/>
          <w:i/>
          <w:iCs/>
          <w:color w:val="000000"/>
          <w:sz w:val="24"/>
          <w:szCs w:val="24"/>
          <w:shd w:val="clear" w:color="auto" w:fill="FFFFFF"/>
        </w:rPr>
        <w:t xml:space="preserve">Hemibagrus wyckii </w:t>
      </w:r>
      <w:r w:rsidR="00AC2501" w:rsidRPr="00151086">
        <w:rPr>
          <w:rFonts w:ascii="Times New Roman" w:hAnsi="Times New Roman" w:cs="Times New Roman"/>
          <w:color w:val="000000"/>
          <w:sz w:val="24"/>
          <w:szCs w:val="24"/>
          <w:shd w:val="clear" w:color="auto" w:fill="FFFFFF"/>
        </w:rPr>
        <w:t>(1.03±0.20),</w:t>
      </w:r>
      <w:r w:rsidR="00AC2501" w:rsidRPr="00151086">
        <w:rPr>
          <w:rFonts w:ascii="Times New Roman" w:hAnsi="Times New Roman" w:cs="Times New Roman"/>
          <w:sz w:val="24"/>
          <w:szCs w:val="24"/>
        </w:rPr>
        <w:t xml:space="preserve"> </w:t>
      </w:r>
      <w:r w:rsidR="00AC2501" w:rsidRPr="00151086">
        <w:rPr>
          <w:rFonts w:ascii="Times New Roman" w:hAnsi="Times New Roman" w:cs="Times New Roman"/>
          <w:i/>
          <w:iCs/>
          <w:color w:val="000000"/>
          <w:sz w:val="24"/>
          <w:szCs w:val="24"/>
          <w:shd w:val="clear" w:color="auto" w:fill="FFFFFF"/>
        </w:rPr>
        <w:t>Hemisilurus heterorhynchus</w:t>
      </w:r>
      <w:r w:rsidR="00AC2501" w:rsidRPr="00151086">
        <w:rPr>
          <w:rFonts w:ascii="Times New Roman" w:hAnsi="Times New Roman" w:cs="Times New Roman"/>
          <w:color w:val="000000"/>
          <w:sz w:val="24"/>
          <w:szCs w:val="24"/>
          <w:shd w:val="clear" w:color="auto" w:fill="FFFFFF"/>
        </w:rPr>
        <w:t xml:space="preserve"> (1.01±0.32),</w:t>
      </w:r>
      <w:r w:rsidR="00AC2501" w:rsidRPr="00151086">
        <w:rPr>
          <w:rFonts w:ascii="Times New Roman" w:hAnsi="Times New Roman" w:cs="Times New Roman"/>
          <w:sz w:val="24"/>
          <w:szCs w:val="24"/>
        </w:rPr>
        <w:t xml:space="preserve"> </w:t>
      </w:r>
      <w:r w:rsidR="00AC2501" w:rsidRPr="00151086">
        <w:rPr>
          <w:rFonts w:ascii="Times New Roman" w:hAnsi="Times New Roman" w:cs="Times New Roman"/>
          <w:i/>
          <w:iCs/>
          <w:color w:val="000000"/>
          <w:sz w:val="24"/>
          <w:szCs w:val="24"/>
          <w:shd w:val="clear" w:color="auto" w:fill="FFFFFF"/>
        </w:rPr>
        <w:t>Clarias teijsmanni</w:t>
      </w:r>
      <w:r w:rsidR="00AC2501" w:rsidRPr="00151086">
        <w:rPr>
          <w:rFonts w:ascii="Times New Roman" w:hAnsi="Times New Roman" w:cs="Times New Roman"/>
          <w:sz w:val="24"/>
          <w:szCs w:val="24"/>
        </w:rPr>
        <w:t xml:space="preserve"> (</w:t>
      </w:r>
      <w:r w:rsidR="00AC2501" w:rsidRPr="00151086">
        <w:rPr>
          <w:rFonts w:ascii="Times New Roman" w:hAnsi="Times New Roman" w:cs="Times New Roman"/>
          <w:color w:val="000000"/>
          <w:sz w:val="24"/>
          <w:szCs w:val="24"/>
          <w:shd w:val="clear" w:color="auto" w:fill="FFFFFF"/>
        </w:rPr>
        <w:t>1.01±0.16</w:t>
      </w:r>
      <w:r w:rsidR="00AC2501" w:rsidRPr="00151086">
        <w:rPr>
          <w:rFonts w:ascii="Times New Roman" w:hAnsi="Times New Roman" w:cs="Times New Roman"/>
          <w:sz w:val="24"/>
          <w:szCs w:val="24"/>
        </w:rPr>
        <w:t xml:space="preserve">), </w:t>
      </w:r>
      <w:r w:rsidR="00AC2501" w:rsidRPr="00151086">
        <w:rPr>
          <w:rFonts w:ascii="Times New Roman" w:hAnsi="Times New Roman" w:cs="Times New Roman"/>
          <w:i/>
          <w:iCs/>
          <w:color w:val="000000"/>
          <w:sz w:val="24"/>
          <w:szCs w:val="24"/>
          <w:shd w:val="clear" w:color="auto" w:fill="FFFFFF"/>
        </w:rPr>
        <w:t>Anabas testudineus</w:t>
      </w:r>
      <w:r w:rsidR="00AC2501" w:rsidRPr="00151086">
        <w:rPr>
          <w:rFonts w:ascii="Times New Roman" w:hAnsi="Times New Roman" w:cs="Times New Roman"/>
          <w:color w:val="000000"/>
          <w:sz w:val="24"/>
          <w:szCs w:val="24"/>
          <w:shd w:val="clear" w:color="auto" w:fill="FFFFFF"/>
        </w:rPr>
        <w:t xml:space="preserve"> (1.00±0.09)</w:t>
      </w:r>
      <w:r w:rsidR="00151086" w:rsidRPr="00151086">
        <w:rPr>
          <w:rFonts w:ascii="Times New Roman" w:hAnsi="Times New Roman" w:cs="Times New Roman"/>
          <w:color w:val="000000"/>
          <w:sz w:val="24"/>
          <w:szCs w:val="24"/>
          <w:shd w:val="clear" w:color="auto" w:fill="FFFFFF"/>
        </w:rPr>
        <w:t xml:space="preserve"> </w:t>
      </w:r>
      <w:r w:rsidR="00151086" w:rsidRPr="00151086">
        <w:rPr>
          <w:rFonts w:ascii="Times New Roman" w:hAnsi="Times New Roman" w:cs="Times New Roman"/>
          <w:color w:val="000000"/>
          <w:sz w:val="24"/>
          <w:szCs w:val="24"/>
          <w:shd w:val="clear" w:color="auto" w:fill="FFFFFF"/>
        </w:rPr>
        <w:lastRenderedPageBreak/>
        <w:t>and</w:t>
      </w:r>
      <w:r w:rsidR="00AC2501" w:rsidRPr="00151086">
        <w:rPr>
          <w:rFonts w:ascii="Times New Roman" w:hAnsi="Times New Roman" w:cs="Times New Roman"/>
          <w:sz w:val="24"/>
          <w:szCs w:val="24"/>
        </w:rPr>
        <w:t xml:space="preserve"> </w:t>
      </w:r>
      <w:r w:rsidR="00AC2501" w:rsidRPr="00151086">
        <w:rPr>
          <w:rFonts w:ascii="Times New Roman" w:hAnsi="Times New Roman" w:cs="Times New Roman"/>
          <w:i/>
          <w:iCs/>
          <w:color w:val="000000"/>
          <w:sz w:val="24"/>
          <w:szCs w:val="24"/>
          <w:shd w:val="clear" w:color="auto" w:fill="FFFFFF"/>
        </w:rPr>
        <w:t>Barbonymus schwanefeldii</w:t>
      </w:r>
      <w:r w:rsidR="0018066F" w:rsidRPr="00151086">
        <w:rPr>
          <w:rFonts w:ascii="Times New Roman" w:hAnsi="Times New Roman" w:cs="Times New Roman"/>
          <w:i/>
          <w:iCs/>
          <w:color w:val="000000"/>
          <w:sz w:val="24"/>
          <w:szCs w:val="24"/>
          <w:shd w:val="clear" w:color="auto" w:fill="FFFFFF"/>
        </w:rPr>
        <w:t xml:space="preserve"> </w:t>
      </w:r>
      <w:r w:rsidR="0018066F" w:rsidRPr="00151086">
        <w:rPr>
          <w:rFonts w:ascii="Times New Roman" w:hAnsi="Times New Roman" w:cs="Times New Roman"/>
          <w:color w:val="000000"/>
          <w:sz w:val="24"/>
          <w:szCs w:val="24"/>
          <w:shd w:val="clear" w:color="auto" w:fill="FFFFFF"/>
        </w:rPr>
        <w:t>(1.01 ± 0.14)</w:t>
      </w:r>
      <w:r w:rsidR="00151086" w:rsidRPr="00151086">
        <w:rPr>
          <w:rFonts w:ascii="Times New Roman" w:hAnsi="Times New Roman" w:cs="Times New Roman"/>
          <w:color w:val="000000"/>
          <w:sz w:val="24"/>
          <w:szCs w:val="24"/>
          <w:shd w:val="clear" w:color="auto" w:fill="FFFFFF"/>
        </w:rPr>
        <w:t xml:space="preserve"> from Panjang Reservoir, Indonesia (</w:t>
      </w:r>
      <w:r w:rsidR="00151086" w:rsidRPr="00151086">
        <w:rPr>
          <w:rFonts w:ascii="Times New Roman" w:hAnsi="Times New Roman" w:cs="Times New Roman"/>
          <w:color w:val="222222"/>
          <w:sz w:val="24"/>
          <w:szCs w:val="24"/>
          <w:shd w:val="clear" w:color="auto" w:fill="FFFFFF"/>
        </w:rPr>
        <w:t>Azrita et al., 2024</w:t>
      </w:r>
      <w:r w:rsidR="00151086" w:rsidRPr="00151086">
        <w:rPr>
          <w:rFonts w:ascii="Times New Roman" w:hAnsi="Times New Roman" w:cs="Times New Roman"/>
          <w:color w:val="000000"/>
          <w:sz w:val="24"/>
          <w:szCs w:val="24"/>
          <w:shd w:val="clear" w:color="auto" w:fill="FFFFFF"/>
        </w:rPr>
        <w:t>).</w:t>
      </w:r>
    </w:p>
    <w:p w14:paraId="111BCF45" w14:textId="7BB04737" w:rsidR="00493A76" w:rsidRDefault="00AC2501" w:rsidP="00EE3EC7">
      <w:pPr>
        <w:spacing w:line="360" w:lineRule="auto"/>
        <w:ind w:firstLine="720"/>
        <w:jc w:val="both"/>
        <w:rPr>
          <w:rFonts w:ascii="Times New Roman" w:hAnsi="Times New Roman" w:cs="Times New Roman"/>
          <w:sz w:val="24"/>
          <w:szCs w:val="24"/>
        </w:rPr>
      </w:pPr>
      <w:r w:rsidRPr="00892481">
        <w:rPr>
          <w:rFonts w:ascii="Times New Roman" w:hAnsi="Times New Roman" w:cs="Times New Roman"/>
          <w:sz w:val="24"/>
          <w:szCs w:val="24"/>
        </w:rPr>
        <w:t xml:space="preserve"> </w:t>
      </w:r>
      <w:r w:rsidR="008F0271" w:rsidRPr="00892481">
        <w:rPr>
          <w:rFonts w:ascii="Times New Roman" w:hAnsi="Times New Roman" w:cs="Times New Roman"/>
          <w:sz w:val="24"/>
          <w:szCs w:val="24"/>
        </w:rPr>
        <w:t>Condition factor (K) reveals about physical and biological conditions of fish. It may fluctuate with feeding habits and in case of parasitic infections (Le Cren</w:t>
      </w:r>
      <w:r w:rsidR="00F742F2" w:rsidRPr="00892481">
        <w:rPr>
          <w:rFonts w:ascii="Times New Roman" w:hAnsi="Times New Roman" w:cs="Times New Roman"/>
          <w:sz w:val="24"/>
          <w:szCs w:val="24"/>
        </w:rPr>
        <w:t xml:space="preserve">, </w:t>
      </w:r>
      <w:r w:rsidR="008F0271" w:rsidRPr="00892481">
        <w:rPr>
          <w:rFonts w:ascii="Times New Roman" w:hAnsi="Times New Roman" w:cs="Times New Roman"/>
          <w:sz w:val="24"/>
          <w:szCs w:val="24"/>
        </w:rPr>
        <w:t>1951)</w:t>
      </w:r>
      <w:r w:rsidR="00F742F2" w:rsidRPr="00892481">
        <w:rPr>
          <w:rFonts w:ascii="Times New Roman" w:hAnsi="Times New Roman" w:cs="Times New Roman"/>
          <w:sz w:val="24"/>
          <w:szCs w:val="24"/>
        </w:rPr>
        <w:t>.</w:t>
      </w:r>
      <w:r w:rsidR="001A50AC">
        <w:rPr>
          <w:rFonts w:ascii="Times New Roman" w:hAnsi="Times New Roman" w:cs="Times New Roman"/>
          <w:sz w:val="24"/>
          <w:szCs w:val="24"/>
        </w:rPr>
        <w:t xml:space="preserve"> </w:t>
      </w:r>
      <w:r w:rsidR="001A50AC">
        <w:rPr>
          <w:rFonts w:ascii="Times New Roman" w:eastAsia="Times New Roman" w:hAnsi="Times New Roman" w:cs="Times New Roman"/>
          <w:color w:val="000000"/>
          <w:sz w:val="24"/>
          <w:szCs w:val="24"/>
        </w:rPr>
        <w:t xml:space="preserve">The </w:t>
      </w:r>
      <w:r w:rsidR="001A50AC">
        <w:rPr>
          <w:rFonts w:ascii="Times New Roman" w:hAnsi="Times New Roman" w:cs="Times New Roman"/>
          <w:sz w:val="24"/>
          <w:szCs w:val="24"/>
        </w:rPr>
        <w:t>relative condition factor (Kn) value observed during study was 1.02. O</w:t>
      </w:r>
      <w:r w:rsidR="001A50AC" w:rsidRPr="00FB3A70">
        <w:rPr>
          <w:rFonts w:ascii="Times New Roman" w:hAnsi="Times New Roman" w:cs="Times New Roman"/>
          <w:sz w:val="24"/>
          <w:szCs w:val="24"/>
        </w:rPr>
        <w:t>verall fitness for fish species is assumed when K</w:t>
      </w:r>
      <w:r w:rsidR="001A50AC" w:rsidRPr="00FB3A70">
        <w:rPr>
          <w:rFonts w:ascii="Times New Roman" w:hAnsi="Times New Roman" w:cs="Times New Roman"/>
          <w:sz w:val="24"/>
          <w:szCs w:val="24"/>
          <w:vertAlign w:val="subscript"/>
        </w:rPr>
        <w:t>n</w:t>
      </w:r>
      <w:r w:rsidR="001A50AC" w:rsidRPr="00FB3A70">
        <w:rPr>
          <w:rFonts w:ascii="Times New Roman" w:hAnsi="Times New Roman" w:cs="Times New Roman"/>
          <w:sz w:val="24"/>
          <w:szCs w:val="24"/>
        </w:rPr>
        <w:t xml:space="preserve"> values are equal or close to 1 </w:t>
      </w:r>
      <w:r w:rsidR="001A50AC">
        <w:rPr>
          <w:rFonts w:ascii="Times New Roman" w:hAnsi="Times New Roman" w:cs="Times New Roman"/>
          <w:sz w:val="24"/>
          <w:szCs w:val="24"/>
        </w:rPr>
        <w:t>(</w:t>
      </w:r>
      <w:r w:rsidR="001A50AC" w:rsidRPr="00EE6EEB">
        <w:rPr>
          <w:rFonts w:ascii="Times New Roman" w:hAnsi="Times New Roman" w:cs="Times New Roman"/>
          <w:sz w:val="24"/>
          <w:szCs w:val="24"/>
        </w:rPr>
        <w:t>Jisr,2018).</w:t>
      </w:r>
      <w:r w:rsidR="001A50AC">
        <w:rPr>
          <w:rFonts w:ascii="Times New Roman" w:hAnsi="Times New Roman" w:cs="Times New Roman"/>
          <w:sz w:val="24"/>
          <w:szCs w:val="24"/>
        </w:rPr>
        <w:t xml:space="preserve"> </w:t>
      </w:r>
      <w:r w:rsidR="00376D4B" w:rsidRPr="00892481">
        <w:rPr>
          <w:rFonts w:ascii="Times New Roman" w:hAnsi="Times New Roman" w:cs="Times New Roman"/>
          <w:sz w:val="24"/>
          <w:szCs w:val="24"/>
        </w:rPr>
        <w:t xml:space="preserve">The biotic and abiotic environmental conditions </w:t>
      </w:r>
      <w:r w:rsidR="00B2432F" w:rsidRPr="00892481">
        <w:rPr>
          <w:rFonts w:ascii="Times New Roman" w:hAnsi="Times New Roman" w:cs="Times New Roman"/>
          <w:sz w:val="24"/>
          <w:szCs w:val="24"/>
        </w:rPr>
        <w:t xml:space="preserve">significantly </w:t>
      </w:r>
      <w:r w:rsidR="00376D4B" w:rsidRPr="00892481">
        <w:rPr>
          <w:rFonts w:ascii="Times New Roman" w:hAnsi="Times New Roman" w:cs="Times New Roman"/>
          <w:sz w:val="24"/>
          <w:szCs w:val="24"/>
        </w:rPr>
        <w:t>influence the condition factor of fish and hence it can be used to assess the status of the aquatic ecosystem (</w:t>
      </w:r>
      <w:r w:rsidR="00F742F2" w:rsidRPr="00892481">
        <w:rPr>
          <w:rFonts w:ascii="Times New Roman" w:hAnsi="Times New Roman" w:cs="Times New Roman"/>
          <w:sz w:val="24"/>
          <w:szCs w:val="24"/>
        </w:rPr>
        <w:t xml:space="preserve">Anene, </w:t>
      </w:r>
      <w:r w:rsidR="00376D4B" w:rsidRPr="00892481">
        <w:rPr>
          <w:rFonts w:ascii="Times New Roman" w:hAnsi="Times New Roman" w:cs="Times New Roman"/>
          <w:sz w:val="24"/>
          <w:szCs w:val="24"/>
        </w:rPr>
        <w:t>2005</w:t>
      </w:r>
      <w:r w:rsidR="00F742F2" w:rsidRPr="00892481">
        <w:rPr>
          <w:rFonts w:ascii="Times New Roman" w:hAnsi="Times New Roman" w:cs="Times New Roman"/>
          <w:sz w:val="24"/>
          <w:szCs w:val="24"/>
        </w:rPr>
        <w:t>)</w:t>
      </w:r>
      <w:r w:rsidR="00376D4B" w:rsidRPr="00892481">
        <w:rPr>
          <w:rFonts w:ascii="Times New Roman" w:hAnsi="Times New Roman" w:cs="Times New Roman"/>
          <w:sz w:val="24"/>
          <w:szCs w:val="24"/>
        </w:rPr>
        <w:t>.</w:t>
      </w:r>
    </w:p>
    <w:p w14:paraId="72EB4482" w14:textId="77777777" w:rsidR="00AC69CC" w:rsidRPr="00AC69CC" w:rsidRDefault="00C51F43" w:rsidP="00AC69C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 </w:t>
      </w:r>
      <w:r w:rsidR="00AC69CC" w:rsidRPr="00AC69CC">
        <w:rPr>
          <w:rFonts w:ascii="Times New Roman" w:hAnsi="Times New Roman" w:cs="Times New Roman"/>
          <w:b/>
          <w:bCs/>
          <w:sz w:val="24"/>
          <w:szCs w:val="24"/>
        </w:rPr>
        <w:t>Conclusion:</w:t>
      </w:r>
    </w:p>
    <w:p w14:paraId="46B02324" w14:textId="643D499A" w:rsidR="00F742F2" w:rsidRDefault="00AC69CC" w:rsidP="00034689">
      <w:pPr>
        <w:spacing w:before="240" w:line="360" w:lineRule="auto"/>
        <w:ind w:firstLine="720"/>
        <w:jc w:val="both"/>
        <w:rPr>
          <w:rFonts w:ascii="Times New Roman" w:hAnsi="Times New Roman" w:cs="Times New Roman"/>
          <w:sz w:val="24"/>
          <w:szCs w:val="24"/>
        </w:rPr>
      </w:pPr>
      <w:r w:rsidRPr="00AC69CC">
        <w:rPr>
          <w:rFonts w:ascii="Times New Roman" w:hAnsi="Times New Roman" w:cs="Times New Roman"/>
          <w:sz w:val="24"/>
          <w:szCs w:val="24"/>
        </w:rPr>
        <w:t>The findings and result obtained during this study revealed that fishes exhibited isometric growth in habitat.</w:t>
      </w:r>
      <w:r w:rsidR="00034689">
        <w:rPr>
          <w:rFonts w:ascii="Times New Roman" w:hAnsi="Times New Roman" w:cs="Times New Roman"/>
          <w:sz w:val="24"/>
          <w:szCs w:val="24"/>
        </w:rPr>
        <w:t xml:space="preserve"> Intercept (a), slope (b) and coefficient of goodness (r</w:t>
      </w:r>
      <w:r w:rsidR="00034689" w:rsidRPr="00034689">
        <w:rPr>
          <w:rFonts w:ascii="Times New Roman" w:hAnsi="Times New Roman" w:cs="Times New Roman"/>
          <w:sz w:val="24"/>
          <w:szCs w:val="24"/>
          <w:vertAlign w:val="superscript"/>
        </w:rPr>
        <w:t>2</w:t>
      </w:r>
      <w:r w:rsidR="00034689">
        <w:rPr>
          <w:rFonts w:ascii="Times New Roman" w:hAnsi="Times New Roman" w:cs="Times New Roman"/>
          <w:sz w:val="24"/>
          <w:szCs w:val="24"/>
        </w:rPr>
        <w:t>)</w:t>
      </w:r>
      <w:r w:rsidRPr="00AC69CC">
        <w:rPr>
          <w:rFonts w:ascii="Times New Roman" w:hAnsi="Times New Roman" w:cs="Times New Roman"/>
          <w:sz w:val="24"/>
          <w:szCs w:val="24"/>
        </w:rPr>
        <w:t xml:space="preserve"> </w:t>
      </w:r>
      <w:r w:rsidR="00034689">
        <w:rPr>
          <w:rFonts w:ascii="Times New Roman" w:hAnsi="Times New Roman" w:cs="Times New Roman"/>
          <w:sz w:val="24"/>
          <w:szCs w:val="24"/>
        </w:rPr>
        <w:t xml:space="preserve">all these parameters found in normal range. </w:t>
      </w:r>
      <w:r w:rsidRPr="00AC69CC">
        <w:rPr>
          <w:rFonts w:ascii="Times New Roman" w:hAnsi="Times New Roman" w:cs="Times New Roman"/>
          <w:sz w:val="24"/>
          <w:szCs w:val="24"/>
        </w:rPr>
        <w:t>Condition factor (K) average value was close to 1.0 indicated that fishes were in good physical form in habitat.</w:t>
      </w:r>
      <w:r w:rsidR="00C51F43">
        <w:rPr>
          <w:rFonts w:ascii="Times New Roman" w:hAnsi="Times New Roman" w:cs="Times New Roman"/>
          <w:sz w:val="24"/>
          <w:szCs w:val="24"/>
        </w:rPr>
        <w:t xml:space="preserve"> Relative condition factor (Kn) value during study 1.02 revealed overall goodness of species in habitat.</w:t>
      </w:r>
      <w:r w:rsidRPr="00AC69CC">
        <w:rPr>
          <w:rFonts w:ascii="Times New Roman" w:hAnsi="Times New Roman" w:cs="Times New Roman"/>
          <w:sz w:val="24"/>
          <w:szCs w:val="24"/>
        </w:rPr>
        <w:t xml:space="preserve"> Morphometric indices studied in present work showed suitability of environmental conditions to fishes in study area.</w:t>
      </w:r>
    </w:p>
    <w:p w14:paraId="3918E47E" w14:textId="77777777" w:rsidR="001C287C" w:rsidRPr="001C287C" w:rsidRDefault="001C287C" w:rsidP="001C287C">
      <w:pPr>
        <w:rPr>
          <w:rFonts w:ascii="Calibri" w:eastAsia="Calibri" w:hAnsi="Calibri" w:cs="Times New Roman"/>
          <w:kern w:val="2"/>
          <w:szCs w:val="22"/>
          <w:highlight w:val="yellow"/>
          <w:lang w:bidi="ar-SA"/>
          <w14:ligatures w14:val="standardContextual"/>
        </w:rPr>
      </w:pPr>
      <w:r w:rsidRPr="001C287C">
        <w:rPr>
          <w:rFonts w:ascii="Calibri" w:eastAsia="Calibri" w:hAnsi="Calibri" w:cs="Times New Roman"/>
          <w:kern w:val="2"/>
          <w:szCs w:val="22"/>
          <w:highlight w:val="yellow"/>
          <w:lang w:bidi="ar-SA"/>
          <w14:ligatures w14:val="standardContextual"/>
        </w:rPr>
        <w:t>Disclaimer (Artificial intelligence)</w:t>
      </w:r>
    </w:p>
    <w:p w14:paraId="0B028008" w14:textId="77777777" w:rsidR="001C287C" w:rsidRPr="001C287C" w:rsidRDefault="001C287C" w:rsidP="001C287C">
      <w:pPr>
        <w:rPr>
          <w:rFonts w:ascii="Calibri" w:eastAsia="Calibri" w:hAnsi="Calibri" w:cs="Times New Roman"/>
          <w:kern w:val="2"/>
          <w:szCs w:val="22"/>
          <w:highlight w:val="yellow"/>
          <w:lang w:bidi="ar-SA"/>
          <w14:ligatures w14:val="standardContextual"/>
        </w:rPr>
      </w:pPr>
      <w:r w:rsidRPr="001C287C">
        <w:rPr>
          <w:rFonts w:ascii="Calibri" w:eastAsia="Calibri" w:hAnsi="Calibri" w:cs="Times New Roman"/>
          <w:kern w:val="2"/>
          <w:szCs w:val="22"/>
          <w:highlight w:val="yellow"/>
          <w:lang w:bidi="ar-SA"/>
          <w14:ligatures w14:val="standardContextual"/>
        </w:rPr>
        <w:t xml:space="preserve">Author(s) hereby declare that NO generative AI technologies such as Large Language Models (ChatGPT, COPILOT, etc.) and text-to-image generators have been used during the writing or editing of this manuscript. </w:t>
      </w:r>
    </w:p>
    <w:p w14:paraId="79F6669B" w14:textId="77777777" w:rsidR="001C287C" w:rsidRPr="001C287C" w:rsidRDefault="001C287C" w:rsidP="001C287C">
      <w:pPr>
        <w:rPr>
          <w:rFonts w:ascii="Calibri" w:eastAsia="Calibri" w:hAnsi="Calibri" w:cs="Times New Roman"/>
          <w:kern w:val="2"/>
          <w:szCs w:val="22"/>
          <w:lang w:bidi="ar-SA"/>
          <w14:ligatures w14:val="standardContextual"/>
        </w:rPr>
      </w:pPr>
    </w:p>
    <w:p w14:paraId="1E3D8957" w14:textId="77777777" w:rsidR="001C287C" w:rsidRDefault="001C287C" w:rsidP="00034689">
      <w:pPr>
        <w:spacing w:before="240" w:line="360" w:lineRule="auto"/>
        <w:ind w:firstLine="720"/>
        <w:jc w:val="both"/>
        <w:rPr>
          <w:rFonts w:ascii="Times New Roman" w:hAnsi="Times New Roman" w:cs="Times New Roman"/>
          <w:sz w:val="24"/>
          <w:szCs w:val="24"/>
        </w:rPr>
      </w:pPr>
      <w:bookmarkStart w:id="0" w:name="_GoBack"/>
      <w:bookmarkEnd w:id="0"/>
    </w:p>
    <w:p w14:paraId="6E40F5EA" w14:textId="77777777" w:rsidR="00F742F2" w:rsidRPr="00F742F2" w:rsidRDefault="00F742F2" w:rsidP="00086966">
      <w:pPr>
        <w:spacing w:line="360" w:lineRule="auto"/>
        <w:jc w:val="both"/>
        <w:rPr>
          <w:rFonts w:ascii="Times New Roman" w:hAnsi="Times New Roman" w:cs="Times New Roman"/>
          <w:b/>
          <w:bCs/>
          <w:sz w:val="24"/>
          <w:szCs w:val="24"/>
        </w:rPr>
      </w:pPr>
      <w:r w:rsidRPr="00F742F2">
        <w:rPr>
          <w:rFonts w:ascii="Times New Roman" w:hAnsi="Times New Roman" w:cs="Times New Roman"/>
          <w:b/>
          <w:bCs/>
          <w:sz w:val="24"/>
          <w:szCs w:val="24"/>
        </w:rPr>
        <w:t>References:</w:t>
      </w:r>
    </w:p>
    <w:p w14:paraId="4D270A0B" w14:textId="77777777" w:rsidR="00F655C6" w:rsidRPr="00704FDB" w:rsidRDefault="00F655C6" w:rsidP="00704FDB">
      <w:pPr>
        <w:pStyle w:val="ListParagraph"/>
        <w:numPr>
          <w:ilvl w:val="0"/>
          <w:numId w:val="2"/>
        </w:numPr>
        <w:spacing w:line="360" w:lineRule="auto"/>
        <w:jc w:val="both"/>
        <w:rPr>
          <w:rFonts w:ascii="Times New Roman" w:hAnsi="Times New Roman" w:cs="Times New Roman"/>
          <w:sz w:val="28"/>
          <w:szCs w:val="28"/>
        </w:rPr>
      </w:pPr>
      <w:r w:rsidRPr="00704FDB">
        <w:rPr>
          <w:rFonts w:ascii="Times New Roman" w:hAnsi="Times New Roman" w:cs="Times New Roman"/>
          <w:color w:val="222222"/>
          <w:sz w:val="24"/>
          <w:szCs w:val="24"/>
          <w:shd w:val="clear" w:color="auto" w:fill="FFFFFF"/>
        </w:rPr>
        <w:t>Ahirwal, S. K., Singh, J., Sarma, K., Kumar, T., Bharti, V., &amp; Kumar, A. (2023). Morphometric characteristics, length‐weight relationships, and condition factors of five indigenous fish species from the River Ganga in Bihar, India. </w:t>
      </w:r>
      <w:r w:rsidRPr="00704FDB">
        <w:rPr>
          <w:rFonts w:ascii="Times New Roman" w:hAnsi="Times New Roman" w:cs="Times New Roman"/>
          <w:i/>
          <w:iCs/>
          <w:color w:val="222222"/>
          <w:sz w:val="24"/>
          <w:szCs w:val="24"/>
          <w:shd w:val="clear" w:color="auto" w:fill="FFFFFF"/>
        </w:rPr>
        <w:t>Journal of Applied Ichthyology</w:t>
      </w:r>
      <w:r w:rsidRPr="00704FDB">
        <w:rPr>
          <w:rFonts w:ascii="Times New Roman" w:hAnsi="Times New Roman" w:cs="Times New Roman"/>
          <w:color w:val="222222"/>
          <w:sz w:val="24"/>
          <w:szCs w:val="24"/>
          <w:shd w:val="clear" w:color="auto" w:fill="FFFFFF"/>
        </w:rPr>
        <w:t>, </w:t>
      </w:r>
      <w:r w:rsidRPr="00704FDB">
        <w:rPr>
          <w:rFonts w:ascii="Times New Roman" w:hAnsi="Times New Roman" w:cs="Times New Roman"/>
          <w:i/>
          <w:iCs/>
          <w:color w:val="222222"/>
          <w:sz w:val="24"/>
          <w:szCs w:val="24"/>
          <w:shd w:val="clear" w:color="auto" w:fill="FFFFFF"/>
        </w:rPr>
        <w:t>2023</w:t>
      </w:r>
      <w:r w:rsidRPr="00704FDB">
        <w:rPr>
          <w:rFonts w:ascii="Times New Roman" w:hAnsi="Times New Roman" w:cs="Times New Roman"/>
          <w:color w:val="222222"/>
          <w:sz w:val="24"/>
          <w:szCs w:val="24"/>
          <w:shd w:val="clear" w:color="auto" w:fill="FFFFFF"/>
        </w:rPr>
        <w:t>(1), 1329222.</w:t>
      </w:r>
    </w:p>
    <w:p w14:paraId="6DB92188" w14:textId="77777777" w:rsidR="00F742F2" w:rsidRPr="00704FDB" w:rsidRDefault="00F742F2" w:rsidP="00704FDB">
      <w:pPr>
        <w:pStyle w:val="ListParagraph"/>
        <w:numPr>
          <w:ilvl w:val="0"/>
          <w:numId w:val="2"/>
        </w:numPr>
        <w:spacing w:line="360" w:lineRule="auto"/>
        <w:jc w:val="both"/>
        <w:rPr>
          <w:rFonts w:ascii="Times New Roman" w:hAnsi="Times New Roman" w:cs="Times New Roman"/>
          <w:sz w:val="24"/>
          <w:szCs w:val="24"/>
        </w:rPr>
      </w:pPr>
      <w:r w:rsidRPr="00704FDB">
        <w:rPr>
          <w:rFonts w:ascii="Times New Roman" w:hAnsi="Times New Roman" w:cs="Times New Roman"/>
          <w:sz w:val="24"/>
          <w:szCs w:val="24"/>
        </w:rPr>
        <w:t>Allen KR. (1938): Some observations on the biology of the trout (</w:t>
      </w:r>
      <w:r w:rsidRPr="00704FDB">
        <w:rPr>
          <w:rFonts w:ascii="Times New Roman" w:hAnsi="Times New Roman" w:cs="Times New Roman"/>
          <w:i/>
          <w:iCs/>
          <w:sz w:val="24"/>
          <w:szCs w:val="24"/>
        </w:rPr>
        <w:t>Salmo trutta</w:t>
      </w:r>
      <w:r w:rsidRPr="00704FDB">
        <w:rPr>
          <w:rFonts w:ascii="Times New Roman" w:hAnsi="Times New Roman" w:cs="Times New Roman"/>
          <w:sz w:val="24"/>
          <w:szCs w:val="24"/>
        </w:rPr>
        <w:t>) in Windermere. J Anim Ecol.: 7(2): 333-49.</w:t>
      </w:r>
    </w:p>
    <w:p w14:paraId="724860EE" w14:textId="77777777" w:rsidR="00F742F2" w:rsidRPr="00704FDB" w:rsidRDefault="00F742F2" w:rsidP="00704FDB">
      <w:pPr>
        <w:pStyle w:val="ListParagraph"/>
        <w:numPr>
          <w:ilvl w:val="0"/>
          <w:numId w:val="2"/>
        </w:numPr>
        <w:spacing w:line="360" w:lineRule="auto"/>
        <w:jc w:val="both"/>
        <w:rPr>
          <w:rFonts w:ascii="Times New Roman" w:hAnsi="Times New Roman" w:cs="Times New Roman"/>
          <w:sz w:val="24"/>
          <w:szCs w:val="22"/>
        </w:rPr>
      </w:pPr>
      <w:r w:rsidRPr="00704FDB">
        <w:rPr>
          <w:rFonts w:ascii="Times New Roman" w:hAnsi="Times New Roman" w:cs="Times New Roman"/>
          <w:sz w:val="24"/>
          <w:szCs w:val="22"/>
        </w:rPr>
        <w:t xml:space="preserve">Anene, A. </w:t>
      </w:r>
      <w:r w:rsidR="00E402DC" w:rsidRPr="00704FDB">
        <w:rPr>
          <w:rFonts w:ascii="Times New Roman" w:hAnsi="Times New Roman" w:cs="Times New Roman"/>
          <w:sz w:val="24"/>
          <w:szCs w:val="22"/>
        </w:rPr>
        <w:t>(</w:t>
      </w:r>
      <w:r w:rsidRPr="00704FDB">
        <w:rPr>
          <w:rFonts w:ascii="Times New Roman" w:hAnsi="Times New Roman" w:cs="Times New Roman"/>
          <w:sz w:val="24"/>
          <w:szCs w:val="22"/>
        </w:rPr>
        <w:t>2005</w:t>
      </w:r>
      <w:r w:rsidR="00E402DC" w:rsidRPr="00704FDB">
        <w:rPr>
          <w:rFonts w:ascii="Times New Roman" w:hAnsi="Times New Roman" w:cs="Times New Roman"/>
          <w:sz w:val="24"/>
          <w:szCs w:val="22"/>
        </w:rPr>
        <w:t>)</w:t>
      </w:r>
      <w:r w:rsidRPr="00704FDB">
        <w:rPr>
          <w:rFonts w:ascii="Times New Roman" w:hAnsi="Times New Roman" w:cs="Times New Roman"/>
          <w:sz w:val="24"/>
          <w:szCs w:val="22"/>
        </w:rPr>
        <w:t xml:space="preserve">. Condition factors of four cichlid species of a man-made lake in Imo State, Southeast, Nigeria. Turk. </w:t>
      </w:r>
      <w:r w:rsidR="00E402DC" w:rsidRPr="00704FDB">
        <w:rPr>
          <w:rFonts w:ascii="Times New Roman" w:hAnsi="Times New Roman" w:cs="Times New Roman"/>
          <w:sz w:val="24"/>
          <w:szCs w:val="22"/>
        </w:rPr>
        <w:t>J. Fish. Aquat. Sci., 5: 43-47.</w:t>
      </w:r>
    </w:p>
    <w:p w14:paraId="5DBB747C" w14:textId="77777777" w:rsidR="00151086" w:rsidRPr="00704FDB" w:rsidRDefault="00151086" w:rsidP="00704FDB">
      <w:pPr>
        <w:pStyle w:val="ListParagraph"/>
        <w:numPr>
          <w:ilvl w:val="0"/>
          <w:numId w:val="2"/>
        </w:numPr>
        <w:spacing w:line="360" w:lineRule="auto"/>
        <w:jc w:val="both"/>
        <w:rPr>
          <w:rFonts w:ascii="Times New Roman" w:hAnsi="Times New Roman" w:cs="Times New Roman"/>
          <w:sz w:val="28"/>
          <w:szCs w:val="24"/>
        </w:rPr>
      </w:pPr>
      <w:r w:rsidRPr="00704FDB">
        <w:rPr>
          <w:rFonts w:ascii="Times New Roman" w:hAnsi="Times New Roman" w:cs="Times New Roman"/>
          <w:color w:val="222222"/>
          <w:sz w:val="24"/>
          <w:szCs w:val="24"/>
          <w:shd w:val="clear" w:color="auto" w:fill="FFFFFF"/>
        </w:rPr>
        <w:lastRenderedPageBreak/>
        <w:t>Azrita, A., Syandri, H., &amp; Aryani, N. (2024). Length and weight relationship, condition factor, and morphometric characteristics of eleven freshwater fish species in Koto Panjang reservoir, Indonesia. </w:t>
      </w:r>
      <w:r w:rsidRPr="00704FDB">
        <w:rPr>
          <w:rFonts w:ascii="Times New Roman" w:hAnsi="Times New Roman" w:cs="Times New Roman"/>
          <w:i/>
          <w:iCs/>
          <w:color w:val="222222"/>
          <w:sz w:val="24"/>
          <w:szCs w:val="24"/>
          <w:shd w:val="clear" w:color="auto" w:fill="FFFFFF"/>
        </w:rPr>
        <w:t>International Journal of Zoology</w:t>
      </w:r>
      <w:r w:rsidRPr="00704FDB">
        <w:rPr>
          <w:rFonts w:ascii="Times New Roman" w:hAnsi="Times New Roman" w:cs="Times New Roman"/>
          <w:color w:val="222222"/>
          <w:sz w:val="24"/>
          <w:szCs w:val="24"/>
          <w:shd w:val="clear" w:color="auto" w:fill="FFFFFF"/>
        </w:rPr>
        <w:t>, </w:t>
      </w:r>
      <w:r w:rsidRPr="00704FDB">
        <w:rPr>
          <w:rFonts w:ascii="Times New Roman" w:hAnsi="Times New Roman" w:cs="Times New Roman"/>
          <w:i/>
          <w:iCs/>
          <w:color w:val="222222"/>
          <w:sz w:val="24"/>
          <w:szCs w:val="24"/>
          <w:shd w:val="clear" w:color="auto" w:fill="FFFFFF"/>
        </w:rPr>
        <w:t>2024</w:t>
      </w:r>
      <w:r w:rsidRPr="00704FDB">
        <w:rPr>
          <w:rFonts w:ascii="Times New Roman" w:hAnsi="Times New Roman" w:cs="Times New Roman"/>
          <w:color w:val="222222"/>
          <w:sz w:val="24"/>
          <w:szCs w:val="24"/>
          <w:shd w:val="clear" w:color="auto" w:fill="FFFFFF"/>
        </w:rPr>
        <w:t>(1), 9927705.</w:t>
      </w:r>
    </w:p>
    <w:p w14:paraId="7B7093C8" w14:textId="77777777" w:rsidR="00BD5A30" w:rsidRPr="00704FDB" w:rsidRDefault="00BD5A30" w:rsidP="00704FDB">
      <w:pPr>
        <w:pStyle w:val="ListParagraph"/>
        <w:numPr>
          <w:ilvl w:val="0"/>
          <w:numId w:val="2"/>
        </w:numPr>
        <w:spacing w:line="360" w:lineRule="auto"/>
        <w:jc w:val="both"/>
        <w:rPr>
          <w:rFonts w:ascii="Times New Roman" w:hAnsi="Times New Roman" w:cs="Times New Roman"/>
          <w:sz w:val="28"/>
          <w:szCs w:val="28"/>
        </w:rPr>
      </w:pPr>
      <w:r w:rsidRPr="00704FDB">
        <w:rPr>
          <w:rFonts w:ascii="Times New Roman" w:hAnsi="Times New Roman" w:cs="Times New Roman"/>
          <w:sz w:val="24"/>
          <w:szCs w:val="22"/>
        </w:rPr>
        <w:t xml:space="preserve">Baitha, R., Sinha, A., Koushlesh S. K., Chanu T. N., Kumari, K., Gogoi, P.,&amp; Das B. K. (2018): Length- weight relationship of ten indigenous freshwater fish species from Gandak river, Bihar, India. </w:t>
      </w:r>
      <w:r w:rsidRPr="00704FDB">
        <w:rPr>
          <w:rFonts w:ascii="Times New Roman" w:hAnsi="Times New Roman" w:cs="Times New Roman"/>
          <w:i/>
          <w:iCs/>
          <w:sz w:val="24"/>
          <w:szCs w:val="22"/>
        </w:rPr>
        <w:t>Journal of Applied Ichthyology</w:t>
      </w:r>
      <w:r w:rsidRPr="00704FDB">
        <w:rPr>
          <w:rFonts w:ascii="Times New Roman" w:hAnsi="Times New Roman" w:cs="Times New Roman"/>
          <w:sz w:val="24"/>
          <w:szCs w:val="22"/>
        </w:rPr>
        <w:t>,</w:t>
      </w:r>
      <w:r w:rsidRPr="00704FDB">
        <w:rPr>
          <w:rFonts w:ascii="Times New Roman" w:hAnsi="Times New Roman" w:cs="Times New Roman"/>
          <w:i/>
          <w:iCs/>
          <w:sz w:val="24"/>
          <w:szCs w:val="22"/>
        </w:rPr>
        <w:t xml:space="preserve"> </w:t>
      </w:r>
      <w:r w:rsidRPr="00704FDB">
        <w:rPr>
          <w:rFonts w:ascii="Times New Roman" w:hAnsi="Times New Roman" w:cs="Times New Roman"/>
          <w:sz w:val="24"/>
          <w:szCs w:val="22"/>
        </w:rPr>
        <w:t xml:space="preserve">34 (1), 233- 236. </w:t>
      </w:r>
    </w:p>
    <w:p w14:paraId="28E25E96" w14:textId="77777777" w:rsidR="00F742F2" w:rsidRPr="00704FDB" w:rsidRDefault="00F742F2" w:rsidP="00704FDB">
      <w:pPr>
        <w:pStyle w:val="ListParagraph"/>
        <w:numPr>
          <w:ilvl w:val="0"/>
          <w:numId w:val="2"/>
        </w:numPr>
        <w:spacing w:line="360" w:lineRule="auto"/>
        <w:jc w:val="both"/>
        <w:rPr>
          <w:rFonts w:ascii="Times New Roman" w:hAnsi="Times New Roman" w:cs="Times New Roman"/>
          <w:sz w:val="24"/>
          <w:szCs w:val="24"/>
        </w:rPr>
      </w:pPr>
      <w:r w:rsidRPr="00704FDB">
        <w:rPr>
          <w:rFonts w:ascii="Times New Roman" w:hAnsi="Times New Roman" w:cs="Times New Roman"/>
          <w:sz w:val="24"/>
          <w:szCs w:val="24"/>
        </w:rPr>
        <w:t>Bolger, T.; Connolly, P.L., (1989): The selection of suitable indices for the measurement and analysis of fish condition. J. Fish Biol. 34, 171–182</w:t>
      </w:r>
    </w:p>
    <w:p w14:paraId="0F536EF2" w14:textId="77777777" w:rsidR="00060FAD" w:rsidRPr="00704FDB" w:rsidRDefault="00060FAD" w:rsidP="00704FDB">
      <w:pPr>
        <w:pStyle w:val="ListParagraph"/>
        <w:numPr>
          <w:ilvl w:val="0"/>
          <w:numId w:val="2"/>
        </w:numPr>
        <w:spacing w:line="360" w:lineRule="auto"/>
        <w:jc w:val="both"/>
        <w:rPr>
          <w:rFonts w:ascii="Times New Roman" w:hAnsi="Times New Roman" w:cs="Times New Roman"/>
          <w:sz w:val="28"/>
          <w:szCs w:val="28"/>
        </w:rPr>
      </w:pPr>
      <w:r w:rsidRPr="00704FDB">
        <w:rPr>
          <w:rFonts w:ascii="Times New Roman" w:hAnsi="Times New Roman" w:cs="Times New Roman"/>
          <w:color w:val="222222"/>
          <w:sz w:val="24"/>
          <w:szCs w:val="24"/>
          <w:shd w:val="clear" w:color="auto" w:fill="FFFFFF"/>
        </w:rPr>
        <w:t>Brahim, A. A., Houndonogbo, P. K., Baglo, I. S., Chikou, A., &amp; Laleye, P. A. (2023). Weight-length and total length-standard length factor relationships, and condition factor of the main fish species in Lake Maabo, Chad (Central Africa). </w:t>
      </w:r>
      <w:r w:rsidRPr="00704FDB">
        <w:rPr>
          <w:rFonts w:ascii="Times New Roman" w:hAnsi="Times New Roman" w:cs="Times New Roman"/>
          <w:i/>
          <w:iCs/>
          <w:color w:val="222222"/>
          <w:sz w:val="24"/>
          <w:szCs w:val="24"/>
          <w:shd w:val="clear" w:color="auto" w:fill="FFFFFF"/>
        </w:rPr>
        <w:t>International Journal of Biological and Chemical Sciences</w:t>
      </w:r>
      <w:r w:rsidRPr="00704FDB">
        <w:rPr>
          <w:rFonts w:ascii="Times New Roman" w:hAnsi="Times New Roman" w:cs="Times New Roman"/>
          <w:color w:val="222222"/>
          <w:sz w:val="24"/>
          <w:szCs w:val="24"/>
          <w:shd w:val="clear" w:color="auto" w:fill="FFFFFF"/>
        </w:rPr>
        <w:t>, </w:t>
      </w:r>
      <w:r w:rsidRPr="00704FDB">
        <w:rPr>
          <w:rFonts w:ascii="Times New Roman" w:hAnsi="Times New Roman" w:cs="Times New Roman"/>
          <w:i/>
          <w:iCs/>
          <w:color w:val="222222"/>
          <w:sz w:val="24"/>
          <w:szCs w:val="24"/>
          <w:shd w:val="clear" w:color="auto" w:fill="FFFFFF"/>
        </w:rPr>
        <w:t>17</w:t>
      </w:r>
      <w:r w:rsidRPr="00704FDB">
        <w:rPr>
          <w:rFonts w:ascii="Times New Roman" w:hAnsi="Times New Roman" w:cs="Times New Roman"/>
          <w:color w:val="222222"/>
          <w:sz w:val="24"/>
          <w:szCs w:val="24"/>
          <w:shd w:val="clear" w:color="auto" w:fill="FFFFFF"/>
        </w:rPr>
        <w:t>(7), 2631-2642.</w:t>
      </w:r>
    </w:p>
    <w:p w14:paraId="0ED3F436" w14:textId="77777777" w:rsidR="00F742F2" w:rsidRPr="00704FDB" w:rsidRDefault="00F742F2" w:rsidP="00704FDB">
      <w:pPr>
        <w:pStyle w:val="ListParagraph"/>
        <w:numPr>
          <w:ilvl w:val="0"/>
          <w:numId w:val="2"/>
        </w:numPr>
        <w:spacing w:line="360" w:lineRule="auto"/>
        <w:jc w:val="both"/>
        <w:rPr>
          <w:rFonts w:ascii="Times New Roman" w:hAnsi="Times New Roman" w:cs="Times New Roman"/>
          <w:sz w:val="24"/>
          <w:szCs w:val="24"/>
        </w:rPr>
      </w:pPr>
      <w:r w:rsidRPr="00704FDB">
        <w:rPr>
          <w:rFonts w:ascii="Times New Roman" w:hAnsi="Times New Roman" w:cs="Times New Roman"/>
          <w:sz w:val="24"/>
          <w:szCs w:val="24"/>
        </w:rPr>
        <w:t>Chu, W., Wang, J., Hou, Y., Ueng, Y., &amp; Chu, P. (2011). Length–weight relationships for fishes off the southwestern coast of Taiwan. African Journal of Biotechnology, 10(19), 3945–3950.</w:t>
      </w:r>
    </w:p>
    <w:p w14:paraId="744C7B3A" w14:textId="77777777" w:rsidR="00E77F36" w:rsidRPr="00704FDB" w:rsidRDefault="00E77F36" w:rsidP="00704FDB">
      <w:pPr>
        <w:pStyle w:val="ListParagraph"/>
        <w:numPr>
          <w:ilvl w:val="0"/>
          <w:numId w:val="2"/>
        </w:numPr>
        <w:spacing w:line="360" w:lineRule="auto"/>
        <w:jc w:val="both"/>
        <w:rPr>
          <w:rFonts w:ascii="Times New Roman" w:hAnsi="Times New Roman" w:cs="Times New Roman"/>
          <w:sz w:val="24"/>
          <w:szCs w:val="24"/>
        </w:rPr>
      </w:pPr>
      <w:r w:rsidRPr="00704FDB">
        <w:rPr>
          <w:rFonts w:ascii="Times New Roman" w:hAnsi="Times New Roman" w:cs="Times New Roman"/>
          <w:sz w:val="24"/>
          <w:szCs w:val="24"/>
        </w:rPr>
        <w:t xml:space="preserve">Das, A. K., Manna, R. K., Rao, D. S. K., Jha, B. C., Naskar, M. &amp; Sharma, A. P (2017): Status of the river Krishna: Water quality and riverine environment in relation to fisheries. </w:t>
      </w:r>
      <w:r w:rsidRPr="00704FDB">
        <w:rPr>
          <w:rFonts w:ascii="Times New Roman" w:hAnsi="Times New Roman" w:cs="Times New Roman"/>
          <w:i/>
          <w:iCs/>
          <w:sz w:val="24"/>
          <w:szCs w:val="24"/>
        </w:rPr>
        <w:t xml:space="preserve">Aquatic ecosystem health &amp; management </w:t>
      </w:r>
      <w:r w:rsidRPr="00704FDB">
        <w:rPr>
          <w:rFonts w:ascii="Times New Roman" w:hAnsi="Times New Roman" w:cs="Times New Roman"/>
          <w:sz w:val="24"/>
          <w:szCs w:val="24"/>
        </w:rPr>
        <w:t>20, 1-2: 160-174.</w:t>
      </w:r>
    </w:p>
    <w:p w14:paraId="35206871" w14:textId="77777777" w:rsidR="00F742F2" w:rsidRPr="00704FDB" w:rsidRDefault="00F742F2" w:rsidP="00704FDB">
      <w:pPr>
        <w:pStyle w:val="ListParagraph"/>
        <w:numPr>
          <w:ilvl w:val="0"/>
          <w:numId w:val="2"/>
        </w:numPr>
        <w:spacing w:line="360" w:lineRule="auto"/>
        <w:rPr>
          <w:rFonts w:ascii="Times New Roman" w:hAnsi="Times New Roman" w:cs="Times New Roman"/>
          <w:sz w:val="24"/>
          <w:szCs w:val="24"/>
        </w:rPr>
      </w:pPr>
      <w:r w:rsidRPr="00704FDB">
        <w:rPr>
          <w:rFonts w:ascii="Times New Roman" w:hAnsi="Times New Roman" w:cs="Times New Roman"/>
          <w:sz w:val="24"/>
          <w:szCs w:val="24"/>
        </w:rPr>
        <w:t>Froese R. (2006): Cube law, condition factor and weight- length relationships: History, meta-analysis and recommendations. Journal of Applied Ichthyology,</w:t>
      </w:r>
      <w:r w:rsidRPr="00704FDB">
        <w:rPr>
          <w:rFonts w:ascii="Times New Roman" w:hAnsi="Times New Roman" w:cs="Times New Roman"/>
          <w:sz w:val="24"/>
          <w:szCs w:val="24"/>
        </w:rPr>
        <w:tab/>
        <w:t xml:space="preserve">22, 241–253. </w:t>
      </w:r>
      <w:hyperlink r:id="rId7" w:history="1">
        <w:r w:rsidRPr="00704FDB">
          <w:rPr>
            <w:rStyle w:val="Hyperlink"/>
            <w:rFonts w:ascii="Times New Roman" w:hAnsi="Times New Roman" w:cs="Times New Roman"/>
            <w:sz w:val="24"/>
            <w:szCs w:val="24"/>
          </w:rPr>
          <w:t>https://doi.org/10.1111/j.1439-0426.2006.00805.x</w:t>
        </w:r>
      </w:hyperlink>
      <w:r w:rsidRPr="00704FDB">
        <w:rPr>
          <w:rFonts w:ascii="Times New Roman" w:hAnsi="Times New Roman" w:cs="Times New Roman"/>
          <w:sz w:val="24"/>
          <w:szCs w:val="24"/>
        </w:rPr>
        <w:t>.</w:t>
      </w:r>
    </w:p>
    <w:p w14:paraId="37538102" w14:textId="77777777" w:rsidR="002B2181" w:rsidRPr="00704FDB" w:rsidRDefault="002B2181" w:rsidP="00704FDB">
      <w:pPr>
        <w:pStyle w:val="ListParagraph"/>
        <w:numPr>
          <w:ilvl w:val="0"/>
          <w:numId w:val="2"/>
        </w:numPr>
        <w:spacing w:line="360" w:lineRule="auto"/>
        <w:rPr>
          <w:rFonts w:ascii="Times New Roman" w:hAnsi="Times New Roman" w:cs="Times New Roman"/>
          <w:sz w:val="24"/>
          <w:szCs w:val="24"/>
        </w:rPr>
      </w:pPr>
      <w:r w:rsidRPr="00704FDB">
        <w:rPr>
          <w:rFonts w:ascii="Times New Roman" w:hAnsi="Times New Roman" w:cs="Times New Roman"/>
          <w:sz w:val="24"/>
          <w:szCs w:val="24"/>
        </w:rPr>
        <w:t xml:space="preserve">Froese and Pauly (2025): FishBase. World wide web electronic publication. </w:t>
      </w:r>
      <w:hyperlink r:id="rId8" w:history="1">
        <w:r w:rsidRPr="00704FDB">
          <w:rPr>
            <w:rStyle w:val="Hyperlink"/>
            <w:rFonts w:ascii="Times New Roman" w:hAnsi="Times New Roman" w:cs="Times New Roman"/>
            <w:sz w:val="24"/>
            <w:szCs w:val="24"/>
          </w:rPr>
          <w:t>www.fishbase.org</w:t>
        </w:r>
      </w:hyperlink>
      <w:r w:rsidRPr="00704FDB">
        <w:rPr>
          <w:rFonts w:ascii="Times New Roman" w:hAnsi="Times New Roman" w:cs="Times New Roman"/>
          <w:sz w:val="24"/>
          <w:szCs w:val="24"/>
        </w:rPr>
        <w:t xml:space="preserve">, version (11/2025) </w:t>
      </w:r>
    </w:p>
    <w:p w14:paraId="1988E7EB" w14:textId="77777777" w:rsidR="00F742F2" w:rsidRPr="00704FDB" w:rsidRDefault="00F742F2" w:rsidP="00704FDB">
      <w:pPr>
        <w:pStyle w:val="ListParagraph"/>
        <w:numPr>
          <w:ilvl w:val="0"/>
          <w:numId w:val="2"/>
        </w:numPr>
        <w:spacing w:line="360" w:lineRule="auto"/>
        <w:jc w:val="both"/>
        <w:rPr>
          <w:rFonts w:ascii="Times New Roman" w:hAnsi="Times New Roman" w:cs="Times New Roman"/>
          <w:sz w:val="24"/>
          <w:szCs w:val="24"/>
        </w:rPr>
      </w:pPr>
      <w:r w:rsidRPr="00704FDB">
        <w:rPr>
          <w:rFonts w:ascii="Times New Roman" w:hAnsi="Times New Roman" w:cs="Times New Roman"/>
          <w:sz w:val="24"/>
          <w:szCs w:val="24"/>
        </w:rPr>
        <w:t>Guo</w:t>
      </w:r>
      <w:r w:rsidR="004A0538" w:rsidRPr="00704FDB">
        <w:rPr>
          <w:rFonts w:ascii="Times New Roman" w:hAnsi="Times New Roman" w:cs="Times New Roman"/>
          <w:sz w:val="24"/>
          <w:szCs w:val="24"/>
        </w:rPr>
        <w:t>, H.</w:t>
      </w:r>
      <w:r w:rsidRPr="00704FDB">
        <w:rPr>
          <w:rFonts w:ascii="Times New Roman" w:hAnsi="Times New Roman" w:cs="Times New Roman"/>
          <w:sz w:val="24"/>
          <w:szCs w:val="24"/>
        </w:rPr>
        <w:t xml:space="preserve">, Y. Zhang, W. Tang, D. Liu, and X. Zhang (2020): Length Weight Relationships of Ten Fish Species From the Jingjiang Reach of the Yangtze River, China. Journal of Applied Ichthyology 36, no. 3: 369–372, https://doi.org/10.1111/ jai.14030. </w:t>
      </w:r>
    </w:p>
    <w:p w14:paraId="3435F312" w14:textId="77777777" w:rsidR="00F742F2" w:rsidRPr="00704FDB" w:rsidRDefault="00BD5A30" w:rsidP="00704FDB">
      <w:pPr>
        <w:pStyle w:val="ListParagraph"/>
        <w:numPr>
          <w:ilvl w:val="0"/>
          <w:numId w:val="2"/>
        </w:numPr>
        <w:spacing w:line="360" w:lineRule="auto"/>
        <w:jc w:val="both"/>
        <w:rPr>
          <w:rFonts w:ascii="Times New Roman" w:hAnsi="Times New Roman" w:cs="Times New Roman"/>
          <w:sz w:val="24"/>
          <w:szCs w:val="24"/>
        </w:rPr>
      </w:pPr>
      <w:r w:rsidRPr="00704FDB">
        <w:rPr>
          <w:rFonts w:ascii="Times New Roman" w:hAnsi="Times New Roman" w:cs="Times New Roman"/>
          <w:sz w:val="24"/>
          <w:szCs w:val="24"/>
        </w:rPr>
        <w:t xml:space="preserve">Hile R (1936): </w:t>
      </w:r>
      <w:r w:rsidR="00F742F2" w:rsidRPr="00704FDB">
        <w:rPr>
          <w:rFonts w:ascii="Times New Roman" w:hAnsi="Times New Roman" w:cs="Times New Roman"/>
          <w:sz w:val="24"/>
          <w:szCs w:val="24"/>
        </w:rPr>
        <w:t xml:space="preserve">Age and growth of the cisco </w:t>
      </w:r>
      <w:r w:rsidR="00F742F2" w:rsidRPr="00704FDB">
        <w:rPr>
          <w:rFonts w:ascii="Times New Roman" w:hAnsi="Times New Roman" w:cs="Times New Roman"/>
          <w:i/>
          <w:iCs/>
          <w:sz w:val="24"/>
          <w:szCs w:val="24"/>
        </w:rPr>
        <w:t>Leucichthys artedi</w:t>
      </w:r>
      <w:r w:rsidR="00F742F2" w:rsidRPr="00704FDB">
        <w:rPr>
          <w:rFonts w:ascii="Times New Roman" w:hAnsi="Times New Roman" w:cs="Times New Roman"/>
          <w:sz w:val="24"/>
          <w:szCs w:val="24"/>
        </w:rPr>
        <w:t xml:space="preserve"> (Le Sueur), in the lakes of the north-eastern highlands. Fishery Bulletin 48: 211–317.</w:t>
      </w:r>
    </w:p>
    <w:p w14:paraId="14BAC512" w14:textId="77777777" w:rsidR="00F742F2" w:rsidRPr="00704FDB" w:rsidRDefault="00F742F2" w:rsidP="00704FDB">
      <w:pPr>
        <w:pStyle w:val="ListParagraph"/>
        <w:numPr>
          <w:ilvl w:val="0"/>
          <w:numId w:val="2"/>
        </w:numPr>
        <w:spacing w:line="360" w:lineRule="auto"/>
        <w:jc w:val="both"/>
        <w:rPr>
          <w:rFonts w:ascii="Times New Roman" w:hAnsi="Times New Roman" w:cs="Times New Roman"/>
          <w:sz w:val="24"/>
          <w:szCs w:val="24"/>
        </w:rPr>
      </w:pPr>
      <w:r w:rsidRPr="00704FDB">
        <w:rPr>
          <w:rFonts w:ascii="Times New Roman" w:hAnsi="Times New Roman" w:cs="Times New Roman"/>
          <w:sz w:val="24"/>
          <w:szCs w:val="24"/>
        </w:rPr>
        <w:t>Hossain, M. Y.; Rahman, M. M</w:t>
      </w:r>
      <w:r w:rsidR="00D149B9" w:rsidRPr="00704FDB">
        <w:rPr>
          <w:rFonts w:ascii="Times New Roman" w:hAnsi="Times New Roman" w:cs="Times New Roman"/>
          <w:sz w:val="24"/>
          <w:szCs w:val="24"/>
        </w:rPr>
        <w:t>.; Ahamed, F.; Ahmed, Z. F.; Oh</w:t>
      </w:r>
      <w:r w:rsidRPr="00704FDB">
        <w:rPr>
          <w:rFonts w:ascii="Times New Roman" w:hAnsi="Times New Roman" w:cs="Times New Roman"/>
          <w:sz w:val="24"/>
          <w:szCs w:val="24"/>
        </w:rPr>
        <w:t xml:space="preserve">tomi, J., </w:t>
      </w:r>
      <w:r w:rsidR="00BD5A30" w:rsidRPr="00704FDB">
        <w:rPr>
          <w:rFonts w:ascii="Times New Roman" w:hAnsi="Times New Roman" w:cs="Times New Roman"/>
          <w:sz w:val="24"/>
          <w:szCs w:val="24"/>
        </w:rPr>
        <w:t>(</w:t>
      </w:r>
      <w:r w:rsidRPr="00704FDB">
        <w:rPr>
          <w:rFonts w:ascii="Times New Roman" w:hAnsi="Times New Roman" w:cs="Times New Roman"/>
          <w:sz w:val="24"/>
          <w:szCs w:val="24"/>
        </w:rPr>
        <w:t>2014</w:t>
      </w:r>
      <w:r w:rsidR="00BD5A30" w:rsidRPr="00704FDB">
        <w:rPr>
          <w:rFonts w:ascii="Times New Roman" w:hAnsi="Times New Roman" w:cs="Times New Roman"/>
          <w:sz w:val="24"/>
          <w:szCs w:val="24"/>
        </w:rPr>
        <w:t>)</w:t>
      </w:r>
      <w:r w:rsidRPr="00704FDB">
        <w:rPr>
          <w:rFonts w:ascii="Times New Roman" w:hAnsi="Times New Roman" w:cs="Times New Roman"/>
          <w:sz w:val="24"/>
          <w:szCs w:val="24"/>
        </w:rPr>
        <w:t xml:space="preserve">: Length-weight and length-length relationships and form factor of three threatened fishes from the Ganges River (NW </w:t>
      </w:r>
      <w:r w:rsidR="00D149B9" w:rsidRPr="00704FDB">
        <w:rPr>
          <w:rFonts w:ascii="Times New Roman" w:hAnsi="Times New Roman" w:cs="Times New Roman"/>
          <w:sz w:val="24"/>
          <w:szCs w:val="24"/>
        </w:rPr>
        <w:t xml:space="preserve">Bangladesh). J. Appl. Ichthyology. </w:t>
      </w:r>
      <w:r w:rsidRPr="00704FDB">
        <w:rPr>
          <w:rFonts w:ascii="Times New Roman" w:hAnsi="Times New Roman" w:cs="Times New Roman"/>
          <w:sz w:val="24"/>
          <w:szCs w:val="24"/>
        </w:rPr>
        <w:t>30, 221–224.</w:t>
      </w:r>
    </w:p>
    <w:p w14:paraId="5C26FA9C" w14:textId="77777777" w:rsidR="00FF7132" w:rsidRPr="00704FDB" w:rsidRDefault="00FF7132" w:rsidP="00704FDB">
      <w:pPr>
        <w:pStyle w:val="ListParagraph"/>
        <w:numPr>
          <w:ilvl w:val="0"/>
          <w:numId w:val="2"/>
        </w:numPr>
        <w:spacing w:line="360" w:lineRule="auto"/>
        <w:jc w:val="both"/>
        <w:rPr>
          <w:rFonts w:ascii="Times New Roman" w:hAnsi="Times New Roman" w:cs="Times New Roman"/>
          <w:sz w:val="24"/>
          <w:szCs w:val="24"/>
        </w:rPr>
      </w:pPr>
      <w:r w:rsidRPr="00704FDB">
        <w:rPr>
          <w:rFonts w:ascii="Times New Roman" w:hAnsi="Times New Roman" w:cs="Times New Roman"/>
          <w:sz w:val="24"/>
          <w:szCs w:val="24"/>
        </w:rPr>
        <w:lastRenderedPageBreak/>
        <w:t xml:space="preserve">Hossain, M. Y., Sayed, S. R. M., Mosaddequr R. M., Ali, M. M., Hossen, M. A., Elgorban, A. M., &amp; Ohtomi, J. (2015): Length- weight relationships of nine fish species from the Tetulia river, Southern Bangladesh. </w:t>
      </w:r>
      <w:r w:rsidRPr="00704FDB">
        <w:rPr>
          <w:rFonts w:ascii="Times New Roman" w:hAnsi="Times New Roman" w:cs="Times New Roman"/>
          <w:i/>
          <w:iCs/>
          <w:sz w:val="24"/>
          <w:szCs w:val="24"/>
        </w:rPr>
        <w:t>Journal of Applied Ichthyology</w:t>
      </w:r>
      <w:r w:rsidRPr="00704FDB">
        <w:rPr>
          <w:rFonts w:ascii="Times New Roman" w:hAnsi="Times New Roman" w:cs="Times New Roman"/>
          <w:sz w:val="24"/>
          <w:szCs w:val="24"/>
        </w:rPr>
        <w:t>,</w:t>
      </w:r>
      <w:r w:rsidRPr="00704FDB">
        <w:rPr>
          <w:rFonts w:ascii="Times New Roman" w:hAnsi="Times New Roman" w:cs="Times New Roman"/>
          <w:i/>
          <w:iCs/>
          <w:sz w:val="24"/>
          <w:szCs w:val="24"/>
        </w:rPr>
        <w:t xml:space="preserve"> </w:t>
      </w:r>
      <w:r w:rsidRPr="00704FDB">
        <w:rPr>
          <w:rFonts w:ascii="Times New Roman" w:hAnsi="Times New Roman" w:cs="Times New Roman"/>
          <w:sz w:val="24"/>
          <w:szCs w:val="24"/>
        </w:rPr>
        <w:t>31 (5), 967-969.</w:t>
      </w:r>
    </w:p>
    <w:p w14:paraId="5E691FEA" w14:textId="77777777" w:rsidR="009735CE" w:rsidRPr="00704FDB" w:rsidRDefault="009735CE" w:rsidP="00704FDB">
      <w:pPr>
        <w:pStyle w:val="ListParagraph"/>
        <w:numPr>
          <w:ilvl w:val="0"/>
          <w:numId w:val="2"/>
        </w:numPr>
        <w:spacing w:line="360" w:lineRule="auto"/>
        <w:jc w:val="both"/>
        <w:rPr>
          <w:rFonts w:ascii="Times New Roman" w:hAnsi="Times New Roman" w:cs="Times New Roman"/>
          <w:sz w:val="28"/>
          <w:szCs w:val="28"/>
        </w:rPr>
      </w:pPr>
      <w:r w:rsidRPr="00704FDB">
        <w:rPr>
          <w:rFonts w:ascii="Times New Roman" w:hAnsi="Times New Roman" w:cs="Times New Roman"/>
          <w:color w:val="222222"/>
          <w:sz w:val="24"/>
          <w:szCs w:val="24"/>
          <w:shd w:val="clear" w:color="auto" w:fill="FFFFFF"/>
        </w:rPr>
        <w:t>Hridoy, M. A. A. M., Shahriar, F., &amp; Chowdhury, S. (2024). A Comparative Study on the Length-Weight Relationships of Two Freshwater Fish Families, Nandidae and Channidae, from Kawadighi Haor in North-eastern Bangladesh.</w:t>
      </w:r>
    </w:p>
    <w:p w14:paraId="01FA4DC5" w14:textId="77777777" w:rsidR="00F742F2" w:rsidRDefault="00BD5A30" w:rsidP="00704FDB">
      <w:pPr>
        <w:pStyle w:val="Bibliography"/>
        <w:numPr>
          <w:ilvl w:val="0"/>
          <w:numId w:val="2"/>
        </w:num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Jayaram, K. C. (1981):</w:t>
      </w:r>
      <w:r w:rsidR="00F742F2" w:rsidRPr="00F742F2">
        <w:rPr>
          <w:rFonts w:ascii="Times New Roman" w:hAnsi="Times New Roman" w:cs="Times New Roman"/>
          <w:sz w:val="24"/>
          <w:szCs w:val="24"/>
        </w:rPr>
        <w:t xml:space="preserve"> Freshwater fishes of India, Pakistan, Bangladesh, Burma and Sri Lanka.</w:t>
      </w:r>
      <w:r w:rsidR="00F742F2" w:rsidRPr="00F742F2">
        <w:rPr>
          <w:rFonts w:ascii="Times New Roman" w:hAnsi="Times New Roman" w:cs="Times New Roman"/>
          <w:sz w:val="24"/>
          <w:szCs w:val="24"/>
          <w:shd w:val="clear" w:color="auto" w:fill="FFFFFF"/>
        </w:rPr>
        <w:t xml:space="preserve"> Zoological Survey of India.</w:t>
      </w:r>
    </w:p>
    <w:p w14:paraId="12A70D38" w14:textId="5FF76C51" w:rsidR="00496F02" w:rsidRPr="00704FDB" w:rsidRDefault="00496F02" w:rsidP="00704FDB">
      <w:pPr>
        <w:pStyle w:val="ListParagraph"/>
        <w:numPr>
          <w:ilvl w:val="0"/>
          <w:numId w:val="2"/>
        </w:numPr>
        <w:spacing w:line="360" w:lineRule="auto"/>
        <w:jc w:val="both"/>
        <w:rPr>
          <w:rFonts w:ascii="Times New Roman" w:hAnsi="Times New Roman" w:cs="Times New Roman"/>
          <w:sz w:val="24"/>
          <w:szCs w:val="24"/>
        </w:rPr>
      </w:pPr>
      <w:r w:rsidRPr="00704FDB">
        <w:rPr>
          <w:rFonts w:ascii="Times New Roman" w:hAnsi="Times New Roman" w:cs="Times New Roman"/>
          <w:sz w:val="24"/>
          <w:szCs w:val="24"/>
        </w:rPr>
        <w:t xml:space="preserve">Jisr, N., Younes, G., Sukhn, C., &amp; El-Dakdouki, M. H. (2018). Length-weight relationships and relative condition factor of fish inhabiting the marine area of the Eastern Mediterranean city, Tripoli-Lebanon. </w:t>
      </w:r>
      <w:r w:rsidRPr="00704FDB">
        <w:rPr>
          <w:rFonts w:ascii="Times New Roman" w:hAnsi="Times New Roman" w:cs="Times New Roman"/>
          <w:i/>
          <w:iCs/>
          <w:sz w:val="24"/>
          <w:szCs w:val="24"/>
        </w:rPr>
        <w:t>Egyptian Journal of Aquatic Research</w:t>
      </w:r>
      <w:r w:rsidRPr="00704FDB">
        <w:rPr>
          <w:rFonts w:ascii="Times New Roman" w:hAnsi="Times New Roman" w:cs="Times New Roman"/>
          <w:sz w:val="24"/>
          <w:szCs w:val="24"/>
        </w:rPr>
        <w:t xml:space="preserve">, </w:t>
      </w:r>
      <w:r w:rsidRPr="00704FDB">
        <w:rPr>
          <w:rFonts w:ascii="Times New Roman" w:hAnsi="Times New Roman" w:cs="Times New Roman"/>
          <w:i/>
          <w:iCs/>
          <w:sz w:val="24"/>
          <w:szCs w:val="24"/>
        </w:rPr>
        <w:t>44</w:t>
      </w:r>
      <w:r w:rsidRPr="00704FDB">
        <w:rPr>
          <w:rFonts w:ascii="Times New Roman" w:hAnsi="Times New Roman" w:cs="Times New Roman"/>
          <w:sz w:val="24"/>
          <w:szCs w:val="24"/>
        </w:rPr>
        <w:t xml:space="preserve">(4), 299–305. </w:t>
      </w:r>
      <w:hyperlink r:id="rId9" w:history="1">
        <w:r w:rsidRPr="00704FDB">
          <w:rPr>
            <w:rStyle w:val="Hyperlink"/>
            <w:rFonts w:ascii="Times New Roman" w:hAnsi="Times New Roman" w:cs="Times New Roman"/>
            <w:color w:val="auto"/>
            <w:sz w:val="24"/>
            <w:szCs w:val="24"/>
          </w:rPr>
          <w:t>https://doi.org/10.1016/j.ejar.2018.11.004</w:t>
        </w:r>
      </w:hyperlink>
    </w:p>
    <w:p w14:paraId="7A863868" w14:textId="77777777" w:rsidR="00F742F2" w:rsidRPr="00704FDB" w:rsidRDefault="00BD5A30" w:rsidP="00704FDB">
      <w:pPr>
        <w:pStyle w:val="ListParagraph"/>
        <w:numPr>
          <w:ilvl w:val="0"/>
          <w:numId w:val="2"/>
        </w:numPr>
        <w:spacing w:line="360" w:lineRule="auto"/>
        <w:jc w:val="both"/>
        <w:rPr>
          <w:rFonts w:ascii="Times New Roman" w:hAnsi="Times New Roman" w:cs="Times New Roman"/>
          <w:sz w:val="24"/>
          <w:szCs w:val="24"/>
        </w:rPr>
      </w:pPr>
      <w:r w:rsidRPr="00704FDB">
        <w:rPr>
          <w:rFonts w:ascii="Times New Roman" w:hAnsi="Times New Roman" w:cs="Times New Roman"/>
          <w:sz w:val="24"/>
          <w:szCs w:val="24"/>
        </w:rPr>
        <w:t>Jobling, M. (2002):</w:t>
      </w:r>
      <w:r w:rsidR="00F742F2" w:rsidRPr="00704FDB">
        <w:rPr>
          <w:rFonts w:ascii="Times New Roman" w:hAnsi="Times New Roman" w:cs="Times New Roman"/>
          <w:sz w:val="24"/>
          <w:szCs w:val="24"/>
        </w:rPr>
        <w:t xml:space="preserve"> Environmental factors and rates of development and growth. In P. J. B. Hart, &amp; J. D. Reynolds (Eds.), Handbook of fish biology and fisheries (Vol. 1, pp. 107–109). Oxford: Blackwell Publishing.).</w:t>
      </w:r>
    </w:p>
    <w:p w14:paraId="0A2EF6AE" w14:textId="77777777" w:rsidR="00F742F2" w:rsidRPr="00704FDB" w:rsidRDefault="00F742F2" w:rsidP="00704FDB">
      <w:pPr>
        <w:pStyle w:val="ListParagraph"/>
        <w:numPr>
          <w:ilvl w:val="0"/>
          <w:numId w:val="2"/>
        </w:numPr>
        <w:spacing w:line="360" w:lineRule="auto"/>
        <w:jc w:val="both"/>
        <w:rPr>
          <w:rFonts w:ascii="Times New Roman" w:hAnsi="Times New Roman" w:cs="Times New Roman"/>
          <w:sz w:val="24"/>
          <w:szCs w:val="24"/>
        </w:rPr>
      </w:pPr>
      <w:r w:rsidRPr="00704FDB">
        <w:rPr>
          <w:rFonts w:ascii="Times New Roman" w:hAnsi="Times New Roman" w:cs="Times New Roman"/>
          <w:sz w:val="24"/>
          <w:szCs w:val="24"/>
        </w:rPr>
        <w:t>Kuriakose S (2017): Estimation of length-weight relationships in fishes. In: Gopalakrishnan A, editor. Summer School on Advanced Methods for Fish Stock Assessment and Fisheries Management. CMFRI lecture note series, ICAR- Central Marine Fisheries Research Institute.</w:t>
      </w:r>
    </w:p>
    <w:p w14:paraId="46BA3638" w14:textId="77777777" w:rsidR="00F742F2" w:rsidRPr="00704FDB" w:rsidRDefault="00F742F2" w:rsidP="00704FDB">
      <w:pPr>
        <w:pStyle w:val="ListParagraph"/>
        <w:numPr>
          <w:ilvl w:val="0"/>
          <w:numId w:val="2"/>
        </w:numPr>
        <w:spacing w:line="360" w:lineRule="auto"/>
        <w:jc w:val="both"/>
        <w:rPr>
          <w:rFonts w:ascii="Times New Roman" w:hAnsi="Times New Roman" w:cs="Times New Roman"/>
          <w:sz w:val="24"/>
          <w:szCs w:val="24"/>
        </w:rPr>
      </w:pPr>
      <w:r w:rsidRPr="00704FDB">
        <w:rPr>
          <w:rFonts w:ascii="Times New Roman" w:hAnsi="Times New Roman" w:cs="Times New Roman"/>
          <w:sz w:val="24"/>
          <w:szCs w:val="24"/>
        </w:rPr>
        <w:t>Le Cren EDL (1951): The length-weight relationship and seasonal cycle in gonad weight and condition in the perch (</w:t>
      </w:r>
      <w:r w:rsidRPr="00704FDB">
        <w:rPr>
          <w:rFonts w:ascii="Times New Roman" w:hAnsi="Times New Roman" w:cs="Times New Roman"/>
          <w:i/>
          <w:iCs/>
          <w:sz w:val="24"/>
          <w:szCs w:val="24"/>
        </w:rPr>
        <w:t>Perca fluviatilis</w:t>
      </w:r>
      <w:r w:rsidRPr="00704FDB">
        <w:rPr>
          <w:rFonts w:ascii="Times New Roman" w:hAnsi="Times New Roman" w:cs="Times New Roman"/>
          <w:sz w:val="24"/>
          <w:szCs w:val="24"/>
        </w:rPr>
        <w:t>). J Anim Ecol: 20(2): 201-19.</w:t>
      </w:r>
    </w:p>
    <w:p w14:paraId="70BEE758" w14:textId="77777777" w:rsidR="00F742F2" w:rsidRPr="00704FDB" w:rsidRDefault="00F742F2" w:rsidP="00704FDB">
      <w:pPr>
        <w:pStyle w:val="ListParagraph"/>
        <w:numPr>
          <w:ilvl w:val="0"/>
          <w:numId w:val="2"/>
        </w:numPr>
        <w:spacing w:line="360" w:lineRule="auto"/>
        <w:jc w:val="both"/>
        <w:rPr>
          <w:rFonts w:ascii="Times New Roman" w:hAnsi="Times New Roman" w:cs="Times New Roman"/>
          <w:sz w:val="24"/>
          <w:szCs w:val="24"/>
        </w:rPr>
      </w:pPr>
      <w:r w:rsidRPr="00704FDB">
        <w:rPr>
          <w:rFonts w:ascii="Times New Roman" w:hAnsi="Times New Roman" w:cs="Times New Roman"/>
          <w:sz w:val="24"/>
          <w:szCs w:val="24"/>
        </w:rPr>
        <w:t>Mir, J. I., Sarkar, U. K., Dwivedi, A. K., Gusain, O. P., Pal, A. and Jena, J. K. (2012): Pattern of intra-basin variation in condition factor, relative condition factor and form factor of an Indian major carp, Labeo rohita (Hamilton-Buchanan, 1822) in the Ganges Basin, India. Europ. J. Biol. Sci., 4: 126-135</w:t>
      </w:r>
    </w:p>
    <w:p w14:paraId="66BE1579" w14:textId="77777777" w:rsidR="002D5BE8" w:rsidRPr="00704FDB" w:rsidRDefault="002D5BE8" w:rsidP="00704FDB">
      <w:pPr>
        <w:pStyle w:val="ListParagraph"/>
        <w:numPr>
          <w:ilvl w:val="0"/>
          <w:numId w:val="2"/>
        </w:numPr>
        <w:spacing w:line="360" w:lineRule="auto"/>
        <w:jc w:val="both"/>
        <w:rPr>
          <w:rFonts w:ascii="Times New Roman" w:hAnsi="Times New Roman" w:cs="Times New Roman"/>
          <w:sz w:val="28"/>
          <w:szCs w:val="28"/>
        </w:rPr>
      </w:pPr>
      <w:r w:rsidRPr="00704FDB">
        <w:rPr>
          <w:rFonts w:ascii="Times New Roman" w:hAnsi="Times New Roman" w:cs="Times New Roman"/>
          <w:color w:val="222222"/>
          <w:sz w:val="24"/>
          <w:szCs w:val="24"/>
          <w:shd w:val="clear" w:color="auto" w:fill="FFFFFF"/>
        </w:rPr>
        <w:t>Nasren, S., Rahman, M. Z., Islam, M. S., Mia, R., Mian, S., &amp; Mamun, M. A. A. (2023). Length‐weight relationships (LWRs) of four Loach species of the Cobitidae family from the Surma River, Bangladesh. </w:t>
      </w:r>
      <w:r w:rsidRPr="00704FDB">
        <w:rPr>
          <w:rFonts w:ascii="Times New Roman" w:hAnsi="Times New Roman" w:cs="Times New Roman"/>
          <w:i/>
          <w:iCs/>
          <w:color w:val="222222"/>
          <w:sz w:val="24"/>
          <w:szCs w:val="24"/>
          <w:shd w:val="clear" w:color="auto" w:fill="FFFFFF"/>
        </w:rPr>
        <w:t>Journal of Applied Ichthyology</w:t>
      </w:r>
      <w:r w:rsidRPr="00704FDB">
        <w:rPr>
          <w:rFonts w:ascii="Times New Roman" w:hAnsi="Times New Roman" w:cs="Times New Roman"/>
          <w:color w:val="222222"/>
          <w:sz w:val="24"/>
          <w:szCs w:val="24"/>
          <w:shd w:val="clear" w:color="auto" w:fill="FFFFFF"/>
        </w:rPr>
        <w:t>, </w:t>
      </w:r>
      <w:r w:rsidRPr="00704FDB">
        <w:rPr>
          <w:rFonts w:ascii="Times New Roman" w:hAnsi="Times New Roman" w:cs="Times New Roman"/>
          <w:i/>
          <w:iCs/>
          <w:color w:val="222222"/>
          <w:sz w:val="24"/>
          <w:szCs w:val="24"/>
          <w:shd w:val="clear" w:color="auto" w:fill="FFFFFF"/>
        </w:rPr>
        <w:t>2023</w:t>
      </w:r>
      <w:r w:rsidRPr="00704FDB">
        <w:rPr>
          <w:rFonts w:ascii="Times New Roman" w:hAnsi="Times New Roman" w:cs="Times New Roman"/>
          <w:color w:val="222222"/>
          <w:sz w:val="24"/>
          <w:szCs w:val="24"/>
          <w:shd w:val="clear" w:color="auto" w:fill="FFFFFF"/>
        </w:rPr>
        <w:t>(1), 6654237.</w:t>
      </w:r>
    </w:p>
    <w:p w14:paraId="254AC290" w14:textId="77777777" w:rsidR="00F742F2" w:rsidRPr="00704FDB" w:rsidRDefault="00F742F2" w:rsidP="00704FDB">
      <w:pPr>
        <w:pStyle w:val="ListParagraph"/>
        <w:numPr>
          <w:ilvl w:val="0"/>
          <w:numId w:val="2"/>
        </w:numPr>
        <w:spacing w:line="360" w:lineRule="auto"/>
        <w:jc w:val="both"/>
        <w:rPr>
          <w:rFonts w:ascii="Times New Roman" w:hAnsi="Times New Roman" w:cs="Times New Roman"/>
          <w:sz w:val="24"/>
          <w:szCs w:val="24"/>
        </w:rPr>
      </w:pPr>
      <w:r w:rsidRPr="00704FDB">
        <w:rPr>
          <w:rFonts w:ascii="Times New Roman" w:hAnsi="Times New Roman" w:cs="Times New Roman"/>
          <w:sz w:val="24"/>
          <w:szCs w:val="24"/>
        </w:rPr>
        <w:t>Oberdorff, T., Guegan, J. -F., Hugueny, B., 1995. Global scale patterns of fish species richness in rivers. Ecography 18(4), 345–352</w:t>
      </w:r>
    </w:p>
    <w:p w14:paraId="4016CE9A" w14:textId="77777777" w:rsidR="00E66647" w:rsidRPr="00704FDB" w:rsidRDefault="00E66647" w:rsidP="00704FDB">
      <w:pPr>
        <w:pStyle w:val="ListParagraph"/>
        <w:numPr>
          <w:ilvl w:val="0"/>
          <w:numId w:val="2"/>
        </w:numPr>
        <w:spacing w:line="360" w:lineRule="auto"/>
        <w:jc w:val="both"/>
        <w:rPr>
          <w:rFonts w:ascii="Times New Roman" w:hAnsi="Times New Roman" w:cs="Times New Roman"/>
          <w:sz w:val="28"/>
          <w:szCs w:val="28"/>
        </w:rPr>
      </w:pPr>
      <w:r w:rsidRPr="00704FDB">
        <w:rPr>
          <w:rFonts w:ascii="Times New Roman" w:hAnsi="Times New Roman" w:cs="Times New Roman"/>
          <w:color w:val="222222"/>
          <w:sz w:val="24"/>
          <w:szCs w:val="24"/>
          <w:shd w:val="clear" w:color="auto" w:fill="FFFFFF"/>
        </w:rPr>
        <w:t>Pathak, A. K., Kantharajan, G., Dayal, R., Kumar, R., Saini, V. P., Mohindra, V., &amp; Lal, K. K. (2022). Length-weight relationships and relative condition factor of fish species dwelling in the inland saline river Luni, India, with a note on the associated risks and encounters obstructing the fish diversity and ecosystem services. </w:t>
      </w:r>
      <w:r w:rsidRPr="00704FDB">
        <w:rPr>
          <w:rFonts w:ascii="Times New Roman" w:hAnsi="Times New Roman" w:cs="Times New Roman"/>
          <w:i/>
          <w:iCs/>
          <w:color w:val="222222"/>
          <w:sz w:val="24"/>
          <w:szCs w:val="24"/>
          <w:shd w:val="clear" w:color="auto" w:fill="FFFFFF"/>
        </w:rPr>
        <w:t>Indian Journal of Fisheries</w:t>
      </w:r>
      <w:r w:rsidRPr="00704FDB">
        <w:rPr>
          <w:rFonts w:ascii="Times New Roman" w:hAnsi="Times New Roman" w:cs="Times New Roman"/>
          <w:color w:val="222222"/>
          <w:sz w:val="24"/>
          <w:szCs w:val="24"/>
          <w:shd w:val="clear" w:color="auto" w:fill="FFFFFF"/>
        </w:rPr>
        <w:t>, </w:t>
      </w:r>
      <w:r w:rsidRPr="00704FDB">
        <w:rPr>
          <w:rFonts w:ascii="Times New Roman" w:hAnsi="Times New Roman" w:cs="Times New Roman"/>
          <w:i/>
          <w:iCs/>
          <w:color w:val="222222"/>
          <w:sz w:val="24"/>
          <w:szCs w:val="24"/>
          <w:shd w:val="clear" w:color="auto" w:fill="FFFFFF"/>
        </w:rPr>
        <w:t>69</w:t>
      </w:r>
      <w:r w:rsidRPr="00704FDB">
        <w:rPr>
          <w:rFonts w:ascii="Times New Roman" w:hAnsi="Times New Roman" w:cs="Times New Roman"/>
          <w:color w:val="222222"/>
          <w:sz w:val="24"/>
          <w:szCs w:val="24"/>
          <w:shd w:val="clear" w:color="auto" w:fill="FFFFFF"/>
        </w:rPr>
        <w:t>(4), 59-64.</w:t>
      </w:r>
    </w:p>
    <w:p w14:paraId="4600BDF1" w14:textId="77777777" w:rsidR="00F742F2" w:rsidRPr="00704FDB" w:rsidRDefault="00F742F2" w:rsidP="00704FDB">
      <w:pPr>
        <w:pStyle w:val="ListParagraph"/>
        <w:numPr>
          <w:ilvl w:val="0"/>
          <w:numId w:val="2"/>
        </w:numPr>
        <w:spacing w:line="360" w:lineRule="auto"/>
        <w:jc w:val="both"/>
        <w:rPr>
          <w:rFonts w:ascii="Times New Roman" w:hAnsi="Times New Roman" w:cs="Times New Roman"/>
          <w:sz w:val="24"/>
          <w:szCs w:val="24"/>
        </w:rPr>
      </w:pPr>
      <w:r w:rsidRPr="00704FDB">
        <w:rPr>
          <w:rFonts w:ascii="Times New Roman" w:hAnsi="Times New Roman" w:cs="Times New Roman"/>
          <w:sz w:val="24"/>
          <w:szCs w:val="24"/>
        </w:rPr>
        <w:lastRenderedPageBreak/>
        <w:t>Petrakis, G., &amp; Stergiou, K. I. (1995). Weight–length relationships for 33 fish species in Greek waters. Fisheries Research, 21, 465–469</w:t>
      </w:r>
    </w:p>
    <w:p w14:paraId="258391C8" w14:textId="0C6107F1" w:rsidR="00C5031C" w:rsidRPr="00704FDB" w:rsidRDefault="00C5031C" w:rsidP="00704FDB">
      <w:pPr>
        <w:pStyle w:val="ListParagraph"/>
        <w:numPr>
          <w:ilvl w:val="0"/>
          <w:numId w:val="2"/>
        </w:numPr>
        <w:spacing w:line="360" w:lineRule="auto"/>
        <w:jc w:val="both"/>
        <w:rPr>
          <w:rFonts w:ascii="Times New Roman" w:hAnsi="Times New Roman" w:cs="Times New Roman"/>
          <w:sz w:val="24"/>
          <w:szCs w:val="24"/>
        </w:rPr>
      </w:pPr>
      <w:r w:rsidRPr="00704FDB">
        <w:rPr>
          <w:rFonts w:ascii="Times New Roman" w:hAnsi="Times New Roman" w:cs="Times New Roman"/>
          <w:sz w:val="24"/>
          <w:szCs w:val="24"/>
        </w:rPr>
        <w:t>Sani, R., Gupta, B. K., Sarkar, U. K., Pandey, A., Dubey V. K., &amp; Singh L. W. (2010): Length weight relationships of 14 Indian freshwater fish species from the Betwa (</w:t>
      </w:r>
      <w:r w:rsidR="0026635C" w:rsidRPr="00704FDB">
        <w:rPr>
          <w:rFonts w:ascii="Times New Roman" w:hAnsi="Times New Roman" w:cs="Times New Roman"/>
          <w:sz w:val="24"/>
          <w:szCs w:val="24"/>
        </w:rPr>
        <w:t>Yamuna River</w:t>
      </w:r>
      <w:r w:rsidRPr="00704FDB">
        <w:rPr>
          <w:rFonts w:ascii="Times New Roman" w:hAnsi="Times New Roman" w:cs="Times New Roman"/>
          <w:sz w:val="24"/>
          <w:szCs w:val="24"/>
        </w:rPr>
        <w:t xml:space="preserve"> tributary) and Gomti (</w:t>
      </w:r>
      <w:r w:rsidR="0026635C" w:rsidRPr="00704FDB">
        <w:rPr>
          <w:rFonts w:ascii="Times New Roman" w:hAnsi="Times New Roman" w:cs="Times New Roman"/>
          <w:sz w:val="24"/>
          <w:szCs w:val="24"/>
        </w:rPr>
        <w:t>Ganga River</w:t>
      </w:r>
      <w:r w:rsidRPr="00704FDB">
        <w:rPr>
          <w:rFonts w:ascii="Times New Roman" w:hAnsi="Times New Roman" w:cs="Times New Roman"/>
          <w:sz w:val="24"/>
          <w:szCs w:val="24"/>
        </w:rPr>
        <w:t xml:space="preserve"> tributary) rivers. </w:t>
      </w:r>
      <w:r w:rsidRPr="00704FDB">
        <w:rPr>
          <w:rFonts w:ascii="Times New Roman" w:hAnsi="Times New Roman" w:cs="Times New Roman"/>
          <w:i/>
          <w:iCs/>
          <w:sz w:val="24"/>
          <w:szCs w:val="24"/>
        </w:rPr>
        <w:t xml:space="preserve">Journal of Applied Ichthyology, </w:t>
      </w:r>
      <w:r w:rsidRPr="00704FDB">
        <w:rPr>
          <w:rFonts w:ascii="Times New Roman" w:hAnsi="Times New Roman" w:cs="Times New Roman"/>
          <w:sz w:val="24"/>
          <w:szCs w:val="24"/>
        </w:rPr>
        <w:t>26 (3), 456- 459.</w:t>
      </w:r>
    </w:p>
    <w:p w14:paraId="437C6738" w14:textId="77777777" w:rsidR="003D6D9D" w:rsidRPr="00704FDB" w:rsidRDefault="003D6D9D" w:rsidP="00704FDB">
      <w:pPr>
        <w:pStyle w:val="ListParagraph"/>
        <w:numPr>
          <w:ilvl w:val="0"/>
          <w:numId w:val="2"/>
        </w:numPr>
        <w:spacing w:line="360" w:lineRule="auto"/>
        <w:jc w:val="both"/>
        <w:rPr>
          <w:rFonts w:ascii="Times New Roman" w:hAnsi="Times New Roman" w:cs="Times New Roman"/>
          <w:sz w:val="24"/>
          <w:szCs w:val="24"/>
        </w:rPr>
      </w:pPr>
      <w:r w:rsidRPr="00704FDB">
        <w:rPr>
          <w:rFonts w:ascii="Times New Roman" w:hAnsi="Times New Roman" w:cs="Times New Roman"/>
          <w:sz w:val="24"/>
          <w:szCs w:val="24"/>
        </w:rPr>
        <w:t>Sekitar, P. K. A., Hamid, M., Mansor, M. A. S. H. H. O. R., &amp; Nor, S. A. M. (2015): Length- weight relationship and condition factor of fish populations in Temengor Reservoir: Indication of e</w:t>
      </w:r>
      <w:r w:rsidR="0007258A" w:rsidRPr="00704FDB">
        <w:rPr>
          <w:rFonts w:ascii="Times New Roman" w:hAnsi="Times New Roman" w:cs="Times New Roman"/>
          <w:sz w:val="24"/>
          <w:szCs w:val="24"/>
        </w:rPr>
        <w:t xml:space="preserve">nvironmental health. </w:t>
      </w:r>
      <w:r w:rsidR="0007258A" w:rsidRPr="00704FDB">
        <w:rPr>
          <w:rFonts w:ascii="Times New Roman" w:hAnsi="Times New Roman" w:cs="Times New Roman"/>
          <w:i/>
          <w:iCs/>
          <w:sz w:val="24"/>
          <w:szCs w:val="24"/>
        </w:rPr>
        <w:t>Sains Malaysiana</w:t>
      </w:r>
      <w:r w:rsidR="0007258A" w:rsidRPr="00704FDB">
        <w:rPr>
          <w:rFonts w:ascii="Times New Roman" w:hAnsi="Times New Roman" w:cs="Times New Roman"/>
          <w:sz w:val="24"/>
          <w:szCs w:val="24"/>
        </w:rPr>
        <w:t>, 44 (1), 61-66.</w:t>
      </w:r>
    </w:p>
    <w:p w14:paraId="1690A6B7" w14:textId="77777777" w:rsidR="00F742F2" w:rsidRPr="00F742F2" w:rsidRDefault="00F742F2" w:rsidP="00704FDB">
      <w:pPr>
        <w:pStyle w:val="Bibliography"/>
        <w:numPr>
          <w:ilvl w:val="0"/>
          <w:numId w:val="2"/>
        </w:numPr>
        <w:spacing w:line="360" w:lineRule="auto"/>
        <w:jc w:val="both"/>
        <w:rPr>
          <w:rFonts w:ascii="Times New Roman" w:hAnsi="Times New Roman" w:cs="Times New Roman"/>
          <w:sz w:val="24"/>
          <w:szCs w:val="24"/>
        </w:rPr>
      </w:pPr>
      <w:r w:rsidRPr="00F742F2">
        <w:rPr>
          <w:rFonts w:ascii="Times New Roman" w:hAnsi="Times New Roman" w:cs="Times New Roman"/>
          <w:sz w:val="24"/>
          <w:szCs w:val="24"/>
        </w:rPr>
        <w:t xml:space="preserve">Talwar, P. K., &amp; Jhingran, A. G. (1991). Inland fishes of India and adjacent countries (Vol. 2). CRC press. </w:t>
      </w:r>
    </w:p>
    <w:p w14:paraId="46586604" w14:textId="77777777" w:rsidR="00F742F2" w:rsidRPr="00704FDB" w:rsidRDefault="00F742F2" w:rsidP="00704FDB">
      <w:pPr>
        <w:pStyle w:val="ListParagraph"/>
        <w:numPr>
          <w:ilvl w:val="0"/>
          <w:numId w:val="2"/>
        </w:numPr>
        <w:spacing w:line="360" w:lineRule="auto"/>
        <w:jc w:val="both"/>
        <w:rPr>
          <w:rFonts w:ascii="Times New Roman" w:hAnsi="Times New Roman" w:cs="Times New Roman"/>
          <w:sz w:val="24"/>
          <w:szCs w:val="24"/>
        </w:rPr>
      </w:pPr>
      <w:r w:rsidRPr="00704FDB">
        <w:rPr>
          <w:rFonts w:ascii="Times New Roman" w:hAnsi="Times New Roman" w:cs="Times New Roman"/>
          <w:sz w:val="24"/>
          <w:szCs w:val="24"/>
        </w:rPr>
        <w:t xml:space="preserve">Tesch FW (1971): Age and growth. In Methods for Assessment of Fish production in Fresh Waters. (ed.) Ricker, W. e. oxford: Blackwell Scientific Publications (99 130. 25.) </w:t>
      </w:r>
    </w:p>
    <w:p w14:paraId="484E6F62" w14:textId="77777777" w:rsidR="00F742F2" w:rsidRPr="00704FDB" w:rsidRDefault="00F742F2" w:rsidP="00704FDB">
      <w:pPr>
        <w:pStyle w:val="ListParagraph"/>
        <w:numPr>
          <w:ilvl w:val="0"/>
          <w:numId w:val="2"/>
        </w:numPr>
        <w:spacing w:line="360" w:lineRule="auto"/>
        <w:jc w:val="both"/>
        <w:rPr>
          <w:rFonts w:ascii="Times New Roman" w:hAnsi="Times New Roman" w:cs="Times New Roman"/>
          <w:sz w:val="24"/>
          <w:szCs w:val="24"/>
        </w:rPr>
      </w:pPr>
      <w:r w:rsidRPr="00704FDB">
        <w:rPr>
          <w:rFonts w:ascii="Times New Roman" w:hAnsi="Times New Roman" w:cs="Times New Roman"/>
          <w:sz w:val="24"/>
          <w:szCs w:val="24"/>
        </w:rPr>
        <w:t>Valset, A., Bouchon-Navar</w:t>
      </w:r>
      <w:r w:rsidR="00FE33E0" w:rsidRPr="00704FDB">
        <w:rPr>
          <w:rFonts w:ascii="Times New Roman" w:hAnsi="Times New Roman" w:cs="Times New Roman"/>
          <w:sz w:val="24"/>
          <w:szCs w:val="24"/>
        </w:rPr>
        <w:t xml:space="preserve">o, Y., Louis, M., &amp; Bouchon, C. </w:t>
      </w:r>
      <w:r w:rsidRPr="00704FDB">
        <w:rPr>
          <w:rFonts w:ascii="Times New Roman" w:hAnsi="Times New Roman" w:cs="Times New Roman"/>
          <w:sz w:val="24"/>
          <w:szCs w:val="24"/>
        </w:rPr>
        <w:t xml:space="preserve">(2007). Weight– length relationships for 20 fish species collected in the mangroves of Guadeloupe (Lesser Antilles). Journal of Applied Ichthyology, 24, 99–100 </w:t>
      </w:r>
    </w:p>
    <w:p w14:paraId="0413EAD5" w14:textId="77777777" w:rsidR="00F742F2" w:rsidRPr="00704FDB" w:rsidRDefault="00F742F2" w:rsidP="00704FDB">
      <w:pPr>
        <w:pStyle w:val="ListParagraph"/>
        <w:numPr>
          <w:ilvl w:val="0"/>
          <w:numId w:val="2"/>
        </w:numPr>
        <w:spacing w:line="360" w:lineRule="auto"/>
        <w:jc w:val="both"/>
        <w:rPr>
          <w:rFonts w:ascii="Times New Roman" w:hAnsi="Times New Roman" w:cs="Times New Roman"/>
          <w:sz w:val="24"/>
          <w:szCs w:val="24"/>
        </w:rPr>
      </w:pPr>
      <w:r w:rsidRPr="00704FDB">
        <w:rPr>
          <w:rFonts w:ascii="Times New Roman" w:hAnsi="Times New Roman" w:cs="Times New Roman"/>
          <w:sz w:val="24"/>
          <w:szCs w:val="24"/>
        </w:rPr>
        <w:t>Weatherly AH, Gill HS (1987): The Biology of Fish Growth. London: Academic Press.</w:t>
      </w:r>
    </w:p>
    <w:p w14:paraId="0B2493E5" w14:textId="77777777" w:rsidR="00233EB4" w:rsidRPr="00704FDB" w:rsidRDefault="008D7794" w:rsidP="00704FDB">
      <w:pPr>
        <w:pStyle w:val="ListParagraph"/>
        <w:numPr>
          <w:ilvl w:val="0"/>
          <w:numId w:val="2"/>
        </w:numPr>
        <w:spacing w:line="360" w:lineRule="auto"/>
        <w:jc w:val="both"/>
        <w:rPr>
          <w:rFonts w:ascii="Times New Roman" w:hAnsi="Times New Roman" w:cs="Times New Roman"/>
          <w:sz w:val="24"/>
          <w:szCs w:val="24"/>
        </w:rPr>
      </w:pPr>
      <w:r w:rsidRPr="00704FDB">
        <w:rPr>
          <w:rFonts w:ascii="Times New Roman" w:hAnsi="Times New Roman" w:cs="Times New Roman"/>
          <w:sz w:val="24"/>
          <w:szCs w:val="24"/>
        </w:rPr>
        <w:t xml:space="preserve">Wootton, R. J. (1990): Use of time and space. </w:t>
      </w:r>
      <w:r w:rsidRPr="00704FDB">
        <w:rPr>
          <w:rFonts w:ascii="Times New Roman" w:hAnsi="Times New Roman" w:cs="Times New Roman"/>
          <w:i/>
          <w:iCs/>
          <w:sz w:val="24"/>
          <w:szCs w:val="24"/>
        </w:rPr>
        <w:t>In Ecology of Teleost fishes</w:t>
      </w:r>
      <w:r w:rsidRPr="00704FDB">
        <w:rPr>
          <w:rFonts w:ascii="Times New Roman" w:hAnsi="Times New Roman" w:cs="Times New Roman"/>
          <w:sz w:val="24"/>
          <w:szCs w:val="24"/>
        </w:rPr>
        <w:t>, Dordrecht: Springer Netherlands, pp- 97-116.</w:t>
      </w:r>
    </w:p>
    <w:p w14:paraId="154A799B" w14:textId="530CB731" w:rsidR="001C287C" w:rsidRDefault="002B5FEA" w:rsidP="00704FDB">
      <w:pPr>
        <w:pStyle w:val="ListParagraph"/>
        <w:numPr>
          <w:ilvl w:val="0"/>
          <w:numId w:val="2"/>
        </w:numPr>
        <w:spacing w:line="360" w:lineRule="auto"/>
        <w:jc w:val="both"/>
        <w:rPr>
          <w:rFonts w:ascii="Times New Roman" w:hAnsi="Times New Roman" w:cs="Times New Roman"/>
          <w:sz w:val="28"/>
          <w:szCs w:val="28"/>
        </w:rPr>
      </w:pPr>
      <w:r w:rsidRPr="00704FDB">
        <w:rPr>
          <w:rFonts w:ascii="Times New Roman" w:hAnsi="Times New Roman" w:cs="Times New Roman"/>
          <w:color w:val="222222"/>
          <w:sz w:val="24"/>
          <w:szCs w:val="24"/>
          <w:shd w:val="clear" w:color="auto" w:fill="FFFFFF"/>
        </w:rPr>
        <w:t>Zambrano, M. J., Bonifacio, A. F., Brito, J. M., Rautenberg, G. E., &amp; Hued, A. C. (2023). Length–weight relationships and body condition indices of a South American bioindicator, the native Neotropical fish species, Cnesterodon decemmaculatus (Poeciliidae). </w:t>
      </w:r>
      <w:r w:rsidRPr="00704FDB">
        <w:rPr>
          <w:rFonts w:ascii="Times New Roman" w:hAnsi="Times New Roman" w:cs="Times New Roman"/>
          <w:i/>
          <w:iCs/>
          <w:color w:val="222222"/>
          <w:sz w:val="24"/>
          <w:szCs w:val="24"/>
          <w:shd w:val="clear" w:color="auto" w:fill="FFFFFF"/>
        </w:rPr>
        <w:t>Journal of Ichthyology</w:t>
      </w:r>
      <w:r w:rsidRPr="00704FDB">
        <w:rPr>
          <w:rFonts w:ascii="Times New Roman" w:hAnsi="Times New Roman" w:cs="Times New Roman"/>
          <w:color w:val="222222"/>
          <w:sz w:val="24"/>
          <w:szCs w:val="24"/>
          <w:shd w:val="clear" w:color="auto" w:fill="FFFFFF"/>
        </w:rPr>
        <w:t>, </w:t>
      </w:r>
      <w:r w:rsidRPr="00704FDB">
        <w:rPr>
          <w:rFonts w:ascii="Times New Roman" w:hAnsi="Times New Roman" w:cs="Times New Roman"/>
          <w:i/>
          <w:iCs/>
          <w:color w:val="222222"/>
          <w:sz w:val="24"/>
          <w:szCs w:val="24"/>
          <w:shd w:val="clear" w:color="auto" w:fill="FFFFFF"/>
        </w:rPr>
        <w:t>63</w:t>
      </w:r>
      <w:r w:rsidRPr="00704FDB">
        <w:rPr>
          <w:rFonts w:ascii="Times New Roman" w:hAnsi="Times New Roman" w:cs="Times New Roman"/>
          <w:color w:val="222222"/>
          <w:sz w:val="24"/>
          <w:szCs w:val="24"/>
          <w:shd w:val="clear" w:color="auto" w:fill="FFFFFF"/>
        </w:rPr>
        <w:t>(5), 930-936.</w:t>
      </w:r>
    </w:p>
    <w:p w14:paraId="05F27493" w14:textId="77777777" w:rsidR="001C287C" w:rsidRPr="001C287C" w:rsidRDefault="001C287C" w:rsidP="001C287C"/>
    <w:p w14:paraId="5404BF72" w14:textId="77777777" w:rsidR="001C287C" w:rsidRPr="001C287C" w:rsidRDefault="001C287C" w:rsidP="001C287C"/>
    <w:p w14:paraId="61F384DA" w14:textId="77777777" w:rsidR="001C287C" w:rsidRPr="001C287C" w:rsidRDefault="001C287C" w:rsidP="001C287C"/>
    <w:p w14:paraId="69131EE8" w14:textId="77777777" w:rsidR="001C287C" w:rsidRPr="001C287C" w:rsidRDefault="001C287C" w:rsidP="001C287C"/>
    <w:p w14:paraId="0CB82267" w14:textId="77777777" w:rsidR="001C287C" w:rsidRPr="001C287C" w:rsidRDefault="001C287C" w:rsidP="001C287C"/>
    <w:p w14:paraId="29DCBC74" w14:textId="0F0C7900" w:rsidR="001C287C" w:rsidRDefault="001C287C" w:rsidP="001C287C"/>
    <w:p w14:paraId="6C8AB596" w14:textId="20652B5D" w:rsidR="002B5FEA" w:rsidRPr="001C287C" w:rsidRDefault="001C287C" w:rsidP="001C287C">
      <w:pPr>
        <w:tabs>
          <w:tab w:val="left" w:pos="6714"/>
        </w:tabs>
      </w:pPr>
      <w:r>
        <w:tab/>
      </w:r>
    </w:p>
    <w:sectPr w:rsidR="002B5FEA" w:rsidRPr="001C287C" w:rsidSect="004813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A43ADE"/>
    <w:multiLevelType w:val="hybridMultilevel"/>
    <w:tmpl w:val="83B41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F85C6C"/>
    <w:multiLevelType w:val="hybridMultilevel"/>
    <w:tmpl w:val="EFAC4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DDB"/>
    <w:rsid w:val="0000155B"/>
    <w:rsid w:val="00002912"/>
    <w:rsid w:val="00011D44"/>
    <w:rsid w:val="00034689"/>
    <w:rsid w:val="00044127"/>
    <w:rsid w:val="000559EA"/>
    <w:rsid w:val="00060FAD"/>
    <w:rsid w:val="0007258A"/>
    <w:rsid w:val="000759EE"/>
    <w:rsid w:val="000826D4"/>
    <w:rsid w:val="000855AA"/>
    <w:rsid w:val="00085BDE"/>
    <w:rsid w:val="00086966"/>
    <w:rsid w:val="0009183C"/>
    <w:rsid w:val="000B33A2"/>
    <w:rsid w:val="000E255A"/>
    <w:rsid w:val="000E50E0"/>
    <w:rsid w:val="000F66FF"/>
    <w:rsid w:val="0011663E"/>
    <w:rsid w:val="00121B7D"/>
    <w:rsid w:val="00132322"/>
    <w:rsid w:val="00140774"/>
    <w:rsid w:val="001426C0"/>
    <w:rsid w:val="001468BF"/>
    <w:rsid w:val="00151086"/>
    <w:rsid w:val="0018066F"/>
    <w:rsid w:val="00182CF9"/>
    <w:rsid w:val="0019051A"/>
    <w:rsid w:val="001A50AC"/>
    <w:rsid w:val="001B005E"/>
    <w:rsid w:val="001B4078"/>
    <w:rsid w:val="001C287C"/>
    <w:rsid w:val="001C71E0"/>
    <w:rsid w:val="001D79C3"/>
    <w:rsid w:val="00203299"/>
    <w:rsid w:val="0020385D"/>
    <w:rsid w:val="00233D71"/>
    <w:rsid w:val="00233EB4"/>
    <w:rsid w:val="0025023F"/>
    <w:rsid w:val="002560E6"/>
    <w:rsid w:val="0026635C"/>
    <w:rsid w:val="00272309"/>
    <w:rsid w:val="00273187"/>
    <w:rsid w:val="00290D09"/>
    <w:rsid w:val="002A07E3"/>
    <w:rsid w:val="002A4027"/>
    <w:rsid w:val="002B2181"/>
    <w:rsid w:val="002B5FEA"/>
    <w:rsid w:val="002B6CD8"/>
    <w:rsid w:val="002C0733"/>
    <w:rsid w:val="002C7AB3"/>
    <w:rsid w:val="002D5BE8"/>
    <w:rsid w:val="002E01D2"/>
    <w:rsid w:val="002E3D78"/>
    <w:rsid w:val="002F0E82"/>
    <w:rsid w:val="002F6EE9"/>
    <w:rsid w:val="00314267"/>
    <w:rsid w:val="00334CB4"/>
    <w:rsid w:val="00341C05"/>
    <w:rsid w:val="00351EE4"/>
    <w:rsid w:val="003743A7"/>
    <w:rsid w:val="00376D4B"/>
    <w:rsid w:val="00393436"/>
    <w:rsid w:val="0039418D"/>
    <w:rsid w:val="003A24D5"/>
    <w:rsid w:val="003A3814"/>
    <w:rsid w:val="003B6069"/>
    <w:rsid w:val="003C7757"/>
    <w:rsid w:val="003D6D9D"/>
    <w:rsid w:val="00410DA5"/>
    <w:rsid w:val="004201DD"/>
    <w:rsid w:val="004243F7"/>
    <w:rsid w:val="0043662F"/>
    <w:rsid w:val="004517D7"/>
    <w:rsid w:val="00472458"/>
    <w:rsid w:val="00473CDC"/>
    <w:rsid w:val="00493A76"/>
    <w:rsid w:val="00495CF9"/>
    <w:rsid w:val="00496F02"/>
    <w:rsid w:val="004A0538"/>
    <w:rsid w:val="004A4620"/>
    <w:rsid w:val="004C4BB3"/>
    <w:rsid w:val="004C6BED"/>
    <w:rsid w:val="004D72AD"/>
    <w:rsid w:val="004E0F8E"/>
    <w:rsid w:val="00504A02"/>
    <w:rsid w:val="005109CC"/>
    <w:rsid w:val="0053188E"/>
    <w:rsid w:val="0054684C"/>
    <w:rsid w:val="0055795B"/>
    <w:rsid w:val="005648C3"/>
    <w:rsid w:val="00585E1D"/>
    <w:rsid w:val="00597A7E"/>
    <w:rsid w:val="005B5C71"/>
    <w:rsid w:val="005C02E5"/>
    <w:rsid w:val="005C397E"/>
    <w:rsid w:val="005D7D7A"/>
    <w:rsid w:val="005E4E8D"/>
    <w:rsid w:val="00682A26"/>
    <w:rsid w:val="006A06C1"/>
    <w:rsid w:val="006B3D4D"/>
    <w:rsid w:val="006C26FA"/>
    <w:rsid w:val="006D0849"/>
    <w:rsid w:val="006D1230"/>
    <w:rsid w:val="006D2FA6"/>
    <w:rsid w:val="006E69AF"/>
    <w:rsid w:val="006F5B0F"/>
    <w:rsid w:val="006F6F7B"/>
    <w:rsid w:val="00704FDB"/>
    <w:rsid w:val="00710A9E"/>
    <w:rsid w:val="00716915"/>
    <w:rsid w:val="00720D58"/>
    <w:rsid w:val="0074359A"/>
    <w:rsid w:val="00752E06"/>
    <w:rsid w:val="0077796B"/>
    <w:rsid w:val="007879BD"/>
    <w:rsid w:val="00794258"/>
    <w:rsid w:val="00796565"/>
    <w:rsid w:val="007A3A67"/>
    <w:rsid w:val="007B3F02"/>
    <w:rsid w:val="007C5C54"/>
    <w:rsid w:val="007D1635"/>
    <w:rsid w:val="007D65A7"/>
    <w:rsid w:val="00807583"/>
    <w:rsid w:val="00815F25"/>
    <w:rsid w:val="00823ED2"/>
    <w:rsid w:val="008469C1"/>
    <w:rsid w:val="00850882"/>
    <w:rsid w:val="00851C46"/>
    <w:rsid w:val="008628EB"/>
    <w:rsid w:val="00892481"/>
    <w:rsid w:val="008C2F24"/>
    <w:rsid w:val="008C68F2"/>
    <w:rsid w:val="008D7794"/>
    <w:rsid w:val="008E2468"/>
    <w:rsid w:val="008F0271"/>
    <w:rsid w:val="008F2878"/>
    <w:rsid w:val="0090451B"/>
    <w:rsid w:val="00950B0D"/>
    <w:rsid w:val="00954936"/>
    <w:rsid w:val="009735CE"/>
    <w:rsid w:val="00982C74"/>
    <w:rsid w:val="00983D56"/>
    <w:rsid w:val="00A34442"/>
    <w:rsid w:val="00A45647"/>
    <w:rsid w:val="00A62DB7"/>
    <w:rsid w:val="00A630EE"/>
    <w:rsid w:val="00A93FF6"/>
    <w:rsid w:val="00AC2501"/>
    <w:rsid w:val="00AC69CC"/>
    <w:rsid w:val="00AC77DE"/>
    <w:rsid w:val="00AE1E36"/>
    <w:rsid w:val="00AE6DDB"/>
    <w:rsid w:val="00B166F0"/>
    <w:rsid w:val="00B2432F"/>
    <w:rsid w:val="00B34314"/>
    <w:rsid w:val="00B35AAC"/>
    <w:rsid w:val="00B42E31"/>
    <w:rsid w:val="00B60528"/>
    <w:rsid w:val="00B81EC3"/>
    <w:rsid w:val="00B85AAB"/>
    <w:rsid w:val="00B95F8C"/>
    <w:rsid w:val="00BB5132"/>
    <w:rsid w:val="00BC3F91"/>
    <w:rsid w:val="00BD0DA9"/>
    <w:rsid w:val="00BD5A30"/>
    <w:rsid w:val="00BE0A93"/>
    <w:rsid w:val="00BF7748"/>
    <w:rsid w:val="00C10BD6"/>
    <w:rsid w:val="00C22566"/>
    <w:rsid w:val="00C5031C"/>
    <w:rsid w:val="00C51F43"/>
    <w:rsid w:val="00C8324B"/>
    <w:rsid w:val="00CA7D2C"/>
    <w:rsid w:val="00CD0D1C"/>
    <w:rsid w:val="00CF59B7"/>
    <w:rsid w:val="00D149B9"/>
    <w:rsid w:val="00D17D37"/>
    <w:rsid w:val="00D21315"/>
    <w:rsid w:val="00D2395F"/>
    <w:rsid w:val="00D525D9"/>
    <w:rsid w:val="00D57928"/>
    <w:rsid w:val="00D85892"/>
    <w:rsid w:val="00D957BF"/>
    <w:rsid w:val="00D97B38"/>
    <w:rsid w:val="00DB2263"/>
    <w:rsid w:val="00DD3CA5"/>
    <w:rsid w:val="00DF2836"/>
    <w:rsid w:val="00DF4FB6"/>
    <w:rsid w:val="00E30F97"/>
    <w:rsid w:val="00E324AB"/>
    <w:rsid w:val="00E402DC"/>
    <w:rsid w:val="00E45B0E"/>
    <w:rsid w:val="00E50700"/>
    <w:rsid w:val="00E633DA"/>
    <w:rsid w:val="00E66647"/>
    <w:rsid w:val="00E71ADB"/>
    <w:rsid w:val="00E76B8A"/>
    <w:rsid w:val="00E77F36"/>
    <w:rsid w:val="00EA0D2C"/>
    <w:rsid w:val="00EB618E"/>
    <w:rsid w:val="00EE3EC7"/>
    <w:rsid w:val="00F01B6F"/>
    <w:rsid w:val="00F27810"/>
    <w:rsid w:val="00F41A0C"/>
    <w:rsid w:val="00F515C6"/>
    <w:rsid w:val="00F6286C"/>
    <w:rsid w:val="00F655C6"/>
    <w:rsid w:val="00F742F2"/>
    <w:rsid w:val="00F85DAA"/>
    <w:rsid w:val="00F972E7"/>
    <w:rsid w:val="00FB538A"/>
    <w:rsid w:val="00FC28B0"/>
    <w:rsid w:val="00FE33E0"/>
    <w:rsid w:val="00FF7132"/>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2F913"/>
  <w15:docId w15:val="{323291A0-7513-41FA-A800-A79C2C041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286C"/>
  </w:style>
  <w:style w:type="paragraph" w:styleId="Heading1">
    <w:name w:val="heading 1"/>
    <w:basedOn w:val="Normal"/>
    <w:next w:val="Normal"/>
    <w:link w:val="Heading1Char"/>
    <w:uiPriority w:val="9"/>
    <w:qFormat/>
    <w:rsid w:val="00151086"/>
    <w:pPr>
      <w:keepNext/>
      <w:keepLines/>
      <w:spacing w:before="480" w:after="0"/>
      <w:outlineLvl w:val="0"/>
    </w:pPr>
    <w:rPr>
      <w:rFonts w:asciiTheme="majorHAnsi" w:eastAsiaTheme="majorEastAsia" w:hAnsiTheme="majorHAnsi" w:cstheme="majorBidi"/>
      <w:b/>
      <w:bCs/>
      <w:color w:val="365F91" w:themeColor="accent1" w:themeShade="BF"/>
      <w:sz w:val="28"/>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6DDB"/>
    <w:rPr>
      <w:color w:val="0000FF" w:themeColor="hyperlink"/>
      <w:u w:val="single"/>
    </w:rPr>
  </w:style>
  <w:style w:type="paragraph" w:styleId="BalloonText">
    <w:name w:val="Balloon Text"/>
    <w:basedOn w:val="Normal"/>
    <w:link w:val="BalloonTextChar"/>
    <w:uiPriority w:val="99"/>
    <w:semiHidden/>
    <w:unhideWhenUsed/>
    <w:rsid w:val="00314267"/>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314267"/>
    <w:rPr>
      <w:rFonts w:ascii="Tahoma" w:hAnsi="Tahoma" w:cs="Tahoma"/>
      <w:sz w:val="16"/>
      <w:szCs w:val="14"/>
    </w:rPr>
  </w:style>
  <w:style w:type="table" w:styleId="TableGrid">
    <w:name w:val="Table Grid"/>
    <w:basedOn w:val="TableNormal"/>
    <w:uiPriority w:val="59"/>
    <w:rsid w:val="008C2F2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ibliography">
    <w:name w:val="Bibliography"/>
    <w:basedOn w:val="Normal"/>
    <w:next w:val="Normal"/>
    <w:uiPriority w:val="37"/>
    <w:semiHidden/>
    <w:unhideWhenUsed/>
    <w:rsid w:val="00233EB4"/>
  </w:style>
  <w:style w:type="paragraph" w:styleId="Caption">
    <w:name w:val="caption"/>
    <w:basedOn w:val="Normal"/>
    <w:next w:val="Normal"/>
    <w:uiPriority w:val="35"/>
    <w:unhideWhenUsed/>
    <w:qFormat/>
    <w:rsid w:val="001468BF"/>
    <w:pPr>
      <w:spacing w:line="240" w:lineRule="auto"/>
    </w:pPr>
    <w:rPr>
      <w:b/>
      <w:bCs/>
      <w:color w:val="4F81BD" w:themeColor="accent1"/>
      <w:sz w:val="18"/>
      <w:szCs w:val="16"/>
    </w:rPr>
  </w:style>
  <w:style w:type="paragraph" w:styleId="ListParagraph">
    <w:name w:val="List Paragraph"/>
    <w:basedOn w:val="Normal"/>
    <w:uiPriority w:val="34"/>
    <w:qFormat/>
    <w:rsid w:val="00C51F43"/>
    <w:pPr>
      <w:ind w:left="720"/>
      <w:contextualSpacing/>
    </w:pPr>
  </w:style>
  <w:style w:type="character" w:customStyle="1" w:styleId="Heading1Char">
    <w:name w:val="Heading 1 Char"/>
    <w:basedOn w:val="DefaultParagraphFont"/>
    <w:link w:val="Heading1"/>
    <w:uiPriority w:val="9"/>
    <w:rsid w:val="00151086"/>
    <w:rPr>
      <w:rFonts w:asciiTheme="majorHAnsi" w:eastAsiaTheme="majorEastAsia" w:hAnsiTheme="majorHAnsi" w:cstheme="majorBidi"/>
      <w:b/>
      <w:bCs/>
      <w:color w:val="365F91" w:themeColor="accent1" w:themeShade="BF"/>
      <w:sz w:val="28"/>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2584460">
      <w:bodyDiv w:val="1"/>
      <w:marLeft w:val="0"/>
      <w:marRight w:val="0"/>
      <w:marTop w:val="0"/>
      <w:marBottom w:val="0"/>
      <w:divBdr>
        <w:top w:val="none" w:sz="0" w:space="0" w:color="auto"/>
        <w:left w:val="none" w:sz="0" w:space="0" w:color="auto"/>
        <w:bottom w:val="none" w:sz="0" w:space="0" w:color="auto"/>
        <w:right w:val="none" w:sz="0" w:space="0" w:color="auto"/>
      </w:divBdr>
    </w:div>
    <w:div w:id="1440758102">
      <w:bodyDiv w:val="1"/>
      <w:marLeft w:val="0"/>
      <w:marRight w:val="0"/>
      <w:marTop w:val="0"/>
      <w:marBottom w:val="0"/>
      <w:divBdr>
        <w:top w:val="none" w:sz="0" w:space="0" w:color="auto"/>
        <w:left w:val="none" w:sz="0" w:space="0" w:color="auto"/>
        <w:bottom w:val="none" w:sz="0" w:space="0" w:color="auto"/>
        <w:right w:val="none" w:sz="0" w:space="0" w:color="auto"/>
      </w:divBdr>
    </w:div>
    <w:div w:id="1955020937">
      <w:bodyDiv w:val="1"/>
      <w:marLeft w:val="0"/>
      <w:marRight w:val="0"/>
      <w:marTop w:val="0"/>
      <w:marBottom w:val="0"/>
      <w:divBdr>
        <w:top w:val="none" w:sz="0" w:space="0" w:color="auto"/>
        <w:left w:val="none" w:sz="0" w:space="0" w:color="auto"/>
        <w:bottom w:val="none" w:sz="0" w:space="0" w:color="auto"/>
        <w:right w:val="none" w:sz="0" w:space="0" w:color="auto"/>
      </w:divBdr>
    </w:div>
    <w:div w:id="2021882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ishbase.org" TargetMode="External"/><Relationship Id="rId3" Type="http://schemas.openxmlformats.org/officeDocument/2006/relationships/settings" Target="settings.xml"/><Relationship Id="rId7" Type="http://schemas.openxmlformats.org/officeDocument/2006/relationships/hyperlink" Target="https://doi.org/10.1111/j.1439-0426.2006.00805.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16/j.ejar.2018.11.004"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user\Desktop\A%20Patil%20Madam\summary%20c.f.235%20samples%20-%20copy.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LWR Scattered</a:t>
            </a:r>
            <a:r>
              <a:rPr lang="en-US" baseline="0"/>
              <a:t> Plot </a:t>
            </a:r>
            <a:endParaRPr lang="en-US"/>
          </a:p>
        </c:rich>
      </c:tx>
      <c:overlay val="0"/>
    </c:title>
    <c:autoTitleDeleted val="0"/>
    <c:plotArea>
      <c:layout/>
      <c:scatterChart>
        <c:scatterStyle val="lineMarker"/>
        <c:varyColors val="0"/>
        <c:ser>
          <c:idx val="0"/>
          <c:order val="0"/>
          <c:tx>
            <c:strRef>
              <c:f>'[1]Overall stat'!$H$1</c:f>
              <c:strCache>
                <c:ptCount val="1"/>
                <c:pt idx="0">
                  <c:v>Total Wt. W(gms)</c:v>
                </c:pt>
              </c:strCache>
            </c:strRef>
          </c:tx>
          <c:spPr>
            <a:ln w="19050" cap="rnd">
              <a:noFill/>
              <a:round/>
            </a:ln>
            <a:effectLst/>
          </c:spPr>
          <c:marker>
            <c:symbol val="circle"/>
            <c:size val="5"/>
            <c:spPr>
              <a:solidFill>
                <a:schemeClr val="accent1"/>
              </a:solidFill>
              <a:ln w="9525">
                <a:solidFill>
                  <a:schemeClr val="accent1"/>
                </a:solidFill>
              </a:ln>
              <a:effectLst/>
            </c:spPr>
          </c:marker>
          <c:trendline>
            <c:trendlineType val="power"/>
            <c:dispRSqr val="1"/>
            <c:dispEq val="1"/>
            <c:trendlineLbl>
              <c:layout>
                <c:manualLayout>
                  <c:x val="-3.3299377718957288E-2"/>
                  <c:y val="-4.7027533742634013E-2"/>
                </c:manualLayout>
              </c:layout>
              <c:tx>
                <c:rich>
                  <a:bodyPr/>
                  <a:lstStyle/>
                  <a:p>
                    <a:pPr>
                      <a:defRPr/>
                    </a:pPr>
                    <a:r>
                      <a:rPr lang="en-US" sz="1200" baseline="0"/>
                      <a:t>y = 0.009x</a:t>
                    </a:r>
                    <a:r>
                      <a:rPr lang="en-US" sz="1200" baseline="30000"/>
                      <a:t>3.019</a:t>
                    </a:r>
                    <a:r>
                      <a:rPr lang="en-US" sz="1200" baseline="0"/>
                      <a:t>
R² = 0.914</a:t>
                    </a:r>
                    <a:endParaRPr lang="en-US" sz="1200"/>
                  </a:p>
                </c:rich>
              </c:tx>
              <c:numFmt formatCode="General" sourceLinked="0"/>
            </c:trendlineLbl>
          </c:trendline>
          <c:xVal>
            <c:numRef>
              <c:f>'[1]Overall stat'!$G$2:$G$236</c:f>
              <c:numCache>
                <c:formatCode>General</c:formatCode>
                <c:ptCount val="235"/>
                <c:pt idx="0">
                  <c:v>10.7</c:v>
                </c:pt>
                <c:pt idx="1">
                  <c:v>10.8</c:v>
                </c:pt>
                <c:pt idx="2">
                  <c:v>11</c:v>
                </c:pt>
                <c:pt idx="3">
                  <c:v>11.5</c:v>
                </c:pt>
                <c:pt idx="4">
                  <c:v>11.1</c:v>
                </c:pt>
                <c:pt idx="5">
                  <c:v>11.7</c:v>
                </c:pt>
                <c:pt idx="6">
                  <c:v>11.4</c:v>
                </c:pt>
                <c:pt idx="7">
                  <c:v>11.7</c:v>
                </c:pt>
                <c:pt idx="8">
                  <c:v>12</c:v>
                </c:pt>
                <c:pt idx="9">
                  <c:v>12.1</c:v>
                </c:pt>
                <c:pt idx="10">
                  <c:v>11.5</c:v>
                </c:pt>
                <c:pt idx="11">
                  <c:v>12.6</c:v>
                </c:pt>
                <c:pt idx="12">
                  <c:v>12</c:v>
                </c:pt>
                <c:pt idx="13">
                  <c:v>12.6</c:v>
                </c:pt>
                <c:pt idx="14">
                  <c:v>12.2</c:v>
                </c:pt>
                <c:pt idx="15">
                  <c:v>12.4</c:v>
                </c:pt>
                <c:pt idx="16">
                  <c:v>12.1</c:v>
                </c:pt>
                <c:pt idx="17">
                  <c:v>12.1</c:v>
                </c:pt>
                <c:pt idx="18">
                  <c:v>12.5</c:v>
                </c:pt>
                <c:pt idx="19">
                  <c:v>12.7</c:v>
                </c:pt>
                <c:pt idx="20">
                  <c:v>13</c:v>
                </c:pt>
                <c:pt idx="21">
                  <c:v>13</c:v>
                </c:pt>
                <c:pt idx="22">
                  <c:v>13</c:v>
                </c:pt>
                <c:pt idx="23">
                  <c:v>13.2</c:v>
                </c:pt>
                <c:pt idx="24">
                  <c:v>13.4</c:v>
                </c:pt>
                <c:pt idx="25">
                  <c:v>13.9</c:v>
                </c:pt>
                <c:pt idx="26">
                  <c:v>13.7</c:v>
                </c:pt>
                <c:pt idx="27">
                  <c:v>14</c:v>
                </c:pt>
                <c:pt idx="28">
                  <c:v>14.2</c:v>
                </c:pt>
                <c:pt idx="29">
                  <c:v>14.2</c:v>
                </c:pt>
                <c:pt idx="30">
                  <c:v>14.5</c:v>
                </c:pt>
                <c:pt idx="31">
                  <c:v>14.2</c:v>
                </c:pt>
                <c:pt idx="32">
                  <c:v>15.7</c:v>
                </c:pt>
                <c:pt idx="33">
                  <c:v>11.1</c:v>
                </c:pt>
                <c:pt idx="34">
                  <c:v>10.9</c:v>
                </c:pt>
                <c:pt idx="35">
                  <c:v>10.3</c:v>
                </c:pt>
                <c:pt idx="36">
                  <c:v>10.9</c:v>
                </c:pt>
                <c:pt idx="37">
                  <c:v>11</c:v>
                </c:pt>
                <c:pt idx="38">
                  <c:v>11.1</c:v>
                </c:pt>
                <c:pt idx="39">
                  <c:v>10.9</c:v>
                </c:pt>
                <c:pt idx="40">
                  <c:v>11</c:v>
                </c:pt>
                <c:pt idx="41">
                  <c:v>11.1</c:v>
                </c:pt>
                <c:pt idx="42">
                  <c:v>11.1</c:v>
                </c:pt>
                <c:pt idx="43">
                  <c:v>11.4</c:v>
                </c:pt>
                <c:pt idx="44">
                  <c:v>11</c:v>
                </c:pt>
                <c:pt idx="45">
                  <c:v>11.4</c:v>
                </c:pt>
                <c:pt idx="46">
                  <c:v>11.4</c:v>
                </c:pt>
                <c:pt idx="47">
                  <c:v>11.2</c:v>
                </c:pt>
                <c:pt idx="48">
                  <c:v>10.7</c:v>
                </c:pt>
                <c:pt idx="49">
                  <c:v>11.3</c:v>
                </c:pt>
                <c:pt idx="50">
                  <c:v>11.1</c:v>
                </c:pt>
                <c:pt idx="51">
                  <c:v>11.8</c:v>
                </c:pt>
                <c:pt idx="52">
                  <c:v>11.7</c:v>
                </c:pt>
                <c:pt idx="53">
                  <c:v>11.8</c:v>
                </c:pt>
                <c:pt idx="54">
                  <c:v>12.2</c:v>
                </c:pt>
                <c:pt idx="55">
                  <c:v>11.6</c:v>
                </c:pt>
                <c:pt idx="56">
                  <c:v>12.5</c:v>
                </c:pt>
                <c:pt idx="57">
                  <c:v>12.9</c:v>
                </c:pt>
                <c:pt idx="58">
                  <c:v>12.8</c:v>
                </c:pt>
                <c:pt idx="59">
                  <c:v>12.8</c:v>
                </c:pt>
                <c:pt idx="60">
                  <c:v>13.8</c:v>
                </c:pt>
                <c:pt idx="61">
                  <c:v>13.7</c:v>
                </c:pt>
                <c:pt idx="62">
                  <c:v>13.9</c:v>
                </c:pt>
                <c:pt idx="63">
                  <c:v>11.6</c:v>
                </c:pt>
                <c:pt idx="64">
                  <c:v>11.9</c:v>
                </c:pt>
                <c:pt idx="65">
                  <c:v>11.2</c:v>
                </c:pt>
                <c:pt idx="66">
                  <c:v>12.3</c:v>
                </c:pt>
                <c:pt idx="67">
                  <c:v>13.1</c:v>
                </c:pt>
                <c:pt idx="68">
                  <c:v>12.2</c:v>
                </c:pt>
                <c:pt idx="69">
                  <c:v>14</c:v>
                </c:pt>
                <c:pt idx="70">
                  <c:v>13.2</c:v>
                </c:pt>
                <c:pt idx="71">
                  <c:v>12.6</c:v>
                </c:pt>
                <c:pt idx="72">
                  <c:v>14.3</c:v>
                </c:pt>
                <c:pt idx="73">
                  <c:v>14.8</c:v>
                </c:pt>
                <c:pt idx="74">
                  <c:v>14.1</c:v>
                </c:pt>
                <c:pt idx="75">
                  <c:v>14.6</c:v>
                </c:pt>
                <c:pt idx="76">
                  <c:v>13.9</c:v>
                </c:pt>
                <c:pt idx="77">
                  <c:v>14.3</c:v>
                </c:pt>
                <c:pt idx="78">
                  <c:v>14.3</c:v>
                </c:pt>
                <c:pt idx="79">
                  <c:v>15.1</c:v>
                </c:pt>
                <c:pt idx="80">
                  <c:v>13.2</c:v>
                </c:pt>
                <c:pt idx="81">
                  <c:v>14.4</c:v>
                </c:pt>
                <c:pt idx="82">
                  <c:v>14.7</c:v>
                </c:pt>
                <c:pt idx="83">
                  <c:v>15.3</c:v>
                </c:pt>
                <c:pt idx="84">
                  <c:v>14.9</c:v>
                </c:pt>
                <c:pt idx="85">
                  <c:v>15.9</c:v>
                </c:pt>
                <c:pt idx="86">
                  <c:v>16.2</c:v>
                </c:pt>
                <c:pt idx="87">
                  <c:v>12.7</c:v>
                </c:pt>
                <c:pt idx="88">
                  <c:v>11.5</c:v>
                </c:pt>
                <c:pt idx="89">
                  <c:v>12.2</c:v>
                </c:pt>
                <c:pt idx="90">
                  <c:v>12.1</c:v>
                </c:pt>
                <c:pt idx="91">
                  <c:v>12.4</c:v>
                </c:pt>
                <c:pt idx="92">
                  <c:v>12.9</c:v>
                </c:pt>
                <c:pt idx="93">
                  <c:v>12.1</c:v>
                </c:pt>
                <c:pt idx="94">
                  <c:v>12.8</c:v>
                </c:pt>
                <c:pt idx="95">
                  <c:v>12.5</c:v>
                </c:pt>
                <c:pt idx="96">
                  <c:v>10.200000000000001</c:v>
                </c:pt>
                <c:pt idx="97">
                  <c:v>13.1</c:v>
                </c:pt>
                <c:pt idx="98">
                  <c:v>12.4</c:v>
                </c:pt>
                <c:pt idx="99">
                  <c:v>13.1</c:v>
                </c:pt>
                <c:pt idx="100">
                  <c:v>12.9</c:v>
                </c:pt>
                <c:pt idx="101">
                  <c:v>12.5</c:v>
                </c:pt>
                <c:pt idx="102">
                  <c:v>12.2</c:v>
                </c:pt>
                <c:pt idx="103">
                  <c:v>12.9</c:v>
                </c:pt>
                <c:pt idx="104">
                  <c:v>12.5</c:v>
                </c:pt>
                <c:pt idx="105">
                  <c:v>12.1</c:v>
                </c:pt>
                <c:pt idx="106">
                  <c:v>13.9</c:v>
                </c:pt>
                <c:pt idx="107">
                  <c:v>13.1</c:v>
                </c:pt>
                <c:pt idx="108">
                  <c:v>13</c:v>
                </c:pt>
                <c:pt idx="109">
                  <c:v>13.7</c:v>
                </c:pt>
                <c:pt idx="110">
                  <c:v>13.5</c:v>
                </c:pt>
                <c:pt idx="111">
                  <c:v>13.3</c:v>
                </c:pt>
                <c:pt idx="112">
                  <c:v>14.3</c:v>
                </c:pt>
                <c:pt idx="113">
                  <c:v>15.1</c:v>
                </c:pt>
                <c:pt idx="114">
                  <c:v>13.9</c:v>
                </c:pt>
                <c:pt idx="115">
                  <c:v>14.4</c:v>
                </c:pt>
                <c:pt idx="116">
                  <c:v>14.4</c:v>
                </c:pt>
                <c:pt idx="117">
                  <c:v>15.5</c:v>
                </c:pt>
                <c:pt idx="118">
                  <c:v>15.2</c:v>
                </c:pt>
                <c:pt idx="119">
                  <c:v>14.8</c:v>
                </c:pt>
                <c:pt idx="120">
                  <c:v>14.9</c:v>
                </c:pt>
                <c:pt idx="121">
                  <c:v>14.4</c:v>
                </c:pt>
                <c:pt idx="122">
                  <c:v>15.7</c:v>
                </c:pt>
                <c:pt idx="123">
                  <c:v>16.3</c:v>
                </c:pt>
                <c:pt idx="124">
                  <c:v>13.6</c:v>
                </c:pt>
                <c:pt idx="125">
                  <c:v>13.9</c:v>
                </c:pt>
                <c:pt idx="126">
                  <c:v>14.1</c:v>
                </c:pt>
                <c:pt idx="127">
                  <c:v>13.7</c:v>
                </c:pt>
                <c:pt idx="128">
                  <c:v>13.8</c:v>
                </c:pt>
                <c:pt idx="129">
                  <c:v>14.9</c:v>
                </c:pt>
                <c:pt idx="130">
                  <c:v>15</c:v>
                </c:pt>
                <c:pt idx="131">
                  <c:v>15.2</c:v>
                </c:pt>
                <c:pt idx="132">
                  <c:v>13.8</c:v>
                </c:pt>
                <c:pt idx="133">
                  <c:v>14.8</c:v>
                </c:pt>
                <c:pt idx="134">
                  <c:v>15</c:v>
                </c:pt>
                <c:pt idx="135">
                  <c:v>14.3</c:v>
                </c:pt>
                <c:pt idx="136">
                  <c:v>14.7</c:v>
                </c:pt>
                <c:pt idx="137">
                  <c:v>15.9</c:v>
                </c:pt>
                <c:pt idx="138">
                  <c:v>15</c:v>
                </c:pt>
                <c:pt idx="139">
                  <c:v>14.9</c:v>
                </c:pt>
                <c:pt idx="140">
                  <c:v>12.2</c:v>
                </c:pt>
                <c:pt idx="141">
                  <c:v>16</c:v>
                </c:pt>
                <c:pt idx="142">
                  <c:v>16.100000000000001</c:v>
                </c:pt>
                <c:pt idx="143">
                  <c:v>16.2</c:v>
                </c:pt>
                <c:pt idx="144">
                  <c:v>16</c:v>
                </c:pt>
                <c:pt idx="145">
                  <c:v>16.8</c:v>
                </c:pt>
                <c:pt idx="146">
                  <c:v>15.6</c:v>
                </c:pt>
                <c:pt idx="147">
                  <c:v>15.7</c:v>
                </c:pt>
                <c:pt idx="148">
                  <c:v>16.100000000000001</c:v>
                </c:pt>
                <c:pt idx="149">
                  <c:v>16.399999999999999</c:v>
                </c:pt>
                <c:pt idx="150">
                  <c:v>18.2</c:v>
                </c:pt>
                <c:pt idx="151">
                  <c:v>11.8</c:v>
                </c:pt>
                <c:pt idx="152">
                  <c:v>13.8</c:v>
                </c:pt>
                <c:pt idx="153">
                  <c:v>13.8</c:v>
                </c:pt>
                <c:pt idx="154">
                  <c:v>14.7</c:v>
                </c:pt>
                <c:pt idx="155">
                  <c:v>13.6</c:v>
                </c:pt>
                <c:pt idx="156">
                  <c:v>14.4</c:v>
                </c:pt>
                <c:pt idx="157">
                  <c:v>14</c:v>
                </c:pt>
                <c:pt idx="158">
                  <c:v>13.6</c:v>
                </c:pt>
                <c:pt idx="159">
                  <c:v>13</c:v>
                </c:pt>
                <c:pt idx="160">
                  <c:v>14</c:v>
                </c:pt>
                <c:pt idx="161">
                  <c:v>13.6</c:v>
                </c:pt>
                <c:pt idx="162">
                  <c:v>13.3</c:v>
                </c:pt>
                <c:pt idx="163">
                  <c:v>13.2</c:v>
                </c:pt>
                <c:pt idx="164">
                  <c:v>12.6</c:v>
                </c:pt>
                <c:pt idx="165">
                  <c:v>11.9</c:v>
                </c:pt>
                <c:pt idx="166">
                  <c:v>14.8</c:v>
                </c:pt>
                <c:pt idx="167">
                  <c:v>14.7</c:v>
                </c:pt>
                <c:pt idx="168">
                  <c:v>14.8</c:v>
                </c:pt>
                <c:pt idx="169">
                  <c:v>13.5</c:v>
                </c:pt>
                <c:pt idx="170">
                  <c:v>13.8</c:v>
                </c:pt>
                <c:pt idx="171">
                  <c:v>13.1</c:v>
                </c:pt>
                <c:pt idx="172">
                  <c:v>13.9</c:v>
                </c:pt>
                <c:pt idx="173">
                  <c:v>15</c:v>
                </c:pt>
                <c:pt idx="174">
                  <c:v>15.2</c:v>
                </c:pt>
                <c:pt idx="175">
                  <c:v>14.3</c:v>
                </c:pt>
                <c:pt idx="176">
                  <c:v>14.9</c:v>
                </c:pt>
                <c:pt idx="177">
                  <c:v>15.1</c:v>
                </c:pt>
                <c:pt idx="178">
                  <c:v>14.9</c:v>
                </c:pt>
                <c:pt idx="179">
                  <c:v>15.5</c:v>
                </c:pt>
                <c:pt idx="180">
                  <c:v>16.399999999999999</c:v>
                </c:pt>
                <c:pt idx="181">
                  <c:v>13.3</c:v>
                </c:pt>
                <c:pt idx="182">
                  <c:v>13.5</c:v>
                </c:pt>
                <c:pt idx="183">
                  <c:v>13.3</c:v>
                </c:pt>
                <c:pt idx="184">
                  <c:v>13.5</c:v>
                </c:pt>
                <c:pt idx="185">
                  <c:v>14</c:v>
                </c:pt>
                <c:pt idx="186">
                  <c:v>14.2</c:v>
                </c:pt>
                <c:pt idx="187">
                  <c:v>13.8</c:v>
                </c:pt>
                <c:pt idx="188">
                  <c:v>13.2</c:v>
                </c:pt>
                <c:pt idx="189">
                  <c:v>13.7</c:v>
                </c:pt>
                <c:pt idx="190">
                  <c:v>13.7</c:v>
                </c:pt>
                <c:pt idx="191">
                  <c:v>16.5</c:v>
                </c:pt>
                <c:pt idx="192">
                  <c:v>11.2</c:v>
                </c:pt>
                <c:pt idx="193">
                  <c:v>9.6</c:v>
                </c:pt>
                <c:pt idx="194">
                  <c:v>11.2</c:v>
                </c:pt>
                <c:pt idx="195">
                  <c:v>11.5</c:v>
                </c:pt>
                <c:pt idx="196">
                  <c:v>11.5</c:v>
                </c:pt>
                <c:pt idx="197">
                  <c:v>9.9</c:v>
                </c:pt>
                <c:pt idx="198">
                  <c:v>11.5</c:v>
                </c:pt>
                <c:pt idx="199">
                  <c:v>11.3</c:v>
                </c:pt>
                <c:pt idx="200">
                  <c:v>10.8</c:v>
                </c:pt>
                <c:pt idx="201">
                  <c:v>8.9</c:v>
                </c:pt>
                <c:pt idx="202">
                  <c:v>10.8</c:v>
                </c:pt>
                <c:pt idx="203">
                  <c:v>10.9</c:v>
                </c:pt>
                <c:pt idx="204">
                  <c:v>11.5</c:v>
                </c:pt>
                <c:pt idx="205">
                  <c:v>12.5</c:v>
                </c:pt>
                <c:pt idx="206">
                  <c:v>10.7</c:v>
                </c:pt>
                <c:pt idx="207">
                  <c:v>10.9</c:v>
                </c:pt>
                <c:pt idx="208">
                  <c:v>11.2</c:v>
                </c:pt>
                <c:pt idx="209">
                  <c:v>11.5</c:v>
                </c:pt>
                <c:pt idx="210">
                  <c:v>11.5</c:v>
                </c:pt>
                <c:pt idx="211">
                  <c:v>12.9</c:v>
                </c:pt>
                <c:pt idx="212">
                  <c:v>12.2</c:v>
                </c:pt>
                <c:pt idx="213">
                  <c:v>13.4</c:v>
                </c:pt>
                <c:pt idx="214">
                  <c:v>13</c:v>
                </c:pt>
                <c:pt idx="215">
                  <c:v>10.4</c:v>
                </c:pt>
                <c:pt idx="216">
                  <c:v>13.7</c:v>
                </c:pt>
                <c:pt idx="217">
                  <c:v>14.5</c:v>
                </c:pt>
                <c:pt idx="218">
                  <c:v>14.6</c:v>
                </c:pt>
                <c:pt idx="219">
                  <c:v>14.6</c:v>
                </c:pt>
                <c:pt idx="220">
                  <c:v>14.3</c:v>
                </c:pt>
                <c:pt idx="221">
                  <c:v>14.6</c:v>
                </c:pt>
                <c:pt idx="222">
                  <c:v>14.5</c:v>
                </c:pt>
                <c:pt idx="223">
                  <c:v>15.4</c:v>
                </c:pt>
                <c:pt idx="224">
                  <c:v>15.5</c:v>
                </c:pt>
                <c:pt idx="225">
                  <c:v>15.8</c:v>
                </c:pt>
                <c:pt idx="226">
                  <c:v>16.600000000000001</c:v>
                </c:pt>
                <c:pt idx="227">
                  <c:v>16.399999999999999</c:v>
                </c:pt>
                <c:pt idx="228">
                  <c:v>16.600000000000001</c:v>
                </c:pt>
                <c:pt idx="229">
                  <c:v>16.8</c:v>
                </c:pt>
                <c:pt idx="230">
                  <c:v>18.100000000000001</c:v>
                </c:pt>
                <c:pt idx="231">
                  <c:v>17.899999999999999</c:v>
                </c:pt>
                <c:pt idx="232">
                  <c:v>17.5</c:v>
                </c:pt>
                <c:pt idx="233">
                  <c:v>15.9</c:v>
                </c:pt>
                <c:pt idx="234">
                  <c:v>17.399999999999999</c:v>
                </c:pt>
              </c:numCache>
            </c:numRef>
          </c:xVal>
          <c:yVal>
            <c:numRef>
              <c:f>'[1]Overall stat'!$H$2:$H$236</c:f>
              <c:numCache>
                <c:formatCode>General</c:formatCode>
                <c:ptCount val="235"/>
                <c:pt idx="0">
                  <c:v>10.364000000000004</c:v>
                </c:pt>
                <c:pt idx="1">
                  <c:v>11.626000000000001</c:v>
                </c:pt>
                <c:pt idx="2">
                  <c:v>12.792</c:v>
                </c:pt>
                <c:pt idx="3">
                  <c:v>16.25</c:v>
                </c:pt>
                <c:pt idx="4">
                  <c:v>13.230999999999998</c:v>
                </c:pt>
                <c:pt idx="5">
                  <c:v>15.461</c:v>
                </c:pt>
                <c:pt idx="6">
                  <c:v>15.68</c:v>
                </c:pt>
                <c:pt idx="7">
                  <c:v>17.536999999999999</c:v>
                </c:pt>
                <c:pt idx="8">
                  <c:v>18.257000000000001</c:v>
                </c:pt>
                <c:pt idx="9">
                  <c:v>19.420000000000002</c:v>
                </c:pt>
                <c:pt idx="10">
                  <c:v>15.447999999999999</c:v>
                </c:pt>
                <c:pt idx="11">
                  <c:v>16.593</c:v>
                </c:pt>
                <c:pt idx="12">
                  <c:v>19.651000000000035</c:v>
                </c:pt>
                <c:pt idx="13">
                  <c:v>19.547999999999988</c:v>
                </c:pt>
                <c:pt idx="14">
                  <c:v>15.927</c:v>
                </c:pt>
                <c:pt idx="15">
                  <c:v>17.692</c:v>
                </c:pt>
                <c:pt idx="16">
                  <c:v>16.986999999999952</c:v>
                </c:pt>
                <c:pt idx="17">
                  <c:v>19.305</c:v>
                </c:pt>
                <c:pt idx="18">
                  <c:v>18.911999999999999</c:v>
                </c:pt>
                <c:pt idx="19">
                  <c:v>18.771999999999988</c:v>
                </c:pt>
                <c:pt idx="20">
                  <c:v>21.830000000000005</c:v>
                </c:pt>
                <c:pt idx="21">
                  <c:v>21.155000000000001</c:v>
                </c:pt>
                <c:pt idx="22">
                  <c:v>22.553000000000001</c:v>
                </c:pt>
                <c:pt idx="23">
                  <c:v>22.447999999999986</c:v>
                </c:pt>
                <c:pt idx="24">
                  <c:v>22.376999999999999</c:v>
                </c:pt>
                <c:pt idx="25">
                  <c:v>22.263000000000002</c:v>
                </c:pt>
                <c:pt idx="26">
                  <c:v>22.637000000000047</c:v>
                </c:pt>
                <c:pt idx="27">
                  <c:v>23.795000000000002</c:v>
                </c:pt>
                <c:pt idx="28">
                  <c:v>24.709</c:v>
                </c:pt>
                <c:pt idx="29">
                  <c:v>25.797999999999988</c:v>
                </c:pt>
                <c:pt idx="30">
                  <c:v>29.465999999999951</c:v>
                </c:pt>
                <c:pt idx="31">
                  <c:v>34.727000000000011</c:v>
                </c:pt>
                <c:pt idx="32">
                  <c:v>37.499000000000002</c:v>
                </c:pt>
                <c:pt idx="33">
                  <c:v>11.024000000000001</c:v>
                </c:pt>
                <c:pt idx="34">
                  <c:v>12.312000000000006</c:v>
                </c:pt>
                <c:pt idx="35">
                  <c:v>11.344000000000001</c:v>
                </c:pt>
                <c:pt idx="36">
                  <c:v>12.114000000000001</c:v>
                </c:pt>
                <c:pt idx="37">
                  <c:v>12.958</c:v>
                </c:pt>
                <c:pt idx="38">
                  <c:v>12.454000000000002</c:v>
                </c:pt>
                <c:pt idx="39">
                  <c:v>13.543000000000001</c:v>
                </c:pt>
                <c:pt idx="40">
                  <c:v>12.063000000000002</c:v>
                </c:pt>
                <c:pt idx="41">
                  <c:v>13.396000000000004</c:v>
                </c:pt>
                <c:pt idx="42">
                  <c:v>15.346</c:v>
                </c:pt>
                <c:pt idx="43">
                  <c:v>11.869000000000021</c:v>
                </c:pt>
                <c:pt idx="44">
                  <c:v>12.879000000000019</c:v>
                </c:pt>
                <c:pt idx="45">
                  <c:v>14.997</c:v>
                </c:pt>
                <c:pt idx="46">
                  <c:v>14.822000000000006</c:v>
                </c:pt>
                <c:pt idx="47">
                  <c:v>13.101000000000001</c:v>
                </c:pt>
                <c:pt idx="48">
                  <c:v>12.048999999999999</c:v>
                </c:pt>
                <c:pt idx="49">
                  <c:v>15.704000000000001</c:v>
                </c:pt>
                <c:pt idx="50">
                  <c:v>13.846</c:v>
                </c:pt>
                <c:pt idx="51">
                  <c:v>16.312000000000001</c:v>
                </c:pt>
                <c:pt idx="52">
                  <c:v>17.610000000000031</c:v>
                </c:pt>
                <c:pt idx="53">
                  <c:v>15.767000000000001</c:v>
                </c:pt>
                <c:pt idx="54">
                  <c:v>16.861999999999988</c:v>
                </c:pt>
                <c:pt idx="55">
                  <c:v>15.767000000000001</c:v>
                </c:pt>
                <c:pt idx="56">
                  <c:v>18.739999999999988</c:v>
                </c:pt>
                <c:pt idx="57">
                  <c:v>18.591999999999999</c:v>
                </c:pt>
                <c:pt idx="58">
                  <c:v>22.315999999999999</c:v>
                </c:pt>
                <c:pt idx="59">
                  <c:v>19.646000000000001</c:v>
                </c:pt>
                <c:pt idx="60">
                  <c:v>23.888000000000002</c:v>
                </c:pt>
                <c:pt idx="61">
                  <c:v>22.956</c:v>
                </c:pt>
                <c:pt idx="62">
                  <c:v>29.456</c:v>
                </c:pt>
                <c:pt idx="63">
                  <c:v>16.657000000000039</c:v>
                </c:pt>
                <c:pt idx="64">
                  <c:v>16.087999999999987</c:v>
                </c:pt>
                <c:pt idx="65">
                  <c:v>16.126000000000001</c:v>
                </c:pt>
                <c:pt idx="66">
                  <c:v>19.231999999999999</c:v>
                </c:pt>
                <c:pt idx="67">
                  <c:v>20.510999999999999</c:v>
                </c:pt>
                <c:pt idx="68">
                  <c:v>19.847000000000001</c:v>
                </c:pt>
                <c:pt idx="69">
                  <c:v>28.234000000000005</c:v>
                </c:pt>
                <c:pt idx="70">
                  <c:v>23.09</c:v>
                </c:pt>
                <c:pt idx="71">
                  <c:v>20.696000000000005</c:v>
                </c:pt>
                <c:pt idx="72">
                  <c:v>29.581</c:v>
                </c:pt>
                <c:pt idx="73">
                  <c:v>31.678000000000001</c:v>
                </c:pt>
                <c:pt idx="74">
                  <c:v>31.356999999999999</c:v>
                </c:pt>
                <c:pt idx="75">
                  <c:v>34.048000000000002</c:v>
                </c:pt>
                <c:pt idx="76">
                  <c:v>28.884</c:v>
                </c:pt>
                <c:pt idx="77">
                  <c:v>33.880999999999993</c:v>
                </c:pt>
                <c:pt idx="78">
                  <c:v>30.544</c:v>
                </c:pt>
                <c:pt idx="79">
                  <c:v>36.946999999999996</c:v>
                </c:pt>
                <c:pt idx="80">
                  <c:v>23.189</c:v>
                </c:pt>
                <c:pt idx="81">
                  <c:v>36.417999999999999</c:v>
                </c:pt>
                <c:pt idx="82">
                  <c:v>28.919999999999987</c:v>
                </c:pt>
                <c:pt idx="83">
                  <c:v>39.157000000000004</c:v>
                </c:pt>
                <c:pt idx="84">
                  <c:v>38.933</c:v>
                </c:pt>
                <c:pt idx="85">
                  <c:v>40.099000000000011</c:v>
                </c:pt>
                <c:pt idx="86">
                  <c:v>55.24</c:v>
                </c:pt>
                <c:pt idx="87">
                  <c:v>14.599</c:v>
                </c:pt>
                <c:pt idx="88">
                  <c:v>11.668000000000001</c:v>
                </c:pt>
                <c:pt idx="89">
                  <c:v>14.076000000000002</c:v>
                </c:pt>
                <c:pt idx="90">
                  <c:v>14.275</c:v>
                </c:pt>
                <c:pt idx="91">
                  <c:v>13.867000000000004</c:v>
                </c:pt>
                <c:pt idx="92">
                  <c:v>15.28</c:v>
                </c:pt>
                <c:pt idx="93">
                  <c:v>14.497</c:v>
                </c:pt>
                <c:pt idx="94">
                  <c:v>17.387</c:v>
                </c:pt>
                <c:pt idx="95">
                  <c:v>16.024000000000001</c:v>
                </c:pt>
                <c:pt idx="96">
                  <c:v>10.944000000000001</c:v>
                </c:pt>
                <c:pt idx="97">
                  <c:v>20.047999999999988</c:v>
                </c:pt>
                <c:pt idx="98">
                  <c:v>15.112</c:v>
                </c:pt>
                <c:pt idx="99">
                  <c:v>16.059999999999999</c:v>
                </c:pt>
                <c:pt idx="100">
                  <c:v>16.335999999999999</c:v>
                </c:pt>
                <c:pt idx="101">
                  <c:v>15.59</c:v>
                </c:pt>
                <c:pt idx="102">
                  <c:v>15.551</c:v>
                </c:pt>
                <c:pt idx="103">
                  <c:v>16.055</c:v>
                </c:pt>
                <c:pt idx="104">
                  <c:v>14.814</c:v>
                </c:pt>
                <c:pt idx="105">
                  <c:v>12.734999999999999</c:v>
                </c:pt>
                <c:pt idx="106">
                  <c:v>19.306999999999999</c:v>
                </c:pt>
                <c:pt idx="107">
                  <c:v>19.754999999999999</c:v>
                </c:pt>
                <c:pt idx="108">
                  <c:v>19.306999999999999</c:v>
                </c:pt>
                <c:pt idx="109">
                  <c:v>18.902999999999956</c:v>
                </c:pt>
                <c:pt idx="110">
                  <c:v>18.187999999999999</c:v>
                </c:pt>
                <c:pt idx="111">
                  <c:v>20.311000000000035</c:v>
                </c:pt>
                <c:pt idx="112">
                  <c:v>23.216000000000001</c:v>
                </c:pt>
                <c:pt idx="113">
                  <c:v>25.102</c:v>
                </c:pt>
                <c:pt idx="114">
                  <c:v>21.600999999999999</c:v>
                </c:pt>
                <c:pt idx="115">
                  <c:v>21.35</c:v>
                </c:pt>
                <c:pt idx="116">
                  <c:v>29.609000000000005</c:v>
                </c:pt>
                <c:pt idx="117">
                  <c:v>25.196999999999999</c:v>
                </c:pt>
                <c:pt idx="118">
                  <c:v>25.143999999999988</c:v>
                </c:pt>
                <c:pt idx="119">
                  <c:v>22.459999999999987</c:v>
                </c:pt>
                <c:pt idx="120">
                  <c:v>27.497</c:v>
                </c:pt>
                <c:pt idx="121">
                  <c:v>24.099</c:v>
                </c:pt>
                <c:pt idx="122">
                  <c:v>35.732000000000063</c:v>
                </c:pt>
                <c:pt idx="123">
                  <c:v>36.576000000000001</c:v>
                </c:pt>
                <c:pt idx="124">
                  <c:v>22.800999999999988</c:v>
                </c:pt>
                <c:pt idx="125">
                  <c:v>25.981999999999989</c:v>
                </c:pt>
                <c:pt idx="126">
                  <c:v>22.922999999999952</c:v>
                </c:pt>
                <c:pt idx="127">
                  <c:v>23.908999999999956</c:v>
                </c:pt>
                <c:pt idx="128">
                  <c:v>24.055</c:v>
                </c:pt>
                <c:pt idx="129">
                  <c:v>30.591000000000001</c:v>
                </c:pt>
                <c:pt idx="130">
                  <c:v>36.474000000000004</c:v>
                </c:pt>
                <c:pt idx="131">
                  <c:v>31.584999999999987</c:v>
                </c:pt>
                <c:pt idx="132">
                  <c:v>25.466999999999956</c:v>
                </c:pt>
                <c:pt idx="133">
                  <c:v>28.941999999999986</c:v>
                </c:pt>
                <c:pt idx="134">
                  <c:v>32.364000000000004</c:v>
                </c:pt>
                <c:pt idx="135">
                  <c:v>25.99</c:v>
                </c:pt>
                <c:pt idx="136">
                  <c:v>34.548000000000002</c:v>
                </c:pt>
                <c:pt idx="137">
                  <c:v>39.038000000000011</c:v>
                </c:pt>
                <c:pt idx="138">
                  <c:v>34.668000000000013</c:v>
                </c:pt>
                <c:pt idx="139">
                  <c:v>30.309000000000001</c:v>
                </c:pt>
                <c:pt idx="140">
                  <c:v>27.259999999999987</c:v>
                </c:pt>
                <c:pt idx="141">
                  <c:v>39.160000000000011</c:v>
                </c:pt>
                <c:pt idx="142">
                  <c:v>38.921000000000006</c:v>
                </c:pt>
                <c:pt idx="143">
                  <c:v>39</c:v>
                </c:pt>
                <c:pt idx="144">
                  <c:v>43.538000000000011</c:v>
                </c:pt>
                <c:pt idx="145">
                  <c:v>46.178000000000011</c:v>
                </c:pt>
                <c:pt idx="146">
                  <c:v>38.413999999999994</c:v>
                </c:pt>
                <c:pt idx="147">
                  <c:v>35.639000000000003</c:v>
                </c:pt>
                <c:pt idx="148">
                  <c:v>39.994</c:v>
                </c:pt>
                <c:pt idx="149">
                  <c:v>38.461000000000006</c:v>
                </c:pt>
                <c:pt idx="150">
                  <c:v>56.295000000000087</c:v>
                </c:pt>
                <c:pt idx="151">
                  <c:v>16.774000000000001</c:v>
                </c:pt>
                <c:pt idx="152">
                  <c:v>23.509</c:v>
                </c:pt>
                <c:pt idx="153">
                  <c:v>23.405999999999956</c:v>
                </c:pt>
                <c:pt idx="154">
                  <c:v>31.545000000000002</c:v>
                </c:pt>
                <c:pt idx="155">
                  <c:v>25.995999999999956</c:v>
                </c:pt>
                <c:pt idx="156">
                  <c:v>27.756</c:v>
                </c:pt>
                <c:pt idx="157">
                  <c:v>26.959999999999987</c:v>
                </c:pt>
                <c:pt idx="158">
                  <c:v>24.550999999999988</c:v>
                </c:pt>
                <c:pt idx="159">
                  <c:v>21.074999999999999</c:v>
                </c:pt>
                <c:pt idx="160">
                  <c:v>26.84</c:v>
                </c:pt>
                <c:pt idx="161">
                  <c:v>24.827999999999999</c:v>
                </c:pt>
                <c:pt idx="162">
                  <c:v>22.067999999999987</c:v>
                </c:pt>
                <c:pt idx="163">
                  <c:v>21.542999999999989</c:v>
                </c:pt>
                <c:pt idx="164">
                  <c:v>19.146999999999988</c:v>
                </c:pt>
                <c:pt idx="165">
                  <c:v>16.974999999999987</c:v>
                </c:pt>
                <c:pt idx="166">
                  <c:v>30.721999999999987</c:v>
                </c:pt>
                <c:pt idx="167">
                  <c:v>32.127000000000002</c:v>
                </c:pt>
                <c:pt idx="168">
                  <c:v>30.253</c:v>
                </c:pt>
                <c:pt idx="169">
                  <c:v>22.067</c:v>
                </c:pt>
                <c:pt idx="170">
                  <c:v>25.794</c:v>
                </c:pt>
                <c:pt idx="171">
                  <c:v>21.236999999999988</c:v>
                </c:pt>
                <c:pt idx="172">
                  <c:v>26.184999999999999</c:v>
                </c:pt>
                <c:pt idx="173">
                  <c:v>31.523</c:v>
                </c:pt>
                <c:pt idx="174">
                  <c:v>31.774000000000001</c:v>
                </c:pt>
                <c:pt idx="175">
                  <c:v>27.38299999999996</c:v>
                </c:pt>
                <c:pt idx="176">
                  <c:v>30.628</c:v>
                </c:pt>
                <c:pt idx="177">
                  <c:v>31.027999999999999</c:v>
                </c:pt>
                <c:pt idx="178">
                  <c:v>32.379000000000005</c:v>
                </c:pt>
                <c:pt idx="179">
                  <c:v>34.910999999999994</c:v>
                </c:pt>
                <c:pt idx="180">
                  <c:v>42.464000000000006</c:v>
                </c:pt>
                <c:pt idx="181">
                  <c:v>25.274000000000001</c:v>
                </c:pt>
                <c:pt idx="182">
                  <c:v>24.381999999999987</c:v>
                </c:pt>
                <c:pt idx="183">
                  <c:v>25.863</c:v>
                </c:pt>
                <c:pt idx="184">
                  <c:v>26.760999999999989</c:v>
                </c:pt>
                <c:pt idx="185">
                  <c:v>31.353000000000005</c:v>
                </c:pt>
                <c:pt idx="186">
                  <c:v>30.795999999999989</c:v>
                </c:pt>
                <c:pt idx="187">
                  <c:v>29.440999999999956</c:v>
                </c:pt>
                <c:pt idx="188">
                  <c:v>27.216000000000001</c:v>
                </c:pt>
                <c:pt idx="189">
                  <c:v>26.643999999999988</c:v>
                </c:pt>
                <c:pt idx="190">
                  <c:v>27.487999999999989</c:v>
                </c:pt>
                <c:pt idx="191">
                  <c:v>49.461000000000006</c:v>
                </c:pt>
                <c:pt idx="192">
                  <c:v>14.06</c:v>
                </c:pt>
                <c:pt idx="193">
                  <c:v>8.4360000000000035</c:v>
                </c:pt>
                <c:pt idx="194">
                  <c:v>12.79</c:v>
                </c:pt>
                <c:pt idx="195">
                  <c:v>18.047999999999988</c:v>
                </c:pt>
                <c:pt idx="196">
                  <c:v>15.415000000000004</c:v>
                </c:pt>
                <c:pt idx="197">
                  <c:v>9.7319999999999993</c:v>
                </c:pt>
                <c:pt idx="198">
                  <c:v>15.156000000000002</c:v>
                </c:pt>
                <c:pt idx="199">
                  <c:v>13.305000000000019</c:v>
                </c:pt>
                <c:pt idx="200">
                  <c:v>12.035</c:v>
                </c:pt>
                <c:pt idx="201">
                  <c:v>6.35299999999999</c:v>
                </c:pt>
                <c:pt idx="202">
                  <c:v>11.808</c:v>
                </c:pt>
                <c:pt idx="203">
                  <c:v>11.51</c:v>
                </c:pt>
                <c:pt idx="204">
                  <c:v>14.418000000000001</c:v>
                </c:pt>
                <c:pt idx="205">
                  <c:v>18.628</c:v>
                </c:pt>
                <c:pt idx="206">
                  <c:v>11.703000000000001</c:v>
                </c:pt>
                <c:pt idx="207">
                  <c:v>12.237999999999998</c:v>
                </c:pt>
                <c:pt idx="208">
                  <c:v>15.562000000000006</c:v>
                </c:pt>
                <c:pt idx="209">
                  <c:v>13.469000000000019</c:v>
                </c:pt>
                <c:pt idx="210">
                  <c:v>15.141999999999999</c:v>
                </c:pt>
                <c:pt idx="211">
                  <c:v>18.611999999999998</c:v>
                </c:pt>
                <c:pt idx="212">
                  <c:v>19.486999999999952</c:v>
                </c:pt>
                <c:pt idx="213">
                  <c:v>22.446000000000002</c:v>
                </c:pt>
                <c:pt idx="214">
                  <c:v>20.413</c:v>
                </c:pt>
                <c:pt idx="215">
                  <c:v>10.66</c:v>
                </c:pt>
                <c:pt idx="216">
                  <c:v>25.152000000000001</c:v>
                </c:pt>
                <c:pt idx="217">
                  <c:v>27.901999999999987</c:v>
                </c:pt>
                <c:pt idx="218">
                  <c:v>28.317000000000043</c:v>
                </c:pt>
                <c:pt idx="219">
                  <c:v>27.548999999999989</c:v>
                </c:pt>
                <c:pt idx="220">
                  <c:v>28.126999999999999</c:v>
                </c:pt>
                <c:pt idx="221">
                  <c:v>32.672000000000011</c:v>
                </c:pt>
                <c:pt idx="222">
                  <c:v>37.270000000000003</c:v>
                </c:pt>
                <c:pt idx="223">
                  <c:v>29.800999999999988</c:v>
                </c:pt>
                <c:pt idx="224">
                  <c:v>35.664000000000001</c:v>
                </c:pt>
                <c:pt idx="225">
                  <c:v>41.929000000000002</c:v>
                </c:pt>
                <c:pt idx="226">
                  <c:v>53.922000000000011</c:v>
                </c:pt>
                <c:pt idx="227">
                  <c:v>48.662000000000013</c:v>
                </c:pt>
                <c:pt idx="228">
                  <c:v>46.800999999999995</c:v>
                </c:pt>
                <c:pt idx="229">
                  <c:v>46.367000000000004</c:v>
                </c:pt>
                <c:pt idx="230">
                  <c:v>59.230000000000011</c:v>
                </c:pt>
                <c:pt idx="231">
                  <c:v>57.13</c:v>
                </c:pt>
                <c:pt idx="232">
                  <c:v>60.185000000000002</c:v>
                </c:pt>
                <c:pt idx="233">
                  <c:v>44.778000000000013</c:v>
                </c:pt>
                <c:pt idx="234">
                  <c:v>53.494</c:v>
                </c:pt>
              </c:numCache>
            </c:numRef>
          </c:yVal>
          <c:smooth val="0"/>
          <c:extLst>
            <c:ext xmlns:c16="http://schemas.microsoft.com/office/drawing/2014/chart" uri="{C3380CC4-5D6E-409C-BE32-E72D297353CC}">
              <c16:uniqueId val="{00000004-845A-45D2-9699-F03117DD1D5E}"/>
            </c:ext>
          </c:extLst>
        </c:ser>
        <c:dLbls>
          <c:showLegendKey val="0"/>
          <c:showVal val="0"/>
          <c:showCatName val="0"/>
          <c:showSerName val="0"/>
          <c:showPercent val="0"/>
          <c:showBubbleSize val="0"/>
        </c:dLbls>
        <c:axId val="83757312"/>
        <c:axId val="83759488"/>
      </c:scatterChart>
      <c:valAx>
        <c:axId val="83757312"/>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200" b="1"/>
                  <a:t> Total length</a:t>
                </a:r>
                <a:r>
                  <a:rPr lang="en-IN" sz="1200" b="1" baseline="0"/>
                  <a:t> </a:t>
                </a:r>
                <a:r>
                  <a:rPr lang="en-IN" sz="1200" b="1"/>
                  <a:t>(cm)</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3759488"/>
        <c:crosses val="autoZero"/>
        <c:crossBetween val="midCat"/>
      </c:valAx>
      <c:valAx>
        <c:axId val="83759488"/>
        <c:scaling>
          <c:orientation val="minMax"/>
          <c:max val="70"/>
          <c:min val="0"/>
        </c:scaling>
        <c:delete val="0"/>
        <c:axPos val="l"/>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200" b="1"/>
                  <a:t>Body Weight (g)</a:t>
                </a:r>
              </a:p>
            </c:rich>
          </c:tx>
          <c:overlay val="0"/>
          <c:spPr>
            <a:noFill/>
            <a:ln>
              <a:noFill/>
            </a:ln>
            <a:effectLst/>
          </c:sp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3757312"/>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TotalTime>
  <Pages>11</Pages>
  <Words>3285</Words>
  <Characters>18726</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1022</cp:lastModifiedBy>
  <cp:revision>16</cp:revision>
  <dcterms:created xsi:type="dcterms:W3CDTF">2026-04-04T11:29:00Z</dcterms:created>
  <dcterms:modified xsi:type="dcterms:W3CDTF">2026-04-04T12:22:00Z</dcterms:modified>
</cp:coreProperties>
</file>