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623D" w14:textId="77777777" w:rsidR="005518C0" w:rsidRDefault="00000000">
      <w:pPr>
        <w:rPr>
          <w:rFonts w:ascii="Arial" w:hAnsi="Arial" w:cs="Arial"/>
          <w:b/>
          <w:bCs/>
          <w:sz w:val="22"/>
          <w:szCs w:val="22"/>
          <w:u w:val="single"/>
        </w:rPr>
      </w:pPr>
      <w:r>
        <w:rPr>
          <w:rFonts w:ascii="Arial" w:hAnsi="Arial" w:cs="Arial"/>
          <w:b/>
          <w:bCs/>
          <w:sz w:val="22"/>
          <w:szCs w:val="22"/>
          <w:u w:val="single"/>
        </w:rPr>
        <w:t>Original Research Article</w:t>
      </w:r>
    </w:p>
    <w:p w14:paraId="43BC8D6F" w14:textId="77777777" w:rsidR="005518C0" w:rsidRDefault="005518C0">
      <w:pPr>
        <w:rPr>
          <w:rFonts w:ascii="Arial" w:hAnsi="Arial" w:cs="Arial"/>
          <w:b/>
          <w:bCs/>
          <w:sz w:val="22"/>
          <w:szCs w:val="22"/>
          <w:u w:val="single"/>
        </w:rPr>
      </w:pPr>
    </w:p>
    <w:p w14:paraId="338ABBE8" w14:textId="77777777" w:rsidR="005518C0" w:rsidRDefault="00000000">
      <w:pPr>
        <w:jc w:val="right"/>
        <w:rPr>
          <w:rFonts w:ascii="Arial" w:hAnsi="Arial" w:cs="Arial"/>
          <w:b/>
          <w:bCs/>
          <w:sz w:val="22"/>
          <w:szCs w:val="22"/>
        </w:rPr>
      </w:pPr>
      <w:r>
        <w:rPr>
          <w:rFonts w:ascii="Arial" w:hAnsi="Arial" w:cs="Arial"/>
          <w:b/>
          <w:bCs/>
          <w:sz w:val="22"/>
          <w:szCs w:val="22"/>
        </w:rPr>
        <w:t xml:space="preserve">Life history and breeding biology of </w:t>
      </w:r>
      <w:proofErr w:type="spellStart"/>
      <w:r>
        <w:rPr>
          <w:rFonts w:ascii="Arial" w:hAnsi="Arial" w:cs="Arial"/>
          <w:b/>
          <w:bCs/>
          <w:i/>
          <w:iCs/>
          <w:sz w:val="22"/>
          <w:szCs w:val="22"/>
        </w:rPr>
        <w:t>Euseius</w:t>
      </w:r>
      <w:proofErr w:type="spellEnd"/>
      <w:r>
        <w:rPr>
          <w:rFonts w:ascii="Arial" w:hAnsi="Arial" w:cs="Arial"/>
          <w:b/>
          <w:bCs/>
          <w:i/>
          <w:iCs/>
          <w:sz w:val="22"/>
          <w:szCs w:val="22"/>
        </w:rPr>
        <w:t xml:space="preserve"> </w:t>
      </w:r>
      <w:proofErr w:type="spellStart"/>
      <w:r>
        <w:rPr>
          <w:rFonts w:ascii="Arial" w:hAnsi="Arial" w:cs="Arial"/>
          <w:b/>
          <w:bCs/>
          <w:i/>
          <w:iCs/>
          <w:sz w:val="22"/>
          <w:szCs w:val="22"/>
        </w:rPr>
        <w:t>pariyarensis</w:t>
      </w:r>
      <w:proofErr w:type="spellEnd"/>
      <w:r>
        <w:rPr>
          <w:rFonts w:ascii="Arial" w:hAnsi="Arial" w:cs="Arial"/>
          <w:b/>
          <w:bCs/>
          <w:i/>
          <w:iCs/>
          <w:sz w:val="22"/>
          <w:szCs w:val="22"/>
        </w:rPr>
        <w:t xml:space="preserve"> </w:t>
      </w:r>
      <w:r>
        <w:rPr>
          <w:rFonts w:ascii="Arial" w:hAnsi="Arial" w:cs="Arial"/>
          <w:b/>
          <w:bCs/>
          <w:sz w:val="22"/>
          <w:szCs w:val="22"/>
        </w:rPr>
        <w:t xml:space="preserve">(Santhosh, 2018) (Acari: </w:t>
      </w:r>
      <w:proofErr w:type="spellStart"/>
      <w:r>
        <w:rPr>
          <w:rFonts w:ascii="Arial" w:hAnsi="Arial" w:cs="Arial"/>
          <w:b/>
          <w:bCs/>
          <w:i/>
          <w:iCs/>
          <w:sz w:val="22"/>
          <w:szCs w:val="22"/>
        </w:rPr>
        <w:t>Phytoseiidae</w:t>
      </w:r>
      <w:proofErr w:type="spellEnd"/>
      <w:r>
        <w:rPr>
          <w:rFonts w:ascii="Arial" w:hAnsi="Arial" w:cs="Arial"/>
          <w:b/>
          <w:bCs/>
          <w:sz w:val="22"/>
          <w:szCs w:val="22"/>
        </w:rPr>
        <w:t xml:space="preserve">) on Red Spider Mite </w:t>
      </w:r>
      <w:r>
        <w:rPr>
          <w:rFonts w:ascii="Arial" w:hAnsi="Arial" w:cs="Arial"/>
          <w:b/>
          <w:bCs/>
          <w:i/>
          <w:iCs/>
          <w:sz w:val="22"/>
          <w:szCs w:val="22"/>
        </w:rPr>
        <w:t xml:space="preserve">Tetranychus </w:t>
      </w:r>
      <w:proofErr w:type="spellStart"/>
      <w:r>
        <w:rPr>
          <w:rFonts w:ascii="Arial" w:hAnsi="Arial" w:cs="Arial"/>
          <w:b/>
          <w:bCs/>
          <w:i/>
          <w:iCs/>
          <w:sz w:val="22"/>
          <w:szCs w:val="22"/>
        </w:rPr>
        <w:t>neocaledonicus</w:t>
      </w:r>
      <w:proofErr w:type="spellEnd"/>
      <w:r>
        <w:rPr>
          <w:rFonts w:ascii="Arial" w:hAnsi="Arial" w:cs="Arial"/>
          <w:b/>
          <w:bCs/>
          <w:i/>
          <w:iCs/>
          <w:sz w:val="22"/>
          <w:szCs w:val="22"/>
        </w:rPr>
        <w:t xml:space="preserve"> </w:t>
      </w:r>
      <w:r>
        <w:rPr>
          <w:rFonts w:ascii="Arial" w:hAnsi="Arial" w:cs="Arial"/>
          <w:b/>
          <w:bCs/>
          <w:sz w:val="22"/>
          <w:szCs w:val="22"/>
        </w:rPr>
        <w:t>(Andre, 1933)</w:t>
      </w:r>
    </w:p>
    <w:p w14:paraId="6C57924A" w14:textId="77777777" w:rsidR="005518C0" w:rsidRDefault="005518C0">
      <w:pPr>
        <w:jc w:val="right"/>
        <w:rPr>
          <w:rFonts w:ascii="Arial" w:hAnsi="Arial" w:cs="Arial"/>
          <w:iCs/>
          <w:sz w:val="20"/>
          <w:szCs w:val="20"/>
        </w:rPr>
      </w:pPr>
    </w:p>
    <w:p w14:paraId="76940702" w14:textId="77777777" w:rsidR="005518C0" w:rsidRDefault="00000000">
      <w:pPr>
        <w:spacing w:line="360" w:lineRule="auto"/>
        <w:rPr>
          <w:rFonts w:ascii="Arial" w:hAnsi="Arial" w:cs="Arial"/>
          <w:b/>
          <w:iCs/>
          <w:sz w:val="22"/>
          <w:szCs w:val="22"/>
          <w:lang w:val="en-US"/>
        </w:rPr>
      </w:pPr>
      <w:r>
        <w:rPr>
          <w:rFonts w:ascii="Arial" w:hAnsi="Arial" w:cs="Arial"/>
          <w:b/>
          <w:iCs/>
          <w:sz w:val="22"/>
          <w:szCs w:val="22"/>
          <w:lang w:val="en-US"/>
        </w:rPr>
        <w:t>ABSTRACT</w:t>
      </w:r>
    </w:p>
    <w:p w14:paraId="27DDC7BF"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Developmental studies of </w:t>
      </w:r>
      <w:r>
        <w:rPr>
          <w:rFonts w:ascii="Arial" w:hAnsi="Arial" w:cs="Arial"/>
          <w:i/>
          <w:iCs/>
          <w:sz w:val="20"/>
          <w:szCs w:val="20"/>
        </w:rPr>
        <w:t xml:space="preserve">E. </w:t>
      </w:r>
      <w:proofErr w:type="spellStart"/>
      <w:r>
        <w:rPr>
          <w:rFonts w:ascii="Arial" w:hAnsi="Arial" w:cs="Arial"/>
          <w:i/>
          <w:iCs/>
          <w:sz w:val="20"/>
          <w:szCs w:val="20"/>
        </w:rPr>
        <w:t>pariyarensis</w:t>
      </w:r>
      <w:proofErr w:type="spellEnd"/>
      <w:r>
        <w:rPr>
          <w:rFonts w:ascii="Arial" w:hAnsi="Arial" w:cs="Arial"/>
          <w:sz w:val="20"/>
          <w:szCs w:val="20"/>
        </w:rPr>
        <w:t xml:space="preserve"> were carried out in the laboratory at a temperature of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 C and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 C under 65 </w:t>
      </w:r>
      <w:r>
        <w:rPr>
          <w:rFonts w:ascii="Arial" w:hAnsi="Arial" w:cs="Arial"/>
          <w:sz w:val="20"/>
          <w:szCs w:val="20"/>
          <w:u w:val="single"/>
        </w:rPr>
        <w:t>+</w:t>
      </w:r>
      <w:r>
        <w:rPr>
          <w:rFonts w:ascii="Arial" w:hAnsi="Arial" w:cs="Arial"/>
          <w:sz w:val="20"/>
          <w:szCs w:val="20"/>
        </w:rPr>
        <w:t xml:space="preserve"> 10 RH. Regular observations were made to collect data on various aspects of breeding viz., mating, pre-oviposition, oviposition, post- oviposition, fecundity and total longevity of both male and female predatory mites preying upon various stages of pest mite, </w:t>
      </w:r>
      <w:proofErr w:type="spellStart"/>
      <w:r>
        <w:rPr>
          <w:rFonts w:ascii="Arial" w:hAnsi="Arial" w:cs="Arial"/>
          <w:i/>
          <w:iCs/>
          <w:sz w:val="20"/>
          <w:szCs w:val="20"/>
        </w:rPr>
        <w:t>Tetranychus</w:t>
      </w:r>
      <w:proofErr w:type="spellEnd"/>
      <w:r>
        <w:rPr>
          <w:rFonts w:ascii="Arial" w:hAnsi="Arial" w:cs="Arial"/>
          <w:i/>
          <w:iCs/>
          <w:sz w:val="20"/>
          <w:szCs w:val="20"/>
        </w:rPr>
        <w:t xml:space="preserve"> </w:t>
      </w:r>
      <w:proofErr w:type="spellStart"/>
      <w:r>
        <w:rPr>
          <w:rFonts w:ascii="Arial" w:hAnsi="Arial" w:cs="Arial"/>
          <w:i/>
          <w:iCs/>
          <w:sz w:val="20"/>
          <w:szCs w:val="20"/>
        </w:rPr>
        <w:t>neocalidonicus</w:t>
      </w:r>
      <w:proofErr w:type="spellEnd"/>
      <w:r>
        <w:rPr>
          <w:rFonts w:ascii="Arial" w:hAnsi="Arial" w:cs="Arial"/>
          <w:i/>
          <w:iCs/>
          <w:sz w:val="20"/>
          <w:szCs w:val="20"/>
        </w:rPr>
        <w:t>.</w:t>
      </w:r>
      <w:r>
        <w:rPr>
          <w:rFonts w:ascii="Arial" w:hAnsi="Arial" w:cs="Arial"/>
          <w:sz w:val="20"/>
          <w:szCs w:val="20"/>
        </w:rPr>
        <w:t xml:space="preserve"> The developmental duration of all stages was seen to be influenced by temperature. The active stages of larva, quiescent phase of deutonymph and total developmental period were found slightly decreased with increase in temperature from 25 to 30</w:t>
      </w:r>
      <w:r>
        <w:rPr>
          <w:rFonts w:ascii="Arial" w:hAnsi="Arial" w:cs="Arial"/>
          <w:sz w:val="20"/>
          <w:szCs w:val="20"/>
          <w:vertAlign w:val="superscript"/>
        </w:rPr>
        <w:t>0</w:t>
      </w:r>
      <w:r>
        <w:rPr>
          <w:rFonts w:ascii="Arial" w:hAnsi="Arial" w:cs="Arial"/>
          <w:sz w:val="20"/>
          <w:szCs w:val="20"/>
        </w:rPr>
        <w:t>C (P</w:t>
      </w:r>
      <w:r>
        <w:rPr>
          <w:rFonts w:ascii="Arial" w:hAnsi="Arial" w:cs="Arial"/>
          <w:sz w:val="20"/>
          <w:szCs w:val="20"/>
        </w:rPr>
        <w:sym w:font="Symbol" w:char="F03C"/>
      </w:r>
      <w:r>
        <w:rPr>
          <w:rFonts w:ascii="Arial" w:hAnsi="Arial" w:cs="Arial"/>
          <w:sz w:val="20"/>
          <w:szCs w:val="20"/>
        </w:rPr>
        <w:t xml:space="preserve">0.05). The preoviposition period, oviposition period, post </w:t>
      </w:r>
      <w:proofErr w:type="spellStart"/>
      <w:r>
        <w:rPr>
          <w:rFonts w:ascii="Arial" w:hAnsi="Arial" w:cs="Arial"/>
          <w:sz w:val="20"/>
          <w:szCs w:val="20"/>
        </w:rPr>
        <w:t>ovipositon</w:t>
      </w:r>
      <w:proofErr w:type="spellEnd"/>
      <w:r>
        <w:rPr>
          <w:rFonts w:ascii="Arial" w:hAnsi="Arial" w:cs="Arial"/>
          <w:sz w:val="20"/>
          <w:szCs w:val="20"/>
        </w:rPr>
        <w:t xml:space="preserve"> period and total longevity were found to vary with the increase in temperature whereas fecundity did not show significant difference. (P</w:t>
      </w:r>
      <w:r>
        <w:rPr>
          <w:rFonts w:ascii="Arial" w:hAnsi="Arial" w:cs="Arial"/>
          <w:sz w:val="20"/>
          <w:szCs w:val="20"/>
        </w:rPr>
        <w:sym w:font="Symbol" w:char="F03C"/>
      </w:r>
      <w:r>
        <w:rPr>
          <w:rFonts w:ascii="Arial" w:hAnsi="Arial" w:cs="Arial"/>
          <w:sz w:val="20"/>
          <w:szCs w:val="20"/>
        </w:rPr>
        <w:t>0.05).</w:t>
      </w:r>
    </w:p>
    <w:p w14:paraId="0244B325" w14:textId="27B933AC" w:rsidR="005518C0" w:rsidRDefault="00000000">
      <w:pPr>
        <w:spacing w:line="360" w:lineRule="auto"/>
        <w:rPr>
          <w:rFonts w:ascii="Arial" w:hAnsi="Arial" w:cs="Arial"/>
          <w:b/>
          <w:bCs/>
          <w:color w:val="EE0000"/>
          <w:sz w:val="20"/>
          <w:szCs w:val="20"/>
          <w:lang w:val="en-US"/>
        </w:rPr>
      </w:pPr>
      <w:r>
        <w:rPr>
          <w:rFonts w:ascii="Arial" w:hAnsi="Arial" w:cs="Arial"/>
          <w:b/>
          <w:bCs/>
          <w:i/>
          <w:iCs/>
          <w:sz w:val="20"/>
          <w:szCs w:val="20"/>
        </w:rPr>
        <w:t xml:space="preserve"> </w:t>
      </w:r>
      <w:r>
        <w:rPr>
          <w:rFonts w:ascii="Arial" w:hAnsi="Arial" w:cs="Arial"/>
          <w:b/>
          <w:bCs/>
          <w:iCs/>
          <w:sz w:val="20"/>
          <w:szCs w:val="20"/>
        </w:rPr>
        <w:t>Key words:</w:t>
      </w:r>
      <w:r>
        <w:rPr>
          <w:rFonts w:ascii="Arial" w:hAnsi="Arial" w:cs="Arial"/>
          <w:iCs/>
          <w:sz w:val="20"/>
          <w:szCs w:val="20"/>
          <w:lang w:val="en-US"/>
        </w:rPr>
        <w:t xml:space="preserve"> </w:t>
      </w:r>
      <w:r>
        <w:rPr>
          <w:rFonts w:ascii="Arial" w:eastAsia="Aptos" w:hAnsi="Arial" w:cs="Arial" w:hint="eastAsia"/>
          <w:iCs/>
          <w:color w:val="EE0000"/>
          <w:sz w:val="20"/>
          <w:szCs w:val="20"/>
          <w:lang w:val="en-US" w:eastAsia="zh-CN" w:bidi="ar"/>
        </w:rPr>
        <w:t xml:space="preserve">Predatory mite, </w:t>
      </w:r>
      <w:proofErr w:type="spellStart"/>
      <w:r>
        <w:rPr>
          <w:rFonts w:ascii="Arial" w:eastAsia="Aptos" w:hAnsi="Arial" w:cs="Arial" w:hint="eastAsia"/>
          <w:iCs/>
          <w:color w:val="EE0000"/>
          <w:sz w:val="20"/>
          <w:szCs w:val="20"/>
          <w:lang w:val="en-US" w:eastAsia="zh-CN" w:bidi="ar"/>
        </w:rPr>
        <w:t>Phytoseiidae</w:t>
      </w:r>
      <w:proofErr w:type="spellEnd"/>
      <w:r>
        <w:rPr>
          <w:rFonts w:ascii="Arial" w:eastAsia="Aptos" w:hAnsi="Arial" w:cs="Arial" w:hint="eastAsia"/>
          <w:iCs/>
          <w:color w:val="EE0000"/>
          <w:sz w:val="20"/>
          <w:szCs w:val="20"/>
          <w:lang w:val="en-US" w:eastAsia="zh-CN" w:bidi="ar"/>
        </w:rPr>
        <w:t>,</w:t>
      </w:r>
      <w:r>
        <w:rPr>
          <w:rFonts w:ascii="Arial" w:eastAsia="Aptos" w:hAnsi="Arial" w:cs="Arial"/>
          <w:i/>
          <w:iCs/>
          <w:color w:val="EE0000"/>
          <w:sz w:val="20"/>
          <w:szCs w:val="20"/>
          <w:lang w:val="en-US" w:eastAsia="zh-CN" w:bidi="ar"/>
        </w:rPr>
        <w:t xml:space="preserve"> </w:t>
      </w:r>
      <w:proofErr w:type="spellStart"/>
      <w:r w:rsidR="00007F35" w:rsidRPr="00007F35">
        <w:rPr>
          <w:i/>
          <w:iCs/>
          <w:color w:val="EE0000"/>
          <w:sz w:val="20"/>
          <w:szCs w:val="20"/>
        </w:rPr>
        <w:t>Euseius</w:t>
      </w:r>
      <w:proofErr w:type="spellEnd"/>
      <w:r w:rsidR="00007F35" w:rsidRPr="00007F35">
        <w:rPr>
          <w:i/>
          <w:iCs/>
          <w:color w:val="EE0000"/>
          <w:sz w:val="20"/>
          <w:szCs w:val="20"/>
        </w:rPr>
        <w:t xml:space="preserve"> </w:t>
      </w:r>
      <w:proofErr w:type="spellStart"/>
      <w:r w:rsidR="00007F35" w:rsidRPr="00007F35">
        <w:rPr>
          <w:i/>
          <w:iCs/>
          <w:color w:val="EE0000"/>
          <w:sz w:val="20"/>
          <w:szCs w:val="20"/>
        </w:rPr>
        <w:t>pariyarensis</w:t>
      </w:r>
      <w:proofErr w:type="spellEnd"/>
      <w:r>
        <w:rPr>
          <w:rFonts w:ascii="Arial" w:eastAsia="Aptos" w:hAnsi="Arial" w:cs="Arial"/>
          <w:b/>
          <w:bCs/>
          <w:i/>
          <w:iCs/>
          <w:color w:val="EE0000"/>
          <w:sz w:val="20"/>
          <w:szCs w:val="20"/>
          <w:lang w:val="en-US" w:eastAsia="zh-CN" w:bidi="ar"/>
        </w:rPr>
        <w:t>,</w:t>
      </w:r>
      <w:r>
        <w:rPr>
          <w:rFonts w:ascii="Arial" w:eastAsia="Aptos" w:hAnsi="Arial" w:cs="Arial"/>
          <w:i/>
          <w:iCs/>
          <w:color w:val="EE0000"/>
          <w:sz w:val="20"/>
          <w:szCs w:val="20"/>
          <w:lang w:val="en-US" w:bidi="ar"/>
        </w:rPr>
        <w:t xml:space="preserve"> </w:t>
      </w:r>
      <w:r>
        <w:rPr>
          <w:rFonts w:ascii="Arial" w:eastAsia="Aptos" w:hAnsi="Arial" w:cs="Arial"/>
          <w:color w:val="EE0000"/>
          <w:sz w:val="20"/>
          <w:szCs w:val="20"/>
          <w:lang w:val="en-US" w:eastAsia="zh-CN" w:bidi="ar"/>
        </w:rPr>
        <w:t>Developmental biology, Breeding Biology</w:t>
      </w:r>
      <w:r>
        <w:rPr>
          <w:rFonts w:ascii="Arial" w:eastAsia="Aptos" w:hAnsi="Arial" w:cs="Arial"/>
          <w:b/>
          <w:bCs/>
          <w:color w:val="EE0000"/>
          <w:sz w:val="20"/>
          <w:szCs w:val="20"/>
          <w:lang w:val="en-US" w:eastAsia="zh-CN" w:bidi="ar"/>
        </w:rPr>
        <w:t xml:space="preserve">. </w:t>
      </w:r>
      <w:r>
        <w:rPr>
          <w:rFonts w:ascii="Arial" w:eastAsia="Aptos" w:hAnsi="Arial" w:cs="Arial"/>
          <w:color w:val="EE0000"/>
          <w:sz w:val="20"/>
          <w:szCs w:val="20"/>
          <w:lang w:val="en-US" w:eastAsia="zh-CN" w:bidi="ar"/>
        </w:rPr>
        <w:t>Biological control</w:t>
      </w:r>
    </w:p>
    <w:p w14:paraId="2099543B" w14:textId="77777777" w:rsidR="005518C0" w:rsidRDefault="00000000">
      <w:pPr>
        <w:spacing w:line="360" w:lineRule="auto"/>
        <w:rPr>
          <w:rFonts w:ascii="Arial" w:hAnsi="Arial" w:cs="Arial"/>
          <w:b/>
          <w:bCs/>
          <w:sz w:val="22"/>
          <w:szCs w:val="22"/>
        </w:rPr>
      </w:pPr>
      <w:r>
        <w:rPr>
          <w:rFonts w:ascii="Arial" w:hAnsi="Arial" w:cs="Arial"/>
          <w:b/>
          <w:bCs/>
          <w:sz w:val="22"/>
          <w:szCs w:val="22"/>
        </w:rPr>
        <w:t>1.INTRODUCTION</w:t>
      </w:r>
    </w:p>
    <w:p w14:paraId="35412158" w14:textId="1EFF9A1F" w:rsidR="005518C0" w:rsidRDefault="00000000">
      <w:pPr>
        <w:spacing w:line="360" w:lineRule="auto"/>
        <w:jc w:val="both"/>
        <w:rPr>
          <w:rFonts w:ascii="Arial" w:hAnsi="Arial" w:cs="Arial"/>
          <w:color w:val="EE0000"/>
          <w:sz w:val="20"/>
          <w:szCs w:val="20"/>
          <w:lang w:val="en-US"/>
        </w:rPr>
      </w:pPr>
      <w:r>
        <w:rPr>
          <w:rFonts w:ascii="Arial" w:hAnsi="Arial" w:cs="Arial"/>
          <w:sz w:val="20"/>
          <w:szCs w:val="20"/>
        </w:rPr>
        <w:t xml:space="preserve">Predatory mites of the family </w:t>
      </w:r>
      <w:proofErr w:type="spellStart"/>
      <w:r>
        <w:rPr>
          <w:rFonts w:ascii="Arial" w:hAnsi="Arial" w:cs="Arial"/>
          <w:sz w:val="20"/>
          <w:szCs w:val="20"/>
        </w:rPr>
        <w:t>Phytoseiidae</w:t>
      </w:r>
      <w:proofErr w:type="spellEnd"/>
      <w:r>
        <w:rPr>
          <w:rFonts w:ascii="Arial" w:hAnsi="Arial" w:cs="Arial"/>
          <w:sz w:val="20"/>
          <w:szCs w:val="20"/>
        </w:rPr>
        <w:t xml:space="preserve"> are widely recognized as effective agents of biological control and as integral components of sustainable agricultural systems </w:t>
      </w:r>
      <w:r>
        <w:rPr>
          <w:rFonts w:ascii="Arial" w:eastAsia="Aptos" w:hAnsi="Arial" w:cs="Arial"/>
          <w:color w:val="FF0000"/>
          <w:sz w:val="20"/>
          <w:szCs w:val="20"/>
          <w:lang w:val="en-US" w:bidi="ar"/>
        </w:rPr>
        <w:t>viz,</w:t>
      </w:r>
      <w:r>
        <w:rPr>
          <w:rFonts w:ascii="Arial" w:eastAsia="Aptos" w:hAnsi="Arial" w:cs="Arial"/>
          <w:sz w:val="20"/>
          <w:szCs w:val="20"/>
          <w:lang w:val="en-US" w:bidi="ar"/>
        </w:rPr>
        <w:t xml:space="preserve"> </w:t>
      </w:r>
      <w:r>
        <w:rPr>
          <w:rFonts w:ascii="Arial" w:eastAsia="Aptos" w:hAnsi="Arial" w:cs="Arial"/>
          <w:color w:val="EE0000"/>
          <w:sz w:val="20"/>
          <w:szCs w:val="20"/>
          <w:lang w:val="en-US" w:bidi="ar"/>
        </w:rPr>
        <w:t xml:space="preserve">natural vegetation and economically important agricultural crops </w:t>
      </w:r>
      <w:r>
        <w:rPr>
          <w:rFonts w:ascii="Arial" w:hAnsi="Arial" w:cs="Arial"/>
          <w:sz w:val="20"/>
          <w:szCs w:val="20"/>
        </w:rPr>
        <w:t xml:space="preserve">(McMurtry et al., 2013; Gerson et al., 2003). Extensive biological and ecological studies have demonstrated that </w:t>
      </w:r>
      <w:proofErr w:type="spellStart"/>
      <w:r>
        <w:rPr>
          <w:rFonts w:ascii="Arial" w:hAnsi="Arial" w:cs="Arial"/>
          <w:sz w:val="20"/>
          <w:szCs w:val="20"/>
        </w:rPr>
        <w:t>phytoseiid</w:t>
      </w:r>
      <w:proofErr w:type="spellEnd"/>
      <w:r>
        <w:rPr>
          <w:rFonts w:ascii="Arial" w:hAnsi="Arial" w:cs="Arial"/>
          <w:sz w:val="20"/>
          <w:szCs w:val="20"/>
        </w:rPr>
        <w:t xml:space="preserve"> mites play a significant role in suppressing populations of several agriculturally important pests (Helle and </w:t>
      </w:r>
      <w:proofErr w:type="spellStart"/>
      <w:r>
        <w:rPr>
          <w:rFonts w:ascii="Arial" w:hAnsi="Arial" w:cs="Arial"/>
          <w:sz w:val="20"/>
          <w:szCs w:val="20"/>
        </w:rPr>
        <w:t>Sabelis</w:t>
      </w:r>
      <w:proofErr w:type="spellEnd"/>
      <w:r>
        <w:rPr>
          <w:rFonts w:ascii="Arial" w:hAnsi="Arial" w:cs="Arial"/>
          <w:sz w:val="20"/>
          <w:szCs w:val="20"/>
        </w:rPr>
        <w:t xml:space="preserve">, 1985; McMurtry and Croft, 1997; Santhosh et al., 2023). Many species of </w:t>
      </w:r>
      <w:proofErr w:type="spellStart"/>
      <w:r>
        <w:rPr>
          <w:rFonts w:ascii="Arial" w:hAnsi="Arial" w:cs="Arial"/>
          <w:sz w:val="20"/>
          <w:szCs w:val="20"/>
        </w:rPr>
        <w:t>phytoseiids</w:t>
      </w:r>
      <w:proofErr w:type="spellEnd"/>
      <w:r>
        <w:rPr>
          <w:rFonts w:ascii="Arial" w:hAnsi="Arial" w:cs="Arial"/>
          <w:sz w:val="20"/>
          <w:szCs w:val="20"/>
        </w:rPr>
        <w:t xml:space="preserve"> are efficient predators of phytophagous mites belonging to the families Tetranychidae, </w:t>
      </w:r>
      <w:proofErr w:type="spellStart"/>
      <w:r>
        <w:rPr>
          <w:rFonts w:ascii="Arial" w:hAnsi="Arial" w:cs="Arial"/>
          <w:sz w:val="20"/>
          <w:szCs w:val="20"/>
        </w:rPr>
        <w:t>Tenuipalpidae</w:t>
      </w:r>
      <w:proofErr w:type="spellEnd"/>
      <w:r>
        <w:rPr>
          <w:rFonts w:ascii="Arial" w:hAnsi="Arial" w:cs="Arial"/>
          <w:sz w:val="20"/>
          <w:szCs w:val="20"/>
        </w:rPr>
        <w:t xml:space="preserve">, and </w:t>
      </w:r>
      <w:proofErr w:type="spellStart"/>
      <w:r>
        <w:rPr>
          <w:rFonts w:ascii="Arial" w:hAnsi="Arial" w:cs="Arial"/>
          <w:sz w:val="20"/>
          <w:szCs w:val="20"/>
        </w:rPr>
        <w:t>Eriophyidae</w:t>
      </w:r>
      <w:proofErr w:type="spellEnd"/>
      <w:r>
        <w:rPr>
          <w:rFonts w:ascii="Arial" w:hAnsi="Arial" w:cs="Arial"/>
          <w:sz w:val="20"/>
          <w:szCs w:val="20"/>
        </w:rPr>
        <w:t>, which are known to cause serious damage to crops and medicinal plants (Croft et al., 1998; Moraes et al., 2004).</w:t>
      </w:r>
      <w:r>
        <w:rPr>
          <w:rFonts w:ascii="Arial" w:eastAsia="Aptos" w:hAnsi="Arial" w:cs="Arial" w:hint="eastAsia"/>
          <w:color w:val="EE0000"/>
          <w:sz w:val="20"/>
          <w:szCs w:val="20"/>
          <w:lang w:val="en-US" w:eastAsia="zh-CN" w:bidi="ar"/>
        </w:rPr>
        <w:t xml:space="preserve">The present study investigates breeding biology of predatory mite, </w:t>
      </w:r>
      <w:proofErr w:type="spellStart"/>
      <w:r>
        <w:rPr>
          <w:rFonts w:ascii="Arial" w:eastAsia="Aptos" w:hAnsi="Arial" w:cs="Arial"/>
          <w:i/>
          <w:iCs/>
          <w:color w:val="EE0000"/>
          <w:sz w:val="20"/>
          <w:szCs w:val="20"/>
          <w:lang w:val="en-US" w:eastAsia="zh-CN" w:bidi="ar"/>
        </w:rPr>
        <w:t>Euseius</w:t>
      </w:r>
      <w:proofErr w:type="spellEnd"/>
      <w:r>
        <w:rPr>
          <w:rFonts w:ascii="Arial" w:eastAsia="Aptos" w:hAnsi="Arial" w:cs="Arial"/>
          <w:i/>
          <w:iCs/>
          <w:color w:val="EE0000"/>
          <w:sz w:val="20"/>
          <w:szCs w:val="20"/>
          <w:lang w:val="en-US" w:eastAsia="zh-CN" w:bidi="ar"/>
        </w:rPr>
        <w:t xml:space="preserve"> </w:t>
      </w:r>
      <w:proofErr w:type="spellStart"/>
      <w:r>
        <w:rPr>
          <w:rFonts w:ascii="Arial" w:eastAsia="Aptos" w:hAnsi="Arial" w:cs="Arial"/>
          <w:i/>
          <w:iCs/>
          <w:color w:val="EE0000"/>
          <w:sz w:val="20"/>
          <w:szCs w:val="20"/>
          <w:lang w:val="en-US" w:eastAsia="zh-CN" w:bidi="ar"/>
        </w:rPr>
        <w:t>pariyarensis</w:t>
      </w:r>
      <w:proofErr w:type="spellEnd"/>
      <w:r>
        <w:rPr>
          <w:rFonts w:ascii="Arial" w:eastAsia="Aptos" w:hAnsi="Arial" w:cs="Arial"/>
          <w:color w:val="EE0000"/>
          <w:sz w:val="20"/>
          <w:szCs w:val="20"/>
          <w:lang w:val="en-US" w:eastAsia="zh-CN" w:bidi="ar"/>
        </w:rPr>
        <w:t xml:space="preserve"> (Santhosh, 2018), under laboratory condition when fed on different developmental stages of the pest mite </w:t>
      </w:r>
      <w:proofErr w:type="spellStart"/>
      <w:r>
        <w:rPr>
          <w:rFonts w:ascii="Arial" w:eastAsia="Aptos" w:hAnsi="Arial" w:cs="Arial"/>
          <w:i/>
          <w:iCs/>
          <w:color w:val="EE0000"/>
          <w:sz w:val="20"/>
          <w:szCs w:val="20"/>
          <w:lang w:val="en-US" w:eastAsia="zh-CN" w:bidi="ar"/>
        </w:rPr>
        <w:t>Tetranychus</w:t>
      </w:r>
      <w:proofErr w:type="spellEnd"/>
      <w:r>
        <w:rPr>
          <w:rFonts w:ascii="Arial" w:eastAsia="Aptos" w:hAnsi="Arial" w:cs="Arial"/>
          <w:i/>
          <w:iCs/>
          <w:color w:val="EE0000"/>
          <w:sz w:val="20"/>
          <w:szCs w:val="20"/>
          <w:lang w:val="en-US" w:eastAsia="zh-CN" w:bidi="ar"/>
        </w:rPr>
        <w:t xml:space="preserve"> </w:t>
      </w:r>
      <w:proofErr w:type="spellStart"/>
      <w:r>
        <w:rPr>
          <w:rFonts w:ascii="Arial" w:eastAsia="Aptos" w:hAnsi="Arial" w:cs="Arial"/>
          <w:i/>
          <w:iCs/>
          <w:color w:val="EE0000"/>
          <w:sz w:val="20"/>
          <w:szCs w:val="20"/>
          <w:lang w:val="en-US" w:eastAsia="zh-CN" w:bidi="ar"/>
        </w:rPr>
        <w:t>neocaledonicus</w:t>
      </w:r>
      <w:proofErr w:type="spellEnd"/>
      <w:r>
        <w:rPr>
          <w:rFonts w:ascii="Arial" w:eastAsia="Aptos" w:hAnsi="Arial" w:cs="Arial"/>
          <w:i/>
          <w:iCs/>
          <w:color w:val="EE0000"/>
          <w:sz w:val="20"/>
          <w:szCs w:val="20"/>
          <w:lang w:val="en-US" w:eastAsia="zh-CN" w:bidi="ar"/>
        </w:rPr>
        <w:t xml:space="preserve"> </w:t>
      </w:r>
      <w:r>
        <w:rPr>
          <w:rFonts w:ascii="Arial" w:eastAsia="Aptos" w:hAnsi="Arial" w:cs="Arial"/>
          <w:color w:val="EE0000"/>
          <w:sz w:val="20"/>
          <w:szCs w:val="20"/>
          <w:lang w:val="en-US" w:eastAsia="zh-CN" w:bidi="ar"/>
        </w:rPr>
        <w:t>which infest the leaves of Bauhinia acuminate L. </w:t>
      </w:r>
      <w:r>
        <w:rPr>
          <w:rFonts w:ascii="Arial" w:eastAsia="Aptos" w:hAnsi="Arial" w:cs="Arial"/>
          <w:i/>
          <w:iCs/>
          <w:color w:val="EE0000"/>
          <w:sz w:val="20"/>
          <w:szCs w:val="20"/>
          <w:lang w:val="en-US" w:eastAsia="zh-CN" w:bidi="ar"/>
        </w:rPr>
        <w:t xml:space="preserve"> </w:t>
      </w:r>
      <w:r>
        <w:rPr>
          <w:rFonts w:ascii="Arial" w:eastAsia="Aptos" w:hAnsi="Arial" w:cs="Arial"/>
          <w:color w:val="EE0000"/>
          <w:sz w:val="20"/>
          <w:szCs w:val="20"/>
          <w:lang w:val="en-US" w:eastAsia="zh-CN" w:bidi="ar"/>
        </w:rPr>
        <w:t xml:space="preserve">at a temperature of 25 </w:t>
      </w:r>
      <w:r>
        <w:rPr>
          <w:rFonts w:ascii="Arial" w:eastAsia="Aptos" w:hAnsi="Arial" w:cs="Arial"/>
          <w:color w:val="EE0000"/>
          <w:sz w:val="20"/>
          <w:szCs w:val="20"/>
          <w:u w:val="single"/>
          <w:lang w:val="en-US" w:eastAsia="zh-CN" w:bidi="ar"/>
        </w:rPr>
        <w:t>+</w:t>
      </w:r>
      <w:r>
        <w:rPr>
          <w:rFonts w:ascii="Arial" w:eastAsia="Aptos" w:hAnsi="Arial" w:cs="Arial"/>
          <w:color w:val="EE0000"/>
          <w:sz w:val="20"/>
          <w:szCs w:val="20"/>
          <w:lang w:val="en-US" w:eastAsia="zh-CN" w:bidi="ar"/>
        </w:rPr>
        <w:t xml:space="preserve"> 2</w:t>
      </w:r>
      <w:r>
        <w:rPr>
          <w:rFonts w:ascii="Arial" w:eastAsia="Aptos" w:hAnsi="Arial" w:cs="Arial"/>
          <w:color w:val="EE0000"/>
          <w:sz w:val="20"/>
          <w:szCs w:val="20"/>
          <w:vertAlign w:val="superscript"/>
          <w:lang w:val="en-US" w:eastAsia="zh-CN" w:bidi="ar"/>
        </w:rPr>
        <w:t>o</w:t>
      </w:r>
      <w:r>
        <w:rPr>
          <w:rFonts w:ascii="Arial" w:eastAsia="Aptos" w:hAnsi="Arial" w:cs="Arial"/>
          <w:color w:val="EE0000"/>
          <w:sz w:val="20"/>
          <w:szCs w:val="20"/>
          <w:lang w:val="en-US" w:eastAsia="zh-CN" w:bidi="ar"/>
        </w:rPr>
        <w:t xml:space="preserve"> C and 30 </w:t>
      </w:r>
      <w:r>
        <w:rPr>
          <w:rFonts w:ascii="Arial" w:eastAsia="Aptos" w:hAnsi="Arial" w:cs="Arial"/>
          <w:color w:val="EE0000"/>
          <w:sz w:val="20"/>
          <w:szCs w:val="20"/>
          <w:u w:val="single"/>
          <w:lang w:val="en-US" w:eastAsia="zh-CN" w:bidi="ar"/>
        </w:rPr>
        <w:t>+</w:t>
      </w:r>
      <w:r>
        <w:rPr>
          <w:rFonts w:ascii="Arial" w:eastAsia="Aptos" w:hAnsi="Arial" w:cs="Arial"/>
          <w:color w:val="EE0000"/>
          <w:sz w:val="20"/>
          <w:szCs w:val="20"/>
          <w:lang w:val="en-US" w:eastAsia="zh-CN" w:bidi="ar"/>
        </w:rPr>
        <w:t xml:space="preserve"> 2</w:t>
      </w:r>
      <w:r>
        <w:rPr>
          <w:rFonts w:ascii="Arial" w:eastAsia="Aptos" w:hAnsi="Arial" w:cs="Arial"/>
          <w:color w:val="EE0000"/>
          <w:sz w:val="20"/>
          <w:szCs w:val="20"/>
          <w:vertAlign w:val="superscript"/>
          <w:lang w:val="en-US" w:eastAsia="zh-CN" w:bidi="ar"/>
        </w:rPr>
        <w:t>o</w:t>
      </w:r>
      <w:r>
        <w:rPr>
          <w:rFonts w:ascii="Arial" w:eastAsia="Aptos" w:hAnsi="Arial" w:cs="Arial"/>
          <w:color w:val="EE0000"/>
          <w:sz w:val="20"/>
          <w:szCs w:val="20"/>
          <w:lang w:val="en-US" w:eastAsia="zh-CN" w:bidi="ar"/>
        </w:rPr>
        <w:t xml:space="preserve"> C under 65 </w:t>
      </w:r>
      <w:r>
        <w:rPr>
          <w:rFonts w:ascii="Arial" w:eastAsia="Aptos" w:hAnsi="Arial" w:cs="Arial"/>
          <w:color w:val="EE0000"/>
          <w:sz w:val="20"/>
          <w:szCs w:val="20"/>
          <w:u w:val="single"/>
          <w:lang w:val="en-US" w:eastAsia="zh-CN" w:bidi="ar"/>
        </w:rPr>
        <w:t>+</w:t>
      </w:r>
      <w:r>
        <w:rPr>
          <w:rFonts w:ascii="Arial" w:eastAsia="Aptos" w:hAnsi="Arial" w:cs="Arial"/>
          <w:color w:val="EE0000"/>
          <w:sz w:val="20"/>
          <w:szCs w:val="20"/>
          <w:lang w:val="en-US" w:eastAsia="zh-CN" w:bidi="ar"/>
        </w:rPr>
        <w:t xml:space="preserve"> 10 RH (</w:t>
      </w:r>
      <w:r w:rsidR="00C93162">
        <w:rPr>
          <w:rFonts w:ascii="Arial" w:eastAsia="Aptos" w:hAnsi="Arial" w:cs="Arial"/>
          <w:color w:val="EE0000"/>
          <w:sz w:val="20"/>
          <w:szCs w:val="20"/>
          <w:lang w:val="en-US" w:eastAsia="zh-CN" w:bidi="ar"/>
        </w:rPr>
        <w:t>R</w:t>
      </w:r>
      <w:r>
        <w:rPr>
          <w:rFonts w:ascii="Arial" w:eastAsia="Aptos" w:hAnsi="Arial" w:cs="Arial"/>
          <w:color w:val="EE0000"/>
          <w:sz w:val="20"/>
          <w:szCs w:val="20"/>
          <w:lang w:val="en-US" w:eastAsia="zh-CN" w:bidi="ar"/>
        </w:rPr>
        <w:t xml:space="preserve">elative </w:t>
      </w:r>
      <w:r w:rsidR="00C93162">
        <w:rPr>
          <w:rFonts w:ascii="Arial" w:eastAsia="Aptos" w:hAnsi="Arial" w:cs="Arial"/>
          <w:color w:val="EE0000"/>
          <w:sz w:val="20"/>
          <w:szCs w:val="20"/>
          <w:lang w:val="en-US" w:eastAsia="zh-CN" w:bidi="ar"/>
        </w:rPr>
        <w:t>Humidity)</w:t>
      </w:r>
      <w:r>
        <w:rPr>
          <w:rFonts w:ascii="Arial" w:eastAsia="Aptos" w:hAnsi="Arial" w:cs="Arial"/>
          <w:color w:val="EE0000"/>
          <w:sz w:val="20"/>
          <w:szCs w:val="20"/>
          <w:lang w:val="en-US" w:eastAsia="zh-CN" w:bidi="ar"/>
        </w:rPr>
        <w:t xml:space="preserve"> for a period of 30–40 days through different experimental trials.</w:t>
      </w:r>
    </w:p>
    <w:p w14:paraId="1EA90982" w14:textId="77777777" w:rsidR="005518C0" w:rsidRDefault="005518C0">
      <w:pPr>
        <w:spacing w:line="360" w:lineRule="auto"/>
        <w:jc w:val="both"/>
        <w:rPr>
          <w:rFonts w:ascii="Arial" w:hAnsi="Arial" w:cs="Arial"/>
          <w:sz w:val="20"/>
          <w:szCs w:val="20"/>
        </w:rPr>
      </w:pPr>
    </w:p>
    <w:p w14:paraId="55DE8037" w14:textId="77777777" w:rsidR="005518C0" w:rsidRDefault="00000000">
      <w:pPr>
        <w:spacing w:line="360" w:lineRule="auto"/>
        <w:jc w:val="both"/>
        <w:rPr>
          <w:rFonts w:ascii="Arial" w:hAnsi="Arial" w:cs="Arial"/>
          <w:b/>
          <w:bCs/>
          <w:sz w:val="22"/>
          <w:szCs w:val="22"/>
        </w:rPr>
      </w:pPr>
      <w:r>
        <w:rPr>
          <w:rFonts w:ascii="Arial" w:hAnsi="Arial" w:cs="Arial"/>
          <w:b/>
          <w:bCs/>
          <w:sz w:val="22"/>
          <w:szCs w:val="22"/>
        </w:rPr>
        <w:t>2. MATERIALS AND METHODS</w:t>
      </w:r>
    </w:p>
    <w:p w14:paraId="53E99C77" w14:textId="77777777" w:rsidR="005518C0" w:rsidRDefault="00000000">
      <w:pPr>
        <w:spacing w:line="360" w:lineRule="auto"/>
        <w:jc w:val="both"/>
        <w:rPr>
          <w:rFonts w:ascii="Arial" w:hAnsi="Arial" w:cs="Arial"/>
          <w:color w:val="EE0000"/>
          <w:sz w:val="20"/>
          <w:szCs w:val="20"/>
          <w:lang w:val="en-US"/>
        </w:rPr>
      </w:pPr>
      <w:r>
        <w:rPr>
          <w:rFonts w:ascii="Arial" w:hAnsi="Arial" w:cs="Arial"/>
          <w:sz w:val="20"/>
          <w:szCs w:val="20"/>
        </w:rPr>
        <w:t xml:space="preserve">The developmental duration of the life stages of </w:t>
      </w:r>
      <w:r>
        <w:rPr>
          <w:rFonts w:ascii="Arial" w:hAnsi="Arial" w:cs="Arial"/>
          <w:i/>
          <w:iCs/>
          <w:sz w:val="20"/>
          <w:szCs w:val="20"/>
        </w:rPr>
        <w:t xml:space="preserve">E. </w:t>
      </w:r>
      <w:proofErr w:type="spellStart"/>
      <w:r>
        <w:rPr>
          <w:rFonts w:ascii="Arial" w:hAnsi="Arial" w:cs="Arial"/>
          <w:i/>
          <w:iCs/>
          <w:sz w:val="20"/>
          <w:szCs w:val="20"/>
        </w:rPr>
        <w:t>pariyarensis</w:t>
      </w:r>
      <w:proofErr w:type="spellEnd"/>
      <w:r>
        <w:rPr>
          <w:rFonts w:ascii="Arial" w:hAnsi="Arial" w:cs="Arial"/>
          <w:sz w:val="20"/>
          <w:szCs w:val="20"/>
        </w:rPr>
        <w:t xml:space="preserve"> was studied by an experimental setup consisting of excised leaves of </w:t>
      </w:r>
      <w:r>
        <w:rPr>
          <w:rFonts w:ascii="Arial" w:hAnsi="Arial" w:cs="Arial"/>
          <w:i/>
          <w:iCs/>
          <w:sz w:val="20"/>
          <w:szCs w:val="20"/>
        </w:rPr>
        <w:t>B. acuminata</w:t>
      </w:r>
      <w:r>
        <w:rPr>
          <w:rFonts w:ascii="Arial" w:hAnsi="Arial" w:cs="Arial"/>
          <w:sz w:val="20"/>
          <w:szCs w:val="20"/>
        </w:rPr>
        <w:t xml:space="preserve"> placed on cotton pads saturated with water in 10 cm </w:t>
      </w:r>
      <w:proofErr w:type="spellStart"/>
      <w:r>
        <w:rPr>
          <w:rFonts w:ascii="Arial" w:hAnsi="Arial" w:cs="Arial"/>
          <w:sz w:val="20"/>
          <w:szCs w:val="20"/>
        </w:rPr>
        <w:t>petridish</w:t>
      </w:r>
      <w:proofErr w:type="spellEnd"/>
      <w:r>
        <w:rPr>
          <w:rFonts w:ascii="Arial" w:hAnsi="Arial" w:cs="Arial"/>
          <w:sz w:val="20"/>
          <w:szCs w:val="20"/>
        </w:rPr>
        <w:t xml:space="preserve"> provided with various stages of </w:t>
      </w:r>
      <w:r>
        <w:rPr>
          <w:rFonts w:ascii="Arial" w:hAnsi="Arial" w:cs="Arial"/>
          <w:i/>
          <w:iCs/>
          <w:sz w:val="20"/>
          <w:szCs w:val="20"/>
        </w:rPr>
        <w:t xml:space="preserve">T. </w:t>
      </w:r>
      <w:proofErr w:type="spellStart"/>
      <w:r>
        <w:rPr>
          <w:rFonts w:ascii="Arial" w:hAnsi="Arial" w:cs="Arial"/>
          <w:i/>
          <w:iCs/>
          <w:sz w:val="20"/>
          <w:szCs w:val="20"/>
        </w:rPr>
        <w:t>neocaledonicus</w:t>
      </w:r>
      <w:proofErr w:type="spellEnd"/>
      <w:r>
        <w:rPr>
          <w:rFonts w:ascii="Arial" w:hAnsi="Arial" w:cs="Arial"/>
          <w:sz w:val="20"/>
          <w:szCs w:val="20"/>
        </w:rPr>
        <w:t xml:space="preserve">. Developmental duration was studied at a </w:t>
      </w:r>
      <w:r>
        <w:rPr>
          <w:rFonts w:ascii="Arial" w:hAnsi="Arial" w:cs="Arial"/>
          <w:sz w:val="20"/>
          <w:szCs w:val="20"/>
        </w:rPr>
        <w:lastRenderedPageBreak/>
        <w:t>temperature of 25+ 2</w:t>
      </w:r>
      <w:r>
        <w:rPr>
          <w:rFonts w:ascii="Arial" w:hAnsi="Arial" w:cs="Arial"/>
          <w:sz w:val="20"/>
          <w:szCs w:val="20"/>
          <w:vertAlign w:val="superscript"/>
        </w:rPr>
        <w:t>o</w:t>
      </w:r>
      <w:r>
        <w:rPr>
          <w:rFonts w:ascii="Arial" w:hAnsi="Arial" w:cs="Arial"/>
          <w:sz w:val="20"/>
          <w:szCs w:val="20"/>
        </w:rPr>
        <w:t>C and 30+2</w:t>
      </w:r>
      <w:r>
        <w:rPr>
          <w:rFonts w:ascii="Arial" w:hAnsi="Arial" w:cs="Arial"/>
          <w:sz w:val="20"/>
          <w:szCs w:val="20"/>
          <w:vertAlign w:val="superscript"/>
        </w:rPr>
        <w:t>o</w:t>
      </w:r>
      <w:r>
        <w:rPr>
          <w:rFonts w:ascii="Arial" w:hAnsi="Arial" w:cs="Arial"/>
          <w:sz w:val="20"/>
          <w:szCs w:val="20"/>
        </w:rPr>
        <w:t>C, 65</w:t>
      </w:r>
      <w:r>
        <w:rPr>
          <w:rFonts w:ascii="Arial" w:hAnsi="Arial" w:cs="Arial"/>
          <w:sz w:val="20"/>
          <w:szCs w:val="20"/>
        </w:rPr>
        <w:sym w:font="Symbol" w:char="F0B1"/>
      </w:r>
      <w:r>
        <w:rPr>
          <w:rFonts w:ascii="Arial" w:hAnsi="Arial" w:cs="Arial"/>
          <w:sz w:val="20"/>
          <w:szCs w:val="20"/>
        </w:rPr>
        <w:t xml:space="preserve">10% RH. Periodic observations were made using Magnus </w:t>
      </w:r>
      <w:proofErr w:type="spellStart"/>
      <w:r>
        <w:rPr>
          <w:rFonts w:ascii="Arial" w:hAnsi="Arial" w:cs="Arial"/>
          <w:sz w:val="20"/>
          <w:szCs w:val="20"/>
        </w:rPr>
        <w:t>stereozoom</w:t>
      </w:r>
      <w:proofErr w:type="spellEnd"/>
      <w:r>
        <w:rPr>
          <w:rFonts w:ascii="Arial" w:hAnsi="Arial" w:cs="Arial"/>
          <w:sz w:val="20"/>
          <w:szCs w:val="20"/>
        </w:rPr>
        <w:t xml:space="preserve"> microscope. Initially, a suitable number of adult females and males of same ages were allowed to mate and lay eggs on an experimental leaf. Freshly laid eggs were removed and separately reared on new leaf disc. Repeated observations were made per hour for recording the hatching, moulting, active and quiescent stages and subsequent life stages. The time taken for completing the development of each life stages until adult emergence were also recorded. </w:t>
      </w:r>
      <w:r>
        <w:rPr>
          <w:rFonts w:ascii="Arial" w:eastAsia="Aptos" w:hAnsi="Arial" w:cs="Arial"/>
          <w:color w:val="EE0000"/>
          <w:sz w:val="20"/>
          <w:szCs w:val="20"/>
          <w:lang w:val="en-US" w:bidi="ar"/>
        </w:rPr>
        <w:t xml:space="preserve">The sex of the adults emerging after the final </w:t>
      </w:r>
      <w:proofErr w:type="spellStart"/>
      <w:r>
        <w:rPr>
          <w:rFonts w:ascii="Arial" w:eastAsia="Aptos" w:hAnsi="Arial" w:cs="Arial"/>
          <w:color w:val="EE0000"/>
          <w:sz w:val="20"/>
          <w:szCs w:val="20"/>
          <w:lang w:val="en-US" w:bidi="ar"/>
        </w:rPr>
        <w:t>moult</w:t>
      </w:r>
      <w:proofErr w:type="spellEnd"/>
      <w:r>
        <w:rPr>
          <w:rFonts w:ascii="Arial" w:eastAsia="Aptos" w:hAnsi="Arial" w:cs="Arial"/>
          <w:color w:val="EE0000"/>
          <w:sz w:val="20"/>
          <w:szCs w:val="20"/>
          <w:lang w:val="en-US" w:bidi="ar"/>
        </w:rPr>
        <w:t xml:space="preserve"> was identified based on the chaetotaxy, and their sexual dimorphism. </w:t>
      </w:r>
      <w:r>
        <w:rPr>
          <w:rFonts w:ascii="Arial" w:hAnsi="Arial" w:cs="Arial"/>
          <w:sz w:val="20"/>
          <w:szCs w:val="20"/>
        </w:rPr>
        <w:t>Sufficient prey mites were released into the leaf disc whenever necessary. Data obtained were subjected to ANOVA and means of the developmental durations were separated by Duncan's Multiple Range Test (1995; SPSS 10.0, 1999).  Fecundity and longevity were also measured by setting new experimental setup on newly laid eggs at 25 + 2</w:t>
      </w:r>
      <w:r>
        <w:rPr>
          <w:rFonts w:ascii="Arial" w:hAnsi="Arial" w:cs="Arial"/>
          <w:sz w:val="20"/>
          <w:szCs w:val="20"/>
          <w:vertAlign w:val="superscript"/>
        </w:rPr>
        <w:t>o</w:t>
      </w:r>
      <w:r>
        <w:rPr>
          <w:rFonts w:ascii="Arial" w:hAnsi="Arial" w:cs="Arial"/>
          <w:sz w:val="20"/>
          <w:szCs w:val="20"/>
        </w:rPr>
        <w:t>C and 30 + 2</w:t>
      </w:r>
      <w:r>
        <w:rPr>
          <w:rFonts w:ascii="Arial" w:hAnsi="Arial" w:cs="Arial"/>
          <w:sz w:val="20"/>
          <w:szCs w:val="20"/>
          <w:vertAlign w:val="superscript"/>
        </w:rPr>
        <w:t>o</w:t>
      </w:r>
      <w:r>
        <w:rPr>
          <w:rFonts w:ascii="Arial" w:hAnsi="Arial" w:cs="Arial"/>
          <w:sz w:val="20"/>
          <w:szCs w:val="20"/>
        </w:rPr>
        <w:t xml:space="preserve">C, 65 </w:t>
      </w:r>
      <w:r>
        <w:rPr>
          <w:rFonts w:ascii="Arial" w:hAnsi="Arial" w:cs="Arial"/>
          <w:sz w:val="20"/>
          <w:szCs w:val="20"/>
        </w:rPr>
        <w:sym w:font="Symbol" w:char="F0B1"/>
      </w:r>
      <w:r>
        <w:rPr>
          <w:rFonts w:ascii="Arial" w:hAnsi="Arial" w:cs="Arial"/>
          <w:sz w:val="20"/>
          <w:szCs w:val="20"/>
        </w:rPr>
        <w:t xml:space="preserve"> 10% RH. The newly moulted adult females were allowed to mate with freshly moulted males. Preoviposition period was calculated by taking observations on hourly basis until the females laid the first egg. The oviposition period and fecundity were calculated thereafter by observing the number of eggs laid by females. Post-oviposition period and longevity were also noted until the death of the female. Longevity of males were observed separately. The results were subjected to Student- Newman-Keuls test. Fecundity and life tables were constructed by using the total number of adult individuals developed from the eggs as well as the total number of eggs laid by the </w:t>
      </w:r>
      <w:r>
        <w:rPr>
          <w:rFonts w:ascii="Arial" w:hAnsi="Arial" w:cs="Arial"/>
          <w:sz w:val="20"/>
          <w:szCs w:val="20"/>
          <w:lang w:val="en-US"/>
        </w:rPr>
        <w:t>females</w:t>
      </w:r>
      <w:r>
        <w:rPr>
          <w:rFonts w:ascii="Arial" w:hAnsi="Arial" w:cs="Arial"/>
          <w:sz w:val="20"/>
          <w:szCs w:val="20"/>
        </w:rPr>
        <w:t>.</w:t>
      </w:r>
      <w:r>
        <w:rPr>
          <w:rFonts w:ascii="Arial" w:hAnsi="Arial" w:cs="Arial"/>
          <w:sz w:val="20"/>
          <w:szCs w:val="20"/>
          <w:lang w:val="en-US"/>
        </w:rPr>
        <w:t xml:space="preserve"> </w:t>
      </w:r>
      <w:r>
        <w:rPr>
          <w:rFonts w:ascii="Arial" w:eastAsia="Aptos" w:hAnsi="Arial" w:cs="Arial" w:hint="eastAsia"/>
          <w:color w:val="EE0000"/>
          <w:sz w:val="20"/>
          <w:szCs w:val="20"/>
          <w:lang w:val="en-US" w:eastAsia="zh-CN" w:bidi="ar"/>
        </w:rPr>
        <w:t>Drawing of life stages made using a camera lucida fitted to an Olympus research microscope.</w:t>
      </w:r>
    </w:p>
    <w:p w14:paraId="44245CF1" w14:textId="77777777" w:rsidR="005518C0" w:rsidRDefault="005518C0">
      <w:pPr>
        <w:spacing w:line="360" w:lineRule="auto"/>
        <w:jc w:val="both"/>
        <w:rPr>
          <w:rFonts w:ascii="Arial" w:hAnsi="Arial" w:cs="Arial"/>
          <w:sz w:val="20"/>
          <w:szCs w:val="20"/>
        </w:rPr>
      </w:pPr>
    </w:p>
    <w:p w14:paraId="420E6FFA" w14:textId="77777777" w:rsidR="005518C0" w:rsidRDefault="00000000">
      <w:pPr>
        <w:spacing w:line="360" w:lineRule="auto"/>
        <w:jc w:val="both"/>
        <w:rPr>
          <w:rFonts w:ascii="Arial" w:hAnsi="Arial" w:cs="Arial"/>
          <w:b/>
          <w:bCs/>
          <w:sz w:val="22"/>
          <w:szCs w:val="22"/>
        </w:rPr>
      </w:pPr>
      <w:r>
        <w:rPr>
          <w:rFonts w:ascii="Arial" w:hAnsi="Arial" w:cs="Arial"/>
          <w:b/>
          <w:bCs/>
          <w:sz w:val="22"/>
          <w:szCs w:val="22"/>
        </w:rPr>
        <w:t>3. RESULT &amp; OBSERVATION</w:t>
      </w:r>
    </w:p>
    <w:p w14:paraId="3EEAAF46" w14:textId="77777777" w:rsidR="005518C0" w:rsidRDefault="00000000">
      <w:pPr>
        <w:spacing w:line="360" w:lineRule="auto"/>
        <w:jc w:val="both"/>
        <w:rPr>
          <w:rFonts w:ascii="Arial" w:hAnsi="Arial" w:cs="Arial"/>
          <w:b/>
          <w:bCs/>
          <w:i/>
          <w:iCs/>
          <w:sz w:val="20"/>
          <w:szCs w:val="20"/>
        </w:rPr>
      </w:pPr>
      <w:r>
        <w:rPr>
          <w:rFonts w:ascii="Arial" w:hAnsi="Arial" w:cs="Arial"/>
          <w:b/>
          <w:bCs/>
        </w:rPr>
        <w:t xml:space="preserve">I) </w:t>
      </w:r>
      <w:r>
        <w:rPr>
          <w:rFonts w:ascii="Arial" w:hAnsi="Arial" w:cs="Arial"/>
          <w:b/>
          <w:bCs/>
          <w:sz w:val="20"/>
          <w:szCs w:val="20"/>
        </w:rPr>
        <w:t xml:space="preserve">Developmental studies of </w:t>
      </w:r>
      <w:proofErr w:type="spellStart"/>
      <w:r>
        <w:rPr>
          <w:rFonts w:ascii="Arial" w:hAnsi="Arial" w:cs="Arial"/>
          <w:b/>
          <w:bCs/>
          <w:i/>
          <w:iCs/>
          <w:sz w:val="20"/>
          <w:szCs w:val="20"/>
        </w:rPr>
        <w:t>Euseius</w:t>
      </w:r>
      <w:proofErr w:type="spellEnd"/>
      <w:r>
        <w:rPr>
          <w:rFonts w:ascii="Arial" w:hAnsi="Arial" w:cs="Arial"/>
          <w:b/>
          <w:bCs/>
          <w:i/>
          <w:iCs/>
          <w:sz w:val="20"/>
          <w:szCs w:val="20"/>
        </w:rPr>
        <w:t xml:space="preserve"> </w:t>
      </w:r>
      <w:proofErr w:type="spellStart"/>
      <w:r>
        <w:rPr>
          <w:rFonts w:ascii="Arial" w:hAnsi="Arial" w:cs="Arial"/>
          <w:b/>
          <w:bCs/>
          <w:i/>
          <w:iCs/>
          <w:sz w:val="20"/>
          <w:szCs w:val="20"/>
        </w:rPr>
        <w:t>pariyarensis</w:t>
      </w:r>
      <w:proofErr w:type="spellEnd"/>
      <w:r>
        <w:rPr>
          <w:rFonts w:ascii="Arial" w:hAnsi="Arial" w:cs="Arial"/>
          <w:b/>
          <w:bCs/>
          <w:i/>
          <w:iCs/>
          <w:sz w:val="20"/>
          <w:szCs w:val="20"/>
        </w:rPr>
        <w:t xml:space="preserve"> </w:t>
      </w:r>
    </w:p>
    <w:p w14:paraId="4C52E805" w14:textId="77777777" w:rsidR="005518C0" w:rsidRDefault="00000000">
      <w:pPr>
        <w:spacing w:line="360" w:lineRule="auto"/>
        <w:jc w:val="both"/>
        <w:rPr>
          <w:rFonts w:ascii="Arial" w:hAnsi="Arial" w:cs="Arial"/>
          <w:b/>
          <w:bCs/>
          <w:sz w:val="20"/>
          <w:szCs w:val="20"/>
        </w:rPr>
      </w:pPr>
      <w:r>
        <w:rPr>
          <w:rFonts w:ascii="Arial" w:hAnsi="Arial" w:cs="Arial"/>
          <w:b/>
          <w:bCs/>
          <w:sz w:val="20"/>
          <w:szCs w:val="20"/>
        </w:rPr>
        <w:t>a) Mating behaviour</w:t>
      </w:r>
    </w:p>
    <w:p w14:paraId="239BEE9F"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The process of mating was observed immediately after moulting of </w:t>
      </w:r>
      <w:proofErr w:type="spellStart"/>
      <w:r>
        <w:rPr>
          <w:rFonts w:ascii="Arial" w:hAnsi="Arial" w:cs="Arial"/>
          <w:sz w:val="20"/>
          <w:szCs w:val="20"/>
        </w:rPr>
        <w:t>deutonumph</w:t>
      </w:r>
      <w:proofErr w:type="spellEnd"/>
      <w:r>
        <w:rPr>
          <w:rFonts w:ascii="Arial" w:hAnsi="Arial" w:cs="Arial"/>
          <w:sz w:val="20"/>
          <w:szCs w:val="20"/>
        </w:rPr>
        <w:t xml:space="preserve"> to adult. Occasionally, males helped to remove the moulting skin of female for mating purpose. The males were found actively wandering on the leaf disc in search of female. On locating an active female, the male was found moving around the female 2-3 times and finally found climbing on the back of the female and stayed on the dorsum of the female for a short time. Later, it slowly slipped to the ventral side of the female through lateral side or behind until both pairs come to contact venter to venter position by facing the ventral surfaces of both the mates in the same direction. This position is noted as the initial position to start actual mating process. The </w:t>
      </w:r>
      <w:proofErr w:type="spellStart"/>
      <w:r>
        <w:rPr>
          <w:rFonts w:ascii="Arial" w:hAnsi="Arial" w:cs="Arial"/>
          <w:sz w:val="20"/>
          <w:szCs w:val="20"/>
        </w:rPr>
        <w:t>hysterosomal</w:t>
      </w:r>
      <w:proofErr w:type="spellEnd"/>
      <w:r>
        <w:rPr>
          <w:rFonts w:ascii="Arial" w:hAnsi="Arial" w:cs="Arial"/>
          <w:sz w:val="20"/>
          <w:szCs w:val="20"/>
        </w:rPr>
        <w:t xml:space="preserve"> region of the female was clasped by the legs of the male by leaving 1/3 </w:t>
      </w:r>
      <w:proofErr w:type="spellStart"/>
      <w:r>
        <w:rPr>
          <w:rFonts w:ascii="Arial" w:hAnsi="Arial" w:cs="Arial"/>
          <w:sz w:val="20"/>
          <w:szCs w:val="20"/>
          <w:vertAlign w:val="superscript"/>
        </w:rPr>
        <w:t>rd</w:t>
      </w:r>
      <w:proofErr w:type="spellEnd"/>
      <w:r>
        <w:rPr>
          <w:rFonts w:ascii="Arial" w:hAnsi="Arial" w:cs="Arial"/>
          <w:sz w:val="20"/>
          <w:szCs w:val="20"/>
        </w:rPr>
        <w:t xml:space="preserve"> of its posterior </w:t>
      </w:r>
      <w:proofErr w:type="spellStart"/>
      <w:r>
        <w:rPr>
          <w:rFonts w:ascii="Arial" w:hAnsi="Arial" w:cs="Arial"/>
          <w:sz w:val="20"/>
          <w:szCs w:val="20"/>
        </w:rPr>
        <w:t>hysterosomal</w:t>
      </w:r>
      <w:proofErr w:type="spellEnd"/>
      <w:r>
        <w:rPr>
          <w:rFonts w:ascii="Arial" w:hAnsi="Arial" w:cs="Arial"/>
          <w:sz w:val="20"/>
          <w:szCs w:val="20"/>
        </w:rPr>
        <w:t xml:space="preserve"> region seen beyond the female.  By this way, male ensured a comfortable   position to press the </w:t>
      </w:r>
      <w:proofErr w:type="spellStart"/>
      <w:r>
        <w:rPr>
          <w:rFonts w:ascii="Arial" w:hAnsi="Arial" w:cs="Arial"/>
          <w:sz w:val="20"/>
          <w:szCs w:val="20"/>
        </w:rPr>
        <w:t>spermatophoral</w:t>
      </w:r>
      <w:proofErr w:type="spellEnd"/>
      <w:r>
        <w:rPr>
          <w:rFonts w:ascii="Arial" w:hAnsi="Arial" w:cs="Arial"/>
          <w:sz w:val="20"/>
          <w:szCs w:val="20"/>
        </w:rPr>
        <w:t xml:space="preserve"> process between the coxae of 3</w:t>
      </w:r>
      <w:r>
        <w:rPr>
          <w:rFonts w:ascii="Arial" w:hAnsi="Arial" w:cs="Arial"/>
          <w:sz w:val="20"/>
          <w:szCs w:val="20"/>
          <w:vertAlign w:val="superscript"/>
        </w:rPr>
        <w:t>rd</w:t>
      </w:r>
      <w:r>
        <w:rPr>
          <w:rFonts w:ascii="Arial" w:hAnsi="Arial" w:cs="Arial"/>
          <w:sz w:val="20"/>
          <w:szCs w:val="20"/>
        </w:rPr>
        <w:t xml:space="preserve"> and 4</w:t>
      </w:r>
      <w:r>
        <w:rPr>
          <w:rFonts w:ascii="Arial" w:hAnsi="Arial" w:cs="Arial"/>
          <w:sz w:val="20"/>
          <w:szCs w:val="20"/>
          <w:vertAlign w:val="superscript"/>
        </w:rPr>
        <w:t>th</w:t>
      </w:r>
      <w:r>
        <w:rPr>
          <w:rFonts w:ascii="Arial" w:hAnsi="Arial" w:cs="Arial"/>
          <w:sz w:val="20"/>
          <w:szCs w:val="20"/>
        </w:rPr>
        <w:t xml:space="preserve"> leg of the female where the cervix of spermatheca opens out. After a short time, slight pushing movements were noticed in this position by which male gently transferred the spermatophores. The process of mating lasted for maximum of 15-20 minutes. After mating the male separated from the female and moved in search of another mates. The female remains stationary for a few minutes (2-3 minutes) after copulation and afterwards moved around in search of prey food.</w:t>
      </w:r>
    </w:p>
    <w:p w14:paraId="301E0555" w14:textId="77777777" w:rsidR="005518C0" w:rsidRDefault="00000000">
      <w:pPr>
        <w:pStyle w:val="ListParagraph"/>
        <w:numPr>
          <w:ilvl w:val="0"/>
          <w:numId w:val="1"/>
        </w:numPr>
        <w:rPr>
          <w:rFonts w:ascii="Arial" w:hAnsi="Arial" w:cs="Arial"/>
          <w:b/>
          <w:bCs/>
          <w:sz w:val="20"/>
          <w:szCs w:val="20"/>
        </w:rPr>
      </w:pPr>
      <w:r>
        <w:rPr>
          <w:rFonts w:ascii="Arial" w:hAnsi="Arial" w:cs="Arial"/>
          <w:b/>
          <w:bCs/>
          <w:sz w:val="20"/>
          <w:szCs w:val="20"/>
        </w:rPr>
        <w:lastRenderedPageBreak/>
        <w:t>Pre-oviposition</w:t>
      </w:r>
    </w:p>
    <w:p w14:paraId="0ABF50DE"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Mated females were selected to test the pre-oviposition period. The females reared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took an average time of 2.7 </w:t>
      </w:r>
      <w:r>
        <w:rPr>
          <w:rFonts w:ascii="Arial" w:hAnsi="Arial" w:cs="Arial"/>
          <w:sz w:val="20"/>
          <w:szCs w:val="20"/>
          <w:u w:val="single"/>
        </w:rPr>
        <w:t>+</w:t>
      </w:r>
      <w:r>
        <w:rPr>
          <w:rFonts w:ascii="Arial" w:hAnsi="Arial" w:cs="Arial"/>
          <w:sz w:val="20"/>
          <w:szCs w:val="20"/>
        </w:rPr>
        <w:t xml:space="preserve"> 0.26 days for laying the first egg.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the preoviposition period was 1.5 </w:t>
      </w:r>
      <w:r>
        <w:rPr>
          <w:rFonts w:ascii="Arial" w:hAnsi="Arial" w:cs="Arial"/>
          <w:sz w:val="20"/>
          <w:szCs w:val="20"/>
          <w:u w:val="single"/>
        </w:rPr>
        <w:t>+</w:t>
      </w:r>
      <w:r>
        <w:rPr>
          <w:rFonts w:ascii="Arial" w:hAnsi="Arial" w:cs="Arial"/>
          <w:sz w:val="20"/>
          <w:szCs w:val="20"/>
        </w:rPr>
        <w:t xml:space="preserve"> 0. 17 (Table 1). The pre-oviposition period was decreased in increased temperature. Adult showed feeding preference towards prey egg stage during the preoviposition period.</w:t>
      </w:r>
    </w:p>
    <w:p w14:paraId="688E16F5" w14:textId="77777777" w:rsidR="005518C0" w:rsidRDefault="00000000">
      <w:pPr>
        <w:pStyle w:val="ListParagraph"/>
        <w:numPr>
          <w:ilvl w:val="0"/>
          <w:numId w:val="1"/>
        </w:numPr>
        <w:rPr>
          <w:rFonts w:ascii="Arial" w:hAnsi="Arial" w:cs="Arial"/>
          <w:b/>
          <w:bCs/>
          <w:sz w:val="20"/>
          <w:szCs w:val="20"/>
        </w:rPr>
      </w:pPr>
      <w:r>
        <w:rPr>
          <w:rFonts w:ascii="Arial" w:hAnsi="Arial" w:cs="Arial"/>
          <w:b/>
          <w:bCs/>
          <w:sz w:val="20"/>
          <w:szCs w:val="20"/>
        </w:rPr>
        <w:t>Oviposition</w:t>
      </w:r>
    </w:p>
    <w:p w14:paraId="2E13ABB1" w14:textId="77777777" w:rsidR="005518C0" w:rsidRDefault="00000000">
      <w:pPr>
        <w:spacing w:line="360" w:lineRule="auto"/>
        <w:jc w:val="both"/>
        <w:rPr>
          <w:rFonts w:ascii="Arial" w:hAnsi="Arial" w:cs="Arial"/>
          <w:sz w:val="20"/>
          <w:szCs w:val="20"/>
        </w:rPr>
      </w:pPr>
      <w:r>
        <w:rPr>
          <w:rFonts w:ascii="Arial" w:hAnsi="Arial" w:cs="Arial"/>
          <w:sz w:val="20"/>
          <w:szCs w:val="20"/>
        </w:rPr>
        <w:t>Females reared at 25</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were taken 16.5 </w:t>
      </w:r>
      <w:r>
        <w:rPr>
          <w:rFonts w:ascii="Arial" w:hAnsi="Arial" w:cs="Arial"/>
          <w:sz w:val="20"/>
          <w:szCs w:val="20"/>
          <w:u w:val="single"/>
        </w:rPr>
        <w:t>+</w:t>
      </w:r>
      <w:r>
        <w:rPr>
          <w:rFonts w:ascii="Arial" w:hAnsi="Arial" w:cs="Arial"/>
          <w:sz w:val="20"/>
          <w:szCs w:val="20"/>
        </w:rPr>
        <w:t xml:space="preserve"> 0.52 days and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was17.5 </w:t>
      </w:r>
      <w:r>
        <w:rPr>
          <w:rFonts w:ascii="Arial" w:hAnsi="Arial" w:cs="Arial"/>
          <w:sz w:val="20"/>
          <w:szCs w:val="20"/>
          <w:u w:val="single"/>
        </w:rPr>
        <w:t>+</w:t>
      </w:r>
      <w:r>
        <w:rPr>
          <w:rFonts w:ascii="Arial" w:hAnsi="Arial" w:cs="Arial"/>
          <w:sz w:val="20"/>
          <w:szCs w:val="20"/>
        </w:rPr>
        <w:t xml:space="preserve"> 0.52 days for the completion of </w:t>
      </w:r>
      <w:proofErr w:type="spellStart"/>
      <w:r>
        <w:rPr>
          <w:rFonts w:ascii="Arial" w:hAnsi="Arial" w:cs="Arial"/>
          <w:sz w:val="20"/>
          <w:szCs w:val="20"/>
        </w:rPr>
        <w:t>ovipositon</w:t>
      </w:r>
      <w:proofErr w:type="spellEnd"/>
      <w:r>
        <w:rPr>
          <w:rFonts w:ascii="Arial" w:hAnsi="Arial" w:cs="Arial"/>
          <w:sz w:val="20"/>
          <w:szCs w:val="20"/>
        </w:rPr>
        <w:t xml:space="preserve"> period (Table 1). During the oviposition process, the abdomen of the adult female became bulged, and turned slight yellowish in colour. During the process, the adult female remained stationary for sometimes and lowered the posterior </w:t>
      </w:r>
      <w:proofErr w:type="spellStart"/>
      <w:r>
        <w:rPr>
          <w:rFonts w:ascii="Arial" w:hAnsi="Arial" w:cs="Arial"/>
          <w:sz w:val="20"/>
          <w:szCs w:val="20"/>
        </w:rPr>
        <w:t>hysterosoma</w:t>
      </w:r>
      <w:proofErr w:type="spellEnd"/>
      <w:r>
        <w:rPr>
          <w:rFonts w:ascii="Arial" w:hAnsi="Arial" w:cs="Arial"/>
          <w:sz w:val="20"/>
          <w:szCs w:val="20"/>
        </w:rPr>
        <w:t xml:space="preserve"> for laying eggs. Eggs were laid singly near to the midrib, veins or anywhere on the leaf surface. They were slightly glued to the under surface of the leaf by an adhering fluid secreted by female. </w:t>
      </w:r>
      <w:proofErr w:type="spellStart"/>
      <w:r>
        <w:rPr>
          <w:rFonts w:ascii="Arial" w:hAnsi="Arial" w:cs="Arial"/>
          <w:sz w:val="20"/>
          <w:szCs w:val="20"/>
        </w:rPr>
        <w:t>Rhythemic</w:t>
      </w:r>
      <w:proofErr w:type="spellEnd"/>
      <w:r>
        <w:rPr>
          <w:rFonts w:ascii="Arial" w:hAnsi="Arial" w:cs="Arial"/>
          <w:sz w:val="20"/>
          <w:szCs w:val="20"/>
        </w:rPr>
        <w:t xml:space="preserve"> muscular activities followed by the forward stretching of first and second legs were noticed while pushing the eggs. The females took an average of 4 - 6 minutes for laying eggs. It was noticed that single female was found </w:t>
      </w:r>
      <w:proofErr w:type="spellStart"/>
      <w:r>
        <w:rPr>
          <w:rFonts w:ascii="Arial" w:hAnsi="Arial" w:cs="Arial"/>
          <w:sz w:val="20"/>
          <w:szCs w:val="20"/>
        </w:rPr>
        <w:t>laying</w:t>
      </w:r>
      <w:proofErr w:type="spellEnd"/>
      <w:r>
        <w:rPr>
          <w:rFonts w:ascii="Arial" w:hAnsi="Arial" w:cs="Arial"/>
          <w:sz w:val="20"/>
          <w:szCs w:val="20"/>
        </w:rPr>
        <w:t xml:space="preserve"> an average number 2.2</w:t>
      </w:r>
      <w:r>
        <w:rPr>
          <w:rFonts w:ascii="Arial" w:hAnsi="Arial" w:cs="Arial"/>
          <w:sz w:val="20"/>
          <w:szCs w:val="20"/>
          <w:u w:val="single"/>
        </w:rPr>
        <w:t>+</w:t>
      </w:r>
      <w:r>
        <w:rPr>
          <w:rFonts w:ascii="Arial" w:hAnsi="Arial" w:cs="Arial"/>
          <w:sz w:val="20"/>
          <w:szCs w:val="20"/>
        </w:rPr>
        <w:t xml:space="preserve"> 0.20 eggs per day at 25</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and 2.4</w:t>
      </w:r>
      <w:r>
        <w:rPr>
          <w:rFonts w:ascii="Arial" w:hAnsi="Arial" w:cs="Arial"/>
          <w:sz w:val="20"/>
          <w:szCs w:val="20"/>
          <w:u w:val="single"/>
        </w:rPr>
        <w:t>+</w:t>
      </w:r>
      <w:r>
        <w:rPr>
          <w:rFonts w:ascii="Arial" w:hAnsi="Arial" w:cs="Arial"/>
          <w:sz w:val="20"/>
          <w:szCs w:val="20"/>
        </w:rPr>
        <w:t xml:space="preserve"> 0.16 eggs per day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(Table 1).</w:t>
      </w:r>
    </w:p>
    <w:p w14:paraId="43AE745A" w14:textId="77777777" w:rsidR="005518C0" w:rsidRDefault="00000000">
      <w:pPr>
        <w:rPr>
          <w:rFonts w:ascii="Arial" w:hAnsi="Arial" w:cs="Arial"/>
          <w:b/>
          <w:bCs/>
          <w:sz w:val="20"/>
          <w:szCs w:val="20"/>
        </w:rPr>
      </w:pPr>
      <w:r>
        <w:rPr>
          <w:rFonts w:ascii="Arial" w:hAnsi="Arial" w:cs="Arial"/>
          <w:b/>
          <w:bCs/>
          <w:sz w:val="20"/>
          <w:szCs w:val="20"/>
        </w:rPr>
        <w:t>d) Post-oviposition</w:t>
      </w:r>
    </w:p>
    <w:p w14:paraId="16B26C60"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The cessation of egg lying was the starting point of post oviposition which extends up to death. The mean post oviposition period of females reared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was 5.6 </w:t>
      </w:r>
      <w:r>
        <w:rPr>
          <w:rFonts w:ascii="Arial" w:hAnsi="Arial" w:cs="Arial"/>
          <w:sz w:val="20"/>
          <w:szCs w:val="20"/>
          <w:u w:val="single"/>
        </w:rPr>
        <w:t>+</w:t>
      </w:r>
      <w:r>
        <w:rPr>
          <w:rFonts w:ascii="Arial" w:hAnsi="Arial" w:cs="Arial"/>
          <w:sz w:val="20"/>
          <w:szCs w:val="20"/>
        </w:rPr>
        <w:t xml:space="preserve"> 0.27 and at 30</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was 4.7 </w:t>
      </w:r>
      <w:r>
        <w:rPr>
          <w:rFonts w:ascii="Arial" w:hAnsi="Arial" w:cs="Arial"/>
          <w:sz w:val="20"/>
          <w:szCs w:val="20"/>
          <w:u w:val="single"/>
        </w:rPr>
        <w:t>+</w:t>
      </w:r>
      <w:r>
        <w:rPr>
          <w:rFonts w:ascii="Arial" w:hAnsi="Arial" w:cs="Arial"/>
          <w:sz w:val="20"/>
          <w:szCs w:val="20"/>
        </w:rPr>
        <w:t xml:space="preserve"> 0.30 (Table 1). It was noticed that post oviposition was decreased at increased temperature.</w:t>
      </w:r>
    </w:p>
    <w:p w14:paraId="55F463E2" w14:textId="77777777" w:rsidR="005518C0" w:rsidRDefault="00000000">
      <w:pPr>
        <w:jc w:val="both"/>
        <w:rPr>
          <w:rFonts w:ascii="Arial" w:hAnsi="Arial" w:cs="Arial"/>
          <w:sz w:val="20"/>
          <w:szCs w:val="20"/>
        </w:rPr>
      </w:pPr>
      <w:r>
        <w:rPr>
          <w:rFonts w:ascii="Arial" w:hAnsi="Arial" w:cs="Arial"/>
          <w:b/>
          <w:bCs/>
          <w:sz w:val="20"/>
          <w:szCs w:val="20"/>
        </w:rPr>
        <w:t>e)</w:t>
      </w:r>
      <w:r>
        <w:rPr>
          <w:rFonts w:ascii="Arial" w:hAnsi="Arial" w:cs="Arial"/>
          <w:sz w:val="20"/>
          <w:szCs w:val="20"/>
        </w:rPr>
        <w:t xml:space="preserve"> </w:t>
      </w:r>
      <w:r>
        <w:rPr>
          <w:rFonts w:ascii="Arial" w:hAnsi="Arial" w:cs="Arial"/>
          <w:b/>
          <w:bCs/>
          <w:sz w:val="20"/>
          <w:szCs w:val="20"/>
        </w:rPr>
        <w:t xml:space="preserve">Incubation, hatching and emergence of larva </w:t>
      </w:r>
    </w:p>
    <w:p w14:paraId="1BA8BA1C" w14:textId="77777777" w:rsidR="005518C0" w:rsidRDefault="00000000">
      <w:pPr>
        <w:spacing w:line="360" w:lineRule="auto"/>
        <w:jc w:val="both"/>
        <w:rPr>
          <w:rFonts w:ascii="Arial" w:hAnsi="Arial" w:cs="Arial"/>
          <w:color w:val="EE0000"/>
          <w:sz w:val="20"/>
          <w:szCs w:val="20"/>
        </w:rPr>
      </w:pPr>
      <w:r>
        <w:rPr>
          <w:rFonts w:ascii="Arial" w:hAnsi="Arial" w:cs="Arial"/>
          <w:sz w:val="20"/>
          <w:szCs w:val="20"/>
        </w:rPr>
        <w:t xml:space="preserve">Freshly laid eggs appeared smooth, transparent and oval, measuring 180 long and 80 </w:t>
      </w:r>
      <w:proofErr w:type="gramStart"/>
      <w:r>
        <w:rPr>
          <w:rFonts w:ascii="Arial" w:hAnsi="Arial" w:cs="Arial"/>
          <w:sz w:val="20"/>
          <w:szCs w:val="20"/>
        </w:rPr>
        <w:t>wide</w:t>
      </w:r>
      <w:proofErr w:type="gramEnd"/>
      <w:r>
        <w:rPr>
          <w:rFonts w:ascii="Arial" w:hAnsi="Arial" w:cs="Arial"/>
          <w:sz w:val="20"/>
          <w:szCs w:val="20"/>
        </w:rPr>
        <w:t>. Later it becomes light yellowish in colour, glued to the surface of leaf. The eggs become a light white colour when they were about to hatch. Hatching was a steady process in which a small slit appeared on the pointed end of the egg which got extended gradually to either side by the pushing of 4</w:t>
      </w:r>
      <w:r>
        <w:rPr>
          <w:rFonts w:ascii="Arial" w:hAnsi="Arial" w:cs="Arial"/>
          <w:sz w:val="20"/>
          <w:szCs w:val="20"/>
          <w:vertAlign w:val="superscript"/>
        </w:rPr>
        <w:t>th</w:t>
      </w:r>
      <w:r>
        <w:rPr>
          <w:rFonts w:ascii="Arial" w:hAnsi="Arial" w:cs="Arial"/>
          <w:sz w:val="20"/>
          <w:szCs w:val="20"/>
        </w:rPr>
        <w:t xml:space="preserve"> pair of legs as well as the </w:t>
      </w:r>
      <w:proofErr w:type="spellStart"/>
      <w:r>
        <w:rPr>
          <w:rFonts w:ascii="Arial" w:hAnsi="Arial" w:cs="Arial"/>
          <w:sz w:val="20"/>
          <w:szCs w:val="20"/>
        </w:rPr>
        <w:t>hysterosoma</w:t>
      </w:r>
      <w:proofErr w:type="spellEnd"/>
      <w:r>
        <w:rPr>
          <w:rFonts w:ascii="Arial" w:hAnsi="Arial" w:cs="Arial"/>
          <w:sz w:val="20"/>
          <w:szCs w:val="20"/>
        </w:rPr>
        <w:t>. As a result, the 4</w:t>
      </w:r>
      <w:r>
        <w:rPr>
          <w:rFonts w:ascii="Arial" w:hAnsi="Arial" w:cs="Arial"/>
          <w:sz w:val="20"/>
          <w:szCs w:val="20"/>
          <w:vertAlign w:val="superscript"/>
        </w:rPr>
        <w:t>th</w:t>
      </w:r>
      <w:r>
        <w:rPr>
          <w:rFonts w:ascii="Arial" w:hAnsi="Arial" w:cs="Arial"/>
          <w:sz w:val="20"/>
          <w:szCs w:val="20"/>
        </w:rPr>
        <w:t xml:space="preserve"> pair of larval legs slowly protruded out through the opening. Finally, the entire larva slipped little by little out of the egg, leaving ahead the egg case. The thrusting action of </w:t>
      </w:r>
      <w:proofErr w:type="spellStart"/>
      <w:r>
        <w:rPr>
          <w:rFonts w:ascii="Arial" w:hAnsi="Arial" w:cs="Arial"/>
          <w:sz w:val="20"/>
          <w:szCs w:val="20"/>
        </w:rPr>
        <w:t>propodosoma</w:t>
      </w:r>
      <w:proofErr w:type="spellEnd"/>
      <w:r>
        <w:rPr>
          <w:rFonts w:ascii="Arial" w:hAnsi="Arial" w:cs="Arial"/>
          <w:sz w:val="20"/>
          <w:szCs w:val="20"/>
        </w:rPr>
        <w:t xml:space="preserve"> also helped to come out the entire larval body from the egg case. The process of hatching required 30–35 minutes for completion. Incubation period of eggs observed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and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of future male individuals were 2.01 </w:t>
      </w:r>
      <w:r>
        <w:rPr>
          <w:rFonts w:ascii="Arial" w:hAnsi="Arial" w:cs="Arial"/>
          <w:sz w:val="20"/>
          <w:szCs w:val="20"/>
          <w:u w:val="single"/>
        </w:rPr>
        <w:t>+</w:t>
      </w:r>
      <w:r>
        <w:rPr>
          <w:rFonts w:ascii="Arial" w:hAnsi="Arial" w:cs="Arial"/>
          <w:sz w:val="20"/>
          <w:szCs w:val="20"/>
        </w:rPr>
        <w:t xml:space="preserve"> 0.03 and 1.85</w:t>
      </w:r>
      <w:r>
        <w:rPr>
          <w:rFonts w:ascii="Arial" w:hAnsi="Arial" w:cs="Arial"/>
          <w:sz w:val="20"/>
          <w:szCs w:val="20"/>
          <w:u w:val="single"/>
        </w:rPr>
        <w:t>+</w:t>
      </w:r>
      <w:r>
        <w:rPr>
          <w:rFonts w:ascii="Arial" w:hAnsi="Arial" w:cs="Arial"/>
          <w:sz w:val="20"/>
          <w:szCs w:val="20"/>
        </w:rPr>
        <w:t xml:space="preserve"> 0.04 days respectively. Meanwhile, females had a mean incubation period of 2.25</w:t>
      </w:r>
      <w:r>
        <w:rPr>
          <w:rFonts w:ascii="Arial" w:hAnsi="Arial" w:cs="Arial"/>
          <w:sz w:val="20"/>
          <w:szCs w:val="20"/>
          <w:u w:val="single"/>
        </w:rPr>
        <w:t>+</w:t>
      </w:r>
      <w:r>
        <w:rPr>
          <w:rFonts w:ascii="Arial" w:hAnsi="Arial" w:cs="Arial"/>
          <w:sz w:val="20"/>
          <w:szCs w:val="20"/>
        </w:rPr>
        <w:t xml:space="preserve"> 0.05 and 1.93</w:t>
      </w:r>
      <w:r>
        <w:rPr>
          <w:rFonts w:ascii="Arial" w:hAnsi="Arial" w:cs="Arial"/>
          <w:sz w:val="20"/>
          <w:szCs w:val="20"/>
          <w:u w:val="single"/>
        </w:rPr>
        <w:t>+</w:t>
      </w:r>
      <w:r>
        <w:rPr>
          <w:rFonts w:ascii="Arial" w:hAnsi="Arial" w:cs="Arial"/>
          <w:sz w:val="20"/>
          <w:szCs w:val="20"/>
        </w:rPr>
        <w:t>0.06 (Table 1).</w:t>
      </w:r>
    </w:p>
    <w:p w14:paraId="32F871F4" w14:textId="77777777" w:rsidR="005518C0" w:rsidRDefault="005518C0">
      <w:pPr>
        <w:pStyle w:val="BodyText"/>
        <w:ind w:right="291"/>
        <w:rPr>
          <w:rFonts w:ascii="Arial" w:hAnsi="Arial" w:cs="Arial"/>
          <w:sz w:val="20"/>
          <w:szCs w:val="20"/>
        </w:rPr>
      </w:pPr>
    </w:p>
    <w:p w14:paraId="003876CF" w14:textId="77777777" w:rsidR="005518C0" w:rsidRDefault="005518C0">
      <w:pPr>
        <w:pStyle w:val="BodyText"/>
        <w:ind w:left="34" w:right="291"/>
        <w:jc w:val="center"/>
        <w:rPr>
          <w:rFonts w:ascii="Arial" w:hAnsi="Arial" w:cs="Arial"/>
          <w:sz w:val="20"/>
          <w:szCs w:val="20"/>
        </w:rPr>
      </w:pPr>
    </w:p>
    <w:p w14:paraId="3D3560EE" w14:textId="77777777" w:rsidR="00007F35" w:rsidRDefault="00007F35">
      <w:pPr>
        <w:pStyle w:val="BodyText"/>
        <w:ind w:left="34" w:right="291"/>
        <w:jc w:val="center"/>
        <w:rPr>
          <w:rFonts w:ascii="Arial" w:hAnsi="Arial" w:cs="Arial"/>
          <w:sz w:val="20"/>
          <w:szCs w:val="20"/>
        </w:rPr>
      </w:pPr>
    </w:p>
    <w:p w14:paraId="11329C86" w14:textId="5DCDDA1D" w:rsidR="005518C0" w:rsidRDefault="00000000">
      <w:pPr>
        <w:pStyle w:val="BodyText"/>
        <w:ind w:left="34" w:right="291"/>
        <w:jc w:val="center"/>
        <w:rPr>
          <w:rFonts w:ascii="Arial" w:hAnsi="Arial" w:cs="Arial"/>
          <w:sz w:val="20"/>
          <w:szCs w:val="20"/>
        </w:rPr>
      </w:pPr>
      <w:r>
        <w:rPr>
          <w:rFonts w:ascii="Arial" w:hAnsi="Arial" w:cs="Arial"/>
          <w:sz w:val="20"/>
          <w:szCs w:val="20"/>
        </w:rPr>
        <w:t>TABLE</w:t>
      </w:r>
      <w:r>
        <w:rPr>
          <w:rFonts w:ascii="Arial" w:hAnsi="Arial" w:cs="Arial"/>
          <w:spacing w:val="9"/>
          <w:sz w:val="20"/>
          <w:szCs w:val="20"/>
        </w:rPr>
        <w:t xml:space="preserve"> </w:t>
      </w:r>
      <w:r>
        <w:rPr>
          <w:rFonts w:ascii="Arial" w:hAnsi="Arial" w:cs="Arial"/>
          <w:sz w:val="20"/>
          <w:szCs w:val="20"/>
        </w:rPr>
        <w:t>NO.</w:t>
      </w:r>
      <w:r>
        <w:rPr>
          <w:rFonts w:ascii="Arial" w:hAnsi="Arial" w:cs="Arial"/>
          <w:spacing w:val="9"/>
          <w:sz w:val="20"/>
          <w:szCs w:val="20"/>
        </w:rPr>
        <w:t xml:space="preserve"> </w:t>
      </w:r>
      <w:r>
        <w:rPr>
          <w:rFonts w:ascii="Arial" w:hAnsi="Arial" w:cs="Arial"/>
          <w:spacing w:val="-5"/>
          <w:sz w:val="20"/>
          <w:szCs w:val="20"/>
        </w:rPr>
        <w:t>1</w:t>
      </w:r>
    </w:p>
    <w:p w14:paraId="5DAB726F" w14:textId="77777777" w:rsidR="005518C0" w:rsidRDefault="00000000">
      <w:pPr>
        <w:pStyle w:val="BodyText"/>
        <w:spacing w:before="192"/>
        <w:ind w:left="31" w:right="291"/>
        <w:jc w:val="center"/>
        <w:rPr>
          <w:rFonts w:ascii="Arial" w:hAnsi="Arial" w:cs="Arial"/>
          <w:sz w:val="20"/>
          <w:szCs w:val="20"/>
        </w:rPr>
      </w:pPr>
      <w:r>
        <w:rPr>
          <w:rFonts w:ascii="Arial" w:hAnsi="Arial" w:cs="Arial"/>
          <w:sz w:val="20"/>
          <w:szCs w:val="20"/>
        </w:rPr>
        <w:t>Duration</w:t>
      </w:r>
      <w:r>
        <w:rPr>
          <w:rFonts w:ascii="Arial" w:hAnsi="Arial" w:cs="Arial"/>
          <w:spacing w:val="7"/>
          <w:sz w:val="20"/>
          <w:szCs w:val="20"/>
        </w:rPr>
        <w:t xml:space="preserve"> </w:t>
      </w:r>
      <w:r>
        <w:rPr>
          <w:rFonts w:ascii="Arial" w:hAnsi="Arial" w:cs="Arial"/>
          <w:sz w:val="20"/>
          <w:szCs w:val="20"/>
        </w:rPr>
        <w:t>(in</w:t>
      </w:r>
      <w:r>
        <w:rPr>
          <w:rFonts w:ascii="Arial" w:hAnsi="Arial" w:cs="Arial"/>
          <w:spacing w:val="6"/>
          <w:sz w:val="20"/>
          <w:szCs w:val="20"/>
        </w:rPr>
        <w:t xml:space="preserve"> </w:t>
      </w:r>
      <w:r>
        <w:rPr>
          <w:rFonts w:ascii="Arial" w:hAnsi="Arial" w:cs="Arial"/>
          <w:sz w:val="20"/>
          <w:szCs w:val="20"/>
        </w:rPr>
        <w:t>days)</w:t>
      </w:r>
      <w:r>
        <w:rPr>
          <w:rFonts w:ascii="Arial" w:hAnsi="Arial" w:cs="Arial"/>
          <w:spacing w:val="8"/>
          <w:sz w:val="20"/>
          <w:szCs w:val="20"/>
        </w:rPr>
        <w:t xml:space="preserve"> </w:t>
      </w:r>
      <w:r>
        <w:rPr>
          <w:rFonts w:ascii="Arial" w:hAnsi="Arial" w:cs="Arial"/>
          <w:sz w:val="20"/>
          <w:szCs w:val="20"/>
        </w:rPr>
        <w:t>and</w:t>
      </w:r>
      <w:r>
        <w:rPr>
          <w:rFonts w:ascii="Arial" w:hAnsi="Arial" w:cs="Arial"/>
          <w:spacing w:val="8"/>
          <w:sz w:val="20"/>
          <w:szCs w:val="20"/>
        </w:rPr>
        <w:t xml:space="preserve"> </w:t>
      </w:r>
      <w:r>
        <w:rPr>
          <w:rFonts w:ascii="Arial" w:hAnsi="Arial" w:cs="Arial"/>
          <w:sz w:val="20"/>
          <w:szCs w:val="20"/>
        </w:rPr>
        <w:t>Rate</w:t>
      </w:r>
      <w:r>
        <w:rPr>
          <w:rFonts w:ascii="Arial" w:hAnsi="Arial" w:cs="Arial"/>
          <w:spacing w:val="8"/>
          <w:sz w:val="20"/>
          <w:szCs w:val="20"/>
        </w:rPr>
        <w:t xml:space="preserve"> </w:t>
      </w:r>
      <w:r>
        <w:rPr>
          <w:rFonts w:ascii="Arial" w:hAnsi="Arial" w:cs="Arial"/>
          <w:sz w:val="20"/>
          <w:szCs w:val="20"/>
        </w:rPr>
        <w:t>of</w:t>
      </w:r>
      <w:r>
        <w:rPr>
          <w:rFonts w:ascii="Arial" w:hAnsi="Arial" w:cs="Arial"/>
          <w:spacing w:val="7"/>
          <w:sz w:val="20"/>
          <w:szCs w:val="20"/>
        </w:rPr>
        <w:t xml:space="preserve"> </w:t>
      </w:r>
      <w:r>
        <w:rPr>
          <w:rFonts w:ascii="Arial" w:hAnsi="Arial" w:cs="Arial"/>
          <w:sz w:val="20"/>
          <w:szCs w:val="20"/>
        </w:rPr>
        <w:t>Reproduction</w:t>
      </w:r>
      <w:r>
        <w:rPr>
          <w:rFonts w:ascii="Arial" w:hAnsi="Arial" w:cs="Arial"/>
          <w:spacing w:val="13"/>
          <w:sz w:val="20"/>
          <w:szCs w:val="20"/>
        </w:rPr>
        <w:t xml:space="preserve"> </w:t>
      </w:r>
      <w:r>
        <w:rPr>
          <w:rFonts w:ascii="Arial" w:hAnsi="Arial" w:cs="Arial"/>
          <w:sz w:val="20"/>
          <w:szCs w:val="20"/>
        </w:rPr>
        <w:t>(</w:t>
      </w:r>
      <w:proofErr w:type="spellStart"/>
      <w:r>
        <w:rPr>
          <w:rFonts w:ascii="Arial" w:hAnsi="Arial" w:cs="Arial"/>
          <w:sz w:val="20"/>
          <w:szCs w:val="20"/>
        </w:rPr>
        <w:t>Mean±SE</w:t>
      </w:r>
      <w:proofErr w:type="spellEnd"/>
      <w:r>
        <w:rPr>
          <w:rFonts w:ascii="Arial" w:hAnsi="Arial" w:cs="Arial"/>
          <w:sz w:val="20"/>
          <w:szCs w:val="20"/>
        </w:rPr>
        <w:t>)</w:t>
      </w:r>
      <w:r>
        <w:rPr>
          <w:rFonts w:ascii="Arial" w:hAnsi="Arial" w:cs="Arial"/>
          <w:spacing w:val="11"/>
          <w:sz w:val="20"/>
          <w:szCs w:val="20"/>
        </w:rPr>
        <w:t xml:space="preserve"> </w:t>
      </w:r>
      <w:r>
        <w:rPr>
          <w:rFonts w:ascii="Arial" w:hAnsi="Arial" w:cs="Arial"/>
          <w:sz w:val="20"/>
          <w:szCs w:val="20"/>
        </w:rPr>
        <w:t>of</w:t>
      </w:r>
      <w:r>
        <w:rPr>
          <w:rFonts w:ascii="Arial" w:hAnsi="Arial" w:cs="Arial"/>
          <w:spacing w:val="8"/>
          <w:sz w:val="20"/>
          <w:szCs w:val="20"/>
        </w:rPr>
        <w:t xml:space="preserve"> </w:t>
      </w:r>
      <w:proofErr w:type="spellStart"/>
      <w:r>
        <w:rPr>
          <w:rFonts w:ascii="Arial" w:hAnsi="Arial" w:cs="Arial"/>
          <w:i/>
          <w:sz w:val="20"/>
          <w:szCs w:val="20"/>
        </w:rPr>
        <w:t>Euseius</w:t>
      </w:r>
      <w:proofErr w:type="spellEnd"/>
      <w:r>
        <w:rPr>
          <w:rFonts w:ascii="Arial" w:hAnsi="Arial" w:cs="Arial"/>
          <w:i/>
          <w:spacing w:val="9"/>
          <w:sz w:val="20"/>
          <w:szCs w:val="20"/>
        </w:rPr>
        <w:t xml:space="preserve"> </w:t>
      </w:r>
      <w:proofErr w:type="spellStart"/>
      <w:r>
        <w:rPr>
          <w:rFonts w:ascii="Arial" w:hAnsi="Arial" w:cs="Arial"/>
          <w:i/>
          <w:sz w:val="20"/>
          <w:szCs w:val="20"/>
        </w:rPr>
        <w:t>pariyarensis</w:t>
      </w:r>
      <w:proofErr w:type="spellEnd"/>
      <w:r>
        <w:rPr>
          <w:rFonts w:ascii="Arial" w:hAnsi="Arial" w:cs="Arial"/>
          <w:i/>
          <w:spacing w:val="10"/>
          <w:sz w:val="20"/>
          <w:szCs w:val="20"/>
        </w:rPr>
        <w:t xml:space="preserve"> </w:t>
      </w:r>
      <w:r>
        <w:rPr>
          <w:rFonts w:ascii="Arial" w:hAnsi="Arial" w:cs="Arial"/>
          <w:sz w:val="20"/>
          <w:szCs w:val="20"/>
        </w:rPr>
        <w:t>Adult</w:t>
      </w:r>
      <w:r>
        <w:rPr>
          <w:rFonts w:ascii="Arial" w:hAnsi="Arial" w:cs="Arial"/>
          <w:spacing w:val="7"/>
          <w:sz w:val="20"/>
          <w:szCs w:val="20"/>
        </w:rPr>
        <w:t xml:space="preserve"> </w:t>
      </w:r>
      <w:r>
        <w:rPr>
          <w:rFonts w:ascii="Arial" w:hAnsi="Arial" w:cs="Arial"/>
          <w:sz w:val="20"/>
          <w:szCs w:val="20"/>
        </w:rPr>
        <w:t>Females</w:t>
      </w:r>
      <w:r>
        <w:rPr>
          <w:rFonts w:ascii="Arial" w:hAnsi="Arial" w:cs="Arial"/>
          <w:spacing w:val="78"/>
          <w:sz w:val="20"/>
          <w:szCs w:val="20"/>
        </w:rPr>
        <w:t xml:space="preserve"> </w:t>
      </w:r>
      <w:r>
        <w:rPr>
          <w:rFonts w:ascii="Arial" w:hAnsi="Arial" w:cs="Arial"/>
          <w:spacing w:val="-2"/>
          <w:sz w:val="20"/>
          <w:szCs w:val="20"/>
        </w:rPr>
        <w:t>*(n=10)</w:t>
      </w:r>
    </w:p>
    <w:p w14:paraId="1551E58C" w14:textId="77777777" w:rsidR="005518C0" w:rsidRDefault="005518C0">
      <w:pPr>
        <w:spacing w:before="7"/>
        <w:rPr>
          <w:rFonts w:ascii="Arial" w:hAnsi="Arial" w:cs="Arial"/>
          <w:b/>
          <w:sz w:val="20"/>
          <w:szCs w:val="20"/>
        </w:rPr>
      </w:pPr>
    </w:p>
    <w:tbl>
      <w:tblPr>
        <w:tblW w:w="86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62"/>
        <w:gridCol w:w="2268"/>
        <w:gridCol w:w="2835"/>
      </w:tblGrid>
      <w:tr w:rsidR="005518C0" w14:paraId="7030573C" w14:textId="77777777">
        <w:trPr>
          <w:trHeight w:val="433"/>
        </w:trPr>
        <w:tc>
          <w:tcPr>
            <w:tcW w:w="3562" w:type="dxa"/>
            <w:vMerge w:val="restart"/>
          </w:tcPr>
          <w:p w14:paraId="01DFF405" w14:textId="77777777" w:rsidR="005518C0" w:rsidRDefault="005518C0">
            <w:pPr>
              <w:pStyle w:val="TableParagraph"/>
              <w:spacing w:before="25"/>
              <w:ind w:left="0"/>
              <w:jc w:val="left"/>
              <w:rPr>
                <w:rFonts w:ascii="Arial" w:hAnsi="Arial" w:cs="Arial"/>
                <w:b/>
                <w:sz w:val="20"/>
                <w:szCs w:val="20"/>
              </w:rPr>
            </w:pPr>
          </w:p>
          <w:p w14:paraId="07A11439" w14:textId="77777777" w:rsidR="005518C0" w:rsidRDefault="00000000">
            <w:pPr>
              <w:pStyle w:val="TableParagraph"/>
              <w:spacing w:before="0"/>
              <w:ind w:left="8"/>
              <w:rPr>
                <w:rFonts w:ascii="Arial" w:hAnsi="Arial" w:cs="Arial"/>
                <w:b/>
                <w:sz w:val="20"/>
                <w:szCs w:val="20"/>
              </w:rPr>
            </w:pPr>
            <w:r>
              <w:rPr>
                <w:rFonts w:ascii="Arial" w:hAnsi="Arial" w:cs="Arial"/>
                <w:b/>
                <w:spacing w:val="-2"/>
                <w:sz w:val="20"/>
                <w:szCs w:val="20"/>
              </w:rPr>
              <w:t>Parameters</w:t>
            </w:r>
          </w:p>
        </w:tc>
        <w:tc>
          <w:tcPr>
            <w:tcW w:w="5103" w:type="dxa"/>
            <w:gridSpan w:val="2"/>
          </w:tcPr>
          <w:p w14:paraId="49918F39" w14:textId="77777777" w:rsidR="005518C0" w:rsidRDefault="00000000">
            <w:pPr>
              <w:pStyle w:val="TableParagraph"/>
              <w:ind w:left="10"/>
              <w:rPr>
                <w:rFonts w:ascii="Arial" w:hAnsi="Arial" w:cs="Arial"/>
                <w:b/>
                <w:sz w:val="20"/>
                <w:szCs w:val="20"/>
              </w:rPr>
            </w:pPr>
            <w:r>
              <w:rPr>
                <w:rFonts w:ascii="Arial" w:hAnsi="Arial" w:cs="Arial"/>
                <w:b/>
                <w:sz w:val="20"/>
                <w:szCs w:val="20"/>
              </w:rPr>
              <w:t>Temperature</w:t>
            </w:r>
            <w:r>
              <w:rPr>
                <w:rFonts w:ascii="Arial" w:hAnsi="Arial" w:cs="Arial"/>
                <w:b/>
                <w:spacing w:val="14"/>
                <w:sz w:val="20"/>
                <w:szCs w:val="20"/>
              </w:rPr>
              <w:t xml:space="preserve"> </w:t>
            </w:r>
            <w:r>
              <w:rPr>
                <w:rFonts w:ascii="Arial" w:hAnsi="Arial" w:cs="Arial"/>
                <w:b/>
                <w:spacing w:val="-4"/>
                <w:sz w:val="20"/>
                <w:szCs w:val="20"/>
              </w:rPr>
              <w:t>(ºC)</w:t>
            </w:r>
          </w:p>
        </w:tc>
      </w:tr>
      <w:tr w:rsidR="005518C0" w14:paraId="727DD94D" w14:textId="77777777">
        <w:trPr>
          <w:trHeight w:val="429"/>
        </w:trPr>
        <w:tc>
          <w:tcPr>
            <w:tcW w:w="3562" w:type="dxa"/>
            <w:vMerge/>
            <w:tcBorders>
              <w:top w:val="nil"/>
            </w:tcBorders>
          </w:tcPr>
          <w:p w14:paraId="098F8C0A" w14:textId="77777777" w:rsidR="005518C0" w:rsidRDefault="005518C0">
            <w:pPr>
              <w:rPr>
                <w:rFonts w:ascii="Arial" w:hAnsi="Arial" w:cs="Arial"/>
                <w:sz w:val="20"/>
                <w:szCs w:val="20"/>
              </w:rPr>
            </w:pPr>
          </w:p>
        </w:tc>
        <w:tc>
          <w:tcPr>
            <w:tcW w:w="2268" w:type="dxa"/>
          </w:tcPr>
          <w:p w14:paraId="62FC1D31" w14:textId="77777777" w:rsidR="005518C0" w:rsidRDefault="00000000">
            <w:pPr>
              <w:pStyle w:val="TableParagraph"/>
              <w:ind w:left="5"/>
              <w:rPr>
                <w:rFonts w:ascii="Arial" w:hAnsi="Arial" w:cs="Arial"/>
                <w:b/>
                <w:sz w:val="20"/>
                <w:szCs w:val="20"/>
              </w:rPr>
            </w:pPr>
            <w:r>
              <w:rPr>
                <w:rFonts w:ascii="Arial" w:hAnsi="Arial" w:cs="Arial"/>
                <w:b/>
                <w:spacing w:val="-5"/>
                <w:sz w:val="20"/>
                <w:szCs w:val="20"/>
              </w:rPr>
              <w:t>25</w:t>
            </w:r>
          </w:p>
        </w:tc>
        <w:tc>
          <w:tcPr>
            <w:tcW w:w="2835" w:type="dxa"/>
          </w:tcPr>
          <w:p w14:paraId="7CF8DE87" w14:textId="77777777" w:rsidR="005518C0" w:rsidRDefault="00000000">
            <w:pPr>
              <w:pStyle w:val="TableParagraph"/>
              <w:ind w:left="1" w:right="1"/>
              <w:rPr>
                <w:rFonts w:ascii="Arial" w:hAnsi="Arial" w:cs="Arial"/>
                <w:b/>
                <w:sz w:val="20"/>
                <w:szCs w:val="20"/>
              </w:rPr>
            </w:pPr>
            <w:r>
              <w:rPr>
                <w:rFonts w:ascii="Arial" w:hAnsi="Arial" w:cs="Arial"/>
                <w:b/>
                <w:spacing w:val="-5"/>
                <w:sz w:val="20"/>
                <w:szCs w:val="20"/>
              </w:rPr>
              <w:t>30</w:t>
            </w:r>
          </w:p>
        </w:tc>
      </w:tr>
      <w:tr w:rsidR="005518C0" w14:paraId="2113191D" w14:textId="77777777">
        <w:trPr>
          <w:trHeight w:val="450"/>
        </w:trPr>
        <w:tc>
          <w:tcPr>
            <w:tcW w:w="3562" w:type="dxa"/>
          </w:tcPr>
          <w:p w14:paraId="61064D57" w14:textId="77777777" w:rsidR="005518C0" w:rsidRDefault="00000000">
            <w:pPr>
              <w:pStyle w:val="TableParagraph"/>
              <w:ind w:left="103"/>
              <w:jc w:val="left"/>
              <w:rPr>
                <w:rFonts w:ascii="Arial" w:hAnsi="Arial" w:cs="Arial"/>
                <w:sz w:val="20"/>
                <w:szCs w:val="20"/>
              </w:rPr>
            </w:pPr>
            <w:r>
              <w:rPr>
                <w:rFonts w:ascii="Arial" w:hAnsi="Arial" w:cs="Arial"/>
                <w:sz w:val="20"/>
                <w:szCs w:val="20"/>
              </w:rPr>
              <w:t>Pre-oviposition</w:t>
            </w:r>
            <w:r>
              <w:rPr>
                <w:rFonts w:ascii="Arial" w:hAnsi="Arial" w:cs="Arial"/>
                <w:spacing w:val="14"/>
                <w:sz w:val="20"/>
                <w:szCs w:val="20"/>
              </w:rPr>
              <w:t xml:space="preserve"> </w:t>
            </w:r>
            <w:r>
              <w:rPr>
                <w:rFonts w:ascii="Arial" w:hAnsi="Arial" w:cs="Arial"/>
                <w:spacing w:val="-2"/>
                <w:sz w:val="20"/>
                <w:szCs w:val="20"/>
              </w:rPr>
              <w:t>period</w:t>
            </w:r>
          </w:p>
        </w:tc>
        <w:tc>
          <w:tcPr>
            <w:tcW w:w="2268" w:type="dxa"/>
          </w:tcPr>
          <w:p w14:paraId="49D1F1E0" w14:textId="77777777" w:rsidR="005518C0" w:rsidRDefault="00000000">
            <w:pPr>
              <w:pStyle w:val="TableParagraph"/>
              <w:ind w:left="5" w:right="1"/>
              <w:rPr>
                <w:rFonts w:ascii="Arial" w:hAnsi="Arial" w:cs="Arial"/>
                <w:sz w:val="20"/>
                <w:szCs w:val="20"/>
              </w:rPr>
            </w:pPr>
            <w:r>
              <w:rPr>
                <w:rFonts w:ascii="Arial" w:hAnsi="Arial" w:cs="Arial"/>
                <w:spacing w:val="-2"/>
                <w:sz w:val="20"/>
                <w:szCs w:val="20"/>
              </w:rPr>
              <w:t>2.7±0.26a</w:t>
            </w:r>
          </w:p>
        </w:tc>
        <w:tc>
          <w:tcPr>
            <w:tcW w:w="2835" w:type="dxa"/>
          </w:tcPr>
          <w:p w14:paraId="1638EE1A" w14:textId="77777777" w:rsidR="005518C0" w:rsidRDefault="00000000">
            <w:pPr>
              <w:pStyle w:val="TableParagraph"/>
              <w:ind w:left="1" w:right="1"/>
              <w:rPr>
                <w:rFonts w:ascii="Arial" w:hAnsi="Arial" w:cs="Arial"/>
                <w:sz w:val="20"/>
                <w:szCs w:val="20"/>
              </w:rPr>
            </w:pPr>
            <w:r>
              <w:rPr>
                <w:rFonts w:ascii="Arial" w:hAnsi="Arial" w:cs="Arial"/>
                <w:spacing w:val="-2"/>
                <w:sz w:val="20"/>
                <w:szCs w:val="20"/>
              </w:rPr>
              <w:t>1.5±0.17b</w:t>
            </w:r>
          </w:p>
        </w:tc>
      </w:tr>
      <w:tr w:rsidR="005518C0" w14:paraId="44D9BB6C" w14:textId="77777777">
        <w:trPr>
          <w:trHeight w:val="449"/>
        </w:trPr>
        <w:tc>
          <w:tcPr>
            <w:tcW w:w="3562" w:type="dxa"/>
          </w:tcPr>
          <w:p w14:paraId="74B733D1" w14:textId="77777777" w:rsidR="005518C0" w:rsidRDefault="00000000">
            <w:pPr>
              <w:pStyle w:val="TableParagraph"/>
              <w:ind w:left="103"/>
              <w:jc w:val="left"/>
              <w:rPr>
                <w:rFonts w:ascii="Arial" w:hAnsi="Arial" w:cs="Arial"/>
                <w:sz w:val="20"/>
                <w:szCs w:val="20"/>
              </w:rPr>
            </w:pPr>
            <w:r>
              <w:rPr>
                <w:rFonts w:ascii="Arial" w:hAnsi="Arial" w:cs="Arial"/>
                <w:sz w:val="20"/>
                <w:szCs w:val="20"/>
              </w:rPr>
              <w:t>Oviposition</w:t>
            </w:r>
            <w:r>
              <w:rPr>
                <w:rFonts w:ascii="Arial" w:hAnsi="Arial" w:cs="Arial"/>
                <w:spacing w:val="14"/>
                <w:sz w:val="20"/>
                <w:szCs w:val="20"/>
              </w:rPr>
              <w:t xml:space="preserve"> </w:t>
            </w:r>
            <w:r>
              <w:rPr>
                <w:rFonts w:ascii="Arial" w:hAnsi="Arial" w:cs="Arial"/>
                <w:spacing w:val="-2"/>
                <w:sz w:val="20"/>
                <w:szCs w:val="20"/>
              </w:rPr>
              <w:t>period</w:t>
            </w:r>
          </w:p>
        </w:tc>
        <w:tc>
          <w:tcPr>
            <w:tcW w:w="2268" w:type="dxa"/>
          </w:tcPr>
          <w:p w14:paraId="334BC14D" w14:textId="77777777" w:rsidR="005518C0" w:rsidRDefault="00000000">
            <w:pPr>
              <w:pStyle w:val="TableParagraph"/>
              <w:ind w:left="5" w:right="1"/>
              <w:rPr>
                <w:rFonts w:ascii="Arial" w:hAnsi="Arial" w:cs="Arial"/>
                <w:sz w:val="20"/>
                <w:szCs w:val="20"/>
              </w:rPr>
            </w:pPr>
            <w:r>
              <w:rPr>
                <w:rFonts w:ascii="Arial" w:hAnsi="Arial" w:cs="Arial"/>
                <w:spacing w:val="-2"/>
                <w:sz w:val="20"/>
                <w:szCs w:val="20"/>
              </w:rPr>
              <w:t>16.5±0.52a</w:t>
            </w:r>
          </w:p>
        </w:tc>
        <w:tc>
          <w:tcPr>
            <w:tcW w:w="2835" w:type="dxa"/>
          </w:tcPr>
          <w:p w14:paraId="7C4381DB" w14:textId="77777777" w:rsidR="005518C0" w:rsidRDefault="00000000">
            <w:pPr>
              <w:pStyle w:val="TableParagraph"/>
              <w:ind w:left="1" w:right="1"/>
              <w:rPr>
                <w:rFonts w:ascii="Arial" w:hAnsi="Arial" w:cs="Arial"/>
                <w:sz w:val="20"/>
                <w:szCs w:val="20"/>
              </w:rPr>
            </w:pPr>
            <w:r>
              <w:rPr>
                <w:rFonts w:ascii="Arial" w:hAnsi="Arial" w:cs="Arial"/>
                <w:spacing w:val="-2"/>
                <w:sz w:val="20"/>
                <w:szCs w:val="20"/>
              </w:rPr>
              <w:t>17.5±0.52b</w:t>
            </w:r>
          </w:p>
        </w:tc>
      </w:tr>
      <w:tr w:rsidR="005518C0" w14:paraId="4D705E00" w14:textId="77777777">
        <w:trPr>
          <w:trHeight w:val="450"/>
        </w:trPr>
        <w:tc>
          <w:tcPr>
            <w:tcW w:w="3562" w:type="dxa"/>
          </w:tcPr>
          <w:p w14:paraId="6FF80AA7" w14:textId="77777777" w:rsidR="005518C0" w:rsidRDefault="00000000">
            <w:pPr>
              <w:pStyle w:val="TableParagraph"/>
              <w:spacing w:before="81"/>
              <w:ind w:left="103"/>
              <w:jc w:val="left"/>
              <w:rPr>
                <w:rFonts w:ascii="Arial" w:hAnsi="Arial" w:cs="Arial"/>
                <w:sz w:val="20"/>
                <w:szCs w:val="20"/>
              </w:rPr>
            </w:pPr>
            <w:r>
              <w:rPr>
                <w:rFonts w:ascii="Arial" w:hAnsi="Arial" w:cs="Arial"/>
                <w:sz w:val="20"/>
                <w:szCs w:val="20"/>
              </w:rPr>
              <w:t>Post-oviposition</w:t>
            </w:r>
            <w:r>
              <w:rPr>
                <w:rFonts w:ascii="Arial" w:hAnsi="Arial" w:cs="Arial"/>
                <w:spacing w:val="18"/>
                <w:sz w:val="20"/>
                <w:szCs w:val="20"/>
              </w:rPr>
              <w:t xml:space="preserve"> </w:t>
            </w:r>
            <w:r>
              <w:rPr>
                <w:rFonts w:ascii="Arial" w:hAnsi="Arial" w:cs="Arial"/>
                <w:spacing w:val="-2"/>
                <w:sz w:val="20"/>
                <w:szCs w:val="20"/>
              </w:rPr>
              <w:t>period</w:t>
            </w:r>
          </w:p>
        </w:tc>
        <w:tc>
          <w:tcPr>
            <w:tcW w:w="2268" w:type="dxa"/>
          </w:tcPr>
          <w:p w14:paraId="19BDA281" w14:textId="77777777" w:rsidR="005518C0" w:rsidRDefault="00000000">
            <w:pPr>
              <w:pStyle w:val="TableParagraph"/>
              <w:spacing w:before="81"/>
              <w:ind w:left="5" w:right="1"/>
              <w:rPr>
                <w:rFonts w:ascii="Arial" w:hAnsi="Arial" w:cs="Arial"/>
                <w:sz w:val="20"/>
                <w:szCs w:val="20"/>
              </w:rPr>
            </w:pPr>
            <w:r>
              <w:rPr>
                <w:rFonts w:ascii="Arial" w:hAnsi="Arial" w:cs="Arial"/>
                <w:spacing w:val="-2"/>
                <w:sz w:val="20"/>
                <w:szCs w:val="20"/>
              </w:rPr>
              <w:t>5.6±0.27a</w:t>
            </w:r>
          </w:p>
        </w:tc>
        <w:tc>
          <w:tcPr>
            <w:tcW w:w="2835" w:type="dxa"/>
          </w:tcPr>
          <w:p w14:paraId="1B0FEFD4" w14:textId="77777777" w:rsidR="005518C0" w:rsidRDefault="00000000">
            <w:pPr>
              <w:pStyle w:val="TableParagraph"/>
              <w:spacing w:before="81"/>
              <w:ind w:left="1" w:right="1"/>
              <w:rPr>
                <w:rFonts w:ascii="Arial" w:hAnsi="Arial" w:cs="Arial"/>
                <w:sz w:val="20"/>
                <w:szCs w:val="20"/>
              </w:rPr>
            </w:pPr>
            <w:r>
              <w:rPr>
                <w:rFonts w:ascii="Arial" w:hAnsi="Arial" w:cs="Arial"/>
                <w:spacing w:val="-2"/>
                <w:sz w:val="20"/>
                <w:szCs w:val="20"/>
              </w:rPr>
              <w:t>4.7±0.30b</w:t>
            </w:r>
          </w:p>
        </w:tc>
      </w:tr>
      <w:tr w:rsidR="005518C0" w14:paraId="6B516EB4" w14:textId="77777777">
        <w:trPr>
          <w:trHeight w:val="452"/>
        </w:trPr>
        <w:tc>
          <w:tcPr>
            <w:tcW w:w="3562" w:type="dxa"/>
          </w:tcPr>
          <w:p w14:paraId="6AD2F280" w14:textId="77777777" w:rsidR="005518C0" w:rsidRDefault="00000000">
            <w:pPr>
              <w:pStyle w:val="TableParagraph"/>
              <w:spacing w:before="81"/>
              <w:ind w:left="103"/>
              <w:jc w:val="left"/>
              <w:rPr>
                <w:rFonts w:ascii="Arial" w:hAnsi="Arial" w:cs="Arial"/>
                <w:sz w:val="20"/>
                <w:szCs w:val="20"/>
              </w:rPr>
            </w:pPr>
            <w:r>
              <w:rPr>
                <w:rFonts w:ascii="Arial" w:hAnsi="Arial" w:cs="Arial"/>
                <w:sz w:val="20"/>
                <w:szCs w:val="20"/>
              </w:rPr>
              <w:t>Total</w:t>
            </w:r>
            <w:r>
              <w:rPr>
                <w:rFonts w:ascii="Arial" w:hAnsi="Arial" w:cs="Arial"/>
                <w:spacing w:val="9"/>
                <w:sz w:val="20"/>
                <w:szCs w:val="20"/>
              </w:rPr>
              <w:t xml:space="preserve"> </w:t>
            </w:r>
            <w:r>
              <w:rPr>
                <w:rFonts w:ascii="Arial" w:hAnsi="Arial" w:cs="Arial"/>
                <w:sz w:val="20"/>
                <w:szCs w:val="20"/>
              </w:rPr>
              <w:t>longevity</w:t>
            </w:r>
            <w:r>
              <w:rPr>
                <w:rFonts w:ascii="Arial" w:hAnsi="Arial" w:cs="Arial"/>
                <w:spacing w:val="3"/>
                <w:sz w:val="20"/>
                <w:szCs w:val="20"/>
              </w:rPr>
              <w:t xml:space="preserve"> </w:t>
            </w:r>
            <w:r>
              <w:rPr>
                <w:rFonts w:ascii="Arial" w:hAnsi="Arial" w:cs="Arial"/>
                <w:sz w:val="20"/>
                <w:szCs w:val="20"/>
              </w:rPr>
              <w:t>of</w:t>
            </w:r>
            <w:r>
              <w:rPr>
                <w:rFonts w:ascii="Arial" w:hAnsi="Arial" w:cs="Arial"/>
                <w:spacing w:val="11"/>
                <w:sz w:val="20"/>
                <w:szCs w:val="20"/>
              </w:rPr>
              <w:t xml:space="preserve"> </w:t>
            </w:r>
            <w:r>
              <w:rPr>
                <w:rFonts w:ascii="Arial" w:hAnsi="Arial" w:cs="Arial"/>
                <w:spacing w:val="-2"/>
                <w:sz w:val="20"/>
                <w:szCs w:val="20"/>
              </w:rPr>
              <w:t>female</w:t>
            </w:r>
          </w:p>
        </w:tc>
        <w:tc>
          <w:tcPr>
            <w:tcW w:w="2268" w:type="dxa"/>
          </w:tcPr>
          <w:p w14:paraId="39AE03CC" w14:textId="77777777" w:rsidR="005518C0" w:rsidRDefault="00000000">
            <w:pPr>
              <w:pStyle w:val="TableParagraph"/>
              <w:spacing w:before="81"/>
              <w:ind w:left="5" w:right="1"/>
              <w:rPr>
                <w:rFonts w:ascii="Arial" w:hAnsi="Arial" w:cs="Arial"/>
                <w:sz w:val="20"/>
                <w:szCs w:val="20"/>
              </w:rPr>
            </w:pPr>
            <w:r>
              <w:rPr>
                <w:rFonts w:ascii="Arial" w:hAnsi="Arial" w:cs="Arial"/>
                <w:spacing w:val="-2"/>
                <w:sz w:val="20"/>
                <w:szCs w:val="20"/>
              </w:rPr>
              <w:t>24.6±0.48a</w:t>
            </w:r>
          </w:p>
        </w:tc>
        <w:tc>
          <w:tcPr>
            <w:tcW w:w="2835" w:type="dxa"/>
          </w:tcPr>
          <w:p w14:paraId="63D48724" w14:textId="77777777" w:rsidR="005518C0" w:rsidRDefault="00000000">
            <w:pPr>
              <w:pStyle w:val="TableParagraph"/>
              <w:spacing w:before="81"/>
              <w:ind w:left="1" w:right="1"/>
              <w:rPr>
                <w:rFonts w:ascii="Arial" w:hAnsi="Arial" w:cs="Arial"/>
                <w:sz w:val="20"/>
                <w:szCs w:val="20"/>
              </w:rPr>
            </w:pPr>
            <w:r>
              <w:rPr>
                <w:rFonts w:ascii="Arial" w:hAnsi="Arial" w:cs="Arial"/>
                <w:spacing w:val="-2"/>
                <w:sz w:val="20"/>
                <w:szCs w:val="20"/>
              </w:rPr>
              <w:t>23.8±0.68b</w:t>
            </w:r>
          </w:p>
        </w:tc>
      </w:tr>
      <w:tr w:rsidR="005518C0" w14:paraId="5212B09F" w14:textId="77777777">
        <w:trPr>
          <w:trHeight w:val="450"/>
        </w:trPr>
        <w:tc>
          <w:tcPr>
            <w:tcW w:w="3562" w:type="dxa"/>
          </w:tcPr>
          <w:p w14:paraId="2E10EE8C" w14:textId="77777777" w:rsidR="005518C0" w:rsidRDefault="00000000">
            <w:pPr>
              <w:pStyle w:val="TableParagraph"/>
              <w:ind w:left="103"/>
              <w:jc w:val="left"/>
              <w:rPr>
                <w:rFonts w:ascii="Arial" w:hAnsi="Arial" w:cs="Arial"/>
                <w:sz w:val="20"/>
                <w:szCs w:val="20"/>
              </w:rPr>
            </w:pPr>
            <w:r>
              <w:rPr>
                <w:rFonts w:ascii="Arial" w:hAnsi="Arial" w:cs="Arial"/>
                <w:sz w:val="20"/>
                <w:szCs w:val="20"/>
              </w:rPr>
              <w:t>Total</w:t>
            </w:r>
            <w:r>
              <w:rPr>
                <w:rFonts w:ascii="Arial" w:hAnsi="Arial" w:cs="Arial"/>
                <w:spacing w:val="9"/>
                <w:sz w:val="20"/>
                <w:szCs w:val="20"/>
              </w:rPr>
              <w:t xml:space="preserve"> </w:t>
            </w:r>
            <w:r>
              <w:rPr>
                <w:rFonts w:ascii="Arial" w:hAnsi="Arial" w:cs="Arial"/>
                <w:sz w:val="20"/>
                <w:szCs w:val="20"/>
              </w:rPr>
              <w:t>longevity</w:t>
            </w:r>
            <w:r>
              <w:rPr>
                <w:rFonts w:ascii="Arial" w:hAnsi="Arial" w:cs="Arial"/>
                <w:spacing w:val="3"/>
                <w:sz w:val="20"/>
                <w:szCs w:val="20"/>
              </w:rPr>
              <w:t xml:space="preserve"> </w:t>
            </w:r>
            <w:r>
              <w:rPr>
                <w:rFonts w:ascii="Arial" w:hAnsi="Arial" w:cs="Arial"/>
                <w:sz w:val="20"/>
                <w:szCs w:val="20"/>
              </w:rPr>
              <w:t>of</w:t>
            </w:r>
            <w:r>
              <w:rPr>
                <w:rFonts w:ascii="Arial" w:hAnsi="Arial" w:cs="Arial"/>
                <w:spacing w:val="13"/>
                <w:sz w:val="20"/>
                <w:szCs w:val="20"/>
              </w:rPr>
              <w:t xml:space="preserve"> </w:t>
            </w:r>
            <w:r>
              <w:rPr>
                <w:rFonts w:ascii="Arial" w:hAnsi="Arial" w:cs="Arial"/>
                <w:spacing w:val="-4"/>
                <w:sz w:val="20"/>
                <w:szCs w:val="20"/>
              </w:rPr>
              <w:t>male</w:t>
            </w:r>
          </w:p>
        </w:tc>
        <w:tc>
          <w:tcPr>
            <w:tcW w:w="2268" w:type="dxa"/>
          </w:tcPr>
          <w:p w14:paraId="5A9C2DC6" w14:textId="77777777" w:rsidR="005518C0" w:rsidRDefault="00000000">
            <w:pPr>
              <w:pStyle w:val="TableParagraph"/>
              <w:ind w:left="5" w:right="1"/>
              <w:rPr>
                <w:rFonts w:ascii="Arial" w:hAnsi="Arial" w:cs="Arial"/>
                <w:sz w:val="20"/>
                <w:szCs w:val="20"/>
              </w:rPr>
            </w:pPr>
            <w:r>
              <w:rPr>
                <w:rFonts w:ascii="Arial" w:hAnsi="Arial" w:cs="Arial"/>
                <w:spacing w:val="-2"/>
                <w:sz w:val="20"/>
                <w:szCs w:val="20"/>
              </w:rPr>
              <w:t>18.6±0.76a</w:t>
            </w:r>
          </w:p>
        </w:tc>
        <w:tc>
          <w:tcPr>
            <w:tcW w:w="2835" w:type="dxa"/>
          </w:tcPr>
          <w:p w14:paraId="3494F89F" w14:textId="77777777" w:rsidR="005518C0" w:rsidRDefault="00000000">
            <w:pPr>
              <w:pStyle w:val="TableParagraph"/>
              <w:ind w:left="1" w:right="1"/>
              <w:rPr>
                <w:rFonts w:ascii="Arial" w:hAnsi="Arial" w:cs="Arial"/>
                <w:sz w:val="20"/>
                <w:szCs w:val="20"/>
              </w:rPr>
            </w:pPr>
            <w:r>
              <w:rPr>
                <w:rFonts w:ascii="Arial" w:hAnsi="Arial" w:cs="Arial"/>
                <w:spacing w:val="-2"/>
                <w:sz w:val="20"/>
                <w:szCs w:val="20"/>
              </w:rPr>
              <w:t>17.7±0.87b</w:t>
            </w:r>
          </w:p>
        </w:tc>
      </w:tr>
      <w:tr w:rsidR="005518C0" w14:paraId="5F7D081B" w14:textId="77777777">
        <w:trPr>
          <w:trHeight w:val="450"/>
        </w:trPr>
        <w:tc>
          <w:tcPr>
            <w:tcW w:w="3562" w:type="dxa"/>
          </w:tcPr>
          <w:p w14:paraId="320E9AD4" w14:textId="77777777" w:rsidR="005518C0" w:rsidRDefault="00000000">
            <w:pPr>
              <w:pStyle w:val="TableParagraph"/>
              <w:ind w:left="103"/>
              <w:jc w:val="left"/>
              <w:rPr>
                <w:rFonts w:ascii="Arial" w:hAnsi="Arial" w:cs="Arial"/>
                <w:sz w:val="20"/>
                <w:szCs w:val="20"/>
              </w:rPr>
            </w:pPr>
            <w:r>
              <w:rPr>
                <w:rFonts w:ascii="Arial" w:hAnsi="Arial" w:cs="Arial"/>
                <w:sz w:val="20"/>
                <w:szCs w:val="20"/>
              </w:rPr>
              <w:t>Average</w:t>
            </w:r>
            <w:r>
              <w:rPr>
                <w:rFonts w:ascii="Arial" w:hAnsi="Arial" w:cs="Arial"/>
                <w:spacing w:val="7"/>
                <w:sz w:val="20"/>
                <w:szCs w:val="20"/>
              </w:rPr>
              <w:t xml:space="preserve"> </w:t>
            </w:r>
            <w:r>
              <w:rPr>
                <w:rFonts w:ascii="Arial" w:hAnsi="Arial" w:cs="Arial"/>
                <w:sz w:val="20"/>
                <w:szCs w:val="20"/>
              </w:rPr>
              <w:t>No.</w:t>
            </w:r>
            <w:r>
              <w:rPr>
                <w:rFonts w:ascii="Arial" w:hAnsi="Arial" w:cs="Arial"/>
                <w:spacing w:val="6"/>
                <w:sz w:val="20"/>
                <w:szCs w:val="20"/>
              </w:rPr>
              <w:t xml:space="preserve"> </w:t>
            </w:r>
            <w:r>
              <w:rPr>
                <w:rFonts w:ascii="Arial" w:hAnsi="Arial" w:cs="Arial"/>
                <w:sz w:val="20"/>
                <w:szCs w:val="20"/>
              </w:rPr>
              <w:t>of</w:t>
            </w:r>
            <w:r>
              <w:rPr>
                <w:rFonts w:ascii="Arial" w:hAnsi="Arial" w:cs="Arial"/>
                <w:spacing w:val="8"/>
                <w:sz w:val="20"/>
                <w:szCs w:val="20"/>
              </w:rPr>
              <w:t xml:space="preserve"> </w:t>
            </w:r>
            <w:r>
              <w:rPr>
                <w:rFonts w:ascii="Arial" w:hAnsi="Arial" w:cs="Arial"/>
                <w:spacing w:val="-2"/>
                <w:sz w:val="20"/>
                <w:szCs w:val="20"/>
              </w:rPr>
              <w:t>eggs/female/day</w:t>
            </w:r>
          </w:p>
        </w:tc>
        <w:tc>
          <w:tcPr>
            <w:tcW w:w="2268" w:type="dxa"/>
          </w:tcPr>
          <w:p w14:paraId="75569366" w14:textId="77777777" w:rsidR="005518C0" w:rsidRDefault="00000000">
            <w:pPr>
              <w:pStyle w:val="TableParagraph"/>
              <w:ind w:left="5" w:right="1"/>
              <w:rPr>
                <w:rFonts w:ascii="Arial" w:hAnsi="Arial" w:cs="Arial"/>
                <w:sz w:val="20"/>
                <w:szCs w:val="20"/>
              </w:rPr>
            </w:pPr>
            <w:r>
              <w:rPr>
                <w:rFonts w:ascii="Arial" w:hAnsi="Arial" w:cs="Arial"/>
                <w:spacing w:val="-2"/>
                <w:sz w:val="20"/>
                <w:szCs w:val="20"/>
              </w:rPr>
              <w:t>2.2±0.20a</w:t>
            </w:r>
          </w:p>
        </w:tc>
        <w:tc>
          <w:tcPr>
            <w:tcW w:w="2835" w:type="dxa"/>
          </w:tcPr>
          <w:p w14:paraId="1561AED6" w14:textId="77777777" w:rsidR="005518C0" w:rsidRDefault="00000000">
            <w:pPr>
              <w:pStyle w:val="TableParagraph"/>
              <w:ind w:left="1"/>
              <w:rPr>
                <w:rFonts w:ascii="Arial" w:hAnsi="Arial" w:cs="Arial"/>
                <w:sz w:val="20"/>
                <w:szCs w:val="20"/>
              </w:rPr>
            </w:pPr>
            <w:r>
              <w:rPr>
                <w:rFonts w:ascii="Arial" w:hAnsi="Arial" w:cs="Arial"/>
                <w:spacing w:val="-2"/>
                <w:sz w:val="20"/>
                <w:szCs w:val="20"/>
              </w:rPr>
              <w:t>2.4±0.16a</w:t>
            </w:r>
          </w:p>
        </w:tc>
      </w:tr>
    </w:tbl>
    <w:p w14:paraId="5AACCEC5" w14:textId="77777777" w:rsidR="005518C0" w:rsidRDefault="00000000">
      <w:pPr>
        <w:spacing w:before="214"/>
        <w:rPr>
          <w:rFonts w:ascii="Arial" w:hAnsi="Arial" w:cs="Arial"/>
          <w:spacing w:val="-2"/>
          <w:w w:val="105"/>
          <w:sz w:val="20"/>
          <w:szCs w:val="20"/>
        </w:rPr>
      </w:pPr>
      <w:r>
        <w:rPr>
          <w:rFonts w:ascii="Arial" w:hAnsi="Arial" w:cs="Arial"/>
          <w:spacing w:val="-2"/>
          <w:w w:val="105"/>
          <w:sz w:val="20"/>
          <w:szCs w:val="20"/>
        </w:rPr>
        <w:t>*Means</w:t>
      </w:r>
      <w:r>
        <w:rPr>
          <w:rFonts w:ascii="Arial" w:hAnsi="Arial" w:cs="Arial"/>
          <w:spacing w:val="-4"/>
          <w:w w:val="105"/>
          <w:sz w:val="20"/>
          <w:szCs w:val="20"/>
        </w:rPr>
        <w:t xml:space="preserve"> </w:t>
      </w:r>
      <w:r>
        <w:rPr>
          <w:rFonts w:ascii="Arial" w:hAnsi="Arial" w:cs="Arial"/>
          <w:spacing w:val="-2"/>
          <w:w w:val="105"/>
          <w:sz w:val="20"/>
          <w:szCs w:val="20"/>
        </w:rPr>
        <w:t>with</w:t>
      </w:r>
      <w:r>
        <w:rPr>
          <w:rFonts w:ascii="Arial" w:hAnsi="Arial" w:cs="Arial"/>
          <w:spacing w:val="1"/>
          <w:w w:val="105"/>
          <w:sz w:val="20"/>
          <w:szCs w:val="20"/>
        </w:rPr>
        <w:t xml:space="preserve"> </w:t>
      </w:r>
      <w:r>
        <w:rPr>
          <w:rFonts w:ascii="Arial" w:hAnsi="Arial" w:cs="Arial"/>
          <w:spacing w:val="-2"/>
          <w:w w:val="105"/>
          <w:sz w:val="20"/>
          <w:szCs w:val="20"/>
        </w:rPr>
        <w:t>in</w:t>
      </w:r>
      <w:r>
        <w:rPr>
          <w:rFonts w:ascii="Arial" w:hAnsi="Arial" w:cs="Arial"/>
          <w:w w:val="105"/>
          <w:sz w:val="20"/>
          <w:szCs w:val="20"/>
        </w:rPr>
        <w:t xml:space="preserve"> </w:t>
      </w:r>
      <w:r>
        <w:rPr>
          <w:rFonts w:ascii="Arial" w:hAnsi="Arial" w:cs="Arial"/>
          <w:spacing w:val="-2"/>
          <w:w w:val="105"/>
          <w:sz w:val="20"/>
          <w:szCs w:val="20"/>
        </w:rPr>
        <w:t>a</w:t>
      </w:r>
      <w:r>
        <w:rPr>
          <w:rFonts w:ascii="Arial" w:hAnsi="Arial" w:cs="Arial"/>
          <w:spacing w:val="-3"/>
          <w:w w:val="105"/>
          <w:sz w:val="20"/>
          <w:szCs w:val="20"/>
        </w:rPr>
        <w:t xml:space="preserve"> </w:t>
      </w:r>
      <w:r>
        <w:rPr>
          <w:rFonts w:ascii="Arial" w:hAnsi="Arial" w:cs="Arial"/>
          <w:spacing w:val="-2"/>
          <w:w w:val="105"/>
          <w:sz w:val="20"/>
          <w:szCs w:val="20"/>
        </w:rPr>
        <w:t>row</w:t>
      </w:r>
      <w:r>
        <w:rPr>
          <w:rFonts w:ascii="Arial" w:hAnsi="Arial" w:cs="Arial"/>
          <w:w w:val="105"/>
          <w:sz w:val="20"/>
          <w:szCs w:val="20"/>
        </w:rPr>
        <w:t xml:space="preserve"> </w:t>
      </w:r>
      <w:r>
        <w:rPr>
          <w:rFonts w:ascii="Arial" w:hAnsi="Arial" w:cs="Arial"/>
          <w:spacing w:val="-2"/>
          <w:w w:val="105"/>
          <w:sz w:val="20"/>
          <w:szCs w:val="20"/>
        </w:rPr>
        <w:t>followed</w:t>
      </w:r>
      <w:r>
        <w:rPr>
          <w:rFonts w:ascii="Arial" w:hAnsi="Arial" w:cs="Arial"/>
          <w:spacing w:val="-1"/>
          <w:w w:val="105"/>
          <w:sz w:val="20"/>
          <w:szCs w:val="20"/>
        </w:rPr>
        <w:t xml:space="preserve"> </w:t>
      </w:r>
      <w:r>
        <w:rPr>
          <w:rFonts w:ascii="Arial" w:hAnsi="Arial" w:cs="Arial"/>
          <w:spacing w:val="-2"/>
          <w:w w:val="105"/>
          <w:sz w:val="20"/>
          <w:szCs w:val="20"/>
        </w:rPr>
        <w:t>by</w:t>
      </w:r>
      <w:r>
        <w:rPr>
          <w:rFonts w:ascii="Arial" w:hAnsi="Arial" w:cs="Arial"/>
          <w:spacing w:val="-3"/>
          <w:w w:val="105"/>
          <w:sz w:val="20"/>
          <w:szCs w:val="20"/>
        </w:rPr>
        <w:t xml:space="preserve"> </w:t>
      </w:r>
      <w:r>
        <w:rPr>
          <w:rFonts w:ascii="Arial" w:hAnsi="Arial" w:cs="Arial"/>
          <w:spacing w:val="-2"/>
          <w:w w:val="105"/>
          <w:sz w:val="20"/>
          <w:szCs w:val="20"/>
        </w:rPr>
        <w:t>same</w:t>
      </w:r>
      <w:r>
        <w:rPr>
          <w:rFonts w:ascii="Arial" w:hAnsi="Arial" w:cs="Arial"/>
          <w:spacing w:val="-3"/>
          <w:w w:val="105"/>
          <w:sz w:val="20"/>
          <w:szCs w:val="20"/>
        </w:rPr>
        <w:t xml:space="preserve"> </w:t>
      </w:r>
      <w:r>
        <w:rPr>
          <w:rFonts w:ascii="Arial" w:hAnsi="Arial" w:cs="Arial"/>
          <w:spacing w:val="-2"/>
          <w:w w:val="105"/>
          <w:sz w:val="20"/>
          <w:szCs w:val="20"/>
        </w:rPr>
        <w:t>letters are</w:t>
      </w:r>
      <w:r>
        <w:rPr>
          <w:rFonts w:ascii="Arial" w:hAnsi="Arial" w:cs="Arial"/>
          <w:spacing w:val="-4"/>
          <w:w w:val="105"/>
          <w:sz w:val="20"/>
          <w:szCs w:val="20"/>
        </w:rPr>
        <w:t xml:space="preserve"> </w:t>
      </w:r>
      <w:r>
        <w:rPr>
          <w:rFonts w:ascii="Arial" w:hAnsi="Arial" w:cs="Arial"/>
          <w:spacing w:val="-2"/>
          <w:w w:val="105"/>
          <w:sz w:val="20"/>
          <w:szCs w:val="20"/>
        </w:rPr>
        <w:t>not</w:t>
      </w:r>
      <w:r>
        <w:rPr>
          <w:rFonts w:ascii="Arial" w:hAnsi="Arial" w:cs="Arial"/>
          <w:spacing w:val="-3"/>
          <w:w w:val="105"/>
          <w:sz w:val="20"/>
          <w:szCs w:val="20"/>
        </w:rPr>
        <w:t xml:space="preserve"> </w:t>
      </w:r>
      <w:r>
        <w:rPr>
          <w:rFonts w:ascii="Arial" w:hAnsi="Arial" w:cs="Arial"/>
          <w:spacing w:val="-2"/>
          <w:w w:val="105"/>
          <w:sz w:val="20"/>
          <w:szCs w:val="20"/>
        </w:rPr>
        <w:t>significantly</w:t>
      </w:r>
      <w:r>
        <w:rPr>
          <w:rFonts w:ascii="Arial" w:hAnsi="Arial" w:cs="Arial"/>
          <w:spacing w:val="-5"/>
          <w:w w:val="105"/>
          <w:sz w:val="20"/>
          <w:szCs w:val="20"/>
        </w:rPr>
        <w:t xml:space="preserve"> </w:t>
      </w:r>
      <w:r>
        <w:rPr>
          <w:rFonts w:ascii="Arial" w:hAnsi="Arial" w:cs="Arial"/>
          <w:spacing w:val="-2"/>
          <w:w w:val="105"/>
          <w:sz w:val="20"/>
          <w:szCs w:val="20"/>
        </w:rPr>
        <w:t>different</w:t>
      </w:r>
      <w:r>
        <w:rPr>
          <w:rFonts w:ascii="Arial" w:hAnsi="Arial" w:cs="Arial"/>
          <w:spacing w:val="-3"/>
          <w:w w:val="105"/>
          <w:sz w:val="20"/>
          <w:szCs w:val="20"/>
        </w:rPr>
        <w:t xml:space="preserve"> </w:t>
      </w:r>
      <w:r>
        <w:rPr>
          <w:rFonts w:ascii="Arial" w:hAnsi="Arial" w:cs="Arial"/>
          <w:spacing w:val="-2"/>
          <w:w w:val="105"/>
          <w:sz w:val="20"/>
          <w:szCs w:val="20"/>
        </w:rPr>
        <w:t>at</w:t>
      </w:r>
      <w:r>
        <w:rPr>
          <w:rFonts w:ascii="Arial" w:hAnsi="Arial" w:cs="Arial"/>
          <w:spacing w:val="-3"/>
          <w:w w:val="105"/>
          <w:sz w:val="20"/>
          <w:szCs w:val="20"/>
        </w:rPr>
        <w:t xml:space="preserve"> </w:t>
      </w:r>
      <w:r>
        <w:rPr>
          <w:rFonts w:ascii="Arial" w:hAnsi="Arial" w:cs="Arial"/>
          <w:i/>
          <w:spacing w:val="-2"/>
          <w:w w:val="105"/>
          <w:sz w:val="20"/>
          <w:szCs w:val="20"/>
        </w:rPr>
        <w:t>P&lt;</w:t>
      </w:r>
      <w:r>
        <w:rPr>
          <w:rFonts w:ascii="Arial" w:hAnsi="Arial" w:cs="Arial"/>
          <w:spacing w:val="-2"/>
          <w:w w:val="105"/>
          <w:sz w:val="20"/>
          <w:szCs w:val="20"/>
        </w:rPr>
        <w:t>0.05, Student-Newman-Keuls</w:t>
      </w:r>
      <w:r>
        <w:rPr>
          <w:rFonts w:ascii="Arial" w:hAnsi="Arial" w:cs="Arial"/>
          <w:w w:val="105"/>
          <w:sz w:val="20"/>
          <w:szCs w:val="20"/>
        </w:rPr>
        <w:t xml:space="preserve"> </w:t>
      </w:r>
      <w:r>
        <w:rPr>
          <w:rFonts w:ascii="Arial" w:hAnsi="Arial" w:cs="Arial"/>
          <w:spacing w:val="-2"/>
          <w:w w:val="105"/>
          <w:sz w:val="20"/>
          <w:szCs w:val="20"/>
        </w:rPr>
        <w:t>test.</w:t>
      </w:r>
    </w:p>
    <w:p w14:paraId="3285490A" w14:textId="77777777" w:rsidR="005518C0" w:rsidRDefault="00000000">
      <w:pPr>
        <w:spacing w:line="360" w:lineRule="auto"/>
        <w:jc w:val="both"/>
        <w:rPr>
          <w:rFonts w:ascii="Arial" w:hAnsi="Arial" w:cs="Arial"/>
          <w:sz w:val="20"/>
          <w:szCs w:val="20"/>
        </w:rPr>
      </w:pPr>
      <w:r>
        <w:rPr>
          <w:rFonts w:ascii="Arial" w:hAnsi="Arial" w:cs="Arial"/>
          <w:b/>
          <w:bCs/>
          <w:sz w:val="20"/>
          <w:szCs w:val="20"/>
        </w:rPr>
        <w:t>f) Developmental duration</w:t>
      </w:r>
    </w:p>
    <w:p w14:paraId="3E4FC692" w14:textId="77777777" w:rsidR="005518C0" w:rsidRDefault="00000000">
      <w:pPr>
        <w:spacing w:line="360" w:lineRule="auto"/>
        <w:jc w:val="both"/>
        <w:rPr>
          <w:rFonts w:ascii="Arial" w:hAnsi="Arial" w:cs="Arial"/>
          <w:sz w:val="20"/>
          <w:szCs w:val="20"/>
        </w:rPr>
      </w:pPr>
      <w:r>
        <w:rPr>
          <w:rFonts w:ascii="Arial" w:hAnsi="Arial" w:cs="Arial"/>
          <w:sz w:val="20"/>
          <w:szCs w:val="20"/>
        </w:rPr>
        <w:t>The developmental duration of all stages was seen to be influenced by temperature</w:t>
      </w:r>
      <w:r>
        <w:rPr>
          <w:rFonts w:ascii="Arial" w:hAnsi="Arial" w:cs="Arial"/>
          <w:color w:val="EE0000"/>
          <w:sz w:val="20"/>
          <w:szCs w:val="20"/>
        </w:rPr>
        <w:t xml:space="preserve"> </w:t>
      </w:r>
      <w:r>
        <w:rPr>
          <w:rFonts w:ascii="Arial" w:hAnsi="Arial" w:cs="Arial"/>
          <w:sz w:val="20"/>
          <w:szCs w:val="20"/>
        </w:rPr>
        <w:t>(Table 2&amp;3). The active stages of larva, quiescent phase of deutonymph and total developmental period were found slightly decreased with increase in temperature from 25 to 30</w:t>
      </w:r>
      <w:r>
        <w:rPr>
          <w:rFonts w:ascii="Arial" w:hAnsi="Arial" w:cs="Arial"/>
          <w:sz w:val="20"/>
          <w:szCs w:val="20"/>
          <w:vertAlign w:val="superscript"/>
        </w:rPr>
        <w:t>0</w:t>
      </w:r>
      <w:r>
        <w:rPr>
          <w:rFonts w:ascii="Arial" w:hAnsi="Arial" w:cs="Arial"/>
          <w:sz w:val="20"/>
          <w:szCs w:val="20"/>
        </w:rPr>
        <w:t>C (P&lt;0.05).</w:t>
      </w:r>
    </w:p>
    <w:p w14:paraId="1581A2E3" w14:textId="77777777" w:rsidR="005518C0" w:rsidRDefault="005518C0">
      <w:pPr>
        <w:spacing w:line="360" w:lineRule="auto"/>
        <w:jc w:val="both"/>
        <w:rPr>
          <w:rFonts w:ascii="Arial" w:hAnsi="Arial" w:cs="Arial"/>
          <w:sz w:val="20"/>
          <w:szCs w:val="20"/>
        </w:rPr>
      </w:pPr>
    </w:p>
    <w:p w14:paraId="29529BC2" w14:textId="77777777" w:rsidR="005518C0" w:rsidRDefault="00000000">
      <w:pPr>
        <w:pStyle w:val="BodyText"/>
        <w:ind w:left="34" w:right="291"/>
        <w:jc w:val="center"/>
        <w:rPr>
          <w:rFonts w:ascii="Arial" w:hAnsi="Arial" w:cs="Arial"/>
          <w:sz w:val="20"/>
          <w:szCs w:val="20"/>
        </w:rPr>
      </w:pPr>
      <w:r>
        <w:rPr>
          <w:rFonts w:ascii="Arial" w:hAnsi="Arial" w:cs="Arial"/>
          <w:sz w:val="20"/>
          <w:szCs w:val="20"/>
        </w:rPr>
        <w:t>TABLE</w:t>
      </w:r>
      <w:r>
        <w:rPr>
          <w:rFonts w:ascii="Arial" w:hAnsi="Arial" w:cs="Arial"/>
          <w:spacing w:val="11"/>
          <w:sz w:val="20"/>
          <w:szCs w:val="20"/>
        </w:rPr>
        <w:t xml:space="preserve"> </w:t>
      </w:r>
      <w:r>
        <w:rPr>
          <w:rFonts w:ascii="Arial" w:hAnsi="Arial" w:cs="Arial"/>
          <w:sz w:val="20"/>
          <w:szCs w:val="20"/>
        </w:rPr>
        <w:t>NO.</w:t>
      </w:r>
      <w:r>
        <w:rPr>
          <w:rFonts w:ascii="Arial" w:hAnsi="Arial" w:cs="Arial"/>
          <w:spacing w:val="11"/>
          <w:sz w:val="20"/>
          <w:szCs w:val="20"/>
        </w:rPr>
        <w:t xml:space="preserve"> </w:t>
      </w:r>
      <w:r>
        <w:rPr>
          <w:rFonts w:ascii="Arial" w:hAnsi="Arial" w:cs="Arial"/>
          <w:spacing w:val="-10"/>
          <w:sz w:val="20"/>
          <w:szCs w:val="20"/>
        </w:rPr>
        <w:t>2</w:t>
      </w:r>
    </w:p>
    <w:p w14:paraId="612E2B47" w14:textId="77777777" w:rsidR="005518C0" w:rsidRDefault="00000000">
      <w:pPr>
        <w:pStyle w:val="BodyText"/>
        <w:spacing w:before="195"/>
        <w:ind w:left="37" w:right="291"/>
        <w:jc w:val="center"/>
        <w:rPr>
          <w:rFonts w:ascii="Arial" w:hAnsi="Arial" w:cs="Arial"/>
          <w:sz w:val="20"/>
          <w:szCs w:val="20"/>
        </w:rPr>
      </w:pPr>
      <w:r>
        <w:rPr>
          <w:rFonts w:ascii="Arial" w:hAnsi="Arial" w:cs="Arial"/>
          <w:sz w:val="20"/>
          <w:szCs w:val="20"/>
        </w:rPr>
        <w:t>Developmental</w:t>
      </w:r>
      <w:r>
        <w:rPr>
          <w:rFonts w:ascii="Arial" w:hAnsi="Arial" w:cs="Arial"/>
          <w:spacing w:val="7"/>
          <w:sz w:val="20"/>
          <w:szCs w:val="20"/>
        </w:rPr>
        <w:t xml:space="preserve"> </w:t>
      </w:r>
      <w:r>
        <w:rPr>
          <w:rFonts w:ascii="Arial" w:hAnsi="Arial" w:cs="Arial"/>
          <w:sz w:val="20"/>
          <w:szCs w:val="20"/>
        </w:rPr>
        <w:t>duration</w:t>
      </w:r>
      <w:r>
        <w:rPr>
          <w:rFonts w:ascii="Arial" w:hAnsi="Arial" w:cs="Arial"/>
          <w:spacing w:val="11"/>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i/>
          <w:sz w:val="20"/>
          <w:szCs w:val="20"/>
        </w:rPr>
        <w:t>E.</w:t>
      </w:r>
      <w:r>
        <w:rPr>
          <w:rFonts w:ascii="Arial" w:hAnsi="Arial" w:cs="Arial"/>
          <w:i/>
          <w:spacing w:val="7"/>
          <w:sz w:val="20"/>
          <w:szCs w:val="20"/>
        </w:rPr>
        <w:t xml:space="preserve"> </w:t>
      </w:r>
      <w:proofErr w:type="spellStart"/>
      <w:r>
        <w:rPr>
          <w:rFonts w:ascii="Arial" w:hAnsi="Arial" w:cs="Arial"/>
          <w:i/>
          <w:sz w:val="20"/>
          <w:szCs w:val="20"/>
        </w:rPr>
        <w:t>pariyarensis</w:t>
      </w:r>
      <w:proofErr w:type="spellEnd"/>
      <w:r>
        <w:rPr>
          <w:rFonts w:ascii="Arial" w:hAnsi="Arial" w:cs="Arial"/>
          <w:i/>
          <w:spacing w:val="8"/>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hours</w:t>
      </w:r>
      <w:r>
        <w:rPr>
          <w:rFonts w:ascii="Arial" w:hAnsi="Arial" w:cs="Arial"/>
          <w:spacing w:val="5"/>
          <w:sz w:val="20"/>
          <w:szCs w:val="20"/>
        </w:rPr>
        <w:t xml:space="preserve"> </w:t>
      </w:r>
      <w:r>
        <w:rPr>
          <w:rFonts w:ascii="Arial" w:hAnsi="Arial" w:cs="Arial"/>
          <w:sz w:val="20"/>
          <w:szCs w:val="20"/>
        </w:rPr>
        <w:t>(25</w:t>
      </w:r>
      <w:r>
        <w:rPr>
          <w:rFonts w:ascii="Arial" w:hAnsi="Arial" w:cs="Arial"/>
          <w:spacing w:val="7"/>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2</w:t>
      </w:r>
      <w:r>
        <w:rPr>
          <w:rFonts w:ascii="Arial" w:hAnsi="Arial" w:cs="Arial"/>
          <w:sz w:val="20"/>
          <w:szCs w:val="20"/>
          <w:vertAlign w:val="superscript"/>
        </w:rPr>
        <w:t>0</w:t>
      </w:r>
      <w:r>
        <w:rPr>
          <w:rFonts w:ascii="Arial" w:hAnsi="Arial" w:cs="Arial"/>
          <w:sz w:val="20"/>
          <w:szCs w:val="20"/>
        </w:rPr>
        <w:t>C,</w:t>
      </w:r>
      <w:r>
        <w:rPr>
          <w:rFonts w:ascii="Arial" w:hAnsi="Arial" w:cs="Arial"/>
          <w:spacing w:val="73"/>
          <w:sz w:val="20"/>
          <w:szCs w:val="20"/>
        </w:rPr>
        <w:t xml:space="preserve"> </w:t>
      </w:r>
      <w:r>
        <w:rPr>
          <w:rFonts w:ascii="Arial" w:hAnsi="Arial" w:cs="Arial"/>
          <w:sz w:val="20"/>
          <w:szCs w:val="20"/>
        </w:rPr>
        <w:t>65</w:t>
      </w:r>
      <w:r>
        <w:rPr>
          <w:rFonts w:ascii="Arial" w:hAnsi="Arial" w:cs="Arial"/>
          <w:spacing w:val="8"/>
          <w:sz w:val="20"/>
          <w:szCs w:val="20"/>
        </w:rPr>
        <w:t xml:space="preserve"> </w:t>
      </w:r>
      <w:r>
        <w:rPr>
          <w:rFonts w:ascii="Arial" w:hAnsi="Arial" w:cs="Arial"/>
          <w:sz w:val="20"/>
          <w:szCs w:val="20"/>
        </w:rPr>
        <w:t>±</w:t>
      </w:r>
      <w:r>
        <w:rPr>
          <w:rFonts w:ascii="Arial" w:hAnsi="Arial" w:cs="Arial"/>
          <w:spacing w:val="7"/>
          <w:sz w:val="20"/>
          <w:szCs w:val="20"/>
        </w:rPr>
        <w:t xml:space="preserve"> </w:t>
      </w:r>
      <w:r>
        <w:rPr>
          <w:rFonts w:ascii="Arial" w:hAnsi="Arial" w:cs="Arial"/>
          <w:sz w:val="20"/>
          <w:szCs w:val="20"/>
        </w:rPr>
        <w:t>10%</w:t>
      </w:r>
      <w:r>
        <w:rPr>
          <w:rFonts w:ascii="Arial" w:hAnsi="Arial" w:cs="Arial"/>
          <w:spacing w:val="7"/>
          <w:sz w:val="20"/>
          <w:szCs w:val="20"/>
        </w:rPr>
        <w:t xml:space="preserve"> </w:t>
      </w:r>
      <w:r>
        <w:rPr>
          <w:rFonts w:ascii="Arial" w:hAnsi="Arial" w:cs="Arial"/>
          <w:spacing w:val="-5"/>
          <w:sz w:val="20"/>
          <w:szCs w:val="20"/>
        </w:rPr>
        <w:t>RH)</w:t>
      </w:r>
    </w:p>
    <w:p w14:paraId="433F3FC6" w14:textId="77777777" w:rsidR="005518C0" w:rsidRDefault="005518C0">
      <w:pPr>
        <w:spacing w:before="6" w:after="1"/>
        <w:rPr>
          <w:rFonts w:ascii="Arial" w:hAnsi="Arial" w:cs="Arial"/>
          <w:b/>
          <w:sz w:val="20"/>
          <w:szCs w:val="20"/>
        </w:rPr>
      </w:pPr>
    </w:p>
    <w:tbl>
      <w:tblPr>
        <w:tblW w:w="8967"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04"/>
        <w:gridCol w:w="1134"/>
        <w:gridCol w:w="851"/>
        <w:gridCol w:w="729"/>
        <w:gridCol w:w="1134"/>
        <w:gridCol w:w="1113"/>
        <w:gridCol w:w="993"/>
        <w:gridCol w:w="1134"/>
        <w:gridCol w:w="1275"/>
      </w:tblGrid>
      <w:tr w:rsidR="005518C0" w14:paraId="11206179" w14:textId="77777777">
        <w:trPr>
          <w:trHeight w:val="744"/>
        </w:trPr>
        <w:tc>
          <w:tcPr>
            <w:tcW w:w="604" w:type="dxa"/>
            <w:vMerge w:val="restart"/>
          </w:tcPr>
          <w:p w14:paraId="6C7E67DE" w14:textId="77777777" w:rsidR="005518C0" w:rsidRDefault="005518C0">
            <w:pPr>
              <w:pStyle w:val="TableParagraph"/>
              <w:spacing w:before="170"/>
              <w:ind w:left="0"/>
              <w:jc w:val="left"/>
              <w:rPr>
                <w:rFonts w:ascii="Arial" w:hAnsi="Arial" w:cs="Arial"/>
                <w:b/>
                <w:sz w:val="20"/>
                <w:szCs w:val="20"/>
              </w:rPr>
            </w:pPr>
          </w:p>
          <w:p w14:paraId="4863A0CA" w14:textId="77777777" w:rsidR="005518C0" w:rsidRDefault="00000000">
            <w:pPr>
              <w:pStyle w:val="TableParagraph"/>
              <w:spacing w:before="0"/>
              <w:ind w:left="224"/>
              <w:jc w:val="left"/>
              <w:rPr>
                <w:rFonts w:ascii="Arial" w:hAnsi="Arial" w:cs="Arial"/>
                <w:b/>
                <w:sz w:val="20"/>
                <w:szCs w:val="20"/>
              </w:rPr>
            </w:pPr>
            <w:r>
              <w:rPr>
                <w:rFonts w:ascii="Arial" w:hAnsi="Arial" w:cs="Arial"/>
                <w:b/>
                <w:sz w:val="20"/>
                <w:szCs w:val="20"/>
              </w:rPr>
              <w:t>Sl.</w:t>
            </w:r>
            <w:r>
              <w:rPr>
                <w:rFonts w:ascii="Arial" w:hAnsi="Arial" w:cs="Arial"/>
                <w:b/>
                <w:spacing w:val="3"/>
                <w:sz w:val="20"/>
                <w:szCs w:val="20"/>
              </w:rPr>
              <w:t xml:space="preserve"> </w:t>
            </w:r>
            <w:r>
              <w:rPr>
                <w:rFonts w:ascii="Arial" w:hAnsi="Arial" w:cs="Arial"/>
                <w:b/>
                <w:spacing w:val="-5"/>
                <w:sz w:val="20"/>
                <w:szCs w:val="20"/>
              </w:rPr>
              <w:t>No.</w:t>
            </w:r>
          </w:p>
        </w:tc>
        <w:tc>
          <w:tcPr>
            <w:tcW w:w="1134" w:type="dxa"/>
            <w:vMerge w:val="restart"/>
          </w:tcPr>
          <w:p w14:paraId="311C4A03" w14:textId="77777777" w:rsidR="005518C0" w:rsidRDefault="005518C0">
            <w:pPr>
              <w:pStyle w:val="TableParagraph"/>
              <w:spacing w:before="170"/>
              <w:ind w:left="0"/>
              <w:jc w:val="left"/>
              <w:rPr>
                <w:rFonts w:ascii="Arial" w:hAnsi="Arial" w:cs="Arial"/>
                <w:b/>
                <w:sz w:val="20"/>
                <w:szCs w:val="20"/>
              </w:rPr>
            </w:pPr>
          </w:p>
          <w:p w14:paraId="25502CC2" w14:textId="77777777" w:rsidR="005518C0" w:rsidRDefault="00000000">
            <w:pPr>
              <w:pStyle w:val="TableParagraph"/>
              <w:spacing w:before="0"/>
              <w:jc w:val="left"/>
              <w:rPr>
                <w:rFonts w:ascii="Arial" w:hAnsi="Arial" w:cs="Arial"/>
                <w:b/>
                <w:sz w:val="20"/>
                <w:szCs w:val="20"/>
              </w:rPr>
            </w:pPr>
            <w:r>
              <w:rPr>
                <w:rFonts w:ascii="Arial" w:hAnsi="Arial" w:cs="Arial"/>
                <w:b/>
                <w:spacing w:val="-2"/>
                <w:sz w:val="20"/>
                <w:szCs w:val="20"/>
              </w:rPr>
              <w:t>Incubation</w:t>
            </w:r>
          </w:p>
        </w:tc>
        <w:tc>
          <w:tcPr>
            <w:tcW w:w="1580" w:type="dxa"/>
            <w:gridSpan w:val="2"/>
          </w:tcPr>
          <w:p w14:paraId="0FD1D5E3" w14:textId="77777777" w:rsidR="005518C0" w:rsidRDefault="00000000">
            <w:pPr>
              <w:pStyle w:val="TableParagraph"/>
              <w:spacing w:before="237"/>
              <w:ind w:left="351"/>
              <w:jc w:val="left"/>
              <w:rPr>
                <w:rFonts w:ascii="Arial" w:hAnsi="Arial" w:cs="Arial"/>
                <w:b/>
                <w:sz w:val="20"/>
                <w:szCs w:val="20"/>
              </w:rPr>
            </w:pPr>
            <w:r>
              <w:rPr>
                <w:rFonts w:ascii="Arial" w:hAnsi="Arial" w:cs="Arial"/>
                <w:b/>
                <w:sz w:val="20"/>
                <w:szCs w:val="20"/>
              </w:rPr>
              <w:t>Larval</w:t>
            </w:r>
            <w:r>
              <w:rPr>
                <w:rFonts w:ascii="Arial" w:hAnsi="Arial" w:cs="Arial"/>
                <w:b/>
                <w:spacing w:val="8"/>
                <w:sz w:val="20"/>
                <w:szCs w:val="20"/>
              </w:rPr>
              <w:t xml:space="preserve"> </w:t>
            </w:r>
            <w:r>
              <w:rPr>
                <w:rFonts w:ascii="Arial" w:hAnsi="Arial" w:cs="Arial"/>
                <w:b/>
                <w:spacing w:val="-2"/>
                <w:sz w:val="20"/>
                <w:szCs w:val="20"/>
              </w:rPr>
              <w:t>Period</w:t>
            </w:r>
          </w:p>
        </w:tc>
        <w:tc>
          <w:tcPr>
            <w:tcW w:w="2247" w:type="dxa"/>
            <w:gridSpan w:val="2"/>
          </w:tcPr>
          <w:p w14:paraId="00071CEA" w14:textId="77777777" w:rsidR="005518C0" w:rsidRDefault="00000000">
            <w:pPr>
              <w:pStyle w:val="TableParagraph"/>
              <w:spacing w:before="237"/>
              <w:jc w:val="left"/>
              <w:rPr>
                <w:rFonts w:ascii="Arial" w:hAnsi="Arial" w:cs="Arial"/>
                <w:b/>
                <w:sz w:val="20"/>
                <w:szCs w:val="20"/>
              </w:rPr>
            </w:pPr>
            <w:proofErr w:type="spellStart"/>
            <w:r>
              <w:rPr>
                <w:rFonts w:ascii="Arial" w:hAnsi="Arial" w:cs="Arial"/>
                <w:b/>
                <w:sz w:val="20"/>
                <w:szCs w:val="20"/>
              </w:rPr>
              <w:t>Protonymphal</w:t>
            </w:r>
            <w:proofErr w:type="spellEnd"/>
            <w:r>
              <w:rPr>
                <w:rFonts w:ascii="Arial" w:hAnsi="Arial" w:cs="Arial"/>
                <w:b/>
                <w:spacing w:val="19"/>
                <w:sz w:val="20"/>
                <w:szCs w:val="20"/>
              </w:rPr>
              <w:t xml:space="preserve"> </w:t>
            </w:r>
            <w:r>
              <w:rPr>
                <w:rFonts w:ascii="Arial" w:hAnsi="Arial" w:cs="Arial"/>
                <w:b/>
                <w:spacing w:val="-2"/>
                <w:sz w:val="20"/>
                <w:szCs w:val="20"/>
              </w:rPr>
              <w:t>period</w:t>
            </w:r>
          </w:p>
        </w:tc>
        <w:tc>
          <w:tcPr>
            <w:tcW w:w="2127" w:type="dxa"/>
            <w:gridSpan w:val="2"/>
          </w:tcPr>
          <w:p w14:paraId="2BED005F" w14:textId="77777777" w:rsidR="005518C0" w:rsidRDefault="00000000">
            <w:pPr>
              <w:pStyle w:val="TableParagraph"/>
              <w:spacing w:before="237"/>
              <w:ind w:left="451"/>
              <w:jc w:val="left"/>
              <w:rPr>
                <w:rFonts w:ascii="Arial" w:hAnsi="Arial" w:cs="Arial"/>
                <w:b/>
                <w:sz w:val="20"/>
                <w:szCs w:val="20"/>
              </w:rPr>
            </w:pPr>
            <w:r>
              <w:rPr>
                <w:rFonts w:ascii="Arial" w:hAnsi="Arial" w:cs="Arial"/>
                <w:b/>
                <w:sz w:val="20"/>
                <w:szCs w:val="20"/>
              </w:rPr>
              <w:t>Deutonymphal</w:t>
            </w:r>
            <w:r>
              <w:rPr>
                <w:rFonts w:ascii="Arial" w:hAnsi="Arial" w:cs="Arial"/>
                <w:b/>
                <w:spacing w:val="18"/>
                <w:sz w:val="20"/>
                <w:szCs w:val="20"/>
              </w:rPr>
              <w:t xml:space="preserve"> </w:t>
            </w:r>
            <w:r>
              <w:rPr>
                <w:rFonts w:ascii="Arial" w:hAnsi="Arial" w:cs="Arial"/>
                <w:b/>
                <w:spacing w:val="-2"/>
                <w:sz w:val="20"/>
                <w:szCs w:val="20"/>
              </w:rPr>
              <w:t>period</w:t>
            </w:r>
          </w:p>
        </w:tc>
        <w:tc>
          <w:tcPr>
            <w:tcW w:w="1275" w:type="dxa"/>
            <w:vMerge w:val="restart"/>
          </w:tcPr>
          <w:p w14:paraId="3E33FB4E" w14:textId="77777777" w:rsidR="005518C0" w:rsidRDefault="005518C0">
            <w:pPr>
              <w:pStyle w:val="TableParagraph"/>
              <w:spacing w:before="170"/>
              <w:ind w:left="0"/>
              <w:jc w:val="left"/>
              <w:rPr>
                <w:rFonts w:ascii="Arial" w:hAnsi="Arial" w:cs="Arial"/>
                <w:b/>
                <w:sz w:val="20"/>
                <w:szCs w:val="20"/>
              </w:rPr>
            </w:pPr>
          </w:p>
          <w:p w14:paraId="6B3CA8B0" w14:textId="77777777" w:rsidR="005518C0" w:rsidRDefault="00000000">
            <w:pPr>
              <w:pStyle w:val="TableParagraph"/>
              <w:spacing w:before="0"/>
              <w:ind w:left="328"/>
              <w:jc w:val="left"/>
              <w:rPr>
                <w:rFonts w:ascii="Arial" w:hAnsi="Arial" w:cs="Arial"/>
                <w:b/>
                <w:sz w:val="20"/>
                <w:szCs w:val="20"/>
              </w:rPr>
            </w:pPr>
            <w:r>
              <w:rPr>
                <w:rFonts w:ascii="Arial" w:hAnsi="Arial" w:cs="Arial"/>
                <w:b/>
                <w:spacing w:val="-2"/>
                <w:sz w:val="20"/>
                <w:szCs w:val="20"/>
              </w:rPr>
              <w:t>Total</w:t>
            </w:r>
          </w:p>
        </w:tc>
      </w:tr>
      <w:tr w:rsidR="005518C0" w14:paraId="5E05D501" w14:textId="77777777">
        <w:trPr>
          <w:trHeight w:val="389"/>
        </w:trPr>
        <w:tc>
          <w:tcPr>
            <w:tcW w:w="604" w:type="dxa"/>
            <w:vMerge/>
            <w:tcBorders>
              <w:top w:val="nil"/>
            </w:tcBorders>
          </w:tcPr>
          <w:p w14:paraId="22482A69" w14:textId="77777777" w:rsidR="005518C0" w:rsidRDefault="005518C0">
            <w:pPr>
              <w:rPr>
                <w:rFonts w:ascii="Arial" w:hAnsi="Arial" w:cs="Arial"/>
                <w:sz w:val="20"/>
                <w:szCs w:val="20"/>
              </w:rPr>
            </w:pPr>
          </w:p>
        </w:tc>
        <w:tc>
          <w:tcPr>
            <w:tcW w:w="1134" w:type="dxa"/>
            <w:vMerge/>
            <w:tcBorders>
              <w:top w:val="nil"/>
            </w:tcBorders>
          </w:tcPr>
          <w:p w14:paraId="458FD49D" w14:textId="77777777" w:rsidR="005518C0" w:rsidRDefault="005518C0">
            <w:pPr>
              <w:rPr>
                <w:rFonts w:ascii="Arial" w:hAnsi="Arial" w:cs="Arial"/>
                <w:sz w:val="20"/>
                <w:szCs w:val="20"/>
              </w:rPr>
            </w:pPr>
          </w:p>
        </w:tc>
        <w:tc>
          <w:tcPr>
            <w:tcW w:w="851" w:type="dxa"/>
          </w:tcPr>
          <w:p w14:paraId="39DC560A" w14:textId="77777777" w:rsidR="005518C0" w:rsidRDefault="00000000">
            <w:pPr>
              <w:pStyle w:val="TableParagraph"/>
              <w:spacing w:before="60"/>
              <w:ind w:left="22" w:right="2"/>
              <w:rPr>
                <w:rFonts w:ascii="Arial" w:hAnsi="Arial" w:cs="Arial"/>
                <w:b/>
                <w:sz w:val="20"/>
                <w:szCs w:val="20"/>
              </w:rPr>
            </w:pPr>
            <w:r>
              <w:rPr>
                <w:rFonts w:ascii="Arial" w:hAnsi="Arial" w:cs="Arial"/>
                <w:b/>
                <w:spacing w:val="-2"/>
                <w:sz w:val="20"/>
                <w:szCs w:val="20"/>
              </w:rPr>
              <w:t>Active</w:t>
            </w:r>
          </w:p>
        </w:tc>
        <w:tc>
          <w:tcPr>
            <w:tcW w:w="729" w:type="dxa"/>
          </w:tcPr>
          <w:p w14:paraId="54DD90A7" w14:textId="77777777" w:rsidR="005518C0" w:rsidRDefault="00000000">
            <w:pPr>
              <w:pStyle w:val="TableParagraph"/>
              <w:spacing w:before="60"/>
              <w:ind w:left="24"/>
              <w:rPr>
                <w:rFonts w:ascii="Arial" w:hAnsi="Arial" w:cs="Arial"/>
                <w:b/>
                <w:sz w:val="20"/>
                <w:szCs w:val="20"/>
              </w:rPr>
            </w:pPr>
            <w:r>
              <w:rPr>
                <w:rFonts w:ascii="Arial" w:hAnsi="Arial" w:cs="Arial"/>
                <w:b/>
                <w:spacing w:val="-5"/>
                <w:sz w:val="20"/>
                <w:szCs w:val="20"/>
              </w:rPr>
              <w:t>QI</w:t>
            </w:r>
          </w:p>
        </w:tc>
        <w:tc>
          <w:tcPr>
            <w:tcW w:w="1134" w:type="dxa"/>
          </w:tcPr>
          <w:p w14:paraId="53033A66" w14:textId="77777777" w:rsidR="005518C0" w:rsidRDefault="00000000">
            <w:pPr>
              <w:pStyle w:val="TableParagraph"/>
              <w:spacing w:before="60"/>
              <w:ind w:left="28"/>
              <w:rPr>
                <w:rFonts w:ascii="Arial" w:hAnsi="Arial" w:cs="Arial"/>
                <w:b/>
                <w:sz w:val="20"/>
                <w:szCs w:val="20"/>
              </w:rPr>
            </w:pPr>
            <w:r>
              <w:rPr>
                <w:rFonts w:ascii="Arial" w:hAnsi="Arial" w:cs="Arial"/>
                <w:b/>
                <w:spacing w:val="-2"/>
                <w:sz w:val="20"/>
                <w:szCs w:val="20"/>
              </w:rPr>
              <w:t>Active</w:t>
            </w:r>
          </w:p>
        </w:tc>
        <w:tc>
          <w:tcPr>
            <w:tcW w:w="1113" w:type="dxa"/>
          </w:tcPr>
          <w:p w14:paraId="3DE42BD4" w14:textId="77777777" w:rsidR="005518C0" w:rsidRDefault="00000000">
            <w:pPr>
              <w:pStyle w:val="TableParagraph"/>
              <w:spacing w:before="60"/>
              <w:ind w:left="30"/>
              <w:rPr>
                <w:rFonts w:ascii="Arial" w:hAnsi="Arial" w:cs="Arial"/>
                <w:b/>
                <w:sz w:val="20"/>
                <w:szCs w:val="20"/>
              </w:rPr>
            </w:pPr>
            <w:r>
              <w:rPr>
                <w:rFonts w:ascii="Arial" w:hAnsi="Arial" w:cs="Arial"/>
                <w:b/>
                <w:spacing w:val="-5"/>
                <w:sz w:val="20"/>
                <w:szCs w:val="20"/>
              </w:rPr>
              <w:t>QII</w:t>
            </w:r>
          </w:p>
        </w:tc>
        <w:tc>
          <w:tcPr>
            <w:tcW w:w="993" w:type="dxa"/>
          </w:tcPr>
          <w:p w14:paraId="75723682" w14:textId="77777777" w:rsidR="005518C0" w:rsidRDefault="00000000">
            <w:pPr>
              <w:pStyle w:val="TableParagraph"/>
              <w:spacing w:before="60"/>
              <w:ind w:left="32"/>
              <w:rPr>
                <w:rFonts w:ascii="Arial" w:hAnsi="Arial" w:cs="Arial"/>
                <w:b/>
                <w:sz w:val="20"/>
                <w:szCs w:val="20"/>
              </w:rPr>
            </w:pPr>
            <w:r>
              <w:rPr>
                <w:rFonts w:ascii="Arial" w:hAnsi="Arial" w:cs="Arial"/>
                <w:b/>
                <w:spacing w:val="-2"/>
                <w:sz w:val="20"/>
                <w:szCs w:val="20"/>
              </w:rPr>
              <w:t>Active</w:t>
            </w:r>
          </w:p>
        </w:tc>
        <w:tc>
          <w:tcPr>
            <w:tcW w:w="1134" w:type="dxa"/>
          </w:tcPr>
          <w:p w14:paraId="39A218E8" w14:textId="77777777" w:rsidR="005518C0" w:rsidRDefault="00000000">
            <w:pPr>
              <w:pStyle w:val="TableParagraph"/>
              <w:spacing w:before="60"/>
              <w:ind w:left="35" w:right="4"/>
              <w:rPr>
                <w:rFonts w:ascii="Arial" w:hAnsi="Arial" w:cs="Arial"/>
                <w:b/>
                <w:sz w:val="20"/>
                <w:szCs w:val="20"/>
              </w:rPr>
            </w:pPr>
            <w:r>
              <w:rPr>
                <w:rFonts w:ascii="Arial" w:hAnsi="Arial" w:cs="Arial"/>
                <w:b/>
                <w:spacing w:val="-4"/>
                <w:sz w:val="20"/>
                <w:szCs w:val="20"/>
              </w:rPr>
              <w:t>QIII</w:t>
            </w:r>
          </w:p>
        </w:tc>
        <w:tc>
          <w:tcPr>
            <w:tcW w:w="1275" w:type="dxa"/>
            <w:vMerge/>
            <w:tcBorders>
              <w:top w:val="nil"/>
            </w:tcBorders>
          </w:tcPr>
          <w:p w14:paraId="1AA2438A" w14:textId="77777777" w:rsidR="005518C0" w:rsidRDefault="005518C0">
            <w:pPr>
              <w:rPr>
                <w:rFonts w:ascii="Arial" w:hAnsi="Arial" w:cs="Arial"/>
                <w:sz w:val="20"/>
                <w:szCs w:val="20"/>
              </w:rPr>
            </w:pPr>
          </w:p>
        </w:tc>
      </w:tr>
      <w:tr w:rsidR="005518C0" w14:paraId="3CDC0D76" w14:textId="77777777">
        <w:trPr>
          <w:trHeight w:val="387"/>
        </w:trPr>
        <w:tc>
          <w:tcPr>
            <w:tcW w:w="604" w:type="dxa"/>
          </w:tcPr>
          <w:p w14:paraId="20C97955" w14:textId="77777777" w:rsidR="005518C0" w:rsidRDefault="00000000">
            <w:pPr>
              <w:pStyle w:val="TableParagraph"/>
              <w:spacing w:before="54"/>
              <w:ind w:left="21"/>
              <w:rPr>
                <w:rFonts w:ascii="Arial" w:hAnsi="Arial" w:cs="Arial"/>
                <w:sz w:val="20"/>
                <w:szCs w:val="20"/>
              </w:rPr>
            </w:pPr>
            <w:r>
              <w:rPr>
                <w:rFonts w:ascii="Arial" w:hAnsi="Arial" w:cs="Arial"/>
                <w:spacing w:val="-10"/>
                <w:sz w:val="20"/>
                <w:szCs w:val="20"/>
              </w:rPr>
              <w:t>1</w:t>
            </w:r>
          </w:p>
        </w:tc>
        <w:tc>
          <w:tcPr>
            <w:tcW w:w="1134" w:type="dxa"/>
          </w:tcPr>
          <w:p w14:paraId="6C406FEB" w14:textId="77777777" w:rsidR="005518C0" w:rsidRDefault="00000000">
            <w:pPr>
              <w:pStyle w:val="TableParagraph"/>
              <w:spacing w:before="54"/>
              <w:ind w:left="14"/>
              <w:rPr>
                <w:rFonts w:ascii="Arial" w:hAnsi="Arial" w:cs="Arial"/>
                <w:sz w:val="20"/>
                <w:szCs w:val="20"/>
              </w:rPr>
            </w:pPr>
            <w:r>
              <w:rPr>
                <w:rFonts w:ascii="Arial" w:hAnsi="Arial" w:cs="Arial"/>
                <w:spacing w:val="-2"/>
                <w:sz w:val="20"/>
                <w:szCs w:val="20"/>
              </w:rPr>
              <w:t>52.02</w:t>
            </w:r>
          </w:p>
        </w:tc>
        <w:tc>
          <w:tcPr>
            <w:tcW w:w="851" w:type="dxa"/>
          </w:tcPr>
          <w:p w14:paraId="7F12737E" w14:textId="77777777" w:rsidR="005518C0" w:rsidRDefault="00000000">
            <w:pPr>
              <w:pStyle w:val="TableParagraph"/>
              <w:spacing w:before="54"/>
              <w:ind w:left="22" w:right="5"/>
              <w:rPr>
                <w:rFonts w:ascii="Arial" w:hAnsi="Arial" w:cs="Arial"/>
                <w:sz w:val="20"/>
                <w:szCs w:val="20"/>
              </w:rPr>
            </w:pPr>
            <w:r>
              <w:rPr>
                <w:rFonts w:ascii="Arial" w:hAnsi="Arial" w:cs="Arial"/>
                <w:spacing w:val="-2"/>
                <w:sz w:val="20"/>
                <w:szCs w:val="20"/>
              </w:rPr>
              <w:t>12.03</w:t>
            </w:r>
          </w:p>
        </w:tc>
        <w:tc>
          <w:tcPr>
            <w:tcW w:w="729" w:type="dxa"/>
          </w:tcPr>
          <w:p w14:paraId="01E5A2FC" w14:textId="77777777" w:rsidR="005518C0" w:rsidRDefault="00000000">
            <w:pPr>
              <w:pStyle w:val="TableParagraph"/>
              <w:spacing w:before="54"/>
              <w:ind w:left="24" w:right="1"/>
              <w:rPr>
                <w:rFonts w:ascii="Arial" w:hAnsi="Arial" w:cs="Arial"/>
                <w:sz w:val="20"/>
                <w:szCs w:val="20"/>
              </w:rPr>
            </w:pPr>
            <w:r>
              <w:rPr>
                <w:rFonts w:ascii="Arial" w:hAnsi="Arial" w:cs="Arial"/>
                <w:spacing w:val="-2"/>
                <w:sz w:val="20"/>
                <w:szCs w:val="20"/>
              </w:rPr>
              <w:t>40.15</w:t>
            </w:r>
          </w:p>
        </w:tc>
        <w:tc>
          <w:tcPr>
            <w:tcW w:w="1134" w:type="dxa"/>
          </w:tcPr>
          <w:p w14:paraId="61AA5AE9" w14:textId="77777777" w:rsidR="005518C0" w:rsidRDefault="00000000">
            <w:pPr>
              <w:pStyle w:val="TableParagraph"/>
              <w:spacing w:before="54"/>
              <w:ind w:left="28" w:right="4"/>
              <w:rPr>
                <w:rFonts w:ascii="Arial" w:hAnsi="Arial" w:cs="Arial"/>
                <w:sz w:val="20"/>
                <w:szCs w:val="20"/>
              </w:rPr>
            </w:pPr>
            <w:r>
              <w:rPr>
                <w:rFonts w:ascii="Arial" w:hAnsi="Arial" w:cs="Arial"/>
                <w:spacing w:val="-4"/>
                <w:sz w:val="20"/>
                <w:szCs w:val="20"/>
              </w:rPr>
              <w:t>14.3</w:t>
            </w:r>
          </w:p>
        </w:tc>
        <w:tc>
          <w:tcPr>
            <w:tcW w:w="1113" w:type="dxa"/>
          </w:tcPr>
          <w:p w14:paraId="5F6E93C8" w14:textId="77777777" w:rsidR="005518C0" w:rsidRDefault="00000000">
            <w:pPr>
              <w:pStyle w:val="TableParagraph"/>
              <w:spacing w:before="54"/>
              <w:ind w:left="30" w:right="3"/>
              <w:rPr>
                <w:rFonts w:ascii="Arial" w:hAnsi="Arial" w:cs="Arial"/>
                <w:sz w:val="20"/>
                <w:szCs w:val="20"/>
              </w:rPr>
            </w:pPr>
            <w:r>
              <w:rPr>
                <w:rFonts w:ascii="Arial" w:hAnsi="Arial" w:cs="Arial"/>
                <w:spacing w:val="-5"/>
                <w:sz w:val="20"/>
                <w:szCs w:val="20"/>
              </w:rPr>
              <w:t>36</w:t>
            </w:r>
          </w:p>
        </w:tc>
        <w:tc>
          <w:tcPr>
            <w:tcW w:w="993" w:type="dxa"/>
          </w:tcPr>
          <w:p w14:paraId="30284928" w14:textId="77777777" w:rsidR="005518C0" w:rsidRDefault="00000000">
            <w:pPr>
              <w:pStyle w:val="TableParagraph"/>
              <w:spacing w:before="54"/>
              <w:ind w:left="32" w:right="3"/>
              <w:rPr>
                <w:rFonts w:ascii="Arial" w:hAnsi="Arial" w:cs="Arial"/>
                <w:sz w:val="20"/>
                <w:szCs w:val="20"/>
              </w:rPr>
            </w:pPr>
            <w:r>
              <w:rPr>
                <w:rFonts w:ascii="Arial" w:hAnsi="Arial" w:cs="Arial"/>
                <w:spacing w:val="-5"/>
                <w:sz w:val="20"/>
                <w:szCs w:val="20"/>
              </w:rPr>
              <w:t>22</w:t>
            </w:r>
          </w:p>
        </w:tc>
        <w:tc>
          <w:tcPr>
            <w:tcW w:w="1134" w:type="dxa"/>
          </w:tcPr>
          <w:p w14:paraId="148B53C8" w14:textId="77777777" w:rsidR="005518C0" w:rsidRDefault="00000000">
            <w:pPr>
              <w:pStyle w:val="TableParagraph"/>
              <w:spacing w:before="54"/>
              <w:ind w:left="35" w:right="2"/>
              <w:rPr>
                <w:rFonts w:ascii="Arial" w:hAnsi="Arial" w:cs="Arial"/>
                <w:sz w:val="20"/>
                <w:szCs w:val="20"/>
              </w:rPr>
            </w:pPr>
            <w:r>
              <w:rPr>
                <w:rFonts w:ascii="Arial" w:hAnsi="Arial" w:cs="Arial"/>
                <w:spacing w:val="-2"/>
                <w:sz w:val="20"/>
                <w:szCs w:val="20"/>
              </w:rPr>
              <w:t>28.18</w:t>
            </w:r>
          </w:p>
        </w:tc>
        <w:tc>
          <w:tcPr>
            <w:tcW w:w="1275" w:type="dxa"/>
          </w:tcPr>
          <w:p w14:paraId="4019E7BD" w14:textId="77777777" w:rsidR="005518C0" w:rsidRDefault="00000000">
            <w:pPr>
              <w:pStyle w:val="TableParagraph"/>
              <w:spacing w:before="54"/>
              <w:ind w:left="33"/>
              <w:rPr>
                <w:rFonts w:ascii="Arial" w:hAnsi="Arial" w:cs="Arial"/>
                <w:sz w:val="20"/>
                <w:szCs w:val="20"/>
              </w:rPr>
            </w:pPr>
            <w:r>
              <w:rPr>
                <w:rFonts w:ascii="Arial" w:hAnsi="Arial" w:cs="Arial"/>
                <w:spacing w:val="-2"/>
                <w:sz w:val="20"/>
                <w:szCs w:val="20"/>
              </w:rPr>
              <w:t>204.68</w:t>
            </w:r>
          </w:p>
        </w:tc>
      </w:tr>
      <w:tr w:rsidR="005518C0" w14:paraId="228057D3" w14:textId="77777777">
        <w:trPr>
          <w:trHeight w:val="388"/>
        </w:trPr>
        <w:tc>
          <w:tcPr>
            <w:tcW w:w="604" w:type="dxa"/>
          </w:tcPr>
          <w:p w14:paraId="60FD2C80" w14:textId="77777777" w:rsidR="005518C0" w:rsidRDefault="00000000">
            <w:pPr>
              <w:pStyle w:val="TableParagraph"/>
              <w:spacing w:before="55"/>
              <w:ind w:left="21"/>
              <w:rPr>
                <w:rFonts w:ascii="Arial" w:hAnsi="Arial" w:cs="Arial"/>
                <w:sz w:val="20"/>
                <w:szCs w:val="20"/>
              </w:rPr>
            </w:pPr>
            <w:r>
              <w:rPr>
                <w:rFonts w:ascii="Arial" w:hAnsi="Arial" w:cs="Arial"/>
                <w:spacing w:val="-10"/>
                <w:sz w:val="20"/>
                <w:szCs w:val="20"/>
              </w:rPr>
              <w:t>2</w:t>
            </w:r>
          </w:p>
        </w:tc>
        <w:tc>
          <w:tcPr>
            <w:tcW w:w="1134" w:type="dxa"/>
          </w:tcPr>
          <w:p w14:paraId="6BA11306" w14:textId="77777777" w:rsidR="005518C0" w:rsidRDefault="00000000">
            <w:pPr>
              <w:pStyle w:val="TableParagraph"/>
              <w:spacing w:before="55"/>
              <w:ind w:left="14"/>
              <w:rPr>
                <w:rFonts w:ascii="Arial" w:hAnsi="Arial" w:cs="Arial"/>
                <w:sz w:val="20"/>
                <w:szCs w:val="20"/>
              </w:rPr>
            </w:pPr>
            <w:r>
              <w:rPr>
                <w:rFonts w:ascii="Arial" w:hAnsi="Arial" w:cs="Arial"/>
                <w:spacing w:val="-2"/>
                <w:sz w:val="20"/>
                <w:szCs w:val="20"/>
              </w:rPr>
              <w:t>55.05</w:t>
            </w:r>
          </w:p>
        </w:tc>
        <w:tc>
          <w:tcPr>
            <w:tcW w:w="851" w:type="dxa"/>
          </w:tcPr>
          <w:p w14:paraId="1D63B5EF" w14:textId="77777777" w:rsidR="005518C0" w:rsidRDefault="00000000">
            <w:pPr>
              <w:pStyle w:val="TableParagraph"/>
              <w:spacing w:before="55"/>
              <w:ind w:left="22" w:right="6"/>
              <w:rPr>
                <w:rFonts w:ascii="Arial" w:hAnsi="Arial" w:cs="Arial"/>
                <w:sz w:val="20"/>
                <w:szCs w:val="20"/>
              </w:rPr>
            </w:pPr>
            <w:r>
              <w:rPr>
                <w:rFonts w:ascii="Arial" w:hAnsi="Arial" w:cs="Arial"/>
                <w:spacing w:val="-4"/>
                <w:sz w:val="20"/>
                <w:szCs w:val="20"/>
              </w:rPr>
              <w:t>14.1</w:t>
            </w:r>
          </w:p>
        </w:tc>
        <w:tc>
          <w:tcPr>
            <w:tcW w:w="729" w:type="dxa"/>
          </w:tcPr>
          <w:p w14:paraId="154742E8" w14:textId="77777777" w:rsidR="005518C0" w:rsidRDefault="00000000">
            <w:pPr>
              <w:pStyle w:val="TableParagraph"/>
              <w:spacing w:before="55"/>
              <w:ind w:left="24" w:right="1"/>
              <w:rPr>
                <w:rFonts w:ascii="Arial" w:hAnsi="Arial" w:cs="Arial"/>
                <w:sz w:val="20"/>
                <w:szCs w:val="20"/>
              </w:rPr>
            </w:pPr>
            <w:r>
              <w:rPr>
                <w:rFonts w:ascii="Arial" w:hAnsi="Arial" w:cs="Arial"/>
                <w:spacing w:val="-2"/>
                <w:sz w:val="20"/>
                <w:szCs w:val="20"/>
              </w:rPr>
              <w:t>39.03</w:t>
            </w:r>
          </w:p>
        </w:tc>
        <w:tc>
          <w:tcPr>
            <w:tcW w:w="1134" w:type="dxa"/>
          </w:tcPr>
          <w:p w14:paraId="69DE70C8" w14:textId="77777777" w:rsidR="005518C0" w:rsidRDefault="00000000">
            <w:pPr>
              <w:pStyle w:val="TableParagraph"/>
              <w:spacing w:before="55"/>
              <w:ind w:left="28" w:right="3"/>
              <w:rPr>
                <w:rFonts w:ascii="Arial" w:hAnsi="Arial" w:cs="Arial"/>
                <w:sz w:val="20"/>
                <w:szCs w:val="20"/>
              </w:rPr>
            </w:pPr>
            <w:r>
              <w:rPr>
                <w:rFonts w:ascii="Arial" w:hAnsi="Arial" w:cs="Arial"/>
                <w:spacing w:val="-2"/>
                <w:sz w:val="20"/>
                <w:szCs w:val="20"/>
              </w:rPr>
              <w:t>12.04</w:t>
            </w:r>
          </w:p>
        </w:tc>
        <w:tc>
          <w:tcPr>
            <w:tcW w:w="1113" w:type="dxa"/>
          </w:tcPr>
          <w:p w14:paraId="159992D5" w14:textId="77777777" w:rsidR="005518C0" w:rsidRDefault="00000000">
            <w:pPr>
              <w:pStyle w:val="TableParagraph"/>
              <w:spacing w:before="55"/>
              <w:ind w:left="30" w:right="3"/>
              <w:rPr>
                <w:rFonts w:ascii="Arial" w:hAnsi="Arial" w:cs="Arial"/>
                <w:sz w:val="20"/>
                <w:szCs w:val="20"/>
              </w:rPr>
            </w:pPr>
            <w:r>
              <w:rPr>
                <w:rFonts w:ascii="Arial" w:hAnsi="Arial" w:cs="Arial"/>
                <w:spacing w:val="-5"/>
                <w:sz w:val="20"/>
                <w:szCs w:val="20"/>
              </w:rPr>
              <w:t>38</w:t>
            </w:r>
          </w:p>
        </w:tc>
        <w:tc>
          <w:tcPr>
            <w:tcW w:w="993" w:type="dxa"/>
          </w:tcPr>
          <w:p w14:paraId="3FA2B79E" w14:textId="77777777" w:rsidR="005518C0" w:rsidRDefault="00000000">
            <w:pPr>
              <w:pStyle w:val="TableParagraph"/>
              <w:spacing w:before="55"/>
              <w:ind w:left="32" w:right="5"/>
              <w:rPr>
                <w:rFonts w:ascii="Arial" w:hAnsi="Arial" w:cs="Arial"/>
                <w:sz w:val="20"/>
                <w:szCs w:val="20"/>
              </w:rPr>
            </w:pPr>
            <w:r>
              <w:rPr>
                <w:rFonts w:ascii="Arial" w:hAnsi="Arial" w:cs="Arial"/>
                <w:spacing w:val="-2"/>
                <w:sz w:val="20"/>
                <w:szCs w:val="20"/>
              </w:rPr>
              <w:t>20.12</w:t>
            </w:r>
          </w:p>
        </w:tc>
        <w:tc>
          <w:tcPr>
            <w:tcW w:w="1134" w:type="dxa"/>
          </w:tcPr>
          <w:p w14:paraId="606AF1C0" w14:textId="77777777" w:rsidR="005518C0" w:rsidRDefault="00000000">
            <w:pPr>
              <w:pStyle w:val="TableParagraph"/>
              <w:spacing w:before="55"/>
              <w:ind w:left="35" w:right="2"/>
              <w:rPr>
                <w:rFonts w:ascii="Arial" w:hAnsi="Arial" w:cs="Arial"/>
                <w:sz w:val="20"/>
                <w:szCs w:val="20"/>
              </w:rPr>
            </w:pPr>
            <w:r>
              <w:rPr>
                <w:rFonts w:ascii="Arial" w:hAnsi="Arial" w:cs="Arial"/>
                <w:spacing w:val="-2"/>
                <w:sz w:val="20"/>
                <w:szCs w:val="20"/>
              </w:rPr>
              <w:t>36.25</w:t>
            </w:r>
          </w:p>
        </w:tc>
        <w:tc>
          <w:tcPr>
            <w:tcW w:w="1275" w:type="dxa"/>
          </w:tcPr>
          <w:p w14:paraId="01C94C4A" w14:textId="77777777" w:rsidR="005518C0" w:rsidRDefault="00000000">
            <w:pPr>
              <w:pStyle w:val="TableParagraph"/>
              <w:spacing w:before="55"/>
              <w:ind w:left="33"/>
              <w:rPr>
                <w:rFonts w:ascii="Arial" w:hAnsi="Arial" w:cs="Arial"/>
                <w:sz w:val="20"/>
                <w:szCs w:val="20"/>
              </w:rPr>
            </w:pPr>
            <w:r>
              <w:rPr>
                <w:rFonts w:ascii="Arial" w:hAnsi="Arial" w:cs="Arial"/>
                <w:spacing w:val="-2"/>
                <w:sz w:val="20"/>
                <w:szCs w:val="20"/>
              </w:rPr>
              <w:t>214.59</w:t>
            </w:r>
          </w:p>
        </w:tc>
      </w:tr>
      <w:tr w:rsidR="005518C0" w14:paraId="7194BB4F" w14:textId="77777777">
        <w:trPr>
          <w:trHeight w:val="389"/>
        </w:trPr>
        <w:tc>
          <w:tcPr>
            <w:tcW w:w="604" w:type="dxa"/>
          </w:tcPr>
          <w:p w14:paraId="30B60230" w14:textId="77777777" w:rsidR="005518C0" w:rsidRDefault="00000000">
            <w:pPr>
              <w:pStyle w:val="TableParagraph"/>
              <w:spacing w:before="55"/>
              <w:ind w:left="21"/>
              <w:rPr>
                <w:rFonts w:ascii="Arial" w:hAnsi="Arial" w:cs="Arial"/>
                <w:sz w:val="20"/>
                <w:szCs w:val="20"/>
              </w:rPr>
            </w:pPr>
            <w:r>
              <w:rPr>
                <w:rFonts w:ascii="Arial" w:hAnsi="Arial" w:cs="Arial"/>
                <w:spacing w:val="-10"/>
                <w:sz w:val="20"/>
                <w:szCs w:val="20"/>
              </w:rPr>
              <w:t>3</w:t>
            </w:r>
          </w:p>
        </w:tc>
        <w:tc>
          <w:tcPr>
            <w:tcW w:w="1134" w:type="dxa"/>
          </w:tcPr>
          <w:p w14:paraId="517EAF52" w14:textId="77777777" w:rsidR="005518C0" w:rsidRDefault="00000000">
            <w:pPr>
              <w:pStyle w:val="TableParagraph"/>
              <w:spacing w:before="55"/>
              <w:ind w:left="14"/>
              <w:rPr>
                <w:rFonts w:ascii="Arial" w:hAnsi="Arial" w:cs="Arial"/>
                <w:sz w:val="20"/>
                <w:szCs w:val="20"/>
              </w:rPr>
            </w:pPr>
            <w:r>
              <w:rPr>
                <w:rFonts w:ascii="Arial" w:hAnsi="Arial" w:cs="Arial"/>
                <w:spacing w:val="-2"/>
                <w:sz w:val="20"/>
                <w:szCs w:val="20"/>
              </w:rPr>
              <w:t>53.05</w:t>
            </w:r>
          </w:p>
        </w:tc>
        <w:tc>
          <w:tcPr>
            <w:tcW w:w="851" w:type="dxa"/>
          </w:tcPr>
          <w:p w14:paraId="0418CC5C" w14:textId="77777777" w:rsidR="005518C0" w:rsidRDefault="00000000">
            <w:pPr>
              <w:pStyle w:val="TableParagraph"/>
              <w:spacing w:before="55"/>
              <w:ind w:left="22" w:right="5"/>
              <w:rPr>
                <w:rFonts w:ascii="Arial" w:hAnsi="Arial" w:cs="Arial"/>
                <w:sz w:val="20"/>
                <w:szCs w:val="20"/>
              </w:rPr>
            </w:pPr>
            <w:r>
              <w:rPr>
                <w:rFonts w:ascii="Arial" w:hAnsi="Arial" w:cs="Arial"/>
                <w:spacing w:val="-2"/>
                <w:sz w:val="20"/>
                <w:szCs w:val="20"/>
              </w:rPr>
              <w:t>10.25</w:t>
            </w:r>
          </w:p>
        </w:tc>
        <w:tc>
          <w:tcPr>
            <w:tcW w:w="729" w:type="dxa"/>
          </w:tcPr>
          <w:p w14:paraId="4664AAA8" w14:textId="77777777" w:rsidR="005518C0" w:rsidRDefault="00000000">
            <w:pPr>
              <w:pStyle w:val="TableParagraph"/>
              <w:spacing w:before="55"/>
              <w:ind w:left="24" w:right="1"/>
              <w:rPr>
                <w:rFonts w:ascii="Arial" w:hAnsi="Arial" w:cs="Arial"/>
                <w:sz w:val="20"/>
                <w:szCs w:val="20"/>
              </w:rPr>
            </w:pPr>
            <w:r>
              <w:rPr>
                <w:rFonts w:ascii="Arial" w:hAnsi="Arial" w:cs="Arial"/>
                <w:spacing w:val="-2"/>
                <w:sz w:val="20"/>
                <w:szCs w:val="20"/>
              </w:rPr>
              <w:t>37.12</w:t>
            </w:r>
          </w:p>
        </w:tc>
        <w:tc>
          <w:tcPr>
            <w:tcW w:w="1134" w:type="dxa"/>
          </w:tcPr>
          <w:p w14:paraId="1EF3C294" w14:textId="77777777" w:rsidR="005518C0" w:rsidRDefault="00000000">
            <w:pPr>
              <w:pStyle w:val="TableParagraph"/>
              <w:spacing w:before="55"/>
              <w:ind w:left="28" w:right="4"/>
              <w:rPr>
                <w:rFonts w:ascii="Arial" w:hAnsi="Arial" w:cs="Arial"/>
                <w:sz w:val="20"/>
                <w:szCs w:val="20"/>
              </w:rPr>
            </w:pPr>
            <w:r>
              <w:rPr>
                <w:rFonts w:ascii="Arial" w:hAnsi="Arial" w:cs="Arial"/>
                <w:spacing w:val="-4"/>
                <w:sz w:val="20"/>
                <w:szCs w:val="20"/>
              </w:rPr>
              <w:t>12.5</w:t>
            </w:r>
          </w:p>
        </w:tc>
        <w:tc>
          <w:tcPr>
            <w:tcW w:w="1113" w:type="dxa"/>
          </w:tcPr>
          <w:p w14:paraId="087C6F8D" w14:textId="77777777" w:rsidR="005518C0" w:rsidRDefault="00000000">
            <w:pPr>
              <w:pStyle w:val="TableParagraph"/>
              <w:spacing w:before="55"/>
              <w:ind w:left="30" w:right="4"/>
              <w:rPr>
                <w:rFonts w:ascii="Arial" w:hAnsi="Arial" w:cs="Arial"/>
                <w:sz w:val="20"/>
                <w:szCs w:val="20"/>
              </w:rPr>
            </w:pPr>
            <w:r>
              <w:rPr>
                <w:rFonts w:ascii="Arial" w:hAnsi="Arial" w:cs="Arial"/>
                <w:spacing w:val="-2"/>
                <w:sz w:val="20"/>
                <w:szCs w:val="20"/>
              </w:rPr>
              <w:t>37.02</w:t>
            </w:r>
          </w:p>
        </w:tc>
        <w:tc>
          <w:tcPr>
            <w:tcW w:w="993" w:type="dxa"/>
          </w:tcPr>
          <w:p w14:paraId="28D02826" w14:textId="77777777" w:rsidR="005518C0" w:rsidRDefault="00000000">
            <w:pPr>
              <w:pStyle w:val="TableParagraph"/>
              <w:spacing w:before="55"/>
              <w:ind w:left="32" w:right="5"/>
              <w:rPr>
                <w:rFonts w:ascii="Arial" w:hAnsi="Arial" w:cs="Arial"/>
                <w:sz w:val="20"/>
                <w:szCs w:val="20"/>
              </w:rPr>
            </w:pPr>
            <w:r>
              <w:rPr>
                <w:rFonts w:ascii="Arial" w:hAnsi="Arial" w:cs="Arial"/>
                <w:spacing w:val="-2"/>
                <w:sz w:val="20"/>
                <w:szCs w:val="20"/>
              </w:rPr>
              <w:t>18.45</w:t>
            </w:r>
          </w:p>
        </w:tc>
        <w:tc>
          <w:tcPr>
            <w:tcW w:w="1134" w:type="dxa"/>
          </w:tcPr>
          <w:p w14:paraId="54A10EEC" w14:textId="77777777" w:rsidR="005518C0" w:rsidRDefault="00000000">
            <w:pPr>
              <w:pStyle w:val="TableParagraph"/>
              <w:spacing w:before="55"/>
              <w:ind w:left="35" w:right="2"/>
              <w:rPr>
                <w:rFonts w:ascii="Arial" w:hAnsi="Arial" w:cs="Arial"/>
                <w:sz w:val="20"/>
                <w:szCs w:val="20"/>
              </w:rPr>
            </w:pPr>
            <w:r>
              <w:rPr>
                <w:rFonts w:ascii="Arial" w:hAnsi="Arial" w:cs="Arial"/>
                <w:spacing w:val="-2"/>
                <w:sz w:val="20"/>
                <w:szCs w:val="20"/>
              </w:rPr>
              <w:t>32.08</w:t>
            </w:r>
          </w:p>
        </w:tc>
        <w:tc>
          <w:tcPr>
            <w:tcW w:w="1275" w:type="dxa"/>
          </w:tcPr>
          <w:p w14:paraId="41C65AC3" w14:textId="77777777" w:rsidR="005518C0" w:rsidRDefault="00000000">
            <w:pPr>
              <w:pStyle w:val="TableParagraph"/>
              <w:spacing w:before="55"/>
              <w:ind w:left="33"/>
              <w:rPr>
                <w:rFonts w:ascii="Arial" w:hAnsi="Arial" w:cs="Arial"/>
                <w:sz w:val="20"/>
                <w:szCs w:val="20"/>
              </w:rPr>
            </w:pPr>
            <w:r>
              <w:rPr>
                <w:rFonts w:ascii="Arial" w:hAnsi="Arial" w:cs="Arial"/>
                <w:spacing w:val="-2"/>
                <w:sz w:val="20"/>
                <w:szCs w:val="20"/>
              </w:rPr>
              <w:t>200.47</w:t>
            </w:r>
          </w:p>
        </w:tc>
      </w:tr>
      <w:tr w:rsidR="005518C0" w14:paraId="12033D29" w14:textId="77777777">
        <w:trPr>
          <w:trHeight w:val="389"/>
        </w:trPr>
        <w:tc>
          <w:tcPr>
            <w:tcW w:w="604" w:type="dxa"/>
          </w:tcPr>
          <w:p w14:paraId="71E2C90C" w14:textId="77777777" w:rsidR="005518C0" w:rsidRDefault="00000000">
            <w:pPr>
              <w:pStyle w:val="TableParagraph"/>
              <w:spacing w:before="56"/>
              <w:ind w:left="21"/>
              <w:rPr>
                <w:rFonts w:ascii="Arial" w:hAnsi="Arial" w:cs="Arial"/>
                <w:sz w:val="20"/>
                <w:szCs w:val="20"/>
              </w:rPr>
            </w:pPr>
            <w:r>
              <w:rPr>
                <w:rFonts w:ascii="Arial" w:hAnsi="Arial" w:cs="Arial"/>
                <w:spacing w:val="-10"/>
                <w:sz w:val="20"/>
                <w:szCs w:val="20"/>
              </w:rPr>
              <w:t>4</w:t>
            </w:r>
          </w:p>
        </w:tc>
        <w:tc>
          <w:tcPr>
            <w:tcW w:w="1134" w:type="dxa"/>
          </w:tcPr>
          <w:p w14:paraId="2447BB3C" w14:textId="77777777" w:rsidR="005518C0" w:rsidRDefault="00000000">
            <w:pPr>
              <w:pStyle w:val="TableParagraph"/>
              <w:spacing w:before="56"/>
              <w:ind w:left="14"/>
              <w:rPr>
                <w:rFonts w:ascii="Arial" w:hAnsi="Arial" w:cs="Arial"/>
                <w:sz w:val="20"/>
                <w:szCs w:val="20"/>
              </w:rPr>
            </w:pPr>
            <w:r>
              <w:rPr>
                <w:rFonts w:ascii="Arial" w:hAnsi="Arial" w:cs="Arial"/>
                <w:spacing w:val="-2"/>
                <w:sz w:val="20"/>
                <w:szCs w:val="20"/>
              </w:rPr>
              <w:t>60.32</w:t>
            </w:r>
          </w:p>
        </w:tc>
        <w:tc>
          <w:tcPr>
            <w:tcW w:w="851" w:type="dxa"/>
          </w:tcPr>
          <w:p w14:paraId="6EE6B999" w14:textId="77777777" w:rsidR="005518C0" w:rsidRDefault="00000000">
            <w:pPr>
              <w:pStyle w:val="TableParagraph"/>
              <w:spacing w:before="56"/>
              <w:ind w:left="22" w:right="8"/>
              <w:rPr>
                <w:rFonts w:ascii="Arial" w:hAnsi="Arial" w:cs="Arial"/>
                <w:sz w:val="20"/>
                <w:szCs w:val="20"/>
              </w:rPr>
            </w:pPr>
            <w:r>
              <w:rPr>
                <w:rFonts w:ascii="Arial" w:hAnsi="Arial" w:cs="Arial"/>
                <w:spacing w:val="-4"/>
                <w:sz w:val="20"/>
                <w:szCs w:val="20"/>
              </w:rPr>
              <w:t>8.45</w:t>
            </w:r>
          </w:p>
        </w:tc>
        <w:tc>
          <w:tcPr>
            <w:tcW w:w="729" w:type="dxa"/>
          </w:tcPr>
          <w:p w14:paraId="246B0364" w14:textId="77777777" w:rsidR="005518C0" w:rsidRDefault="00000000">
            <w:pPr>
              <w:pStyle w:val="TableParagraph"/>
              <w:spacing w:before="56"/>
              <w:ind w:left="24" w:right="1"/>
              <w:rPr>
                <w:rFonts w:ascii="Arial" w:hAnsi="Arial" w:cs="Arial"/>
                <w:sz w:val="20"/>
                <w:szCs w:val="20"/>
              </w:rPr>
            </w:pPr>
            <w:r>
              <w:rPr>
                <w:rFonts w:ascii="Arial" w:hAnsi="Arial" w:cs="Arial"/>
                <w:spacing w:val="-2"/>
                <w:sz w:val="20"/>
                <w:szCs w:val="20"/>
              </w:rPr>
              <w:t>40.06</w:t>
            </w:r>
          </w:p>
        </w:tc>
        <w:tc>
          <w:tcPr>
            <w:tcW w:w="1134" w:type="dxa"/>
          </w:tcPr>
          <w:p w14:paraId="386DE0E1" w14:textId="77777777" w:rsidR="005518C0" w:rsidRDefault="00000000">
            <w:pPr>
              <w:pStyle w:val="TableParagraph"/>
              <w:spacing w:before="56"/>
              <w:ind w:left="28" w:right="3"/>
              <w:rPr>
                <w:rFonts w:ascii="Arial" w:hAnsi="Arial" w:cs="Arial"/>
                <w:sz w:val="20"/>
                <w:szCs w:val="20"/>
              </w:rPr>
            </w:pPr>
            <w:r>
              <w:rPr>
                <w:rFonts w:ascii="Arial" w:hAnsi="Arial" w:cs="Arial"/>
                <w:spacing w:val="-5"/>
                <w:sz w:val="20"/>
                <w:szCs w:val="20"/>
              </w:rPr>
              <w:t>14</w:t>
            </w:r>
          </w:p>
        </w:tc>
        <w:tc>
          <w:tcPr>
            <w:tcW w:w="1113" w:type="dxa"/>
          </w:tcPr>
          <w:p w14:paraId="6A58F180" w14:textId="77777777" w:rsidR="005518C0" w:rsidRDefault="00000000">
            <w:pPr>
              <w:pStyle w:val="TableParagraph"/>
              <w:spacing w:before="56"/>
              <w:ind w:left="30" w:right="4"/>
              <w:rPr>
                <w:rFonts w:ascii="Arial" w:hAnsi="Arial" w:cs="Arial"/>
                <w:sz w:val="20"/>
                <w:szCs w:val="20"/>
              </w:rPr>
            </w:pPr>
            <w:r>
              <w:rPr>
                <w:rFonts w:ascii="Arial" w:hAnsi="Arial" w:cs="Arial"/>
                <w:spacing w:val="-2"/>
                <w:sz w:val="20"/>
                <w:szCs w:val="20"/>
              </w:rPr>
              <w:t>35.28</w:t>
            </w:r>
          </w:p>
        </w:tc>
        <w:tc>
          <w:tcPr>
            <w:tcW w:w="993" w:type="dxa"/>
          </w:tcPr>
          <w:p w14:paraId="7135AC90" w14:textId="77777777" w:rsidR="005518C0" w:rsidRDefault="00000000">
            <w:pPr>
              <w:pStyle w:val="TableParagraph"/>
              <w:spacing w:before="56"/>
              <w:ind w:left="32" w:right="5"/>
              <w:rPr>
                <w:rFonts w:ascii="Arial" w:hAnsi="Arial" w:cs="Arial"/>
                <w:sz w:val="20"/>
                <w:szCs w:val="20"/>
              </w:rPr>
            </w:pPr>
            <w:r>
              <w:rPr>
                <w:rFonts w:ascii="Arial" w:hAnsi="Arial" w:cs="Arial"/>
                <w:spacing w:val="-2"/>
                <w:sz w:val="20"/>
                <w:szCs w:val="20"/>
              </w:rPr>
              <w:t>16.15</w:t>
            </w:r>
          </w:p>
        </w:tc>
        <w:tc>
          <w:tcPr>
            <w:tcW w:w="1134" w:type="dxa"/>
          </w:tcPr>
          <w:p w14:paraId="332A1430" w14:textId="77777777" w:rsidR="005518C0" w:rsidRDefault="00000000">
            <w:pPr>
              <w:pStyle w:val="TableParagraph"/>
              <w:spacing w:before="56"/>
              <w:ind w:left="35" w:right="2"/>
              <w:rPr>
                <w:rFonts w:ascii="Arial" w:hAnsi="Arial" w:cs="Arial"/>
                <w:sz w:val="20"/>
                <w:szCs w:val="20"/>
              </w:rPr>
            </w:pPr>
            <w:r>
              <w:rPr>
                <w:rFonts w:ascii="Arial" w:hAnsi="Arial" w:cs="Arial"/>
                <w:spacing w:val="-2"/>
                <w:sz w:val="20"/>
                <w:szCs w:val="20"/>
              </w:rPr>
              <w:t>36.01</w:t>
            </w:r>
          </w:p>
        </w:tc>
        <w:tc>
          <w:tcPr>
            <w:tcW w:w="1275" w:type="dxa"/>
          </w:tcPr>
          <w:p w14:paraId="70554349" w14:textId="77777777" w:rsidR="005518C0" w:rsidRDefault="00000000">
            <w:pPr>
              <w:pStyle w:val="TableParagraph"/>
              <w:spacing w:before="56"/>
              <w:ind w:left="33"/>
              <w:rPr>
                <w:rFonts w:ascii="Arial" w:hAnsi="Arial" w:cs="Arial"/>
                <w:sz w:val="20"/>
                <w:szCs w:val="20"/>
              </w:rPr>
            </w:pPr>
            <w:r>
              <w:rPr>
                <w:rFonts w:ascii="Arial" w:hAnsi="Arial" w:cs="Arial"/>
                <w:spacing w:val="-2"/>
                <w:sz w:val="20"/>
                <w:szCs w:val="20"/>
              </w:rPr>
              <w:t>210.27</w:t>
            </w:r>
          </w:p>
        </w:tc>
      </w:tr>
      <w:tr w:rsidR="005518C0" w14:paraId="6257E3CC" w14:textId="77777777">
        <w:trPr>
          <w:trHeight w:val="388"/>
        </w:trPr>
        <w:tc>
          <w:tcPr>
            <w:tcW w:w="604" w:type="dxa"/>
          </w:tcPr>
          <w:p w14:paraId="214E0844" w14:textId="77777777" w:rsidR="005518C0" w:rsidRDefault="00000000">
            <w:pPr>
              <w:pStyle w:val="TableParagraph"/>
              <w:spacing w:before="55"/>
              <w:ind w:left="21"/>
              <w:rPr>
                <w:rFonts w:ascii="Arial" w:hAnsi="Arial" w:cs="Arial"/>
                <w:sz w:val="20"/>
                <w:szCs w:val="20"/>
              </w:rPr>
            </w:pPr>
            <w:r>
              <w:rPr>
                <w:rFonts w:ascii="Arial" w:hAnsi="Arial" w:cs="Arial"/>
                <w:spacing w:val="-10"/>
                <w:sz w:val="20"/>
                <w:szCs w:val="20"/>
              </w:rPr>
              <w:t>5</w:t>
            </w:r>
          </w:p>
        </w:tc>
        <w:tc>
          <w:tcPr>
            <w:tcW w:w="1134" w:type="dxa"/>
          </w:tcPr>
          <w:p w14:paraId="499FDF49" w14:textId="77777777" w:rsidR="005518C0" w:rsidRDefault="00000000">
            <w:pPr>
              <w:pStyle w:val="TableParagraph"/>
              <w:spacing w:before="55"/>
              <w:ind w:left="14"/>
              <w:rPr>
                <w:rFonts w:ascii="Arial" w:hAnsi="Arial" w:cs="Arial"/>
                <w:sz w:val="20"/>
                <w:szCs w:val="20"/>
              </w:rPr>
            </w:pPr>
            <w:r>
              <w:rPr>
                <w:rFonts w:ascii="Arial" w:hAnsi="Arial" w:cs="Arial"/>
                <w:spacing w:val="-2"/>
                <w:sz w:val="20"/>
                <w:szCs w:val="20"/>
              </w:rPr>
              <w:t>58.14</w:t>
            </w:r>
          </w:p>
        </w:tc>
        <w:tc>
          <w:tcPr>
            <w:tcW w:w="851" w:type="dxa"/>
          </w:tcPr>
          <w:p w14:paraId="1545D168" w14:textId="77777777" w:rsidR="005518C0" w:rsidRDefault="00000000">
            <w:pPr>
              <w:pStyle w:val="TableParagraph"/>
              <w:spacing w:before="55"/>
              <w:ind w:left="22" w:right="5"/>
              <w:rPr>
                <w:rFonts w:ascii="Arial" w:hAnsi="Arial" w:cs="Arial"/>
                <w:sz w:val="20"/>
                <w:szCs w:val="20"/>
              </w:rPr>
            </w:pPr>
            <w:r>
              <w:rPr>
                <w:rFonts w:ascii="Arial" w:hAnsi="Arial" w:cs="Arial"/>
                <w:spacing w:val="-2"/>
                <w:sz w:val="20"/>
                <w:szCs w:val="20"/>
              </w:rPr>
              <w:t>12.28</w:t>
            </w:r>
          </w:p>
        </w:tc>
        <w:tc>
          <w:tcPr>
            <w:tcW w:w="729" w:type="dxa"/>
          </w:tcPr>
          <w:p w14:paraId="327F4D1C" w14:textId="77777777" w:rsidR="005518C0" w:rsidRDefault="00000000">
            <w:pPr>
              <w:pStyle w:val="TableParagraph"/>
              <w:spacing w:before="55"/>
              <w:ind w:left="24" w:right="1"/>
              <w:rPr>
                <w:rFonts w:ascii="Arial" w:hAnsi="Arial" w:cs="Arial"/>
                <w:sz w:val="20"/>
                <w:szCs w:val="20"/>
              </w:rPr>
            </w:pPr>
            <w:r>
              <w:rPr>
                <w:rFonts w:ascii="Arial" w:hAnsi="Arial" w:cs="Arial"/>
                <w:spacing w:val="-2"/>
                <w:sz w:val="20"/>
                <w:szCs w:val="20"/>
              </w:rPr>
              <w:t>36.16</w:t>
            </w:r>
          </w:p>
        </w:tc>
        <w:tc>
          <w:tcPr>
            <w:tcW w:w="1134" w:type="dxa"/>
          </w:tcPr>
          <w:p w14:paraId="58BE0C34" w14:textId="77777777" w:rsidR="005518C0" w:rsidRDefault="00000000">
            <w:pPr>
              <w:pStyle w:val="TableParagraph"/>
              <w:spacing w:before="55"/>
              <w:ind w:left="28" w:right="3"/>
              <w:rPr>
                <w:rFonts w:ascii="Arial" w:hAnsi="Arial" w:cs="Arial"/>
                <w:sz w:val="20"/>
                <w:szCs w:val="20"/>
              </w:rPr>
            </w:pPr>
            <w:r>
              <w:rPr>
                <w:rFonts w:ascii="Arial" w:hAnsi="Arial" w:cs="Arial"/>
                <w:spacing w:val="-2"/>
                <w:sz w:val="20"/>
                <w:szCs w:val="20"/>
              </w:rPr>
              <w:t>16.15</w:t>
            </w:r>
          </w:p>
        </w:tc>
        <w:tc>
          <w:tcPr>
            <w:tcW w:w="1113" w:type="dxa"/>
          </w:tcPr>
          <w:p w14:paraId="0DE7095A" w14:textId="77777777" w:rsidR="005518C0" w:rsidRDefault="00000000">
            <w:pPr>
              <w:pStyle w:val="TableParagraph"/>
              <w:spacing w:before="55"/>
              <w:ind w:left="30" w:right="2"/>
              <w:rPr>
                <w:rFonts w:ascii="Arial" w:hAnsi="Arial" w:cs="Arial"/>
                <w:sz w:val="20"/>
                <w:szCs w:val="20"/>
              </w:rPr>
            </w:pPr>
            <w:r>
              <w:rPr>
                <w:rFonts w:ascii="Arial" w:hAnsi="Arial" w:cs="Arial"/>
                <w:spacing w:val="-4"/>
                <w:sz w:val="20"/>
                <w:szCs w:val="20"/>
              </w:rPr>
              <w:t>33.1</w:t>
            </w:r>
          </w:p>
        </w:tc>
        <w:tc>
          <w:tcPr>
            <w:tcW w:w="993" w:type="dxa"/>
          </w:tcPr>
          <w:p w14:paraId="735E68BB" w14:textId="77777777" w:rsidR="005518C0" w:rsidRDefault="00000000">
            <w:pPr>
              <w:pStyle w:val="TableParagraph"/>
              <w:spacing w:before="55"/>
              <w:ind w:left="32" w:right="5"/>
              <w:rPr>
                <w:rFonts w:ascii="Arial" w:hAnsi="Arial" w:cs="Arial"/>
                <w:sz w:val="20"/>
                <w:szCs w:val="20"/>
              </w:rPr>
            </w:pPr>
            <w:r>
              <w:rPr>
                <w:rFonts w:ascii="Arial" w:hAnsi="Arial" w:cs="Arial"/>
                <w:spacing w:val="-2"/>
                <w:sz w:val="20"/>
                <w:szCs w:val="20"/>
              </w:rPr>
              <w:t>14.36</w:t>
            </w:r>
          </w:p>
        </w:tc>
        <w:tc>
          <w:tcPr>
            <w:tcW w:w="1134" w:type="dxa"/>
          </w:tcPr>
          <w:p w14:paraId="07E4C021" w14:textId="77777777" w:rsidR="005518C0" w:rsidRDefault="00000000">
            <w:pPr>
              <w:pStyle w:val="TableParagraph"/>
              <w:spacing w:before="55"/>
              <w:ind w:left="35" w:right="2"/>
              <w:rPr>
                <w:rFonts w:ascii="Arial" w:hAnsi="Arial" w:cs="Arial"/>
                <w:sz w:val="20"/>
                <w:szCs w:val="20"/>
              </w:rPr>
            </w:pPr>
            <w:r>
              <w:rPr>
                <w:rFonts w:ascii="Arial" w:hAnsi="Arial" w:cs="Arial"/>
                <w:spacing w:val="-2"/>
                <w:sz w:val="20"/>
                <w:szCs w:val="20"/>
              </w:rPr>
              <w:t>38.15</w:t>
            </w:r>
          </w:p>
        </w:tc>
        <w:tc>
          <w:tcPr>
            <w:tcW w:w="1275" w:type="dxa"/>
          </w:tcPr>
          <w:p w14:paraId="6DAB5E91" w14:textId="77777777" w:rsidR="005518C0" w:rsidRDefault="00000000">
            <w:pPr>
              <w:pStyle w:val="TableParagraph"/>
              <w:spacing w:before="55"/>
              <w:ind w:left="33"/>
              <w:rPr>
                <w:rFonts w:ascii="Arial" w:hAnsi="Arial" w:cs="Arial"/>
                <w:sz w:val="20"/>
                <w:szCs w:val="20"/>
              </w:rPr>
            </w:pPr>
            <w:r>
              <w:rPr>
                <w:rFonts w:ascii="Arial" w:hAnsi="Arial" w:cs="Arial"/>
                <w:spacing w:val="-2"/>
                <w:sz w:val="20"/>
                <w:szCs w:val="20"/>
              </w:rPr>
              <w:t>208.34</w:t>
            </w:r>
          </w:p>
        </w:tc>
      </w:tr>
      <w:tr w:rsidR="005518C0" w14:paraId="602107D5" w14:textId="77777777">
        <w:trPr>
          <w:trHeight w:val="390"/>
        </w:trPr>
        <w:tc>
          <w:tcPr>
            <w:tcW w:w="604" w:type="dxa"/>
          </w:tcPr>
          <w:p w14:paraId="60CB0484" w14:textId="77777777" w:rsidR="005518C0" w:rsidRDefault="00000000">
            <w:pPr>
              <w:pStyle w:val="TableParagraph"/>
              <w:spacing w:before="52"/>
              <w:ind w:left="21"/>
              <w:rPr>
                <w:rFonts w:ascii="Arial" w:hAnsi="Arial" w:cs="Arial"/>
                <w:sz w:val="20"/>
                <w:szCs w:val="20"/>
              </w:rPr>
            </w:pPr>
            <w:r>
              <w:rPr>
                <w:rFonts w:ascii="Arial" w:hAnsi="Arial" w:cs="Arial"/>
                <w:spacing w:val="-10"/>
                <w:sz w:val="20"/>
                <w:szCs w:val="20"/>
              </w:rPr>
              <w:t>6</w:t>
            </w:r>
          </w:p>
        </w:tc>
        <w:tc>
          <w:tcPr>
            <w:tcW w:w="1134" w:type="dxa"/>
          </w:tcPr>
          <w:p w14:paraId="67791C02" w14:textId="77777777" w:rsidR="005518C0" w:rsidRDefault="00000000">
            <w:pPr>
              <w:pStyle w:val="TableParagraph"/>
              <w:spacing w:before="52"/>
              <w:ind w:left="14"/>
              <w:rPr>
                <w:rFonts w:ascii="Arial" w:hAnsi="Arial" w:cs="Arial"/>
                <w:sz w:val="20"/>
                <w:szCs w:val="20"/>
              </w:rPr>
            </w:pPr>
            <w:r>
              <w:rPr>
                <w:rFonts w:ascii="Arial" w:hAnsi="Arial" w:cs="Arial"/>
                <w:spacing w:val="-2"/>
                <w:sz w:val="20"/>
                <w:szCs w:val="20"/>
              </w:rPr>
              <w:t>53.23</w:t>
            </w:r>
          </w:p>
        </w:tc>
        <w:tc>
          <w:tcPr>
            <w:tcW w:w="851" w:type="dxa"/>
          </w:tcPr>
          <w:p w14:paraId="2C3473AF" w14:textId="77777777" w:rsidR="005518C0" w:rsidRDefault="00000000">
            <w:pPr>
              <w:pStyle w:val="TableParagraph"/>
              <w:spacing w:before="52"/>
              <w:ind w:left="22" w:right="5"/>
              <w:rPr>
                <w:rFonts w:ascii="Arial" w:hAnsi="Arial" w:cs="Arial"/>
                <w:sz w:val="20"/>
                <w:szCs w:val="20"/>
              </w:rPr>
            </w:pPr>
            <w:r>
              <w:rPr>
                <w:rFonts w:ascii="Arial" w:hAnsi="Arial" w:cs="Arial"/>
                <w:spacing w:val="-2"/>
                <w:sz w:val="20"/>
                <w:szCs w:val="20"/>
              </w:rPr>
              <w:t>10.48</w:t>
            </w:r>
          </w:p>
        </w:tc>
        <w:tc>
          <w:tcPr>
            <w:tcW w:w="729" w:type="dxa"/>
          </w:tcPr>
          <w:p w14:paraId="7346DD2F" w14:textId="77777777" w:rsidR="005518C0" w:rsidRDefault="00000000">
            <w:pPr>
              <w:pStyle w:val="TableParagraph"/>
              <w:spacing w:before="52"/>
              <w:ind w:left="24" w:right="1"/>
              <w:rPr>
                <w:rFonts w:ascii="Arial" w:hAnsi="Arial" w:cs="Arial"/>
                <w:sz w:val="20"/>
                <w:szCs w:val="20"/>
              </w:rPr>
            </w:pPr>
            <w:r>
              <w:rPr>
                <w:rFonts w:ascii="Arial" w:hAnsi="Arial" w:cs="Arial"/>
                <w:spacing w:val="-2"/>
                <w:sz w:val="20"/>
                <w:szCs w:val="20"/>
              </w:rPr>
              <w:t>32.35</w:t>
            </w:r>
          </w:p>
        </w:tc>
        <w:tc>
          <w:tcPr>
            <w:tcW w:w="1134" w:type="dxa"/>
          </w:tcPr>
          <w:p w14:paraId="00A04166" w14:textId="77777777" w:rsidR="005518C0" w:rsidRDefault="00000000">
            <w:pPr>
              <w:pStyle w:val="TableParagraph"/>
              <w:spacing w:before="52"/>
              <w:ind w:left="28" w:right="3"/>
              <w:rPr>
                <w:rFonts w:ascii="Arial" w:hAnsi="Arial" w:cs="Arial"/>
                <w:sz w:val="20"/>
                <w:szCs w:val="20"/>
              </w:rPr>
            </w:pPr>
            <w:r>
              <w:rPr>
                <w:rFonts w:ascii="Arial" w:hAnsi="Arial" w:cs="Arial"/>
                <w:spacing w:val="-2"/>
                <w:sz w:val="20"/>
                <w:szCs w:val="20"/>
              </w:rPr>
              <w:t>18.17</w:t>
            </w:r>
          </w:p>
        </w:tc>
        <w:tc>
          <w:tcPr>
            <w:tcW w:w="1113" w:type="dxa"/>
          </w:tcPr>
          <w:p w14:paraId="1EF99A22" w14:textId="77777777" w:rsidR="005518C0" w:rsidRDefault="00000000">
            <w:pPr>
              <w:pStyle w:val="TableParagraph"/>
              <w:spacing w:before="52"/>
              <w:ind w:left="30" w:right="2"/>
              <w:rPr>
                <w:rFonts w:ascii="Arial" w:hAnsi="Arial" w:cs="Arial"/>
                <w:sz w:val="20"/>
                <w:szCs w:val="20"/>
              </w:rPr>
            </w:pPr>
            <w:r>
              <w:rPr>
                <w:rFonts w:ascii="Arial" w:hAnsi="Arial" w:cs="Arial"/>
                <w:spacing w:val="-4"/>
                <w:sz w:val="20"/>
                <w:szCs w:val="20"/>
              </w:rPr>
              <w:t>34.2</w:t>
            </w:r>
          </w:p>
        </w:tc>
        <w:tc>
          <w:tcPr>
            <w:tcW w:w="993" w:type="dxa"/>
          </w:tcPr>
          <w:p w14:paraId="689AC70B" w14:textId="77777777" w:rsidR="005518C0" w:rsidRDefault="00000000">
            <w:pPr>
              <w:pStyle w:val="TableParagraph"/>
              <w:spacing w:before="52"/>
              <w:ind w:left="32" w:right="5"/>
              <w:rPr>
                <w:rFonts w:ascii="Arial" w:hAnsi="Arial" w:cs="Arial"/>
                <w:sz w:val="20"/>
                <w:szCs w:val="20"/>
              </w:rPr>
            </w:pPr>
            <w:r>
              <w:rPr>
                <w:rFonts w:ascii="Arial" w:hAnsi="Arial" w:cs="Arial"/>
                <w:spacing w:val="-2"/>
                <w:sz w:val="20"/>
                <w:szCs w:val="20"/>
              </w:rPr>
              <w:t>18.45</w:t>
            </w:r>
          </w:p>
        </w:tc>
        <w:tc>
          <w:tcPr>
            <w:tcW w:w="1134" w:type="dxa"/>
          </w:tcPr>
          <w:p w14:paraId="14D2DB49" w14:textId="77777777" w:rsidR="005518C0" w:rsidRDefault="00000000">
            <w:pPr>
              <w:pStyle w:val="TableParagraph"/>
              <w:spacing w:before="52"/>
              <w:ind w:left="35" w:right="2"/>
              <w:rPr>
                <w:rFonts w:ascii="Arial" w:hAnsi="Arial" w:cs="Arial"/>
                <w:sz w:val="20"/>
                <w:szCs w:val="20"/>
              </w:rPr>
            </w:pPr>
            <w:r>
              <w:rPr>
                <w:rFonts w:ascii="Arial" w:hAnsi="Arial" w:cs="Arial"/>
                <w:spacing w:val="-2"/>
                <w:sz w:val="20"/>
                <w:szCs w:val="20"/>
              </w:rPr>
              <w:t>32.28</w:t>
            </w:r>
          </w:p>
        </w:tc>
        <w:tc>
          <w:tcPr>
            <w:tcW w:w="1275" w:type="dxa"/>
          </w:tcPr>
          <w:p w14:paraId="78333910" w14:textId="77777777" w:rsidR="005518C0" w:rsidRDefault="00000000">
            <w:pPr>
              <w:pStyle w:val="TableParagraph"/>
              <w:spacing w:before="52"/>
              <w:ind w:left="33"/>
              <w:rPr>
                <w:rFonts w:ascii="Arial" w:hAnsi="Arial" w:cs="Arial"/>
                <w:sz w:val="20"/>
                <w:szCs w:val="20"/>
              </w:rPr>
            </w:pPr>
            <w:r>
              <w:rPr>
                <w:rFonts w:ascii="Arial" w:hAnsi="Arial" w:cs="Arial"/>
                <w:spacing w:val="-2"/>
                <w:sz w:val="20"/>
                <w:szCs w:val="20"/>
              </w:rPr>
              <w:t>199.16</w:t>
            </w:r>
          </w:p>
        </w:tc>
      </w:tr>
      <w:tr w:rsidR="005518C0" w14:paraId="23DE503B" w14:textId="77777777">
        <w:trPr>
          <w:trHeight w:val="388"/>
        </w:trPr>
        <w:tc>
          <w:tcPr>
            <w:tcW w:w="604" w:type="dxa"/>
          </w:tcPr>
          <w:p w14:paraId="6E365B4E" w14:textId="77777777" w:rsidR="005518C0" w:rsidRDefault="00000000">
            <w:pPr>
              <w:pStyle w:val="TableParagraph"/>
              <w:spacing w:before="54"/>
              <w:ind w:left="21"/>
              <w:rPr>
                <w:rFonts w:ascii="Arial" w:hAnsi="Arial" w:cs="Arial"/>
                <w:sz w:val="20"/>
                <w:szCs w:val="20"/>
              </w:rPr>
            </w:pPr>
            <w:r>
              <w:rPr>
                <w:rFonts w:ascii="Arial" w:hAnsi="Arial" w:cs="Arial"/>
                <w:spacing w:val="-10"/>
                <w:sz w:val="20"/>
                <w:szCs w:val="20"/>
              </w:rPr>
              <w:t>7</w:t>
            </w:r>
          </w:p>
        </w:tc>
        <w:tc>
          <w:tcPr>
            <w:tcW w:w="1134" w:type="dxa"/>
          </w:tcPr>
          <w:p w14:paraId="3659B2E0" w14:textId="77777777" w:rsidR="005518C0" w:rsidRDefault="00000000">
            <w:pPr>
              <w:pStyle w:val="TableParagraph"/>
              <w:spacing w:before="54"/>
              <w:ind w:left="14"/>
              <w:rPr>
                <w:rFonts w:ascii="Arial" w:hAnsi="Arial" w:cs="Arial"/>
                <w:sz w:val="20"/>
                <w:szCs w:val="20"/>
              </w:rPr>
            </w:pPr>
            <w:r>
              <w:rPr>
                <w:rFonts w:ascii="Arial" w:hAnsi="Arial" w:cs="Arial"/>
                <w:spacing w:val="-2"/>
                <w:sz w:val="20"/>
                <w:szCs w:val="20"/>
              </w:rPr>
              <w:t>45.09</w:t>
            </w:r>
          </w:p>
        </w:tc>
        <w:tc>
          <w:tcPr>
            <w:tcW w:w="851" w:type="dxa"/>
          </w:tcPr>
          <w:p w14:paraId="2A3018D0" w14:textId="77777777" w:rsidR="005518C0" w:rsidRDefault="00000000">
            <w:pPr>
              <w:pStyle w:val="TableParagraph"/>
              <w:spacing w:before="54"/>
              <w:ind w:left="22"/>
              <w:rPr>
                <w:rFonts w:ascii="Arial" w:hAnsi="Arial" w:cs="Arial"/>
                <w:sz w:val="20"/>
                <w:szCs w:val="20"/>
              </w:rPr>
            </w:pPr>
            <w:r>
              <w:rPr>
                <w:rFonts w:ascii="Arial" w:hAnsi="Arial" w:cs="Arial"/>
                <w:spacing w:val="-5"/>
                <w:sz w:val="20"/>
                <w:szCs w:val="20"/>
              </w:rPr>
              <w:t>9.1</w:t>
            </w:r>
          </w:p>
        </w:tc>
        <w:tc>
          <w:tcPr>
            <w:tcW w:w="729" w:type="dxa"/>
          </w:tcPr>
          <w:p w14:paraId="1234AA73" w14:textId="77777777" w:rsidR="005518C0" w:rsidRDefault="00000000">
            <w:pPr>
              <w:pStyle w:val="TableParagraph"/>
              <w:spacing w:before="54"/>
              <w:ind w:left="24" w:right="3"/>
              <w:rPr>
                <w:rFonts w:ascii="Arial" w:hAnsi="Arial" w:cs="Arial"/>
                <w:sz w:val="20"/>
                <w:szCs w:val="20"/>
              </w:rPr>
            </w:pPr>
            <w:r>
              <w:rPr>
                <w:rFonts w:ascii="Arial" w:hAnsi="Arial" w:cs="Arial"/>
                <w:spacing w:val="-4"/>
                <w:sz w:val="20"/>
                <w:szCs w:val="20"/>
              </w:rPr>
              <w:t>38.1</w:t>
            </w:r>
          </w:p>
        </w:tc>
        <w:tc>
          <w:tcPr>
            <w:tcW w:w="1134" w:type="dxa"/>
          </w:tcPr>
          <w:p w14:paraId="097BAAD0" w14:textId="77777777" w:rsidR="005518C0" w:rsidRDefault="00000000">
            <w:pPr>
              <w:pStyle w:val="TableParagraph"/>
              <w:spacing w:before="54"/>
              <w:ind w:left="28" w:right="4"/>
              <w:rPr>
                <w:rFonts w:ascii="Arial" w:hAnsi="Arial" w:cs="Arial"/>
                <w:sz w:val="20"/>
                <w:szCs w:val="20"/>
              </w:rPr>
            </w:pPr>
            <w:r>
              <w:rPr>
                <w:rFonts w:ascii="Arial" w:hAnsi="Arial" w:cs="Arial"/>
                <w:spacing w:val="-4"/>
                <w:sz w:val="20"/>
                <w:szCs w:val="20"/>
              </w:rPr>
              <w:t>14.3</w:t>
            </w:r>
          </w:p>
        </w:tc>
        <w:tc>
          <w:tcPr>
            <w:tcW w:w="1113" w:type="dxa"/>
          </w:tcPr>
          <w:p w14:paraId="6854A768" w14:textId="77777777" w:rsidR="005518C0" w:rsidRDefault="00000000">
            <w:pPr>
              <w:pStyle w:val="TableParagraph"/>
              <w:spacing w:before="54"/>
              <w:ind w:left="30" w:right="4"/>
              <w:rPr>
                <w:rFonts w:ascii="Arial" w:hAnsi="Arial" w:cs="Arial"/>
                <w:sz w:val="20"/>
                <w:szCs w:val="20"/>
              </w:rPr>
            </w:pPr>
            <w:r>
              <w:rPr>
                <w:rFonts w:ascii="Arial" w:hAnsi="Arial" w:cs="Arial"/>
                <w:spacing w:val="-2"/>
                <w:sz w:val="20"/>
                <w:szCs w:val="20"/>
              </w:rPr>
              <w:t>36.12</w:t>
            </w:r>
          </w:p>
        </w:tc>
        <w:tc>
          <w:tcPr>
            <w:tcW w:w="993" w:type="dxa"/>
          </w:tcPr>
          <w:p w14:paraId="12A72351" w14:textId="77777777" w:rsidR="005518C0" w:rsidRDefault="00000000">
            <w:pPr>
              <w:pStyle w:val="TableParagraph"/>
              <w:spacing w:before="54"/>
              <w:ind w:left="32" w:right="5"/>
              <w:rPr>
                <w:rFonts w:ascii="Arial" w:hAnsi="Arial" w:cs="Arial"/>
                <w:sz w:val="20"/>
                <w:szCs w:val="20"/>
              </w:rPr>
            </w:pPr>
            <w:r>
              <w:rPr>
                <w:rFonts w:ascii="Arial" w:hAnsi="Arial" w:cs="Arial"/>
                <w:spacing w:val="-2"/>
                <w:sz w:val="20"/>
                <w:szCs w:val="20"/>
              </w:rPr>
              <w:t>22.16</w:t>
            </w:r>
          </w:p>
        </w:tc>
        <w:tc>
          <w:tcPr>
            <w:tcW w:w="1134" w:type="dxa"/>
          </w:tcPr>
          <w:p w14:paraId="3102886F" w14:textId="77777777" w:rsidR="005518C0" w:rsidRDefault="00000000">
            <w:pPr>
              <w:pStyle w:val="TableParagraph"/>
              <w:spacing w:before="54"/>
              <w:ind w:left="35"/>
              <w:rPr>
                <w:rFonts w:ascii="Arial" w:hAnsi="Arial" w:cs="Arial"/>
                <w:sz w:val="20"/>
                <w:szCs w:val="20"/>
              </w:rPr>
            </w:pPr>
            <w:r>
              <w:rPr>
                <w:rFonts w:ascii="Arial" w:hAnsi="Arial" w:cs="Arial"/>
                <w:spacing w:val="-4"/>
                <w:sz w:val="20"/>
                <w:szCs w:val="20"/>
              </w:rPr>
              <w:t>35.1</w:t>
            </w:r>
          </w:p>
        </w:tc>
        <w:tc>
          <w:tcPr>
            <w:tcW w:w="1275" w:type="dxa"/>
          </w:tcPr>
          <w:p w14:paraId="4938D208" w14:textId="77777777" w:rsidR="005518C0" w:rsidRDefault="00000000">
            <w:pPr>
              <w:pStyle w:val="TableParagraph"/>
              <w:spacing w:before="54"/>
              <w:ind w:left="33"/>
              <w:rPr>
                <w:rFonts w:ascii="Arial" w:hAnsi="Arial" w:cs="Arial"/>
                <w:sz w:val="20"/>
                <w:szCs w:val="20"/>
              </w:rPr>
            </w:pPr>
            <w:r>
              <w:rPr>
                <w:rFonts w:ascii="Arial" w:hAnsi="Arial" w:cs="Arial"/>
                <w:spacing w:val="-2"/>
                <w:sz w:val="20"/>
                <w:szCs w:val="20"/>
              </w:rPr>
              <w:t>199.97</w:t>
            </w:r>
          </w:p>
        </w:tc>
      </w:tr>
      <w:tr w:rsidR="005518C0" w14:paraId="5720ECA4" w14:textId="77777777">
        <w:trPr>
          <w:trHeight w:val="389"/>
        </w:trPr>
        <w:tc>
          <w:tcPr>
            <w:tcW w:w="604" w:type="dxa"/>
          </w:tcPr>
          <w:p w14:paraId="22B89A50" w14:textId="77777777" w:rsidR="005518C0" w:rsidRDefault="00000000">
            <w:pPr>
              <w:pStyle w:val="TableParagraph"/>
              <w:spacing w:before="54"/>
              <w:ind w:left="21"/>
              <w:rPr>
                <w:rFonts w:ascii="Arial" w:hAnsi="Arial" w:cs="Arial"/>
                <w:sz w:val="20"/>
                <w:szCs w:val="20"/>
              </w:rPr>
            </w:pPr>
            <w:r>
              <w:rPr>
                <w:rFonts w:ascii="Arial" w:hAnsi="Arial" w:cs="Arial"/>
                <w:spacing w:val="-10"/>
                <w:sz w:val="20"/>
                <w:szCs w:val="20"/>
              </w:rPr>
              <w:t>8</w:t>
            </w:r>
          </w:p>
        </w:tc>
        <w:tc>
          <w:tcPr>
            <w:tcW w:w="1134" w:type="dxa"/>
          </w:tcPr>
          <w:p w14:paraId="1F04AF5A" w14:textId="77777777" w:rsidR="005518C0" w:rsidRDefault="00000000">
            <w:pPr>
              <w:pStyle w:val="TableParagraph"/>
              <w:spacing w:before="54"/>
              <w:ind w:left="14"/>
              <w:rPr>
                <w:rFonts w:ascii="Arial" w:hAnsi="Arial" w:cs="Arial"/>
                <w:sz w:val="20"/>
                <w:szCs w:val="20"/>
              </w:rPr>
            </w:pPr>
            <w:r>
              <w:rPr>
                <w:rFonts w:ascii="Arial" w:hAnsi="Arial" w:cs="Arial"/>
                <w:spacing w:val="-2"/>
                <w:sz w:val="20"/>
                <w:szCs w:val="20"/>
              </w:rPr>
              <w:t>54.34</w:t>
            </w:r>
          </w:p>
        </w:tc>
        <w:tc>
          <w:tcPr>
            <w:tcW w:w="851" w:type="dxa"/>
          </w:tcPr>
          <w:p w14:paraId="11C7E3B1" w14:textId="77777777" w:rsidR="005518C0" w:rsidRDefault="00000000">
            <w:pPr>
              <w:pStyle w:val="TableParagraph"/>
              <w:spacing w:before="54"/>
              <w:ind w:left="22" w:right="5"/>
              <w:rPr>
                <w:rFonts w:ascii="Arial" w:hAnsi="Arial" w:cs="Arial"/>
                <w:sz w:val="20"/>
                <w:szCs w:val="20"/>
              </w:rPr>
            </w:pPr>
            <w:r>
              <w:rPr>
                <w:rFonts w:ascii="Arial" w:hAnsi="Arial" w:cs="Arial"/>
                <w:spacing w:val="-2"/>
                <w:sz w:val="20"/>
                <w:szCs w:val="20"/>
              </w:rPr>
              <w:t>14.02</w:t>
            </w:r>
          </w:p>
        </w:tc>
        <w:tc>
          <w:tcPr>
            <w:tcW w:w="729" w:type="dxa"/>
          </w:tcPr>
          <w:p w14:paraId="3C76C888" w14:textId="77777777" w:rsidR="005518C0" w:rsidRDefault="00000000">
            <w:pPr>
              <w:pStyle w:val="TableParagraph"/>
              <w:spacing w:before="54"/>
              <w:ind w:left="24" w:right="1"/>
              <w:rPr>
                <w:rFonts w:ascii="Arial" w:hAnsi="Arial" w:cs="Arial"/>
                <w:sz w:val="20"/>
                <w:szCs w:val="20"/>
              </w:rPr>
            </w:pPr>
            <w:r>
              <w:rPr>
                <w:rFonts w:ascii="Arial" w:hAnsi="Arial" w:cs="Arial"/>
                <w:spacing w:val="-2"/>
                <w:sz w:val="20"/>
                <w:szCs w:val="20"/>
              </w:rPr>
              <w:t>33.08</w:t>
            </w:r>
          </w:p>
        </w:tc>
        <w:tc>
          <w:tcPr>
            <w:tcW w:w="1134" w:type="dxa"/>
          </w:tcPr>
          <w:p w14:paraId="33F7CAF8" w14:textId="77777777" w:rsidR="005518C0" w:rsidRDefault="00000000">
            <w:pPr>
              <w:pStyle w:val="TableParagraph"/>
              <w:spacing w:before="54"/>
              <w:ind w:left="28" w:right="4"/>
              <w:rPr>
                <w:rFonts w:ascii="Arial" w:hAnsi="Arial" w:cs="Arial"/>
                <w:sz w:val="20"/>
                <w:szCs w:val="20"/>
              </w:rPr>
            </w:pPr>
            <w:r>
              <w:rPr>
                <w:rFonts w:ascii="Arial" w:hAnsi="Arial" w:cs="Arial"/>
                <w:spacing w:val="-4"/>
                <w:sz w:val="20"/>
                <w:szCs w:val="20"/>
              </w:rPr>
              <w:t>12.1</w:t>
            </w:r>
          </w:p>
        </w:tc>
        <w:tc>
          <w:tcPr>
            <w:tcW w:w="1113" w:type="dxa"/>
          </w:tcPr>
          <w:p w14:paraId="44326376" w14:textId="77777777" w:rsidR="005518C0" w:rsidRDefault="00000000">
            <w:pPr>
              <w:pStyle w:val="TableParagraph"/>
              <w:spacing w:before="54"/>
              <w:ind w:left="30" w:right="4"/>
              <w:rPr>
                <w:rFonts w:ascii="Arial" w:hAnsi="Arial" w:cs="Arial"/>
                <w:sz w:val="20"/>
                <w:szCs w:val="20"/>
              </w:rPr>
            </w:pPr>
            <w:r>
              <w:rPr>
                <w:rFonts w:ascii="Arial" w:hAnsi="Arial" w:cs="Arial"/>
                <w:spacing w:val="-2"/>
                <w:sz w:val="20"/>
                <w:szCs w:val="20"/>
              </w:rPr>
              <w:t>38.08</w:t>
            </w:r>
          </w:p>
        </w:tc>
        <w:tc>
          <w:tcPr>
            <w:tcW w:w="993" w:type="dxa"/>
          </w:tcPr>
          <w:p w14:paraId="5C1E77C3" w14:textId="77777777" w:rsidR="005518C0" w:rsidRDefault="00000000">
            <w:pPr>
              <w:pStyle w:val="TableParagraph"/>
              <w:spacing w:before="54"/>
              <w:ind w:left="32" w:right="5"/>
              <w:rPr>
                <w:rFonts w:ascii="Arial" w:hAnsi="Arial" w:cs="Arial"/>
                <w:sz w:val="20"/>
                <w:szCs w:val="20"/>
              </w:rPr>
            </w:pPr>
            <w:r>
              <w:rPr>
                <w:rFonts w:ascii="Arial" w:hAnsi="Arial" w:cs="Arial"/>
                <w:spacing w:val="-2"/>
                <w:sz w:val="20"/>
                <w:szCs w:val="20"/>
              </w:rPr>
              <w:t>33.02</w:t>
            </w:r>
          </w:p>
        </w:tc>
        <w:tc>
          <w:tcPr>
            <w:tcW w:w="1134" w:type="dxa"/>
          </w:tcPr>
          <w:p w14:paraId="17E56223" w14:textId="77777777" w:rsidR="005518C0" w:rsidRDefault="00000000">
            <w:pPr>
              <w:pStyle w:val="TableParagraph"/>
              <w:spacing w:before="54"/>
              <w:ind w:left="35" w:right="2"/>
              <w:rPr>
                <w:rFonts w:ascii="Arial" w:hAnsi="Arial" w:cs="Arial"/>
                <w:sz w:val="20"/>
                <w:szCs w:val="20"/>
              </w:rPr>
            </w:pPr>
            <w:r>
              <w:rPr>
                <w:rFonts w:ascii="Arial" w:hAnsi="Arial" w:cs="Arial"/>
                <w:spacing w:val="-2"/>
                <w:sz w:val="20"/>
                <w:szCs w:val="20"/>
              </w:rPr>
              <w:t>34.58</w:t>
            </w:r>
          </w:p>
        </w:tc>
        <w:tc>
          <w:tcPr>
            <w:tcW w:w="1275" w:type="dxa"/>
          </w:tcPr>
          <w:p w14:paraId="55F29A93" w14:textId="77777777" w:rsidR="005518C0" w:rsidRDefault="00000000">
            <w:pPr>
              <w:pStyle w:val="TableParagraph"/>
              <w:spacing w:before="54"/>
              <w:ind w:left="33"/>
              <w:rPr>
                <w:rFonts w:ascii="Arial" w:hAnsi="Arial" w:cs="Arial"/>
                <w:sz w:val="20"/>
                <w:szCs w:val="20"/>
              </w:rPr>
            </w:pPr>
            <w:r>
              <w:rPr>
                <w:rFonts w:ascii="Arial" w:hAnsi="Arial" w:cs="Arial"/>
                <w:spacing w:val="-2"/>
                <w:sz w:val="20"/>
                <w:szCs w:val="20"/>
              </w:rPr>
              <w:t>219.22</w:t>
            </w:r>
          </w:p>
        </w:tc>
      </w:tr>
      <w:tr w:rsidR="005518C0" w14:paraId="57B3103D" w14:textId="77777777">
        <w:trPr>
          <w:trHeight w:val="389"/>
        </w:trPr>
        <w:tc>
          <w:tcPr>
            <w:tcW w:w="604" w:type="dxa"/>
          </w:tcPr>
          <w:p w14:paraId="2523375B" w14:textId="77777777" w:rsidR="005518C0" w:rsidRDefault="00000000">
            <w:pPr>
              <w:pStyle w:val="TableParagraph"/>
              <w:spacing w:before="52"/>
              <w:ind w:left="21"/>
              <w:rPr>
                <w:rFonts w:ascii="Arial" w:hAnsi="Arial" w:cs="Arial"/>
                <w:sz w:val="20"/>
                <w:szCs w:val="20"/>
              </w:rPr>
            </w:pPr>
            <w:r>
              <w:rPr>
                <w:rFonts w:ascii="Arial" w:hAnsi="Arial" w:cs="Arial"/>
                <w:spacing w:val="-10"/>
                <w:sz w:val="20"/>
                <w:szCs w:val="20"/>
              </w:rPr>
              <w:t>9</w:t>
            </w:r>
          </w:p>
        </w:tc>
        <w:tc>
          <w:tcPr>
            <w:tcW w:w="1134" w:type="dxa"/>
          </w:tcPr>
          <w:p w14:paraId="530F677D" w14:textId="77777777" w:rsidR="005518C0" w:rsidRDefault="00000000">
            <w:pPr>
              <w:pStyle w:val="TableParagraph"/>
              <w:spacing w:before="52"/>
              <w:ind w:left="14"/>
              <w:rPr>
                <w:rFonts w:ascii="Arial" w:hAnsi="Arial" w:cs="Arial"/>
                <w:sz w:val="20"/>
                <w:szCs w:val="20"/>
              </w:rPr>
            </w:pPr>
            <w:r>
              <w:rPr>
                <w:rFonts w:ascii="Arial" w:hAnsi="Arial" w:cs="Arial"/>
                <w:spacing w:val="-2"/>
                <w:sz w:val="20"/>
                <w:szCs w:val="20"/>
              </w:rPr>
              <w:t>52.15</w:t>
            </w:r>
          </w:p>
        </w:tc>
        <w:tc>
          <w:tcPr>
            <w:tcW w:w="851" w:type="dxa"/>
          </w:tcPr>
          <w:p w14:paraId="1102008D" w14:textId="77777777" w:rsidR="005518C0" w:rsidRDefault="00000000">
            <w:pPr>
              <w:pStyle w:val="TableParagraph"/>
              <w:spacing w:before="52"/>
              <w:ind w:left="22" w:right="3"/>
              <w:rPr>
                <w:rFonts w:ascii="Arial" w:hAnsi="Arial" w:cs="Arial"/>
                <w:sz w:val="20"/>
                <w:szCs w:val="20"/>
              </w:rPr>
            </w:pPr>
            <w:r>
              <w:rPr>
                <w:rFonts w:ascii="Arial" w:hAnsi="Arial" w:cs="Arial"/>
                <w:spacing w:val="-5"/>
                <w:sz w:val="20"/>
                <w:szCs w:val="20"/>
              </w:rPr>
              <w:t>16</w:t>
            </w:r>
          </w:p>
        </w:tc>
        <w:tc>
          <w:tcPr>
            <w:tcW w:w="729" w:type="dxa"/>
          </w:tcPr>
          <w:p w14:paraId="14DBE868" w14:textId="77777777" w:rsidR="005518C0" w:rsidRDefault="00000000">
            <w:pPr>
              <w:pStyle w:val="TableParagraph"/>
              <w:spacing w:before="52"/>
              <w:ind w:left="24" w:right="3"/>
              <w:rPr>
                <w:rFonts w:ascii="Arial" w:hAnsi="Arial" w:cs="Arial"/>
                <w:sz w:val="20"/>
                <w:szCs w:val="20"/>
              </w:rPr>
            </w:pPr>
            <w:r>
              <w:rPr>
                <w:rFonts w:ascii="Arial" w:hAnsi="Arial" w:cs="Arial"/>
                <w:spacing w:val="-4"/>
                <w:sz w:val="20"/>
                <w:szCs w:val="20"/>
              </w:rPr>
              <w:t>38.1</w:t>
            </w:r>
          </w:p>
        </w:tc>
        <w:tc>
          <w:tcPr>
            <w:tcW w:w="1134" w:type="dxa"/>
          </w:tcPr>
          <w:p w14:paraId="536FA6B0" w14:textId="77777777" w:rsidR="005518C0" w:rsidRDefault="00000000">
            <w:pPr>
              <w:pStyle w:val="TableParagraph"/>
              <w:spacing w:before="52"/>
              <w:ind w:left="28" w:right="3"/>
              <w:rPr>
                <w:rFonts w:ascii="Arial" w:hAnsi="Arial" w:cs="Arial"/>
                <w:sz w:val="20"/>
                <w:szCs w:val="20"/>
              </w:rPr>
            </w:pPr>
            <w:r>
              <w:rPr>
                <w:rFonts w:ascii="Arial" w:hAnsi="Arial" w:cs="Arial"/>
                <w:spacing w:val="-2"/>
                <w:sz w:val="20"/>
                <w:szCs w:val="20"/>
              </w:rPr>
              <w:t>13.45</w:t>
            </w:r>
          </w:p>
        </w:tc>
        <w:tc>
          <w:tcPr>
            <w:tcW w:w="1113" w:type="dxa"/>
          </w:tcPr>
          <w:p w14:paraId="7D5A7DA8" w14:textId="77777777" w:rsidR="005518C0" w:rsidRDefault="00000000">
            <w:pPr>
              <w:pStyle w:val="TableParagraph"/>
              <w:spacing w:before="52"/>
              <w:ind w:left="30" w:right="4"/>
              <w:rPr>
                <w:rFonts w:ascii="Arial" w:hAnsi="Arial" w:cs="Arial"/>
                <w:sz w:val="20"/>
                <w:szCs w:val="20"/>
              </w:rPr>
            </w:pPr>
            <w:r>
              <w:rPr>
                <w:rFonts w:ascii="Arial" w:hAnsi="Arial" w:cs="Arial"/>
                <w:spacing w:val="-2"/>
                <w:sz w:val="20"/>
                <w:szCs w:val="20"/>
              </w:rPr>
              <w:t>37.01</w:t>
            </w:r>
          </w:p>
        </w:tc>
        <w:tc>
          <w:tcPr>
            <w:tcW w:w="993" w:type="dxa"/>
          </w:tcPr>
          <w:p w14:paraId="1393A06D" w14:textId="77777777" w:rsidR="005518C0" w:rsidRDefault="00000000">
            <w:pPr>
              <w:pStyle w:val="TableParagraph"/>
              <w:spacing w:before="52"/>
              <w:ind w:left="32" w:right="5"/>
              <w:rPr>
                <w:rFonts w:ascii="Arial" w:hAnsi="Arial" w:cs="Arial"/>
                <w:sz w:val="20"/>
                <w:szCs w:val="20"/>
              </w:rPr>
            </w:pPr>
            <w:r>
              <w:rPr>
                <w:rFonts w:ascii="Arial" w:hAnsi="Arial" w:cs="Arial"/>
                <w:spacing w:val="-2"/>
                <w:sz w:val="20"/>
                <w:szCs w:val="20"/>
              </w:rPr>
              <w:t>21.36</w:t>
            </w:r>
          </w:p>
        </w:tc>
        <w:tc>
          <w:tcPr>
            <w:tcW w:w="1134" w:type="dxa"/>
          </w:tcPr>
          <w:p w14:paraId="217E3BF5" w14:textId="77777777" w:rsidR="005518C0" w:rsidRDefault="00000000">
            <w:pPr>
              <w:pStyle w:val="TableParagraph"/>
              <w:spacing w:before="52"/>
              <w:ind w:left="35" w:right="2"/>
              <w:rPr>
                <w:rFonts w:ascii="Arial" w:hAnsi="Arial" w:cs="Arial"/>
                <w:sz w:val="20"/>
                <w:szCs w:val="20"/>
              </w:rPr>
            </w:pPr>
            <w:r>
              <w:rPr>
                <w:rFonts w:ascii="Arial" w:hAnsi="Arial" w:cs="Arial"/>
                <w:spacing w:val="-2"/>
                <w:sz w:val="20"/>
                <w:szCs w:val="20"/>
              </w:rPr>
              <w:t>36.18</w:t>
            </w:r>
          </w:p>
        </w:tc>
        <w:tc>
          <w:tcPr>
            <w:tcW w:w="1275" w:type="dxa"/>
          </w:tcPr>
          <w:p w14:paraId="02CEEEFD" w14:textId="77777777" w:rsidR="005518C0" w:rsidRDefault="00000000">
            <w:pPr>
              <w:pStyle w:val="TableParagraph"/>
              <w:spacing w:before="52"/>
              <w:ind w:left="33"/>
              <w:rPr>
                <w:rFonts w:ascii="Arial" w:hAnsi="Arial" w:cs="Arial"/>
                <w:sz w:val="20"/>
                <w:szCs w:val="20"/>
              </w:rPr>
            </w:pPr>
            <w:r>
              <w:rPr>
                <w:rFonts w:ascii="Arial" w:hAnsi="Arial" w:cs="Arial"/>
                <w:spacing w:val="-2"/>
                <w:sz w:val="20"/>
                <w:szCs w:val="20"/>
              </w:rPr>
              <w:t>214.25</w:t>
            </w:r>
          </w:p>
        </w:tc>
      </w:tr>
      <w:tr w:rsidR="005518C0" w14:paraId="561F3B6A" w14:textId="77777777">
        <w:trPr>
          <w:trHeight w:val="389"/>
        </w:trPr>
        <w:tc>
          <w:tcPr>
            <w:tcW w:w="604" w:type="dxa"/>
            <w:tcBorders>
              <w:bottom w:val="single" w:sz="4" w:space="0" w:color="000000"/>
            </w:tcBorders>
          </w:tcPr>
          <w:p w14:paraId="0B82D413" w14:textId="77777777" w:rsidR="005518C0" w:rsidRDefault="00000000">
            <w:pPr>
              <w:pStyle w:val="TableParagraph"/>
              <w:spacing w:before="54"/>
              <w:ind w:left="21" w:right="3"/>
              <w:rPr>
                <w:rFonts w:ascii="Arial" w:hAnsi="Arial" w:cs="Arial"/>
                <w:sz w:val="20"/>
                <w:szCs w:val="20"/>
              </w:rPr>
            </w:pPr>
            <w:r>
              <w:rPr>
                <w:rFonts w:ascii="Arial" w:hAnsi="Arial" w:cs="Arial"/>
                <w:spacing w:val="-5"/>
                <w:sz w:val="20"/>
                <w:szCs w:val="20"/>
              </w:rPr>
              <w:t>10</w:t>
            </w:r>
          </w:p>
        </w:tc>
        <w:tc>
          <w:tcPr>
            <w:tcW w:w="1134" w:type="dxa"/>
            <w:tcBorders>
              <w:bottom w:val="single" w:sz="4" w:space="0" w:color="000000"/>
            </w:tcBorders>
          </w:tcPr>
          <w:p w14:paraId="350E9433" w14:textId="77777777" w:rsidR="005518C0" w:rsidRDefault="00000000">
            <w:pPr>
              <w:pStyle w:val="TableParagraph"/>
              <w:spacing w:before="54"/>
              <w:ind w:left="14"/>
              <w:rPr>
                <w:rFonts w:ascii="Arial" w:hAnsi="Arial" w:cs="Arial"/>
                <w:sz w:val="20"/>
                <w:szCs w:val="20"/>
              </w:rPr>
            </w:pPr>
            <w:r>
              <w:rPr>
                <w:rFonts w:ascii="Arial" w:hAnsi="Arial" w:cs="Arial"/>
                <w:spacing w:val="-2"/>
                <w:sz w:val="20"/>
                <w:szCs w:val="20"/>
              </w:rPr>
              <w:t>57.03</w:t>
            </w:r>
          </w:p>
        </w:tc>
        <w:tc>
          <w:tcPr>
            <w:tcW w:w="851" w:type="dxa"/>
            <w:tcBorders>
              <w:bottom w:val="single" w:sz="4" w:space="0" w:color="000000"/>
            </w:tcBorders>
          </w:tcPr>
          <w:p w14:paraId="0B584451" w14:textId="77777777" w:rsidR="005518C0" w:rsidRDefault="00000000">
            <w:pPr>
              <w:pStyle w:val="TableParagraph"/>
              <w:spacing w:before="54"/>
              <w:ind w:left="22" w:right="5"/>
              <w:rPr>
                <w:rFonts w:ascii="Arial" w:hAnsi="Arial" w:cs="Arial"/>
                <w:sz w:val="20"/>
                <w:szCs w:val="20"/>
              </w:rPr>
            </w:pPr>
            <w:r>
              <w:rPr>
                <w:rFonts w:ascii="Arial" w:hAnsi="Arial" w:cs="Arial"/>
                <w:spacing w:val="-2"/>
                <w:sz w:val="20"/>
                <w:szCs w:val="20"/>
              </w:rPr>
              <w:t>11.48</w:t>
            </w:r>
          </w:p>
        </w:tc>
        <w:tc>
          <w:tcPr>
            <w:tcW w:w="729" w:type="dxa"/>
            <w:tcBorders>
              <w:bottom w:val="single" w:sz="4" w:space="0" w:color="000000"/>
            </w:tcBorders>
          </w:tcPr>
          <w:p w14:paraId="54419E75" w14:textId="77777777" w:rsidR="005518C0" w:rsidRDefault="00000000">
            <w:pPr>
              <w:pStyle w:val="TableParagraph"/>
              <w:spacing w:before="54"/>
              <w:ind w:left="24" w:right="3"/>
              <w:rPr>
                <w:rFonts w:ascii="Arial" w:hAnsi="Arial" w:cs="Arial"/>
                <w:sz w:val="20"/>
                <w:szCs w:val="20"/>
              </w:rPr>
            </w:pPr>
            <w:r>
              <w:rPr>
                <w:rFonts w:ascii="Arial" w:hAnsi="Arial" w:cs="Arial"/>
                <w:spacing w:val="-4"/>
                <w:sz w:val="20"/>
                <w:szCs w:val="20"/>
              </w:rPr>
              <w:t>34.2</w:t>
            </w:r>
          </w:p>
        </w:tc>
        <w:tc>
          <w:tcPr>
            <w:tcW w:w="1134" w:type="dxa"/>
            <w:tcBorders>
              <w:bottom w:val="single" w:sz="4" w:space="0" w:color="000000"/>
            </w:tcBorders>
          </w:tcPr>
          <w:p w14:paraId="7468CFD5" w14:textId="77777777" w:rsidR="005518C0" w:rsidRDefault="00000000">
            <w:pPr>
              <w:pStyle w:val="TableParagraph"/>
              <w:spacing w:before="54"/>
              <w:ind w:left="28" w:right="4"/>
              <w:rPr>
                <w:rFonts w:ascii="Arial" w:hAnsi="Arial" w:cs="Arial"/>
                <w:sz w:val="20"/>
                <w:szCs w:val="20"/>
              </w:rPr>
            </w:pPr>
            <w:r>
              <w:rPr>
                <w:rFonts w:ascii="Arial" w:hAnsi="Arial" w:cs="Arial"/>
                <w:spacing w:val="-4"/>
                <w:sz w:val="20"/>
                <w:szCs w:val="20"/>
              </w:rPr>
              <w:t>15.1</w:t>
            </w:r>
          </w:p>
        </w:tc>
        <w:tc>
          <w:tcPr>
            <w:tcW w:w="1113" w:type="dxa"/>
            <w:tcBorders>
              <w:bottom w:val="single" w:sz="4" w:space="0" w:color="000000"/>
            </w:tcBorders>
          </w:tcPr>
          <w:p w14:paraId="73FA1CB5" w14:textId="77777777" w:rsidR="005518C0" w:rsidRDefault="00000000">
            <w:pPr>
              <w:pStyle w:val="TableParagraph"/>
              <w:spacing w:before="54"/>
              <w:ind w:left="30" w:right="4"/>
              <w:rPr>
                <w:rFonts w:ascii="Arial" w:hAnsi="Arial" w:cs="Arial"/>
                <w:sz w:val="20"/>
                <w:szCs w:val="20"/>
              </w:rPr>
            </w:pPr>
            <w:r>
              <w:rPr>
                <w:rFonts w:ascii="Arial" w:hAnsi="Arial" w:cs="Arial"/>
                <w:spacing w:val="-2"/>
                <w:sz w:val="20"/>
                <w:szCs w:val="20"/>
              </w:rPr>
              <w:t>40.25</w:t>
            </w:r>
          </w:p>
        </w:tc>
        <w:tc>
          <w:tcPr>
            <w:tcW w:w="993" w:type="dxa"/>
            <w:tcBorders>
              <w:bottom w:val="single" w:sz="4" w:space="0" w:color="000000"/>
            </w:tcBorders>
          </w:tcPr>
          <w:p w14:paraId="5D2C2F2F" w14:textId="77777777" w:rsidR="005518C0" w:rsidRDefault="00000000">
            <w:pPr>
              <w:pStyle w:val="TableParagraph"/>
              <w:spacing w:before="54"/>
              <w:ind w:left="32" w:right="5"/>
              <w:rPr>
                <w:rFonts w:ascii="Arial" w:hAnsi="Arial" w:cs="Arial"/>
                <w:sz w:val="20"/>
                <w:szCs w:val="20"/>
              </w:rPr>
            </w:pPr>
            <w:r>
              <w:rPr>
                <w:rFonts w:ascii="Arial" w:hAnsi="Arial" w:cs="Arial"/>
                <w:spacing w:val="-2"/>
                <w:sz w:val="20"/>
                <w:szCs w:val="20"/>
              </w:rPr>
              <w:t>26.16</w:t>
            </w:r>
          </w:p>
        </w:tc>
        <w:tc>
          <w:tcPr>
            <w:tcW w:w="1134" w:type="dxa"/>
            <w:tcBorders>
              <w:bottom w:val="single" w:sz="4" w:space="0" w:color="000000"/>
            </w:tcBorders>
          </w:tcPr>
          <w:p w14:paraId="031AF96A" w14:textId="77777777" w:rsidR="005518C0" w:rsidRDefault="00000000">
            <w:pPr>
              <w:pStyle w:val="TableParagraph"/>
              <w:spacing w:before="54"/>
              <w:ind w:left="35" w:right="2"/>
              <w:rPr>
                <w:rFonts w:ascii="Arial" w:hAnsi="Arial" w:cs="Arial"/>
                <w:sz w:val="20"/>
                <w:szCs w:val="20"/>
              </w:rPr>
            </w:pPr>
            <w:r>
              <w:rPr>
                <w:rFonts w:ascii="Arial" w:hAnsi="Arial" w:cs="Arial"/>
                <w:spacing w:val="-2"/>
                <w:sz w:val="20"/>
                <w:szCs w:val="20"/>
              </w:rPr>
              <w:t>30.02</w:t>
            </w:r>
          </w:p>
        </w:tc>
        <w:tc>
          <w:tcPr>
            <w:tcW w:w="1275" w:type="dxa"/>
            <w:tcBorders>
              <w:bottom w:val="single" w:sz="4" w:space="0" w:color="000000"/>
            </w:tcBorders>
          </w:tcPr>
          <w:p w14:paraId="3CDF1B18" w14:textId="77777777" w:rsidR="005518C0" w:rsidRDefault="00000000">
            <w:pPr>
              <w:pStyle w:val="TableParagraph"/>
              <w:spacing w:before="54"/>
              <w:ind w:left="33"/>
              <w:rPr>
                <w:rFonts w:ascii="Arial" w:hAnsi="Arial" w:cs="Arial"/>
                <w:sz w:val="20"/>
                <w:szCs w:val="20"/>
              </w:rPr>
            </w:pPr>
            <w:r>
              <w:rPr>
                <w:rFonts w:ascii="Arial" w:hAnsi="Arial" w:cs="Arial"/>
                <w:spacing w:val="-2"/>
                <w:sz w:val="20"/>
                <w:szCs w:val="20"/>
              </w:rPr>
              <w:t>214.51</w:t>
            </w:r>
          </w:p>
        </w:tc>
      </w:tr>
      <w:tr w:rsidR="005518C0" w14:paraId="6DD05F17" w14:textId="77777777">
        <w:trPr>
          <w:trHeight w:val="369"/>
        </w:trPr>
        <w:tc>
          <w:tcPr>
            <w:tcW w:w="604" w:type="dxa"/>
            <w:tcBorders>
              <w:top w:val="single" w:sz="4" w:space="0" w:color="000000"/>
              <w:left w:val="single" w:sz="4" w:space="0" w:color="000000"/>
              <w:bottom w:val="single" w:sz="4" w:space="0" w:color="000000"/>
              <w:right w:val="single" w:sz="4" w:space="0" w:color="000000"/>
            </w:tcBorders>
          </w:tcPr>
          <w:p w14:paraId="07373E3C" w14:textId="77777777" w:rsidR="005518C0" w:rsidRDefault="00000000">
            <w:pPr>
              <w:pStyle w:val="TableParagraph"/>
              <w:spacing w:before="58"/>
              <w:ind w:left="21"/>
              <w:rPr>
                <w:rFonts w:ascii="Arial" w:hAnsi="Arial" w:cs="Arial"/>
                <w:b/>
                <w:sz w:val="20"/>
                <w:szCs w:val="20"/>
              </w:rPr>
            </w:pPr>
            <w:r>
              <w:rPr>
                <w:rFonts w:ascii="Arial" w:hAnsi="Arial" w:cs="Arial"/>
                <w:b/>
                <w:spacing w:val="-4"/>
                <w:sz w:val="20"/>
                <w:szCs w:val="20"/>
              </w:rPr>
              <w:t>Mean</w:t>
            </w:r>
          </w:p>
        </w:tc>
        <w:tc>
          <w:tcPr>
            <w:tcW w:w="1134" w:type="dxa"/>
            <w:tcBorders>
              <w:top w:val="single" w:sz="4" w:space="0" w:color="000000"/>
              <w:left w:val="single" w:sz="4" w:space="0" w:color="000000"/>
              <w:bottom w:val="single" w:sz="4" w:space="0" w:color="000000"/>
              <w:right w:val="single" w:sz="4" w:space="0" w:color="000000"/>
            </w:tcBorders>
          </w:tcPr>
          <w:p w14:paraId="6D5B2669" w14:textId="77777777" w:rsidR="005518C0" w:rsidRDefault="00000000">
            <w:pPr>
              <w:pStyle w:val="TableParagraph"/>
              <w:spacing w:before="58"/>
              <w:ind w:left="18"/>
              <w:rPr>
                <w:rFonts w:ascii="Arial" w:hAnsi="Arial" w:cs="Arial"/>
                <w:b/>
                <w:sz w:val="20"/>
                <w:szCs w:val="20"/>
              </w:rPr>
            </w:pPr>
            <w:r>
              <w:rPr>
                <w:rFonts w:ascii="Arial" w:hAnsi="Arial" w:cs="Arial"/>
                <w:b/>
                <w:spacing w:val="-2"/>
                <w:sz w:val="20"/>
                <w:szCs w:val="20"/>
              </w:rPr>
              <w:t>54.042</w:t>
            </w:r>
          </w:p>
        </w:tc>
        <w:tc>
          <w:tcPr>
            <w:tcW w:w="851" w:type="dxa"/>
            <w:tcBorders>
              <w:top w:val="single" w:sz="4" w:space="0" w:color="000000"/>
              <w:left w:val="single" w:sz="4" w:space="0" w:color="000000"/>
              <w:bottom w:val="single" w:sz="4" w:space="0" w:color="000000"/>
              <w:right w:val="single" w:sz="4" w:space="0" w:color="000000"/>
            </w:tcBorders>
          </w:tcPr>
          <w:p w14:paraId="5CDD8733" w14:textId="77777777" w:rsidR="005518C0" w:rsidRDefault="00000000">
            <w:pPr>
              <w:pStyle w:val="TableParagraph"/>
              <w:spacing w:before="58"/>
              <w:ind w:left="22"/>
              <w:rPr>
                <w:rFonts w:ascii="Arial" w:hAnsi="Arial" w:cs="Arial"/>
                <w:b/>
                <w:sz w:val="20"/>
                <w:szCs w:val="20"/>
              </w:rPr>
            </w:pPr>
            <w:r>
              <w:rPr>
                <w:rFonts w:ascii="Arial" w:hAnsi="Arial" w:cs="Arial"/>
                <w:b/>
                <w:spacing w:val="-2"/>
                <w:sz w:val="20"/>
                <w:szCs w:val="20"/>
              </w:rPr>
              <w:t>11.819</w:t>
            </w:r>
          </w:p>
        </w:tc>
        <w:tc>
          <w:tcPr>
            <w:tcW w:w="729" w:type="dxa"/>
            <w:tcBorders>
              <w:top w:val="single" w:sz="4" w:space="0" w:color="000000"/>
              <w:left w:val="single" w:sz="4" w:space="0" w:color="000000"/>
              <w:bottom w:val="single" w:sz="4" w:space="0" w:color="000000"/>
              <w:right w:val="single" w:sz="4" w:space="0" w:color="000000"/>
            </w:tcBorders>
          </w:tcPr>
          <w:p w14:paraId="39988F83" w14:textId="77777777" w:rsidR="005518C0" w:rsidRDefault="00000000">
            <w:pPr>
              <w:pStyle w:val="TableParagraph"/>
              <w:spacing w:before="58"/>
              <w:ind w:left="22"/>
              <w:rPr>
                <w:rFonts w:ascii="Arial" w:hAnsi="Arial" w:cs="Arial"/>
                <w:b/>
                <w:sz w:val="20"/>
                <w:szCs w:val="20"/>
              </w:rPr>
            </w:pPr>
            <w:r>
              <w:rPr>
                <w:rFonts w:ascii="Arial" w:hAnsi="Arial" w:cs="Arial"/>
                <w:b/>
                <w:spacing w:val="-2"/>
                <w:sz w:val="20"/>
                <w:szCs w:val="20"/>
              </w:rPr>
              <w:t>36.835</w:t>
            </w:r>
          </w:p>
        </w:tc>
        <w:tc>
          <w:tcPr>
            <w:tcW w:w="1134" w:type="dxa"/>
            <w:tcBorders>
              <w:top w:val="single" w:sz="4" w:space="0" w:color="000000"/>
              <w:left w:val="single" w:sz="4" w:space="0" w:color="000000"/>
              <w:bottom w:val="single" w:sz="4" w:space="0" w:color="000000"/>
              <w:right w:val="single" w:sz="4" w:space="0" w:color="000000"/>
            </w:tcBorders>
          </w:tcPr>
          <w:p w14:paraId="2CC66238" w14:textId="77777777" w:rsidR="005518C0" w:rsidRDefault="00000000">
            <w:pPr>
              <w:pStyle w:val="TableParagraph"/>
              <w:spacing w:before="58"/>
              <w:ind w:left="26"/>
              <w:rPr>
                <w:rFonts w:ascii="Arial" w:hAnsi="Arial" w:cs="Arial"/>
                <w:b/>
                <w:sz w:val="20"/>
                <w:szCs w:val="20"/>
              </w:rPr>
            </w:pPr>
            <w:r>
              <w:rPr>
                <w:rFonts w:ascii="Arial" w:hAnsi="Arial" w:cs="Arial"/>
                <w:b/>
                <w:spacing w:val="-2"/>
                <w:sz w:val="20"/>
                <w:szCs w:val="20"/>
              </w:rPr>
              <w:t>14.211</w:t>
            </w:r>
          </w:p>
        </w:tc>
        <w:tc>
          <w:tcPr>
            <w:tcW w:w="1113" w:type="dxa"/>
            <w:tcBorders>
              <w:top w:val="single" w:sz="4" w:space="0" w:color="000000"/>
              <w:left w:val="single" w:sz="4" w:space="0" w:color="000000"/>
              <w:bottom w:val="single" w:sz="4" w:space="0" w:color="000000"/>
              <w:right w:val="single" w:sz="4" w:space="0" w:color="000000"/>
            </w:tcBorders>
          </w:tcPr>
          <w:p w14:paraId="51B2B8B6" w14:textId="77777777" w:rsidR="005518C0" w:rsidRDefault="00000000">
            <w:pPr>
              <w:pStyle w:val="TableParagraph"/>
              <w:spacing w:before="58"/>
              <w:ind w:left="30"/>
              <w:rPr>
                <w:rFonts w:ascii="Arial" w:hAnsi="Arial" w:cs="Arial"/>
                <w:b/>
                <w:sz w:val="20"/>
                <w:szCs w:val="20"/>
              </w:rPr>
            </w:pPr>
            <w:r>
              <w:rPr>
                <w:rFonts w:ascii="Arial" w:hAnsi="Arial" w:cs="Arial"/>
                <w:b/>
                <w:spacing w:val="-2"/>
                <w:sz w:val="20"/>
                <w:szCs w:val="20"/>
              </w:rPr>
              <w:t>36.506</w:t>
            </w:r>
          </w:p>
        </w:tc>
        <w:tc>
          <w:tcPr>
            <w:tcW w:w="993" w:type="dxa"/>
            <w:tcBorders>
              <w:top w:val="single" w:sz="4" w:space="0" w:color="000000"/>
              <w:left w:val="single" w:sz="4" w:space="0" w:color="000000"/>
              <w:bottom w:val="single" w:sz="4" w:space="0" w:color="000000"/>
              <w:right w:val="single" w:sz="4" w:space="0" w:color="000000"/>
            </w:tcBorders>
          </w:tcPr>
          <w:p w14:paraId="50650B10" w14:textId="77777777" w:rsidR="005518C0" w:rsidRDefault="00000000">
            <w:pPr>
              <w:pStyle w:val="TableParagraph"/>
              <w:spacing w:before="58"/>
              <w:ind w:left="31"/>
              <w:rPr>
                <w:rFonts w:ascii="Arial" w:hAnsi="Arial" w:cs="Arial"/>
                <w:b/>
                <w:sz w:val="20"/>
                <w:szCs w:val="20"/>
              </w:rPr>
            </w:pPr>
            <w:r>
              <w:rPr>
                <w:rFonts w:ascii="Arial" w:hAnsi="Arial" w:cs="Arial"/>
                <w:b/>
                <w:spacing w:val="-2"/>
                <w:sz w:val="20"/>
                <w:szCs w:val="20"/>
              </w:rPr>
              <w:t>21.223</w:t>
            </w:r>
          </w:p>
        </w:tc>
        <w:tc>
          <w:tcPr>
            <w:tcW w:w="1134" w:type="dxa"/>
            <w:tcBorders>
              <w:top w:val="single" w:sz="4" w:space="0" w:color="000000"/>
              <w:left w:val="single" w:sz="4" w:space="0" w:color="000000"/>
              <w:bottom w:val="single" w:sz="4" w:space="0" w:color="000000"/>
              <w:right w:val="single" w:sz="4" w:space="0" w:color="000000"/>
            </w:tcBorders>
          </w:tcPr>
          <w:p w14:paraId="4F6642B2" w14:textId="77777777" w:rsidR="005518C0" w:rsidRDefault="00000000">
            <w:pPr>
              <w:pStyle w:val="TableParagraph"/>
              <w:spacing w:before="58"/>
              <w:ind w:left="33"/>
              <w:rPr>
                <w:rFonts w:ascii="Arial" w:hAnsi="Arial" w:cs="Arial"/>
                <w:b/>
                <w:sz w:val="20"/>
                <w:szCs w:val="20"/>
              </w:rPr>
            </w:pPr>
            <w:r>
              <w:rPr>
                <w:rFonts w:ascii="Arial" w:hAnsi="Arial" w:cs="Arial"/>
                <w:b/>
                <w:spacing w:val="-2"/>
                <w:sz w:val="20"/>
                <w:szCs w:val="20"/>
              </w:rPr>
              <w:t>33.883</w:t>
            </w:r>
          </w:p>
        </w:tc>
        <w:tc>
          <w:tcPr>
            <w:tcW w:w="1275" w:type="dxa"/>
            <w:tcBorders>
              <w:top w:val="single" w:sz="4" w:space="0" w:color="000000"/>
              <w:left w:val="single" w:sz="4" w:space="0" w:color="000000"/>
              <w:bottom w:val="single" w:sz="4" w:space="0" w:color="000000"/>
              <w:right w:val="single" w:sz="4" w:space="0" w:color="000000"/>
            </w:tcBorders>
          </w:tcPr>
          <w:p w14:paraId="2119975C" w14:textId="77777777" w:rsidR="005518C0" w:rsidRDefault="00000000">
            <w:pPr>
              <w:pStyle w:val="TableParagraph"/>
              <w:spacing w:before="58"/>
              <w:ind w:left="38"/>
              <w:rPr>
                <w:rFonts w:ascii="Arial" w:hAnsi="Arial" w:cs="Arial"/>
                <w:b/>
                <w:sz w:val="20"/>
                <w:szCs w:val="20"/>
              </w:rPr>
            </w:pPr>
            <w:r>
              <w:rPr>
                <w:rFonts w:ascii="Arial" w:hAnsi="Arial" w:cs="Arial"/>
                <w:b/>
                <w:spacing w:val="-2"/>
                <w:sz w:val="20"/>
                <w:szCs w:val="20"/>
              </w:rPr>
              <w:t>208.546</w:t>
            </w:r>
          </w:p>
        </w:tc>
      </w:tr>
    </w:tbl>
    <w:p w14:paraId="6DDCD7CF" w14:textId="77777777" w:rsidR="005518C0" w:rsidRDefault="005518C0">
      <w:pPr>
        <w:spacing w:line="360" w:lineRule="auto"/>
        <w:jc w:val="both"/>
        <w:rPr>
          <w:rFonts w:ascii="Arial" w:hAnsi="Arial" w:cs="Arial"/>
          <w:sz w:val="20"/>
          <w:szCs w:val="20"/>
        </w:rPr>
      </w:pPr>
    </w:p>
    <w:p w14:paraId="4C50141D" w14:textId="77777777" w:rsidR="005518C0" w:rsidRDefault="005518C0">
      <w:pPr>
        <w:pStyle w:val="BodyText"/>
        <w:ind w:right="291"/>
        <w:jc w:val="center"/>
        <w:rPr>
          <w:rFonts w:ascii="Arial" w:hAnsi="Arial" w:cs="Arial"/>
          <w:sz w:val="20"/>
          <w:szCs w:val="20"/>
        </w:rPr>
      </w:pPr>
    </w:p>
    <w:p w14:paraId="37207660" w14:textId="77777777" w:rsidR="005518C0" w:rsidRDefault="005518C0">
      <w:pPr>
        <w:pStyle w:val="BodyText"/>
        <w:ind w:right="291"/>
        <w:jc w:val="center"/>
        <w:rPr>
          <w:rFonts w:ascii="Arial" w:hAnsi="Arial" w:cs="Arial"/>
          <w:sz w:val="20"/>
          <w:szCs w:val="20"/>
        </w:rPr>
      </w:pPr>
    </w:p>
    <w:p w14:paraId="736A128B" w14:textId="77777777" w:rsidR="005518C0" w:rsidRDefault="005518C0">
      <w:pPr>
        <w:pStyle w:val="BodyText"/>
        <w:ind w:right="291"/>
        <w:jc w:val="center"/>
        <w:rPr>
          <w:rFonts w:ascii="Arial" w:hAnsi="Arial" w:cs="Arial"/>
          <w:sz w:val="20"/>
          <w:szCs w:val="20"/>
        </w:rPr>
      </w:pPr>
    </w:p>
    <w:p w14:paraId="47565E40" w14:textId="77777777" w:rsidR="005518C0" w:rsidRDefault="005518C0">
      <w:pPr>
        <w:pStyle w:val="BodyText"/>
        <w:ind w:right="291"/>
        <w:jc w:val="center"/>
        <w:rPr>
          <w:rFonts w:ascii="Arial" w:hAnsi="Arial" w:cs="Arial"/>
          <w:sz w:val="20"/>
          <w:szCs w:val="20"/>
        </w:rPr>
      </w:pPr>
    </w:p>
    <w:p w14:paraId="576A8B8D" w14:textId="77777777" w:rsidR="005518C0" w:rsidRDefault="005518C0">
      <w:pPr>
        <w:pStyle w:val="BodyText"/>
        <w:ind w:right="291"/>
        <w:jc w:val="center"/>
        <w:rPr>
          <w:rFonts w:ascii="Arial" w:hAnsi="Arial" w:cs="Arial"/>
          <w:sz w:val="20"/>
          <w:szCs w:val="20"/>
        </w:rPr>
      </w:pPr>
    </w:p>
    <w:p w14:paraId="2D7872F2" w14:textId="77777777" w:rsidR="005518C0" w:rsidRDefault="005518C0">
      <w:pPr>
        <w:pStyle w:val="BodyText"/>
        <w:ind w:right="291"/>
        <w:jc w:val="center"/>
        <w:rPr>
          <w:rFonts w:ascii="Arial" w:hAnsi="Arial" w:cs="Arial"/>
          <w:sz w:val="20"/>
          <w:szCs w:val="20"/>
        </w:rPr>
      </w:pPr>
    </w:p>
    <w:p w14:paraId="00DE75C6" w14:textId="77777777" w:rsidR="005518C0" w:rsidRDefault="00000000">
      <w:pPr>
        <w:pStyle w:val="BodyText"/>
        <w:ind w:right="291"/>
        <w:jc w:val="center"/>
        <w:rPr>
          <w:rFonts w:ascii="Arial" w:hAnsi="Arial" w:cs="Arial"/>
          <w:sz w:val="20"/>
          <w:szCs w:val="20"/>
        </w:rPr>
      </w:pPr>
      <w:r>
        <w:rPr>
          <w:rFonts w:ascii="Arial" w:hAnsi="Arial" w:cs="Arial"/>
          <w:sz w:val="20"/>
          <w:szCs w:val="20"/>
        </w:rPr>
        <w:t>TABLE</w:t>
      </w:r>
      <w:r>
        <w:rPr>
          <w:rFonts w:ascii="Arial" w:hAnsi="Arial" w:cs="Arial"/>
          <w:spacing w:val="13"/>
          <w:sz w:val="20"/>
          <w:szCs w:val="20"/>
        </w:rPr>
        <w:t xml:space="preserve"> </w:t>
      </w:r>
      <w:r>
        <w:rPr>
          <w:rFonts w:ascii="Arial" w:hAnsi="Arial" w:cs="Arial"/>
          <w:spacing w:val="-4"/>
          <w:sz w:val="20"/>
          <w:szCs w:val="20"/>
        </w:rPr>
        <w:t>NO.3</w:t>
      </w:r>
    </w:p>
    <w:p w14:paraId="7158E7D2" w14:textId="77777777" w:rsidR="005518C0" w:rsidRDefault="00000000">
      <w:pPr>
        <w:pStyle w:val="BodyText"/>
        <w:spacing w:before="192"/>
        <w:ind w:left="37" w:right="291"/>
        <w:jc w:val="center"/>
        <w:rPr>
          <w:rFonts w:ascii="Arial" w:hAnsi="Arial" w:cs="Arial"/>
          <w:sz w:val="20"/>
          <w:szCs w:val="20"/>
        </w:rPr>
      </w:pPr>
      <w:r>
        <w:rPr>
          <w:rFonts w:ascii="Arial" w:hAnsi="Arial" w:cs="Arial"/>
          <w:sz w:val="20"/>
          <w:szCs w:val="20"/>
        </w:rPr>
        <w:t>Developmental</w:t>
      </w:r>
      <w:r>
        <w:rPr>
          <w:rFonts w:ascii="Arial" w:hAnsi="Arial" w:cs="Arial"/>
          <w:spacing w:val="9"/>
          <w:sz w:val="20"/>
          <w:szCs w:val="20"/>
        </w:rPr>
        <w:t xml:space="preserve"> </w:t>
      </w:r>
      <w:r>
        <w:rPr>
          <w:rFonts w:ascii="Arial" w:hAnsi="Arial" w:cs="Arial"/>
          <w:sz w:val="20"/>
          <w:szCs w:val="20"/>
        </w:rPr>
        <w:t>duration</w:t>
      </w:r>
      <w:r>
        <w:rPr>
          <w:rFonts w:ascii="Arial" w:hAnsi="Arial" w:cs="Arial"/>
          <w:spacing w:val="10"/>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i/>
          <w:sz w:val="20"/>
          <w:szCs w:val="20"/>
        </w:rPr>
        <w:t>E.</w:t>
      </w:r>
      <w:r>
        <w:rPr>
          <w:rFonts w:ascii="Arial" w:hAnsi="Arial" w:cs="Arial"/>
          <w:i/>
          <w:spacing w:val="8"/>
          <w:sz w:val="20"/>
          <w:szCs w:val="20"/>
        </w:rPr>
        <w:t xml:space="preserve"> </w:t>
      </w:r>
      <w:proofErr w:type="spellStart"/>
      <w:r>
        <w:rPr>
          <w:rFonts w:ascii="Arial" w:hAnsi="Arial" w:cs="Arial"/>
          <w:i/>
          <w:sz w:val="20"/>
          <w:szCs w:val="20"/>
        </w:rPr>
        <w:t>pariyarensis</w:t>
      </w:r>
      <w:proofErr w:type="spellEnd"/>
      <w:r>
        <w:rPr>
          <w:rFonts w:ascii="Arial" w:hAnsi="Arial" w:cs="Arial"/>
          <w:i/>
          <w:spacing w:val="7"/>
          <w:sz w:val="20"/>
          <w:szCs w:val="20"/>
        </w:rPr>
        <w:t xml:space="preserve"> </w:t>
      </w:r>
      <w:r>
        <w:rPr>
          <w:rFonts w:ascii="Arial" w:hAnsi="Arial" w:cs="Arial"/>
          <w:sz w:val="20"/>
          <w:szCs w:val="20"/>
        </w:rPr>
        <w:t>in</w:t>
      </w:r>
      <w:r>
        <w:rPr>
          <w:rFonts w:ascii="Arial" w:hAnsi="Arial" w:cs="Arial"/>
          <w:spacing w:val="7"/>
          <w:sz w:val="20"/>
          <w:szCs w:val="20"/>
        </w:rPr>
        <w:t xml:space="preserve"> </w:t>
      </w:r>
      <w:r>
        <w:rPr>
          <w:rFonts w:ascii="Arial" w:hAnsi="Arial" w:cs="Arial"/>
          <w:sz w:val="20"/>
          <w:szCs w:val="20"/>
        </w:rPr>
        <w:t>hours</w:t>
      </w:r>
      <w:r>
        <w:rPr>
          <w:rFonts w:ascii="Arial" w:hAnsi="Arial" w:cs="Arial"/>
          <w:spacing w:val="4"/>
          <w:sz w:val="20"/>
          <w:szCs w:val="20"/>
        </w:rPr>
        <w:t xml:space="preserve"> </w:t>
      </w:r>
      <w:r>
        <w:rPr>
          <w:rFonts w:ascii="Arial" w:hAnsi="Arial" w:cs="Arial"/>
          <w:sz w:val="20"/>
          <w:szCs w:val="20"/>
        </w:rPr>
        <w:t>(30</w:t>
      </w:r>
      <w:r>
        <w:rPr>
          <w:rFonts w:ascii="Arial" w:hAnsi="Arial" w:cs="Arial"/>
          <w:spacing w:val="7"/>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2</w:t>
      </w:r>
      <w:r>
        <w:rPr>
          <w:rFonts w:ascii="Arial" w:hAnsi="Arial" w:cs="Arial"/>
          <w:sz w:val="20"/>
          <w:szCs w:val="20"/>
          <w:vertAlign w:val="superscript"/>
        </w:rPr>
        <w:t>0</w:t>
      </w:r>
      <w:r>
        <w:rPr>
          <w:rFonts w:ascii="Arial" w:hAnsi="Arial" w:cs="Arial"/>
          <w:sz w:val="20"/>
          <w:szCs w:val="20"/>
        </w:rPr>
        <w:t>C,</w:t>
      </w:r>
      <w:r>
        <w:rPr>
          <w:rFonts w:ascii="Arial" w:hAnsi="Arial" w:cs="Arial"/>
          <w:spacing w:val="73"/>
          <w:sz w:val="20"/>
          <w:szCs w:val="20"/>
        </w:rPr>
        <w:t xml:space="preserve"> </w:t>
      </w:r>
      <w:r>
        <w:rPr>
          <w:rFonts w:ascii="Arial" w:hAnsi="Arial" w:cs="Arial"/>
          <w:sz w:val="20"/>
          <w:szCs w:val="20"/>
        </w:rPr>
        <w:t>65</w:t>
      </w:r>
      <w:r>
        <w:rPr>
          <w:rFonts w:ascii="Arial" w:hAnsi="Arial" w:cs="Arial"/>
          <w:spacing w:val="7"/>
          <w:sz w:val="20"/>
          <w:szCs w:val="20"/>
        </w:rPr>
        <w:t xml:space="preserve"> </w:t>
      </w:r>
      <w:r>
        <w:rPr>
          <w:rFonts w:ascii="Arial" w:hAnsi="Arial" w:cs="Arial"/>
          <w:sz w:val="20"/>
          <w:szCs w:val="20"/>
        </w:rPr>
        <w:t>±</w:t>
      </w:r>
      <w:r>
        <w:rPr>
          <w:rFonts w:ascii="Arial" w:hAnsi="Arial" w:cs="Arial"/>
          <w:spacing w:val="8"/>
          <w:sz w:val="20"/>
          <w:szCs w:val="20"/>
        </w:rPr>
        <w:t xml:space="preserve"> </w:t>
      </w:r>
      <w:r>
        <w:rPr>
          <w:rFonts w:ascii="Arial" w:hAnsi="Arial" w:cs="Arial"/>
          <w:sz w:val="20"/>
          <w:szCs w:val="20"/>
        </w:rPr>
        <w:t>10%</w:t>
      </w:r>
      <w:r>
        <w:rPr>
          <w:rFonts w:ascii="Arial" w:hAnsi="Arial" w:cs="Arial"/>
          <w:spacing w:val="6"/>
          <w:sz w:val="20"/>
          <w:szCs w:val="20"/>
        </w:rPr>
        <w:t xml:space="preserve"> </w:t>
      </w:r>
      <w:r>
        <w:rPr>
          <w:rFonts w:ascii="Arial" w:hAnsi="Arial" w:cs="Arial"/>
          <w:spacing w:val="-5"/>
          <w:sz w:val="20"/>
          <w:szCs w:val="20"/>
        </w:rPr>
        <w:t>RH</w:t>
      </w:r>
    </w:p>
    <w:tbl>
      <w:tblPr>
        <w:tblpPr w:leftFromText="180" w:rightFromText="180" w:vertAnchor="text" w:horzAnchor="margin" w:tblpY="1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99"/>
        <w:gridCol w:w="966"/>
        <w:gridCol w:w="935"/>
        <w:gridCol w:w="817"/>
        <w:gridCol w:w="935"/>
        <w:gridCol w:w="935"/>
        <w:gridCol w:w="1052"/>
        <w:gridCol w:w="1448"/>
        <w:gridCol w:w="1275"/>
      </w:tblGrid>
      <w:tr w:rsidR="005518C0" w14:paraId="010448B1" w14:textId="77777777">
        <w:trPr>
          <w:trHeight w:val="481"/>
        </w:trPr>
        <w:tc>
          <w:tcPr>
            <w:tcW w:w="699" w:type="dxa"/>
            <w:vMerge w:val="restart"/>
          </w:tcPr>
          <w:p w14:paraId="7AC25AA6" w14:textId="77777777" w:rsidR="005518C0" w:rsidRDefault="005518C0">
            <w:pPr>
              <w:pStyle w:val="TableParagraph"/>
              <w:spacing w:before="112"/>
              <w:ind w:left="0"/>
              <w:jc w:val="left"/>
              <w:rPr>
                <w:rFonts w:ascii="Arial" w:hAnsi="Arial" w:cs="Arial"/>
                <w:b/>
                <w:sz w:val="20"/>
                <w:szCs w:val="20"/>
              </w:rPr>
            </w:pPr>
          </w:p>
          <w:p w14:paraId="0D1C8553" w14:textId="77777777" w:rsidR="005518C0" w:rsidRDefault="00000000">
            <w:pPr>
              <w:pStyle w:val="TableParagraph"/>
              <w:spacing w:before="1"/>
              <w:ind w:left="228"/>
              <w:jc w:val="left"/>
              <w:rPr>
                <w:rFonts w:ascii="Arial" w:hAnsi="Arial" w:cs="Arial"/>
                <w:b/>
                <w:sz w:val="20"/>
                <w:szCs w:val="20"/>
              </w:rPr>
            </w:pPr>
            <w:r>
              <w:rPr>
                <w:rFonts w:ascii="Arial" w:hAnsi="Arial" w:cs="Arial"/>
                <w:b/>
                <w:sz w:val="20"/>
                <w:szCs w:val="20"/>
              </w:rPr>
              <w:t>Sl.</w:t>
            </w:r>
            <w:r>
              <w:rPr>
                <w:rFonts w:ascii="Arial" w:hAnsi="Arial" w:cs="Arial"/>
                <w:b/>
                <w:spacing w:val="3"/>
                <w:sz w:val="20"/>
                <w:szCs w:val="20"/>
              </w:rPr>
              <w:t xml:space="preserve"> </w:t>
            </w:r>
            <w:r>
              <w:rPr>
                <w:rFonts w:ascii="Arial" w:hAnsi="Arial" w:cs="Arial"/>
                <w:b/>
                <w:spacing w:val="-5"/>
                <w:sz w:val="20"/>
                <w:szCs w:val="20"/>
              </w:rPr>
              <w:t>No.</w:t>
            </w:r>
          </w:p>
        </w:tc>
        <w:tc>
          <w:tcPr>
            <w:tcW w:w="966" w:type="dxa"/>
            <w:vMerge w:val="restart"/>
          </w:tcPr>
          <w:p w14:paraId="1A336DBD" w14:textId="77777777" w:rsidR="005518C0" w:rsidRDefault="005518C0">
            <w:pPr>
              <w:pStyle w:val="TableParagraph"/>
              <w:spacing w:before="112"/>
              <w:ind w:left="0"/>
              <w:jc w:val="left"/>
              <w:rPr>
                <w:rFonts w:ascii="Arial" w:hAnsi="Arial" w:cs="Arial"/>
                <w:b/>
                <w:sz w:val="20"/>
                <w:szCs w:val="20"/>
              </w:rPr>
            </w:pPr>
          </w:p>
          <w:p w14:paraId="4205A20F" w14:textId="77777777" w:rsidR="005518C0" w:rsidRDefault="00000000">
            <w:pPr>
              <w:pStyle w:val="TableParagraph"/>
              <w:spacing w:before="1"/>
              <w:ind w:left="292"/>
              <w:jc w:val="left"/>
              <w:rPr>
                <w:rFonts w:ascii="Arial" w:hAnsi="Arial" w:cs="Arial"/>
                <w:b/>
                <w:sz w:val="20"/>
                <w:szCs w:val="20"/>
              </w:rPr>
            </w:pPr>
            <w:r>
              <w:rPr>
                <w:rFonts w:ascii="Arial" w:hAnsi="Arial" w:cs="Arial"/>
                <w:b/>
                <w:spacing w:val="-2"/>
                <w:sz w:val="20"/>
                <w:szCs w:val="20"/>
              </w:rPr>
              <w:t>Incubation</w:t>
            </w:r>
          </w:p>
        </w:tc>
        <w:tc>
          <w:tcPr>
            <w:tcW w:w="1752" w:type="dxa"/>
            <w:gridSpan w:val="2"/>
          </w:tcPr>
          <w:p w14:paraId="6D26EE57" w14:textId="77777777" w:rsidR="005518C0" w:rsidRDefault="00000000">
            <w:pPr>
              <w:pStyle w:val="TableParagraph"/>
              <w:spacing w:before="182"/>
              <w:ind w:left="338"/>
              <w:jc w:val="left"/>
              <w:rPr>
                <w:rFonts w:ascii="Arial" w:hAnsi="Arial" w:cs="Arial"/>
                <w:b/>
                <w:sz w:val="20"/>
                <w:szCs w:val="20"/>
              </w:rPr>
            </w:pPr>
            <w:r>
              <w:rPr>
                <w:rFonts w:ascii="Arial" w:hAnsi="Arial" w:cs="Arial"/>
                <w:b/>
                <w:sz w:val="20"/>
                <w:szCs w:val="20"/>
              </w:rPr>
              <w:t>Larval</w:t>
            </w:r>
            <w:r>
              <w:rPr>
                <w:rFonts w:ascii="Arial" w:hAnsi="Arial" w:cs="Arial"/>
                <w:b/>
                <w:spacing w:val="9"/>
                <w:sz w:val="20"/>
                <w:szCs w:val="20"/>
              </w:rPr>
              <w:t xml:space="preserve"> </w:t>
            </w:r>
            <w:r>
              <w:rPr>
                <w:rFonts w:ascii="Arial" w:hAnsi="Arial" w:cs="Arial"/>
                <w:b/>
                <w:spacing w:val="-2"/>
                <w:sz w:val="20"/>
                <w:szCs w:val="20"/>
              </w:rPr>
              <w:t>Period</w:t>
            </w:r>
          </w:p>
        </w:tc>
        <w:tc>
          <w:tcPr>
            <w:tcW w:w="1870" w:type="dxa"/>
            <w:gridSpan w:val="2"/>
          </w:tcPr>
          <w:p w14:paraId="09927818" w14:textId="77777777" w:rsidR="005518C0" w:rsidRDefault="00000000">
            <w:pPr>
              <w:pStyle w:val="TableParagraph"/>
              <w:spacing w:before="182"/>
              <w:jc w:val="left"/>
              <w:rPr>
                <w:rFonts w:ascii="Arial" w:hAnsi="Arial" w:cs="Arial"/>
                <w:b/>
                <w:sz w:val="20"/>
                <w:szCs w:val="20"/>
              </w:rPr>
            </w:pPr>
            <w:proofErr w:type="spellStart"/>
            <w:r>
              <w:rPr>
                <w:rFonts w:ascii="Arial" w:hAnsi="Arial" w:cs="Arial"/>
                <w:b/>
                <w:sz w:val="20"/>
                <w:szCs w:val="20"/>
              </w:rPr>
              <w:t>Protonymphal</w:t>
            </w:r>
            <w:proofErr w:type="spellEnd"/>
            <w:r>
              <w:rPr>
                <w:rFonts w:ascii="Arial" w:hAnsi="Arial" w:cs="Arial"/>
                <w:b/>
                <w:spacing w:val="18"/>
                <w:sz w:val="20"/>
                <w:szCs w:val="20"/>
              </w:rPr>
              <w:t xml:space="preserve"> </w:t>
            </w:r>
            <w:r>
              <w:rPr>
                <w:rFonts w:ascii="Arial" w:hAnsi="Arial" w:cs="Arial"/>
                <w:b/>
                <w:spacing w:val="-2"/>
                <w:sz w:val="20"/>
                <w:szCs w:val="20"/>
              </w:rPr>
              <w:t>period</w:t>
            </w:r>
          </w:p>
        </w:tc>
        <w:tc>
          <w:tcPr>
            <w:tcW w:w="2500" w:type="dxa"/>
            <w:gridSpan w:val="2"/>
          </w:tcPr>
          <w:p w14:paraId="5315E731" w14:textId="77777777" w:rsidR="005518C0" w:rsidRDefault="00000000">
            <w:pPr>
              <w:pStyle w:val="TableParagraph"/>
              <w:spacing w:before="182"/>
              <w:ind w:left="457"/>
              <w:jc w:val="left"/>
              <w:rPr>
                <w:rFonts w:ascii="Arial" w:hAnsi="Arial" w:cs="Arial"/>
                <w:b/>
                <w:sz w:val="20"/>
                <w:szCs w:val="20"/>
              </w:rPr>
            </w:pPr>
            <w:r>
              <w:rPr>
                <w:rFonts w:ascii="Arial" w:hAnsi="Arial" w:cs="Arial"/>
                <w:b/>
                <w:sz w:val="20"/>
                <w:szCs w:val="20"/>
              </w:rPr>
              <w:t>Deutonymphal</w:t>
            </w:r>
            <w:r>
              <w:rPr>
                <w:rFonts w:ascii="Arial" w:hAnsi="Arial" w:cs="Arial"/>
                <w:b/>
                <w:spacing w:val="16"/>
                <w:sz w:val="20"/>
                <w:szCs w:val="20"/>
              </w:rPr>
              <w:t xml:space="preserve"> </w:t>
            </w:r>
            <w:r>
              <w:rPr>
                <w:rFonts w:ascii="Arial" w:hAnsi="Arial" w:cs="Arial"/>
                <w:b/>
                <w:spacing w:val="-2"/>
                <w:sz w:val="20"/>
                <w:szCs w:val="20"/>
              </w:rPr>
              <w:t>period</w:t>
            </w:r>
          </w:p>
        </w:tc>
        <w:tc>
          <w:tcPr>
            <w:tcW w:w="1275" w:type="dxa"/>
            <w:vMerge w:val="restart"/>
          </w:tcPr>
          <w:p w14:paraId="0A531EAB" w14:textId="77777777" w:rsidR="005518C0" w:rsidRDefault="005518C0">
            <w:pPr>
              <w:pStyle w:val="TableParagraph"/>
              <w:spacing w:before="112"/>
              <w:ind w:left="0"/>
              <w:jc w:val="left"/>
              <w:rPr>
                <w:rFonts w:ascii="Arial" w:hAnsi="Arial" w:cs="Arial"/>
                <w:b/>
                <w:sz w:val="20"/>
                <w:szCs w:val="20"/>
              </w:rPr>
            </w:pPr>
          </w:p>
          <w:p w14:paraId="31CC2DC2" w14:textId="77777777" w:rsidR="005518C0" w:rsidRDefault="00000000">
            <w:pPr>
              <w:pStyle w:val="TableParagraph"/>
              <w:spacing w:before="1"/>
              <w:ind w:left="287"/>
              <w:jc w:val="left"/>
              <w:rPr>
                <w:rFonts w:ascii="Arial" w:hAnsi="Arial" w:cs="Arial"/>
                <w:b/>
                <w:sz w:val="20"/>
                <w:szCs w:val="20"/>
              </w:rPr>
            </w:pPr>
            <w:r>
              <w:rPr>
                <w:rFonts w:ascii="Arial" w:hAnsi="Arial" w:cs="Arial"/>
                <w:b/>
                <w:spacing w:val="-2"/>
                <w:sz w:val="20"/>
                <w:szCs w:val="20"/>
              </w:rPr>
              <w:t>Total</w:t>
            </w:r>
          </w:p>
        </w:tc>
      </w:tr>
      <w:tr w:rsidR="005518C0" w14:paraId="461FE177" w14:textId="77777777">
        <w:trPr>
          <w:trHeight w:val="298"/>
        </w:trPr>
        <w:tc>
          <w:tcPr>
            <w:tcW w:w="699" w:type="dxa"/>
            <w:vMerge/>
            <w:tcBorders>
              <w:top w:val="nil"/>
            </w:tcBorders>
          </w:tcPr>
          <w:p w14:paraId="1C656048" w14:textId="77777777" w:rsidR="005518C0" w:rsidRDefault="005518C0">
            <w:pPr>
              <w:rPr>
                <w:rFonts w:ascii="Arial" w:hAnsi="Arial" w:cs="Arial"/>
                <w:sz w:val="20"/>
                <w:szCs w:val="20"/>
              </w:rPr>
            </w:pPr>
          </w:p>
        </w:tc>
        <w:tc>
          <w:tcPr>
            <w:tcW w:w="966" w:type="dxa"/>
            <w:vMerge/>
            <w:tcBorders>
              <w:top w:val="nil"/>
            </w:tcBorders>
          </w:tcPr>
          <w:p w14:paraId="782B638D" w14:textId="77777777" w:rsidR="005518C0" w:rsidRDefault="005518C0">
            <w:pPr>
              <w:rPr>
                <w:rFonts w:ascii="Arial" w:hAnsi="Arial" w:cs="Arial"/>
                <w:sz w:val="20"/>
                <w:szCs w:val="20"/>
              </w:rPr>
            </w:pPr>
          </w:p>
        </w:tc>
        <w:tc>
          <w:tcPr>
            <w:tcW w:w="935" w:type="dxa"/>
          </w:tcPr>
          <w:p w14:paraId="339702CF" w14:textId="77777777" w:rsidR="005518C0" w:rsidRDefault="00000000">
            <w:pPr>
              <w:pStyle w:val="TableParagraph"/>
              <w:spacing w:before="58"/>
              <w:ind w:left="15"/>
              <w:rPr>
                <w:rFonts w:ascii="Arial" w:hAnsi="Arial" w:cs="Arial"/>
                <w:b/>
                <w:sz w:val="20"/>
                <w:szCs w:val="20"/>
              </w:rPr>
            </w:pPr>
            <w:r>
              <w:rPr>
                <w:rFonts w:ascii="Arial" w:hAnsi="Arial" w:cs="Arial"/>
                <w:b/>
                <w:spacing w:val="-2"/>
                <w:sz w:val="20"/>
                <w:szCs w:val="20"/>
              </w:rPr>
              <w:t>Active</w:t>
            </w:r>
          </w:p>
        </w:tc>
        <w:tc>
          <w:tcPr>
            <w:tcW w:w="817" w:type="dxa"/>
          </w:tcPr>
          <w:p w14:paraId="435394B1" w14:textId="77777777" w:rsidR="005518C0" w:rsidRDefault="00000000">
            <w:pPr>
              <w:pStyle w:val="TableParagraph"/>
              <w:spacing w:before="58"/>
              <w:ind w:left="17"/>
              <w:rPr>
                <w:rFonts w:ascii="Arial" w:hAnsi="Arial" w:cs="Arial"/>
                <w:b/>
                <w:sz w:val="20"/>
                <w:szCs w:val="20"/>
              </w:rPr>
            </w:pPr>
            <w:r>
              <w:rPr>
                <w:rFonts w:ascii="Arial" w:hAnsi="Arial" w:cs="Arial"/>
                <w:b/>
                <w:spacing w:val="-5"/>
                <w:sz w:val="20"/>
                <w:szCs w:val="20"/>
              </w:rPr>
              <w:t>QI</w:t>
            </w:r>
          </w:p>
        </w:tc>
        <w:tc>
          <w:tcPr>
            <w:tcW w:w="935" w:type="dxa"/>
          </w:tcPr>
          <w:p w14:paraId="787C2DCD" w14:textId="77777777" w:rsidR="005518C0" w:rsidRDefault="00000000">
            <w:pPr>
              <w:pStyle w:val="TableParagraph"/>
              <w:spacing w:before="58"/>
              <w:ind w:left="16"/>
              <w:rPr>
                <w:rFonts w:ascii="Arial" w:hAnsi="Arial" w:cs="Arial"/>
                <w:b/>
                <w:sz w:val="20"/>
                <w:szCs w:val="20"/>
              </w:rPr>
            </w:pPr>
            <w:r>
              <w:rPr>
                <w:rFonts w:ascii="Arial" w:hAnsi="Arial" w:cs="Arial"/>
                <w:b/>
                <w:spacing w:val="-2"/>
                <w:sz w:val="20"/>
                <w:szCs w:val="20"/>
              </w:rPr>
              <w:t>Active</w:t>
            </w:r>
          </w:p>
        </w:tc>
        <w:tc>
          <w:tcPr>
            <w:tcW w:w="935" w:type="dxa"/>
          </w:tcPr>
          <w:p w14:paraId="4EF61A11" w14:textId="77777777" w:rsidR="005518C0" w:rsidRDefault="00000000">
            <w:pPr>
              <w:pStyle w:val="TableParagraph"/>
              <w:spacing w:before="58"/>
              <w:ind w:left="15" w:right="4"/>
              <w:rPr>
                <w:rFonts w:ascii="Arial" w:hAnsi="Arial" w:cs="Arial"/>
                <w:b/>
                <w:sz w:val="20"/>
                <w:szCs w:val="20"/>
              </w:rPr>
            </w:pPr>
            <w:r>
              <w:rPr>
                <w:rFonts w:ascii="Arial" w:hAnsi="Arial" w:cs="Arial"/>
                <w:b/>
                <w:spacing w:val="-5"/>
                <w:sz w:val="20"/>
                <w:szCs w:val="20"/>
              </w:rPr>
              <w:t>QII</w:t>
            </w:r>
          </w:p>
        </w:tc>
        <w:tc>
          <w:tcPr>
            <w:tcW w:w="1052" w:type="dxa"/>
          </w:tcPr>
          <w:p w14:paraId="5252DD1C" w14:textId="77777777" w:rsidR="005518C0" w:rsidRDefault="00000000">
            <w:pPr>
              <w:pStyle w:val="TableParagraph"/>
              <w:spacing w:before="58"/>
              <w:ind w:left="13"/>
              <w:rPr>
                <w:rFonts w:ascii="Arial" w:hAnsi="Arial" w:cs="Arial"/>
                <w:b/>
                <w:sz w:val="20"/>
                <w:szCs w:val="20"/>
              </w:rPr>
            </w:pPr>
            <w:r>
              <w:rPr>
                <w:rFonts w:ascii="Arial" w:hAnsi="Arial" w:cs="Arial"/>
                <w:b/>
                <w:spacing w:val="-2"/>
                <w:sz w:val="20"/>
                <w:szCs w:val="20"/>
              </w:rPr>
              <w:t>Active</w:t>
            </w:r>
          </w:p>
        </w:tc>
        <w:tc>
          <w:tcPr>
            <w:tcW w:w="1448" w:type="dxa"/>
          </w:tcPr>
          <w:p w14:paraId="4FF95A55" w14:textId="77777777" w:rsidR="005518C0" w:rsidRDefault="00000000">
            <w:pPr>
              <w:pStyle w:val="TableParagraph"/>
              <w:spacing w:before="58"/>
              <w:ind w:left="12"/>
              <w:rPr>
                <w:rFonts w:ascii="Arial" w:hAnsi="Arial" w:cs="Arial"/>
                <w:b/>
                <w:sz w:val="20"/>
                <w:szCs w:val="20"/>
              </w:rPr>
            </w:pPr>
            <w:r>
              <w:rPr>
                <w:rFonts w:ascii="Arial" w:hAnsi="Arial" w:cs="Arial"/>
                <w:b/>
                <w:spacing w:val="-4"/>
                <w:sz w:val="20"/>
                <w:szCs w:val="20"/>
              </w:rPr>
              <w:t>QIII</w:t>
            </w:r>
          </w:p>
        </w:tc>
        <w:tc>
          <w:tcPr>
            <w:tcW w:w="1275" w:type="dxa"/>
            <w:vMerge/>
            <w:tcBorders>
              <w:top w:val="nil"/>
            </w:tcBorders>
          </w:tcPr>
          <w:p w14:paraId="2C0B3C95" w14:textId="77777777" w:rsidR="005518C0" w:rsidRDefault="005518C0">
            <w:pPr>
              <w:rPr>
                <w:rFonts w:ascii="Arial" w:hAnsi="Arial" w:cs="Arial"/>
                <w:sz w:val="20"/>
                <w:szCs w:val="20"/>
              </w:rPr>
            </w:pPr>
          </w:p>
        </w:tc>
      </w:tr>
      <w:tr w:rsidR="005518C0" w14:paraId="15C548B4" w14:textId="77777777">
        <w:trPr>
          <w:trHeight w:val="299"/>
        </w:trPr>
        <w:tc>
          <w:tcPr>
            <w:tcW w:w="699" w:type="dxa"/>
          </w:tcPr>
          <w:p w14:paraId="50197B0E" w14:textId="77777777" w:rsidR="005518C0" w:rsidRDefault="00000000">
            <w:pPr>
              <w:pStyle w:val="TableParagraph"/>
              <w:spacing w:before="54"/>
              <w:ind w:left="16" w:right="2"/>
              <w:rPr>
                <w:rFonts w:ascii="Arial" w:hAnsi="Arial" w:cs="Arial"/>
                <w:sz w:val="20"/>
                <w:szCs w:val="20"/>
              </w:rPr>
            </w:pPr>
            <w:r>
              <w:rPr>
                <w:rFonts w:ascii="Arial" w:hAnsi="Arial" w:cs="Arial"/>
                <w:spacing w:val="-10"/>
                <w:sz w:val="20"/>
                <w:szCs w:val="20"/>
              </w:rPr>
              <w:t>1</w:t>
            </w:r>
          </w:p>
        </w:tc>
        <w:tc>
          <w:tcPr>
            <w:tcW w:w="966" w:type="dxa"/>
          </w:tcPr>
          <w:p w14:paraId="7C92A658" w14:textId="77777777" w:rsidR="005518C0" w:rsidRDefault="00000000">
            <w:pPr>
              <w:pStyle w:val="TableParagraph"/>
              <w:spacing w:before="54"/>
              <w:ind w:left="17"/>
              <w:rPr>
                <w:rFonts w:ascii="Arial" w:hAnsi="Arial" w:cs="Arial"/>
                <w:sz w:val="20"/>
                <w:szCs w:val="20"/>
              </w:rPr>
            </w:pPr>
            <w:r>
              <w:rPr>
                <w:rFonts w:ascii="Arial" w:hAnsi="Arial" w:cs="Arial"/>
                <w:spacing w:val="-2"/>
                <w:sz w:val="20"/>
                <w:szCs w:val="20"/>
              </w:rPr>
              <w:t>49.14</w:t>
            </w:r>
          </w:p>
        </w:tc>
        <w:tc>
          <w:tcPr>
            <w:tcW w:w="935" w:type="dxa"/>
          </w:tcPr>
          <w:p w14:paraId="21046B24" w14:textId="77777777" w:rsidR="005518C0" w:rsidRDefault="00000000">
            <w:pPr>
              <w:pStyle w:val="TableParagraph"/>
              <w:spacing w:before="54"/>
              <w:ind w:left="15" w:right="1"/>
              <w:rPr>
                <w:rFonts w:ascii="Arial" w:hAnsi="Arial" w:cs="Arial"/>
                <w:sz w:val="20"/>
                <w:szCs w:val="20"/>
              </w:rPr>
            </w:pPr>
            <w:r>
              <w:rPr>
                <w:rFonts w:ascii="Arial" w:hAnsi="Arial" w:cs="Arial"/>
                <w:spacing w:val="-4"/>
                <w:sz w:val="20"/>
                <w:szCs w:val="20"/>
              </w:rPr>
              <w:t>8.21</w:t>
            </w:r>
          </w:p>
        </w:tc>
        <w:tc>
          <w:tcPr>
            <w:tcW w:w="817" w:type="dxa"/>
          </w:tcPr>
          <w:p w14:paraId="418F1095" w14:textId="77777777" w:rsidR="005518C0" w:rsidRDefault="00000000">
            <w:pPr>
              <w:pStyle w:val="TableParagraph"/>
              <w:spacing w:before="54"/>
              <w:ind w:left="17" w:right="3"/>
              <w:rPr>
                <w:rFonts w:ascii="Arial" w:hAnsi="Arial" w:cs="Arial"/>
                <w:sz w:val="20"/>
                <w:szCs w:val="20"/>
              </w:rPr>
            </w:pPr>
            <w:r>
              <w:rPr>
                <w:rFonts w:ascii="Arial" w:hAnsi="Arial" w:cs="Arial"/>
                <w:spacing w:val="-4"/>
                <w:sz w:val="20"/>
                <w:szCs w:val="20"/>
              </w:rPr>
              <w:t>36.2</w:t>
            </w:r>
          </w:p>
        </w:tc>
        <w:tc>
          <w:tcPr>
            <w:tcW w:w="935" w:type="dxa"/>
          </w:tcPr>
          <w:p w14:paraId="287BE911" w14:textId="77777777" w:rsidR="005518C0" w:rsidRDefault="00000000">
            <w:pPr>
              <w:pStyle w:val="TableParagraph"/>
              <w:spacing w:before="54"/>
              <w:ind w:left="16" w:right="6"/>
              <w:rPr>
                <w:rFonts w:ascii="Arial" w:hAnsi="Arial" w:cs="Arial"/>
                <w:sz w:val="20"/>
                <w:szCs w:val="20"/>
              </w:rPr>
            </w:pPr>
            <w:r>
              <w:rPr>
                <w:rFonts w:ascii="Arial" w:hAnsi="Arial" w:cs="Arial"/>
                <w:spacing w:val="-4"/>
                <w:sz w:val="20"/>
                <w:szCs w:val="20"/>
              </w:rPr>
              <w:t>9.12</w:t>
            </w:r>
          </w:p>
        </w:tc>
        <w:tc>
          <w:tcPr>
            <w:tcW w:w="935" w:type="dxa"/>
          </w:tcPr>
          <w:p w14:paraId="34A8E8D9" w14:textId="77777777" w:rsidR="005518C0" w:rsidRDefault="00000000">
            <w:pPr>
              <w:pStyle w:val="TableParagraph"/>
              <w:spacing w:before="54"/>
              <w:ind w:left="15" w:right="1"/>
              <w:rPr>
                <w:rFonts w:ascii="Arial" w:hAnsi="Arial" w:cs="Arial"/>
                <w:sz w:val="20"/>
                <w:szCs w:val="20"/>
              </w:rPr>
            </w:pPr>
            <w:r>
              <w:rPr>
                <w:rFonts w:ascii="Arial" w:hAnsi="Arial" w:cs="Arial"/>
                <w:spacing w:val="-4"/>
                <w:sz w:val="20"/>
                <w:szCs w:val="20"/>
              </w:rPr>
              <w:t>34.1</w:t>
            </w:r>
          </w:p>
        </w:tc>
        <w:tc>
          <w:tcPr>
            <w:tcW w:w="1052" w:type="dxa"/>
          </w:tcPr>
          <w:p w14:paraId="4EF9A519" w14:textId="77777777" w:rsidR="005518C0" w:rsidRDefault="00000000">
            <w:pPr>
              <w:pStyle w:val="TableParagraph"/>
              <w:spacing w:before="54"/>
              <w:ind w:left="13" w:right="3"/>
              <w:rPr>
                <w:rFonts w:ascii="Arial" w:hAnsi="Arial" w:cs="Arial"/>
                <w:sz w:val="20"/>
                <w:szCs w:val="20"/>
              </w:rPr>
            </w:pPr>
            <w:r>
              <w:rPr>
                <w:rFonts w:ascii="Arial" w:hAnsi="Arial" w:cs="Arial"/>
                <w:spacing w:val="-2"/>
                <w:sz w:val="20"/>
                <w:szCs w:val="20"/>
              </w:rPr>
              <w:t>24.07</w:t>
            </w:r>
          </w:p>
        </w:tc>
        <w:tc>
          <w:tcPr>
            <w:tcW w:w="1448" w:type="dxa"/>
          </w:tcPr>
          <w:p w14:paraId="5A3F88DF" w14:textId="77777777" w:rsidR="005518C0" w:rsidRDefault="00000000">
            <w:pPr>
              <w:pStyle w:val="TableParagraph"/>
              <w:spacing w:before="54"/>
              <w:ind w:left="12" w:right="2"/>
              <w:rPr>
                <w:rFonts w:ascii="Arial" w:hAnsi="Arial" w:cs="Arial"/>
                <w:sz w:val="20"/>
                <w:szCs w:val="20"/>
              </w:rPr>
            </w:pPr>
            <w:r>
              <w:rPr>
                <w:rFonts w:ascii="Arial" w:hAnsi="Arial" w:cs="Arial"/>
                <w:spacing w:val="-2"/>
                <w:sz w:val="20"/>
                <w:szCs w:val="20"/>
              </w:rPr>
              <w:t>22.08</w:t>
            </w:r>
          </w:p>
        </w:tc>
        <w:tc>
          <w:tcPr>
            <w:tcW w:w="1275" w:type="dxa"/>
          </w:tcPr>
          <w:p w14:paraId="5272B637" w14:textId="77777777" w:rsidR="005518C0" w:rsidRDefault="00000000">
            <w:pPr>
              <w:pStyle w:val="TableParagraph"/>
              <w:spacing w:before="54"/>
              <w:ind w:left="11"/>
              <w:rPr>
                <w:rFonts w:ascii="Arial" w:hAnsi="Arial" w:cs="Arial"/>
                <w:sz w:val="20"/>
                <w:szCs w:val="20"/>
              </w:rPr>
            </w:pPr>
            <w:r>
              <w:rPr>
                <w:rFonts w:ascii="Arial" w:hAnsi="Arial" w:cs="Arial"/>
                <w:spacing w:val="-2"/>
                <w:sz w:val="20"/>
                <w:szCs w:val="20"/>
              </w:rPr>
              <w:t>182.92</w:t>
            </w:r>
          </w:p>
        </w:tc>
      </w:tr>
      <w:tr w:rsidR="005518C0" w14:paraId="25DB3164" w14:textId="77777777">
        <w:trPr>
          <w:trHeight w:val="298"/>
        </w:trPr>
        <w:tc>
          <w:tcPr>
            <w:tcW w:w="699" w:type="dxa"/>
          </w:tcPr>
          <w:p w14:paraId="4C82EA5F" w14:textId="77777777" w:rsidR="005518C0" w:rsidRDefault="00000000">
            <w:pPr>
              <w:pStyle w:val="TableParagraph"/>
              <w:spacing w:before="52"/>
              <w:ind w:left="16" w:right="2"/>
              <w:rPr>
                <w:rFonts w:ascii="Arial" w:hAnsi="Arial" w:cs="Arial"/>
                <w:sz w:val="20"/>
                <w:szCs w:val="20"/>
              </w:rPr>
            </w:pPr>
            <w:r>
              <w:rPr>
                <w:rFonts w:ascii="Arial" w:hAnsi="Arial" w:cs="Arial"/>
                <w:spacing w:val="-10"/>
                <w:sz w:val="20"/>
                <w:szCs w:val="20"/>
              </w:rPr>
              <w:t>2</w:t>
            </w:r>
          </w:p>
        </w:tc>
        <w:tc>
          <w:tcPr>
            <w:tcW w:w="966" w:type="dxa"/>
          </w:tcPr>
          <w:p w14:paraId="55661534" w14:textId="77777777" w:rsidR="005518C0" w:rsidRDefault="00000000">
            <w:pPr>
              <w:pStyle w:val="TableParagraph"/>
              <w:spacing w:before="52"/>
              <w:ind w:left="17"/>
              <w:rPr>
                <w:rFonts w:ascii="Arial" w:hAnsi="Arial" w:cs="Arial"/>
                <w:sz w:val="20"/>
                <w:szCs w:val="20"/>
              </w:rPr>
            </w:pPr>
            <w:r>
              <w:rPr>
                <w:rFonts w:ascii="Arial" w:hAnsi="Arial" w:cs="Arial"/>
                <w:spacing w:val="-2"/>
                <w:sz w:val="20"/>
                <w:szCs w:val="20"/>
              </w:rPr>
              <w:t>42.24</w:t>
            </w:r>
          </w:p>
        </w:tc>
        <w:tc>
          <w:tcPr>
            <w:tcW w:w="935" w:type="dxa"/>
          </w:tcPr>
          <w:p w14:paraId="48484BCC" w14:textId="77777777" w:rsidR="005518C0" w:rsidRDefault="00000000">
            <w:pPr>
              <w:pStyle w:val="TableParagraph"/>
              <w:spacing w:before="52"/>
              <w:ind w:left="15"/>
              <w:rPr>
                <w:rFonts w:ascii="Arial" w:hAnsi="Arial" w:cs="Arial"/>
                <w:sz w:val="20"/>
                <w:szCs w:val="20"/>
              </w:rPr>
            </w:pPr>
            <w:r>
              <w:rPr>
                <w:rFonts w:ascii="Arial" w:hAnsi="Arial" w:cs="Arial"/>
                <w:spacing w:val="-5"/>
                <w:sz w:val="20"/>
                <w:szCs w:val="20"/>
              </w:rPr>
              <w:t>5.5</w:t>
            </w:r>
          </w:p>
        </w:tc>
        <w:tc>
          <w:tcPr>
            <w:tcW w:w="817" w:type="dxa"/>
          </w:tcPr>
          <w:p w14:paraId="1890BE22" w14:textId="77777777" w:rsidR="005518C0" w:rsidRDefault="00000000">
            <w:pPr>
              <w:pStyle w:val="TableParagraph"/>
              <w:spacing w:before="52"/>
              <w:ind w:left="17" w:right="4"/>
              <w:rPr>
                <w:rFonts w:ascii="Arial" w:hAnsi="Arial" w:cs="Arial"/>
                <w:sz w:val="20"/>
                <w:szCs w:val="20"/>
              </w:rPr>
            </w:pPr>
            <w:r>
              <w:rPr>
                <w:rFonts w:ascii="Arial" w:hAnsi="Arial" w:cs="Arial"/>
                <w:spacing w:val="-2"/>
                <w:sz w:val="20"/>
                <w:szCs w:val="20"/>
              </w:rPr>
              <w:t>34.05</w:t>
            </w:r>
          </w:p>
        </w:tc>
        <w:tc>
          <w:tcPr>
            <w:tcW w:w="935" w:type="dxa"/>
          </w:tcPr>
          <w:p w14:paraId="03DADCD9" w14:textId="77777777" w:rsidR="005518C0" w:rsidRDefault="00000000">
            <w:pPr>
              <w:pStyle w:val="TableParagraph"/>
              <w:spacing w:before="52"/>
              <w:ind w:left="16" w:right="4"/>
              <w:rPr>
                <w:rFonts w:ascii="Arial" w:hAnsi="Arial" w:cs="Arial"/>
                <w:sz w:val="20"/>
                <w:szCs w:val="20"/>
              </w:rPr>
            </w:pPr>
            <w:r>
              <w:rPr>
                <w:rFonts w:ascii="Arial" w:hAnsi="Arial" w:cs="Arial"/>
                <w:spacing w:val="-4"/>
                <w:sz w:val="20"/>
                <w:szCs w:val="20"/>
              </w:rPr>
              <w:t>12.2</w:t>
            </w:r>
          </w:p>
        </w:tc>
        <w:tc>
          <w:tcPr>
            <w:tcW w:w="935" w:type="dxa"/>
          </w:tcPr>
          <w:p w14:paraId="7E5710AC" w14:textId="77777777" w:rsidR="005518C0" w:rsidRDefault="00000000">
            <w:pPr>
              <w:pStyle w:val="TableParagraph"/>
              <w:spacing w:before="52"/>
              <w:ind w:left="15"/>
              <w:rPr>
                <w:rFonts w:ascii="Arial" w:hAnsi="Arial" w:cs="Arial"/>
                <w:sz w:val="20"/>
                <w:szCs w:val="20"/>
              </w:rPr>
            </w:pPr>
            <w:r>
              <w:rPr>
                <w:rFonts w:ascii="Arial" w:hAnsi="Arial" w:cs="Arial"/>
                <w:spacing w:val="-5"/>
                <w:sz w:val="20"/>
                <w:szCs w:val="20"/>
              </w:rPr>
              <w:t>30</w:t>
            </w:r>
          </w:p>
        </w:tc>
        <w:tc>
          <w:tcPr>
            <w:tcW w:w="1052" w:type="dxa"/>
          </w:tcPr>
          <w:p w14:paraId="6D279E41" w14:textId="77777777" w:rsidR="005518C0" w:rsidRDefault="00000000">
            <w:pPr>
              <w:pStyle w:val="TableParagraph"/>
              <w:spacing w:before="52"/>
              <w:ind w:left="13" w:right="3"/>
              <w:rPr>
                <w:rFonts w:ascii="Arial" w:hAnsi="Arial" w:cs="Arial"/>
                <w:sz w:val="20"/>
                <w:szCs w:val="20"/>
              </w:rPr>
            </w:pPr>
            <w:r>
              <w:rPr>
                <w:rFonts w:ascii="Arial" w:hAnsi="Arial" w:cs="Arial"/>
                <w:spacing w:val="-2"/>
                <w:sz w:val="20"/>
                <w:szCs w:val="20"/>
              </w:rPr>
              <w:t>26.13</w:t>
            </w:r>
          </w:p>
        </w:tc>
        <w:tc>
          <w:tcPr>
            <w:tcW w:w="1448" w:type="dxa"/>
          </w:tcPr>
          <w:p w14:paraId="23EF028D" w14:textId="77777777" w:rsidR="005518C0" w:rsidRDefault="00000000">
            <w:pPr>
              <w:pStyle w:val="TableParagraph"/>
              <w:spacing w:before="52"/>
              <w:ind w:left="12" w:right="2"/>
              <w:rPr>
                <w:rFonts w:ascii="Arial" w:hAnsi="Arial" w:cs="Arial"/>
                <w:sz w:val="20"/>
                <w:szCs w:val="20"/>
              </w:rPr>
            </w:pPr>
            <w:r>
              <w:rPr>
                <w:rFonts w:ascii="Arial" w:hAnsi="Arial" w:cs="Arial"/>
                <w:spacing w:val="-2"/>
                <w:sz w:val="20"/>
                <w:szCs w:val="20"/>
              </w:rPr>
              <w:t>19.15</w:t>
            </w:r>
          </w:p>
        </w:tc>
        <w:tc>
          <w:tcPr>
            <w:tcW w:w="1275" w:type="dxa"/>
          </w:tcPr>
          <w:p w14:paraId="23419418" w14:textId="77777777" w:rsidR="005518C0" w:rsidRDefault="00000000">
            <w:pPr>
              <w:pStyle w:val="TableParagraph"/>
              <w:spacing w:before="52"/>
              <w:ind w:left="11"/>
              <w:rPr>
                <w:rFonts w:ascii="Arial" w:hAnsi="Arial" w:cs="Arial"/>
                <w:sz w:val="20"/>
                <w:szCs w:val="20"/>
              </w:rPr>
            </w:pPr>
            <w:r>
              <w:rPr>
                <w:rFonts w:ascii="Arial" w:hAnsi="Arial" w:cs="Arial"/>
                <w:spacing w:val="-2"/>
                <w:sz w:val="20"/>
                <w:szCs w:val="20"/>
              </w:rPr>
              <w:t>169.27</w:t>
            </w:r>
          </w:p>
        </w:tc>
      </w:tr>
      <w:tr w:rsidR="005518C0" w14:paraId="0C084270" w14:textId="77777777">
        <w:trPr>
          <w:trHeight w:val="299"/>
        </w:trPr>
        <w:tc>
          <w:tcPr>
            <w:tcW w:w="699" w:type="dxa"/>
          </w:tcPr>
          <w:p w14:paraId="6502868B" w14:textId="77777777" w:rsidR="005518C0" w:rsidRDefault="00000000">
            <w:pPr>
              <w:pStyle w:val="TableParagraph"/>
              <w:spacing w:before="52"/>
              <w:ind w:left="16" w:right="2"/>
              <w:rPr>
                <w:rFonts w:ascii="Arial" w:hAnsi="Arial" w:cs="Arial"/>
                <w:sz w:val="20"/>
                <w:szCs w:val="20"/>
              </w:rPr>
            </w:pPr>
            <w:r>
              <w:rPr>
                <w:rFonts w:ascii="Arial" w:hAnsi="Arial" w:cs="Arial"/>
                <w:spacing w:val="-10"/>
                <w:sz w:val="20"/>
                <w:szCs w:val="20"/>
              </w:rPr>
              <w:t>3</w:t>
            </w:r>
          </w:p>
        </w:tc>
        <w:tc>
          <w:tcPr>
            <w:tcW w:w="966" w:type="dxa"/>
          </w:tcPr>
          <w:p w14:paraId="2CF06BB2" w14:textId="77777777" w:rsidR="005518C0" w:rsidRDefault="00000000">
            <w:pPr>
              <w:pStyle w:val="TableParagraph"/>
              <w:spacing w:before="52"/>
              <w:ind w:left="17"/>
              <w:rPr>
                <w:rFonts w:ascii="Arial" w:hAnsi="Arial" w:cs="Arial"/>
                <w:sz w:val="20"/>
                <w:szCs w:val="20"/>
              </w:rPr>
            </w:pPr>
            <w:r>
              <w:rPr>
                <w:rFonts w:ascii="Arial" w:hAnsi="Arial" w:cs="Arial"/>
                <w:spacing w:val="-2"/>
                <w:sz w:val="20"/>
                <w:szCs w:val="20"/>
              </w:rPr>
              <w:t>40.47</w:t>
            </w:r>
          </w:p>
        </w:tc>
        <w:tc>
          <w:tcPr>
            <w:tcW w:w="935" w:type="dxa"/>
          </w:tcPr>
          <w:p w14:paraId="1E606668" w14:textId="77777777" w:rsidR="005518C0" w:rsidRDefault="00000000">
            <w:pPr>
              <w:pStyle w:val="TableParagraph"/>
              <w:spacing w:before="52"/>
              <w:ind w:left="15"/>
              <w:rPr>
                <w:rFonts w:ascii="Arial" w:hAnsi="Arial" w:cs="Arial"/>
                <w:sz w:val="20"/>
                <w:szCs w:val="20"/>
              </w:rPr>
            </w:pPr>
            <w:r>
              <w:rPr>
                <w:rFonts w:ascii="Arial" w:hAnsi="Arial" w:cs="Arial"/>
                <w:spacing w:val="-5"/>
                <w:sz w:val="20"/>
                <w:szCs w:val="20"/>
              </w:rPr>
              <w:t>6.1</w:t>
            </w:r>
          </w:p>
        </w:tc>
        <w:tc>
          <w:tcPr>
            <w:tcW w:w="817" w:type="dxa"/>
          </w:tcPr>
          <w:p w14:paraId="734555FB" w14:textId="77777777" w:rsidR="005518C0" w:rsidRDefault="00000000">
            <w:pPr>
              <w:pStyle w:val="TableParagraph"/>
              <w:spacing w:before="52"/>
              <w:ind w:left="17" w:right="3"/>
              <w:rPr>
                <w:rFonts w:ascii="Arial" w:hAnsi="Arial" w:cs="Arial"/>
                <w:sz w:val="20"/>
                <w:szCs w:val="20"/>
              </w:rPr>
            </w:pPr>
            <w:r>
              <w:rPr>
                <w:rFonts w:ascii="Arial" w:hAnsi="Arial" w:cs="Arial"/>
                <w:spacing w:val="-5"/>
                <w:sz w:val="20"/>
                <w:szCs w:val="20"/>
              </w:rPr>
              <w:t>38</w:t>
            </w:r>
          </w:p>
        </w:tc>
        <w:tc>
          <w:tcPr>
            <w:tcW w:w="935" w:type="dxa"/>
          </w:tcPr>
          <w:p w14:paraId="460072D9" w14:textId="77777777" w:rsidR="005518C0" w:rsidRDefault="00000000">
            <w:pPr>
              <w:pStyle w:val="TableParagraph"/>
              <w:spacing w:before="52"/>
              <w:ind w:left="16" w:right="1"/>
              <w:rPr>
                <w:rFonts w:ascii="Arial" w:hAnsi="Arial" w:cs="Arial"/>
                <w:sz w:val="20"/>
                <w:szCs w:val="20"/>
              </w:rPr>
            </w:pPr>
            <w:r>
              <w:rPr>
                <w:rFonts w:ascii="Arial" w:hAnsi="Arial" w:cs="Arial"/>
                <w:spacing w:val="-5"/>
                <w:sz w:val="20"/>
                <w:szCs w:val="20"/>
              </w:rPr>
              <w:t>15</w:t>
            </w:r>
          </w:p>
        </w:tc>
        <w:tc>
          <w:tcPr>
            <w:tcW w:w="935" w:type="dxa"/>
          </w:tcPr>
          <w:p w14:paraId="1A42C1A1" w14:textId="77777777" w:rsidR="005518C0" w:rsidRDefault="00000000">
            <w:pPr>
              <w:pStyle w:val="TableParagraph"/>
              <w:spacing w:before="52"/>
              <w:ind w:left="15" w:right="1"/>
              <w:rPr>
                <w:rFonts w:ascii="Arial" w:hAnsi="Arial" w:cs="Arial"/>
                <w:sz w:val="20"/>
                <w:szCs w:val="20"/>
              </w:rPr>
            </w:pPr>
            <w:r>
              <w:rPr>
                <w:rFonts w:ascii="Arial" w:hAnsi="Arial" w:cs="Arial"/>
                <w:spacing w:val="-2"/>
                <w:sz w:val="20"/>
                <w:szCs w:val="20"/>
              </w:rPr>
              <w:t>36.05</w:t>
            </w:r>
          </w:p>
        </w:tc>
        <w:tc>
          <w:tcPr>
            <w:tcW w:w="1052" w:type="dxa"/>
          </w:tcPr>
          <w:p w14:paraId="0E0B0C51" w14:textId="77777777" w:rsidR="005518C0" w:rsidRDefault="00000000">
            <w:pPr>
              <w:pStyle w:val="TableParagraph"/>
              <w:spacing w:before="52"/>
              <w:ind w:left="13" w:right="3"/>
              <w:rPr>
                <w:rFonts w:ascii="Arial" w:hAnsi="Arial" w:cs="Arial"/>
                <w:sz w:val="20"/>
                <w:szCs w:val="20"/>
              </w:rPr>
            </w:pPr>
            <w:r>
              <w:rPr>
                <w:rFonts w:ascii="Arial" w:hAnsi="Arial" w:cs="Arial"/>
                <w:spacing w:val="-2"/>
                <w:sz w:val="20"/>
                <w:szCs w:val="20"/>
              </w:rPr>
              <w:t>22.37</w:t>
            </w:r>
          </w:p>
        </w:tc>
        <w:tc>
          <w:tcPr>
            <w:tcW w:w="1448" w:type="dxa"/>
          </w:tcPr>
          <w:p w14:paraId="58E43632" w14:textId="77777777" w:rsidR="005518C0" w:rsidRDefault="00000000">
            <w:pPr>
              <w:pStyle w:val="TableParagraph"/>
              <w:spacing w:before="52"/>
              <w:ind w:left="12" w:right="2"/>
              <w:rPr>
                <w:rFonts w:ascii="Arial" w:hAnsi="Arial" w:cs="Arial"/>
                <w:sz w:val="20"/>
                <w:szCs w:val="20"/>
              </w:rPr>
            </w:pPr>
            <w:r>
              <w:rPr>
                <w:rFonts w:ascii="Arial" w:hAnsi="Arial" w:cs="Arial"/>
                <w:spacing w:val="-2"/>
                <w:sz w:val="20"/>
                <w:szCs w:val="20"/>
              </w:rPr>
              <w:t>24.09</w:t>
            </w:r>
          </w:p>
        </w:tc>
        <w:tc>
          <w:tcPr>
            <w:tcW w:w="1275" w:type="dxa"/>
          </w:tcPr>
          <w:p w14:paraId="460013E6" w14:textId="77777777" w:rsidR="005518C0" w:rsidRDefault="00000000">
            <w:pPr>
              <w:pStyle w:val="TableParagraph"/>
              <w:spacing w:before="52"/>
              <w:ind w:left="11"/>
              <w:rPr>
                <w:rFonts w:ascii="Arial" w:hAnsi="Arial" w:cs="Arial"/>
                <w:sz w:val="20"/>
                <w:szCs w:val="20"/>
              </w:rPr>
            </w:pPr>
            <w:r>
              <w:rPr>
                <w:rFonts w:ascii="Arial" w:hAnsi="Arial" w:cs="Arial"/>
                <w:spacing w:val="-2"/>
                <w:sz w:val="20"/>
                <w:szCs w:val="20"/>
              </w:rPr>
              <w:t>182.08</w:t>
            </w:r>
          </w:p>
        </w:tc>
      </w:tr>
      <w:tr w:rsidR="005518C0" w14:paraId="1C6CDC4F" w14:textId="77777777">
        <w:trPr>
          <w:trHeight w:val="299"/>
        </w:trPr>
        <w:tc>
          <w:tcPr>
            <w:tcW w:w="699" w:type="dxa"/>
          </w:tcPr>
          <w:p w14:paraId="33E97B09" w14:textId="77777777" w:rsidR="005518C0" w:rsidRDefault="00000000">
            <w:pPr>
              <w:pStyle w:val="TableParagraph"/>
              <w:spacing w:before="54"/>
              <w:ind w:left="16" w:right="2"/>
              <w:rPr>
                <w:rFonts w:ascii="Arial" w:hAnsi="Arial" w:cs="Arial"/>
                <w:sz w:val="20"/>
                <w:szCs w:val="20"/>
              </w:rPr>
            </w:pPr>
            <w:r>
              <w:rPr>
                <w:rFonts w:ascii="Arial" w:hAnsi="Arial" w:cs="Arial"/>
                <w:spacing w:val="-10"/>
                <w:sz w:val="20"/>
                <w:szCs w:val="20"/>
              </w:rPr>
              <w:t>4</w:t>
            </w:r>
          </w:p>
        </w:tc>
        <w:tc>
          <w:tcPr>
            <w:tcW w:w="966" w:type="dxa"/>
          </w:tcPr>
          <w:p w14:paraId="1F21D287" w14:textId="77777777" w:rsidR="005518C0" w:rsidRDefault="00000000">
            <w:pPr>
              <w:pStyle w:val="TableParagraph"/>
              <w:spacing w:before="54"/>
              <w:ind w:left="17"/>
              <w:rPr>
                <w:rFonts w:ascii="Arial" w:hAnsi="Arial" w:cs="Arial"/>
                <w:sz w:val="20"/>
                <w:szCs w:val="20"/>
              </w:rPr>
            </w:pPr>
            <w:r>
              <w:rPr>
                <w:rFonts w:ascii="Arial" w:hAnsi="Arial" w:cs="Arial"/>
                <w:spacing w:val="-2"/>
                <w:sz w:val="20"/>
                <w:szCs w:val="20"/>
              </w:rPr>
              <w:t>44.43</w:t>
            </w:r>
          </w:p>
        </w:tc>
        <w:tc>
          <w:tcPr>
            <w:tcW w:w="935" w:type="dxa"/>
          </w:tcPr>
          <w:p w14:paraId="6F9638BE" w14:textId="77777777" w:rsidR="005518C0" w:rsidRDefault="00000000">
            <w:pPr>
              <w:pStyle w:val="TableParagraph"/>
              <w:spacing w:before="54"/>
              <w:ind w:left="15" w:right="1"/>
              <w:rPr>
                <w:rFonts w:ascii="Arial" w:hAnsi="Arial" w:cs="Arial"/>
                <w:sz w:val="20"/>
                <w:szCs w:val="20"/>
              </w:rPr>
            </w:pPr>
            <w:r>
              <w:rPr>
                <w:rFonts w:ascii="Arial" w:hAnsi="Arial" w:cs="Arial"/>
                <w:spacing w:val="-4"/>
                <w:sz w:val="20"/>
                <w:szCs w:val="20"/>
              </w:rPr>
              <w:t>4.45</w:t>
            </w:r>
          </w:p>
        </w:tc>
        <w:tc>
          <w:tcPr>
            <w:tcW w:w="817" w:type="dxa"/>
          </w:tcPr>
          <w:p w14:paraId="710BB799" w14:textId="77777777" w:rsidR="005518C0" w:rsidRDefault="00000000">
            <w:pPr>
              <w:pStyle w:val="TableParagraph"/>
              <w:spacing w:before="54"/>
              <w:ind w:left="17" w:right="4"/>
              <w:rPr>
                <w:rFonts w:ascii="Arial" w:hAnsi="Arial" w:cs="Arial"/>
                <w:sz w:val="20"/>
                <w:szCs w:val="20"/>
              </w:rPr>
            </w:pPr>
            <w:r>
              <w:rPr>
                <w:rFonts w:ascii="Arial" w:hAnsi="Arial" w:cs="Arial"/>
                <w:spacing w:val="-2"/>
                <w:sz w:val="20"/>
                <w:szCs w:val="20"/>
              </w:rPr>
              <w:t>33.55</w:t>
            </w:r>
          </w:p>
        </w:tc>
        <w:tc>
          <w:tcPr>
            <w:tcW w:w="935" w:type="dxa"/>
          </w:tcPr>
          <w:p w14:paraId="698F5C0B" w14:textId="77777777" w:rsidR="005518C0" w:rsidRDefault="00000000">
            <w:pPr>
              <w:pStyle w:val="TableParagraph"/>
              <w:spacing w:before="54"/>
              <w:ind w:left="16" w:right="3"/>
              <w:rPr>
                <w:rFonts w:ascii="Arial" w:hAnsi="Arial" w:cs="Arial"/>
                <w:sz w:val="20"/>
                <w:szCs w:val="20"/>
              </w:rPr>
            </w:pPr>
            <w:r>
              <w:rPr>
                <w:rFonts w:ascii="Arial" w:hAnsi="Arial" w:cs="Arial"/>
                <w:spacing w:val="-2"/>
                <w:sz w:val="20"/>
                <w:szCs w:val="20"/>
              </w:rPr>
              <w:t>10.45</w:t>
            </w:r>
          </w:p>
        </w:tc>
        <w:tc>
          <w:tcPr>
            <w:tcW w:w="935" w:type="dxa"/>
          </w:tcPr>
          <w:p w14:paraId="3BCB0EC1" w14:textId="77777777" w:rsidR="005518C0" w:rsidRDefault="00000000">
            <w:pPr>
              <w:pStyle w:val="TableParagraph"/>
              <w:spacing w:before="54"/>
              <w:ind w:left="15" w:right="1"/>
              <w:rPr>
                <w:rFonts w:ascii="Arial" w:hAnsi="Arial" w:cs="Arial"/>
                <w:sz w:val="20"/>
                <w:szCs w:val="20"/>
              </w:rPr>
            </w:pPr>
            <w:r>
              <w:rPr>
                <w:rFonts w:ascii="Arial" w:hAnsi="Arial" w:cs="Arial"/>
                <w:spacing w:val="-2"/>
                <w:sz w:val="20"/>
                <w:szCs w:val="20"/>
              </w:rPr>
              <w:t>30.06</w:t>
            </w:r>
          </w:p>
        </w:tc>
        <w:tc>
          <w:tcPr>
            <w:tcW w:w="1052" w:type="dxa"/>
          </w:tcPr>
          <w:p w14:paraId="7801C625" w14:textId="77777777" w:rsidR="005518C0" w:rsidRDefault="00000000">
            <w:pPr>
              <w:pStyle w:val="TableParagraph"/>
              <w:spacing w:before="54"/>
              <w:ind w:left="13" w:right="3"/>
              <w:rPr>
                <w:rFonts w:ascii="Arial" w:hAnsi="Arial" w:cs="Arial"/>
                <w:sz w:val="20"/>
                <w:szCs w:val="20"/>
              </w:rPr>
            </w:pPr>
            <w:r>
              <w:rPr>
                <w:rFonts w:ascii="Arial" w:hAnsi="Arial" w:cs="Arial"/>
                <w:spacing w:val="-2"/>
                <w:sz w:val="20"/>
                <w:szCs w:val="20"/>
              </w:rPr>
              <w:t>27.15</w:t>
            </w:r>
          </w:p>
        </w:tc>
        <w:tc>
          <w:tcPr>
            <w:tcW w:w="1448" w:type="dxa"/>
          </w:tcPr>
          <w:p w14:paraId="771B76F1" w14:textId="77777777" w:rsidR="005518C0" w:rsidRDefault="00000000">
            <w:pPr>
              <w:pStyle w:val="TableParagraph"/>
              <w:spacing w:before="54"/>
              <w:ind w:left="12" w:right="2"/>
              <w:rPr>
                <w:rFonts w:ascii="Arial" w:hAnsi="Arial" w:cs="Arial"/>
                <w:sz w:val="20"/>
                <w:szCs w:val="20"/>
              </w:rPr>
            </w:pPr>
            <w:r>
              <w:rPr>
                <w:rFonts w:ascii="Arial" w:hAnsi="Arial" w:cs="Arial"/>
                <w:spacing w:val="-2"/>
                <w:sz w:val="20"/>
                <w:szCs w:val="20"/>
              </w:rPr>
              <w:t>28.32</w:t>
            </w:r>
          </w:p>
        </w:tc>
        <w:tc>
          <w:tcPr>
            <w:tcW w:w="1275" w:type="dxa"/>
          </w:tcPr>
          <w:p w14:paraId="73AF0557" w14:textId="77777777" w:rsidR="005518C0" w:rsidRDefault="00000000">
            <w:pPr>
              <w:pStyle w:val="TableParagraph"/>
              <w:spacing w:before="54"/>
              <w:ind w:left="11"/>
              <w:rPr>
                <w:rFonts w:ascii="Arial" w:hAnsi="Arial" w:cs="Arial"/>
                <w:sz w:val="20"/>
                <w:szCs w:val="20"/>
              </w:rPr>
            </w:pPr>
            <w:r>
              <w:rPr>
                <w:rFonts w:ascii="Arial" w:hAnsi="Arial" w:cs="Arial"/>
                <w:spacing w:val="-2"/>
                <w:sz w:val="20"/>
                <w:szCs w:val="20"/>
              </w:rPr>
              <w:t>178.41</w:t>
            </w:r>
          </w:p>
        </w:tc>
      </w:tr>
      <w:tr w:rsidR="005518C0" w14:paraId="6BD7077E" w14:textId="77777777">
        <w:trPr>
          <w:trHeight w:val="298"/>
        </w:trPr>
        <w:tc>
          <w:tcPr>
            <w:tcW w:w="699" w:type="dxa"/>
          </w:tcPr>
          <w:p w14:paraId="174C865D" w14:textId="77777777" w:rsidR="005518C0" w:rsidRDefault="00000000">
            <w:pPr>
              <w:pStyle w:val="TableParagraph"/>
              <w:spacing w:before="52"/>
              <w:ind w:left="16" w:right="2"/>
              <w:rPr>
                <w:rFonts w:ascii="Arial" w:hAnsi="Arial" w:cs="Arial"/>
                <w:sz w:val="20"/>
                <w:szCs w:val="20"/>
              </w:rPr>
            </w:pPr>
            <w:r>
              <w:rPr>
                <w:rFonts w:ascii="Arial" w:hAnsi="Arial" w:cs="Arial"/>
                <w:spacing w:val="-10"/>
                <w:sz w:val="20"/>
                <w:szCs w:val="20"/>
              </w:rPr>
              <w:t>5</w:t>
            </w:r>
          </w:p>
        </w:tc>
        <w:tc>
          <w:tcPr>
            <w:tcW w:w="966" w:type="dxa"/>
          </w:tcPr>
          <w:p w14:paraId="6DCB5215" w14:textId="77777777" w:rsidR="005518C0" w:rsidRDefault="00000000">
            <w:pPr>
              <w:pStyle w:val="TableParagraph"/>
              <w:spacing w:before="52"/>
              <w:ind w:left="17"/>
              <w:rPr>
                <w:rFonts w:ascii="Arial" w:hAnsi="Arial" w:cs="Arial"/>
                <w:sz w:val="20"/>
                <w:szCs w:val="20"/>
              </w:rPr>
            </w:pPr>
            <w:r>
              <w:rPr>
                <w:rFonts w:ascii="Arial" w:hAnsi="Arial" w:cs="Arial"/>
                <w:spacing w:val="-2"/>
                <w:sz w:val="20"/>
                <w:szCs w:val="20"/>
              </w:rPr>
              <w:t>48.24</w:t>
            </w:r>
          </w:p>
        </w:tc>
        <w:tc>
          <w:tcPr>
            <w:tcW w:w="935" w:type="dxa"/>
          </w:tcPr>
          <w:p w14:paraId="2C18E797" w14:textId="77777777" w:rsidR="005518C0" w:rsidRDefault="00000000">
            <w:pPr>
              <w:pStyle w:val="TableParagraph"/>
              <w:spacing w:before="52"/>
              <w:ind w:left="15"/>
              <w:rPr>
                <w:rFonts w:ascii="Arial" w:hAnsi="Arial" w:cs="Arial"/>
                <w:sz w:val="20"/>
                <w:szCs w:val="20"/>
              </w:rPr>
            </w:pPr>
            <w:r>
              <w:rPr>
                <w:rFonts w:ascii="Arial" w:hAnsi="Arial" w:cs="Arial"/>
                <w:spacing w:val="-10"/>
                <w:sz w:val="20"/>
                <w:szCs w:val="20"/>
              </w:rPr>
              <w:t>5</w:t>
            </w:r>
          </w:p>
        </w:tc>
        <w:tc>
          <w:tcPr>
            <w:tcW w:w="817" w:type="dxa"/>
          </w:tcPr>
          <w:p w14:paraId="52795E5A" w14:textId="77777777" w:rsidR="005518C0" w:rsidRDefault="00000000">
            <w:pPr>
              <w:pStyle w:val="TableParagraph"/>
              <w:spacing w:before="52"/>
              <w:ind w:left="17" w:right="4"/>
              <w:rPr>
                <w:rFonts w:ascii="Arial" w:hAnsi="Arial" w:cs="Arial"/>
                <w:sz w:val="20"/>
                <w:szCs w:val="20"/>
              </w:rPr>
            </w:pPr>
            <w:r>
              <w:rPr>
                <w:rFonts w:ascii="Arial" w:hAnsi="Arial" w:cs="Arial"/>
                <w:spacing w:val="-2"/>
                <w:sz w:val="20"/>
                <w:szCs w:val="20"/>
              </w:rPr>
              <w:t>36.09</w:t>
            </w:r>
          </w:p>
        </w:tc>
        <w:tc>
          <w:tcPr>
            <w:tcW w:w="935" w:type="dxa"/>
          </w:tcPr>
          <w:p w14:paraId="15257C03" w14:textId="77777777" w:rsidR="005518C0" w:rsidRDefault="00000000">
            <w:pPr>
              <w:pStyle w:val="TableParagraph"/>
              <w:spacing w:before="52"/>
              <w:ind w:left="16" w:right="4"/>
              <w:rPr>
                <w:rFonts w:ascii="Arial" w:hAnsi="Arial" w:cs="Arial"/>
                <w:sz w:val="20"/>
                <w:szCs w:val="20"/>
              </w:rPr>
            </w:pPr>
            <w:r>
              <w:rPr>
                <w:rFonts w:ascii="Arial" w:hAnsi="Arial" w:cs="Arial"/>
                <w:spacing w:val="-4"/>
                <w:sz w:val="20"/>
                <w:szCs w:val="20"/>
              </w:rPr>
              <w:t>11.2</w:t>
            </w:r>
          </w:p>
        </w:tc>
        <w:tc>
          <w:tcPr>
            <w:tcW w:w="935" w:type="dxa"/>
          </w:tcPr>
          <w:p w14:paraId="5A134658" w14:textId="77777777" w:rsidR="005518C0" w:rsidRDefault="00000000">
            <w:pPr>
              <w:pStyle w:val="TableParagraph"/>
              <w:spacing w:before="52"/>
              <w:ind w:left="15" w:right="1"/>
              <w:rPr>
                <w:rFonts w:ascii="Arial" w:hAnsi="Arial" w:cs="Arial"/>
                <w:sz w:val="20"/>
                <w:szCs w:val="20"/>
              </w:rPr>
            </w:pPr>
            <w:r>
              <w:rPr>
                <w:rFonts w:ascii="Arial" w:hAnsi="Arial" w:cs="Arial"/>
                <w:spacing w:val="-2"/>
                <w:sz w:val="20"/>
                <w:szCs w:val="20"/>
              </w:rPr>
              <w:t>35.27</w:t>
            </w:r>
          </w:p>
        </w:tc>
        <w:tc>
          <w:tcPr>
            <w:tcW w:w="1052" w:type="dxa"/>
          </w:tcPr>
          <w:p w14:paraId="307E9435" w14:textId="77777777" w:rsidR="005518C0" w:rsidRDefault="00000000">
            <w:pPr>
              <w:pStyle w:val="TableParagraph"/>
              <w:spacing w:before="52"/>
              <w:ind w:left="13" w:right="3"/>
              <w:rPr>
                <w:rFonts w:ascii="Arial" w:hAnsi="Arial" w:cs="Arial"/>
                <w:sz w:val="20"/>
                <w:szCs w:val="20"/>
              </w:rPr>
            </w:pPr>
            <w:r>
              <w:rPr>
                <w:rFonts w:ascii="Arial" w:hAnsi="Arial" w:cs="Arial"/>
                <w:spacing w:val="-2"/>
                <w:sz w:val="20"/>
                <w:szCs w:val="20"/>
              </w:rPr>
              <w:t>22.12</w:t>
            </w:r>
          </w:p>
        </w:tc>
        <w:tc>
          <w:tcPr>
            <w:tcW w:w="1448" w:type="dxa"/>
          </w:tcPr>
          <w:p w14:paraId="030880DC" w14:textId="77777777" w:rsidR="005518C0" w:rsidRDefault="00000000">
            <w:pPr>
              <w:pStyle w:val="TableParagraph"/>
              <w:spacing w:before="52"/>
              <w:ind w:left="12" w:right="2"/>
              <w:rPr>
                <w:rFonts w:ascii="Arial" w:hAnsi="Arial" w:cs="Arial"/>
                <w:sz w:val="20"/>
                <w:szCs w:val="20"/>
              </w:rPr>
            </w:pPr>
            <w:r>
              <w:rPr>
                <w:rFonts w:ascii="Arial" w:hAnsi="Arial" w:cs="Arial"/>
                <w:spacing w:val="-2"/>
                <w:sz w:val="20"/>
                <w:szCs w:val="20"/>
              </w:rPr>
              <w:t>20.54</w:t>
            </w:r>
          </w:p>
        </w:tc>
        <w:tc>
          <w:tcPr>
            <w:tcW w:w="1275" w:type="dxa"/>
          </w:tcPr>
          <w:p w14:paraId="784435F6" w14:textId="77777777" w:rsidR="005518C0" w:rsidRDefault="00000000">
            <w:pPr>
              <w:pStyle w:val="TableParagraph"/>
              <w:spacing w:before="52"/>
              <w:ind w:left="11"/>
              <w:rPr>
                <w:rFonts w:ascii="Arial" w:hAnsi="Arial" w:cs="Arial"/>
                <w:sz w:val="20"/>
                <w:szCs w:val="20"/>
              </w:rPr>
            </w:pPr>
            <w:r>
              <w:rPr>
                <w:rFonts w:ascii="Arial" w:hAnsi="Arial" w:cs="Arial"/>
                <w:spacing w:val="-2"/>
                <w:sz w:val="20"/>
                <w:szCs w:val="20"/>
              </w:rPr>
              <w:t>178.46</w:t>
            </w:r>
          </w:p>
        </w:tc>
      </w:tr>
      <w:tr w:rsidR="005518C0" w14:paraId="278DF319" w14:textId="77777777">
        <w:trPr>
          <w:trHeight w:val="297"/>
        </w:trPr>
        <w:tc>
          <w:tcPr>
            <w:tcW w:w="699" w:type="dxa"/>
          </w:tcPr>
          <w:p w14:paraId="3347578C" w14:textId="77777777" w:rsidR="005518C0" w:rsidRDefault="00000000">
            <w:pPr>
              <w:pStyle w:val="TableParagraph"/>
              <w:spacing w:before="53"/>
              <w:ind w:left="16" w:right="2"/>
              <w:rPr>
                <w:rFonts w:ascii="Arial" w:hAnsi="Arial" w:cs="Arial"/>
                <w:sz w:val="20"/>
                <w:szCs w:val="20"/>
              </w:rPr>
            </w:pPr>
            <w:r>
              <w:rPr>
                <w:rFonts w:ascii="Arial" w:hAnsi="Arial" w:cs="Arial"/>
                <w:spacing w:val="-10"/>
                <w:sz w:val="20"/>
                <w:szCs w:val="20"/>
              </w:rPr>
              <w:t>6</w:t>
            </w:r>
          </w:p>
        </w:tc>
        <w:tc>
          <w:tcPr>
            <w:tcW w:w="966" w:type="dxa"/>
          </w:tcPr>
          <w:p w14:paraId="52F6698E" w14:textId="77777777" w:rsidR="005518C0" w:rsidRDefault="00000000">
            <w:pPr>
              <w:pStyle w:val="TableParagraph"/>
              <w:spacing w:before="53"/>
              <w:ind w:left="17"/>
              <w:rPr>
                <w:rFonts w:ascii="Arial" w:hAnsi="Arial" w:cs="Arial"/>
                <w:sz w:val="20"/>
                <w:szCs w:val="20"/>
              </w:rPr>
            </w:pPr>
            <w:r>
              <w:rPr>
                <w:rFonts w:ascii="Arial" w:hAnsi="Arial" w:cs="Arial"/>
                <w:spacing w:val="-2"/>
                <w:sz w:val="20"/>
                <w:szCs w:val="20"/>
              </w:rPr>
              <w:t>40.15</w:t>
            </w:r>
          </w:p>
        </w:tc>
        <w:tc>
          <w:tcPr>
            <w:tcW w:w="935" w:type="dxa"/>
          </w:tcPr>
          <w:p w14:paraId="523C424E" w14:textId="77777777" w:rsidR="005518C0" w:rsidRDefault="00000000">
            <w:pPr>
              <w:pStyle w:val="TableParagraph"/>
              <w:spacing w:before="53"/>
              <w:ind w:left="15"/>
              <w:rPr>
                <w:rFonts w:ascii="Arial" w:hAnsi="Arial" w:cs="Arial"/>
                <w:sz w:val="20"/>
                <w:szCs w:val="20"/>
              </w:rPr>
            </w:pPr>
            <w:r>
              <w:rPr>
                <w:rFonts w:ascii="Arial" w:hAnsi="Arial" w:cs="Arial"/>
                <w:spacing w:val="-5"/>
                <w:sz w:val="20"/>
                <w:szCs w:val="20"/>
              </w:rPr>
              <w:t>6.1</w:t>
            </w:r>
          </w:p>
        </w:tc>
        <w:tc>
          <w:tcPr>
            <w:tcW w:w="817" w:type="dxa"/>
          </w:tcPr>
          <w:p w14:paraId="6CC87C61" w14:textId="77777777" w:rsidR="005518C0" w:rsidRDefault="00000000">
            <w:pPr>
              <w:pStyle w:val="TableParagraph"/>
              <w:spacing w:before="53"/>
              <w:ind w:left="17" w:right="4"/>
              <w:rPr>
                <w:rFonts w:ascii="Arial" w:hAnsi="Arial" w:cs="Arial"/>
                <w:sz w:val="20"/>
                <w:szCs w:val="20"/>
              </w:rPr>
            </w:pPr>
            <w:r>
              <w:rPr>
                <w:rFonts w:ascii="Arial" w:hAnsi="Arial" w:cs="Arial"/>
                <w:spacing w:val="-2"/>
                <w:sz w:val="20"/>
                <w:szCs w:val="20"/>
              </w:rPr>
              <w:t>34.05</w:t>
            </w:r>
          </w:p>
        </w:tc>
        <w:tc>
          <w:tcPr>
            <w:tcW w:w="935" w:type="dxa"/>
          </w:tcPr>
          <w:p w14:paraId="62589178" w14:textId="77777777" w:rsidR="005518C0" w:rsidRDefault="00000000">
            <w:pPr>
              <w:pStyle w:val="TableParagraph"/>
              <w:spacing w:before="53"/>
              <w:ind w:left="16" w:right="6"/>
              <w:rPr>
                <w:rFonts w:ascii="Arial" w:hAnsi="Arial" w:cs="Arial"/>
                <w:sz w:val="20"/>
                <w:szCs w:val="20"/>
              </w:rPr>
            </w:pPr>
            <w:r>
              <w:rPr>
                <w:rFonts w:ascii="Arial" w:hAnsi="Arial" w:cs="Arial"/>
                <w:spacing w:val="-4"/>
                <w:sz w:val="20"/>
                <w:szCs w:val="20"/>
              </w:rPr>
              <w:t>8.34</w:t>
            </w:r>
          </w:p>
        </w:tc>
        <w:tc>
          <w:tcPr>
            <w:tcW w:w="935" w:type="dxa"/>
          </w:tcPr>
          <w:p w14:paraId="7AD188B9" w14:textId="77777777" w:rsidR="005518C0" w:rsidRDefault="00000000">
            <w:pPr>
              <w:pStyle w:val="TableParagraph"/>
              <w:spacing w:before="53"/>
              <w:ind w:left="15" w:right="1"/>
              <w:rPr>
                <w:rFonts w:ascii="Arial" w:hAnsi="Arial" w:cs="Arial"/>
                <w:sz w:val="20"/>
                <w:szCs w:val="20"/>
              </w:rPr>
            </w:pPr>
            <w:r>
              <w:rPr>
                <w:rFonts w:ascii="Arial" w:hAnsi="Arial" w:cs="Arial"/>
                <w:spacing w:val="-2"/>
                <w:sz w:val="20"/>
                <w:szCs w:val="20"/>
              </w:rPr>
              <w:t>31.34</w:t>
            </w:r>
          </w:p>
        </w:tc>
        <w:tc>
          <w:tcPr>
            <w:tcW w:w="1052" w:type="dxa"/>
          </w:tcPr>
          <w:p w14:paraId="53772322" w14:textId="77777777" w:rsidR="005518C0" w:rsidRDefault="00000000">
            <w:pPr>
              <w:pStyle w:val="TableParagraph"/>
              <w:spacing w:before="53"/>
              <w:ind w:left="13" w:right="3"/>
              <w:rPr>
                <w:rFonts w:ascii="Arial" w:hAnsi="Arial" w:cs="Arial"/>
                <w:sz w:val="20"/>
                <w:szCs w:val="20"/>
              </w:rPr>
            </w:pPr>
            <w:r>
              <w:rPr>
                <w:rFonts w:ascii="Arial" w:hAnsi="Arial" w:cs="Arial"/>
                <w:spacing w:val="-2"/>
                <w:sz w:val="20"/>
                <w:szCs w:val="20"/>
              </w:rPr>
              <w:t>31.23</w:t>
            </w:r>
          </w:p>
        </w:tc>
        <w:tc>
          <w:tcPr>
            <w:tcW w:w="1448" w:type="dxa"/>
          </w:tcPr>
          <w:p w14:paraId="1C8BA7FF" w14:textId="77777777" w:rsidR="005518C0" w:rsidRDefault="00000000">
            <w:pPr>
              <w:pStyle w:val="TableParagraph"/>
              <w:spacing w:before="53"/>
              <w:ind w:left="12" w:right="3"/>
              <w:rPr>
                <w:rFonts w:ascii="Arial" w:hAnsi="Arial" w:cs="Arial"/>
                <w:sz w:val="20"/>
                <w:szCs w:val="20"/>
              </w:rPr>
            </w:pPr>
            <w:r>
              <w:rPr>
                <w:rFonts w:ascii="Arial" w:hAnsi="Arial" w:cs="Arial"/>
                <w:spacing w:val="-4"/>
                <w:sz w:val="20"/>
                <w:szCs w:val="20"/>
              </w:rPr>
              <w:t>25.2</w:t>
            </w:r>
          </w:p>
        </w:tc>
        <w:tc>
          <w:tcPr>
            <w:tcW w:w="1275" w:type="dxa"/>
          </w:tcPr>
          <w:p w14:paraId="34B8908B" w14:textId="77777777" w:rsidR="005518C0" w:rsidRDefault="00000000">
            <w:pPr>
              <w:pStyle w:val="TableParagraph"/>
              <w:spacing w:before="53"/>
              <w:ind w:left="11"/>
              <w:rPr>
                <w:rFonts w:ascii="Arial" w:hAnsi="Arial" w:cs="Arial"/>
                <w:sz w:val="20"/>
                <w:szCs w:val="20"/>
              </w:rPr>
            </w:pPr>
            <w:r>
              <w:rPr>
                <w:rFonts w:ascii="Arial" w:hAnsi="Arial" w:cs="Arial"/>
                <w:spacing w:val="-2"/>
                <w:sz w:val="20"/>
                <w:szCs w:val="20"/>
              </w:rPr>
              <w:t>176.41</w:t>
            </w:r>
          </w:p>
        </w:tc>
      </w:tr>
      <w:tr w:rsidR="005518C0" w14:paraId="3FD2EAF8" w14:textId="77777777">
        <w:trPr>
          <w:trHeight w:val="299"/>
        </w:trPr>
        <w:tc>
          <w:tcPr>
            <w:tcW w:w="699" w:type="dxa"/>
          </w:tcPr>
          <w:p w14:paraId="0BB3CE51" w14:textId="77777777" w:rsidR="005518C0" w:rsidRDefault="00000000">
            <w:pPr>
              <w:pStyle w:val="TableParagraph"/>
              <w:spacing w:before="56"/>
              <w:ind w:left="16" w:right="2"/>
              <w:rPr>
                <w:rFonts w:ascii="Arial" w:hAnsi="Arial" w:cs="Arial"/>
                <w:sz w:val="20"/>
                <w:szCs w:val="20"/>
              </w:rPr>
            </w:pPr>
            <w:r>
              <w:rPr>
                <w:rFonts w:ascii="Arial" w:hAnsi="Arial" w:cs="Arial"/>
                <w:spacing w:val="-10"/>
                <w:sz w:val="20"/>
                <w:szCs w:val="20"/>
              </w:rPr>
              <w:t>7</w:t>
            </w:r>
          </w:p>
        </w:tc>
        <w:tc>
          <w:tcPr>
            <w:tcW w:w="966" w:type="dxa"/>
          </w:tcPr>
          <w:p w14:paraId="0BFEB0CD" w14:textId="77777777" w:rsidR="005518C0" w:rsidRDefault="00000000">
            <w:pPr>
              <w:pStyle w:val="TableParagraph"/>
              <w:spacing w:before="56"/>
              <w:ind w:left="17"/>
              <w:rPr>
                <w:rFonts w:ascii="Arial" w:hAnsi="Arial" w:cs="Arial"/>
                <w:sz w:val="20"/>
                <w:szCs w:val="20"/>
              </w:rPr>
            </w:pPr>
            <w:r>
              <w:rPr>
                <w:rFonts w:ascii="Arial" w:hAnsi="Arial" w:cs="Arial"/>
                <w:spacing w:val="-2"/>
                <w:sz w:val="20"/>
                <w:szCs w:val="20"/>
              </w:rPr>
              <w:t>49.52</w:t>
            </w:r>
          </w:p>
        </w:tc>
        <w:tc>
          <w:tcPr>
            <w:tcW w:w="935" w:type="dxa"/>
          </w:tcPr>
          <w:p w14:paraId="44D164DD" w14:textId="77777777" w:rsidR="005518C0" w:rsidRDefault="00000000">
            <w:pPr>
              <w:pStyle w:val="TableParagraph"/>
              <w:spacing w:before="56"/>
              <w:ind w:left="15"/>
              <w:rPr>
                <w:rFonts w:ascii="Arial" w:hAnsi="Arial" w:cs="Arial"/>
                <w:sz w:val="20"/>
                <w:szCs w:val="20"/>
              </w:rPr>
            </w:pPr>
            <w:r>
              <w:rPr>
                <w:rFonts w:ascii="Arial" w:hAnsi="Arial" w:cs="Arial"/>
                <w:spacing w:val="-5"/>
                <w:sz w:val="20"/>
                <w:szCs w:val="20"/>
              </w:rPr>
              <w:t>7.2</w:t>
            </w:r>
          </w:p>
        </w:tc>
        <w:tc>
          <w:tcPr>
            <w:tcW w:w="817" w:type="dxa"/>
          </w:tcPr>
          <w:p w14:paraId="30175B90" w14:textId="77777777" w:rsidR="005518C0" w:rsidRDefault="00000000">
            <w:pPr>
              <w:pStyle w:val="TableParagraph"/>
              <w:spacing w:before="56"/>
              <w:ind w:left="17" w:right="4"/>
              <w:rPr>
                <w:rFonts w:ascii="Arial" w:hAnsi="Arial" w:cs="Arial"/>
                <w:sz w:val="20"/>
                <w:szCs w:val="20"/>
              </w:rPr>
            </w:pPr>
            <w:r>
              <w:rPr>
                <w:rFonts w:ascii="Arial" w:hAnsi="Arial" w:cs="Arial"/>
                <w:spacing w:val="-2"/>
                <w:sz w:val="20"/>
                <w:szCs w:val="20"/>
              </w:rPr>
              <w:t>32.01</w:t>
            </w:r>
          </w:p>
        </w:tc>
        <w:tc>
          <w:tcPr>
            <w:tcW w:w="935" w:type="dxa"/>
          </w:tcPr>
          <w:p w14:paraId="0B205EA9" w14:textId="77777777" w:rsidR="005518C0" w:rsidRDefault="00000000">
            <w:pPr>
              <w:pStyle w:val="TableParagraph"/>
              <w:spacing w:before="56"/>
              <w:ind w:left="16" w:right="3"/>
              <w:rPr>
                <w:rFonts w:ascii="Arial" w:hAnsi="Arial" w:cs="Arial"/>
                <w:sz w:val="20"/>
                <w:szCs w:val="20"/>
              </w:rPr>
            </w:pPr>
            <w:r>
              <w:rPr>
                <w:rFonts w:ascii="Arial" w:hAnsi="Arial" w:cs="Arial"/>
                <w:spacing w:val="-2"/>
                <w:sz w:val="20"/>
                <w:szCs w:val="20"/>
              </w:rPr>
              <w:t>11.41</w:t>
            </w:r>
          </w:p>
        </w:tc>
        <w:tc>
          <w:tcPr>
            <w:tcW w:w="935" w:type="dxa"/>
          </w:tcPr>
          <w:p w14:paraId="73DC2779" w14:textId="77777777" w:rsidR="005518C0" w:rsidRDefault="00000000">
            <w:pPr>
              <w:pStyle w:val="TableParagraph"/>
              <w:spacing w:before="56"/>
              <w:ind w:left="15" w:right="1"/>
              <w:rPr>
                <w:rFonts w:ascii="Arial" w:hAnsi="Arial" w:cs="Arial"/>
                <w:sz w:val="20"/>
                <w:szCs w:val="20"/>
              </w:rPr>
            </w:pPr>
            <w:r>
              <w:rPr>
                <w:rFonts w:ascii="Arial" w:hAnsi="Arial" w:cs="Arial"/>
                <w:spacing w:val="-2"/>
                <w:sz w:val="20"/>
                <w:szCs w:val="20"/>
              </w:rPr>
              <w:t>34.08</w:t>
            </w:r>
          </w:p>
        </w:tc>
        <w:tc>
          <w:tcPr>
            <w:tcW w:w="1052" w:type="dxa"/>
          </w:tcPr>
          <w:p w14:paraId="5FE341FE" w14:textId="77777777" w:rsidR="005518C0" w:rsidRDefault="00000000">
            <w:pPr>
              <w:pStyle w:val="TableParagraph"/>
              <w:spacing w:before="56"/>
              <w:ind w:left="13" w:right="3"/>
              <w:rPr>
                <w:rFonts w:ascii="Arial" w:hAnsi="Arial" w:cs="Arial"/>
                <w:sz w:val="20"/>
                <w:szCs w:val="20"/>
              </w:rPr>
            </w:pPr>
            <w:r>
              <w:rPr>
                <w:rFonts w:ascii="Arial" w:hAnsi="Arial" w:cs="Arial"/>
                <w:spacing w:val="-2"/>
                <w:sz w:val="20"/>
                <w:szCs w:val="20"/>
              </w:rPr>
              <w:t>24.34</w:t>
            </w:r>
          </w:p>
        </w:tc>
        <w:tc>
          <w:tcPr>
            <w:tcW w:w="1448" w:type="dxa"/>
          </w:tcPr>
          <w:p w14:paraId="2C67A2FD" w14:textId="77777777" w:rsidR="005518C0" w:rsidRDefault="00000000">
            <w:pPr>
              <w:pStyle w:val="TableParagraph"/>
              <w:spacing w:before="56"/>
              <w:ind w:left="12" w:right="2"/>
              <w:rPr>
                <w:rFonts w:ascii="Arial" w:hAnsi="Arial" w:cs="Arial"/>
                <w:sz w:val="20"/>
                <w:szCs w:val="20"/>
              </w:rPr>
            </w:pPr>
            <w:r>
              <w:rPr>
                <w:rFonts w:ascii="Arial" w:hAnsi="Arial" w:cs="Arial"/>
                <w:spacing w:val="-2"/>
                <w:sz w:val="20"/>
                <w:szCs w:val="20"/>
              </w:rPr>
              <w:t>21.43</w:t>
            </w:r>
          </w:p>
        </w:tc>
        <w:tc>
          <w:tcPr>
            <w:tcW w:w="1275" w:type="dxa"/>
          </w:tcPr>
          <w:p w14:paraId="1EE4851A" w14:textId="77777777" w:rsidR="005518C0" w:rsidRDefault="00000000">
            <w:pPr>
              <w:pStyle w:val="TableParagraph"/>
              <w:spacing w:before="56"/>
              <w:ind w:left="11"/>
              <w:rPr>
                <w:rFonts w:ascii="Arial" w:hAnsi="Arial" w:cs="Arial"/>
                <w:sz w:val="20"/>
                <w:szCs w:val="20"/>
              </w:rPr>
            </w:pPr>
            <w:r>
              <w:rPr>
                <w:rFonts w:ascii="Arial" w:hAnsi="Arial" w:cs="Arial"/>
                <w:spacing w:val="-2"/>
                <w:sz w:val="20"/>
                <w:szCs w:val="20"/>
              </w:rPr>
              <w:t>179.99</w:t>
            </w:r>
          </w:p>
        </w:tc>
      </w:tr>
      <w:tr w:rsidR="005518C0" w14:paraId="7B1F1EB7" w14:textId="77777777">
        <w:trPr>
          <w:trHeight w:val="298"/>
        </w:trPr>
        <w:tc>
          <w:tcPr>
            <w:tcW w:w="699" w:type="dxa"/>
          </w:tcPr>
          <w:p w14:paraId="198D1299" w14:textId="77777777" w:rsidR="005518C0" w:rsidRDefault="00000000">
            <w:pPr>
              <w:pStyle w:val="TableParagraph"/>
              <w:spacing w:before="55"/>
              <w:ind w:left="16" w:right="2"/>
              <w:rPr>
                <w:rFonts w:ascii="Arial" w:hAnsi="Arial" w:cs="Arial"/>
                <w:sz w:val="20"/>
                <w:szCs w:val="20"/>
              </w:rPr>
            </w:pPr>
            <w:r>
              <w:rPr>
                <w:rFonts w:ascii="Arial" w:hAnsi="Arial" w:cs="Arial"/>
                <w:spacing w:val="-10"/>
                <w:sz w:val="20"/>
                <w:szCs w:val="20"/>
              </w:rPr>
              <w:t>8</w:t>
            </w:r>
          </w:p>
        </w:tc>
        <w:tc>
          <w:tcPr>
            <w:tcW w:w="966" w:type="dxa"/>
          </w:tcPr>
          <w:p w14:paraId="540F3DA4" w14:textId="77777777" w:rsidR="005518C0" w:rsidRDefault="00000000">
            <w:pPr>
              <w:pStyle w:val="TableParagraph"/>
              <w:spacing w:before="55"/>
              <w:ind w:left="17"/>
              <w:rPr>
                <w:rFonts w:ascii="Arial" w:hAnsi="Arial" w:cs="Arial"/>
                <w:sz w:val="20"/>
                <w:szCs w:val="20"/>
              </w:rPr>
            </w:pPr>
            <w:r>
              <w:rPr>
                <w:rFonts w:ascii="Arial" w:hAnsi="Arial" w:cs="Arial"/>
                <w:spacing w:val="-2"/>
                <w:sz w:val="20"/>
                <w:szCs w:val="20"/>
              </w:rPr>
              <w:t>45.34</w:t>
            </w:r>
          </w:p>
        </w:tc>
        <w:tc>
          <w:tcPr>
            <w:tcW w:w="935" w:type="dxa"/>
          </w:tcPr>
          <w:p w14:paraId="67BC900C" w14:textId="77777777" w:rsidR="005518C0" w:rsidRDefault="00000000">
            <w:pPr>
              <w:pStyle w:val="TableParagraph"/>
              <w:spacing w:before="55"/>
              <w:ind w:left="15"/>
              <w:rPr>
                <w:rFonts w:ascii="Arial" w:hAnsi="Arial" w:cs="Arial"/>
                <w:sz w:val="20"/>
                <w:szCs w:val="20"/>
              </w:rPr>
            </w:pPr>
            <w:r>
              <w:rPr>
                <w:rFonts w:ascii="Arial" w:hAnsi="Arial" w:cs="Arial"/>
                <w:spacing w:val="-5"/>
                <w:sz w:val="20"/>
                <w:szCs w:val="20"/>
              </w:rPr>
              <w:t>5.3</w:t>
            </w:r>
          </w:p>
        </w:tc>
        <w:tc>
          <w:tcPr>
            <w:tcW w:w="817" w:type="dxa"/>
          </w:tcPr>
          <w:p w14:paraId="47EF0389" w14:textId="77777777" w:rsidR="005518C0" w:rsidRDefault="00000000">
            <w:pPr>
              <w:pStyle w:val="TableParagraph"/>
              <w:spacing w:before="55"/>
              <w:ind w:left="17" w:right="4"/>
              <w:rPr>
                <w:rFonts w:ascii="Arial" w:hAnsi="Arial" w:cs="Arial"/>
                <w:sz w:val="20"/>
                <w:szCs w:val="20"/>
              </w:rPr>
            </w:pPr>
            <w:r>
              <w:rPr>
                <w:rFonts w:ascii="Arial" w:hAnsi="Arial" w:cs="Arial"/>
                <w:spacing w:val="-2"/>
                <w:sz w:val="20"/>
                <w:szCs w:val="20"/>
              </w:rPr>
              <w:t>37.23</w:t>
            </w:r>
          </w:p>
        </w:tc>
        <w:tc>
          <w:tcPr>
            <w:tcW w:w="935" w:type="dxa"/>
          </w:tcPr>
          <w:p w14:paraId="37677D2E" w14:textId="77777777" w:rsidR="005518C0" w:rsidRDefault="00000000">
            <w:pPr>
              <w:pStyle w:val="TableParagraph"/>
              <w:spacing w:before="55"/>
              <w:ind w:left="16" w:right="4"/>
              <w:rPr>
                <w:rFonts w:ascii="Arial" w:hAnsi="Arial" w:cs="Arial"/>
                <w:sz w:val="20"/>
                <w:szCs w:val="20"/>
              </w:rPr>
            </w:pPr>
            <w:r>
              <w:rPr>
                <w:rFonts w:ascii="Arial" w:hAnsi="Arial" w:cs="Arial"/>
                <w:spacing w:val="-4"/>
                <w:sz w:val="20"/>
                <w:szCs w:val="20"/>
              </w:rPr>
              <w:t>10.2</w:t>
            </w:r>
          </w:p>
        </w:tc>
        <w:tc>
          <w:tcPr>
            <w:tcW w:w="935" w:type="dxa"/>
          </w:tcPr>
          <w:p w14:paraId="183A2275" w14:textId="77777777" w:rsidR="005518C0" w:rsidRDefault="00000000">
            <w:pPr>
              <w:pStyle w:val="TableParagraph"/>
              <w:spacing w:before="55"/>
              <w:ind w:left="15" w:right="1"/>
              <w:rPr>
                <w:rFonts w:ascii="Arial" w:hAnsi="Arial" w:cs="Arial"/>
                <w:sz w:val="20"/>
                <w:szCs w:val="20"/>
              </w:rPr>
            </w:pPr>
            <w:r>
              <w:rPr>
                <w:rFonts w:ascii="Arial" w:hAnsi="Arial" w:cs="Arial"/>
                <w:spacing w:val="-2"/>
                <w:sz w:val="20"/>
                <w:szCs w:val="20"/>
              </w:rPr>
              <w:t>33.45</w:t>
            </w:r>
          </w:p>
        </w:tc>
        <w:tc>
          <w:tcPr>
            <w:tcW w:w="1052" w:type="dxa"/>
          </w:tcPr>
          <w:p w14:paraId="0948A6B1" w14:textId="77777777" w:rsidR="005518C0" w:rsidRDefault="00000000">
            <w:pPr>
              <w:pStyle w:val="TableParagraph"/>
              <w:spacing w:before="55"/>
              <w:ind w:left="13" w:right="3"/>
              <w:rPr>
                <w:rFonts w:ascii="Arial" w:hAnsi="Arial" w:cs="Arial"/>
                <w:sz w:val="20"/>
                <w:szCs w:val="20"/>
              </w:rPr>
            </w:pPr>
            <w:r>
              <w:rPr>
                <w:rFonts w:ascii="Arial" w:hAnsi="Arial" w:cs="Arial"/>
                <w:spacing w:val="-2"/>
                <w:sz w:val="20"/>
                <w:szCs w:val="20"/>
              </w:rPr>
              <w:t>28.19</w:t>
            </w:r>
          </w:p>
        </w:tc>
        <w:tc>
          <w:tcPr>
            <w:tcW w:w="1448" w:type="dxa"/>
          </w:tcPr>
          <w:p w14:paraId="432F9304" w14:textId="77777777" w:rsidR="005518C0" w:rsidRDefault="00000000">
            <w:pPr>
              <w:pStyle w:val="TableParagraph"/>
              <w:spacing w:before="55"/>
              <w:ind w:left="12" w:right="2"/>
              <w:rPr>
                <w:rFonts w:ascii="Arial" w:hAnsi="Arial" w:cs="Arial"/>
                <w:sz w:val="20"/>
                <w:szCs w:val="20"/>
              </w:rPr>
            </w:pPr>
            <w:r>
              <w:rPr>
                <w:rFonts w:ascii="Arial" w:hAnsi="Arial" w:cs="Arial"/>
                <w:spacing w:val="-2"/>
                <w:sz w:val="20"/>
                <w:szCs w:val="20"/>
              </w:rPr>
              <w:t>20.46</w:t>
            </w:r>
          </w:p>
        </w:tc>
        <w:tc>
          <w:tcPr>
            <w:tcW w:w="1275" w:type="dxa"/>
          </w:tcPr>
          <w:p w14:paraId="1327DB92" w14:textId="77777777" w:rsidR="005518C0" w:rsidRDefault="00000000">
            <w:pPr>
              <w:pStyle w:val="TableParagraph"/>
              <w:spacing w:before="55"/>
              <w:ind w:left="11"/>
              <w:rPr>
                <w:rFonts w:ascii="Arial" w:hAnsi="Arial" w:cs="Arial"/>
                <w:sz w:val="20"/>
                <w:szCs w:val="20"/>
              </w:rPr>
            </w:pPr>
            <w:r>
              <w:rPr>
                <w:rFonts w:ascii="Arial" w:hAnsi="Arial" w:cs="Arial"/>
                <w:spacing w:val="-2"/>
                <w:sz w:val="20"/>
                <w:szCs w:val="20"/>
              </w:rPr>
              <w:t>180.17</w:t>
            </w:r>
          </w:p>
        </w:tc>
      </w:tr>
      <w:tr w:rsidR="005518C0" w14:paraId="5FC84561" w14:textId="77777777">
        <w:trPr>
          <w:trHeight w:val="299"/>
        </w:trPr>
        <w:tc>
          <w:tcPr>
            <w:tcW w:w="699" w:type="dxa"/>
          </w:tcPr>
          <w:p w14:paraId="73EA58E6" w14:textId="77777777" w:rsidR="005518C0" w:rsidRDefault="00000000">
            <w:pPr>
              <w:pStyle w:val="TableParagraph"/>
              <w:spacing w:before="55"/>
              <w:ind w:left="16" w:right="2"/>
              <w:rPr>
                <w:rFonts w:ascii="Arial" w:hAnsi="Arial" w:cs="Arial"/>
                <w:sz w:val="20"/>
                <w:szCs w:val="20"/>
              </w:rPr>
            </w:pPr>
            <w:r>
              <w:rPr>
                <w:rFonts w:ascii="Arial" w:hAnsi="Arial" w:cs="Arial"/>
                <w:spacing w:val="-10"/>
                <w:sz w:val="20"/>
                <w:szCs w:val="20"/>
              </w:rPr>
              <w:t>9</w:t>
            </w:r>
          </w:p>
        </w:tc>
        <w:tc>
          <w:tcPr>
            <w:tcW w:w="966" w:type="dxa"/>
          </w:tcPr>
          <w:p w14:paraId="00616AAB" w14:textId="77777777" w:rsidR="005518C0" w:rsidRDefault="00000000">
            <w:pPr>
              <w:pStyle w:val="TableParagraph"/>
              <w:spacing w:before="55"/>
              <w:ind w:left="17"/>
              <w:rPr>
                <w:rFonts w:ascii="Arial" w:hAnsi="Arial" w:cs="Arial"/>
                <w:sz w:val="20"/>
                <w:szCs w:val="20"/>
              </w:rPr>
            </w:pPr>
            <w:r>
              <w:rPr>
                <w:rFonts w:ascii="Arial" w:hAnsi="Arial" w:cs="Arial"/>
                <w:spacing w:val="-2"/>
                <w:sz w:val="20"/>
                <w:szCs w:val="20"/>
              </w:rPr>
              <w:t>50.25</w:t>
            </w:r>
          </w:p>
        </w:tc>
        <w:tc>
          <w:tcPr>
            <w:tcW w:w="935" w:type="dxa"/>
          </w:tcPr>
          <w:p w14:paraId="3445C005" w14:textId="77777777" w:rsidR="005518C0" w:rsidRDefault="00000000">
            <w:pPr>
              <w:pStyle w:val="TableParagraph"/>
              <w:spacing w:before="55"/>
              <w:ind w:left="15" w:right="1"/>
              <w:rPr>
                <w:rFonts w:ascii="Arial" w:hAnsi="Arial" w:cs="Arial"/>
                <w:sz w:val="20"/>
                <w:szCs w:val="20"/>
              </w:rPr>
            </w:pPr>
            <w:r>
              <w:rPr>
                <w:rFonts w:ascii="Arial" w:hAnsi="Arial" w:cs="Arial"/>
                <w:spacing w:val="-4"/>
                <w:sz w:val="20"/>
                <w:szCs w:val="20"/>
              </w:rPr>
              <w:t>4.27</w:t>
            </w:r>
          </w:p>
        </w:tc>
        <w:tc>
          <w:tcPr>
            <w:tcW w:w="817" w:type="dxa"/>
          </w:tcPr>
          <w:p w14:paraId="72E44580" w14:textId="77777777" w:rsidR="005518C0" w:rsidRDefault="00000000">
            <w:pPr>
              <w:pStyle w:val="TableParagraph"/>
              <w:spacing w:before="55"/>
              <w:ind w:left="17" w:right="4"/>
              <w:rPr>
                <w:rFonts w:ascii="Arial" w:hAnsi="Arial" w:cs="Arial"/>
                <w:sz w:val="20"/>
                <w:szCs w:val="20"/>
              </w:rPr>
            </w:pPr>
            <w:r>
              <w:rPr>
                <w:rFonts w:ascii="Arial" w:hAnsi="Arial" w:cs="Arial"/>
                <w:spacing w:val="-2"/>
                <w:sz w:val="20"/>
                <w:szCs w:val="20"/>
              </w:rPr>
              <w:t>30.45</w:t>
            </w:r>
          </w:p>
        </w:tc>
        <w:tc>
          <w:tcPr>
            <w:tcW w:w="935" w:type="dxa"/>
          </w:tcPr>
          <w:p w14:paraId="3A4B24E1" w14:textId="77777777" w:rsidR="005518C0" w:rsidRDefault="00000000">
            <w:pPr>
              <w:pStyle w:val="TableParagraph"/>
              <w:spacing w:before="55"/>
              <w:ind w:left="16" w:right="6"/>
              <w:rPr>
                <w:rFonts w:ascii="Arial" w:hAnsi="Arial" w:cs="Arial"/>
                <w:sz w:val="20"/>
                <w:szCs w:val="20"/>
              </w:rPr>
            </w:pPr>
            <w:r>
              <w:rPr>
                <w:rFonts w:ascii="Arial" w:hAnsi="Arial" w:cs="Arial"/>
                <w:spacing w:val="-4"/>
                <w:sz w:val="20"/>
                <w:szCs w:val="20"/>
              </w:rPr>
              <w:t>9.54</w:t>
            </w:r>
          </w:p>
        </w:tc>
        <w:tc>
          <w:tcPr>
            <w:tcW w:w="935" w:type="dxa"/>
          </w:tcPr>
          <w:p w14:paraId="6FD29C6F" w14:textId="77777777" w:rsidR="005518C0" w:rsidRDefault="00000000">
            <w:pPr>
              <w:pStyle w:val="TableParagraph"/>
              <w:spacing w:before="55"/>
              <w:ind w:left="15" w:right="1"/>
              <w:rPr>
                <w:rFonts w:ascii="Arial" w:hAnsi="Arial" w:cs="Arial"/>
                <w:sz w:val="20"/>
                <w:szCs w:val="20"/>
              </w:rPr>
            </w:pPr>
            <w:r>
              <w:rPr>
                <w:rFonts w:ascii="Arial" w:hAnsi="Arial" w:cs="Arial"/>
                <w:spacing w:val="-4"/>
                <w:sz w:val="20"/>
                <w:szCs w:val="20"/>
              </w:rPr>
              <w:t>30.2</w:t>
            </w:r>
          </w:p>
        </w:tc>
        <w:tc>
          <w:tcPr>
            <w:tcW w:w="1052" w:type="dxa"/>
          </w:tcPr>
          <w:p w14:paraId="7DC84036" w14:textId="77777777" w:rsidR="005518C0" w:rsidRDefault="00000000">
            <w:pPr>
              <w:pStyle w:val="TableParagraph"/>
              <w:spacing w:before="55"/>
              <w:ind w:left="13" w:right="3"/>
              <w:rPr>
                <w:rFonts w:ascii="Arial" w:hAnsi="Arial" w:cs="Arial"/>
                <w:sz w:val="20"/>
                <w:szCs w:val="20"/>
              </w:rPr>
            </w:pPr>
            <w:r>
              <w:rPr>
                <w:rFonts w:ascii="Arial" w:hAnsi="Arial" w:cs="Arial"/>
                <w:spacing w:val="-2"/>
                <w:sz w:val="20"/>
                <w:szCs w:val="20"/>
              </w:rPr>
              <w:t>25.35</w:t>
            </w:r>
          </w:p>
        </w:tc>
        <w:tc>
          <w:tcPr>
            <w:tcW w:w="1448" w:type="dxa"/>
          </w:tcPr>
          <w:p w14:paraId="06545B6B" w14:textId="77777777" w:rsidR="005518C0" w:rsidRDefault="00000000">
            <w:pPr>
              <w:pStyle w:val="TableParagraph"/>
              <w:spacing w:before="55"/>
              <w:ind w:left="12" w:right="2"/>
              <w:rPr>
                <w:rFonts w:ascii="Arial" w:hAnsi="Arial" w:cs="Arial"/>
                <w:sz w:val="20"/>
                <w:szCs w:val="20"/>
              </w:rPr>
            </w:pPr>
            <w:r>
              <w:rPr>
                <w:rFonts w:ascii="Arial" w:hAnsi="Arial" w:cs="Arial"/>
                <w:spacing w:val="-2"/>
                <w:sz w:val="20"/>
                <w:szCs w:val="20"/>
              </w:rPr>
              <w:t>20.45</w:t>
            </w:r>
          </w:p>
        </w:tc>
        <w:tc>
          <w:tcPr>
            <w:tcW w:w="1275" w:type="dxa"/>
          </w:tcPr>
          <w:p w14:paraId="6D43DED3" w14:textId="77777777" w:rsidR="005518C0" w:rsidRDefault="00000000">
            <w:pPr>
              <w:pStyle w:val="TableParagraph"/>
              <w:spacing w:before="55"/>
              <w:ind w:left="11"/>
              <w:rPr>
                <w:rFonts w:ascii="Arial" w:hAnsi="Arial" w:cs="Arial"/>
                <w:sz w:val="20"/>
                <w:szCs w:val="20"/>
              </w:rPr>
            </w:pPr>
            <w:r>
              <w:rPr>
                <w:rFonts w:ascii="Arial" w:hAnsi="Arial" w:cs="Arial"/>
                <w:spacing w:val="-2"/>
                <w:sz w:val="20"/>
                <w:szCs w:val="20"/>
              </w:rPr>
              <w:t>170.51</w:t>
            </w:r>
          </w:p>
        </w:tc>
      </w:tr>
      <w:tr w:rsidR="005518C0" w14:paraId="7690DB8B" w14:textId="77777777">
        <w:trPr>
          <w:trHeight w:val="299"/>
        </w:trPr>
        <w:tc>
          <w:tcPr>
            <w:tcW w:w="699" w:type="dxa"/>
            <w:tcBorders>
              <w:bottom w:val="single" w:sz="4" w:space="0" w:color="auto"/>
            </w:tcBorders>
          </w:tcPr>
          <w:p w14:paraId="211A767A" w14:textId="77777777" w:rsidR="005518C0" w:rsidRDefault="00000000">
            <w:pPr>
              <w:pStyle w:val="TableParagraph"/>
              <w:spacing w:before="56"/>
              <w:ind w:left="16"/>
              <w:rPr>
                <w:rFonts w:ascii="Arial" w:hAnsi="Arial" w:cs="Arial"/>
                <w:sz w:val="20"/>
                <w:szCs w:val="20"/>
              </w:rPr>
            </w:pPr>
            <w:r>
              <w:rPr>
                <w:rFonts w:ascii="Arial" w:hAnsi="Arial" w:cs="Arial"/>
                <w:spacing w:val="-5"/>
                <w:sz w:val="20"/>
                <w:szCs w:val="20"/>
              </w:rPr>
              <w:t>10</w:t>
            </w:r>
          </w:p>
        </w:tc>
        <w:tc>
          <w:tcPr>
            <w:tcW w:w="966" w:type="dxa"/>
            <w:tcBorders>
              <w:bottom w:val="single" w:sz="4" w:space="0" w:color="auto"/>
            </w:tcBorders>
          </w:tcPr>
          <w:p w14:paraId="0F3FF0CD" w14:textId="77777777" w:rsidR="005518C0" w:rsidRDefault="00000000">
            <w:pPr>
              <w:pStyle w:val="TableParagraph"/>
              <w:spacing w:before="56"/>
              <w:ind w:left="17" w:right="2"/>
              <w:rPr>
                <w:rFonts w:ascii="Arial" w:hAnsi="Arial" w:cs="Arial"/>
                <w:sz w:val="20"/>
                <w:szCs w:val="20"/>
              </w:rPr>
            </w:pPr>
            <w:r>
              <w:rPr>
                <w:rFonts w:ascii="Arial" w:hAnsi="Arial" w:cs="Arial"/>
                <w:spacing w:val="-4"/>
                <w:sz w:val="20"/>
                <w:szCs w:val="20"/>
              </w:rPr>
              <w:t>54.3</w:t>
            </w:r>
          </w:p>
        </w:tc>
        <w:tc>
          <w:tcPr>
            <w:tcW w:w="935" w:type="dxa"/>
            <w:tcBorders>
              <w:bottom w:val="single" w:sz="4" w:space="0" w:color="auto"/>
            </w:tcBorders>
          </w:tcPr>
          <w:p w14:paraId="2305B115" w14:textId="77777777" w:rsidR="005518C0" w:rsidRDefault="00000000">
            <w:pPr>
              <w:pStyle w:val="TableParagraph"/>
              <w:spacing w:before="56"/>
              <w:ind w:left="15"/>
              <w:rPr>
                <w:rFonts w:ascii="Arial" w:hAnsi="Arial" w:cs="Arial"/>
                <w:sz w:val="20"/>
                <w:szCs w:val="20"/>
              </w:rPr>
            </w:pPr>
            <w:r>
              <w:rPr>
                <w:rFonts w:ascii="Arial" w:hAnsi="Arial" w:cs="Arial"/>
                <w:spacing w:val="-5"/>
                <w:sz w:val="20"/>
                <w:szCs w:val="20"/>
              </w:rPr>
              <w:t>6.3</w:t>
            </w:r>
          </w:p>
        </w:tc>
        <w:tc>
          <w:tcPr>
            <w:tcW w:w="817" w:type="dxa"/>
            <w:tcBorders>
              <w:bottom w:val="single" w:sz="4" w:space="0" w:color="auto"/>
            </w:tcBorders>
          </w:tcPr>
          <w:p w14:paraId="2C67267B" w14:textId="77777777" w:rsidR="005518C0" w:rsidRDefault="00000000">
            <w:pPr>
              <w:pStyle w:val="TableParagraph"/>
              <w:spacing w:before="56"/>
              <w:ind w:left="17" w:right="4"/>
              <w:rPr>
                <w:rFonts w:ascii="Arial" w:hAnsi="Arial" w:cs="Arial"/>
                <w:sz w:val="20"/>
                <w:szCs w:val="20"/>
              </w:rPr>
            </w:pPr>
            <w:r>
              <w:rPr>
                <w:rFonts w:ascii="Arial" w:hAnsi="Arial" w:cs="Arial"/>
                <w:spacing w:val="-2"/>
                <w:sz w:val="20"/>
                <w:szCs w:val="20"/>
              </w:rPr>
              <w:t>33.34</w:t>
            </w:r>
          </w:p>
        </w:tc>
        <w:tc>
          <w:tcPr>
            <w:tcW w:w="935" w:type="dxa"/>
            <w:tcBorders>
              <w:bottom w:val="single" w:sz="4" w:space="0" w:color="auto"/>
            </w:tcBorders>
          </w:tcPr>
          <w:p w14:paraId="0C3C0AD6" w14:textId="77777777" w:rsidR="005518C0" w:rsidRDefault="00000000">
            <w:pPr>
              <w:pStyle w:val="TableParagraph"/>
              <w:spacing w:before="56"/>
              <w:ind w:left="16" w:right="3"/>
              <w:rPr>
                <w:rFonts w:ascii="Arial" w:hAnsi="Arial" w:cs="Arial"/>
                <w:sz w:val="20"/>
                <w:szCs w:val="20"/>
              </w:rPr>
            </w:pPr>
            <w:r>
              <w:rPr>
                <w:rFonts w:ascii="Arial" w:hAnsi="Arial" w:cs="Arial"/>
                <w:spacing w:val="-2"/>
                <w:sz w:val="20"/>
                <w:szCs w:val="20"/>
              </w:rPr>
              <w:t>10.04</w:t>
            </w:r>
          </w:p>
        </w:tc>
        <w:tc>
          <w:tcPr>
            <w:tcW w:w="935" w:type="dxa"/>
            <w:tcBorders>
              <w:bottom w:val="single" w:sz="4" w:space="0" w:color="auto"/>
            </w:tcBorders>
          </w:tcPr>
          <w:p w14:paraId="76787886" w14:textId="77777777" w:rsidR="005518C0" w:rsidRDefault="00000000">
            <w:pPr>
              <w:pStyle w:val="TableParagraph"/>
              <w:spacing w:before="56"/>
              <w:ind w:left="15" w:right="1"/>
              <w:rPr>
                <w:rFonts w:ascii="Arial" w:hAnsi="Arial" w:cs="Arial"/>
                <w:sz w:val="20"/>
                <w:szCs w:val="20"/>
              </w:rPr>
            </w:pPr>
            <w:r>
              <w:rPr>
                <w:rFonts w:ascii="Arial" w:hAnsi="Arial" w:cs="Arial"/>
                <w:spacing w:val="-2"/>
                <w:sz w:val="20"/>
                <w:szCs w:val="20"/>
              </w:rPr>
              <w:t>34.13</w:t>
            </w:r>
          </w:p>
        </w:tc>
        <w:tc>
          <w:tcPr>
            <w:tcW w:w="1052" w:type="dxa"/>
            <w:tcBorders>
              <w:bottom w:val="single" w:sz="4" w:space="0" w:color="auto"/>
            </w:tcBorders>
          </w:tcPr>
          <w:p w14:paraId="06B4A325" w14:textId="77777777" w:rsidR="005518C0" w:rsidRDefault="00000000">
            <w:pPr>
              <w:pStyle w:val="TableParagraph"/>
              <w:spacing w:before="56"/>
              <w:ind w:left="13" w:right="3"/>
              <w:rPr>
                <w:rFonts w:ascii="Arial" w:hAnsi="Arial" w:cs="Arial"/>
                <w:sz w:val="20"/>
                <w:szCs w:val="20"/>
              </w:rPr>
            </w:pPr>
            <w:r>
              <w:rPr>
                <w:rFonts w:ascii="Arial" w:hAnsi="Arial" w:cs="Arial"/>
                <w:spacing w:val="-4"/>
                <w:sz w:val="20"/>
                <w:szCs w:val="20"/>
              </w:rPr>
              <w:t>23.1</w:t>
            </w:r>
          </w:p>
        </w:tc>
        <w:tc>
          <w:tcPr>
            <w:tcW w:w="1448" w:type="dxa"/>
            <w:tcBorders>
              <w:bottom w:val="single" w:sz="4" w:space="0" w:color="auto"/>
            </w:tcBorders>
          </w:tcPr>
          <w:p w14:paraId="5AE37CA9" w14:textId="77777777" w:rsidR="005518C0" w:rsidRDefault="00000000">
            <w:pPr>
              <w:pStyle w:val="TableParagraph"/>
              <w:spacing w:before="56"/>
              <w:ind w:left="12" w:right="1"/>
              <w:rPr>
                <w:rFonts w:ascii="Arial" w:hAnsi="Arial" w:cs="Arial"/>
                <w:sz w:val="20"/>
                <w:szCs w:val="20"/>
              </w:rPr>
            </w:pPr>
            <w:r>
              <w:rPr>
                <w:rFonts w:ascii="Arial" w:hAnsi="Arial" w:cs="Arial"/>
                <w:spacing w:val="-5"/>
                <w:sz w:val="20"/>
                <w:szCs w:val="20"/>
              </w:rPr>
              <w:t>25</w:t>
            </w:r>
          </w:p>
        </w:tc>
        <w:tc>
          <w:tcPr>
            <w:tcW w:w="1275" w:type="dxa"/>
            <w:tcBorders>
              <w:bottom w:val="single" w:sz="4" w:space="0" w:color="auto"/>
            </w:tcBorders>
          </w:tcPr>
          <w:p w14:paraId="64323E67" w14:textId="77777777" w:rsidR="005518C0" w:rsidRDefault="00000000">
            <w:pPr>
              <w:pStyle w:val="TableParagraph"/>
              <w:spacing w:before="56"/>
              <w:ind w:left="11"/>
              <w:rPr>
                <w:rFonts w:ascii="Arial" w:hAnsi="Arial" w:cs="Arial"/>
                <w:sz w:val="20"/>
                <w:szCs w:val="20"/>
              </w:rPr>
            </w:pPr>
            <w:r>
              <w:rPr>
                <w:rFonts w:ascii="Arial" w:hAnsi="Arial" w:cs="Arial"/>
                <w:spacing w:val="-2"/>
                <w:sz w:val="20"/>
                <w:szCs w:val="20"/>
              </w:rPr>
              <w:t>186.21</w:t>
            </w:r>
          </w:p>
        </w:tc>
      </w:tr>
      <w:tr w:rsidR="005518C0" w14:paraId="3C03BFF2" w14:textId="77777777">
        <w:trPr>
          <w:trHeight w:val="299"/>
        </w:trPr>
        <w:tc>
          <w:tcPr>
            <w:tcW w:w="699" w:type="dxa"/>
            <w:tcBorders>
              <w:top w:val="single" w:sz="4" w:space="0" w:color="auto"/>
              <w:left w:val="single" w:sz="4" w:space="0" w:color="auto"/>
              <w:bottom w:val="single" w:sz="4" w:space="0" w:color="auto"/>
              <w:right w:val="single" w:sz="4" w:space="0" w:color="auto"/>
            </w:tcBorders>
          </w:tcPr>
          <w:p w14:paraId="2E435371" w14:textId="77777777" w:rsidR="005518C0" w:rsidRDefault="00000000">
            <w:pPr>
              <w:pStyle w:val="TableParagraph"/>
              <w:spacing w:before="60"/>
              <w:ind w:left="19"/>
              <w:rPr>
                <w:rFonts w:ascii="Arial" w:hAnsi="Arial" w:cs="Arial"/>
                <w:b/>
                <w:sz w:val="20"/>
                <w:szCs w:val="20"/>
              </w:rPr>
            </w:pPr>
            <w:r>
              <w:rPr>
                <w:rFonts w:ascii="Arial" w:hAnsi="Arial" w:cs="Arial"/>
                <w:b/>
                <w:spacing w:val="-4"/>
                <w:sz w:val="20"/>
                <w:szCs w:val="20"/>
              </w:rPr>
              <w:t>Mean</w:t>
            </w:r>
          </w:p>
        </w:tc>
        <w:tc>
          <w:tcPr>
            <w:tcW w:w="966" w:type="dxa"/>
            <w:tcBorders>
              <w:top w:val="single" w:sz="4" w:space="0" w:color="auto"/>
              <w:left w:val="single" w:sz="4" w:space="0" w:color="auto"/>
              <w:bottom w:val="single" w:sz="4" w:space="0" w:color="auto"/>
              <w:right w:val="single" w:sz="4" w:space="0" w:color="auto"/>
            </w:tcBorders>
          </w:tcPr>
          <w:p w14:paraId="67E4D7E9" w14:textId="77777777" w:rsidR="005518C0" w:rsidRDefault="00000000">
            <w:pPr>
              <w:pStyle w:val="TableParagraph"/>
              <w:spacing w:before="60"/>
              <w:ind w:left="17"/>
              <w:rPr>
                <w:rFonts w:ascii="Arial" w:hAnsi="Arial" w:cs="Arial"/>
                <w:b/>
                <w:sz w:val="20"/>
                <w:szCs w:val="20"/>
              </w:rPr>
            </w:pPr>
            <w:r>
              <w:rPr>
                <w:rFonts w:ascii="Arial" w:hAnsi="Arial" w:cs="Arial"/>
                <w:b/>
                <w:spacing w:val="-2"/>
                <w:sz w:val="20"/>
                <w:szCs w:val="20"/>
              </w:rPr>
              <w:t>46.408</w:t>
            </w:r>
          </w:p>
        </w:tc>
        <w:tc>
          <w:tcPr>
            <w:tcW w:w="935" w:type="dxa"/>
            <w:tcBorders>
              <w:top w:val="single" w:sz="4" w:space="0" w:color="auto"/>
              <w:left w:val="single" w:sz="4" w:space="0" w:color="auto"/>
              <w:bottom w:val="single" w:sz="4" w:space="0" w:color="auto"/>
              <w:right w:val="single" w:sz="4" w:space="0" w:color="auto"/>
            </w:tcBorders>
          </w:tcPr>
          <w:p w14:paraId="513BF8E2" w14:textId="77777777" w:rsidR="005518C0" w:rsidRDefault="00000000">
            <w:pPr>
              <w:pStyle w:val="TableParagraph"/>
              <w:spacing w:before="60"/>
              <w:ind w:left="17"/>
              <w:rPr>
                <w:rFonts w:ascii="Arial" w:hAnsi="Arial" w:cs="Arial"/>
                <w:b/>
                <w:sz w:val="20"/>
                <w:szCs w:val="20"/>
              </w:rPr>
            </w:pPr>
            <w:r>
              <w:rPr>
                <w:rFonts w:ascii="Arial" w:hAnsi="Arial" w:cs="Arial"/>
                <w:b/>
                <w:spacing w:val="-2"/>
                <w:sz w:val="20"/>
                <w:szCs w:val="20"/>
              </w:rPr>
              <w:t>5.843</w:t>
            </w:r>
          </w:p>
        </w:tc>
        <w:tc>
          <w:tcPr>
            <w:tcW w:w="817" w:type="dxa"/>
            <w:tcBorders>
              <w:top w:val="single" w:sz="4" w:space="0" w:color="auto"/>
              <w:left w:val="single" w:sz="4" w:space="0" w:color="auto"/>
              <w:bottom w:val="single" w:sz="4" w:space="0" w:color="auto"/>
              <w:right w:val="single" w:sz="4" w:space="0" w:color="auto"/>
            </w:tcBorders>
          </w:tcPr>
          <w:p w14:paraId="04C7DDE2" w14:textId="77777777" w:rsidR="005518C0" w:rsidRDefault="00000000">
            <w:pPr>
              <w:pStyle w:val="TableParagraph"/>
              <w:spacing w:before="60"/>
              <w:ind w:left="17"/>
              <w:rPr>
                <w:rFonts w:ascii="Arial" w:hAnsi="Arial" w:cs="Arial"/>
                <w:b/>
                <w:sz w:val="20"/>
                <w:szCs w:val="20"/>
              </w:rPr>
            </w:pPr>
            <w:r>
              <w:rPr>
                <w:rFonts w:ascii="Arial" w:hAnsi="Arial" w:cs="Arial"/>
                <w:b/>
                <w:spacing w:val="-2"/>
                <w:sz w:val="20"/>
                <w:szCs w:val="20"/>
              </w:rPr>
              <w:t>34.497</w:t>
            </w:r>
          </w:p>
        </w:tc>
        <w:tc>
          <w:tcPr>
            <w:tcW w:w="935" w:type="dxa"/>
            <w:tcBorders>
              <w:top w:val="single" w:sz="4" w:space="0" w:color="auto"/>
              <w:left w:val="single" w:sz="4" w:space="0" w:color="auto"/>
              <w:bottom w:val="single" w:sz="4" w:space="0" w:color="auto"/>
              <w:right w:val="single" w:sz="4" w:space="0" w:color="auto"/>
            </w:tcBorders>
          </w:tcPr>
          <w:p w14:paraId="0297CA2C" w14:textId="77777777" w:rsidR="005518C0" w:rsidRDefault="00000000">
            <w:pPr>
              <w:pStyle w:val="TableParagraph"/>
              <w:spacing w:before="60"/>
              <w:ind w:left="15"/>
              <w:rPr>
                <w:rFonts w:ascii="Arial" w:hAnsi="Arial" w:cs="Arial"/>
                <w:b/>
                <w:sz w:val="20"/>
                <w:szCs w:val="20"/>
              </w:rPr>
            </w:pPr>
            <w:r>
              <w:rPr>
                <w:rFonts w:ascii="Arial" w:hAnsi="Arial" w:cs="Arial"/>
                <w:b/>
                <w:spacing w:val="-2"/>
                <w:sz w:val="20"/>
                <w:szCs w:val="20"/>
              </w:rPr>
              <w:t>10.75</w:t>
            </w:r>
          </w:p>
        </w:tc>
        <w:tc>
          <w:tcPr>
            <w:tcW w:w="935" w:type="dxa"/>
            <w:tcBorders>
              <w:top w:val="single" w:sz="4" w:space="0" w:color="auto"/>
              <w:left w:val="single" w:sz="4" w:space="0" w:color="auto"/>
              <w:bottom w:val="single" w:sz="4" w:space="0" w:color="auto"/>
              <w:right w:val="single" w:sz="4" w:space="0" w:color="auto"/>
            </w:tcBorders>
          </w:tcPr>
          <w:p w14:paraId="1433ADC3" w14:textId="77777777" w:rsidR="005518C0" w:rsidRDefault="00000000">
            <w:pPr>
              <w:pStyle w:val="TableParagraph"/>
              <w:spacing w:before="60"/>
              <w:ind w:left="17"/>
              <w:rPr>
                <w:rFonts w:ascii="Arial" w:hAnsi="Arial" w:cs="Arial"/>
                <w:b/>
                <w:sz w:val="20"/>
                <w:szCs w:val="20"/>
              </w:rPr>
            </w:pPr>
            <w:r>
              <w:rPr>
                <w:rFonts w:ascii="Arial" w:hAnsi="Arial" w:cs="Arial"/>
                <w:b/>
                <w:spacing w:val="-2"/>
                <w:sz w:val="20"/>
                <w:szCs w:val="20"/>
              </w:rPr>
              <w:t>32.868</w:t>
            </w:r>
          </w:p>
        </w:tc>
        <w:tc>
          <w:tcPr>
            <w:tcW w:w="1052" w:type="dxa"/>
            <w:tcBorders>
              <w:top w:val="single" w:sz="4" w:space="0" w:color="auto"/>
              <w:left w:val="single" w:sz="4" w:space="0" w:color="auto"/>
              <w:bottom w:val="single" w:sz="4" w:space="0" w:color="auto"/>
              <w:right w:val="single" w:sz="4" w:space="0" w:color="auto"/>
            </w:tcBorders>
          </w:tcPr>
          <w:p w14:paraId="1D9DD907" w14:textId="77777777" w:rsidR="005518C0" w:rsidRDefault="00000000">
            <w:pPr>
              <w:pStyle w:val="TableParagraph"/>
              <w:spacing w:before="60"/>
              <w:ind w:left="12"/>
              <w:rPr>
                <w:rFonts w:ascii="Arial" w:hAnsi="Arial" w:cs="Arial"/>
                <w:b/>
                <w:sz w:val="20"/>
                <w:szCs w:val="20"/>
              </w:rPr>
            </w:pPr>
            <w:r>
              <w:rPr>
                <w:rFonts w:ascii="Arial" w:hAnsi="Arial" w:cs="Arial"/>
                <w:b/>
                <w:spacing w:val="-2"/>
                <w:sz w:val="20"/>
                <w:szCs w:val="20"/>
              </w:rPr>
              <w:t>25.405</w:t>
            </w:r>
          </w:p>
        </w:tc>
        <w:tc>
          <w:tcPr>
            <w:tcW w:w="1448" w:type="dxa"/>
            <w:tcBorders>
              <w:top w:val="single" w:sz="4" w:space="0" w:color="auto"/>
              <w:left w:val="single" w:sz="4" w:space="0" w:color="auto"/>
              <w:bottom w:val="single" w:sz="4" w:space="0" w:color="auto"/>
              <w:right w:val="single" w:sz="4" w:space="0" w:color="auto"/>
            </w:tcBorders>
          </w:tcPr>
          <w:p w14:paraId="4B9B9B16" w14:textId="77777777" w:rsidR="005518C0" w:rsidRDefault="00000000">
            <w:pPr>
              <w:pStyle w:val="TableParagraph"/>
              <w:spacing w:before="60"/>
              <w:ind w:left="10"/>
              <w:rPr>
                <w:rFonts w:ascii="Arial" w:hAnsi="Arial" w:cs="Arial"/>
                <w:b/>
                <w:sz w:val="20"/>
                <w:szCs w:val="20"/>
              </w:rPr>
            </w:pPr>
            <w:r>
              <w:rPr>
                <w:rFonts w:ascii="Arial" w:hAnsi="Arial" w:cs="Arial"/>
                <w:b/>
                <w:spacing w:val="-2"/>
                <w:sz w:val="20"/>
                <w:szCs w:val="20"/>
              </w:rPr>
              <w:t>22.672</w:t>
            </w:r>
          </w:p>
        </w:tc>
        <w:tc>
          <w:tcPr>
            <w:tcW w:w="1275" w:type="dxa"/>
            <w:tcBorders>
              <w:top w:val="single" w:sz="4" w:space="0" w:color="auto"/>
              <w:left w:val="single" w:sz="4" w:space="0" w:color="auto"/>
              <w:bottom w:val="single" w:sz="4" w:space="0" w:color="auto"/>
              <w:right w:val="single" w:sz="4" w:space="0" w:color="auto"/>
            </w:tcBorders>
          </w:tcPr>
          <w:p w14:paraId="2B998804" w14:textId="77777777" w:rsidR="005518C0" w:rsidRDefault="00000000">
            <w:pPr>
              <w:pStyle w:val="TableParagraph"/>
              <w:spacing w:before="60"/>
              <w:ind w:left="12"/>
              <w:rPr>
                <w:rFonts w:ascii="Arial" w:hAnsi="Arial" w:cs="Arial"/>
                <w:b/>
                <w:sz w:val="20"/>
                <w:szCs w:val="20"/>
              </w:rPr>
            </w:pPr>
            <w:r>
              <w:rPr>
                <w:rFonts w:ascii="Arial" w:hAnsi="Arial" w:cs="Arial"/>
                <w:b/>
                <w:spacing w:val="-2"/>
                <w:sz w:val="20"/>
                <w:szCs w:val="20"/>
              </w:rPr>
              <w:t>178.443</w:t>
            </w:r>
          </w:p>
        </w:tc>
      </w:tr>
    </w:tbl>
    <w:p w14:paraId="76E76D1E" w14:textId="77777777" w:rsidR="005518C0" w:rsidRDefault="005518C0">
      <w:pPr>
        <w:spacing w:line="360" w:lineRule="auto"/>
        <w:jc w:val="both"/>
        <w:rPr>
          <w:rFonts w:ascii="Arial" w:hAnsi="Arial" w:cs="Arial"/>
          <w:sz w:val="20"/>
          <w:szCs w:val="20"/>
        </w:rPr>
      </w:pPr>
    </w:p>
    <w:p w14:paraId="27521FAC" w14:textId="77777777" w:rsidR="005518C0" w:rsidRDefault="00000000">
      <w:pPr>
        <w:spacing w:line="360" w:lineRule="auto"/>
        <w:jc w:val="both"/>
        <w:rPr>
          <w:rFonts w:ascii="Arial" w:hAnsi="Arial" w:cs="Arial"/>
          <w:sz w:val="20"/>
          <w:szCs w:val="20"/>
        </w:rPr>
      </w:pPr>
      <w:r>
        <w:rPr>
          <w:rFonts w:ascii="Arial" w:hAnsi="Arial" w:cs="Arial"/>
          <w:b/>
          <w:bCs/>
          <w:sz w:val="20"/>
          <w:szCs w:val="20"/>
        </w:rPr>
        <w:t>g)</w:t>
      </w:r>
      <w:r>
        <w:rPr>
          <w:rFonts w:ascii="Arial" w:hAnsi="Arial" w:cs="Arial"/>
          <w:sz w:val="20"/>
          <w:szCs w:val="20"/>
        </w:rPr>
        <w:t xml:space="preserve"> </w:t>
      </w:r>
      <w:r>
        <w:rPr>
          <w:rFonts w:ascii="Arial" w:hAnsi="Arial" w:cs="Arial"/>
          <w:b/>
          <w:bCs/>
          <w:sz w:val="20"/>
          <w:szCs w:val="20"/>
        </w:rPr>
        <w:t>Larva</w:t>
      </w:r>
    </w:p>
    <w:p w14:paraId="1495C20F" w14:textId="77777777" w:rsidR="005518C0" w:rsidRDefault="00000000">
      <w:pPr>
        <w:spacing w:line="360" w:lineRule="auto"/>
        <w:jc w:val="both"/>
        <w:rPr>
          <w:rFonts w:ascii="Arial" w:hAnsi="Arial" w:cs="Arial"/>
          <w:b/>
          <w:bCs/>
          <w:sz w:val="20"/>
          <w:szCs w:val="20"/>
        </w:rPr>
      </w:pPr>
      <w:r>
        <w:rPr>
          <w:rFonts w:ascii="Arial" w:hAnsi="Arial" w:cs="Arial"/>
          <w:sz w:val="20"/>
          <w:szCs w:val="20"/>
        </w:rPr>
        <w:t>The newly hatched larva was more or less oval, white coloured and easily distinguished from other life stages by the possession of 3 pairs of legs (Plate I)</w:t>
      </w:r>
      <w:r>
        <w:rPr>
          <w:rFonts w:ascii="Arial" w:hAnsi="Arial" w:cs="Arial"/>
          <w:color w:val="EE0000"/>
          <w:sz w:val="20"/>
          <w:szCs w:val="20"/>
        </w:rPr>
        <w:t xml:space="preserve">. </w:t>
      </w:r>
      <w:r>
        <w:rPr>
          <w:rFonts w:ascii="Arial" w:hAnsi="Arial" w:cs="Arial"/>
          <w:sz w:val="20"/>
          <w:szCs w:val="20"/>
        </w:rPr>
        <w:t xml:space="preserve">Soon after hatching, the larva remained inactive for a few minutes confining itself to the hatching place and did not feed anything. Slowly it started to move about in search of prey stages and was seen to nibble the leaf surface without producing any feeding marks. At the end of the active period, the larva entered into the first quiescent phase. During the quiescent stage the larva stretched its first pair of legs and attained a characteristic position and appearance. The mean duration of the female larval development including quiescent stage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was 2.03</w:t>
      </w:r>
      <w:r>
        <w:rPr>
          <w:rFonts w:ascii="Arial" w:hAnsi="Arial" w:cs="Arial"/>
          <w:sz w:val="20"/>
          <w:szCs w:val="20"/>
          <w:u w:val="single"/>
        </w:rPr>
        <w:t>+</w:t>
      </w:r>
      <w:r>
        <w:rPr>
          <w:rFonts w:ascii="Arial" w:hAnsi="Arial" w:cs="Arial"/>
          <w:sz w:val="20"/>
          <w:szCs w:val="20"/>
        </w:rPr>
        <w:t xml:space="preserve"> 0.07 and males, 1.62 </w:t>
      </w:r>
      <w:r>
        <w:rPr>
          <w:rFonts w:ascii="Arial" w:hAnsi="Arial" w:cs="Arial"/>
          <w:sz w:val="20"/>
          <w:szCs w:val="20"/>
          <w:u w:val="single"/>
        </w:rPr>
        <w:t>+</w:t>
      </w:r>
      <w:r>
        <w:rPr>
          <w:rFonts w:ascii="Arial" w:hAnsi="Arial" w:cs="Arial"/>
          <w:sz w:val="20"/>
          <w:szCs w:val="20"/>
        </w:rPr>
        <w:t xml:space="preserve"> 0.04 (Table 4). The duration of female larval development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was 1.68</w:t>
      </w:r>
      <w:r>
        <w:rPr>
          <w:rFonts w:ascii="Arial" w:hAnsi="Arial" w:cs="Arial"/>
          <w:sz w:val="20"/>
          <w:szCs w:val="20"/>
          <w:u w:val="single"/>
        </w:rPr>
        <w:t>+</w:t>
      </w:r>
      <w:r>
        <w:rPr>
          <w:rFonts w:ascii="Arial" w:hAnsi="Arial" w:cs="Arial"/>
          <w:sz w:val="20"/>
          <w:szCs w:val="20"/>
        </w:rPr>
        <w:t xml:space="preserve"> 0.05 and males, 1.41</w:t>
      </w:r>
      <w:r>
        <w:rPr>
          <w:rFonts w:ascii="Arial" w:hAnsi="Arial" w:cs="Arial"/>
          <w:sz w:val="20"/>
          <w:szCs w:val="20"/>
          <w:u w:val="single"/>
        </w:rPr>
        <w:t>+</w:t>
      </w:r>
      <w:r>
        <w:rPr>
          <w:rFonts w:ascii="Arial" w:hAnsi="Arial" w:cs="Arial"/>
          <w:sz w:val="20"/>
          <w:szCs w:val="20"/>
        </w:rPr>
        <w:t xml:space="preserve"> 0.05 respectively. The duration of active and quiescent stage varied at 2 different temperatures (Table 3 &amp; 4).</w:t>
      </w:r>
    </w:p>
    <w:p w14:paraId="5042723F" w14:textId="77777777" w:rsidR="005518C0" w:rsidRDefault="00000000">
      <w:pPr>
        <w:spacing w:line="360" w:lineRule="auto"/>
        <w:jc w:val="both"/>
        <w:rPr>
          <w:rFonts w:ascii="Arial" w:hAnsi="Arial" w:cs="Arial"/>
          <w:sz w:val="20"/>
          <w:szCs w:val="20"/>
        </w:rPr>
      </w:pPr>
      <w:r>
        <w:rPr>
          <w:rFonts w:ascii="Arial" w:hAnsi="Arial" w:cs="Arial"/>
          <w:b/>
          <w:bCs/>
          <w:sz w:val="20"/>
          <w:szCs w:val="20"/>
        </w:rPr>
        <w:t>h) Protonymph</w:t>
      </w:r>
    </w:p>
    <w:p w14:paraId="2025A897"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The larva had undergone first moulting which led to emergence of protonymph (Plate I). The protonymph was active, white in colour, characterized by the presence of 4 pairs of legs. In search of food, protonymph met with pest eggs supplemented to the culture and consumed a number of eggs. Consequently, its body colour changed from transparent to the colour of the contents of pest egg. At the end of the active period, the protonymph entered into the second quiescent period. The average time taken for the development of protonymph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and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in males were 2.00</w:t>
      </w:r>
      <w:r>
        <w:rPr>
          <w:rFonts w:ascii="Arial" w:hAnsi="Arial" w:cs="Arial"/>
          <w:sz w:val="20"/>
          <w:szCs w:val="20"/>
          <w:u w:val="single"/>
        </w:rPr>
        <w:t>+</w:t>
      </w:r>
      <w:r>
        <w:rPr>
          <w:rFonts w:ascii="Arial" w:hAnsi="Arial" w:cs="Arial"/>
          <w:sz w:val="20"/>
          <w:szCs w:val="20"/>
        </w:rPr>
        <w:t xml:space="preserve"> 0.08, 1.85 </w:t>
      </w:r>
      <w:r>
        <w:rPr>
          <w:rFonts w:ascii="Arial" w:hAnsi="Arial" w:cs="Arial"/>
          <w:sz w:val="20"/>
          <w:szCs w:val="20"/>
          <w:u w:val="single"/>
        </w:rPr>
        <w:t>+</w:t>
      </w:r>
      <w:r>
        <w:rPr>
          <w:rFonts w:ascii="Arial" w:hAnsi="Arial" w:cs="Arial"/>
          <w:sz w:val="20"/>
          <w:szCs w:val="20"/>
        </w:rPr>
        <w:t xml:space="preserve"> 0.10 days respectively. In females, protonymph duration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and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were 2.12 </w:t>
      </w:r>
      <w:r>
        <w:rPr>
          <w:rFonts w:ascii="Arial" w:hAnsi="Arial" w:cs="Arial"/>
          <w:sz w:val="20"/>
          <w:szCs w:val="20"/>
          <w:u w:val="single"/>
        </w:rPr>
        <w:t>+</w:t>
      </w:r>
      <w:r>
        <w:rPr>
          <w:rFonts w:ascii="Arial" w:hAnsi="Arial" w:cs="Arial"/>
          <w:sz w:val="20"/>
          <w:szCs w:val="20"/>
        </w:rPr>
        <w:t xml:space="preserve"> </w:t>
      </w:r>
      <w:r>
        <w:rPr>
          <w:rFonts w:ascii="Arial" w:hAnsi="Arial" w:cs="Arial"/>
          <w:sz w:val="20"/>
          <w:szCs w:val="20"/>
        </w:rPr>
        <w:lastRenderedPageBreak/>
        <w:t xml:space="preserve">0.06 and 1.82 </w:t>
      </w:r>
      <w:r>
        <w:rPr>
          <w:rFonts w:ascii="Arial" w:hAnsi="Arial" w:cs="Arial"/>
          <w:sz w:val="20"/>
          <w:szCs w:val="20"/>
          <w:u w:val="single"/>
        </w:rPr>
        <w:t>+</w:t>
      </w:r>
      <w:r>
        <w:rPr>
          <w:rFonts w:ascii="Arial" w:hAnsi="Arial" w:cs="Arial"/>
          <w:sz w:val="20"/>
          <w:szCs w:val="20"/>
        </w:rPr>
        <w:t xml:space="preserve"> 0.05 days respectively (Table 3 &amp; 4). It was noted that protonymph duration was slightly decreased at a temperature of 30</w:t>
      </w:r>
      <w:r>
        <w:rPr>
          <w:rFonts w:ascii="Arial" w:hAnsi="Arial" w:cs="Arial"/>
          <w:sz w:val="20"/>
          <w:szCs w:val="20"/>
          <w:vertAlign w:val="superscript"/>
        </w:rPr>
        <w:t>0</w:t>
      </w:r>
      <w:r>
        <w:rPr>
          <w:rFonts w:ascii="Arial" w:hAnsi="Arial" w:cs="Arial"/>
          <w:sz w:val="20"/>
          <w:szCs w:val="20"/>
        </w:rPr>
        <w:t xml:space="preserve">C. </w:t>
      </w:r>
    </w:p>
    <w:p w14:paraId="5FC16A31" w14:textId="77777777" w:rsidR="005518C0" w:rsidRDefault="005518C0">
      <w:pPr>
        <w:spacing w:line="360" w:lineRule="auto"/>
        <w:jc w:val="both"/>
        <w:rPr>
          <w:rFonts w:ascii="Arial" w:hAnsi="Arial" w:cs="Arial"/>
          <w:sz w:val="20"/>
          <w:szCs w:val="20"/>
        </w:rPr>
      </w:pPr>
    </w:p>
    <w:p w14:paraId="1A13C2A1" w14:textId="77777777" w:rsidR="005518C0" w:rsidRDefault="005518C0">
      <w:pPr>
        <w:spacing w:line="360" w:lineRule="auto"/>
        <w:jc w:val="both"/>
        <w:rPr>
          <w:rFonts w:ascii="Arial" w:hAnsi="Arial" w:cs="Arial"/>
          <w:b/>
          <w:bCs/>
          <w:sz w:val="20"/>
          <w:szCs w:val="20"/>
        </w:rPr>
      </w:pPr>
    </w:p>
    <w:p w14:paraId="031E5264" w14:textId="77777777" w:rsidR="005518C0" w:rsidRDefault="00000000">
      <w:pPr>
        <w:spacing w:line="360" w:lineRule="auto"/>
        <w:jc w:val="both"/>
        <w:rPr>
          <w:rFonts w:ascii="Arial" w:hAnsi="Arial" w:cs="Arial"/>
          <w:sz w:val="20"/>
          <w:szCs w:val="20"/>
        </w:rPr>
      </w:pPr>
      <w:proofErr w:type="spellStart"/>
      <w:r>
        <w:rPr>
          <w:rFonts w:ascii="Arial" w:hAnsi="Arial" w:cs="Arial"/>
          <w:b/>
          <w:bCs/>
          <w:sz w:val="20"/>
          <w:szCs w:val="20"/>
        </w:rPr>
        <w:t>i</w:t>
      </w:r>
      <w:proofErr w:type="spellEnd"/>
      <w:r>
        <w:rPr>
          <w:rFonts w:ascii="Arial" w:hAnsi="Arial" w:cs="Arial"/>
          <w:b/>
          <w:bCs/>
          <w:sz w:val="20"/>
          <w:szCs w:val="20"/>
        </w:rPr>
        <w:t>) Deutonymph</w:t>
      </w:r>
    </w:p>
    <w:p w14:paraId="3D4B66C6"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The deutonymph was slightly larger than protonymph and more active (Plate I). They were seen voraciously feeding on different stages of prey mites. After the active period, deutonymph then entered into the third quiescent phase. The total deutonymphal period lasted for 2.29 </w:t>
      </w:r>
      <w:r>
        <w:rPr>
          <w:rFonts w:ascii="Arial" w:hAnsi="Arial" w:cs="Arial"/>
          <w:sz w:val="20"/>
          <w:szCs w:val="20"/>
          <w:u w:val="single"/>
        </w:rPr>
        <w:t>+</w:t>
      </w:r>
      <w:r>
        <w:rPr>
          <w:rFonts w:ascii="Arial" w:hAnsi="Arial" w:cs="Arial"/>
          <w:sz w:val="20"/>
          <w:szCs w:val="20"/>
        </w:rPr>
        <w:t xml:space="preserve"> 0.10 and 2. 00 </w:t>
      </w:r>
      <w:r>
        <w:rPr>
          <w:rFonts w:ascii="Arial" w:hAnsi="Arial" w:cs="Arial"/>
          <w:sz w:val="20"/>
          <w:szCs w:val="20"/>
          <w:u w:val="single"/>
        </w:rPr>
        <w:t>+</w:t>
      </w:r>
      <w:r>
        <w:rPr>
          <w:rFonts w:ascii="Arial" w:hAnsi="Arial" w:cs="Arial"/>
          <w:sz w:val="20"/>
          <w:szCs w:val="20"/>
        </w:rPr>
        <w:t xml:space="preserve"> 0.08 days in case of females reared at 25</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and 30</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respectively. In males, duration of development at two temperatures were 2.01 </w:t>
      </w:r>
      <w:r>
        <w:rPr>
          <w:rFonts w:ascii="Arial" w:hAnsi="Arial" w:cs="Arial"/>
          <w:sz w:val="20"/>
          <w:szCs w:val="20"/>
          <w:u w:val="single"/>
        </w:rPr>
        <w:t>+</w:t>
      </w:r>
      <w:r>
        <w:rPr>
          <w:rFonts w:ascii="Arial" w:hAnsi="Arial" w:cs="Arial"/>
          <w:sz w:val="20"/>
          <w:szCs w:val="20"/>
        </w:rPr>
        <w:t xml:space="preserve"> 0.05 and 1.92 </w:t>
      </w:r>
      <w:r>
        <w:rPr>
          <w:rFonts w:ascii="Arial" w:hAnsi="Arial" w:cs="Arial"/>
          <w:sz w:val="20"/>
          <w:szCs w:val="20"/>
          <w:u w:val="single"/>
        </w:rPr>
        <w:t>+</w:t>
      </w:r>
      <w:r>
        <w:rPr>
          <w:rFonts w:ascii="Arial" w:hAnsi="Arial" w:cs="Arial"/>
          <w:sz w:val="20"/>
          <w:szCs w:val="20"/>
        </w:rPr>
        <w:t xml:space="preserve"> 0.02. The developmental duration of deutonymph was varied at both temperatures.</w:t>
      </w:r>
      <w:r>
        <w:rPr>
          <w:rFonts w:ascii="Arial" w:hAnsi="Arial" w:cs="Arial"/>
          <w:color w:val="EE0000"/>
          <w:sz w:val="20"/>
          <w:szCs w:val="20"/>
        </w:rPr>
        <w:t xml:space="preserve"> </w:t>
      </w:r>
      <w:r>
        <w:rPr>
          <w:rFonts w:ascii="Arial" w:hAnsi="Arial" w:cs="Arial"/>
          <w:sz w:val="20"/>
          <w:szCs w:val="20"/>
        </w:rPr>
        <w:t>The mean developmental duration of female immature stages at 25</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and 30</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was recorded to be 8.69 </w:t>
      </w:r>
      <w:r>
        <w:rPr>
          <w:rFonts w:ascii="Arial" w:hAnsi="Arial" w:cs="Arial"/>
          <w:sz w:val="20"/>
          <w:szCs w:val="20"/>
          <w:u w:val="single"/>
        </w:rPr>
        <w:t>+</w:t>
      </w:r>
      <w:r>
        <w:rPr>
          <w:rFonts w:ascii="Arial" w:hAnsi="Arial" w:cs="Arial"/>
          <w:sz w:val="20"/>
          <w:szCs w:val="20"/>
        </w:rPr>
        <w:t xml:space="preserve"> 0.09 and 7.44 </w:t>
      </w:r>
      <w:r>
        <w:rPr>
          <w:rFonts w:ascii="Arial" w:hAnsi="Arial" w:cs="Arial"/>
          <w:sz w:val="20"/>
          <w:szCs w:val="20"/>
          <w:u w:val="single"/>
        </w:rPr>
        <w:t>+</w:t>
      </w:r>
      <w:r>
        <w:rPr>
          <w:rFonts w:ascii="Arial" w:hAnsi="Arial" w:cs="Arial"/>
          <w:sz w:val="20"/>
          <w:szCs w:val="20"/>
        </w:rPr>
        <w:t xml:space="preserve"> 0.07 days respectively. Male immature stages had a mean developmental duration of 6.00 </w:t>
      </w:r>
      <w:r>
        <w:rPr>
          <w:rFonts w:ascii="Arial" w:hAnsi="Arial" w:cs="Arial"/>
          <w:sz w:val="20"/>
          <w:szCs w:val="20"/>
          <w:u w:val="single"/>
        </w:rPr>
        <w:t>+</w:t>
      </w:r>
      <w:r>
        <w:rPr>
          <w:rFonts w:ascii="Arial" w:hAnsi="Arial" w:cs="Arial"/>
          <w:sz w:val="20"/>
          <w:szCs w:val="20"/>
        </w:rPr>
        <w:t xml:space="preserve"> 0.11 and 5.29 </w:t>
      </w:r>
      <w:r>
        <w:rPr>
          <w:rFonts w:ascii="Arial" w:hAnsi="Arial" w:cs="Arial"/>
          <w:sz w:val="20"/>
          <w:szCs w:val="20"/>
          <w:u w:val="single"/>
        </w:rPr>
        <w:t>+</w:t>
      </w:r>
      <w:r>
        <w:rPr>
          <w:rFonts w:ascii="Arial" w:hAnsi="Arial" w:cs="Arial"/>
          <w:sz w:val="20"/>
          <w:szCs w:val="20"/>
        </w:rPr>
        <w:t xml:space="preserve"> 0.07 at temperatures of   25</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and 30</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respectively (Table3 &amp; 4).</w:t>
      </w:r>
    </w:p>
    <w:p w14:paraId="10B2865D" w14:textId="77777777" w:rsidR="005518C0" w:rsidRDefault="00000000">
      <w:pPr>
        <w:rPr>
          <w:rFonts w:ascii="Arial" w:hAnsi="Arial" w:cs="Arial"/>
          <w:b/>
          <w:bCs/>
          <w:sz w:val="20"/>
          <w:szCs w:val="20"/>
        </w:rPr>
      </w:pPr>
      <w:r>
        <w:rPr>
          <w:rFonts w:ascii="Arial" w:hAnsi="Arial" w:cs="Arial"/>
          <w:b/>
          <w:bCs/>
          <w:sz w:val="20"/>
          <w:szCs w:val="20"/>
        </w:rPr>
        <w:t>j) Quiescent stage</w:t>
      </w:r>
    </w:p>
    <w:p w14:paraId="2BD94C64" w14:textId="77777777" w:rsidR="005518C0" w:rsidRDefault="00000000">
      <w:pPr>
        <w:spacing w:line="360" w:lineRule="auto"/>
        <w:jc w:val="both"/>
        <w:rPr>
          <w:rFonts w:ascii="Arial" w:hAnsi="Arial" w:cs="Arial"/>
          <w:sz w:val="20"/>
          <w:szCs w:val="20"/>
        </w:rPr>
      </w:pPr>
      <w:r>
        <w:rPr>
          <w:rFonts w:ascii="Arial" w:hAnsi="Arial" w:cs="Arial"/>
          <w:sz w:val="20"/>
          <w:szCs w:val="20"/>
        </w:rPr>
        <w:t>Quiescent stage was a type of dormancy or inactive period found at the end of each active period. Thus 3 distinct quiescent stages could be observed one each between larva and protonymph, protonymph and deutonymph and deutonymph and adult. During the period of quiescence, the individuals appeared lethargic and their feeding activity was almost ceased. Later they selected some secluded area near to feeding site and remained stationary there. At this time, the body appeared swollen, first legs stretched and mouth parts were withdrawn. The duration of quiescent period at 25</w:t>
      </w:r>
      <w:r>
        <w:rPr>
          <w:rFonts w:ascii="Arial" w:hAnsi="Arial" w:cs="Arial"/>
          <w:sz w:val="20"/>
          <w:szCs w:val="20"/>
          <w:vertAlign w:val="superscript"/>
        </w:rPr>
        <w:t>0</w:t>
      </w:r>
      <w:r>
        <w:rPr>
          <w:rFonts w:ascii="Arial" w:hAnsi="Arial" w:cs="Arial"/>
          <w:sz w:val="20"/>
          <w:szCs w:val="20"/>
        </w:rPr>
        <w:t xml:space="preserve"> C was 1.5 </w:t>
      </w:r>
      <w:r>
        <w:rPr>
          <w:rFonts w:ascii="Arial" w:hAnsi="Arial" w:cs="Arial"/>
          <w:sz w:val="20"/>
          <w:szCs w:val="20"/>
          <w:u w:val="single"/>
        </w:rPr>
        <w:t>+</w:t>
      </w:r>
      <w:r>
        <w:rPr>
          <w:rFonts w:ascii="Arial" w:hAnsi="Arial" w:cs="Arial"/>
          <w:sz w:val="20"/>
          <w:szCs w:val="20"/>
        </w:rPr>
        <w:t xml:space="preserve"> 0.04, 1.52 </w:t>
      </w:r>
      <w:r>
        <w:rPr>
          <w:rFonts w:ascii="Arial" w:hAnsi="Arial" w:cs="Arial"/>
          <w:sz w:val="20"/>
          <w:szCs w:val="20"/>
          <w:u w:val="single"/>
        </w:rPr>
        <w:t>+</w:t>
      </w:r>
      <w:r>
        <w:rPr>
          <w:rFonts w:ascii="Arial" w:hAnsi="Arial" w:cs="Arial"/>
          <w:sz w:val="20"/>
          <w:szCs w:val="20"/>
        </w:rPr>
        <w:t xml:space="preserve"> 0.043 and 1.41</w:t>
      </w:r>
      <w:r>
        <w:rPr>
          <w:rFonts w:ascii="Arial" w:hAnsi="Arial" w:cs="Arial"/>
          <w:sz w:val="20"/>
          <w:szCs w:val="20"/>
          <w:u w:val="single"/>
        </w:rPr>
        <w:t>+</w:t>
      </w:r>
      <w:r>
        <w:rPr>
          <w:rFonts w:ascii="Arial" w:hAnsi="Arial" w:cs="Arial"/>
          <w:sz w:val="20"/>
          <w:szCs w:val="20"/>
        </w:rPr>
        <w:t xml:space="preserve"> 0.04 for larva, protonymph and deutonymph respectively. (Table 3). In the case of 30</w:t>
      </w:r>
      <w:r>
        <w:rPr>
          <w:rFonts w:ascii="Arial" w:hAnsi="Arial" w:cs="Arial"/>
          <w:sz w:val="20"/>
          <w:szCs w:val="20"/>
          <w:vertAlign w:val="superscript"/>
        </w:rPr>
        <w:t>0</w:t>
      </w:r>
      <w:r>
        <w:rPr>
          <w:rFonts w:ascii="Arial" w:hAnsi="Arial" w:cs="Arial"/>
          <w:sz w:val="20"/>
          <w:szCs w:val="20"/>
        </w:rPr>
        <w:t xml:space="preserve"> C, it was noted, 1.44 </w:t>
      </w:r>
      <w:r>
        <w:rPr>
          <w:rFonts w:ascii="Arial" w:hAnsi="Arial" w:cs="Arial"/>
          <w:sz w:val="20"/>
          <w:szCs w:val="20"/>
          <w:u w:val="single"/>
        </w:rPr>
        <w:t>+</w:t>
      </w:r>
      <w:r>
        <w:rPr>
          <w:rFonts w:ascii="Arial" w:hAnsi="Arial" w:cs="Arial"/>
          <w:sz w:val="20"/>
          <w:szCs w:val="20"/>
        </w:rPr>
        <w:t xml:space="preserve"> 0.03, 1.37 </w:t>
      </w:r>
      <w:r>
        <w:rPr>
          <w:rFonts w:ascii="Arial" w:hAnsi="Arial" w:cs="Arial"/>
          <w:sz w:val="20"/>
          <w:szCs w:val="20"/>
          <w:u w:val="single"/>
        </w:rPr>
        <w:t>+</w:t>
      </w:r>
      <w:r>
        <w:rPr>
          <w:rFonts w:ascii="Arial" w:hAnsi="Arial" w:cs="Arial"/>
          <w:sz w:val="20"/>
          <w:szCs w:val="20"/>
        </w:rPr>
        <w:t xml:space="preserve"> 0.03 and 0.9 </w:t>
      </w:r>
      <w:r>
        <w:rPr>
          <w:rFonts w:ascii="Arial" w:hAnsi="Arial" w:cs="Arial"/>
          <w:sz w:val="20"/>
          <w:szCs w:val="20"/>
          <w:u w:val="single"/>
        </w:rPr>
        <w:t>+</w:t>
      </w:r>
      <w:r>
        <w:rPr>
          <w:rFonts w:ascii="Arial" w:hAnsi="Arial" w:cs="Arial"/>
          <w:sz w:val="20"/>
          <w:szCs w:val="20"/>
        </w:rPr>
        <w:t xml:space="preserve"> 0.04 days for larva, protonymph and deutonymph respectively (Table 4).</w:t>
      </w:r>
    </w:p>
    <w:p w14:paraId="4A54716B" w14:textId="77777777" w:rsidR="005518C0" w:rsidRDefault="00000000">
      <w:pPr>
        <w:spacing w:line="360" w:lineRule="auto"/>
        <w:jc w:val="both"/>
        <w:rPr>
          <w:rFonts w:ascii="Arial" w:hAnsi="Arial" w:cs="Arial"/>
          <w:sz w:val="20"/>
          <w:szCs w:val="20"/>
        </w:rPr>
      </w:pPr>
      <w:r>
        <w:rPr>
          <w:rFonts w:ascii="Arial" w:hAnsi="Arial" w:cs="Arial"/>
          <w:b/>
          <w:bCs/>
          <w:sz w:val="20"/>
          <w:szCs w:val="20"/>
        </w:rPr>
        <w:t>k)</w:t>
      </w:r>
      <w:r>
        <w:rPr>
          <w:rFonts w:ascii="Arial" w:hAnsi="Arial" w:cs="Arial"/>
          <w:sz w:val="20"/>
          <w:szCs w:val="20"/>
        </w:rPr>
        <w:t xml:space="preserve"> </w:t>
      </w:r>
      <w:r>
        <w:rPr>
          <w:rFonts w:ascii="Arial" w:hAnsi="Arial" w:cs="Arial"/>
          <w:b/>
          <w:bCs/>
          <w:sz w:val="20"/>
          <w:szCs w:val="20"/>
        </w:rPr>
        <w:t>Moulting and emergence of life stages</w:t>
      </w:r>
    </w:p>
    <w:p w14:paraId="248FEE97"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The development of </w:t>
      </w:r>
      <w:r>
        <w:rPr>
          <w:rFonts w:ascii="Arial" w:hAnsi="Arial" w:cs="Arial"/>
          <w:i/>
          <w:sz w:val="20"/>
          <w:szCs w:val="20"/>
        </w:rPr>
        <w:t xml:space="preserve">E. </w:t>
      </w:r>
      <w:proofErr w:type="spellStart"/>
      <w:r>
        <w:rPr>
          <w:rFonts w:ascii="Arial" w:hAnsi="Arial" w:cs="Arial"/>
          <w:i/>
          <w:sz w:val="20"/>
          <w:szCs w:val="20"/>
        </w:rPr>
        <w:t>pariyarensis</w:t>
      </w:r>
      <w:proofErr w:type="spellEnd"/>
      <w:r>
        <w:rPr>
          <w:rFonts w:ascii="Arial" w:hAnsi="Arial" w:cs="Arial"/>
          <w:i/>
          <w:sz w:val="20"/>
          <w:szCs w:val="20"/>
        </w:rPr>
        <w:t xml:space="preserve"> </w:t>
      </w:r>
      <w:r>
        <w:rPr>
          <w:rFonts w:ascii="Arial" w:hAnsi="Arial" w:cs="Arial"/>
          <w:sz w:val="20"/>
          <w:szCs w:val="20"/>
        </w:rPr>
        <w:t xml:space="preserve">involved 3 distinct moulting periods subsequent to each of the quiescent stages. During this process the outer cuticle turned silvery white in colour and a horizontal streak was appeared at the posterior end of </w:t>
      </w:r>
      <w:proofErr w:type="spellStart"/>
      <w:r>
        <w:rPr>
          <w:rFonts w:ascii="Arial" w:hAnsi="Arial" w:cs="Arial"/>
          <w:sz w:val="20"/>
          <w:szCs w:val="20"/>
        </w:rPr>
        <w:t>hysterosoma</w:t>
      </w:r>
      <w:proofErr w:type="spellEnd"/>
      <w:r>
        <w:rPr>
          <w:rFonts w:ascii="Arial" w:hAnsi="Arial" w:cs="Arial"/>
          <w:sz w:val="20"/>
          <w:szCs w:val="20"/>
        </w:rPr>
        <w:t xml:space="preserve"> which further progressed </w:t>
      </w:r>
      <w:proofErr w:type="spellStart"/>
      <w:r>
        <w:rPr>
          <w:rFonts w:ascii="Arial" w:hAnsi="Arial" w:cs="Arial"/>
          <w:sz w:val="20"/>
          <w:szCs w:val="20"/>
        </w:rPr>
        <w:t>anteriolaterally</w:t>
      </w:r>
      <w:proofErr w:type="spellEnd"/>
      <w:r>
        <w:rPr>
          <w:rFonts w:ascii="Arial" w:hAnsi="Arial" w:cs="Arial"/>
          <w:sz w:val="20"/>
          <w:szCs w:val="20"/>
        </w:rPr>
        <w:t xml:space="preserve"> led to the extrusion of fourth legs. After a short wriggling movement, the individuals emerged out by making slow backward movement. Occasionally, remnants of moulting skin were found attached to the body was finally removed by the aid of legs. The average time taken for moulting was 20.5 minutes.</w:t>
      </w:r>
    </w:p>
    <w:p w14:paraId="40C0CCBB" w14:textId="77777777" w:rsidR="005518C0" w:rsidRDefault="00000000">
      <w:pPr>
        <w:rPr>
          <w:rFonts w:ascii="Arial" w:hAnsi="Arial" w:cs="Arial"/>
          <w:b/>
          <w:bCs/>
          <w:sz w:val="20"/>
          <w:szCs w:val="20"/>
        </w:rPr>
      </w:pPr>
      <w:r>
        <w:rPr>
          <w:rFonts w:ascii="Arial" w:hAnsi="Arial" w:cs="Arial"/>
          <w:b/>
          <w:bCs/>
          <w:sz w:val="20"/>
          <w:szCs w:val="20"/>
        </w:rPr>
        <w:t>l) Fecundity and Longevity</w:t>
      </w:r>
    </w:p>
    <w:p w14:paraId="3F7AEC6A"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The preoviposition period, oviposition period, post </w:t>
      </w:r>
      <w:proofErr w:type="spellStart"/>
      <w:r>
        <w:rPr>
          <w:rFonts w:ascii="Arial" w:hAnsi="Arial" w:cs="Arial"/>
          <w:sz w:val="20"/>
          <w:szCs w:val="20"/>
        </w:rPr>
        <w:t>ovipositon</w:t>
      </w:r>
      <w:proofErr w:type="spellEnd"/>
      <w:r>
        <w:rPr>
          <w:rFonts w:ascii="Arial" w:hAnsi="Arial" w:cs="Arial"/>
          <w:sz w:val="20"/>
          <w:szCs w:val="20"/>
        </w:rPr>
        <w:t xml:space="preserve"> period and total longevity were found to vary with the increase in temperature whereas fecundity did not show significant difference at P&lt;0.05 (Table 1). Total number of eggs laid per female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was 36.2 </w:t>
      </w:r>
      <w:r>
        <w:rPr>
          <w:rFonts w:ascii="Arial" w:hAnsi="Arial" w:cs="Arial"/>
          <w:sz w:val="20"/>
          <w:szCs w:val="20"/>
          <w:u w:val="single"/>
        </w:rPr>
        <w:t>+</w:t>
      </w:r>
      <w:r>
        <w:rPr>
          <w:rFonts w:ascii="Arial" w:hAnsi="Arial" w:cs="Arial"/>
          <w:sz w:val="20"/>
          <w:szCs w:val="20"/>
        </w:rPr>
        <w:t xml:space="preserve"> 0.20 and 42.12 </w:t>
      </w:r>
      <w:r>
        <w:rPr>
          <w:rFonts w:ascii="Arial" w:hAnsi="Arial" w:cs="Arial"/>
          <w:sz w:val="20"/>
          <w:szCs w:val="20"/>
          <w:u w:val="single"/>
        </w:rPr>
        <w:t>+</w:t>
      </w:r>
      <w:r>
        <w:rPr>
          <w:rFonts w:ascii="Arial" w:hAnsi="Arial" w:cs="Arial"/>
          <w:sz w:val="20"/>
          <w:szCs w:val="20"/>
        </w:rPr>
        <w:t xml:space="preserve"> 0.16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At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average daily oviposition per female 2.2 </w:t>
      </w:r>
      <w:r>
        <w:rPr>
          <w:rFonts w:ascii="Arial" w:hAnsi="Arial" w:cs="Arial"/>
          <w:sz w:val="20"/>
          <w:szCs w:val="20"/>
          <w:u w:val="single"/>
        </w:rPr>
        <w:t xml:space="preserve">+ </w:t>
      </w:r>
      <w:r>
        <w:rPr>
          <w:rFonts w:ascii="Arial" w:hAnsi="Arial" w:cs="Arial"/>
          <w:sz w:val="20"/>
          <w:szCs w:val="20"/>
        </w:rPr>
        <w:t>0.20 and 2.4</w:t>
      </w:r>
      <w:r>
        <w:rPr>
          <w:rFonts w:ascii="Arial" w:hAnsi="Arial" w:cs="Arial"/>
          <w:sz w:val="20"/>
          <w:szCs w:val="20"/>
          <w:u w:val="single"/>
        </w:rPr>
        <w:t>+</w:t>
      </w:r>
      <w:r>
        <w:rPr>
          <w:rFonts w:ascii="Arial" w:hAnsi="Arial" w:cs="Arial"/>
          <w:sz w:val="20"/>
          <w:szCs w:val="20"/>
        </w:rPr>
        <w:t xml:space="preserve"> 0.16 at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Maximum </w:t>
      </w:r>
      <w:r>
        <w:rPr>
          <w:rFonts w:ascii="Arial" w:hAnsi="Arial" w:cs="Arial"/>
          <w:sz w:val="20"/>
          <w:szCs w:val="20"/>
        </w:rPr>
        <w:lastRenderedPageBreak/>
        <w:t>mean longevity noted for females reared at 25</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C was 24.6</w:t>
      </w:r>
      <w:r>
        <w:rPr>
          <w:rFonts w:ascii="Arial" w:hAnsi="Arial" w:cs="Arial"/>
          <w:sz w:val="20"/>
          <w:szCs w:val="20"/>
          <w:u w:val="single"/>
        </w:rPr>
        <w:t>+</w:t>
      </w:r>
      <w:r>
        <w:rPr>
          <w:rFonts w:ascii="Arial" w:hAnsi="Arial" w:cs="Arial"/>
          <w:sz w:val="20"/>
          <w:szCs w:val="20"/>
        </w:rPr>
        <w:t xml:space="preserve"> 0.48 followed by 23.8</w:t>
      </w:r>
      <w:r>
        <w:rPr>
          <w:rFonts w:ascii="Arial" w:hAnsi="Arial" w:cs="Arial"/>
          <w:sz w:val="20"/>
          <w:szCs w:val="20"/>
          <w:u w:val="single"/>
        </w:rPr>
        <w:t>+</w:t>
      </w:r>
      <w:r>
        <w:rPr>
          <w:rFonts w:ascii="Arial" w:hAnsi="Arial" w:cs="Arial"/>
          <w:sz w:val="20"/>
          <w:szCs w:val="20"/>
        </w:rPr>
        <w:t xml:space="preserve"> 0.68 for those at 30</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Male longevity at the two temperatures of 25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and 30 </w:t>
      </w:r>
      <w:r>
        <w:rPr>
          <w:rFonts w:ascii="Arial" w:hAnsi="Arial" w:cs="Arial"/>
          <w:sz w:val="20"/>
          <w:szCs w:val="20"/>
          <w:u w:val="single"/>
        </w:rPr>
        <w:t>+</w:t>
      </w:r>
      <w:r>
        <w:rPr>
          <w:rFonts w:ascii="Arial" w:hAnsi="Arial" w:cs="Arial"/>
          <w:sz w:val="20"/>
          <w:szCs w:val="20"/>
        </w:rPr>
        <w:t xml:space="preserve"> 2</w:t>
      </w:r>
      <w:r>
        <w:rPr>
          <w:rFonts w:ascii="Arial" w:hAnsi="Arial" w:cs="Arial"/>
          <w:sz w:val="20"/>
          <w:szCs w:val="20"/>
          <w:vertAlign w:val="superscript"/>
        </w:rPr>
        <w:t>o</w:t>
      </w:r>
      <w:r>
        <w:rPr>
          <w:rFonts w:ascii="Arial" w:hAnsi="Arial" w:cs="Arial"/>
          <w:sz w:val="20"/>
          <w:szCs w:val="20"/>
        </w:rPr>
        <w:t xml:space="preserve">C were 18.6 </w:t>
      </w:r>
      <w:r>
        <w:rPr>
          <w:rFonts w:ascii="Arial" w:hAnsi="Arial" w:cs="Arial"/>
          <w:sz w:val="20"/>
          <w:szCs w:val="20"/>
          <w:u w:val="single"/>
        </w:rPr>
        <w:t>+</w:t>
      </w:r>
      <w:r>
        <w:rPr>
          <w:rFonts w:ascii="Arial" w:hAnsi="Arial" w:cs="Arial"/>
          <w:sz w:val="20"/>
          <w:szCs w:val="20"/>
        </w:rPr>
        <w:t xml:space="preserve"> 0.76 and 17.7 </w:t>
      </w:r>
      <w:r>
        <w:rPr>
          <w:rFonts w:ascii="Arial" w:hAnsi="Arial" w:cs="Arial"/>
          <w:sz w:val="20"/>
          <w:szCs w:val="20"/>
          <w:u w:val="single"/>
        </w:rPr>
        <w:t>+</w:t>
      </w:r>
      <w:r>
        <w:rPr>
          <w:rFonts w:ascii="Arial" w:hAnsi="Arial" w:cs="Arial"/>
          <w:sz w:val="20"/>
          <w:szCs w:val="20"/>
        </w:rPr>
        <w:t xml:space="preserve"> 0.87 respectively</w:t>
      </w:r>
      <w:r>
        <w:rPr>
          <w:rFonts w:ascii="Arial" w:hAnsi="Arial" w:cs="Arial"/>
          <w:color w:val="EE0000"/>
          <w:sz w:val="20"/>
          <w:szCs w:val="20"/>
        </w:rPr>
        <w:t xml:space="preserve"> </w:t>
      </w:r>
      <w:r>
        <w:rPr>
          <w:rFonts w:ascii="Arial" w:hAnsi="Arial" w:cs="Arial"/>
          <w:sz w:val="20"/>
          <w:szCs w:val="20"/>
        </w:rPr>
        <w:t>(Table 3 &amp; 4).</w:t>
      </w:r>
    </w:p>
    <w:p w14:paraId="69CC671C" w14:textId="77777777" w:rsidR="005518C0" w:rsidRDefault="005518C0">
      <w:pPr>
        <w:jc w:val="center"/>
        <w:rPr>
          <w:rFonts w:ascii="Arial" w:hAnsi="Arial" w:cs="Arial"/>
          <w:b/>
          <w:bCs/>
          <w:sz w:val="20"/>
          <w:szCs w:val="20"/>
        </w:rPr>
      </w:pPr>
    </w:p>
    <w:p w14:paraId="619C9DBF" w14:textId="77777777" w:rsidR="005518C0" w:rsidRDefault="00000000">
      <w:pPr>
        <w:jc w:val="center"/>
        <w:rPr>
          <w:rFonts w:ascii="Arial" w:hAnsi="Arial" w:cs="Arial"/>
          <w:b/>
          <w:bCs/>
          <w:sz w:val="20"/>
          <w:szCs w:val="20"/>
        </w:rPr>
      </w:pPr>
      <w:r>
        <w:rPr>
          <w:rFonts w:ascii="Arial" w:hAnsi="Arial" w:cs="Arial"/>
          <w:b/>
          <w:bCs/>
          <w:sz w:val="20"/>
          <w:szCs w:val="20"/>
        </w:rPr>
        <w:t>TABLE 4</w:t>
      </w:r>
    </w:p>
    <w:p w14:paraId="505C9CE6" w14:textId="77777777" w:rsidR="005518C0" w:rsidRDefault="00000000">
      <w:pPr>
        <w:jc w:val="center"/>
        <w:rPr>
          <w:rFonts w:ascii="Arial" w:hAnsi="Arial" w:cs="Arial"/>
          <w:b/>
          <w:sz w:val="20"/>
          <w:szCs w:val="20"/>
        </w:rPr>
      </w:pPr>
      <w:r>
        <w:rPr>
          <w:rFonts w:ascii="Arial" w:hAnsi="Arial" w:cs="Arial"/>
          <w:b/>
          <w:sz w:val="20"/>
          <w:szCs w:val="20"/>
        </w:rPr>
        <w:t>Developmental time (in days) (</w:t>
      </w:r>
      <w:proofErr w:type="spellStart"/>
      <w:r>
        <w:rPr>
          <w:rFonts w:ascii="Arial" w:hAnsi="Arial" w:cs="Arial"/>
          <w:b/>
          <w:sz w:val="20"/>
          <w:szCs w:val="20"/>
        </w:rPr>
        <w:t>Mean±SE</w:t>
      </w:r>
      <w:proofErr w:type="spellEnd"/>
      <w:r>
        <w:rPr>
          <w:rFonts w:ascii="Arial" w:hAnsi="Arial" w:cs="Arial"/>
          <w:b/>
          <w:sz w:val="20"/>
          <w:szCs w:val="20"/>
        </w:rPr>
        <w:t xml:space="preserve">) of immature stages of </w:t>
      </w:r>
      <w:proofErr w:type="spellStart"/>
      <w:r>
        <w:rPr>
          <w:rFonts w:ascii="Arial" w:hAnsi="Arial" w:cs="Arial"/>
          <w:b/>
          <w:i/>
          <w:sz w:val="20"/>
          <w:szCs w:val="20"/>
        </w:rPr>
        <w:t>Euseius</w:t>
      </w:r>
      <w:proofErr w:type="spellEnd"/>
      <w:r>
        <w:rPr>
          <w:rFonts w:ascii="Arial" w:hAnsi="Arial" w:cs="Arial"/>
          <w:b/>
          <w:i/>
          <w:sz w:val="20"/>
          <w:szCs w:val="20"/>
        </w:rPr>
        <w:t xml:space="preserve"> </w:t>
      </w:r>
      <w:proofErr w:type="spellStart"/>
      <w:r>
        <w:rPr>
          <w:rFonts w:ascii="Arial" w:hAnsi="Arial" w:cs="Arial"/>
          <w:b/>
          <w:i/>
          <w:sz w:val="20"/>
          <w:szCs w:val="20"/>
        </w:rPr>
        <w:t>pariyarensis</w:t>
      </w:r>
      <w:proofErr w:type="spellEnd"/>
      <w:r>
        <w:rPr>
          <w:rFonts w:ascii="Arial" w:hAnsi="Arial" w:cs="Arial"/>
          <w:b/>
          <w:i/>
          <w:sz w:val="20"/>
          <w:szCs w:val="20"/>
        </w:rPr>
        <w:t xml:space="preserve"> </w:t>
      </w:r>
    </w:p>
    <w:p w14:paraId="0BFC0EB5" w14:textId="77777777" w:rsidR="005518C0" w:rsidRDefault="00000000">
      <w:pPr>
        <w:jc w:val="center"/>
        <w:rPr>
          <w:rFonts w:ascii="Arial" w:hAnsi="Arial" w:cs="Arial"/>
          <w:b/>
          <w:sz w:val="20"/>
          <w:szCs w:val="20"/>
        </w:rPr>
      </w:pPr>
      <w:r>
        <w:rPr>
          <w:rFonts w:ascii="Arial" w:hAnsi="Arial" w:cs="Arial"/>
          <w:b/>
          <w:sz w:val="20"/>
          <w:szCs w:val="20"/>
        </w:rPr>
        <w:t xml:space="preserve"> * (n=10)</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
        <w:gridCol w:w="785"/>
        <w:gridCol w:w="735"/>
        <w:gridCol w:w="850"/>
        <w:gridCol w:w="851"/>
        <w:gridCol w:w="850"/>
        <w:gridCol w:w="992"/>
        <w:gridCol w:w="851"/>
        <w:gridCol w:w="709"/>
        <w:gridCol w:w="1417"/>
      </w:tblGrid>
      <w:tr w:rsidR="005518C0" w14:paraId="35B8F046" w14:textId="77777777">
        <w:trPr>
          <w:trHeight w:val="422"/>
        </w:trPr>
        <w:tc>
          <w:tcPr>
            <w:tcW w:w="607" w:type="dxa"/>
            <w:vMerge w:val="restart"/>
            <w:tcBorders>
              <w:top w:val="single" w:sz="4" w:space="0" w:color="000000"/>
              <w:left w:val="single" w:sz="4" w:space="0" w:color="000000"/>
              <w:bottom w:val="single" w:sz="4" w:space="0" w:color="000000"/>
              <w:right w:val="single" w:sz="4" w:space="0" w:color="000000"/>
            </w:tcBorders>
          </w:tcPr>
          <w:p w14:paraId="5FCCDF7D" w14:textId="77777777" w:rsidR="005518C0" w:rsidRDefault="00000000">
            <w:pPr>
              <w:jc w:val="center"/>
              <w:rPr>
                <w:rFonts w:ascii="Arial" w:hAnsi="Arial" w:cs="Arial"/>
                <w:b/>
                <w:sz w:val="20"/>
                <w:szCs w:val="20"/>
              </w:rPr>
            </w:pPr>
            <w:r>
              <w:rPr>
                <w:rFonts w:ascii="Arial" w:hAnsi="Arial" w:cs="Arial"/>
                <w:b/>
                <w:sz w:val="20"/>
                <w:szCs w:val="20"/>
              </w:rPr>
              <w:t>Temperature (ºC)</w:t>
            </w:r>
          </w:p>
        </w:tc>
        <w:tc>
          <w:tcPr>
            <w:tcW w:w="785" w:type="dxa"/>
            <w:vMerge w:val="restart"/>
            <w:tcBorders>
              <w:top w:val="single" w:sz="4" w:space="0" w:color="000000"/>
              <w:left w:val="single" w:sz="4" w:space="0" w:color="000000"/>
              <w:bottom w:val="single" w:sz="4" w:space="0" w:color="000000"/>
              <w:right w:val="single" w:sz="4" w:space="0" w:color="000000"/>
            </w:tcBorders>
          </w:tcPr>
          <w:p w14:paraId="51A69EEB" w14:textId="77777777" w:rsidR="005518C0" w:rsidRDefault="005518C0">
            <w:pPr>
              <w:jc w:val="center"/>
              <w:rPr>
                <w:rFonts w:ascii="Arial" w:hAnsi="Arial" w:cs="Arial"/>
                <w:b/>
                <w:sz w:val="20"/>
                <w:szCs w:val="20"/>
              </w:rPr>
            </w:pPr>
          </w:p>
          <w:p w14:paraId="002B756B" w14:textId="77777777" w:rsidR="005518C0" w:rsidRDefault="00000000">
            <w:pPr>
              <w:jc w:val="center"/>
              <w:rPr>
                <w:rFonts w:ascii="Arial" w:hAnsi="Arial" w:cs="Arial"/>
                <w:b/>
                <w:sz w:val="20"/>
                <w:szCs w:val="20"/>
              </w:rPr>
            </w:pPr>
            <w:r>
              <w:rPr>
                <w:rFonts w:ascii="Arial" w:hAnsi="Arial" w:cs="Arial"/>
                <w:b/>
                <w:sz w:val="20"/>
                <w:szCs w:val="20"/>
              </w:rPr>
              <w:t>Sex</w:t>
            </w:r>
          </w:p>
        </w:tc>
        <w:tc>
          <w:tcPr>
            <w:tcW w:w="735" w:type="dxa"/>
            <w:vMerge w:val="restart"/>
            <w:tcBorders>
              <w:top w:val="single" w:sz="4" w:space="0" w:color="000000"/>
              <w:left w:val="single" w:sz="4" w:space="0" w:color="000000"/>
              <w:bottom w:val="single" w:sz="4" w:space="0" w:color="000000"/>
              <w:right w:val="single" w:sz="4" w:space="0" w:color="000000"/>
            </w:tcBorders>
          </w:tcPr>
          <w:p w14:paraId="1E442765" w14:textId="77777777" w:rsidR="005518C0" w:rsidRDefault="005518C0">
            <w:pPr>
              <w:jc w:val="center"/>
              <w:rPr>
                <w:rFonts w:ascii="Arial" w:hAnsi="Arial" w:cs="Arial"/>
                <w:b/>
                <w:sz w:val="20"/>
                <w:szCs w:val="20"/>
              </w:rPr>
            </w:pPr>
          </w:p>
          <w:p w14:paraId="37A816E6" w14:textId="77777777" w:rsidR="005518C0" w:rsidRDefault="00000000">
            <w:pPr>
              <w:jc w:val="center"/>
              <w:rPr>
                <w:rFonts w:ascii="Arial" w:hAnsi="Arial" w:cs="Arial"/>
                <w:b/>
                <w:sz w:val="20"/>
                <w:szCs w:val="20"/>
              </w:rPr>
            </w:pPr>
            <w:r>
              <w:rPr>
                <w:rFonts w:ascii="Arial" w:hAnsi="Arial" w:cs="Arial"/>
                <w:b/>
                <w:sz w:val="20"/>
                <w:szCs w:val="20"/>
              </w:rPr>
              <w:t>Egg</w:t>
            </w:r>
          </w:p>
        </w:tc>
        <w:tc>
          <w:tcPr>
            <w:tcW w:w="1701" w:type="dxa"/>
            <w:gridSpan w:val="2"/>
            <w:tcBorders>
              <w:top w:val="single" w:sz="4" w:space="0" w:color="000000"/>
              <w:left w:val="single" w:sz="4" w:space="0" w:color="000000"/>
              <w:bottom w:val="single" w:sz="4" w:space="0" w:color="000000"/>
              <w:right w:val="single" w:sz="4" w:space="0" w:color="000000"/>
            </w:tcBorders>
          </w:tcPr>
          <w:p w14:paraId="4683492D" w14:textId="77777777" w:rsidR="005518C0" w:rsidRDefault="00000000">
            <w:pPr>
              <w:jc w:val="center"/>
              <w:rPr>
                <w:rFonts w:ascii="Arial" w:hAnsi="Arial" w:cs="Arial"/>
                <w:b/>
                <w:sz w:val="20"/>
                <w:szCs w:val="20"/>
              </w:rPr>
            </w:pPr>
            <w:r>
              <w:rPr>
                <w:rFonts w:ascii="Arial" w:hAnsi="Arial" w:cs="Arial"/>
                <w:b/>
                <w:sz w:val="20"/>
                <w:szCs w:val="20"/>
              </w:rPr>
              <w:t>Larva</w:t>
            </w:r>
          </w:p>
        </w:tc>
        <w:tc>
          <w:tcPr>
            <w:tcW w:w="1842" w:type="dxa"/>
            <w:gridSpan w:val="2"/>
            <w:tcBorders>
              <w:top w:val="single" w:sz="4" w:space="0" w:color="000000"/>
              <w:left w:val="single" w:sz="4" w:space="0" w:color="000000"/>
              <w:bottom w:val="single" w:sz="4" w:space="0" w:color="000000"/>
              <w:right w:val="single" w:sz="4" w:space="0" w:color="000000"/>
            </w:tcBorders>
          </w:tcPr>
          <w:p w14:paraId="359B1219" w14:textId="77777777" w:rsidR="005518C0" w:rsidRDefault="00000000">
            <w:pPr>
              <w:jc w:val="center"/>
              <w:rPr>
                <w:rFonts w:ascii="Arial" w:hAnsi="Arial" w:cs="Arial"/>
                <w:b/>
                <w:sz w:val="20"/>
                <w:szCs w:val="20"/>
              </w:rPr>
            </w:pPr>
            <w:r>
              <w:rPr>
                <w:rFonts w:ascii="Arial" w:hAnsi="Arial" w:cs="Arial"/>
                <w:b/>
                <w:sz w:val="20"/>
                <w:szCs w:val="20"/>
              </w:rPr>
              <w:t>Protonymph</w:t>
            </w:r>
          </w:p>
        </w:tc>
        <w:tc>
          <w:tcPr>
            <w:tcW w:w="1560" w:type="dxa"/>
            <w:gridSpan w:val="2"/>
            <w:tcBorders>
              <w:top w:val="single" w:sz="4" w:space="0" w:color="000000"/>
              <w:left w:val="single" w:sz="4" w:space="0" w:color="000000"/>
              <w:bottom w:val="single" w:sz="4" w:space="0" w:color="000000"/>
              <w:right w:val="single" w:sz="4" w:space="0" w:color="000000"/>
            </w:tcBorders>
          </w:tcPr>
          <w:p w14:paraId="19121F41" w14:textId="77777777" w:rsidR="005518C0" w:rsidRDefault="00000000">
            <w:pPr>
              <w:jc w:val="center"/>
              <w:rPr>
                <w:rFonts w:ascii="Arial" w:hAnsi="Arial" w:cs="Arial"/>
                <w:b/>
                <w:sz w:val="20"/>
                <w:szCs w:val="20"/>
              </w:rPr>
            </w:pPr>
            <w:r>
              <w:rPr>
                <w:rFonts w:ascii="Arial" w:hAnsi="Arial" w:cs="Arial"/>
                <w:b/>
                <w:sz w:val="20"/>
                <w:szCs w:val="20"/>
              </w:rPr>
              <w:t>Deutonymph</w:t>
            </w:r>
          </w:p>
        </w:tc>
        <w:tc>
          <w:tcPr>
            <w:tcW w:w="1417" w:type="dxa"/>
            <w:vMerge w:val="restart"/>
            <w:tcBorders>
              <w:top w:val="single" w:sz="4" w:space="0" w:color="000000"/>
              <w:left w:val="single" w:sz="4" w:space="0" w:color="000000"/>
              <w:bottom w:val="single" w:sz="4" w:space="0" w:color="000000"/>
              <w:right w:val="single" w:sz="4" w:space="0" w:color="000000"/>
            </w:tcBorders>
          </w:tcPr>
          <w:p w14:paraId="6745AFBE" w14:textId="77777777" w:rsidR="005518C0" w:rsidRDefault="005518C0">
            <w:pPr>
              <w:jc w:val="center"/>
              <w:rPr>
                <w:rFonts w:ascii="Arial" w:hAnsi="Arial" w:cs="Arial"/>
                <w:b/>
                <w:sz w:val="20"/>
                <w:szCs w:val="20"/>
              </w:rPr>
            </w:pPr>
          </w:p>
          <w:p w14:paraId="7773EF86" w14:textId="77777777" w:rsidR="005518C0" w:rsidRDefault="00000000">
            <w:pPr>
              <w:jc w:val="center"/>
              <w:rPr>
                <w:rFonts w:ascii="Arial" w:hAnsi="Arial" w:cs="Arial"/>
                <w:b/>
                <w:sz w:val="20"/>
                <w:szCs w:val="20"/>
              </w:rPr>
            </w:pPr>
            <w:r>
              <w:rPr>
                <w:rFonts w:ascii="Arial" w:hAnsi="Arial" w:cs="Arial"/>
                <w:b/>
                <w:sz w:val="20"/>
                <w:szCs w:val="20"/>
              </w:rPr>
              <w:t>Total</w:t>
            </w:r>
          </w:p>
        </w:tc>
      </w:tr>
      <w:tr w:rsidR="005518C0" w14:paraId="7D32E98D" w14:textId="77777777">
        <w:trPr>
          <w:trHeight w:val="419"/>
        </w:trPr>
        <w:tc>
          <w:tcPr>
            <w:tcW w:w="607" w:type="dxa"/>
            <w:vMerge/>
            <w:tcBorders>
              <w:top w:val="single" w:sz="4" w:space="0" w:color="000000"/>
              <w:left w:val="single" w:sz="4" w:space="0" w:color="000000"/>
              <w:bottom w:val="single" w:sz="4" w:space="0" w:color="000000"/>
              <w:right w:val="single" w:sz="4" w:space="0" w:color="000000"/>
            </w:tcBorders>
            <w:vAlign w:val="center"/>
          </w:tcPr>
          <w:p w14:paraId="12E68C5E" w14:textId="77777777" w:rsidR="005518C0" w:rsidRDefault="005518C0">
            <w:pPr>
              <w:rPr>
                <w:rFonts w:ascii="Arial" w:hAnsi="Arial" w:cs="Arial"/>
                <w:b/>
                <w:sz w:val="20"/>
                <w:szCs w:val="20"/>
              </w:rPr>
            </w:pPr>
          </w:p>
        </w:tc>
        <w:tc>
          <w:tcPr>
            <w:tcW w:w="785" w:type="dxa"/>
            <w:vMerge/>
            <w:tcBorders>
              <w:top w:val="single" w:sz="4" w:space="0" w:color="000000"/>
              <w:left w:val="single" w:sz="4" w:space="0" w:color="000000"/>
              <w:bottom w:val="single" w:sz="4" w:space="0" w:color="000000"/>
              <w:right w:val="single" w:sz="4" w:space="0" w:color="000000"/>
            </w:tcBorders>
            <w:vAlign w:val="center"/>
          </w:tcPr>
          <w:p w14:paraId="31A3AAF2" w14:textId="77777777" w:rsidR="005518C0" w:rsidRDefault="005518C0">
            <w:pPr>
              <w:rPr>
                <w:rFonts w:ascii="Arial" w:hAnsi="Arial" w:cs="Arial"/>
                <w:b/>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14:paraId="6EE1D39D" w14:textId="77777777" w:rsidR="005518C0" w:rsidRDefault="005518C0">
            <w:pPr>
              <w:rPr>
                <w:rFonts w:ascii="Arial" w:hAnsi="Arial" w:cs="Arial"/>
                <w:b/>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88015BC" w14:textId="77777777" w:rsidR="005518C0" w:rsidRDefault="00000000">
            <w:pPr>
              <w:jc w:val="center"/>
              <w:rPr>
                <w:rFonts w:ascii="Arial" w:hAnsi="Arial" w:cs="Arial"/>
                <w:b/>
                <w:sz w:val="20"/>
                <w:szCs w:val="20"/>
              </w:rPr>
            </w:pPr>
            <w:r>
              <w:rPr>
                <w:rFonts w:ascii="Arial" w:hAnsi="Arial" w:cs="Arial"/>
                <w:b/>
                <w:sz w:val="20"/>
                <w:szCs w:val="20"/>
              </w:rPr>
              <w:t>Active</w:t>
            </w:r>
          </w:p>
        </w:tc>
        <w:tc>
          <w:tcPr>
            <w:tcW w:w="851" w:type="dxa"/>
            <w:tcBorders>
              <w:top w:val="single" w:sz="4" w:space="0" w:color="000000"/>
              <w:left w:val="single" w:sz="4" w:space="0" w:color="000000"/>
              <w:bottom w:val="single" w:sz="4" w:space="0" w:color="000000"/>
              <w:right w:val="single" w:sz="4" w:space="0" w:color="000000"/>
            </w:tcBorders>
          </w:tcPr>
          <w:p w14:paraId="14CEB620" w14:textId="77777777" w:rsidR="005518C0" w:rsidRDefault="00000000">
            <w:pPr>
              <w:jc w:val="center"/>
              <w:rPr>
                <w:rFonts w:ascii="Arial" w:hAnsi="Arial" w:cs="Arial"/>
                <w:b/>
                <w:sz w:val="20"/>
                <w:szCs w:val="20"/>
              </w:rPr>
            </w:pPr>
            <w:r>
              <w:rPr>
                <w:rFonts w:ascii="Arial" w:hAnsi="Arial" w:cs="Arial"/>
                <w:b/>
                <w:sz w:val="20"/>
                <w:szCs w:val="20"/>
              </w:rPr>
              <w:t>QI</w:t>
            </w:r>
          </w:p>
        </w:tc>
        <w:tc>
          <w:tcPr>
            <w:tcW w:w="850" w:type="dxa"/>
            <w:tcBorders>
              <w:top w:val="single" w:sz="4" w:space="0" w:color="000000"/>
              <w:left w:val="single" w:sz="4" w:space="0" w:color="000000"/>
              <w:bottom w:val="single" w:sz="4" w:space="0" w:color="000000"/>
              <w:right w:val="single" w:sz="4" w:space="0" w:color="000000"/>
            </w:tcBorders>
          </w:tcPr>
          <w:p w14:paraId="592DA185" w14:textId="77777777" w:rsidR="005518C0" w:rsidRDefault="00000000">
            <w:pPr>
              <w:jc w:val="center"/>
              <w:rPr>
                <w:rFonts w:ascii="Arial" w:hAnsi="Arial" w:cs="Arial"/>
                <w:b/>
                <w:sz w:val="20"/>
                <w:szCs w:val="20"/>
              </w:rPr>
            </w:pPr>
            <w:r>
              <w:rPr>
                <w:rFonts w:ascii="Arial" w:hAnsi="Arial" w:cs="Arial"/>
                <w:b/>
                <w:sz w:val="20"/>
                <w:szCs w:val="20"/>
              </w:rPr>
              <w:t>Active</w:t>
            </w:r>
          </w:p>
        </w:tc>
        <w:tc>
          <w:tcPr>
            <w:tcW w:w="992" w:type="dxa"/>
            <w:tcBorders>
              <w:top w:val="single" w:sz="4" w:space="0" w:color="000000"/>
              <w:left w:val="single" w:sz="4" w:space="0" w:color="000000"/>
              <w:bottom w:val="single" w:sz="4" w:space="0" w:color="000000"/>
              <w:right w:val="single" w:sz="4" w:space="0" w:color="000000"/>
            </w:tcBorders>
          </w:tcPr>
          <w:p w14:paraId="469A587D" w14:textId="77777777" w:rsidR="005518C0" w:rsidRDefault="00000000">
            <w:pPr>
              <w:jc w:val="center"/>
              <w:rPr>
                <w:rFonts w:ascii="Arial" w:hAnsi="Arial" w:cs="Arial"/>
                <w:b/>
                <w:sz w:val="20"/>
                <w:szCs w:val="20"/>
              </w:rPr>
            </w:pPr>
            <w:r>
              <w:rPr>
                <w:rFonts w:ascii="Arial" w:hAnsi="Arial" w:cs="Arial"/>
                <w:b/>
                <w:sz w:val="20"/>
                <w:szCs w:val="20"/>
              </w:rPr>
              <w:t>QII</w:t>
            </w:r>
          </w:p>
        </w:tc>
        <w:tc>
          <w:tcPr>
            <w:tcW w:w="851" w:type="dxa"/>
            <w:tcBorders>
              <w:top w:val="single" w:sz="4" w:space="0" w:color="000000"/>
              <w:left w:val="single" w:sz="4" w:space="0" w:color="000000"/>
              <w:bottom w:val="single" w:sz="4" w:space="0" w:color="000000"/>
              <w:right w:val="single" w:sz="4" w:space="0" w:color="000000"/>
            </w:tcBorders>
          </w:tcPr>
          <w:p w14:paraId="2A417FD7" w14:textId="77777777" w:rsidR="005518C0" w:rsidRDefault="00000000">
            <w:pPr>
              <w:jc w:val="center"/>
              <w:rPr>
                <w:rFonts w:ascii="Arial" w:hAnsi="Arial" w:cs="Arial"/>
                <w:b/>
                <w:sz w:val="20"/>
                <w:szCs w:val="20"/>
              </w:rPr>
            </w:pPr>
            <w:r>
              <w:rPr>
                <w:rFonts w:ascii="Arial" w:hAnsi="Arial" w:cs="Arial"/>
                <w:b/>
                <w:sz w:val="20"/>
                <w:szCs w:val="20"/>
              </w:rPr>
              <w:t>Active</w:t>
            </w:r>
          </w:p>
        </w:tc>
        <w:tc>
          <w:tcPr>
            <w:tcW w:w="709" w:type="dxa"/>
            <w:tcBorders>
              <w:top w:val="single" w:sz="4" w:space="0" w:color="000000"/>
              <w:left w:val="single" w:sz="4" w:space="0" w:color="000000"/>
              <w:bottom w:val="single" w:sz="4" w:space="0" w:color="000000"/>
              <w:right w:val="single" w:sz="4" w:space="0" w:color="000000"/>
            </w:tcBorders>
          </w:tcPr>
          <w:p w14:paraId="2DD21913" w14:textId="77777777" w:rsidR="005518C0" w:rsidRDefault="00000000">
            <w:pPr>
              <w:jc w:val="center"/>
              <w:rPr>
                <w:rFonts w:ascii="Arial" w:hAnsi="Arial" w:cs="Arial"/>
                <w:b/>
                <w:sz w:val="20"/>
                <w:szCs w:val="20"/>
              </w:rPr>
            </w:pPr>
            <w:r>
              <w:rPr>
                <w:rFonts w:ascii="Arial" w:hAnsi="Arial" w:cs="Arial"/>
                <w:b/>
                <w:sz w:val="20"/>
                <w:szCs w:val="20"/>
              </w:rPr>
              <w:t>QIII</w:t>
            </w: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7018A9B1" w14:textId="77777777" w:rsidR="005518C0" w:rsidRDefault="005518C0">
            <w:pPr>
              <w:rPr>
                <w:rFonts w:ascii="Arial" w:hAnsi="Arial" w:cs="Arial"/>
                <w:b/>
                <w:sz w:val="20"/>
                <w:szCs w:val="20"/>
              </w:rPr>
            </w:pPr>
          </w:p>
        </w:tc>
      </w:tr>
      <w:tr w:rsidR="005518C0" w14:paraId="7082C599" w14:textId="77777777">
        <w:trPr>
          <w:trHeight w:val="421"/>
        </w:trPr>
        <w:tc>
          <w:tcPr>
            <w:tcW w:w="607" w:type="dxa"/>
            <w:vMerge w:val="restart"/>
            <w:tcBorders>
              <w:top w:val="nil"/>
              <w:left w:val="single" w:sz="4" w:space="0" w:color="000000"/>
              <w:bottom w:val="single" w:sz="4" w:space="0" w:color="000000"/>
              <w:right w:val="single" w:sz="4" w:space="0" w:color="000000"/>
            </w:tcBorders>
          </w:tcPr>
          <w:p w14:paraId="2536C8F9" w14:textId="77777777" w:rsidR="005518C0" w:rsidRDefault="005518C0">
            <w:pPr>
              <w:rPr>
                <w:rFonts w:ascii="Arial" w:hAnsi="Arial" w:cs="Arial"/>
                <w:b/>
                <w:sz w:val="20"/>
                <w:szCs w:val="20"/>
              </w:rPr>
            </w:pPr>
          </w:p>
          <w:p w14:paraId="41C8D0F3" w14:textId="77777777" w:rsidR="005518C0" w:rsidRDefault="00000000">
            <w:pPr>
              <w:rPr>
                <w:rFonts w:ascii="Arial" w:hAnsi="Arial" w:cs="Arial"/>
                <w:sz w:val="20"/>
                <w:szCs w:val="20"/>
              </w:rPr>
            </w:pPr>
            <w:r>
              <w:rPr>
                <w:rFonts w:ascii="Arial" w:hAnsi="Arial" w:cs="Arial"/>
                <w:sz w:val="20"/>
                <w:szCs w:val="20"/>
              </w:rPr>
              <w:t>25</w:t>
            </w:r>
          </w:p>
        </w:tc>
        <w:tc>
          <w:tcPr>
            <w:tcW w:w="785" w:type="dxa"/>
            <w:tcBorders>
              <w:top w:val="single" w:sz="4" w:space="0" w:color="000000"/>
              <w:left w:val="single" w:sz="4" w:space="0" w:color="000000"/>
              <w:bottom w:val="single" w:sz="4" w:space="0" w:color="000000"/>
              <w:right w:val="single" w:sz="4" w:space="0" w:color="000000"/>
            </w:tcBorders>
          </w:tcPr>
          <w:p w14:paraId="5004C19C" w14:textId="77777777" w:rsidR="005518C0" w:rsidRDefault="00000000">
            <w:pPr>
              <w:rPr>
                <w:rFonts w:ascii="Arial" w:hAnsi="Arial" w:cs="Arial"/>
                <w:sz w:val="20"/>
                <w:szCs w:val="20"/>
              </w:rPr>
            </w:pPr>
            <w:r>
              <w:rPr>
                <w:rFonts w:ascii="Arial" w:hAnsi="Arial" w:cs="Arial"/>
                <w:sz w:val="20"/>
                <w:szCs w:val="20"/>
              </w:rPr>
              <w:t>Female</w:t>
            </w:r>
          </w:p>
        </w:tc>
        <w:tc>
          <w:tcPr>
            <w:tcW w:w="735" w:type="dxa"/>
            <w:tcBorders>
              <w:top w:val="single" w:sz="4" w:space="0" w:color="000000"/>
              <w:left w:val="single" w:sz="4" w:space="0" w:color="000000"/>
              <w:bottom w:val="single" w:sz="4" w:space="0" w:color="000000"/>
              <w:right w:val="single" w:sz="4" w:space="0" w:color="000000"/>
            </w:tcBorders>
          </w:tcPr>
          <w:p w14:paraId="61845483" w14:textId="77777777" w:rsidR="005518C0" w:rsidRDefault="00000000">
            <w:pPr>
              <w:rPr>
                <w:rFonts w:ascii="Arial" w:hAnsi="Arial" w:cs="Arial"/>
                <w:sz w:val="20"/>
                <w:szCs w:val="20"/>
              </w:rPr>
            </w:pPr>
            <w:r>
              <w:rPr>
                <w:rFonts w:ascii="Arial" w:hAnsi="Arial" w:cs="Arial"/>
                <w:sz w:val="20"/>
                <w:szCs w:val="20"/>
              </w:rPr>
              <w:t>2.25±</w:t>
            </w:r>
          </w:p>
          <w:p w14:paraId="2CAB1370" w14:textId="77777777" w:rsidR="005518C0" w:rsidRDefault="00000000">
            <w:pPr>
              <w:rPr>
                <w:rFonts w:ascii="Arial" w:hAnsi="Arial" w:cs="Arial"/>
                <w:sz w:val="20"/>
                <w:szCs w:val="20"/>
              </w:rPr>
            </w:pPr>
            <w:r>
              <w:rPr>
                <w:rFonts w:ascii="Arial" w:hAnsi="Arial" w:cs="Arial"/>
                <w:sz w:val="20"/>
                <w:szCs w:val="20"/>
              </w:rPr>
              <w:t>0.05a</w:t>
            </w:r>
          </w:p>
        </w:tc>
        <w:tc>
          <w:tcPr>
            <w:tcW w:w="850" w:type="dxa"/>
            <w:tcBorders>
              <w:top w:val="single" w:sz="4" w:space="0" w:color="000000"/>
              <w:left w:val="single" w:sz="4" w:space="0" w:color="000000"/>
              <w:bottom w:val="single" w:sz="4" w:space="0" w:color="000000"/>
              <w:right w:val="single" w:sz="4" w:space="0" w:color="000000"/>
            </w:tcBorders>
          </w:tcPr>
          <w:p w14:paraId="3A156E1A" w14:textId="77777777" w:rsidR="005518C0" w:rsidRDefault="00000000">
            <w:pPr>
              <w:rPr>
                <w:rFonts w:ascii="Arial" w:hAnsi="Arial" w:cs="Arial"/>
                <w:sz w:val="20"/>
                <w:szCs w:val="20"/>
              </w:rPr>
            </w:pPr>
            <w:r>
              <w:rPr>
                <w:rFonts w:ascii="Arial" w:hAnsi="Arial" w:cs="Arial"/>
                <w:sz w:val="20"/>
                <w:szCs w:val="20"/>
              </w:rPr>
              <w:t>0.50±</w:t>
            </w:r>
          </w:p>
          <w:p w14:paraId="632DC10C" w14:textId="77777777" w:rsidR="005518C0" w:rsidRDefault="00000000">
            <w:pPr>
              <w:rPr>
                <w:rFonts w:ascii="Arial" w:hAnsi="Arial" w:cs="Arial"/>
                <w:sz w:val="20"/>
                <w:szCs w:val="20"/>
              </w:rPr>
            </w:pPr>
            <w:r>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tcPr>
          <w:p w14:paraId="6D53CEE3" w14:textId="77777777" w:rsidR="005518C0" w:rsidRDefault="00000000">
            <w:pPr>
              <w:rPr>
                <w:rFonts w:ascii="Arial" w:hAnsi="Arial" w:cs="Arial"/>
                <w:sz w:val="20"/>
                <w:szCs w:val="20"/>
              </w:rPr>
            </w:pPr>
            <w:r>
              <w:rPr>
                <w:rFonts w:ascii="Arial" w:hAnsi="Arial" w:cs="Arial"/>
                <w:sz w:val="20"/>
                <w:szCs w:val="20"/>
              </w:rPr>
              <w:t>1.53±</w:t>
            </w:r>
          </w:p>
          <w:p w14:paraId="4334B906" w14:textId="77777777" w:rsidR="005518C0" w:rsidRDefault="00000000">
            <w:pPr>
              <w:rPr>
                <w:rFonts w:ascii="Arial" w:hAnsi="Arial" w:cs="Arial"/>
                <w:sz w:val="20"/>
                <w:szCs w:val="20"/>
              </w:rPr>
            </w:pPr>
            <w:r>
              <w:rPr>
                <w:rFonts w:ascii="Arial" w:hAnsi="Arial" w:cs="Arial"/>
                <w:sz w:val="20"/>
                <w:szCs w:val="20"/>
              </w:rPr>
              <w:t>0.04a</w:t>
            </w:r>
          </w:p>
        </w:tc>
        <w:tc>
          <w:tcPr>
            <w:tcW w:w="850" w:type="dxa"/>
            <w:tcBorders>
              <w:top w:val="single" w:sz="4" w:space="0" w:color="000000"/>
              <w:left w:val="single" w:sz="4" w:space="0" w:color="000000"/>
              <w:bottom w:val="single" w:sz="4" w:space="0" w:color="000000"/>
              <w:right w:val="single" w:sz="4" w:space="0" w:color="000000"/>
            </w:tcBorders>
          </w:tcPr>
          <w:p w14:paraId="58AAFE02" w14:textId="77777777" w:rsidR="005518C0" w:rsidRDefault="00000000">
            <w:pPr>
              <w:rPr>
                <w:rFonts w:ascii="Arial" w:hAnsi="Arial" w:cs="Arial"/>
                <w:sz w:val="20"/>
                <w:szCs w:val="20"/>
              </w:rPr>
            </w:pPr>
            <w:r>
              <w:rPr>
                <w:rFonts w:ascii="Arial" w:hAnsi="Arial" w:cs="Arial"/>
                <w:sz w:val="20"/>
                <w:szCs w:val="20"/>
              </w:rPr>
              <w:t>0.60±</w:t>
            </w:r>
          </w:p>
          <w:p w14:paraId="32DF82F8" w14:textId="77777777" w:rsidR="005518C0" w:rsidRDefault="00000000">
            <w:pPr>
              <w:rPr>
                <w:rFonts w:ascii="Arial" w:hAnsi="Arial" w:cs="Arial"/>
                <w:sz w:val="20"/>
                <w:szCs w:val="20"/>
              </w:rPr>
            </w:pPr>
            <w:r>
              <w:rPr>
                <w:rFonts w:ascii="Arial" w:hAnsi="Arial" w:cs="Arial"/>
                <w:sz w:val="20"/>
                <w:szCs w:val="20"/>
              </w:rPr>
              <w:t>0.03a</w:t>
            </w:r>
          </w:p>
        </w:tc>
        <w:tc>
          <w:tcPr>
            <w:tcW w:w="992" w:type="dxa"/>
            <w:tcBorders>
              <w:top w:val="single" w:sz="4" w:space="0" w:color="000000"/>
              <w:left w:val="single" w:sz="4" w:space="0" w:color="000000"/>
              <w:bottom w:val="single" w:sz="4" w:space="0" w:color="000000"/>
              <w:right w:val="single" w:sz="4" w:space="0" w:color="000000"/>
            </w:tcBorders>
          </w:tcPr>
          <w:p w14:paraId="43B041AE" w14:textId="77777777" w:rsidR="005518C0" w:rsidRDefault="00000000">
            <w:pPr>
              <w:rPr>
                <w:rFonts w:ascii="Arial" w:hAnsi="Arial" w:cs="Arial"/>
                <w:sz w:val="20"/>
                <w:szCs w:val="20"/>
              </w:rPr>
            </w:pPr>
            <w:r>
              <w:rPr>
                <w:rFonts w:ascii="Arial" w:hAnsi="Arial" w:cs="Arial"/>
                <w:sz w:val="20"/>
                <w:szCs w:val="20"/>
              </w:rPr>
              <w:t>1.52±</w:t>
            </w:r>
          </w:p>
          <w:p w14:paraId="5BD48507" w14:textId="77777777" w:rsidR="005518C0" w:rsidRDefault="00000000">
            <w:pPr>
              <w:rPr>
                <w:rFonts w:ascii="Arial" w:hAnsi="Arial" w:cs="Arial"/>
                <w:sz w:val="20"/>
                <w:szCs w:val="20"/>
              </w:rPr>
            </w:pPr>
            <w:r>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tcPr>
          <w:p w14:paraId="03004F10" w14:textId="77777777" w:rsidR="005518C0" w:rsidRDefault="00000000">
            <w:pPr>
              <w:rPr>
                <w:rFonts w:ascii="Arial" w:hAnsi="Arial" w:cs="Arial"/>
                <w:sz w:val="20"/>
                <w:szCs w:val="20"/>
              </w:rPr>
            </w:pPr>
            <w:r>
              <w:rPr>
                <w:rFonts w:ascii="Arial" w:hAnsi="Arial" w:cs="Arial"/>
                <w:sz w:val="20"/>
                <w:szCs w:val="20"/>
              </w:rPr>
              <w:t>0.88±</w:t>
            </w:r>
          </w:p>
          <w:p w14:paraId="3DE5D368" w14:textId="77777777" w:rsidR="005518C0" w:rsidRDefault="00000000">
            <w:pPr>
              <w:rPr>
                <w:rFonts w:ascii="Arial" w:hAnsi="Arial" w:cs="Arial"/>
                <w:sz w:val="20"/>
                <w:szCs w:val="20"/>
              </w:rPr>
            </w:pPr>
            <w:r>
              <w:rPr>
                <w:rFonts w:ascii="Arial" w:hAnsi="Arial" w:cs="Arial"/>
                <w:sz w:val="20"/>
                <w:szCs w:val="20"/>
              </w:rPr>
              <w:t>0.07a</w:t>
            </w:r>
          </w:p>
        </w:tc>
        <w:tc>
          <w:tcPr>
            <w:tcW w:w="709" w:type="dxa"/>
            <w:tcBorders>
              <w:top w:val="single" w:sz="4" w:space="0" w:color="000000"/>
              <w:left w:val="single" w:sz="4" w:space="0" w:color="000000"/>
              <w:bottom w:val="single" w:sz="4" w:space="0" w:color="000000"/>
              <w:right w:val="single" w:sz="4" w:space="0" w:color="000000"/>
            </w:tcBorders>
          </w:tcPr>
          <w:p w14:paraId="34EC1846" w14:textId="77777777" w:rsidR="005518C0" w:rsidRDefault="00000000">
            <w:pPr>
              <w:rPr>
                <w:rFonts w:ascii="Arial" w:hAnsi="Arial" w:cs="Arial"/>
                <w:sz w:val="20"/>
                <w:szCs w:val="20"/>
              </w:rPr>
            </w:pPr>
            <w:r>
              <w:rPr>
                <w:rFonts w:ascii="Arial" w:hAnsi="Arial" w:cs="Arial"/>
                <w:sz w:val="20"/>
                <w:szCs w:val="20"/>
              </w:rPr>
              <w:t>1.41±</w:t>
            </w:r>
          </w:p>
          <w:p w14:paraId="606BF797" w14:textId="77777777" w:rsidR="005518C0" w:rsidRDefault="00000000">
            <w:pPr>
              <w:rPr>
                <w:rFonts w:ascii="Arial" w:hAnsi="Arial" w:cs="Arial"/>
                <w:sz w:val="20"/>
                <w:szCs w:val="20"/>
              </w:rPr>
            </w:pPr>
            <w:r>
              <w:rPr>
                <w:rFonts w:ascii="Arial" w:hAnsi="Arial" w:cs="Arial"/>
                <w:sz w:val="20"/>
                <w:szCs w:val="20"/>
              </w:rPr>
              <w:t>0.04a</w:t>
            </w:r>
          </w:p>
        </w:tc>
        <w:tc>
          <w:tcPr>
            <w:tcW w:w="1417" w:type="dxa"/>
            <w:tcBorders>
              <w:top w:val="single" w:sz="4" w:space="0" w:color="000000"/>
              <w:left w:val="single" w:sz="4" w:space="0" w:color="000000"/>
              <w:bottom w:val="single" w:sz="4" w:space="0" w:color="000000"/>
              <w:right w:val="single" w:sz="4" w:space="0" w:color="000000"/>
            </w:tcBorders>
          </w:tcPr>
          <w:p w14:paraId="2906449B" w14:textId="77777777" w:rsidR="005518C0" w:rsidRDefault="00000000">
            <w:pPr>
              <w:rPr>
                <w:rFonts w:ascii="Arial" w:hAnsi="Arial" w:cs="Arial"/>
                <w:b/>
                <w:bCs/>
                <w:sz w:val="20"/>
                <w:szCs w:val="20"/>
              </w:rPr>
            </w:pPr>
            <w:r>
              <w:rPr>
                <w:rFonts w:ascii="Arial" w:hAnsi="Arial" w:cs="Arial"/>
                <w:b/>
                <w:bCs/>
                <w:sz w:val="20"/>
                <w:szCs w:val="20"/>
              </w:rPr>
              <w:t>8.69±0.09b</w:t>
            </w:r>
          </w:p>
        </w:tc>
      </w:tr>
      <w:tr w:rsidR="005518C0" w14:paraId="76949537" w14:textId="77777777">
        <w:trPr>
          <w:trHeight w:val="421"/>
        </w:trPr>
        <w:tc>
          <w:tcPr>
            <w:tcW w:w="607" w:type="dxa"/>
            <w:vMerge/>
            <w:tcBorders>
              <w:top w:val="nil"/>
              <w:left w:val="single" w:sz="4" w:space="0" w:color="000000"/>
              <w:bottom w:val="single" w:sz="4" w:space="0" w:color="000000"/>
              <w:right w:val="single" w:sz="4" w:space="0" w:color="000000"/>
            </w:tcBorders>
            <w:vAlign w:val="center"/>
          </w:tcPr>
          <w:p w14:paraId="63E36FDF" w14:textId="77777777" w:rsidR="005518C0" w:rsidRDefault="005518C0">
            <w:pPr>
              <w:rPr>
                <w:rFonts w:ascii="Arial" w:hAnsi="Arial" w:cs="Arial"/>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2747B06E" w14:textId="77777777" w:rsidR="005518C0" w:rsidRDefault="00000000">
            <w:pPr>
              <w:rPr>
                <w:rFonts w:ascii="Arial" w:hAnsi="Arial" w:cs="Arial"/>
                <w:sz w:val="20"/>
                <w:szCs w:val="20"/>
              </w:rPr>
            </w:pPr>
            <w:r>
              <w:rPr>
                <w:rFonts w:ascii="Arial" w:hAnsi="Arial" w:cs="Arial"/>
                <w:sz w:val="20"/>
                <w:szCs w:val="20"/>
              </w:rPr>
              <w:t>Male</w:t>
            </w:r>
          </w:p>
        </w:tc>
        <w:tc>
          <w:tcPr>
            <w:tcW w:w="735" w:type="dxa"/>
            <w:tcBorders>
              <w:top w:val="single" w:sz="4" w:space="0" w:color="000000"/>
              <w:left w:val="single" w:sz="4" w:space="0" w:color="000000"/>
              <w:bottom w:val="single" w:sz="4" w:space="0" w:color="000000"/>
              <w:right w:val="single" w:sz="4" w:space="0" w:color="000000"/>
            </w:tcBorders>
          </w:tcPr>
          <w:p w14:paraId="04482D74" w14:textId="77777777" w:rsidR="005518C0" w:rsidRDefault="00000000">
            <w:pPr>
              <w:rPr>
                <w:rFonts w:ascii="Arial" w:hAnsi="Arial" w:cs="Arial"/>
                <w:sz w:val="20"/>
                <w:szCs w:val="20"/>
              </w:rPr>
            </w:pPr>
            <w:r>
              <w:rPr>
                <w:rFonts w:ascii="Arial" w:hAnsi="Arial" w:cs="Arial"/>
                <w:sz w:val="20"/>
                <w:szCs w:val="20"/>
              </w:rPr>
              <w:t>2.01±</w:t>
            </w:r>
          </w:p>
          <w:p w14:paraId="6004652C" w14:textId="77777777" w:rsidR="005518C0" w:rsidRDefault="00000000">
            <w:pPr>
              <w:rPr>
                <w:rFonts w:ascii="Arial" w:hAnsi="Arial" w:cs="Arial"/>
                <w:sz w:val="20"/>
                <w:szCs w:val="20"/>
              </w:rPr>
            </w:pPr>
            <w:r>
              <w:rPr>
                <w:rFonts w:ascii="Arial" w:hAnsi="Arial" w:cs="Arial"/>
                <w:sz w:val="20"/>
                <w:szCs w:val="20"/>
              </w:rPr>
              <w:t>0.03a</w:t>
            </w:r>
          </w:p>
        </w:tc>
        <w:tc>
          <w:tcPr>
            <w:tcW w:w="850" w:type="dxa"/>
            <w:tcBorders>
              <w:top w:val="single" w:sz="4" w:space="0" w:color="000000"/>
              <w:left w:val="single" w:sz="4" w:space="0" w:color="000000"/>
              <w:bottom w:val="single" w:sz="4" w:space="0" w:color="000000"/>
              <w:right w:val="single" w:sz="4" w:space="0" w:color="000000"/>
            </w:tcBorders>
          </w:tcPr>
          <w:p w14:paraId="23AA455E" w14:textId="77777777" w:rsidR="005518C0" w:rsidRDefault="00000000">
            <w:pPr>
              <w:rPr>
                <w:rFonts w:ascii="Arial" w:hAnsi="Arial" w:cs="Arial"/>
                <w:sz w:val="20"/>
                <w:szCs w:val="20"/>
              </w:rPr>
            </w:pPr>
            <w:r>
              <w:rPr>
                <w:rFonts w:ascii="Arial" w:hAnsi="Arial" w:cs="Arial"/>
                <w:sz w:val="20"/>
                <w:szCs w:val="20"/>
              </w:rPr>
              <w:t>0.40±</w:t>
            </w:r>
          </w:p>
          <w:p w14:paraId="5633EEB4" w14:textId="77777777" w:rsidR="005518C0" w:rsidRDefault="00000000">
            <w:pPr>
              <w:rPr>
                <w:rFonts w:ascii="Arial" w:hAnsi="Arial" w:cs="Arial"/>
                <w:sz w:val="20"/>
                <w:szCs w:val="20"/>
              </w:rPr>
            </w:pPr>
            <w:r>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tcPr>
          <w:p w14:paraId="21595B24" w14:textId="77777777" w:rsidR="005518C0" w:rsidRDefault="00000000">
            <w:pPr>
              <w:rPr>
                <w:rFonts w:ascii="Arial" w:hAnsi="Arial" w:cs="Arial"/>
                <w:sz w:val="20"/>
                <w:szCs w:val="20"/>
              </w:rPr>
            </w:pPr>
            <w:r>
              <w:rPr>
                <w:rFonts w:ascii="Arial" w:hAnsi="Arial" w:cs="Arial"/>
                <w:sz w:val="20"/>
                <w:szCs w:val="20"/>
              </w:rPr>
              <w:t>1.22±</w:t>
            </w:r>
          </w:p>
          <w:p w14:paraId="7C0A2F31" w14:textId="77777777" w:rsidR="005518C0" w:rsidRDefault="00000000">
            <w:pPr>
              <w:rPr>
                <w:rFonts w:ascii="Arial" w:hAnsi="Arial" w:cs="Arial"/>
                <w:sz w:val="20"/>
                <w:szCs w:val="20"/>
              </w:rPr>
            </w:pPr>
            <w:r>
              <w:rPr>
                <w:rFonts w:ascii="Arial" w:hAnsi="Arial" w:cs="Arial"/>
                <w:sz w:val="20"/>
                <w:szCs w:val="20"/>
              </w:rPr>
              <w:t>0.01a</w:t>
            </w:r>
          </w:p>
        </w:tc>
        <w:tc>
          <w:tcPr>
            <w:tcW w:w="850" w:type="dxa"/>
            <w:tcBorders>
              <w:top w:val="single" w:sz="4" w:space="0" w:color="000000"/>
              <w:left w:val="single" w:sz="4" w:space="0" w:color="000000"/>
              <w:bottom w:val="single" w:sz="4" w:space="0" w:color="000000"/>
              <w:right w:val="single" w:sz="4" w:space="0" w:color="000000"/>
            </w:tcBorders>
          </w:tcPr>
          <w:p w14:paraId="2DC17711" w14:textId="77777777" w:rsidR="005518C0" w:rsidRDefault="00000000">
            <w:pPr>
              <w:rPr>
                <w:rFonts w:ascii="Arial" w:hAnsi="Arial" w:cs="Arial"/>
                <w:sz w:val="20"/>
                <w:szCs w:val="20"/>
              </w:rPr>
            </w:pPr>
            <w:r>
              <w:rPr>
                <w:rFonts w:ascii="Arial" w:hAnsi="Arial" w:cs="Arial"/>
                <w:sz w:val="20"/>
                <w:szCs w:val="20"/>
              </w:rPr>
              <w:t>0.50±</w:t>
            </w:r>
          </w:p>
          <w:p w14:paraId="7201A236" w14:textId="77777777" w:rsidR="005518C0" w:rsidRDefault="00000000">
            <w:pPr>
              <w:rPr>
                <w:rFonts w:ascii="Arial" w:hAnsi="Arial" w:cs="Arial"/>
                <w:sz w:val="20"/>
                <w:szCs w:val="20"/>
              </w:rPr>
            </w:pPr>
            <w:r>
              <w:rPr>
                <w:rFonts w:ascii="Arial" w:hAnsi="Arial" w:cs="Arial"/>
                <w:sz w:val="20"/>
                <w:szCs w:val="20"/>
              </w:rPr>
              <w:t>0.08a</w:t>
            </w:r>
          </w:p>
        </w:tc>
        <w:tc>
          <w:tcPr>
            <w:tcW w:w="992" w:type="dxa"/>
            <w:tcBorders>
              <w:top w:val="single" w:sz="4" w:space="0" w:color="000000"/>
              <w:left w:val="single" w:sz="4" w:space="0" w:color="000000"/>
              <w:bottom w:val="single" w:sz="4" w:space="0" w:color="000000"/>
              <w:right w:val="single" w:sz="4" w:space="0" w:color="000000"/>
            </w:tcBorders>
          </w:tcPr>
          <w:p w14:paraId="43B8E60E" w14:textId="77777777" w:rsidR="005518C0" w:rsidRDefault="00000000">
            <w:pPr>
              <w:rPr>
                <w:rFonts w:ascii="Arial" w:hAnsi="Arial" w:cs="Arial"/>
                <w:sz w:val="20"/>
                <w:szCs w:val="20"/>
              </w:rPr>
            </w:pPr>
            <w:r>
              <w:rPr>
                <w:rFonts w:ascii="Arial" w:hAnsi="Arial" w:cs="Arial"/>
                <w:sz w:val="20"/>
                <w:szCs w:val="20"/>
              </w:rPr>
              <w:t>1.32±</w:t>
            </w:r>
          </w:p>
          <w:p w14:paraId="275E8B6B" w14:textId="77777777" w:rsidR="005518C0" w:rsidRDefault="00000000">
            <w:pPr>
              <w:rPr>
                <w:rFonts w:ascii="Arial" w:hAnsi="Arial" w:cs="Arial"/>
                <w:sz w:val="20"/>
                <w:szCs w:val="20"/>
              </w:rPr>
            </w:pPr>
            <w:r>
              <w:rPr>
                <w:rFonts w:ascii="Arial" w:hAnsi="Arial" w:cs="Arial"/>
                <w:sz w:val="20"/>
                <w:szCs w:val="20"/>
              </w:rPr>
              <w:t>0.01a</w:t>
            </w:r>
          </w:p>
        </w:tc>
        <w:tc>
          <w:tcPr>
            <w:tcW w:w="851" w:type="dxa"/>
            <w:tcBorders>
              <w:top w:val="single" w:sz="4" w:space="0" w:color="000000"/>
              <w:left w:val="single" w:sz="4" w:space="0" w:color="000000"/>
              <w:bottom w:val="single" w:sz="4" w:space="0" w:color="000000"/>
              <w:right w:val="single" w:sz="4" w:space="0" w:color="000000"/>
            </w:tcBorders>
          </w:tcPr>
          <w:p w14:paraId="711743A9" w14:textId="77777777" w:rsidR="005518C0" w:rsidRDefault="00000000">
            <w:pPr>
              <w:rPr>
                <w:rFonts w:ascii="Arial" w:hAnsi="Arial" w:cs="Arial"/>
                <w:sz w:val="20"/>
                <w:szCs w:val="20"/>
              </w:rPr>
            </w:pPr>
            <w:r>
              <w:rPr>
                <w:rFonts w:ascii="Arial" w:hAnsi="Arial" w:cs="Arial"/>
                <w:sz w:val="20"/>
                <w:szCs w:val="20"/>
              </w:rPr>
              <w:t>0.75±</w:t>
            </w:r>
          </w:p>
          <w:p w14:paraId="248BA8A7" w14:textId="77777777" w:rsidR="005518C0" w:rsidRDefault="00000000">
            <w:pPr>
              <w:rPr>
                <w:rFonts w:ascii="Arial" w:hAnsi="Arial" w:cs="Arial"/>
                <w:sz w:val="20"/>
                <w:szCs w:val="20"/>
              </w:rPr>
            </w:pPr>
            <w:r>
              <w:rPr>
                <w:rFonts w:ascii="Arial" w:hAnsi="Arial" w:cs="Arial"/>
                <w:sz w:val="20"/>
                <w:szCs w:val="20"/>
              </w:rPr>
              <w:t>0.07a</w:t>
            </w:r>
          </w:p>
        </w:tc>
        <w:tc>
          <w:tcPr>
            <w:tcW w:w="709" w:type="dxa"/>
            <w:tcBorders>
              <w:top w:val="single" w:sz="4" w:space="0" w:color="000000"/>
              <w:left w:val="single" w:sz="4" w:space="0" w:color="000000"/>
              <w:bottom w:val="single" w:sz="4" w:space="0" w:color="000000"/>
              <w:right w:val="single" w:sz="4" w:space="0" w:color="000000"/>
            </w:tcBorders>
          </w:tcPr>
          <w:p w14:paraId="1CD1C4B2" w14:textId="77777777" w:rsidR="005518C0" w:rsidRDefault="00000000">
            <w:pPr>
              <w:rPr>
                <w:rFonts w:ascii="Arial" w:hAnsi="Arial" w:cs="Arial"/>
                <w:sz w:val="20"/>
                <w:szCs w:val="20"/>
              </w:rPr>
            </w:pPr>
            <w:r>
              <w:rPr>
                <w:rFonts w:ascii="Arial" w:hAnsi="Arial" w:cs="Arial"/>
                <w:sz w:val="20"/>
                <w:szCs w:val="20"/>
              </w:rPr>
              <w:t>1.01±</w:t>
            </w:r>
          </w:p>
          <w:p w14:paraId="367392B8" w14:textId="77777777" w:rsidR="005518C0" w:rsidRDefault="00000000">
            <w:pPr>
              <w:rPr>
                <w:rFonts w:ascii="Arial" w:hAnsi="Arial" w:cs="Arial"/>
                <w:sz w:val="20"/>
                <w:szCs w:val="20"/>
              </w:rPr>
            </w:pPr>
            <w:r>
              <w:rPr>
                <w:rFonts w:ascii="Arial" w:hAnsi="Arial" w:cs="Arial"/>
                <w:sz w:val="20"/>
                <w:szCs w:val="20"/>
              </w:rPr>
              <w:t>0.02a</w:t>
            </w:r>
          </w:p>
        </w:tc>
        <w:tc>
          <w:tcPr>
            <w:tcW w:w="1417" w:type="dxa"/>
            <w:tcBorders>
              <w:top w:val="single" w:sz="4" w:space="0" w:color="000000"/>
              <w:left w:val="single" w:sz="4" w:space="0" w:color="000000"/>
              <w:bottom w:val="single" w:sz="4" w:space="0" w:color="000000"/>
              <w:right w:val="single" w:sz="4" w:space="0" w:color="000000"/>
            </w:tcBorders>
          </w:tcPr>
          <w:p w14:paraId="0AD05D36" w14:textId="77777777" w:rsidR="005518C0" w:rsidRDefault="00000000">
            <w:pPr>
              <w:rPr>
                <w:rFonts w:ascii="Arial" w:hAnsi="Arial" w:cs="Arial"/>
                <w:b/>
                <w:bCs/>
                <w:sz w:val="20"/>
                <w:szCs w:val="20"/>
              </w:rPr>
            </w:pPr>
            <w:r>
              <w:rPr>
                <w:rFonts w:ascii="Arial" w:hAnsi="Arial" w:cs="Arial"/>
                <w:b/>
                <w:bCs/>
                <w:sz w:val="20"/>
                <w:szCs w:val="20"/>
              </w:rPr>
              <w:t>7.46±0.06a</w:t>
            </w:r>
          </w:p>
        </w:tc>
      </w:tr>
      <w:tr w:rsidR="005518C0" w14:paraId="7A7269C1" w14:textId="77777777">
        <w:trPr>
          <w:trHeight w:val="418"/>
        </w:trPr>
        <w:tc>
          <w:tcPr>
            <w:tcW w:w="607" w:type="dxa"/>
            <w:vMerge w:val="restart"/>
            <w:tcBorders>
              <w:top w:val="nil"/>
              <w:left w:val="single" w:sz="4" w:space="0" w:color="000000"/>
              <w:bottom w:val="single" w:sz="4" w:space="0" w:color="000000"/>
              <w:right w:val="single" w:sz="4" w:space="0" w:color="000000"/>
            </w:tcBorders>
          </w:tcPr>
          <w:p w14:paraId="3D2D4C74" w14:textId="77777777" w:rsidR="005518C0" w:rsidRDefault="005518C0">
            <w:pPr>
              <w:rPr>
                <w:rFonts w:ascii="Arial" w:hAnsi="Arial" w:cs="Arial"/>
                <w:b/>
                <w:sz w:val="20"/>
                <w:szCs w:val="20"/>
              </w:rPr>
            </w:pPr>
          </w:p>
          <w:p w14:paraId="0DDAC028" w14:textId="77777777" w:rsidR="005518C0" w:rsidRDefault="00000000">
            <w:pPr>
              <w:rPr>
                <w:rFonts w:ascii="Arial" w:hAnsi="Arial" w:cs="Arial"/>
                <w:sz w:val="20"/>
                <w:szCs w:val="20"/>
              </w:rPr>
            </w:pPr>
            <w:r>
              <w:rPr>
                <w:rFonts w:ascii="Arial" w:hAnsi="Arial" w:cs="Arial"/>
                <w:sz w:val="20"/>
                <w:szCs w:val="20"/>
              </w:rPr>
              <w:t>30</w:t>
            </w:r>
          </w:p>
        </w:tc>
        <w:tc>
          <w:tcPr>
            <w:tcW w:w="785" w:type="dxa"/>
            <w:tcBorders>
              <w:top w:val="single" w:sz="4" w:space="0" w:color="000000"/>
              <w:left w:val="single" w:sz="4" w:space="0" w:color="000000"/>
              <w:bottom w:val="single" w:sz="4" w:space="0" w:color="000000"/>
              <w:right w:val="single" w:sz="4" w:space="0" w:color="000000"/>
            </w:tcBorders>
          </w:tcPr>
          <w:p w14:paraId="1C0A72FC" w14:textId="77777777" w:rsidR="005518C0" w:rsidRDefault="00000000">
            <w:pPr>
              <w:rPr>
                <w:rFonts w:ascii="Arial" w:hAnsi="Arial" w:cs="Arial"/>
                <w:sz w:val="20"/>
                <w:szCs w:val="20"/>
              </w:rPr>
            </w:pPr>
            <w:r>
              <w:rPr>
                <w:rFonts w:ascii="Arial" w:hAnsi="Arial" w:cs="Arial"/>
                <w:sz w:val="20"/>
                <w:szCs w:val="20"/>
              </w:rPr>
              <w:t>Female</w:t>
            </w:r>
          </w:p>
        </w:tc>
        <w:tc>
          <w:tcPr>
            <w:tcW w:w="735" w:type="dxa"/>
            <w:tcBorders>
              <w:top w:val="single" w:sz="4" w:space="0" w:color="000000"/>
              <w:left w:val="single" w:sz="4" w:space="0" w:color="000000"/>
              <w:bottom w:val="single" w:sz="4" w:space="0" w:color="000000"/>
              <w:right w:val="single" w:sz="4" w:space="0" w:color="000000"/>
            </w:tcBorders>
          </w:tcPr>
          <w:p w14:paraId="57E9E6B7" w14:textId="77777777" w:rsidR="005518C0" w:rsidRDefault="00000000">
            <w:pPr>
              <w:rPr>
                <w:rFonts w:ascii="Arial" w:hAnsi="Arial" w:cs="Arial"/>
                <w:sz w:val="20"/>
                <w:szCs w:val="20"/>
              </w:rPr>
            </w:pPr>
            <w:r>
              <w:rPr>
                <w:rFonts w:ascii="Arial" w:hAnsi="Arial" w:cs="Arial"/>
                <w:sz w:val="20"/>
                <w:szCs w:val="20"/>
              </w:rPr>
              <w:t>1.93±</w:t>
            </w:r>
          </w:p>
          <w:p w14:paraId="4344EB06" w14:textId="77777777" w:rsidR="005518C0" w:rsidRDefault="00000000">
            <w:pPr>
              <w:rPr>
                <w:rFonts w:ascii="Arial" w:hAnsi="Arial" w:cs="Arial"/>
                <w:sz w:val="20"/>
                <w:szCs w:val="20"/>
              </w:rPr>
            </w:pPr>
            <w:r>
              <w:rPr>
                <w:rFonts w:ascii="Arial" w:hAnsi="Arial" w:cs="Arial"/>
                <w:sz w:val="20"/>
                <w:szCs w:val="20"/>
              </w:rPr>
              <w:t>0.06b</w:t>
            </w:r>
          </w:p>
        </w:tc>
        <w:tc>
          <w:tcPr>
            <w:tcW w:w="850" w:type="dxa"/>
            <w:tcBorders>
              <w:top w:val="single" w:sz="4" w:space="0" w:color="000000"/>
              <w:left w:val="single" w:sz="4" w:space="0" w:color="000000"/>
              <w:bottom w:val="single" w:sz="4" w:space="0" w:color="000000"/>
              <w:right w:val="single" w:sz="4" w:space="0" w:color="000000"/>
            </w:tcBorders>
          </w:tcPr>
          <w:p w14:paraId="45F91846" w14:textId="77777777" w:rsidR="005518C0" w:rsidRDefault="00000000">
            <w:pPr>
              <w:rPr>
                <w:rFonts w:ascii="Arial" w:hAnsi="Arial" w:cs="Arial"/>
                <w:sz w:val="20"/>
                <w:szCs w:val="20"/>
              </w:rPr>
            </w:pPr>
            <w:r>
              <w:rPr>
                <w:rFonts w:ascii="Arial" w:hAnsi="Arial" w:cs="Arial"/>
                <w:sz w:val="20"/>
                <w:szCs w:val="20"/>
              </w:rPr>
              <w:t>0.24±</w:t>
            </w:r>
          </w:p>
          <w:p w14:paraId="00252022" w14:textId="77777777" w:rsidR="005518C0" w:rsidRDefault="00000000">
            <w:pPr>
              <w:rPr>
                <w:rFonts w:ascii="Arial" w:hAnsi="Arial" w:cs="Arial"/>
                <w:sz w:val="20"/>
                <w:szCs w:val="20"/>
              </w:rPr>
            </w:pPr>
            <w:r>
              <w:rPr>
                <w:rFonts w:ascii="Arial" w:hAnsi="Arial" w:cs="Arial"/>
                <w:sz w:val="20"/>
                <w:szCs w:val="20"/>
              </w:rPr>
              <w:t>0.02b</w:t>
            </w:r>
          </w:p>
        </w:tc>
        <w:tc>
          <w:tcPr>
            <w:tcW w:w="851" w:type="dxa"/>
            <w:tcBorders>
              <w:top w:val="single" w:sz="4" w:space="0" w:color="000000"/>
              <w:left w:val="single" w:sz="4" w:space="0" w:color="000000"/>
              <w:bottom w:val="single" w:sz="4" w:space="0" w:color="000000"/>
              <w:right w:val="single" w:sz="4" w:space="0" w:color="000000"/>
            </w:tcBorders>
          </w:tcPr>
          <w:p w14:paraId="2B4E5EA4" w14:textId="77777777" w:rsidR="005518C0" w:rsidRDefault="00000000">
            <w:pPr>
              <w:rPr>
                <w:rFonts w:ascii="Arial" w:hAnsi="Arial" w:cs="Arial"/>
                <w:sz w:val="20"/>
                <w:szCs w:val="20"/>
              </w:rPr>
            </w:pPr>
            <w:r>
              <w:rPr>
                <w:rFonts w:ascii="Arial" w:hAnsi="Arial" w:cs="Arial"/>
                <w:sz w:val="20"/>
                <w:szCs w:val="20"/>
              </w:rPr>
              <w:t>1.44±</w:t>
            </w:r>
          </w:p>
          <w:p w14:paraId="78918C72" w14:textId="77777777" w:rsidR="005518C0" w:rsidRDefault="00000000">
            <w:pPr>
              <w:rPr>
                <w:rFonts w:ascii="Arial" w:hAnsi="Arial" w:cs="Arial"/>
                <w:sz w:val="20"/>
                <w:szCs w:val="20"/>
              </w:rPr>
            </w:pPr>
            <w:r>
              <w:rPr>
                <w:rFonts w:ascii="Arial" w:hAnsi="Arial" w:cs="Arial"/>
                <w:sz w:val="20"/>
                <w:szCs w:val="20"/>
              </w:rPr>
              <w:t>0.03a</w:t>
            </w:r>
          </w:p>
        </w:tc>
        <w:tc>
          <w:tcPr>
            <w:tcW w:w="850" w:type="dxa"/>
            <w:tcBorders>
              <w:top w:val="single" w:sz="4" w:space="0" w:color="000000"/>
              <w:left w:val="single" w:sz="4" w:space="0" w:color="000000"/>
              <w:bottom w:val="single" w:sz="4" w:space="0" w:color="000000"/>
              <w:right w:val="single" w:sz="4" w:space="0" w:color="000000"/>
            </w:tcBorders>
          </w:tcPr>
          <w:p w14:paraId="02C5FBF6" w14:textId="77777777" w:rsidR="005518C0" w:rsidRDefault="00000000">
            <w:pPr>
              <w:rPr>
                <w:rFonts w:ascii="Arial" w:hAnsi="Arial" w:cs="Arial"/>
                <w:sz w:val="20"/>
                <w:szCs w:val="20"/>
              </w:rPr>
            </w:pPr>
            <w:r>
              <w:rPr>
                <w:rFonts w:ascii="Arial" w:hAnsi="Arial" w:cs="Arial"/>
                <w:sz w:val="20"/>
                <w:szCs w:val="20"/>
              </w:rPr>
              <w:t>0.45±</w:t>
            </w:r>
          </w:p>
          <w:p w14:paraId="005FBA4D" w14:textId="77777777" w:rsidR="005518C0" w:rsidRDefault="00000000">
            <w:pPr>
              <w:rPr>
                <w:rFonts w:ascii="Arial" w:hAnsi="Arial" w:cs="Arial"/>
                <w:sz w:val="20"/>
                <w:szCs w:val="20"/>
              </w:rPr>
            </w:pPr>
            <w:r>
              <w:rPr>
                <w:rFonts w:ascii="Arial" w:hAnsi="Arial" w:cs="Arial"/>
                <w:sz w:val="20"/>
                <w:szCs w:val="20"/>
              </w:rPr>
              <w:t>0.02a</w:t>
            </w:r>
          </w:p>
        </w:tc>
        <w:tc>
          <w:tcPr>
            <w:tcW w:w="992" w:type="dxa"/>
            <w:tcBorders>
              <w:top w:val="single" w:sz="4" w:space="0" w:color="000000"/>
              <w:left w:val="single" w:sz="4" w:space="0" w:color="000000"/>
              <w:bottom w:val="single" w:sz="4" w:space="0" w:color="000000"/>
              <w:right w:val="single" w:sz="4" w:space="0" w:color="000000"/>
            </w:tcBorders>
          </w:tcPr>
          <w:p w14:paraId="737ADCB6" w14:textId="77777777" w:rsidR="005518C0" w:rsidRDefault="00000000">
            <w:pPr>
              <w:rPr>
                <w:rFonts w:ascii="Arial" w:hAnsi="Arial" w:cs="Arial"/>
                <w:sz w:val="20"/>
                <w:szCs w:val="20"/>
              </w:rPr>
            </w:pPr>
            <w:r>
              <w:rPr>
                <w:rFonts w:ascii="Arial" w:hAnsi="Arial" w:cs="Arial"/>
                <w:sz w:val="20"/>
                <w:szCs w:val="20"/>
              </w:rPr>
              <w:t>1.37±</w:t>
            </w:r>
          </w:p>
          <w:p w14:paraId="4B72208E" w14:textId="77777777" w:rsidR="005518C0" w:rsidRDefault="00000000">
            <w:pPr>
              <w:rPr>
                <w:rFonts w:ascii="Arial" w:hAnsi="Arial" w:cs="Arial"/>
                <w:sz w:val="20"/>
                <w:szCs w:val="20"/>
              </w:rPr>
            </w:pPr>
            <w:r>
              <w:rPr>
                <w:rFonts w:ascii="Arial" w:hAnsi="Arial" w:cs="Arial"/>
                <w:sz w:val="20"/>
                <w:szCs w:val="20"/>
              </w:rPr>
              <w:t>0.03a</w:t>
            </w:r>
          </w:p>
        </w:tc>
        <w:tc>
          <w:tcPr>
            <w:tcW w:w="851" w:type="dxa"/>
            <w:tcBorders>
              <w:top w:val="single" w:sz="4" w:space="0" w:color="000000"/>
              <w:left w:val="single" w:sz="4" w:space="0" w:color="000000"/>
              <w:bottom w:val="single" w:sz="4" w:space="0" w:color="000000"/>
              <w:right w:val="single" w:sz="4" w:space="0" w:color="000000"/>
            </w:tcBorders>
          </w:tcPr>
          <w:p w14:paraId="7457CD8F" w14:textId="77777777" w:rsidR="005518C0" w:rsidRDefault="00000000">
            <w:pPr>
              <w:rPr>
                <w:rFonts w:ascii="Arial" w:hAnsi="Arial" w:cs="Arial"/>
                <w:sz w:val="20"/>
                <w:szCs w:val="20"/>
              </w:rPr>
            </w:pPr>
            <w:r>
              <w:rPr>
                <w:rFonts w:ascii="Arial" w:hAnsi="Arial" w:cs="Arial"/>
                <w:sz w:val="20"/>
                <w:szCs w:val="20"/>
              </w:rPr>
              <w:t>1.06±</w:t>
            </w:r>
          </w:p>
          <w:p w14:paraId="6775EF51" w14:textId="77777777" w:rsidR="005518C0" w:rsidRDefault="00000000">
            <w:pPr>
              <w:rPr>
                <w:rFonts w:ascii="Arial" w:hAnsi="Arial" w:cs="Arial"/>
                <w:sz w:val="20"/>
                <w:szCs w:val="20"/>
              </w:rPr>
            </w:pPr>
            <w:r>
              <w:rPr>
                <w:rFonts w:ascii="Arial" w:hAnsi="Arial" w:cs="Arial"/>
                <w:sz w:val="20"/>
                <w:szCs w:val="20"/>
              </w:rPr>
              <w:t>0.04a</w:t>
            </w:r>
          </w:p>
        </w:tc>
        <w:tc>
          <w:tcPr>
            <w:tcW w:w="709" w:type="dxa"/>
            <w:tcBorders>
              <w:top w:val="single" w:sz="4" w:space="0" w:color="000000"/>
              <w:left w:val="single" w:sz="4" w:space="0" w:color="000000"/>
              <w:bottom w:val="single" w:sz="4" w:space="0" w:color="000000"/>
              <w:right w:val="single" w:sz="4" w:space="0" w:color="000000"/>
            </w:tcBorders>
          </w:tcPr>
          <w:p w14:paraId="326AE6BF" w14:textId="77777777" w:rsidR="005518C0" w:rsidRDefault="00000000">
            <w:pPr>
              <w:rPr>
                <w:rFonts w:ascii="Arial" w:hAnsi="Arial" w:cs="Arial"/>
                <w:sz w:val="20"/>
                <w:szCs w:val="20"/>
              </w:rPr>
            </w:pPr>
            <w:r>
              <w:rPr>
                <w:rFonts w:ascii="Arial" w:hAnsi="Arial" w:cs="Arial"/>
                <w:sz w:val="20"/>
                <w:szCs w:val="20"/>
              </w:rPr>
              <w:t>0.94±</w:t>
            </w:r>
          </w:p>
          <w:p w14:paraId="4A22EB94" w14:textId="77777777" w:rsidR="005518C0" w:rsidRDefault="00000000">
            <w:pPr>
              <w:rPr>
                <w:rFonts w:ascii="Arial" w:hAnsi="Arial" w:cs="Arial"/>
                <w:sz w:val="20"/>
                <w:szCs w:val="20"/>
              </w:rPr>
            </w:pPr>
            <w:r>
              <w:rPr>
                <w:rFonts w:ascii="Arial" w:hAnsi="Arial" w:cs="Arial"/>
                <w:sz w:val="20"/>
                <w:szCs w:val="20"/>
              </w:rPr>
              <w:t>0.04b</w:t>
            </w:r>
          </w:p>
        </w:tc>
        <w:tc>
          <w:tcPr>
            <w:tcW w:w="1417" w:type="dxa"/>
            <w:tcBorders>
              <w:top w:val="single" w:sz="4" w:space="0" w:color="000000"/>
              <w:left w:val="single" w:sz="4" w:space="0" w:color="000000"/>
              <w:bottom w:val="single" w:sz="4" w:space="0" w:color="000000"/>
              <w:right w:val="single" w:sz="4" w:space="0" w:color="000000"/>
            </w:tcBorders>
          </w:tcPr>
          <w:p w14:paraId="38B45D77" w14:textId="77777777" w:rsidR="005518C0" w:rsidRDefault="00000000">
            <w:pPr>
              <w:rPr>
                <w:rFonts w:ascii="Arial" w:hAnsi="Arial" w:cs="Arial"/>
                <w:b/>
                <w:bCs/>
                <w:sz w:val="20"/>
                <w:szCs w:val="20"/>
              </w:rPr>
            </w:pPr>
            <w:r>
              <w:rPr>
                <w:rFonts w:ascii="Arial" w:hAnsi="Arial" w:cs="Arial"/>
                <w:b/>
                <w:bCs/>
                <w:sz w:val="20"/>
                <w:szCs w:val="20"/>
              </w:rPr>
              <w:t>7.44±0.07a</w:t>
            </w:r>
          </w:p>
        </w:tc>
      </w:tr>
      <w:tr w:rsidR="005518C0" w14:paraId="058E62CE" w14:textId="77777777">
        <w:trPr>
          <w:trHeight w:val="814"/>
        </w:trPr>
        <w:tc>
          <w:tcPr>
            <w:tcW w:w="607" w:type="dxa"/>
            <w:vMerge/>
            <w:tcBorders>
              <w:top w:val="nil"/>
              <w:left w:val="single" w:sz="4" w:space="0" w:color="000000"/>
              <w:bottom w:val="single" w:sz="4" w:space="0" w:color="000000"/>
              <w:right w:val="single" w:sz="4" w:space="0" w:color="000000"/>
            </w:tcBorders>
            <w:vAlign w:val="center"/>
          </w:tcPr>
          <w:p w14:paraId="125014EA" w14:textId="77777777" w:rsidR="005518C0" w:rsidRDefault="005518C0">
            <w:pPr>
              <w:rPr>
                <w:rFonts w:ascii="Arial" w:hAnsi="Arial" w:cs="Arial"/>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253F1BF8" w14:textId="77777777" w:rsidR="005518C0" w:rsidRDefault="00000000">
            <w:pPr>
              <w:rPr>
                <w:rFonts w:ascii="Arial" w:hAnsi="Arial" w:cs="Arial"/>
                <w:sz w:val="20"/>
                <w:szCs w:val="20"/>
              </w:rPr>
            </w:pPr>
            <w:r>
              <w:rPr>
                <w:rFonts w:ascii="Arial" w:hAnsi="Arial" w:cs="Arial"/>
                <w:sz w:val="20"/>
                <w:szCs w:val="20"/>
              </w:rPr>
              <w:t>Male</w:t>
            </w:r>
          </w:p>
        </w:tc>
        <w:tc>
          <w:tcPr>
            <w:tcW w:w="735" w:type="dxa"/>
            <w:tcBorders>
              <w:top w:val="single" w:sz="4" w:space="0" w:color="000000"/>
              <w:left w:val="single" w:sz="4" w:space="0" w:color="000000"/>
              <w:bottom w:val="single" w:sz="4" w:space="0" w:color="000000"/>
              <w:right w:val="single" w:sz="4" w:space="0" w:color="000000"/>
            </w:tcBorders>
          </w:tcPr>
          <w:p w14:paraId="0120AD19" w14:textId="77777777" w:rsidR="005518C0" w:rsidRDefault="00000000">
            <w:pPr>
              <w:rPr>
                <w:rFonts w:ascii="Arial" w:hAnsi="Arial" w:cs="Arial"/>
                <w:sz w:val="20"/>
                <w:szCs w:val="20"/>
              </w:rPr>
            </w:pPr>
            <w:r>
              <w:rPr>
                <w:rFonts w:ascii="Arial" w:hAnsi="Arial" w:cs="Arial"/>
                <w:sz w:val="20"/>
                <w:szCs w:val="20"/>
              </w:rPr>
              <w:t>1.85±</w:t>
            </w:r>
          </w:p>
          <w:p w14:paraId="5D9D4DCE" w14:textId="77777777" w:rsidR="005518C0" w:rsidRDefault="00000000">
            <w:pPr>
              <w:rPr>
                <w:rFonts w:ascii="Arial" w:hAnsi="Arial" w:cs="Arial"/>
                <w:sz w:val="20"/>
                <w:szCs w:val="20"/>
              </w:rPr>
            </w:pPr>
            <w:r>
              <w:rPr>
                <w:rFonts w:ascii="Arial" w:hAnsi="Arial" w:cs="Arial"/>
                <w:sz w:val="20"/>
                <w:szCs w:val="20"/>
              </w:rPr>
              <w:t>0.04b</w:t>
            </w:r>
          </w:p>
        </w:tc>
        <w:tc>
          <w:tcPr>
            <w:tcW w:w="850" w:type="dxa"/>
            <w:tcBorders>
              <w:top w:val="single" w:sz="4" w:space="0" w:color="000000"/>
              <w:left w:val="single" w:sz="4" w:space="0" w:color="000000"/>
              <w:bottom w:val="single" w:sz="4" w:space="0" w:color="000000"/>
              <w:right w:val="single" w:sz="4" w:space="0" w:color="000000"/>
            </w:tcBorders>
          </w:tcPr>
          <w:p w14:paraId="76BEBABD" w14:textId="77777777" w:rsidR="005518C0" w:rsidRDefault="00000000">
            <w:pPr>
              <w:rPr>
                <w:rFonts w:ascii="Arial" w:hAnsi="Arial" w:cs="Arial"/>
                <w:sz w:val="20"/>
                <w:szCs w:val="20"/>
              </w:rPr>
            </w:pPr>
            <w:r>
              <w:rPr>
                <w:rFonts w:ascii="Arial" w:hAnsi="Arial" w:cs="Arial"/>
                <w:sz w:val="20"/>
                <w:szCs w:val="20"/>
              </w:rPr>
              <w:t>0.20±</w:t>
            </w:r>
          </w:p>
          <w:p w14:paraId="0E0EE757" w14:textId="77777777" w:rsidR="005518C0" w:rsidRDefault="00000000">
            <w:pPr>
              <w:rPr>
                <w:rFonts w:ascii="Arial" w:hAnsi="Arial" w:cs="Arial"/>
                <w:sz w:val="20"/>
                <w:szCs w:val="20"/>
              </w:rPr>
            </w:pPr>
            <w:r>
              <w:rPr>
                <w:rFonts w:ascii="Arial" w:hAnsi="Arial" w:cs="Arial"/>
                <w:sz w:val="20"/>
                <w:szCs w:val="20"/>
              </w:rPr>
              <w:t>0.03b</w:t>
            </w:r>
          </w:p>
        </w:tc>
        <w:tc>
          <w:tcPr>
            <w:tcW w:w="851" w:type="dxa"/>
            <w:tcBorders>
              <w:top w:val="single" w:sz="4" w:space="0" w:color="000000"/>
              <w:left w:val="single" w:sz="4" w:space="0" w:color="000000"/>
              <w:bottom w:val="single" w:sz="4" w:space="0" w:color="000000"/>
              <w:right w:val="single" w:sz="4" w:space="0" w:color="000000"/>
            </w:tcBorders>
          </w:tcPr>
          <w:p w14:paraId="6CCD9FB0" w14:textId="77777777" w:rsidR="005518C0" w:rsidRDefault="00000000">
            <w:pPr>
              <w:rPr>
                <w:rFonts w:ascii="Arial" w:hAnsi="Arial" w:cs="Arial"/>
                <w:sz w:val="20"/>
                <w:szCs w:val="20"/>
              </w:rPr>
            </w:pPr>
            <w:r>
              <w:rPr>
                <w:rFonts w:ascii="Arial" w:hAnsi="Arial" w:cs="Arial"/>
                <w:sz w:val="20"/>
                <w:szCs w:val="20"/>
              </w:rPr>
              <w:t>1.21±</w:t>
            </w:r>
          </w:p>
          <w:p w14:paraId="27740DC9" w14:textId="77777777" w:rsidR="005518C0" w:rsidRDefault="00000000">
            <w:pPr>
              <w:rPr>
                <w:rFonts w:ascii="Arial" w:hAnsi="Arial" w:cs="Arial"/>
                <w:sz w:val="20"/>
                <w:szCs w:val="20"/>
              </w:rPr>
            </w:pPr>
            <w:r>
              <w:rPr>
                <w:rFonts w:ascii="Arial" w:hAnsi="Arial" w:cs="Arial"/>
                <w:sz w:val="20"/>
                <w:szCs w:val="20"/>
              </w:rPr>
              <w:t>0.02a</w:t>
            </w:r>
          </w:p>
        </w:tc>
        <w:tc>
          <w:tcPr>
            <w:tcW w:w="850" w:type="dxa"/>
            <w:tcBorders>
              <w:top w:val="single" w:sz="4" w:space="0" w:color="000000"/>
              <w:left w:val="single" w:sz="4" w:space="0" w:color="000000"/>
              <w:bottom w:val="single" w:sz="4" w:space="0" w:color="000000"/>
              <w:right w:val="single" w:sz="4" w:space="0" w:color="000000"/>
            </w:tcBorders>
          </w:tcPr>
          <w:p w14:paraId="2A41B2C2" w14:textId="77777777" w:rsidR="005518C0" w:rsidRDefault="00000000">
            <w:pPr>
              <w:rPr>
                <w:rFonts w:ascii="Arial" w:hAnsi="Arial" w:cs="Arial"/>
                <w:sz w:val="20"/>
                <w:szCs w:val="20"/>
              </w:rPr>
            </w:pPr>
            <w:r>
              <w:rPr>
                <w:rFonts w:ascii="Arial" w:hAnsi="Arial" w:cs="Arial"/>
                <w:sz w:val="20"/>
                <w:szCs w:val="20"/>
              </w:rPr>
              <w:t>0.41±</w:t>
            </w:r>
          </w:p>
          <w:p w14:paraId="3573950B" w14:textId="77777777" w:rsidR="005518C0" w:rsidRDefault="00000000">
            <w:pPr>
              <w:rPr>
                <w:rFonts w:ascii="Arial" w:hAnsi="Arial" w:cs="Arial"/>
                <w:sz w:val="20"/>
                <w:szCs w:val="20"/>
              </w:rPr>
            </w:pPr>
            <w:r>
              <w:rPr>
                <w:rFonts w:ascii="Arial" w:hAnsi="Arial" w:cs="Arial"/>
                <w:sz w:val="20"/>
                <w:szCs w:val="20"/>
              </w:rPr>
              <w:t>0.05a</w:t>
            </w:r>
          </w:p>
        </w:tc>
        <w:tc>
          <w:tcPr>
            <w:tcW w:w="992" w:type="dxa"/>
            <w:tcBorders>
              <w:top w:val="single" w:sz="4" w:space="0" w:color="000000"/>
              <w:left w:val="single" w:sz="4" w:space="0" w:color="000000"/>
              <w:bottom w:val="single" w:sz="4" w:space="0" w:color="000000"/>
              <w:right w:val="single" w:sz="4" w:space="0" w:color="000000"/>
            </w:tcBorders>
          </w:tcPr>
          <w:p w14:paraId="2E29954C" w14:textId="77777777" w:rsidR="005518C0" w:rsidRDefault="00000000">
            <w:pPr>
              <w:rPr>
                <w:rFonts w:ascii="Arial" w:hAnsi="Arial" w:cs="Arial"/>
                <w:sz w:val="20"/>
                <w:szCs w:val="20"/>
              </w:rPr>
            </w:pPr>
            <w:r>
              <w:rPr>
                <w:rFonts w:ascii="Arial" w:hAnsi="Arial" w:cs="Arial"/>
                <w:sz w:val="20"/>
                <w:szCs w:val="20"/>
              </w:rPr>
              <w:t>1.20±</w:t>
            </w:r>
          </w:p>
          <w:p w14:paraId="0C515755" w14:textId="77777777" w:rsidR="005518C0" w:rsidRDefault="00000000">
            <w:pPr>
              <w:rPr>
                <w:rFonts w:ascii="Arial" w:hAnsi="Arial" w:cs="Arial"/>
                <w:sz w:val="20"/>
                <w:szCs w:val="20"/>
              </w:rPr>
            </w:pPr>
            <w:r>
              <w:rPr>
                <w:rFonts w:ascii="Arial" w:hAnsi="Arial" w:cs="Arial"/>
                <w:sz w:val="20"/>
                <w:szCs w:val="20"/>
              </w:rPr>
              <w:t>0.02a</w:t>
            </w:r>
          </w:p>
        </w:tc>
        <w:tc>
          <w:tcPr>
            <w:tcW w:w="851" w:type="dxa"/>
            <w:tcBorders>
              <w:top w:val="single" w:sz="4" w:space="0" w:color="000000"/>
              <w:left w:val="single" w:sz="4" w:space="0" w:color="000000"/>
              <w:bottom w:val="single" w:sz="4" w:space="0" w:color="000000"/>
              <w:right w:val="single" w:sz="4" w:space="0" w:color="000000"/>
            </w:tcBorders>
          </w:tcPr>
          <w:p w14:paraId="27901FBD" w14:textId="77777777" w:rsidR="005518C0" w:rsidRDefault="00000000">
            <w:pPr>
              <w:rPr>
                <w:rFonts w:ascii="Arial" w:hAnsi="Arial" w:cs="Arial"/>
                <w:sz w:val="20"/>
                <w:szCs w:val="20"/>
              </w:rPr>
            </w:pPr>
            <w:r>
              <w:rPr>
                <w:rFonts w:ascii="Arial" w:hAnsi="Arial" w:cs="Arial"/>
                <w:sz w:val="20"/>
                <w:szCs w:val="20"/>
              </w:rPr>
              <w:t>1.04±</w:t>
            </w:r>
          </w:p>
          <w:p w14:paraId="5F1E508D" w14:textId="77777777" w:rsidR="005518C0" w:rsidRDefault="00000000">
            <w:pPr>
              <w:rPr>
                <w:rFonts w:ascii="Arial" w:hAnsi="Arial" w:cs="Arial"/>
                <w:sz w:val="20"/>
                <w:szCs w:val="20"/>
              </w:rPr>
            </w:pPr>
            <w:r>
              <w:rPr>
                <w:rFonts w:ascii="Arial" w:hAnsi="Arial" w:cs="Arial"/>
                <w:sz w:val="20"/>
                <w:szCs w:val="20"/>
              </w:rPr>
              <w:t>0.01a</w:t>
            </w:r>
          </w:p>
        </w:tc>
        <w:tc>
          <w:tcPr>
            <w:tcW w:w="709" w:type="dxa"/>
            <w:tcBorders>
              <w:top w:val="single" w:sz="4" w:space="0" w:color="000000"/>
              <w:left w:val="single" w:sz="4" w:space="0" w:color="000000"/>
              <w:bottom w:val="single" w:sz="4" w:space="0" w:color="000000"/>
              <w:right w:val="single" w:sz="4" w:space="0" w:color="000000"/>
            </w:tcBorders>
          </w:tcPr>
          <w:p w14:paraId="29052896" w14:textId="77777777" w:rsidR="005518C0" w:rsidRDefault="00000000">
            <w:pPr>
              <w:rPr>
                <w:rFonts w:ascii="Arial" w:hAnsi="Arial" w:cs="Arial"/>
                <w:sz w:val="20"/>
                <w:szCs w:val="20"/>
              </w:rPr>
            </w:pPr>
            <w:r>
              <w:rPr>
                <w:rFonts w:ascii="Arial" w:hAnsi="Arial" w:cs="Arial"/>
                <w:sz w:val="20"/>
                <w:szCs w:val="20"/>
              </w:rPr>
              <w:t>0.83±</w:t>
            </w:r>
          </w:p>
          <w:p w14:paraId="45F2C388" w14:textId="77777777" w:rsidR="005518C0" w:rsidRDefault="00000000">
            <w:pPr>
              <w:rPr>
                <w:rFonts w:ascii="Arial" w:hAnsi="Arial" w:cs="Arial"/>
                <w:sz w:val="20"/>
                <w:szCs w:val="20"/>
              </w:rPr>
            </w:pPr>
            <w:r>
              <w:rPr>
                <w:rFonts w:ascii="Arial" w:hAnsi="Arial" w:cs="Arial"/>
                <w:sz w:val="20"/>
                <w:szCs w:val="20"/>
              </w:rPr>
              <w:t>0.02b</w:t>
            </w:r>
          </w:p>
        </w:tc>
        <w:tc>
          <w:tcPr>
            <w:tcW w:w="1417" w:type="dxa"/>
            <w:tcBorders>
              <w:top w:val="single" w:sz="4" w:space="0" w:color="000000"/>
              <w:left w:val="single" w:sz="4" w:space="0" w:color="000000"/>
              <w:bottom w:val="single" w:sz="4" w:space="0" w:color="000000"/>
              <w:right w:val="single" w:sz="4" w:space="0" w:color="000000"/>
            </w:tcBorders>
          </w:tcPr>
          <w:p w14:paraId="0D44055C" w14:textId="77777777" w:rsidR="005518C0" w:rsidRDefault="00000000">
            <w:pPr>
              <w:rPr>
                <w:rFonts w:ascii="Arial" w:hAnsi="Arial" w:cs="Arial"/>
                <w:b/>
                <w:bCs/>
                <w:sz w:val="20"/>
                <w:szCs w:val="20"/>
              </w:rPr>
            </w:pPr>
            <w:r>
              <w:rPr>
                <w:rFonts w:ascii="Arial" w:hAnsi="Arial" w:cs="Arial"/>
                <w:b/>
                <w:bCs/>
                <w:sz w:val="20"/>
                <w:szCs w:val="20"/>
              </w:rPr>
              <w:t>6.74±0.09b</w:t>
            </w:r>
          </w:p>
        </w:tc>
      </w:tr>
    </w:tbl>
    <w:p w14:paraId="42713E25" w14:textId="77777777" w:rsidR="005518C0" w:rsidRDefault="00000000">
      <w:pPr>
        <w:rPr>
          <w:rFonts w:ascii="Arial" w:hAnsi="Arial" w:cs="Arial"/>
          <w:b/>
          <w:sz w:val="20"/>
          <w:szCs w:val="20"/>
        </w:rPr>
      </w:pPr>
      <w:r>
        <w:rPr>
          <w:rFonts w:ascii="Arial" w:hAnsi="Arial" w:cs="Arial"/>
          <w:b/>
          <w:sz w:val="20"/>
          <w:szCs w:val="20"/>
        </w:rPr>
        <w:t xml:space="preserve"> </w:t>
      </w:r>
    </w:p>
    <w:p w14:paraId="0D69EBF5" w14:textId="77777777" w:rsidR="005518C0" w:rsidRDefault="00000000">
      <w:pPr>
        <w:rPr>
          <w:rFonts w:ascii="Arial" w:hAnsi="Arial" w:cs="Arial"/>
          <w:sz w:val="20"/>
          <w:szCs w:val="20"/>
        </w:rPr>
      </w:pPr>
      <w:r>
        <w:rPr>
          <w:rFonts w:ascii="Arial" w:hAnsi="Arial" w:cs="Arial"/>
          <w:sz w:val="20"/>
          <w:szCs w:val="20"/>
        </w:rPr>
        <w:t xml:space="preserve">*Means within the same column followed by same letters are not significantly different at </w:t>
      </w:r>
      <w:r>
        <w:rPr>
          <w:rFonts w:ascii="Arial" w:hAnsi="Arial" w:cs="Arial"/>
          <w:i/>
          <w:sz w:val="20"/>
          <w:szCs w:val="20"/>
        </w:rPr>
        <w:t>P&lt;</w:t>
      </w:r>
      <w:r>
        <w:rPr>
          <w:rFonts w:ascii="Arial" w:hAnsi="Arial" w:cs="Arial"/>
          <w:sz w:val="20"/>
          <w:szCs w:val="20"/>
        </w:rPr>
        <w:t>0.05, Student- Newman-Keuls test.</w:t>
      </w:r>
    </w:p>
    <w:p w14:paraId="338DD9AA" w14:textId="77777777" w:rsidR="005518C0" w:rsidRDefault="00000000">
      <w:pPr>
        <w:rPr>
          <w:rFonts w:ascii="Arial" w:hAnsi="Arial" w:cs="Arial"/>
          <w:b/>
          <w:bCs/>
          <w:sz w:val="20"/>
          <w:szCs w:val="20"/>
        </w:rPr>
      </w:pPr>
      <w:r>
        <w:rPr>
          <w:rFonts w:ascii="Arial" w:hAnsi="Arial" w:cs="Arial"/>
          <w:b/>
          <w:bCs/>
          <w:sz w:val="20"/>
          <w:szCs w:val="20"/>
        </w:rPr>
        <w:t>II) Morphological descriptions of developmental stages</w:t>
      </w:r>
    </w:p>
    <w:p w14:paraId="63E4296B" w14:textId="77777777" w:rsidR="005518C0" w:rsidRDefault="00000000">
      <w:pPr>
        <w:pStyle w:val="ListParagraph"/>
        <w:numPr>
          <w:ilvl w:val="0"/>
          <w:numId w:val="2"/>
        </w:numPr>
        <w:rPr>
          <w:rFonts w:ascii="Arial" w:hAnsi="Arial" w:cs="Arial"/>
          <w:b/>
          <w:sz w:val="20"/>
          <w:szCs w:val="20"/>
        </w:rPr>
      </w:pPr>
      <w:r>
        <w:rPr>
          <w:rFonts w:ascii="Arial" w:hAnsi="Arial" w:cs="Arial"/>
          <w:b/>
          <w:sz w:val="20"/>
          <w:szCs w:val="20"/>
        </w:rPr>
        <w:t>Egg</w:t>
      </w:r>
    </w:p>
    <w:p w14:paraId="4315E5D5" w14:textId="77777777" w:rsidR="005518C0" w:rsidRDefault="00000000">
      <w:pPr>
        <w:spacing w:line="360" w:lineRule="auto"/>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The freshly laid eggs of </w:t>
      </w:r>
      <w:r>
        <w:rPr>
          <w:rFonts w:ascii="Arial" w:hAnsi="Arial" w:cs="Arial"/>
          <w:i/>
          <w:sz w:val="20"/>
          <w:szCs w:val="20"/>
        </w:rPr>
        <w:t xml:space="preserve">E. </w:t>
      </w:r>
      <w:proofErr w:type="spellStart"/>
      <w:r>
        <w:rPr>
          <w:rFonts w:ascii="Arial" w:hAnsi="Arial" w:cs="Arial"/>
          <w:i/>
          <w:sz w:val="20"/>
          <w:szCs w:val="20"/>
        </w:rPr>
        <w:t>pariyarensis</w:t>
      </w:r>
      <w:proofErr w:type="spellEnd"/>
      <w:r>
        <w:rPr>
          <w:rFonts w:ascii="Arial" w:hAnsi="Arial" w:cs="Arial"/>
          <w:i/>
          <w:sz w:val="20"/>
          <w:szCs w:val="20"/>
        </w:rPr>
        <w:t xml:space="preserve"> </w:t>
      </w:r>
      <w:r>
        <w:rPr>
          <w:rFonts w:ascii="Arial" w:hAnsi="Arial" w:cs="Arial"/>
          <w:sz w:val="20"/>
          <w:szCs w:val="20"/>
        </w:rPr>
        <w:t>appeared to be smooth, oval, transparent white in colour measuring 177-201 long and 135-148 wide. (Table 5 &amp; Plate I). Under high magnification egg showed a clear area of cytoplasm and yolk spherules were evenly distributed. At the final stage of incubation, the miniature larval form could be distinguished at one end.</w:t>
      </w:r>
    </w:p>
    <w:p w14:paraId="3A1EEECD" w14:textId="77777777" w:rsidR="005518C0" w:rsidRDefault="00000000">
      <w:pPr>
        <w:pStyle w:val="ListParagraph"/>
        <w:numPr>
          <w:ilvl w:val="0"/>
          <w:numId w:val="2"/>
        </w:numPr>
        <w:rPr>
          <w:rFonts w:ascii="Arial" w:hAnsi="Arial" w:cs="Arial"/>
          <w:b/>
          <w:bCs/>
          <w:sz w:val="20"/>
          <w:szCs w:val="20"/>
        </w:rPr>
      </w:pPr>
      <w:r>
        <w:rPr>
          <w:rFonts w:ascii="Arial" w:hAnsi="Arial" w:cs="Arial"/>
          <w:b/>
          <w:bCs/>
          <w:sz w:val="20"/>
          <w:szCs w:val="20"/>
        </w:rPr>
        <w:t>Larva</w:t>
      </w:r>
    </w:p>
    <w:p w14:paraId="4FBC00D1"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Larva upon hatching was smooth, white in appearance measuring 196- 240 long and 139-150 wide with 3 pairs of legs. Larva has 9 pairs of setae on the dorsal </w:t>
      </w:r>
      <w:proofErr w:type="spellStart"/>
      <w:r>
        <w:rPr>
          <w:rFonts w:ascii="Arial" w:hAnsi="Arial" w:cs="Arial"/>
          <w:sz w:val="20"/>
          <w:szCs w:val="20"/>
        </w:rPr>
        <w:t>idiosoma</w:t>
      </w:r>
      <w:proofErr w:type="spellEnd"/>
      <w:r>
        <w:rPr>
          <w:rFonts w:ascii="Arial" w:hAnsi="Arial" w:cs="Arial"/>
          <w:sz w:val="20"/>
          <w:szCs w:val="20"/>
        </w:rPr>
        <w:t>, j</w:t>
      </w:r>
      <w:r>
        <w:rPr>
          <w:rFonts w:ascii="Arial" w:hAnsi="Arial" w:cs="Arial"/>
          <w:sz w:val="20"/>
          <w:szCs w:val="20"/>
          <w:vertAlign w:val="subscript"/>
        </w:rPr>
        <w:t>3</w:t>
      </w:r>
      <w:r>
        <w:rPr>
          <w:rFonts w:ascii="Arial" w:hAnsi="Arial" w:cs="Arial"/>
          <w:sz w:val="20"/>
          <w:szCs w:val="20"/>
        </w:rPr>
        <w:t>, Z</w:t>
      </w:r>
      <w:r>
        <w:rPr>
          <w:rFonts w:ascii="Arial" w:hAnsi="Arial" w:cs="Arial"/>
          <w:sz w:val="20"/>
          <w:szCs w:val="20"/>
          <w:vertAlign w:val="subscript"/>
        </w:rPr>
        <w:t>5</w:t>
      </w:r>
      <w:r>
        <w:rPr>
          <w:rFonts w:ascii="Arial" w:hAnsi="Arial" w:cs="Arial"/>
          <w:sz w:val="20"/>
          <w:szCs w:val="20"/>
        </w:rPr>
        <w:t xml:space="preserve"> and s</w:t>
      </w:r>
      <w:r>
        <w:rPr>
          <w:rFonts w:ascii="Arial" w:hAnsi="Arial" w:cs="Arial"/>
          <w:sz w:val="20"/>
          <w:szCs w:val="20"/>
          <w:vertAlign w:val="subscript"/>
        </w:rPr>
        <w:t>4</w:t>
      </w:r>
      <w:r>
        <w:rPr>
          <w:rFonts w:ascii="Arial" w:hAnsi="Arial" w:cs="Arial"/>
          <w:sz w:val="20"/>
          <w:szCs w:val="20"/>
        </w:rPr>
        <w:t xml:space="preserve"> were the longest setae and j</w:t>
      </w:r>
      <w:r>
        <w:rPr>
          <w:rFonts w:ascii="Arial" w:hAnsi="Arial" w:cs="Arial"/>
          <w:sz w:val="20"/>
          <w:szCs w:val="20"/>
          <w:vertAlign w:val="subscript"/>
        </w:rPr>
        <w:t>1</w:t>
      </w:r>
      <w:r>
        <w:rPr>
          <w:rFonts w:ascii="Arial" w:hAnsi="Arial" w:cs="Arial"/>
          <w:sz w:val="20"/>
          <w:szCs w:val="20"/>
        </w:rPr>
        <w:t>, j</w:t>
      </w:r>
      <w:r>
        <w:rPr>
          <w:rFonts w:ascii="Arial" w:hAnsi="Arial" w:cs="Arial"/>
          <w:sz w:val="20"/>
          <w:szCs w:val="20"/>
          <w:vertAlign w:val="subscript"/>
        </w:rPr>
        <w:t>3</w:t>
      </w:r>
      <w:r>
        <w:rPr>
          <w:rFonts w:ascii="Arial" w:hAnsi="Arial" w:cs="Arial"/>
          <w:sz w:val="20"/>
          <w:szCs w:val="20"/>
        </w:rPr>
        <w:t>, j</w:t>
      </w:r>
      <w:r>
        <w:rPr>
          <w:rFonts w:ascii="Arial" w:hAnsi="Arial" w:cs="Arial"/>
          <w:sz w:val="20"/>
          <w:szCs w:val="20"/>
          <w:vertAlign w:val="subscript"/>
        </w:rPr>
        <w:t>4</w:t>
      </w:r>
      <w:r>
        <w:rPr>
          <w:rFonts w:ascii="Arial" w:hAnsi="Arial" w:cs="Arial"/>
          <w:sz w:val="20"/>
          <w:szCs w:val="20"/>
        </w:rPr>
        <w:t>, and j</w:t>
      </w:r>
      <w:r>
        <w:rPr>
          <w:rFonts w:ascii="Arial" w:hAnsi="Arial" w:cs="Arial"/>
          <w:sz w:val="20"/>
          <w:szCs w:val="20"/>
          <w:vertAlign w:val="subscript"/>
        </w:rPr>
        <w:t>6</w:t>
      </w:r>
      <w:r>
        <w:rPr>
          <w:rFonts w:ascii="Arial" w:hAnsi="Arial" w:cs="Arial"/>
          <w:sz w:val="20"/>
          <w:szCs w:val="20"/>
        </w:rPr>
        <w:t xml:space="preserve"> minute. z</w:t>
      </w:r>
      <w:r>
        <w:rPr>
          <w:rFonts w:ascii="Arial" w:hAnsi="Arial" w:cs="Arial"/>
          <w:sz w:val="20"/>
          <w:szCs w:val="20"/>
          <w:vertAlign w:val="subscript"/>
        </w:rPr>
        <w:t>2</w:t>
      </w:r>
      <w:r>
        <w:rPr>
          <w:rFonts w:ascii="Arial" w:hAnsi="Arial" w:cs="Arial"/>
          <w:sz w:val="20"/>
          <w:szCs w:val="20"/>
        </w:rPr>
        <w:t>, z</w:t>
      </w:r>
      <w:r>
        <w:rPr>
          <w:rFonts w:ascii="Arial" w:hAnsi="Arial" w:cs="Arial"/>
          <w:sz w:val="20"/>
          <w:szCs w:val="20"/>
          <w:vertAlign w:val="subscript"/>
        </w:rPr>
        <w:t>3</w:t>
      </w:r>
      <w:r>
        <w:rPr>
          <w:rFonts w:ascii="Arial" w:hAnsi="Arial" w:cs="Arial"/>
          <w:sz w:val="20"/>
          <w:szCs w:val="20"/>
        </w:rPr>
        <w:t xml:space="preserve"> and Z</w:t>
      </w:r>
      <w:r>
        <w:rPr>
          <w:rFonts w:ascii="Arial" w:hAnsi="Arial" w:cs="Arial"/>
          <w:sz w:val="20"/>
          <w:szCs w:val="20"/>
          <w:vertAlign w:val="subscript"/>
        </w:rPr>
        <w:t>4</w:t>
      </w:r>
      <w:r>
        <w:rPr>
          <w:rFonts w:ascii="Arial" w:hAnsi="Arial" w:cs="Arial"/>
          <w:sz w:val="20"/>
          <w:szCs w:val="20"/>
        </w:rPr>
        <w:t xml:space="preserve"> present all other setae absent (Table 5 &amp; Plate I). Measurement of setae: j</w:t>
      </w:r>
      <w:r>
        <w:rPr>
          <w:rFonts w:ascii="Arial" w:hAnsi="Arial" w:cs="Arial"/>
          <w:sz w:val="20"/>
          <w:szCs w:val="20"/>
          <w:vertAlign w:val="subscript"/>
        </w:rPr>
        <w:t>1</w:t>
      </w:r>
      <w:r>
        <w:rPr>
          <w:rFonts w:ascii="Arial" w:hAnsi="Arial" w:cs="Arial"/>
          <w:sz w:val="20"/>
          <w:szCs w:val="20"/>
        </w:rPr>
        <w:t>-25, s</w:t>
      </w:r>
      <w:r>
        <w:rPr>
          <w:rFonts w:ascii="Arial" w:hAnsi="Arial" w:cs="Arial"/>
          <w:sz w:val="20"/>
          <w:szCs w:val="20"/>
          <w:vertAlign w:val="subscript"/>
        </w:rPr>
        <w:t>4</w:t>
      </w:r>
      <w:r>
        <w:rPr>
          <w:rFonts w:ascii="Arial" w:hAnsi="Arial" w:cs="Arial"/>
          <w:sz w:val="20"/>
          <w:szCs w:val="20"/>
        </w:rPr>
        <w:t>- 68, Z</w:t>
      </w:r>
      <w:r>
        <w:rPr>
          <w:rFonts w:ascii="Arial" w:hAnsi="Arial" w:cs="Arial"/>
          <w:sz w:val="20"/>
          <w:szCs w:val="20"/>
          <w:vertAlign w:val="subscript"/>
        </w:rPr>
        <w:t>5</w:t>
      </w:r>
      <w:r>
        <w:rPr>
          <w:rFonts w:ascii="Arial" w:hAnsi="Arial" w:cs="Arial"/>
          <w:sz w:val="20"/>
          <w:szCs w:val="20"/>
        </w:rPr>
        <w:t xml:space="preserve"> - 76, Z</w:t>
      </w:r>
      <w:r>
        <w:rPr>
          <w:rFonts w:ascii="Arial" w:hAnsi="Arial" w:cs="Arial"/>
          <w:sz w:val="20"/>
          <w:szCs w:val="20"/>
          <w:vertAlign w:val="subscript"/>
        </w:rPr>
        <w:t>4</w:t>
      </w:r>
      <w:r>
        <w:rPr>
          <w:rFonts w:ascii="Arial" w:hAnsi="Arial" w:cs="Arial"/>
          <w:sz w:val="20"/>
          <w:szCs w:val="20"/>
        </w:rPr>
        <w:t xml:space="preserve"> - 17. Sternal setae present but shield is not visible, ST</w:t>
      </w:r>
      <w:r>
        <w:rPr>
          <w:rFonts w:ascii="Arial" w:hAnsi="Arial" w:cs="Arial"/>
          <w:sz w:val="20"/>
          <w:szCs w:val="20"/>
          <w:vertAlign w:val="subscript"/>
        </w:rPr>
        <w:t>4</w:t>
      </w:r>
      <w:r>
        <w:rPr>
          <w:rFonts w:ascii="Arial" w:hAnsi="Arial" w:cs="Arial"/>
          <w:sz w:val="20"/>
          <w:szCs w:val="20"/>
        </w:rPr>
        <w:t xml:space="preserve"> absent, ventrolateral and preanal setae present but JV</w:t>
      </w:r>
      <w:r>
        <w:rPr>
          <w:rFonts w:ascii="Arial" w:hAnsi="Arial" w:cs="Arial"/>
          <w:sz w:val="20"/>
          <w:szCs w:val="20"/>
          <w:vertAlign w:val="subscript"/>
        </w:rPr>
        <w:t>5</w:t>
      </w:r>
      <w:r>
        <w:rPr>
          <w:rFonts w:ascii="Arial" w:hAnsi="Arial" w:cs="Arial"/>
          <w:sz w:val="20"/>
          <w:szCs w:val="20"/>
        </w:rPr>
        <w:t xml:space="preserve"> absent. Genital and </w:t>
      </w:r>
      <w:proofErr w:type="spellStart"/>
      <w:r>
        <w:rPr>
          <w:rFonts w:ascii="Arial" w:hAnsi="Arial" w:cs="Arial"/>
          <w:sz w:val="20"/>
          <w:szCs w:val="20"/>
        </w:rPr>
        <w:t>ventrianal</w:t>
      </w:r>
      <w:proofErr w:type="spellEnd"/>
      <w:r>
        <w:rPr>
          <w:rFonts w:ascii="Arial" w:hAnsi="Arial" w:cs="Arial"/>
          <w:sz w:val="20"/>
          <w:szCs w:val="20"/>
        </w:rPr>
        <w:t xml:space="preserve"> shields were not clearly visible.</w:t>
      </w:r>
    </w:p>
    <w:p w14:paraId="7A7843AA" w14:textId="77777777" w:rsidR="005518C0" w:rsidRDefault="00000000">
      <w:pPr>
        <w:pStyle w:val="ListParagraph"/>
        <w:numPr>
          <w:ilvl w:val="0"/>
          <w:numId w:val="2"/>
        </w:numPr>
        <w:rPr>
          <w:rFonts w:ascii="Arial" w:hAnsi="Arial" w:cs="Arial"/>
          <w:b/>
          <w:bCs/>
          <w:sz w:val="20"/>
          <w:szCs w:val="20"/>
        </w:rPr>
      </w:pPr>
      <w:r>
        <w:rPr>
          <w:rFonts w:ascii="Arial" w:hAnsi="Arial" w:cs="Arial"/>
          <w:b/>
          <w:bCs/>
          <w:sz w:val="20"/>
          <w:szCs w:val="20"/>
        </w:rPr>
        <w:t>Protonymph</w:t>
      </w:r>
    </w:p>
    <w:p w14:paraId="72C8C69E" w14:textId="77777777" w:rsidR="005518C0" w:rsidRDefault="00000000">
      <w:pPr>
        <w:spacing w:line="360" w:lineRule="auto"/>
        <w:jc w:val="both"/>
        <w:rPr>
          <w:rFonts w:ascii="Arial" w:hAnsi="Arial" w:cs="Arial"/>
          <w:sz w:val="20"/>
          <w:szCs w:val="20"/>
        </w:rPr>
      </w:pPr>
      <w:r>
        <w:rPr>
          <w:rFonts w:ascii="Arial" w:hAnsi="Arial" w:cs="Arial"/>
          <w:sz w:val="20"/>
          <w:szCs w:val="20"/>
        </w:rPr>
        <w:lastRenderedPageBreak/>
        <w:t xml:space="preserve">Dorsal </w:t>
      </w:r>
      <w:proofErr w:type="spellStart"/>
      <w:r>
        <w:rPr>
          <w:rFonts w:ascii="Arial" w:hAnsi="Arial" w:cs="Arial"/>
          <w:sz w:val="20"/>
          <w:szCs w:val="20"/>
        </w:rPr>
        <w:t>idiosoma</w:t>
      </w:r>
      <w:proofErr w:type="spellEnd"/>
      <w:r>
        <w:rPr>
          <w:rFonts w:ascii="Arial" w:hAnsi="Arial" w:cs="Arial"/>
          <w:sz w:val="20"/>
          <w:szCs w:val="20"/>
        </w:rPr>
        <w:t xml:space="preserve"> 197-242 long, 126-138 wide possesses more than 13 pairs of setae and had a shining appearance. Unlike the larva it has 4 pairs of legs (Table 5 &amp; Plate I). Measurement of setae: j</w:t>
      </w:r>
      <w:r>
        <w:rPr>
          <w:rFonts w:ascii="Arial" w:hAnsi="Arial" w:cs="Arial"/>
          <w:sz w:val="20"/>
          <w:szCs w:val="20"/>
          <w:vertAlign w:val="subscript"/>
        </w:rPr>
        <w:t>1</w:t>
      </w:r>
      <w:r>
        <w:rPr>
          <w:rFonts w:ascii="Arial" w:hAnsi="Arial" w:cs="Arial"/>
          <w:sz w:val="20"/>
          <w:szCs w:val="20"/>
        </w:rPr>
        <w:t>-15, j</w:t>
      </w:r>
      <w:r>
        <w:rPr>
          <w:rFonts w:ascii="Arial" w:hAnsi="Arial" w:cs="Arial"/>
          <w:sz w:val="20"/>
          <w:szCs w:val="20"/>
          <w:vertAlign w:val="subscript"/>
        </w:rPr>
        <w:t>3</w:t>
      </w:r>
      <w:r>
        <w:rPr>
          <w:rFonts w:ascii="Arial" w:hAnsi="Arial" w:cs="Arial"/>
          <w:sz w:val="20"/>
          <w:szCs w:val="20"/>
        </w:rPr>
        <w:t>-11, s</w:t>
      </w:r>
      <w:r>
        <w:rPr>
          <w:rFonts w:ascii="Arial" w:hAnsi="Arial" w:cs="Arial"/>
          <w:sz w:val="20"/>
          <w:szCs w:val="20"/>
          <w:vertAlign w:val="subscript"/>
        </w:rPr>
        <w:t>4</w:t>
      </w:r>
      <w:r>
        <w:rPr>
          <w:rFonts w:ascii="Arial" w:hAnsi="Arial" w:cs="Arial"/>
          <w:sz w:val="20"/>
          <w:szCs w:val="20"/>
        </w:rPr>
        <w:t>-20, Z</w:t>
      </w:r>
      <w:r>
        <w:rPr>
          <w:rFonts w:ascii="Arial" w:hAnsi="Arial" w:cs="Arial"/>
          <w:sz w:val="20"/>
          <w:szCs w:val="20"/>
          <w:vertAlign w:val="subscript"/>
        </w:rPr>
        <w:t>5</w:t>
      </w:r>
      <w:r>
        <w:rPr>
          <w:rFonts w:ascii="Arial" w:hAnsi="Arial" w:cs="Arial"/>
          <w:sz w:val="20"/>
          <w:szCs w:val="20"/>
        </w:rPr>
        <w:t xml:space="preserve">- 22, all other setae minute. Sternal, </w:t>
      </w:r>
      <w:proofErr w:type="spellStart"/>
      <w:r>
        <w:rPr>
          <w:rFonts w:ascii="Arial" w:hAnsi="Arial" w:cs="Arial"/>
          <w:sz w:val="20"/>
          <w:szCs w:val="20"/>
        </w:rPr>
        <w:t>metasternal</w:t>
      </w:r>
      <w:proofErr w:type="spellEnd"/>
      <w:r>
        <w:rPr>
          <w:rFonts w:ascii="Arial" w:hAnsi="Arial" w:cs="Arial"/>
          <w:sz w:val="20"/>
          <w:szCs w:val="20"/>
        </w:rPr>
        <w:t xml:space="preserve"> and genital setae present but shield not clearly visible. JV</w:t>
      </w:r>
      <w:r>
        <w:rPr>
          <w:rFonts w:ascii="Arial" w:hAnsi="Arial" w:cs="Arial"/>
          <w:sz w:val="20"/>
          <w:szCs w:val="20"/>
          <w:vertAlign w:val="subscript"/>
        </w:rPr>
        <w:t>5</w:t>
      </w:r>
      <w:r>
        <w:rPr>
          <w:rFonts w:ascii="Arial" w:hAnsi="Arial" w:cs="Arial"/>
          <w:sz w:val="20"/>
          <w:szCs w:val="20"/>
        </w:rPr>
        <w:t xml:space="preserve"> – 13 long. Protonymph shows the presence of ventrolateral setae and preanal setae but </w:t>
      </w:r>
      <w:proofErr w:type="spellStart"/>
      <w:r>
        <w:rPr>
          <w:rFonts w:ascii="Arial" w:hAnsi="Arial" w:cs="Arial"/>
          <w:sz w:val="20"/>
          <w:szCs w:val="20"/>
        </w:rPr>
        <w:t>ventrianal</w:t>
      </w:r>
      <w:proofErr w:type="spellEnd"/>
      <w:r>
        <w:rPr>
          <w:rFonts w:ascii="Arial" w:hAnsi="Arial" w:cs="Arial"/>
          <w:sz w:val="20"/>
          <w:szCs w:val="20"/>
        </w:rPr>
        <w:t xml:space="preserve"> shield was not clearly visible. </w:t>
      </w:r>
      <w:proofErr w:type="spellStart"/>
      <w:r>
        <w:rPr>
          <w:rFonts w:ascii="Arial" w:hAnsi="Arial" w:cs="Arial"/>
          <w:sz w:val="20"/>
          <w:szCs w:val="20"/>
        </w:rPr>
        <w:t>Metapodal</w:t>
      </w:r>
      <w:proofErr w:type="spellEnd"/>
      <w:r>
        <w:rPr>
          <w:rFonts w:ascii="Arial" w:hAnsi="Arial" w:cs="Arial"/>
          <w:sz w:val="20"/>
          <w:szCs w:val="20"/>
        </w:rPr>
        <w:t xml:space="preserve"> plates were not </w:t>
      </w:r>
      <w:proofErr w:type="spellStart"/>
      <w:r>
        <w:rPr>
          <w:rFonts w:ascii="Arial" w:hAnsi="Arial" w:cs="Arial"/>
          <w:sz w:val="20"/>
          <w:szCs w:val="20"/>
        </w:rPr>
        <w:t>discernable</w:t>
      </w:r>
      <w:proofErr w:type="spellEnd"/>
      <w:r>
        <w:rPr>
          <w:rFonts w:ascii="Arial" w:hAnsi="Arial" w:cs="Arial"/>
          <w:sz w:val="20"/>
          <w:szCs w:val="20"/>
        </w:rPr>
        <w:t>.</w:t>
      </w:r>
    </w:p>
    <w:p w14:paraId="1B7890F7" w14:textId="77777777" w:rsidR="005518C0" w:rsidRDefault="00000000">
      <w:pPr>
        <w:rPr>
          <w:rFonts w:ascii="Arial" w:hAnsi="Arial" w:cs="Arial"/>
          <w:b/>
          <w:bCs/>
          <w:sz w:val="20"/>
          <w:szCs w:val="20"/>
        </w:rPr>
      </w:pPr>
      <w:r>
        <w:rPr>
          <w:rFonts w:ascii="Arial" w:hAnsi="Arial" w:cs="Arial"/>
          <w:b/>
          <w:bCs/>
          <w:sz w:val="20"/>
          <w:szCs w:val="20"/>
        </w:rPr>
        <w:t>d) Deutonymph</w:t>
      </w:r>
    </w:p>
    <w:p w14:paraId="7B5E070E" w14:textId="77777777" w:rsidR="005518C0" w:rsidRDefault="00000000">
      <w:pPr>
        <w:spacing w:line="360" w:lineRule="auto"/>
        <w:jc w:val="both"/>
        <w:rPr>
          <w:rFonts w:ascii="Arial" w:hAnsi="Arial" w:cs="Arial"/>
          <w:sz w:val="20"/>
          <w:szCs w:val="20"/>
        </w:rPr>
      </w:pPr>
      <w:r>
        <w:rPr>
          <w:rFonts w:ascii="Arial" w:hAnsi="Arial" w:cs="Arial"/>
          <w:sz w:val="20"/>
          <w:szCs w:val="20"/>
        </w:rPr>
        <w:t>Deutonymph was similar to that of adult in appearance measuring 329-333 long, 215-231 wide. (Table 5 &amp; Plate I). It has all 17 pairs of setae. Measurement of setae: j</w:t>
      </w:r>
      <w:r>
        <w:rPr>
          <w:rFonts w:ascii="Arial" w:hAnsi="Arial" w:cs="Arial"/>
          <w:sz w:val="20"/>
          <w:szCs w:val="20"/>
          <w:vertAlign w:val="subscript"/>
        </w:rPr>
        <w:t>1</w:t>
      </w:r>
      <w:r>
        <w:rPr>
          <w:rFonts w:ascii="Arial" w:hAnsi="Arial" w:cs="Arial"/>
          <w:sz w:val="20"/>
          <w:szCs w:val="20"/>
        </w:rPr>
        <w:t>-25, j</w:t>
      </w:r>
      <w:r>
        <w:rPr>
          <w:rFonts w:ascii="Arial" w:hAnsi="Arial" w:cs="Arial"/>
          <w:sz w:val="20"/>
          <w:szCs w:val="20"/>
          <w:vertAlign w:val="subscript"/>
        </w:rPr>
        <w:t>3</w:t>
      </w:r>
      <w:r>
        <w:rPr>
          <w:rFonts w:ascii="Arial" w:hAnsi="Arial" w:cs="Arial"/>
          <w:sz w:val="20"/>
          <w:szCs w:val="20"/>
        </w:rPr>
        <w:t>-13, z</w:t>
      </w:r>
      <w:r>
        <w:rPr>
          <w:rFonts w:ascii="Arial" w:hAnsi="Arial" w:cs="Arial"/>
          <w:sz w:val="20"/>
          <w:szCs w:val="20"/>
          <w:vertAlign w:val="subscript"/>
        </w:rPr>
        <w:t>2</w:t>
      </w:r>
      <w:r>
        <w:rPr>
          <w:rFonts w:ascii="Arial" w:hAnsi="Arial" w:cs="Arial"/>
          <w:sz w:val="20"/>
          <w:szCs w:val="20"/>
        </w:rPr>
        <w:t>, j</w:t>
      </w:r>
      <w:proofErr w:type="gramStart"/>
      <w:r>
        <w:rPr>
          <w:rFonts w:ascii="Arial" w:hAnsi="Arial" w:cs="Arial"/>
          <w:sz w:val="20"/>
          <w:szCs w:val="20"/>
          <w:vertAlign w:val="subscript"/>
        </w:rPr>
        <w:t>4</w:t>
      </w:r>
      <w:r>
        <w:rPr>
          <w:rFonts w:ascii="Arial" w:hAnsi="Arial" w:cs="Arial"/>
          <w:sz w:val="20"/>
          <w:szCs w:val="20"/>
        </w:rPr>
        <w:t xml:space="preserve"> ,</w:t>
      </w:r>
      <w:proofErr w:type="gramEnd"/>
      <w:r>
        <w:rPr>
          <w:rFonts w:ascii="Arial" w:hAnsi="Arial" w:cs="Arial"/>
          <w:sz w:val="20"/>
          <w:szCs w:val="20"/>
        </w:rPr>
        <w:t xml:space="preserve"> j</w:t>
      </w:r>
      <w:r>
        <w:rPr>
          <w:rFonts w:ascii="Arial" w:hAnsi="Arial" w:cs="Arial"/>
          <w:sz w:val="20"/>
          <w:szCs w:val="20"/>
          <w:vertAlign w:val="subscript"/>
        </w:rPr>
        <w:t>5</w:t>
      </w:r>
      <w:r>
        <w:rPr>
          <w:rFonts w:ascii="Arial" w:hAnsi="Arial" w:cs="Arial"/>
          <w:sz w:val="20"/>
          <w:szCs w:val="20"/>
        </w:rPr>
        <w:t>, z</w:t>
      </w:r>
      <w:r>
        <w:rPr>
          <w:rFonts w:ascii="Arial" w:hAnsi="Arial" w:cs="Arial"/>
          <w:sz w:val="20"/>
          <w:szCs w:val="20"/>
          <w:vertAlign w:val="subscript"/>
        </w:rPr>
        <w:t>4</w:t>
      </w:r>
      <w:r>
        <w:rPr>
          <w:rFonts w:ascii="Arial" w:hAnsi="Arial" w:cs="Arial"/>
          <w:sz w:val="20"/>
          <w:szCs w:val="20"/>
        </w:rPr>
        <w:t>, j</w:t>
      </w:r>
      <w:r>
        <w:rPr>
          <w:rFonts w:ascii="Arial" w:hAnsi="Arial" w:cs="Arial"/>
          <w:sz w:val="20"/>
          <w:szCs w:val="20"/>
          <w:vertAlign w:val="subscript"/>
        </w:rPr>
        <w:t>6</w:t>
      </w:r>
      <w:r>
        <w:rPr>
          <w:rFonts w:ascii="Arial" w:hAnsi="Arial" w:cs="Arial"/>
          <w:sz w:val="20"/>
          <w:szCs w:val="20"/>
        </w:rPr>
        <w:t xml:space="preserve"> minute, s</w:t>
      </w:r>
      <w:r>
        <w:rPr>
          <w:rFonts w:ascii="Arial" w:hAnsi="Arial" w:cs="Arial"/>
          <w:sz w:val="20"/>
          <w:szCs w:val="20"/>
          <w:vertAlign w:val="subscript"/>
        </w:rPr>
        <w:t>4</w:t>
      </w:r>
      <w:r>
        <w:rPr>
          <w:rFonts w:ascii="Arial" w:hAnsi="Arial" w:cs="Arial"/>
          <w:sz w:val="20"/>
          <w:szCs w:val="20"/>
        </w:rPr>
        <w:t>- 12, Z</w:t>
      </w:r>
      <w:r>
        <w:rPr>
          <w:rFonts w:ascii="Arial" w:hAnsi="Arial" w:cs="Arial"/>
          <w:sz w:val="20"/>
          <w:szCs w:val="20"/>
          <w:vertAlign w:val="subscript"/>
        </w:rPr>
        <w:t>1</w:t>
      </w:r>
      <w:r>
        <w:rPr>
          <w:rFonts w:ascii="Arial" w:hAnsi="Arial" w:cs="Arial"/>
          <w:sz w:val="20"/>
          <w:szCs w:val="20"/>
        </w:rPr>
        <w:t>- 16, S</w:t>
      </w:r>
      <w:r>
        <w:rPr>
          <w:rFonts w:ascii="Arial" w:hAnsi="Arial" w:cs="Arial"/>
          <w:sz w:val="20"/>
          <w:szCs w:val="20"/>
          <w:vertAlign w:val="subscript"/>
        </w:rPr>
        <w:t>4,</w:t>
      </w:r>
      <w:r>
        <w:rPr>
          <w:rFonts w:ascii="Arial" w:hAnsi="Arial" w:cs="Arial"/>
          <w:sz w:val="20"/>
          <w:szCs w:val="20"/>
        </w:rPr>
        <w:t xml:space="preserve"> S</w:t>
      </w:r>
      <w:r>
        <w:rPr>
          <w:rFonts w:ascii="Arial" w:hAnsi="Arial" w:cs="Arial"/>
          <w:sz w:val="20"/>
          <w:szCs w:val="20"/>
          <w:vertAlign w:val="subscript"/>
        </w:rPr>
        <w:t>5</w:t>
      </w:r>
      <w:r>
        <w:rPr>
          <w:rFonts w:ascii="Arial" w:hAnsi="Arial" w:cs="Arial"/>
          <w:sz w:val="20"/>
          <w:szCs w:val="20"/>
        </w:rPr>
        <w:t>, Z</w:t>
      </w:r>
      <w:r>
        <w:rPr>
          <w:rFonts w:ascii="Arial" w:hAnsi="Arial" w:cs="Arial"/>
          <w:sz w:val="20"/>
          <w:szCs w:val="20"/>
          <w:vertAlign w:val="subscript"/>
        </w:rPr>
        <w:t>4</w:t>
      </w:r>
      <w:r>
        <w:rPr>
          <w:rFonts w:ascii="Arial" w:hAnsi="Arial" w:cs="Arial"/>
          <w:sz w:val="20"/>
          <w:szCs w:val="20"/>
        </w:rPr>
        <w:t xml:space="preserve"> -12 and Z</w:t>
      </w:r>
      <w:r>
        <w:rPr>
          <w:rFonts w:ascii="Arial" w:hAnsi="Arial" w:cs="Arial"/>
          <w:sz w:val="20"/>
          <w:szCs w:val="20"/>
          <w:vertAlign w:val="subscript"/>
        </w:rPr>
        <w:t>5</w:t>
      </w:r>
      <w:r>
        <w:rPr>
          <w:rFonts w:ascii="Arial" w:hAnsi="Arial" w:cs="Arial"/>
          <w:sz w:val="20"/>
          <w:szCs w:val="20"/>
        </w:rPr>
        <w:t>-43 and all other setae were minute. Sternal setae 13 long, genital setae 10 and JV</w:t>
      </w:r>
      <w:r>
        <w:rPr>
          <w:rFonts w:ascii="Arial" w:hAnsi="Arial" w:cs="Arial"/>
          <w:sz w:val="20"/>
          <w:szCs w:val="20"/>
          <w:vertAlign w:val="subscript"/>
        </w:rPr>
        <w:t>5</w:t>
      </w:r>
      <w:r>
        <w:rPr>
          <w:rFonts w:ascii="Arial" w:hAnsi="Arial" w:cs="Arial"/>
          <w:sz w:val="20"/>
          <w:szCs w:val="20"/>
        </w:rPr>
        <w:t>- 30 long.</w:t>
      </w:r>
    </w:p>
    <w:p w14:paraId="61418E2F"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 </w:t>
      </w:r>
      <w:r>
        <w:rPr>
          <w:rFonts w:ascii="Arial" w:hAnsi="Arial" w:cs="Arial"/>
          <w:b/>
          <w:bCs/>
          <w:sz w:val="20"/>
          <w:szCs w:val="20"/>
        </w:rPr>
        <w:t>e) Adult</w:t>
      </w:r>
    </w:p>
    <w:p w14:paraId="2AF882B5"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Dorsal </w:t>
      </w:r>
      <w:proofErr w:type="spellStart"/>
      <w:r>
        <w:rPr>
          <w:rFonts w:ascii="Arial" w:hAnsi="Arial" w:cs="Arial"/>
          <w:sz w:val="20"/>
          <w:szCs w:val="20"/>
        </w:rPr>
        <w:t>idiosoma</w:t>
      </w:r>
      <w:proofErr w:type="spellEnd"/>
      <w:r>
        <w:rPr>
          <w:rFonts w:ascii="Arial" w:hAnsi="Arial" w:cs="Arial"/>
          <w:sz w:val="20"/>
          <w:szCs w:val="20"/>
        </w:rPr>
        <w:t xml:space="preserve"> of female 320-338 long, 210-260 wide with 17 pairs of setae. Males also have 17 pairs of setae, are 243-265 long and 177-190 wide (Table 5 &amp; Plate II).  </w:t>
      </w:r>
    </w:p>
    <w:p w14:paraId="1ABB273B" w14:textId="77777777" w:rsidR="005518C0" w:rsidRDefault="005518C0">
      <w:pPr>
        <w:spacing w:line="360" w:lineRule="auto"/>
        <w:jc w:val="both"/>
        <w:rPr>
          <w:rFonts w:ascii="Arial" w:hAnsi="Arial" w:cs="Arial"/>
          <w:sz w:val="20"/>
          <w:szCs w:val="20"/>
        </w:rPr>
      </w:pPr>
    </w:p>
    <w:p w14:paraId="18DCD53B" w14:textId="77777777" w:rsidR="005518C0" w:rsidRDefault="005518C0">
      <w:pPr>
        <w:pStyle w:val="BodyText"/>
        <w:ind w:left="32" w:right="291"/>
        <w:jc w:val="center"/>
        <w:rPr>
          <w:rFonts w:ascii="Arial" w:hAnsi="Arial" w:cs="Arial"/>
          <w:sz w:val="20"/>
          <w:szCs w:val="20"/>
        </w:rPr>
      </w:pPr>
    </w:p>
    <w:p w14:paraId="6AED0742" w14:textId="77777777" w:rsidR="005518C0" w:rsidRDefault="005518C0">
      <w:pPr>
        <w:pStyle w:val="BodyText"/>
        <w:ind w:left="32" w:right="291"/>
        <w:jc w:val="center"/>
        <w:rPr>
          <w:rFonts w:ascii="Arial" w:hAnsi="Arial" w:cs="Arial"/>
          <w:sz w:val="20"/>
          <w:szCs w:val="20"/>
        </w:rPr>
      </w:pPr>
    </w:p>
    <w:p w14:paraId="223C4C1D" w14:textId="77777777" w:rsidR="005518C0" w:rsidRDefault="00000000">
      <w:pPr>
        <w:pStyle w:val="BodyText"/>
        <w:ind w:left="32" w:right="291"/>
        <w:jc w:val="center"/>
        <w:rPr>
          <w:rFonts w:ascii="Arial" w:hAnsi="Arial" w:cs="Arial"/>
          <w:sz w:val="20"/>
          <w:szCs w:val="20"/>
        </w:rPr>
      </w:pPr>
      <w:r>
        <w:rPr>
          <w:rFonts w:ascii="Arial" w:hAnsi="Arial" w:cs="Arial"/>
          <w:sz w:val="20"/>
          <w:szCs w:val="20"/>
        </w:rPr>
        <w:t>TABLE</w:t>
      </w:r>
      <w:r>
        <w:rPr>
          <w:rFonts w:ascii="Arial" w:hAnsi="Arial" w:cs="Arial"/>
          <w:spacing w:val="14"/>
          <w:sz w:val="20"/>
          <w:szCs w:val="20"/>
        </w:rPr>
        <w:t xml:space="preserve"> </w:t>
      </w:r>
      <w:r>
        <w:rPr>
          <w:rFonts w:ascii="Arial" w:hAnsi="Arial" w:cs="Arial"/>
          <w:spacing w:val="-5"/>
          <w:sz w:val="20"/>
          <w:szCs w:val="20"/>
        </w:rPr>
        <w:t>5</w:t>
      </w:r>
    </w:p>
    <w:p w14:paraId="7E40C5FB" w14:textId="77777777" w:rsidR="005518C0" w:rsidRDefault="00000000">
      <w:pPr>
        <w:spacing w:before="195"/>
        <w:ind w:left="92" w:right="291"/>
        <w:jc w:val="center"/>
        <w:rPr>
          <w:rFonts w:ascii="Arial" w:hAnsi="Arial" w:cs="Arial"/>
          <w:b/>
          <w:sz w:val="20"/>
          <w:szCs w:val="20"/>
        </w:rPr>
      </w:pPr>
      <w:r>
        <w:rPr>
          <w:rFonts w:ascii="Arial" w:hAnsi="Arial" w:cs="Arial"/>
          <w:b/>
          <w:sz w:val="20"/>
          <w:szCs w:val="20"/>
        </w:rPr>
        <w:t>Measurements</w:t>
      </w:r>
      <w:r>
        <w:rPr>
          <w:rFonts w:ascii="Arial" w:hAnsi="Arial" w:cs="Arial"/>
          <w:b/>
          <w:spacing w:val="9"/>
          <w:sz w:val="20"/>
          <w:szCs w:val="20"/>
        </w:rPr>
        <w:t xml:space="preserve"> </w:t>
      </w:r>
      <w:r>
        <w:rPr>
          <w:rFonts w:ascii="Arial" w:hAnsi="Arial" w:cs="Arial"/>
          <w:b/>
          <w:sz w:val="20"/>
          <w:szCs w:val="20"/>
        </w:rPr>
        <w:t>of</w:t>
      </w:r>
      <w:r>
        <w:rPr>
          <w:rFonts w:ascii="Arial" w:hAnsi="Arial" w:cs="Arial"/>
          <w:b/>
          <w:spacing w:val="6"/>
          <w:sz w:val="20"/>
          <w:szCs w:val="20"/>
        </w:rPr>
        <w:t xml:space="preserve"> </w:t>
      </w:r>
      <w:r>
        <w:rPr>
          <w:rFonts w:ascii="Arial" w:hAnsi="Arial" w:cs="Arial"/>
          <w:b/>
          <w:sz w:val="20"/>
          <w:szCs w:val="20"/>
        </w:rPr>
        <w:t>life</w:t>
      </w:r>
      <w:r>
        <w:rPr>
          <w:rFonts w:ascii="Arial" w:hAnsi="Arial" w:cs="Arial"/>
          <w:b/>
          <w:spacing w:val="6"/>
          <w:sz w:val="20"/>
          <w:szCs w:val="20"/>
        </w:rPr>
        <w:t xml:space="preserve"> </w:t>
      </w:r>
      <w:r>
        <w:rPr>
          <w:rFonts w:ascii="Arial" w:hAnsi="Arial" w:cs="Arial"/>
          <w:b/>
          <w:sz w:val="20"/>
          <w:szCs w:val="20"/>
        </w:rPr>
        <w:t>stages</w:t>
      </w:r>
      <w:r>
        <w:rPr>
          <w:rFonts w:ascii="Arial" w:hAnsi="Arial" w:cs="Arial"/>
          <w:b/>
          <w:spacing w:val="9"/>
          <w:sz w:val="20"/>
          <w:szCs w:val="20"/>
        </w:rPr>
        <w:t xml:space="preserve"> </w:t>
      </w:r>
      <w:r>
        <w:rPr>
          <w:rFonts w:ascii="Arial" w:hAnsi="Arial" w:cs="Arial"/>
          <w:b/>
          <w:sz w:val="20"/>
          <w:szCs w:val="20"/>
        </w:rPr>
        <w:t>of</w:t>
      </w:r>
      <w:r>
        <w:rPr>
          <w:rFonts w:ascii="Arial" w:hAnsi="Arial" w:cs="Arial"/>
          <w:b/>
          <w:spacing w:val="11"/>
          <w:sz w:val="20"/>
          <w:szCs w:val="20"/>
        </w:rPr>
        <w:t xml:space="preserve"> </w:t>
      </w:r>
      <w:r>
        <w:rPr>
          <w:rFonts w:ascii="Arial" w:hAnsi="Arial" w:cs="Arial"/>
          <w:b/>
          <w:i/>
          <w:sz w:val="20"/>
          <w:szCs w:val="20"/>
        </w:rPr>
        <w:t>E.</w:t>
      </w:r>
      <w:r>
        <w:rPr>
          <w:rFonts w:ascii="Arial" w:hAnsi="Arial" w:cs="Arial"/>
          <w:b/>
          <w:i/>
          <w:spacing w:val="8"/>
          <w:sz w:val="20"/>
          <w:szCs w:val="20"/>
        </w:rPr>
        <w:t xml:space="preserve"> </w:t>
      </w:r>
      <w:proofErr w:type="spellStart"/>
      <w:r>
        <w:rPr>
          <w:rFonts w:ascii="Arial" w:hAnsi="Arial" w:cs="Arial"/>
          <w:b/>
          <w:i/>
          <w:sz w:val="20"/>
          <w:szCs w:val="20"/>
        </w:rPr>
        <w:t>pariyarensis</w:t>
      </w:r>
      <w:proofErr w:type="spellEnd"/>
      <w:r>
        <w:rPr>
          <w:rFonts w:ascii="Arial" w:hAnsi="Arial" w:cs="Arial"/>
          <w:b/>
          <w:i/>
          <w:spacing w:val="9"/>
          <w:sz w:val="20"/>
          <w:szCs w:val="20"/>
        </w:rPr>
        <w:t xml:space="preserve"> </w:t>
      </w:r>
      <w:r>
        <w:rPr>
          <w:rFonts w:ascii="Arial" w:hAnsi="Arial" w:cs="Arial"/>
          <w:b/>
          <w:spacing w:val="9"/>
          <w:sz w:val="20"/>
          <w:szCs w:val="20"/>
        </w:rPr>
        <w:t>(</w:t>
      </w:r>
      <w:r>
        <w:rPr>
          <w:rFonts w:ascii="Arial" w:hAnsi="Arial" w:cs="Arial"/>
          <w:b/>
          <w:sz w:val="20"/>
          <w:szCs w:val="20"/>
        </w:rPr>
        <w:t>in</w:t>
      </w:r>
      <w:r>
        <w:rPr>
          <w:rFonts w:ascii="Arial" w:hAnsi="Arial" w:cs="Arial"/>
          <w:b/>
          <w:spacing w:val="8"/>
          <w:sz w:val="20"/>
          <w:szCs w:val="20"/>
        </w:rPr>
        <w:t xml:space="preserve"> </w:t>
      </w:r>
      <w:r>
        <w:rPr>
          <w:rFonts w:ascii="Arial" w:hAnsi="Arial" w:cs="Arial"/>
          <w:b/>
          <w:spacing w:val="-5"/>
          <w:sz w:val="20"/>
          <w:szCs w:val="20"/>
        </w:rPr>
        <w:t>µm)</w:t>
      </w:r>
    </w:p>
    <w:p w14:paraId="15F81909" w14:textId="77777777" w:rsidR="005518C0" w:rsidRDefault="005518C0">
      <w:pPr>
        <w:rPr>
          <w:rFonts w:ascii="Arial" w:hAnsi="Arial" w:cs="Arial"/>
          <w:b/>
          <w:sz w:val="20"/>
          <w:szCs w:val="20"/>
        </w:rPr>
      </w:pPr>
    </w:p>
    <w:tbl>
      <w:tblPr>
        <w:tblW w:w="8835"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5"/>
        <w:gridCol w:w="567"/>
        <w:gridCol w:w="709"/>
        <w:gridCol w:w="708"/>
        <w:gridCol w:w="709"/>
        <w:gridCol w:w="709"/>
        <w:gridCol w:w="709"/>
        <w:gridCol w:w="708"/>
        <w:gridCol w:w="709"/>
        <w:gridCol w:w="709"/>
        <w:gridCol w:w="567"/>
        <w:gridCol w:w="709"/>
        <w:gridCol w:w="567"/>
      </w:tblGrid>
      <w:tr w:rsidR="005518C0" w14:paraId="55123688" w14:textId="77777777">
        <w:trPr>
          <w:trHeight w:val="412"/>
        </w:trPr>
        <w:tc>
          <w:tcPr>
            <w:tcW w:w="755" w:type="dxa"/>
            <w:vMerge w:val="restart"/>
          </w:tcPr>
          <w:p w14:paraId="69E522A4" w14:textId="77777777" w:rsidR="005518C0" w:rsidRDefault="00000000">
            <w:pPr>
              <w:pStyle w:val="TableParagraph"/>
              <w:spacing w:before="163" w:line="244" w:lineRule="auto"/>
              <w:ind w:left="0" w:right="93"/>
              <w:jc w:val="left"/>
              <w:rPr>
                <w:rFonts w:ascii="Arial" w:hAnsi="Arial" w:cs="Arial"/>
                <w:b/>
                <w:sz w:val="20"/>
                <w:szCs w:val="20"/>
              </w:rPr>
            </w:pPr>
            <w:r>
              <w:rPr>
                <w:rFonts w:ascii="Arial" w:hAnsi="Arial" w:cs="Arial"/>
                <w:b/>
                <w:spacing w:val="-6"/>
                <w:sz w:val="20"/>
                <w:szCs w:val="20"/>
              </w:rPr>
              <w:t>SI NO</w:t>
            </w:r>
          </w:p>
        </w:tc>
        <w:tc>
          <w:tcPr>
            <w:tcW w:w="1276" w:type="dxa"/>
            <w:gridSpan w:val="2"/>
          </w:tcPr>
          <w:p w14:paraId="166EEC82" w14:textId="77777777" w:rsidR="005518C0" w:rsidRDefault="00000000">
            <w:pPr>
              <w:pStyle w:val="TableParagraph"/>
              <w:spacing w:before="84"/>
              <w:ind w:left="5"/>
              <w:jc w:val="left"/>
              <w:rPr>
                <w:rFonts w:ascii="Arial" w:hAnsi="Arial" w:cs="Arial"/>
                <w:b/>
                <w:sz w:val="20"/>
                <w:szCs w:val="20"/>
              </w:rPr>
            </w:pPr>
            <w:r>
              <w:rPr>
                <w:rFonts w:ascii="Arial" w:hAnsi="Arial" w:cs="Arial"/>
                <w:b/>
                <w:spacing w:val="-5"/>
                <w:sz w:val="20"/>
                <w:szCs w:val="20"/>
              </w:rPr>
              <w:t>EGG</w:t>
            </w:r>
          </w:p>
        </w:tc>
        <w:tc>
          <w:tcPr>
            <w:tcW w:w="1417" w:type="dxa"/>
            <w:gridSpan w:val="2"/>
          </w:tcPr>
          <w:p w14:paraId="38740587" w14:textId="77777777" w:rsidR="005518C0" w:rsidRDefault="00000000">
            <w:pPr>
              <w:pStyle w:val="TableParagraph"/>
              <w:spacing w:before="84"/>
              <w:ind w:left="526"/>
              <w:jc w:val="both"/>
              <w:rPr>
                <w:rFonts w:ascii="Arial" w:hAnsi="Arial" w:cs="Arial"/>
                <w:b/>
                <w:sz w:val="20"/>
                <w:szCs w:val="20"/>
              </w:rPr>
            </w:pPr>
            <w:r>
              <w:rPr>
                <w:rFonts w:ascii="Arial" w:hAnsi="Arial" w:cs="Arial"/>
                <w:b/>
                <w:spacing w:val="-2"/>
                <w:sz w:val="20"/>
                <w:szCs w:val="20"/>
              </w:rPr>
              <w:t>LARVA</w:t>
            </w:r>
          </w:p>
        </w:tc>
        <w:tc>
          <w:tcPr>
            <w:tcW w:w="1418" w:type="dxa"/>
            <w:gridSpan w:val="2"/>
          </w:tcPr>
          <w:p w14:paraId="5604DEC3" w14:textId="77777777" w:rsidR="005518C0" w:rsidRDefault="00000000">
            <w:pPr>
              <w:pStyle w:val="TableParagraph"/>
              <w:spacing w:before="84"/>
              <w:ind w:left="120"/>
              <w:jc w:val="left"/>
              <w:rPr>
                <w:rFonts w:ascii="Arial" w:hAnsi="Arial" w:cs="Arial"/>
                <w:b/>
                <w:spacing w:val="-2"/>
                <w:sz w:val="20"/>
                <w:szCs w:val="20"/>
              </w:rPr>
            </w:pPr>
            <w:r>
              <w:rPr>
                <w:rFonts w:ascii="Arial" w:hAnsi="Arial" w:cs="Arial"/>
                <w:b/>
                <w:spacing w:val="-2"/>
                <w:sz w:val="20"/>
                <w:szCs w:val="20"/>
              </w:rPr>
              <w:t>PROTO</w:t>
            </w:r>
          </w:p>
          <w:p w14:paraId="13E2CD10" w14:textId="77777777" w:rsidR="005518C0" w:rsidRDefault="00000000">
            <w:pPr>
              <w:pStyle w:val="TableParagraph"/>
              <w:spacing w:before="84"/>
              <w:ind w:left="120"/>
              <w:jc w:val="left"/>
              <w:rPr>
                <w:rFonts w:ascii="Arial" w:hAnsi="Arial" w:cs="Arial"/>
                <w:b/>
                <w:sz w:val="20"/>
                <w:szCs w:val="20"/>
              </w:rPr>
            </w:pPr>
            <w:r>
              <w:rPr>
                <w:rFonts w:ascii="Arial" w:hAnsi="Arial" w:cs="Arial"/>
                <w:b/>
                <w:spacing w:val="-2"/>
                <w:sz w:val="20"/>
                <w:szCs w:val="20"/>
              </w:rPr>
              <w:t>NYMPH</w:t>
            </w:r>
          </w:p>
        </w:tc>
        <w:tc>
          <w:tcPr>
            <w:tcW w:w="1417" w:type="dxa"/>
            <w:gridSpan w:val="2"/>
          </w:tcPr>
          <w:p w14:paraId="7EE199B4" w14:textId="77777777" w:rsidR="005518C0" w:rsidRDefault="00000000">
            <w:pPr>
              <w:pStyle w:val="TableParagraph"/>
              <w:spacing w:before="84"/>
              <w:jc w:val="left"/>
              <w:rPr>
                <w:rFonts w:ascii="Arial" w:hAnsi="Arial" w:cs="Arial"/>
                <w:b/>
                <w:spacing w:val="-2"/>
                <w:sz w:val="20"/>
                <w:szCs w:val="20"/>
              </w:rPr>
            </w:pPr>
            <w:r>
              <w:rPr>
                <w:rFonts w:ascii="Arial" w:hAnsi="Arial" w:cs="Arial"/>
                <w:b/>
                <w:spacing w:val="-2"/>
                <w:sz w:val="20"/>
                <w:szCs w:val="20"/>
              </w:rPr>
              <w:t>DEUTO</w:t>
            </w:r>
          </w:p>
          <w:p w14:paraId="2FD285C1" w14:textId="77777777" w:rsidR="005518C0" w:rsidRDefault="00000000">
            <w:pPr>
              <w:pStyle w:val="TableParagraph"/>
              <w:spacing w:before="84"/>
              <w:jc w:val="left"/>
              <w:rPr>
                <w:rFonts w:ascii="Arial" w:hAnsi="Arial" w:cs="Arial"/>
                <w:b/>
                <w:sz w:val="20"/>
                <w:szCs w:val="20"/>
              </w:rPr>
            </w:pPr>
            <w:r>
              <w:rPr>
                <w:rFonts w:ascii="Arial" w:hAnsi="Arial" w:cs="Arial"/>
                <w:b/>
                <w:spacing w:val="-2"/>
                <w:sz w:val="20"/>
                <w:szCs w:val="20"/>
              </w:rPr>
              <w:t>NYMPH</w:t>
            </w:r>
          </w:p>
        </w:tc>
        <w:tc>
          <w:tcPr>
            <w:tcW w:w="1276" w:type="dxa"/>
            <w:gridSpan w:val="2"/>
          </w:tcPr>
          <w:p w14:paraId="3A61FE3A" w14:textId="77777777" w:rsidR="005518C0" w:rsidRDefault="00000000">
            <w:pPr>
              <w:pStyle w:val="TableParagraph"/>
              <w:spacing w:before="84"/>
              <w:jc w:val="left"/>
              <w:rPr>
                <w:rFonts w:ascii="Arial" w:hAnsi="Arial" w:cs="Arial"/>
                <w:b/>
                <w:sz w:val="20"/>
                <w:szCs w:val="20"/>
              </w:rPr>
            </w:pPr>
            <w:r>
              <w:rPr>
                <w:rFonts w:ascii="Arial" w:hAnsi="Arial" w:cs="Arial"/>
                <w:b/>
                <w:spacing w:val="-2"/>
                <w:sz w:val="20"/>
                <w:szCs w:val="20"/>
              </w:rPr>
              <w:t>FEMALE</w:t>
            </w:r>
          </w:p>
        </w:tc>
        <w:tc>
          <w:tcPr>
            <w:tcW w:w="1276" w:type="dxa"/>
            <w:gridSpan w:val="2"/>
          </w:tcPr>
          <w:p w14:paraId="5C62CAFD" w14:textId="77777777" w:rsidR="005518C0" w:rsidRDefault="00000000">
            <w:pPr>
              <w:pStyle w:val="TableParagraph"/>
              <w:spacing w:before="84"/>
              <w:ind w:left="589"/>
              <w:jc w:val="left"/>
              <w:rPr>
                <w:rFonts w:ascii="Arial" w:hAnsi="Arial" w:cs="Arial"/>
                <w:b/>
                <w:sz w:val="20"/>
                <w:szCs w:val="20"/>
              </w:rPr>
            </w:pPr>
            <w:r>
              <w:rPr>
                <w:rFonts w:ascii="Arial" w:hAnsi="Arial" w:cs="Arial"/>
                <w:b/>
                <w:spacing w:val="-4"/>
                <w:sz w:val="20"/>
                <w:szCs w:val="20"/>
              </w:rPr>
              <w:t>MALE</w:t>
            </w:r>
          </w:p>
        </w:tc>
      </w:tr>
      <w:tr w:rsidR="005518C0" w14:paraId="058B9B3D" w14:textId="77777777">
        <w:trPr>
          <w:trHeight w:val="411"/>
        </w:trPr>
        <w:tc>
          <w:tcPr>
            <w:tcW w:w="755" w:type="dxa"/>
            <w:vMerge/>
            <w:tcBorders>
              <w:top w:val="nil"/>
            </w:tcBorders>
          </w:tcPr>
          <w:p w14:paraId="36C2EB74" w14:textId="77777777" w:rsidR="005518C0" w:rsidRDefault="005518C0">
            <w:pPr>
              <w:rPr>
                <w:rFonts w:ascii="Arial" w:hAnsi="Arial" w:cs="Arial"/>
                <w:sz w:val="20"/>
                <w:szCs w:val="20"/>
              </w:rPr>
            </w:pPr>
          </w:p>
        </w:tc>
        <w:tc>
          <w:tcPr>
            <w:tcW w:w="567" w:type="dxa"/>
          </w:tcPr>
          <w:p w14:paraId="6ECF9821" w14:textId="77777777" w:rsidR="005518C0" w:rsidRDefault="00000000">
            <w:pPr>
              <w:pStyle w:val="TableParagraph"/>
              <w:spacing w:before="81"/>
              <w:ind w:right="1"/>
              <w:rPr>
                <w:rFonts w:ascii="Arial" w:hAnsi="Arial" w:cs="Arial"/>
                <w:b/>
                <w:sz w:val="20"/>
                <w:szCs w:val="20"/>
              </w:rPr>
            </w:pPr>
            <w:r>
              <w:rPr>
                <w:rFonts w:ascii="Arial" w:hAnsi="Arial" w:cs="Arial"/>
                <w:b/>
                <w:spacing w:val="-10"/>
                <w:sz w:val="20"/>
                <w:szCs w:val="20"/>
              </w:rPr>
              <w:t>L</w:t>
            </w:r>
          </w:p>
        </w:tc>
        <w:tc>
          <w:tcPr>
            <w:tcW w:w="709" w:type="dxa"/>
          </w:tcPr>
          <w:p w14:paraId="2D0C25C5" w14:textId="77777777" w:rsidR="005518C0" w:rsidRDefault="00000000">
            <w:pPr>
              <w:pStyle w:val="TableParagraph"/>
              <w:spacing w:before="81"/>
              <w:ind w:left="7" w:right="2"/>
              <w:rPr>
                <w:rFonts w:ascii="Arial" w:hAnsi="Arial" w:cs="Arial"/>
                <w:b/>
                <w:sz w:val="20"/>
                <w:szCs w:val="20"/>
              </w:rPr>
            </w:pPr>
            <w:r>
              <w:rPr>
                <w:rFonts w:ascii="Arial" w:hAnsi="Arial" w:cs="Arial"/>
                <w:b/>
                <w:spacing w:val="-10"/>
                <w:sz w:val="20"/>
                <w:szCs w:val="20"/>
              </w:rPr>
              <w:t>W</w:t>
            </w:r>
          </w:p>
        </w:tc>
        <w:tc>
          <w:tcPr>
            <w:tcW w:w="708" w:type="dxa"/>
          </w:tcPr>
          <w:p w14:paraId="4611D31A" w14:textId="77777777" w:rsidR="005518C0" w:rsidRDefault="00000000">
            <w:pPr>
              <w:pStyle w:val="TableParagraph"/>
              <w:spacing w:before="81"/>
              <w:ind w:right="6"/>
              <w:rPr>
                <w:rFonts w:ascii="Arial" w:hAnsi="Arial" w:cs="Arial"/>
                <w:b/>
                <w:sz w:val="20"/>
                <w:szCs w:val="20"/>
              </w:rPr>
            </w:pPr>
            <w:r>
              <w:rPr>
                <w:rFonts w:ascii="Arial" w:hAnsi="Arial" w:cs="Arial"/>
                <w:b/>
                <w:spacing w:val="-10"/>
                <w:sz w:val="20"/>
                <w:szCs w:val="20"/>
              </w:rPr>
              <w:t>L</w:t>
            </w:r>
          </w:p>
        </w:tc>
        <w:tc>
          <w:tcPr>
            <w:tcW w:w="709" w:type="dxa"/>
          </w:tcPr>
          <w:p w14:paraId="34DC72CC" w14:textId="77777777" w:rsidR="005518C0" w:rsidRDefault="00000000">
            <w:pPr>
              <w:pStyle w:val="TableParagraph"/>
              <w:spacing w:before="81"/>
              <w:ind w:right="2"/>
              <w:rPr>
                <w:rFonts w:ascii="Arial" w:hAnsi="Arial" w:cs="Arial"/>
                <w:b/>
                <w:sz w:val="20"/>
                <w:szCs w:val="20"/>
              </w:rPr>
            </w:pPr>
            <w:r>
              <w:rPr>
                <w:rFonts w:ascii="Arial" w:hAnsi="Arial" w:cs="Arial"/>
                <w:b/>
                <w:spacing w:val="-10"/>
                <w:sz w:val="20"/>
                <w:szCs w:val="20"/>
              </w:rPr>
              <w:t>W</w:t>
            </w:r>
          </w:p>
        </w:tc>
        <w:tc>
          <w:tcPr>
            <w:tcW w:w="709" w:type="dxa"/>
          </w:tcPr>
          <w:p w14:paraId="082CDA99" w14:textId="77777777" w:rsidR="005518C0" w:rsidRDefault="00000000">
            <w:pPr>
              <w:pStyle w:val="TableParagraph"/>
              <w:spacing w:before="81"/>
              <w:ind w:left="8"/>
              <w:rPr>
                <w:rFonts w:ascii="Arial" w:hAnsi="Arial" w:cs="Arial"/>
                <w:b/>
                <w:sz w:val="20"/>
                <w:szCs w:val="20"/>
              </w:rPr>
            </w:pPr>
            <w:r>
              <w:rPr>
                <w:rFonts w:ascii="Arial" w:hAnsi="Arial" w:cs="Arial"/>
                <w:b/>
                <w:spacing w:val="-10"/>
                <w:sz w:val="20"/>
                <w:szCs w:val="20"/>
              </w:rPr>
              <w:t>L</w:t>
            </w:r>
          </w:p>
        </w:tc>
        <w:tc>
          <w:tcPr>
            <w:tcW w:w="709" w:type="dxa"/>
          </w:tcPr>
          <w:p w14:paraId="3BCAD4EE" w14:textId="77777777" w:rsidR="005518C0" w:rsidRDefault="00000000">
            <w:pPr>
              <w:pStyle w:val="TableParagraph"/>
              <w:spacing w:before="81"/>
              <w:ind w:right="4"/>
              <w:rPr>
                <w:rFonts w:ascii="Arial" w:hAnsi="Arial" w:cs="Arial"/>
                <w:b/>
                <w:sz w:val="20"/>
                <w:szCs w:val="20"/>
              </w:rPr>
            </w:pPr>
            <w:r>
              <w:rPr>
                <w:rFonts w:ascii="Arial" w:hAnsi="Arial" w:cs="Arial"/>
                <w:b/>
                <w:spacing w:val="-10"/>
                <w:sz w:val="20"/>
                <w:szCs w:val="20"/>
              </w:rPr>
              <w:t>W</w:t>
            </w:r>
          </w:p>
        </w:tc>
        <w:tc>
          <w:tcPr>
            <w:tcW w:w="708" w:type="dxa"/>
          </w:tcPr>
          <w:p w14:paraId="6F5794E3" w14:textId="77777777" w:rsidR="005518C0" w:rsidRDefault="00000000">
            <w:pPr>
              <w:pStyle w:val="TableParagraph"/>
              <w:spacing w:before="81"/>
              <w:ind w:left="7" w:right="2"/>
              <w:rPr>
                <w:rFonts w:ascii="Arial" w:hAnsi="Arial" w:cs="Arial"/>
                <w:b/>
                <w:sz w:val="20"/>
                <w:szCs w:val="20"/>
              </w:rPr>
            </w:pPr>
            <w:r>
              <w:rPr>
                <w:rFonts w:ascii="Arial" w:hAnsi="Arial" w:cs="Arial"/>
                <w:b/>
                <w:spacing w:val="-10"/>
                <w:sz w:val="20"/>
                <w:szCs w:val="20"/>
              </w:rPr>
              <w:t>L</w:t>
            </w:r>
          </w:p>
        </w:tc>
        <w:tc>
          <w:tcPr>
            <w:tcW w:w="709" w:type="dxa"/>
          </w:tcPr>
          <w:p w14:paraId="0DF7ADEC" w14:textId="77777777" w:rsidR="005518C0" w:rsidRDefault="00000000">
            <w:pPr>
              <w:pStyle w:val="TableParagraph"/>
              <w:spacing w:before="81"/>
              <w:ind w:left="7"/>
              <w:rPr>
                <w:rFonts w:ascii="Arial" w:hAnsi="Arial" w:cs="Arial"/>
                <w:b/>
                <w:sz w:val="20"/>
                <w:szCs w:val="20"/>
              </w:rPr>
            </w:pPr>
            <w:r>
              <w:rPr>
                <w:rFonts w:ascii="Arial" w:hAnsi="Arial" w:cs="Arial"/>
                <w:b/>
                <w:spacing w:val="-10"/>
                <w:sz w:val="20"/>
                <w:szCs w:val="20"/>
              </w:rPr>
              <w:t>W</w:t>
            </w:r>
          </w:p>
        </w:tc>
        <w:tc>
          <w:tcPr>
            <w:tcW w:w="709" w:type="dxa"/>
          </w:tcPr>
          <w:p w14:paraId="71D7E81C" w14:textId="77777777" w:rsidR="005518C0" w:rsidRDefault="00000000">
            <w:pPr>
              <w:pStyle w:val="TableParagraph"/>
              <w:spacing w:before="81"/>
              <w:ind w:left="10"/>
              <w:rPr>
                <w:rFonts w:ascii="Arial" w:hAnsi="Arial" w:cs="Arial"/>
                <w:b/>
                <w:sz w:val="20"/>
                <w:szCs w:val="20"/>
              </w:rPr>
            </w:pPr>
            <w:r>
              <w:rPr>
                <w:rFonts w:ascii="Arial" w:hAnsi="Arial" w:cs="Arial"/>
                <w:b/>
                <w:spacing w:val="-10"/>
                <w:sz w:val="20"/>
                <w:szCs w:val="20"/>
              </w:rPr>
              <w:t>L</w:t>
            </w:r>
          </w:p>
        </w:tc>
        <w:tc>
          <w:tcPr>
            <w:tcW w:w="567" w:type="dxa"/>
          </w:tcPr>
          <w:p w14:paraId="02F06EEA" w14:textId="77777777" w:rsidR="005518C0" w:rsidRDefault="00000000">
            <w:pPr>
              <w:pStyle w:val="TableParagraph"/>
              <w:spacing w:before="81"/>
              <w:ind w:left="6" w:right="3"/>
              <w:rPr>
                <w:rFonts w:ascii="Arial" w:hAnsi="Arial" w:cs="Arial"/>
                <w:b/>
                <w:sz w:val="20"/>
                <w:szCs w:val="20"/>
              </w:rPr>
            </w:pPr>
            <w:r>
              <w:rPr>
                <w:rFonts w:ascii="Arial" w:hAnsi="Arial" w:cs="Arial"/>
                <w:b/>
                <w:spacing w:val="-10"/>
                <w:sz w:val="20"/>
                <w:szCs w:val="20"/>
              </w:rPr>
              <w:t>W</w:t>
            </w:r>
          </w:p>
        </w:tc>
        <w:tc>
          <w:tcPr>
            <w:tcW w:w="709" w:type="dxa"/>
          </w:tcPr>
          <w:p w14:paraId="5CDBBA7B" w14:textId="77777777" w:rsidR="005518C0" w:rsidRDefault="00000000">
            <w:pPr>
              <w:pStyle w:val="TableParagraph"/>
              <w:spacing w:before="81"/>
              <w:ind w:right="1"/>
              <w:rPr>
                <w:rFonts w:ascii="Arial" w:hAnsi="Arial" w:cs="Arial"/>
                <w:b/>
                <w:sz w:val="20"/>
                <w:szCs w:val="20"/>
              </w:rPr>
            </w:pPr>
            <w:r>
              <w:rPr>
                <w:rFonts w:ascii="Arial" w:hAnsi="Arial" w:cs="Arial"/>
                <w:b/>
                <w:spacing w:val="-10"/>
                <w:sz w:val="20"/>
                <w:szCs w:val="20"/>
              </w:rPr>
              <w:t>L</w:t>
            </w:r>
          </w:p>
        </w:tc>
        <w:tc>
          <w:tcPr>
            <w:tcW w:w="567" w:type="dxa"/>
          </w:tcPr>
          <w:p w14:paraId="748DF8B8" w14:textId="77777777" w:rsidR="005518C0" w:rsidRDefault="00000000">
            <w:pPr>
              <w:pStyle w:val="TableParagraph"/>
              <w:spacing w:before="81"/>
              <w:ind w:left="6" w:right="2"/>
              <w:rPr>
                <w:rFonts w:ascii="Arial" w:hAnsi="Arial" w:cs="Arial"/>
                <w:b/>
                <w:sz w:val="20"/>
                <w:szCs w:val="20"/>
              </w:rPr>
            </w:pPr>
            <w:r>
              <w:rPr>
                <w:rFonts w:ascii="Arial" w:hAnsi="Arial" w:cs="Arial"/>
                <w:b/>
                <w:spacing w:val="-10"/>
                <w:sz w:val="20"/>
                <w:szCs w:val="20"/>
              </w:rPr>
              <w:t>W</w:t>
            </w:r>
          </w:p>
        </w:tc>
      </w:tr>
      <w:tr w:rsidR="005518C0" w14:paraId="109A72E9" w14:textId="77777777">
        <w:trPr>
          <w:trHeight w:val="410"/>
        </w:trPr>
        <w:tc>
          <w:tcPr>
            <w:tcW w:w="755" w:type="dxa"/>
          </w:tcPr>
          <w:p w14:paraId="57CF3851"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1.</w:t>
            </w:r>
          </w:p>
        </w:tc>
        <w:tc>
          <w:tcPr>
            <w:tcW w:w="567" w:type="dxa"/>
          </w:tcPr>
          <w:p w14:paraId="43B06E5E"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177</w:t>
            </w:r>
          </w:p>
        </w:tc>
        <w:tc>
          <w:tcPr>
            <w:tcW w:w="709" w:type="dxa"/>
          </w:tcPr>
          <w:p w14:paraId="6286D80D" w14:textId="77777777" w:rsidR="005518C0" w:rsidRDefault="00000000">
            <w:pPr>
              <w:pStyle w:val="TableParagraph"/>
              <w:spacing w:before="73"/>
              <w:ind w:left="7" w:right="5"/>
              <w:rPr>
                <w:rFonts w:ascii="Arial" w:hAnsi="Arial" w:cs="Arial"/>
                <w:sz w:val="20"/>
                <w:szCs w:val="20"/>
              </w:rPr>
            </w:pPr>
            <w:r>
              <w:rPr>
                <w:rFonts w:ascii="Arial" w:hAnsi="Arial" w:cs="Arial"/>
                <w:spacing w:val="-5"/>
                <w:sz w:val="20"/>
                <w:szCs w:val="20"/>
              </w:rPr>
              <w:t>145</w:t>
            </w:r>
          </w:p>
        </w:tc>
        <w:tc>
          <w:tcPr>
            <w:tcW w:w="708" w:type="dxa"/>
          </w:tcPr>
          <w:p w14:paraId="6A1B44A2"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196</w:t>
            </w:r>
          </w:p>
        </w:tc>
        <w:tc>
          <w:tcPr>
            <w:tcW w:w="709" w:type="dxa"/>
          </w:tcPr>
          <w:p w14:paraId="3324F9DB" w14:textId="77777777" w:rsidR="005518C0" w:rsidRDefault="00000000">
            <w:pPr>
              <w:pStyle w:val="TableParagraph"/>
              <w:spacing w:before="73"/>
              <w:ind w:right="5"/>
              <w:rPr>
                <w:rFonts w:ascii="Arial" w:hAnsi="Arial" w:cs="Arial"/>
                <w:sz w:val="20"/>
                <w:szCs w:val="20"/>
              </w:rPr>
            </w:pPr>
            <w:r>
              <w:rPr>
                <w:rFonts w:ascii="Arial" w:hAnsi="Arial" w:cs="Arial"/>
                <w:spacing w:val="-5"/>
                <w:sz w:val="20"/>
                <w:szCs w:val="20"/>
              </w:rPr>
              <w:t>142</w:t>
            </w:r>
          </w:p>
        </w:tc>
        <w:tc>
          <w:tcPr>
            <w:tcW w:w="709" w:type="dxa"/>
          </w:tcPr>
          <w:p w14:paraId="2C921BD4" w14:textId="77777777" w:rsidR="005518C0" w:rsidRDefault="00000000">
            <w:pPr>
              <w:pStyle w:val="TableParagraph"/>
              <w:spacing w:before="73"/>
              <w:ind w:left="8" w:right="2"/>
              <w:rPr>
                <w:rFonts w:ascii="Arial" w:hAnsi="Arial" w:cs="Arial"/>
                <w:sz w:val="20"/>
                <w:szCs w:val="20"/>
              </w:rPr>
            </w:pPr>
            <w:r>
              <w:rPr>
                <w:rFonts w:ascii="Arial" w:hAnsi="Arial" w:cs="Arial"/>
                <w:spacing w:val="-5"/>
                <w:sz w:val="20"/>
                <w:szCs w:val="20"/>
              </w:rPr>
              <w:t>197</w:t>
            </w:r>
          </w:p>
        </w:tc>
        <w:tc>
          <w:tcPr>
            <w:tcW w:w="709" w:type="dxa"/>
          </w:tcPr>
          <w:p w14:paraId="7C42629D"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132</w:t>
            </w:r>
          </w:p>
        </w:tc>
        <w:tc>
          <w:tcPr>
            <w:tcW w:w="708" w:type="dxa"/>
          </w:tcPr>
          <w:p w14:paraId="19CE0FA2" w14:textId="77777777" w:rsidR="005518C0" w:rsidRDefault="00000000">
            <w:pPr>
              <w:pStyle w:val="TableParagraph"/>
              <w:spacing w:before="73"/>
              <w:ind w:left="7"/>
              <w:rPr>
                <w:rFonts w:ascii="Arial" w:hAnsi="Arial" w:cs="Arial"/>
                <w:sz w:val="20"/>
                <w:szCs w:val="20"/>
              </w:rPr>
            </w:pPr>
            <w:r>
              <w:rPr>
                <w:rFonts w:ascii="Arial" w:hAnsi="Arial" w:cs="Arial"/>
                <w:spacing w:val="-5"/>
                <w:sz w:val="20"/>
                <w:szCs w:val="20"/>
              </w:rPr>
              <w:t>332</w:t>
            </w:r>
          </w:p>
        </w:tc>
        <w:tc>
          <w:tcPr>
            <w:tcW w:w="709" w:type="dxa"/>
          </w:tcPr>
          <w:p w14:paraId="113A713A" w14:textId="77777777" w:rsidR="005518C0" w:rsidRDefault="00000000">
            <w:pPr>
              <w:pStyle w:val="TableParagraph"/>
              <w:spacing w:before="73"/>
              <w:ind w:left="7" w:right="3"/>
              <w:rPr>
                <w:rFonts w:ascii="Arial" w:hAnsi="Arial" w:cs="Arial"/>
                <w:sz w:val="20"/>
                <w:szCs w:val="20"/>
              </w:rPr>
            </w:pPr>
            <w:r>
              <w:rPr>
                <w:rFonts w:ascii="Arial" w:hAnsi="Arial" w:cs="Arial"/>
                <w:spacing w:val="-5"/>
                <w:sz w:val="20"/>
                <w:szCs w:val="20"/>
              </w:rPr>
              <w:t>225</w:t>
            </w:r>
          </w:p>
        </w:tc>
        <w:tc>
          <w:tcPr>
            <w:tcW w:w="709" w:type="dxa"/>
          </w:tcPr>
          <w:p w14:paraId="0A167A77" w14:textId="77777777" w:rsidR="005518C0" w:rsidRDefault="00000000">
            <w:pPr>
              <w:pStyle w:val="TableParagraph"/>
              <w:spacing w:before="73"/>
              <w:ind w:left="10" w:right="7"/>
              <w:rPr>
                <w:rFonts w:ascii="Arial" w:hAnsi="Arial" w:cs="Arial"/>
                <w:sz w:val="20"/>
                <w:szCs w:val="20"/>
              </w:rPr>
            </w:pPr>
            <w:r>
              <w:rPr>
                <w:rFonts w:ascii="Arial" w:hAnsi="Arial" w:cs="Arial"/>
                <w:spacing w:val="-5"/>
                <w:sz w:val="20"/>
                <w:szCs w:val="20"/>
              </w:rPr>
              <w:t>329</w:t>
            </w:r>
          </w:p>
        </w:tc>
        <w:tc>
          <w:tcPr>
            <w:tcW w:w="567" w:type="dxa"/>
          </w:tcPr>
          <w:p w14:paraId="1B64EA25" w14:textId="77777777" w:rsidR="005518C0" w:rsidRDefault="00000000">
            <w:pPr>
              <w:pStyle w:val="TableParagraph"/>
              <w:spacing w:before="73"/>
              <w:ind w:left="6" w:right="1"/>
              <w:rPr>
                <w:rFonts w:ascii="Arial" w:hAnsi="Arial" w:cs="Arial"/>
                <w:sz w:val="20"/>
                <w:szCs w:val="20"/>
              </w:rPr>
            </w:pPr>
            <w:r>
              <w:rPr>
                <w:rFonts w:ascii="Arial" w:hAnsi="Arial" w:cs="Arial"/>
                <w:spacing w:val="-5"/>
                <w:sz w:val="20"/>
                <w:szCs w:val="20"/>
              </w:rPr>
              <w:t>260</w:t>
            </w:r>
          </w:p>
        </w:tc>
        <w:tc>
          <w:tcPr>
            <w:tcW w:w="709" w:type="dxa"/>
          </w:tcPr>
          <w:p w14:paraId="097748CA"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248</w:t>
            </w:r>
          </w:p>
        </w:tc>
        <w:tc>
          <w:tcPr>
            <w:tcW w:w="567" w:type="dxa"/>
          </w:tcPr>
          <w:p w14:paraId="40301B77"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177</w:t>
            </w:r>
          </w:p>
        </w:tc>
      </w:tr>
      <w:tr w:rsidR="005518C0" w14:paraId="2069A6DA" w14:textId="77777777">
        <w:trPr>
          <w:trHeight w:val="412"/>
        </w:trPr>
        <w:tc>
          <w:tcPr>
            <w:tcW w:w="755" w:type="dxa"/>
          </w:tcPr>
          <w:p w14:paraId="1036FD7C" w14:textId="77777777" w:rsidR="005518C0" w:rsidRDefault="00000000">
            <w:pPr>
              <w:pStyle w:val="TableParagraph"/>
              <w:spacing w:before="75"/>
              <w:ind w:left="6"/>
              <w:rPr>
                <w:rFonts w:ascii="Arial" w:hAnsi="Arial" w:cs="Arial"/>
                <w:sz w:val="20"/>
                <w:szCs w:val="20"/>
              </w:rPr>
            </w:pPr>
            <w:r>
              <w:rPr>
                <w:rFonts w:ascii="Arial" w:hAnsi="Arial" w:cs="Arial"/>
                <w:spacing w:val="-5"/>
                <w:sz w:val="20"/>
                <w:szCs w:val="20"/>
              </w:rPr>
              <w:t>2.</w:t>
            </w:r>
          </w:p>
        </w:tc>
        <w:tc>
          <w:tcPr>
            <w:tcW w:w="567" w:type="dxa"/>
          </w:tcPr>
          <w:p w14:paraId="28A7314D" w14:textId="77777777" w:rsidR="005518C0" w:rsidRDefault="00000000">
            <w:pPr>
              <w:pStyle w:val="TableParagraph"/>
              <w:spacing w:before="75"/>
              <w:ind w:right="2"/>
              <w:rPr>
                <w:rFonts w:ascii="Arial" w:hAnsi="Arial" w:cs="Arial"/>
                <w:sz w:val="20"/>
                <w:szCs w:val="20"/>
              </w:rPr>
            </w:pPr>
            <w:r>
              <w:rPr>
                <w:rFonts w:ascii="Arial" w:hAnsi="Arial" w:cs="Arial"/>
                <w:spacing w:val="-5"/>
                <w:sz w:val="20"/>
                <w:szCs w:val="20"/>
              </w:rPr>
              <w:t>182</w:t>
            </w:r>
          </w:p>
        </w:tc>
        <w:tc>
          <w:tcPr>
            <w:tcW w:w="709" w:type="dxa"/>
          </w:tcPr>
          <w:p w14:paraId="311B13BE" w14:textId="77777777" w:rsidR="005518C0" w:rsidRDefault="00000000">
            <w:pPr>
              <w:pStyle w:val="TableParagraph"/>
              <w:spacing w:before="75"/>
              <w:ind w:left="7" w:right="5"/>
              <w:rPr>
                <w:rFonts w:ascii="Arial" w:hAnsi="Arial" w:cs="Arial"/>
                <w:sz w:val="20"/>
                <w:szCs w:val="20"/>
              </w:rPr>
            </w:pPr>
            <w:r>
              <w:rPr>
                <w:rFonts w:ascii="Arial" w:hAnsi="Arial" w:cs="Arial"/>
                <w:spacing w:val="-5"/>
                <w:sz w:val="20"/>
                <w:szCs w:val="20"/>
              </w:rPr>
              <w:t>135</w:t>
            </w:r>
          </w:p>
        </w:tc>
        <w:tc>
          <w:tcPr>
            <w:tcW w:w="708" w:type="dxa"/>
          </w:tcPr>
          <w:p w14:paraId="76D11F69" w14:textId="77777777" w:rsidR="005518C0" w:rsidRDefault="00000000">
            <w:pPr>
              <w:pStyle w:val="TableParagraph"/>
              <w:spacing w:before="75"/>
              <w:ind w:right="7"/>
              <w:rPr>
                <w:rFonts w:ascii="Arial" w:hAnsi="Arial" w:cs="Arial"/>
                <w:sz w:val="20"/>
                <w:szCs w:val="20"/>
              </w:rPr>
            </w:pPr>
            <w:r>
              <w:rPr>
                <w:rFonts w:ascii="Arial" w:hAnsi="Arial" w:cs="Arial"/>
                <w:spacing w:val="-5"/>
                <w:sz w:val="20"/>
                <w:szCs w:val="20"/>
              </w:rPr>
              <w:t>205</w:t>
            </w:r>
          </w:p>
        </w:tc>
        <w:tc>
          <w:tcPr>
            <w:tcW w:w="709" w:type="dxa"/>
          </w:tcPr>
          <w:p w14:paraId="4FAEF29C" w14:textId="77777777" w:rsidR="005518C0" w:rsidRDefault="00000000">
            <w:pPr>
              <w:pStyle w:val="TableParagraph"/>
              <w:spacing w:before="75"/>
              <w:ind w:right="5"/>
              <w:rPr>
                <w:rFonts w:ascii="Arial" w:hAnsi="Arial" w:cs="Arial"/>
                <w:sz w:val="20"/>
                <w:szCs w:val="20"/>
              </w:rPr>
            </w:pPr>
            <w:r>
              <w:rPr>
                <w:rFonts w:ascii="Arial" w:hAnsi="Arial" w:cs="Arial"/>
                <w:spacing w:val="-5"/>
                <w:sz w:val="20"/>
                <w:szCs w:val="20"/>
              </w:rPr>
              <w:t>139</w:t>
            </w:r>
          </w:p>
        </w:tc>
        <w:tc>
          <w:tcPr>
            <w:tcW w:w="709" w:type="dxa"/>
          </w:tcPr>
          <w:p w14:paraId="059E2111" w14:textId="77777777" w:rsidR="005518C0" w:rsidRDefault="00000000">
            <w:pPr>
              <w:pStyle w:val="TableParagraph"/>
              <w:spacing w:before="75"/>
              <w:ind w:left="8" w:right="2"/>
              <w:rPr>
                <w:rFonts w:ascii="Arial" w:hAnsi="Arial" w:cs="Arial"/>
                <w:sz w:val="20"/>
                <w:szCs w:val="20"/>
              </w:rPr>
            </w:pPr>
            <w:r>
              <w:rPr>
                <w:rFonts w:ascii="Arial" w:hAnsi="Arial" w:cs="Arial"/>
                <w:spacing w:val="-5"/>
                <w:sz w:val="20"/>
                <w:szCs w:val="20"/>
              </w:rPr>
              <w:t>208</w:t>
            </w:r>
          </w:p>
        </w:tc>
        <w:tc>
          <w:tcPr>
            <w:tcW w:w="709" w:type="dxa"/>
          </w:tcPr>
          <w:p w14:paraId="1E674D37" w14:textId="77777777" w:rsidR="005518C0" w:rsidRDefault="00000000">
            <w:pPr>
              <w:pStyle w:val="TableParagraph"/>
              <w:spacing w:before="75"/>
              <w:ind w:right="2"/>
              <w:rPr>
                <w:rFonts w:ascii="Arial" w:hAnsi="Arial" w:cs="Arial"/>
                <w:sz w:val="20"/>
                <w:szCs w:val="20"/>
              </w:rPr>
            </w:pPr>
            <w:r>
              <w:rPr>
                <w:rFonts w:ascii="Arial" w:hAnsi="Arial" w:cs="Arial"/>
                <w:spacing w:val="-5"/>
                <w:sz w:val="20"/>
                <w:szCs w:val="20"/>
              </w:rPr>
              <w:t>137</w:t>
            </w:r>
          </w:p>
        </w:tc>
        <w:tc>
          <w:tcPr>
            <w:tcW w:w="708" w:type="dxa"/>
          </w:tcPr>
          <w:p w14:paraId="7C09E7C1" w14:textId="77777777" w:rsidR="005518C0" w:rsidRDefault="00000000">
            <w:pPr>
              <w:pStyle w:val="TableParagraph"/>
              <w:spacing w:before="75"/>
              <w:ind w:left="7"/>
              <w:rPr>
                <w:rFonts w:ascii="Arial" w:hAnsi="Arial" w:cs="Arial"/>
                <w:sz w:val="20"/>
                <w:szCs w:val="20"/>
              </w:rPr>
            </w:pPr>
            <w:r>
              <w:rPr>
                <w:rFonts w:ascii="Arial" w:hAnsi="Arial" w:cs="Arial"/>
                <w:spacing w:val="-5"/>
                <w:sz w:val="20"/>
                <w:szCs w:val="20"/>
              </w:rPr>
              <w:t>329</w:t>
            </w:r>
          </w:p>
        </w:tc>
        <w:tc>
          <w:tcPr>
            <w:tcW w:w="709" w:type="dxa"/>
          </w:tcPr>
          <w:p w14:paraId="230CE0D5" w14:textId="77777777" w:rsidR="005518C0" w:rsidRDefault="00000000">
            <w:pPr>
              <w:pStyle w:val="TableParagraph"/>
              <w:spacing w:before="75"/>
              <w:ind w:left="7" w:right="3"/>
              <w:rPr>
                <w:rFonts w:ascii="Arial" w:hAnsi="Arial" w:cs="Arial"/>
                <w:sz w:val="20"/>
                <w:szCs w:val="20"/>
              </w:rPr>
            </w:pPr>
            <w:r>
              <w:rPr>
                <w:rFonts w:ascii="Arial" w:hAnsi="Arial" w:cs="Arial"/>
                <w:spacing w:val="-5"/>
                <w:sz w:val="20"/>
                <w:szCs w:val="20"/>
              </w:rPr>
              <w:t>215</w:t>
            </w:r>
          </w:p>
        </w:tc>
        <w:tc>
          <w:tcPr>
            <w:tcW w:w="709" w:type="dxa"/>
          </w:tcPr>
          <w:p w14:paraId="401A1FD3" w14:textId="77777777" w:rsidR="005518C0" w:rsidRDefault="00000000">
            <w:pPr>
              <w:pStyle w:val="TableParagraph"/>
              <w:spacing w:before="75"/>
              <w:ind w:left="10" w:right="7"/>
              <w:rPr>
                <w:rFonts w:ascii="Arial" w:hAnsi="Arial" w:cs="Arial"/>
                <w:sz w:val="20"/>
                <w:szCs w:val="20"/>
              </w:rPr>
            </w:pPr>
            <w:r>
              <w:rPr>
                <w:rFonts w:ascii="Arial" w:hAnsi="Arial" w:cs="Arial"/>
                <w:spacing w:val="-5"/>
                <w:sz w:val="20"/>
                <w:szCs w:val="20"/>
              </w:rPr>
              <w:t>320</w:t>
            </w:r>
          </w:p>
        </w:tc>
        <w:tc>
          <w:tcPr>
            <w:tcW w:w="567" w:type="dxa"/>
          </w:tcPr>
          <w:p w14:paraId="4543B054" w14:textId="77777777" w:rsidR="005518C0" w:rsidRDefault="00000000">
            <w:pPr>
              <w:pStyle w:val="TableParagraph"/>
              <w:spacing w:before="75"/>
              <w:ind w:left="6" w:right="1"/>
              <w:rPr>
                <w:rFonts w:ascii="Arial" w:hAnsi="Arial" w:cs="Arial"/>
                <w:sz w:val="20"/>
                <w:szCs w:val="20"/>
              </w:rPr>
            </w:pPr>
            <w:r>
              <w:rPr>
                <w:rFonts w:ascii="Arial" w:hAnsi="Arial" w:cs="Arial"/>
                <w:spacing w:val="-5"/>
                <w:sz w:val="20"/>
                <w:szCs w:val="20"/>
              </w:rPr>
              <w:t>212</w:t>
            </w:r>
          </w:p>
        </w:tc>
        <w:tc>
          <w:tcPr>
            <w:tcW w:w="709" w:type="dxa"/>
          </w:tcPr>
          <w:p w14:paraId="50D055B7" w14:textId="77777777" w:rsidR="005518C0" w:rsidRDefault="00000000">
            <w:pPr>
              <w:pStyle w:val="TableParagraph"/>
              <w:spacing w:before="75"/>
              <w:ind w:right="7"/>
              <w:rPr>
                <w:rFonts w:ascii="Arial" w:hAnsi="Arial" w:cs="Arial"/>
                <w:sz w:val="20"/>
                <w:szCs w:val="20"/>
              </w:rPr>
            </w:pPr>
            <w:r>
              <w:rPr>
                <w:rFonts w:ascii="Arial" w:hAnsi="Arial" w:cs="Arial"/>
                <w:spacing w:val="-5"/>
                <w:sz w:val="20"/>
                <w:szCs w:val="20"/>
              </w:rPr>
              <w:t>243</w:t>
            </w:r>
          </w:p>
        </w:tc>
        <w:tc>
          <w:tcPr>
            <w:tcW w:w="567" w:type="dxa"/>
          </w:tcPr>
          <w:p w14:paraId="63752718" w14:textId="77777777" w:rsidR="005518C0" w:rsidRDefault="00000000">
            <w:pPr>
              <w:pStyle w:val="TableParagraph"/>
              <w:spacing w:before="75"/>
              <w:ind w:left="6"/>
              <w:rPr>
                <w:rFonts w:ascii="Arial" w:hAnsi="Arial" w:cs="Arial"/>
                <w:sz w:val="20"/>
                <w:szCs w:val="20"/>
              </w:rPr>
            </w:pPr>
            <w:r>
              <w:rPr>
                <w:rFonts w:ascii="Arial" w:hAnsi="Arial" w:cs="Arial"/>
                <w:spacing w:val="-5"/>
                <w:sz w:val="20"/>
                <w:szCs w:val="20"/>
              </w:rPr>
              <w:t>180</w:t>
            </w:r>
          </w:p>
        </w:tc>
      </w:tr>
      <w:tr w:rsidR="005518C0" w14:paraId="58D3287A" w14:textId="77777777">
        <w:trPr>
          <w:trHeight w:val="413"/>
        </w:trPr>
        <w:tc>
          <w:tcPr>
            <w:tcW w:w="755" w:type="dxa"/>
          </w:tcPr>
          <w:p w14:paraId="1032B897"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3.</w:t>
            </w:r>
          </w:p>
        </w:tc>
        <w:tc>
          <w:tcPr>
            <w:tcW w:w="567" w:type="dxa"/>
          </w:tcPr>
          <w:p w14:paraId="04E01F99"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196</w:t>
            </w:r>
          </w:p>
        </w:tc>
        <w:tc>
          <w:tcPr>
            <w:tcW w:w="709" w:type="dxa"/>
          </w:tcPr>
          <w:p w14:paraId="2528E08A" w14:textId="77777777" w:rsidR="005518C0" w:rsidRDefault="00000000">
            <w:pPr>
              <w:pStyle w:val="TableParagraph"/>
              <w:spacing w:before="73"/>
              <w:ind w:left="7" w:right="5"/>
              <w:rPr>
                <w:rFonts w:ascii="Arial" w:hAnsi="Arial" w:cs="Arial"/>
                <w:sz w:val="20"/>
                <w:szCs w:val="20"/>
              </w:rPr>
            </w:pPr>
            <w:r>
              <w:rPr>
                <w:rFonts w:ascii="Arial" w:hAnsi="Arial" w:cs="Arial"/>
                <w:spacing w:val="-5"/>
                <w:sz w:val="20"/>
                <w:szCs w:val="20"/>
              </w:rPr>
              <w:t>140</w:t>
            </w:r>
          </w:p>
        </w:tc>
        <w:tc>
          <w:tcPr>
            <w:tcW w:w="708" w:type="dxa"/>
          </w:tcPr>
          <w:p w14:paraId="2C3ACB33"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235</w:t>
            </w:r>
          </w:p>
        </w:tc>
        <w:tc>
          <w:tcPr>
            <w:tcW w:w="709" w:type="dxa"/>
          </w:tcPr>
          <w:p w14:paraId="66923ECA" w14:textId="77777777" w:rsidR="005518C0" w:rsidRDefault="00000000">
            <w:pPr>
              <w:pStyle w:val="TableParagraph"/>
              <w:spacing w:before="73"/>
              <w:ind w:right="5"/>
              <w:rPr>
                <w:rFonts w:ascii="Arial" w:hAnsi="Arial" w:cs="Arial"/>
                <w:sz w:val="20"/>
                <w:szCs w:val="20"/>
              </w:rPr>
            </w:pPr>
            <w:r>
              <w:rPr>
                <w:rFonts w:ascii="Arial" w:hAnsi="Arial" w:cs="Arial"/>
                <w:spacing w:val="-5"/>
                <w:sz w:val="20"/>
                <w:szCs w:val="20"/>
              </w:rPr>
              <w:t>140</w:t>
            </w:r>
          </w:p>
        </w:tc>
        <w:tc>
          <w:tcPr>
            <w:tcW w:w="709" w:type="dxa"/>
          </w:tcPr>
          <w:p w14:paraId="137FAE5E" w14:textId="77777777" w:rsidR="005518C0" w:rsidRDefault="00000000">
            <w:pPr>
              <w:pStyle w:val="TableParagraph"/>
              <w:spacing w:before="73"/>
              <w:ind w:left="8" w:right="2"/>
              <w:rPr>
                <w:rFonts w:ascii="Arial" w:hAnsi="Arial" w:cs="Arial"/>
                <w:sz w:val="20"/>
                <w:szCs w:val="20"/>
              </w:rPr>
            </w:pPr>
            <w:r>
              <w:rPr>
                <w:rFonts w:ascii="Arial" w:hAnsi="Arial" w:cs="Arial"/>
                <w:spacing w:val="-5"/>
                <w:sz w:val="20"/>
                <w:szCs w:val="20"/>
              </w:rPr>
              <w:t>215</w:t>
            </w:r>
          </w:p>
        </w:tc>
        <w:tc>
          <w:tcPr>
            <w:tcW w:w="709" w:type="dxa"/>
          </w:tcPr>
          <w:p w14:paraId="2450FD9A"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126</w:t>
            </w:r>
          </w:p>
        </w:tc>
        <w:tc>
          <w:tcPr>
            <w:tcW w:w="708" w:type="dxa"/>
          </w:tcPr>
          <w:p w14:paraId="521DD24A" w14:textId="77777777" w:rsidR="005518C0" w:rsidRDefault="00000000">
            <w:pPr>
              <w:pStyle w:val="TableParagraph"/>
              <w:spacing w:before="73"/>
              <w:ind w:left="7"/>
              <w:rPr>
                <w:rFonts w:ascii="Arial" w:hAnsi="Arial" w:cs="Arial"/>
                <w:sz w:val="20"/>
                <w:szCs w:val="20"/>
              </w:rPr>
            </w:pPr>
            <w:r>
              <w:rPr>
                <w:rFonts w:ascii="Arial" w:hAnsi="Arial" w:cs="Arial"/>
                <w:spacing w:val="-5"/>
                <w:sz w:val="20"/>
                <w:szCs w:val="20"/>
              </w:rPr>
              <w:t>330</w:t>
            </w:r>
          </w:p>
        </w:tc>
        <w:tc>
          <w:tcPr>
            <w:tcW w:w="709" w:type="dxa"/>
          </w:tcPr>
          <w:p w14:paraId="5D193673" w14:textId="77777777" w:rsidR="005518C0" w:rsidRDefault="00000000">
            <w:pPr>
              <w:pStyle w:val="TableParagraph"/>
              <w:spacing w:before="73"/>
              <w:ind w:left="7" w:right="3"/>
              <w:rPr>
                <w:rFonts w:ascii="Arial" w:hAnsi="Arial" w:cs="Arial"/>
                <w:sz w:val="20"/>
                <w:szCs w:val="20"/>
              </w:rPr>
            </w:pPr>
            <w:r>
              <w:rPr>
                <w:rFonts w:ascii="Arial" w:hAnsi="Arial" w:cs="Arial"/>
                <w:spacing w:val="-5"/>
                <w:sz w:val="20"/>
                <w:szCs w:val="20"/>
              </w:rPr>
              <w:t>220</w:t>
            </w:r>
          </w:p>
        </w:tc>
        <w:tc>
          <w:tcPr>
            <w:tcW w:w="709" w:type="dxa"/>
          </w:tcPr>
          <w:p w14:paraId="2B4AC441" w14:textId="77777777" w:rsidR="005518C0" w:rsidRDefault="00000000">
            <w:pPr>
              <w:pStyle w:val="TableParagraph"/>
              <w:spacing w:before="73"/>
              <w:ind w:left="10" w:right="7"/>
              <w:rPr>
                <w:rFonts w:ascii="Arial" w:hAnsi="Arial" w:cs="Arial"/>
                <w:sz w:val="20"/>
                <w:szCs w:val="20"/>
              </w:rPr>
            </w:pPr>
            <w:r>
              <w:rPr>
                <w:rFonts w:ascii="Arial" w:hAnsi="Arial" w:cs="Arial"/>
                <w:spacing w:val="-5"/>
                <w:sz w:val="20"/>
                <w:szCs w:val="20"/>
              </w:rPr>
              <w:t>335</w:t>
            </w:r>
          </w:p>
        </w:tc>
        <w:tc>
          <w:tcPr>
            <w:tcW w:w="567" w:type="dxa"/>
          </w:tcPr>
          <w:p w14:paraId="6E57A95C" w14:textId="77777777" w:rsidR="005518C0" w:rsidRDefault="00000000">
            <w:pPr>
              <w:pStyle w:val="TableParagraph"/>
              <w:spacing w:before="73"/>
              <w:ind w:left="6" w:right="1"/>
              <w:rPr>
                <w:rFonts w:ascii="Arial" w:hAnsi="Arial" w:cs="Arial"/>
                <w:sz w:val="20"/>
                <w:szCs w:val="20"/>
              </w:rPr>
            </w:pPr>
            <w:r>
              <w:rPr>
                <w:rFonts w:ascii="Arial" w:hAnsi="Arial" w:cs="Arial"/>
                <w:spacing w:val="-5"/>
                <w:sz w:val="20"/>
                <w:szCs w:val="20"/>
              </w:rPr>
              <w:t>240</w:t>
            </w:r>
          </w:p>
        </w:tc>
        <w:tc>
          <w:tcPr>
            <w:tcW w:w="709" w:type="dxa"/>
          </w:tcPr>
          <w:p w14:paraId="34090DA8"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250</w:t>
            </w:r>
          </w:p>
        </w:tc>
        <w:tc>
          <w:tcPr>
            <w:tcW w:w="567" w:type="dxa"/>
          </w:tcPr>
          <w:p w14:paraId="5A5DBAC6"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182</w:t>
            </w:r>
          </w:p>
        </w:tc>
      </w:tr>
      <w:tr w:rsidR="005518C0" w14:paraId="621CDE2C" w14:textId="77777777">
        <w:trPr>
          <w:trHeight w:val="410"/>
        </w:trPr>
        <w:tc>
          <w:tcPr>
            <w:tcW w:w="755" w:type="dxa"/>
          </w:tcPr>
          <w:p w14:paraId="37C4B566" w14:textId="77777777" w:rsidR="005518C0" w:rsidRDefault="00000000">
            <w:pPr>
              <w:pStyle w:val="TableParagraph"/>
              <w:spacing w:before="70"/>
              <w:ind w:left="6"/>
              <w:rPr>
                <w:rFonts w:ascii="Arial" w:hAnsi="Arial" w:cs="Arial"/>
                <w:sz w:val="20"/>
                <w:szCs w:val="20"/>
              </w:rPr>
            </w:pPr>
            <w:r>
              <w:rPr>
                <w:rFonts w:ascii="Arial" w:hAnsi="Arial" w:cs="Arial"/>
                <w:spacing w:val="-5"/>
                <w:sz w:val="20"/>
                <w:szCs w:val="20"/>
              </w:rPr>
              <w:t>4.</w:t>
            </w:r>
          </w:p>
        </w:tc>
        <w:tc>
          <w:tcPr>
            <w:tcW w:w="567" w:type="dxa"/>
          </w:tcPr>
          <w:p w14:paraId="106FE52C" w14:textId="77777777" w:rsidR="005518C0" w:rsidRDefault="00000000">
            <w:pPr>
              <w:pStyle w:val="TableParagraph"/>
              <w:spacing w:before="70"/>
              <w:ind w:right="2"/>
              <w:rPr>
                <w:rFonts w:ascii="Arial" w:hAnsi="Arial" w:cs="Arial"/>
                <w:sz w:val="20"/>
                <w:szCs w:val="20"/>
              </w:rPr>
            </w:pPr>
            <w:r>
              <w:rPr>
                <w:rFonts w:ascii="Arial" w:hAnsi="Arial" w:cs="Arial"/>
                <w:spacing w:val="-5"/>
                <w:sz w:val="20"/>
                <w:szCs w:val="20"/>
              </w:rPr>
              <w:t>181</w:t>
            </w:r>
          </w:p>
        </w:tc>
        <w:tc>
          <w:tcPr>
            <w:tcW w:w="709" w:type="dxa"/>
          </w:tcPr>
          <w:p w14:paraId="2FB777AB" w14:textId="77777777" w:rsidR="005518C0" w:rsidRDefault="00000000">
            <w:pPr>
              <w:pStyle w:val="TableParagraph"/>
              <w:spacing w:before="70"/>
              <w:ind w:left="7" w:right="5"/>
              <w:rPr>
                <w:rFonts w:ascii="Arial" w:hAnsi="Arial" w:cs="Arial"/>
                <w:sz w:val="20"/>
                <w:szCs w:val="20"/>
              </w:rPr>
            </w:pPr>
            <w:r>
              <w:rPr>
                <w:rFonts w:ascii="Arial" w:hAnsi="Arial" w:cs="Arial"/>
                <w:spacing w:val="-5"/>
                <w:sz w:val="20"/>
                <w:szCs w:val="20"/>
              </w:rPr>
              <w:t>142</w:t>
            </w:r>
          </w:p>
        </w:tc>
        <w:tc>
          <w:tcPr>
            <w:tcW w:w="708" w:type="dxa"/>
          </w:tcPr>
          <w:p w14:paraId="2C7694D1" w14:textId="77777777" w:rsidR="005518C0" w:rsidRDefault="00000000">
            <w:pPr>
              <w:pStyle w:val="TableParagraph"/>
              <w:spacing w:before="70"/>
              <w:ind w:right="7"/>
              <w:rPr>
                <w:rFonts w:ascii="Arial" w:hAnsi="Arial" w:cs="Arial"/>
                <w:sz w:val="20"/>
                <w:szCs w:val="20"/>
              </w:rPr>
            </w:pPr>
            <w:r>
              <w:rPr>
                <w:rFonts w:ascii="Arial" w:hAnsi="Arial" w:cs="Arial"/>
                <w:spacing w:val="-5"/>
                <w:sz w:val="20"/>
                <w:szCs w:val="20"/>
              </w:rPr>
              <w:t>222</w:t>
            </w:r>
          </w:p>
        </w:tc>
        <w:tc>
          <w:tcPr>
            <w:tcW w:w="709" w:type="dxa"/>
          </w:tcPr>
          <w:p w14:paraId="5C37EA85" w14:textId="77777777" w:rsidR="005518C0" w:rsidRDefault="00000000">
            <w:pPr>
              <w:pStyle w:val="TableParagraph"/>
              <w:spacing w:before="70"/>
              <w:ind w:right="5"/>
              <w:rPr>
                <w:rFonts w:ascii="Arial" w:hAnsi="Arial" w:cs="Arial"/>
                <w:sz w:val="20"/>
                <w:szCs w:val="20"/>
              </w:rPr>
            </w:pPr>
            <w:r>
              <w:rPr>
                <w:rFonts w:ascii="Arial" w:hAnsi="Arial" w:cs="Arial"/>
                <w:spacing w:val="-5"/>
                <w:sz w:val="20"/>
                <w:szCs w:val="20"/>
              </w:rPr>
              <w:t>146</w:t>
            </w:r>
          </w:p>
        </w:tc>
        <w:tc>
          <w:tcPr>
            <w:tcW w:w="709" w:type="dxa"/>
          </w:tcPr>
          <w:p w14:paraId="682CCCED" w14:textId="77777777" w:rsidR="005518C0" w:rsidRDefault="00000000">
            <w:pPr>
              <w:pStyle w:val="TableParagraph"/>
              <w:spacing w:before="70"/>
              <w:ind w:left="8" w:right="2"/>
              <w:rPr>
                <w:rFonts w:ascii="Arial" w:hAnsi="Arial" w:cs="Arial"/>
                <w:sz w:val="20"/>
                <w:szCs w:val="20"/>
              </w:rPr>
            </w:pPr>
            <w:r>
              <w:rPr>
                <w:rFonts w:ascii="Arial" w:hAnsi="Arial" w:cs="Arial"/>
                <w:spacing w:val="-5"/>
                <w:sz w:val="20"/>
                <w:szCs w:val="20"/>
              </w:rPr>
              <w:t>220</w:t>
            </w:r>
          </w:p>
        </w:tc>
        <w:tc>
          <w:tcPr>
            <w:tcW w:w="709" w:type="dxa"/>
          </w:tcPr>
          <w:p w14:paraId="19BE8D6C" w14:textId="77777777" w:rsidR="005518C0" w:rsidRDefault="00000000">
            <w:pPr>
              <w:pStyle w:val="TableParagraph"/>
              <w:spacing w:before="70"/>
              <w:ind w:right="2"/>
              <w:rPr>
                <w:rFonts w:ascii="Arial" w:hAnsi="Arial" w:cs="Arial"/>
                <w:sz w:val="20"/>
                <w:szCs w:val="20"/>
              </w:rPr>
            </w:pPr>
            <w:r>
              <w:rPr>
                <w:rFonts w:ascii="Arial" w:hAnsi="Arial" w:cs="Arial"/>
                <w:spacing w:val="-5"/>
                <w:sz w:val="20"/>
                <w:szCs w:val="20"/>
              </w:rPr>
              <w:t>130</w:t>
            </w:r>
          </w:p>
        </w:tc>
        <w:tc>
          <w:tcPr>
            <w:tcW w:w="708" w:type="dxa"/>
          </w:tcPr>
          <w:p w14:paraId="3E441C3C" w14:textId="77777777" w:rsidR="005518C0" w:rsidRDefault="00000000">
            <w:pPr>
              <w:pStyle w:val="TableParagraph"/>
              <w:spacing w:before="70"/>
              <w:ind w:left="7"/>
              <w:rPr>
                <w:rFonts w:ascii="Arial" w:hAnsi="Arial" w:cs="Arial"/>
                <w:sz w:val="20"/>
                <w:szCs w:val="20"/>
              </w:rPr>
            </w:pPr>
            <w:r>
              <w:rPr>
                <w:rFonts w:ascii="Arial" w:hAnsi="Arial" w:cs="Arial"/>
                <w:spacing w:val="-5"/>
                <w:sz w:val="20"/>
                <w:szCs w:val="20"/>
              </w:rPr>
              <w:t>295</w:t>
            </w:r>
          </w:p>
        </w:tc>
        <w:tc>
          <w:tcPr>
            <w:tcW w:w="709" w:type="dxa"/>
          </w:tcPr>
          <w:p w14:paraId="55FC05E2" w14:textId="77777777" w:rsidR="005518C0" w:rsidRDefault="00000000">
            <w:pPr>
              <w:pStyle w:val="TableParagraph"/>
              <w:spacing w:before="70"/>
              <w:ind w:left="7" w:right="3"/>
              <w:rPr>
                <w:rFonts w:ascii="Arial" w:hAnsi="Arial" w:cs="Arial"/>
                <w:sz w:val="20"/>
                <w:szCs w:val="20"/>
              </w:rPr>
            </w:pPr>
            <w:r>
              <w:rPr>
                <w:rFonts w:ascii="Arial" w:hAnsi="Arial" w:cs="Arial"/>
                <w:spacing w:val="-5"/>
                <w:sz w:val="20"/>
                <w:szCs w:val="20"/>
              </w:rPr>
              <w:t>228</w:t>
            </w:r>
          </w:p>
        </w:tc>
        <w:tc>
          <w:tcPr>
            <w:tcW w:w="709" w:type="dxa"/>
          </w:tcPr>
          <w:p w14:paraId="407A9202" w14:textId="77777777" w:rsidR="005518C0" w:rsidRDefault="00000000">
            <w:pPr>
              <w:pStyle w:val="TableParagraph"/>
              <w:spacing w:before="70"/>
              <w:ind w:left="10" w:right="7"/>
              <w:rPr>
                <w:rFonts w:ascii="Arial" w:hAnsi="Arial" w:cs="Arial"/>
                <w:sz w:val="20"/>
                <w:szCs w:val="20"/>
              </w:rPr>
            </w:pPr>
            <w:r>
              <w:rPr>
                <w:rFonts w:ascii="Arial" w:hAnsi="Arial" w:cs="Arial"/>
                <w:spacing w:val="-5"/>
                <w:sz w:val="20"/>
                <w:szCs w:val="20"/>
              </w:rPr>
              <w:t>325</w:t>
            </w:r>
          </w:p>
        </w:tc>
        <w:tc>
          <w:tcPr>
            <w:tcW w:w="567" w:type="dxa"/>
          </w:tcPr>
          <w:p w14:paraId="39402793" w14:textId="77777777" w:rsidR="005518C0" w:rsidRDefault="00000000">
            <w:pPr>
              <w:pStyle w:val="TableParagraph"/>
              <w:spacing w:before="70"/>
              <w:ind w:left="6" w:right="1"/>
              <w:rPr>
                <w:rFonts w:ascii="Arial" w:hAnsi="Arial" w:cs="Arial"/>
                <w:sz w:val="20"/>
                <w:szCs w:val="20"/>
              </w:rPr>
            </w:pPr>
            <w:r>
              <w:rPr>
                <w:rFonts w:ascii="Arial" w:hAnsi="Arial" w:cs="Arial"/>
                <w:spacing w:val="-5"/>
                <w:sz w:val="20"/>
                <w:szCs w:val="20"/>
              </w:rPr>
              <w:t>234</w:t>
            </w:r>
          </w:p>
        </w:tc>
        <w:tc>
          <w:tcPr>
            <w:tcW w:w="709" w:type="dxa"/>
          </w:tcPr>
          <w:p w14:paraId="6D3B0BDD" w14:textId="77777777" w:rsidR="005518C0" w:rsidRDefault="00000000">
            <w:pPr>
              <w:pStyle w:val="TableParagraph"/>
              <w:spacing w:before="70"/>
              <w:ind w:right="7"/>
              <w:rPr>
                <w:rFonts w:ascii="Arial" w:hAnsi="Arial" w:cs="Arial"/>
                <w:sz w:val="20"/>
                <w:szCs w:val="20"/>
              </w:rPr>
            </w:pPr>
            <w:r>
              <w:rPr>
                <w:rFonts w:ascii="Arial" w:hAnsi="Arial" w:cs="Arial"/>
                <w:spacing w:val="-5"/>
                <w:sz w:val="20"/>
                <w:szCs w:val="20"/>
              </w:rPr>
              <w:t>265</w:t>
            </w:r>
          </w:p>
        </w:tc>
        <w:tc>
          <w:tcPr>
            <w:tcW w:w="567" w:type="dxa"/>
          </w:tcPr>
          <w:p w14:paraId="0D4318D8" w14:textId="77777777" w:rsidR="005518C0" w:rsidRDefault="00000000">
            <w:pPr>
              <w:pStyle w:val="TableParagraph"/>
              <w:spacing w:before="70"/>
              <w:ind w:left="6"/>
              <w:rPr>
                <w:rFonts w:ascii="Arial" w:hAnsi="Arial" w:cs="Arial"/>
                <w:sz w:val="20"/>
                <w:szCs w:val="20"/>
              </w:rPr>
            </w:pPr>
            <w:r>
              <w:rPr>
                <w:rFonts w:ascii="Arial" w:hAnsi="Arial" w:cs="Arial"/>
                <w:spacing w:val="-5"/>
                <w:sz w:val="20"/>
                <w:szCs w:val="20"/>
              </w:rPr>
              <w:t>179</w:t>
            </w:r>
          </w:p>
        </w:tc>
      </w:tr>
      <w:tr w:rsidR="005518C0" w14:paraId="24477A4A" w14:textId="77777777">
        <w:trPr>
          <w:trHeight w:val="413"/>
        </w:trPr>
        <w:tc>
          <w:tcPr>
            <w:tcW w:w="755" w:type="dxa"/>
          </w:tcPr>
          <w:p w14:paraId="088437AC" w14:textId="77777777" w:rsidR="005518C0" w:rsidRDefault="00000000">
            <w:pPr>
              <w:pStyle w:val="TableParagraph"/>
              <w:spacing w:before="70"/>
              <w:ind w:left="6"/>
              <w:rPr>
                <w:rFonts w:ascii="Arial" w:hAnsi="Arial" w:cs="Arial"/>
                <w:sz w:val="20"/>
                <w:szCs w:val="20"/>
              </w:rPr>
            </w:pPr>
            <w:r>
              <w:rPr>
                <w:rFonts w:ascii="Arial" w:hAnsi="Arial" w:cs="Arial"/>
                <w:spacing w:val="-5"/>
                <w:sz w:val="20"/>
                <w:szCs w:val="20"/>
              </w:rPr>
              <w:t>5.</w:t>
            </w:r>
          </w:p>
        </w:tc>
        <w:tc>
          <w:tcPr>
            <w:tcW w:w="567" w:type="dxa"/>
          </w:tcPr>
          <w:p w14:paraId="5358745C" w14:textId="77777777" w:rsidR="005518C0" w:rsidRDefault="00000000">
            <w:pPr>
              <w:pStyle w:val="TableParagraph"/>
              <w:spacing w:before="70"/>
              <w:ind w:right="2"/>
              <w:rPr>
                <w:rFonts w:ascii="Arial" w:hAnsi="Arial" w:cs="Arial"/>
                <w:sz w:val="20"/>
                <w:szCs w:val="20"/>
              </w:rPr>
            </w:pPr>
            <w:r>
              <w:rPr>
                <w:rFonts w:ascii="Arial" w:hAnsi="Arial" w:cs="Arial"/>
                <w:spacing w:val="-5"/>
                <w:sz w:val="20"/>
                <w:szCs w:val="20"/>
              </w:rPr>
              <w:t>180</w:t>
            </w:r>
          </w:p>
        </w:tc>
        <w:tc>
          <w:tcPr>
            <w:tcW w:w="709" w:type="dxa"/>
          </w:tcPr>
          <w:p w14:paraId="0374D414" w14:textId="77777777" w:rsidR="005518C0" w:rsidRDefault="00000000">
            <w:pPr>
              <w:pStyle w:val="TableParagraph"/>
              <w:spacing w:before="70"/>
              <w:ind w:left="7" w:right="5"/>
              <w:rPr>
                <w:rFonts w:ascii="Arial" w:hAnsi="Arial" w:cs="Arial"/>
                <w:sz w:val="20"/>
                <w:szCs w:val="20"/>
              </w:rPr>
            </w:pPr>
            <w:r>
              <w:rPr>
                <w:rFonts w:ascii="Arial" w:hAnsi="Arial" w:cs="Arial"/>
                <w:spacing w:val="-5"/>
                <w:sz w:val="20"/>
                <w:szCs w:val="20"/>
              </w:rPr>
              <w:t>137</w:t>
            </w:r>
          </w:p>
        </w:tc>
        <w:tc>
          <w:tcPr>
            <w:tcW w:w="708" w:type="dxa"/>
          </w:tcPr>
          <w:p w14:paraId="33F8B0E6" w14:textId="77777777" w:rsidR="005518C0" w:rsidRDefault="00000000">
            <w:pPr>
              <w:pStyle w:val="TableParagraph"/>
              <w:spacing w:before="70"/>
              <w:ind w:right="7"/>
              <w:rPr>
                <w:rFonts w:ascii="Arial" w:hAnsi="Arial" w:cs="Arial"/>
                <w:sz w:val="20"/>
                <w:szCs w:val="20"/>
              </w:rPr>
            </w:pPr>
            <w:r>
              <w:rPr>
                <w:rFonts w:ascii="Arial" w:hAnsi="Arial" w:cs="Arial"/>
                <w:spacing w:val="-5"/>
                <w:sz w:val="20"/>
                <w:szCs w:val="20"/>
              </w:rPr>
              <w:t>200</w:t>
            </w:r>
          </w:p>
        </w:tc>
        <w:tc>
          <w:tcPr>
            <w:tcW w:w="709" w:type="dxa"/>
          </w:tcPr>
          <w:p w14:paraId="66A732C8" w14:textId="77777777" w:rsidR="005518C0" w:rsidRDefault="00000000">
            <w:pPr>
              <w:pStyle w:val="TableParagraph"/>
              <w:spacing w:before="70"/>
              <w:ind w:right="5"/>
              <w:rPr>
                <w:rFonts w:ascii="Arial" w:hAnsi="Arial" w:cs="Arial"/>
                <w:sz w:val="20"/>
                <w:szCs w:val="20"/>
              </w:rPr>
            </w:pPr>
            <w:r>
              <w:rPr>
                <w:rFonts w:ascii="Arial" w:hAnsi="Arial" w:cs="Arial"/>
                <w:spacing w:val="-5"/>
                <w:sz w:val="20"/>
                <w:szCs w:val="20"/>
              </w:rPr>
              <w:t>142</w:t>
            </w:r>
          </w:p>
        </w:tc>
        <w:tc>
          <w:tcPr>
            <w:tcW w:w="709" w:type="dxa"/>
          </w:tcPr>
          <w:p w14:paraId="37540A95" w14:textId="77777777" w:rsidR="005518C0" w:rsidRDefault="00000000">
            <w:pPr>
              <w:pStyle w:val="TableParagraph"/>
              <w:spacing w:before="70"/>
              <w:ind w:left="8" w:right="2"/>
              <w:rPr>
                <w:rFonts w:ascii="Arial" w:hAnsi="Arial" w:cs="Arial"/>
                <w:sz w:val="20"/>
                <w:szCs w:val="20"/>
              </w:rPr>
            </w:pPr>
            <w:r>
              <w:rPr>
                <w:rFonts w:ascii="Arial" w:hAnsi="Arial" w:cs="Arial"/>
                <w:spacing w:val="-5"/>
                <w:sz w:val="20"/>
                <w:szCs w:val="20"/>
              </w:rPr>
              <w:t>225</w:t>
            </w:r>
          </w:p>
        </w:tc>
        <w:tc>
          <w:tcPr>
            <w:tcW w:w="709" w:type="dxa"/>
          </w:tcPr>
          <w:p w14:paraId="2E26CD7F" w14:textId="77777777" w:rsidR="005518C0" w:rsidRDefault="00000000">
            <w:pPr>
              <w:pStyle w:val="TableParagraph"/>
              <w:spacing w:before="70"/>
              <w:ind w:right="2"/>
              <w:rPr>
                <w:rFonts w:ascii="Arial" w:hAnsi="Arial" w:cs="Arial"/>
                <w:sz w:val="20"/>
                <w:szCs w:val="20"/>
              </w:rPr>
            </w:pPr>
            <w:r>
              <w:rPr>
                <w:rFonts w:ascii="Arial" w:hAnsi="Arial" w:cs="Arial"/>
                <w:spacing w:val="-5"/>
                <w:sz w:val="20"/>
                <w:szCs w:val="20"/>
              </w:rPr>
              <w:t>135</w:t>
            </w:r>
          </w:p>
        </w:tc>
        <w:tc>
          <w:tcPr>
            <w:tcW w:w="708" w:type="dxa"/>
          </w:tcPr>
          <w:p w14:paraId="21A65309" w14:textId="77777777" w:rsidR="005518C0" w:rsidRDefault="00000000">
            <w:pPr>
              <w:pStyle w:val="TableParagraph"/>
              <w:spacing w:before="70"/>
              <w:ind w:left="7"/>
              <w:rPr>
                <w:rFonts w:ascii="Arial" w:hAnsi="Arial" w:cs="Arial"/>
                <w:sz w:val="20"/>
                <w:szCs w:val="20"/>
              </w:rPr>
            </w:pPr>
            <w:r>
              <w:rPr>
                <w:rFonts w:ascii="Arial" w:hAnsi="Arial" w:cs="Arial"/>
                <w:spacing w:val="-5"/>
                <w:sz w:val="20"/>
                <w:szCs w:val="20"/>
              </w:rPr>
              <w:t>302</w:t>
            </w:r>
          </w:p>
        </w:tc>
        <w:tc>
          <w:tcPr>
            <w:tcW w:w="709" w:type="dxa"/>
          </w:tcPr>
          <w:p w14:paraId="04CC4834" w14:textId="77777777" w:rsidR="005518C0" w:rsidRDefault="00000000">
            <w:pPr>
              <w:pStyle w:val="TableParagraph"/>
              <w:spacing w:before="70"/>
              <w:ind w:left="7" w:right="3"/>
              <w:rPr>
                <w:rFonts w:ascii="Arial" w:hAnsi="Arial" w:cs="Arial"/>
                <w:sz w:val="20"/>
                <w:szCs w:val="20"/>
              </w:rPr>
            </w:pPr>
            <w:r>
              <w:rPr>
                <w:rFonts w:ascii="Arial" w:hAnsi="Arial" w:cs="Arial"/>
                <w:spacing w:val="-5"/>
                <w:sz w:val="20"/>
                <w:szCs w:val="20"/>
              </w:rPr>
              <w:t>230</w:t>
            </w:r>
          </w:p>
        </w:tc>
        <w:tc>
          <w:tcPr>
            <w:tcW w:w="709" w:type="dxa"/>
          </w:tcPr>
          <w:p w14:paraId="2BFAB4C1" w14:textId="77777777" w:rsidR="005518C0" w:rsidRDefault="00000000">
            <w:pPr>
              <w:pStyle w:val="TableParagraph"/>
              <w:spacing w:before="70"/>
              <w:ind w:left="10" w:right="7"/>
              <w:rPr>
                <w:rFonts w:ascii="Arial" w:hAnsi="Arial" w:cs="Arial"/>
                <w:sz w:val="20"/>
                <w:szCs w:val="20"/>
              </w:rPr>
            </w:pPr>
            <w:r>
              <w:rPr>
                <w:rFonts w:ascii="Arial" w:hAnsi="Arial" w:cs="Arial"/>
                <w:spacing w:val="-5"/>
                <w:sz w:val="20"/>
                <w:szCs w:val="20"/>
              </w:rPr>
              <w:t>338</w:t>
            </w:r>
          </w:p>
        </w:tc>
        <w:tc>
          <w:tcPr>
            <w:tcW w:w="567" w:type="dxa"/>
          </w:tcPr>
          <w:p w14:paraId="4BF51CFD" w14:textId="77777777" w:rsidR="005518C0" w:rsidRDefault="00000000">
            <w:pPr>
              <w:pStyle w:val="TableParagraph"/>
              <w:spacing w:before="70"/>
              <w:ind w:left="6" w:right="1"/>
              <w:rPr>
                <w:rFonts w:ascii="Arial" w:hAnsi="Arial" w:cs="Arial"/>
                <w:sz w:val="20"/>
                <w:szCs w:val="20"/>
              </w:rPr>
            </w:pPr>
            <w:r>
              <w:rPr>
                <w:rFonts w:ascii="Arial" w:hAnsi="Arial" w:cs="Arial"/>
                <w:spacing w:val="-5"/>
                <w:sz w:val="20"/>
                <w:szCs w:val="20"/>
              </w:rPr>
              <w:t>218</w:t>
            </w:r>
          </w:p>
        </w:tc>
        <w:tc>
          <w:tcPr>
            <w:tcW w:w="709" w:type="dxa"/>
          </w:tcPr>
          <w:p w14:paraId="1565FDB0" w14:textId="77777777" w:rsidR="005518C0" w:rsidRDefault="00000000">
            <w:pPr>
              <w:pStyle w:val="TableParagraph"/>
              <w:spacing w:before="70"/>
              <w:ind w:right="7"/>
              <w:rPr>
                <w:rFonts w:ascii="Arial" w:hAnsi="Arial" w:cs="Arial"/>
                <w:sz w:val="20"/>
                <w:szCs w:val="20"/>
              </w:rPr>
            </w:pPr>
            <w:r>
              <w:rPr>
                <w:rFonts w:ascii="Arial" w:hAnsi="Arial" w:cs="Arial"/>
                <w:spacing w:val="-5"/>
                <w:sz w:val="20"/>
                <w:szCs w:val="20"/>
              </w:rPr>
              <w:t>255</w:t>
            </w:r>
          </w:p>
        </w:tc>
        <w:tc>
          <w:tcPr>
            <w:tcW w:w="567" w:type="dxa"/>
          </w:tcPr>
          <w:p w14:paraId="04C2125F" w14:textId="77777777" w:rsidR="005518C0" w:rsidRDefault="00000000">
            <w:pPr>
              <w:pStyle w:val="TableParagraph"/>
              <w:spacing w:before="70"/>
              <w:ind w:left="6"/>
              <w:rPr>
                <w:rFonts w:ascii="Arial" w:hAnsi="Arial" w:cs="Arial"/>
                <w:sz w:val="20"/>
                <w:szCs w:val="20"/>
              </w:rPr>
            </w:pPr>
            <w:r>
              <w:rPr>
                <w:rFonts w:ascii="Arial" w:hAnsi="Arial" w:cs="Arial"/>
                <w:spacing w:val="-5"/>
                <w:sz w:val="20"/>
                <w:szCs w:val="20"/>
              </w:rPr>
              <w:t>190</w:t>
            </w:r>
          </w:p>
        </w:tc>
      </w:tr>
      <w:tr w:rsidR="005518C0" w14:paraId="3BA5E3B2" w14:textId="77777777">
        <w:trPr>
          <w:trHeight w:val="409"/>
        </w:trPr>
        <w:tc>
          <w:tcPr>
            <w:tcW w:w="755" w:type="dxa"/>
          </w:tcPr>
          <w:p w14:paraId="652B3010" w14:textId="77777777" w:rsidR="005518C0" w:rsidRDefault="00000000">
            <w:pPr>
              <w:pStyle w:val="TableParagraph"/>
              <w:spacing w:before="70"/>
              <w:ind w:left="6"/>
              <w:rPr>
                <w:rFonts w:ascii="Arial" w:hAnsi="Arial" w:cs="Arial"/>
                <w:sz w:val="20"/>
                <w:szCs w:val="20"/>
              </w:rPr>
            </w:pPr>
            <w:r>
              <w:rPr>
                <w:rFonts w:ascii="Arial" w:hAnsi="Arial" w:cs="Arial"/>
                <w:spacing w:val="-5"/>
                <w:sz w:val="20"/>
                <w:szCs w:val="20"/>
              </w:rPr>
              <w:t>6.</w:t>
            </w:r>
          </w:p>
        </w:tc>
        <w:tc>
          <w:tcPr>
            <w:tcW w:w="567" w:type="dxa"/>
          </w:tcPr>
          <w:p w14:paraId="44DFC515" w14:textId="77777777" w:rsidR="005518C0" w:rsidRDefault="00000000">
            <w:pPr>
              <w:pStyle w:val="TableParagraph"/>
              <w:spacing w:before="70"/>
              <w:ind w:right="2"/>
              <w:rPr>
                <w:rFonts w:ascii="Arial" w:hAnsi="Arial" w:cs="Arial"/>
                <w:sz w:val="20"/>
                <w:szCs w:val="20"/>
              </w:rPr>
            </w:pPr>
            <w:r>
              <w:rPr>
                <w:rFonts w:ascii="Arial" w:hAnsi="Arial" w:cs="Arial"/>
                <w:spacing w:val="-5"/>
                <w:sz w:val="20"/>
                <w:szCs w:val="20"/>
              </w:rPr>
              <w:t>198</w:t>
            </w:r>
          </w:p>
        </w:tc>
        <w:tc>
          <w:tcPr>
            <w:tcW w:w="709" w:type="dxa"/>
          </w:tcPr>
          <w:p w14:paraId="5798865A" w14:textId="77777777" w:rsidR="005518C0" w:rsidRDefault="00000000">
            <w:pPr>
              <w:pStyle w:val="TableParagraph"/>
              <w:spacing w:before="70"/>
              <w:ind w:left="7" w:right="5"/>
              <w:rPr>
                <w:rFonts w:ascii="Arial" w:hAnsi="Arial" w:cs="Arial"/>
                <w:sz w:val="20"/>
                <w:szCs w:val="20"/>
              </w:rPr>
            </w:pPr>
            <w:r>
              <w:rPr>
                <w:rFonts w:ascii="Arial" w:hAnsi="Arial" w:cs="Arial"/>
                <w:spacing w:val="-5"/>
                <w:sz w:val="20"/>
                <w:szCs w:val="20"/>
              </w:rPr>
              <w:t>142</w:t>
            </w:r>
          </w:p>
        </w:tc>
        <w:tc>
          <w:tcPr>
            <w:tcW w:w="708" w:type="dxa"/>
          </w:tcPr>
          <w:p w14:paraId="11670EBA" w14:textId="77777777" w:rsidR="005518C0" w:rsidRDefault="00000000">
            <w:pPr>
              <w:pStyle w:val="TableParagraph"/>
              <w:spacing w:before="70"/>
              <w:ind w:right="7"/>
              <w:rPr>
                <w:rFonts w:ascii="Arial" w:hAnsi="Arial" w:cs="Arial"/>
                <w:sz w:val="20"/>
                <w:szCs w:val="20"/>
              </w:rPr>
            </w:pPr>
            <w:r>
              <w:rPr>
                <w:rFonts w:ascii="Arial" w:hAnsi="Arial" w:cs="Arial"/>
                <w:spacing w:val="-5"/>
                <w:sz w:val="20"/>
                <w:szCs w:val="20"/>
              </w:rPr>
              <w:t>208</w:t>
            </w:r>
          </w:p>
        </w:tc>
        <w:tc>
          <w:tcPr>
            <w:tcW w:w="709" w:type="dxa"/>
          </w:tcPr>
          <w:p w14:paraId="39ACBBDB" w14:textId="77777777" w:rsidR="005518C0" w:rsidRDefault="00000000">
            <w:pPr>
              <w:pStyle w:val="TableParagraph"/>
              <w:spacing w:before="70"/>
              <w:ind w:right="5"/>
              <w:rPr>
                <w:rFonts w:ascii="Arial" w:hAnsi="Arial" w:cs="Arial"/>
                <w:sz w:val="20"/>
                <w:szCs w:val="20"/>
              </w:rPr>
            </w:pPr>
            <w:r>
              <w:rPr>
                <w:rFonts w:ascii="Arial" w:hAnsi="Arial" w:cs="Arial"/>
                <w:spacing w:val="-5"/>
                <w:sz w:val="20"/>
                <w:szCs w:val="20"/>
              </w:rPr>
              <w:t>148</w:t>
            </w:r>
          </w:p>
        </w:tc>
        <w:tc>
          <w:tcPr>
            <w:tcW w:w="709" w:type="dxa"/>
          </w:tcPr>
          <w:p w14:paraId="32AF8292" w14:textId="77777777" w:rsidR="005518C0" w:rsidRDefault="00000000">
            <w:pPr>
              <w:pStyle w:val="TableParagraph"/>
              <w:spacing w:before="70"/>
              <w:ind w:left="8" w:right="2"/>
              <w:rPr>
                <w:rFonts w:ascii="Arial" w:hAnsi="Arial" w:cs="Arial"/>
                <w:sz w:val="20"/>
                <w:szCs w:val="20"/>
              </w:rPr>
            </w:pPr>
            <w:r>
              <w:rPr>
                <w:rFonts w:ascii="Arial" w:hAnsi="Arial" w:cs="Arial"/>
                <w:spacing w:val="-5"/>
                <w:sz w:val="20"/>
                <w:szCs w:val="20"/>
              </w:rPr>
              <w:t>238</w:t>
            </w:r>
          </w:p>
        </w:tc>
        <w:tc>
          <w:tcPr>
            <w:tcW w:w="709" w:type="dxa"/>
          </w:tcPr>
          <w:p w14:paraId="1230F5DB" w14:textId="77777777" w:rsidR="005518C0" w:rsidRDefault="00000000">
            <w:pPr>
              <w:pStyle w:val="TableParagraph"/>
              <w:spacing w:before="70"/>
              <w:ind w:right="2"/>
              <w:rPr>
                <w:rFonts w:ascii="Arial" w:hAnsi="Arial" w:cs="Arial"/>
                <w:sz w:val="20"/>
                <w:szCs w:val="20"/>
              </w:rPr>
            </w:pPr>
            <w:r>
              <w:rPr>
                <w:rFonts w:ascii="Arial" w:hAnsi="Arial" w:cs="Arial"/>
                <w:spacing w:val="-5"/>
                <w:sz w:val="20"/>
                <w:szCs w:val="20"/>
              </w:rPr>
              <w:t>128</w:t>
            </w:r>
          </w:p>
        </w:tc>
        <w:tc>
          <w:tcPr>
            <w:tcW w:w="708" w:type="dxa"/>
          </w:tcPr>
          <w:p w14:paraId="7B548BBA" w14:textId="77777777" w:rsidR="005518C0" w:rsidRDefault="00000000">
            <w:pPr>
              <w:pStyle w:val="TableParagraph"/>
              <w:spacing w:before="70"/>
              <w:ind w:left="7"/>
              <w:rPr>
                <w:rFonts w:ascii="Arial" w:hAnsi="Arial" w:cs="Arial"/>
                <w:sz w:val="20"/>
                <w:szCs w:val="20"/>
              </w:rPr>
            </w:pPr>
            <w:r>
              <w:rPr>
                <w:rFonts w:ascii="Arial" w:hAnsi="Arial" w:cs="Arial"/>
                <w:spacing w:val="-5"/>
                <w:sz w:val="20"/>
                <w:szCs w:val="20"/>
              </w:rPr>
              <w:t>297</w:t>
            </w:r>
          </w:p>
        </w:tc>
        <w:tc>
          <w:tcPr>
            <w:tcW w:w="709" w:type="dxa"/>
          </w:tcPr>
          <w:p w14:paraId="75814F1C" w14:textId="77777777" w:rsidR="005518C0" w:rsidRDefault="00000000">
            <w:pPr>
              <w:pStyle w:val="TableParagraph"/>
              <w:spacing w:before="70"/>
              <w:ind w:left="7" w:right="3"/>
              <w:rPr>
                <w:rFonts w:ascii="Arial" w:hAnsi="Arial" w:cs="Arial"/>
                <w:sz w:val="20"/>
                <w:szCs w:val="20"/>
              </w:rPr>
            </w:pPr>
            <w:r>
              <w:rPr>
                <w:rFonts w:ascii="Arial" w:hAnsi="Arial" w:cs="Arial"/>
                <w:spacing w:val="-5"/>
                <w:sz w:val="20"/>
                <w:szCs w:val="20"/>
              </w:rPr>
              <w:t>218</w:t>
            </w:r>
          </w:p>
        </w:tc>
        <w:tc>
          <w:tcPr>
            <w:tcW w:w="709" w:type="dxa"/>
          </w:tcPr>
          <w:p w14:paraId="7CC4DEC7" w14:textId="77777777" w:rsidR="005518C0" w:rsidRDefault="00000000">
            <w:pPr>
              <w:pStyle w:val="TableParagraph"/>
              <w:spacing w:before="70"/>
              <w:ind w:left="10" w:right="7"/>
              <w:rPr>
                <w:rFonts w:ascii="Arial" w:hAnsi="Arial" w:cs="Arial"/>
                <w:sz w:val="20"/>
                <w:szCs w:val="20"/>
              </w:rPr>
            </w:pPr>
            <w:r>
              <w:rPr>
                <w:rFonts w:ascii="Arial" w:hAnsi="Arial" w:cs="Arial"/>
                <w:spacing w:val="-5"/>
                <w:sz w:val="20"/>
                <w:szCs w:val="20"/>
              </w:rPr>
              <w:t>335</w:t>
            </w:r>
          </w:p>
        </w:tc>
        <w:tc>
          <w:tcPr>
            <w:tcW w:w="567" w:type="dxa"/>
          </w:tcPr>
          <w:p w14:paraId="27A37101" w14:textId="77777777" w:rsidR="005518C0" w:rsidRDefault="00000000">
            <w:pPr>
              <w:pStyle w:val="TableParagraph"/>
              <w:spacing w:before="70"/>
              <w:ind w:left="6" w:right="1"/>
              <w:rPr>
                <w:rFonts w:ascii="Arial" w:hAnsi="Arial" w:cs="Arial"/>
                <w:sz w:val="20"/>
                <w:szCs w:val="20"/>
              </w:rPr>
            </w:pPr>
            <w:r>
              <w:rPr>
                <w:rFonts w:ascii="Arial" w:hAnsi="Arial" w:cs="Arial"/>
                <w:spacing w:val="-5"/>
                <w:sz w:val="20"/>
                <w:szCs w:val="20"/>
              </w:rPr>
              <w:t>245</w:t>
            </w:r>
          </w:p>
        </w:tc>
        <w:tc>
          <w:tcPr>
            <w:tcW w:w="709" w:type="dxa"/>
          </w:tcPr>
          <w:p w14:paraId="4432FED1" w14:textId="77777777" w:rsidR="005518C0" w:rsidRDefault="00000000">
            <w:pPr>
              <w:pStyle w:val="TableParagraph"/>
              <w:spacing w:before="70"/>
              <w:ind w:right="7"/>
              <w:rPr>
                <w:rFonts w:ascii="Arial" w:hAnsi="Arial" w:cs="Arial"/>
                <w:sz w:val="20"/>
                <w:szCs w:val="20"/>
              </w:rPr>
            </w:pPr>
            <w:r>
              <w:rPr>
                <w:rFonts w:ascii="Arial" w:hAnsi="Arial" w:cs="Arial"/>
                <w:spacing w:val="-5"/>
                <w:sz w:val="20"/>
                <w:szCs w:val="20"/>
              </w:rPr>
              <w:t>250</w:t>
            </w:r>
          </w:p>
        </w:tc>
        <w:tc>
          <w:tcPr>
            <w:tcW w:w="567" w:type="dxa"/>
          </w:tcPr>
          <w:p w14:paraId="73666E64" w14:textId="77777777" w:rsidR="005518C0" w:rsidRDefault="00000000">
            <w:pPr>
              <w:pStyle w:val="TableParagraph"/>
              <w:spacing w:before="70"/>
              <w:ind w:left="6"/>
              <w:rPr>
                <w:rFonts w:ascii="Arial" w:hAnsi="Arial" w:cs="Arial"/>
                <w:sz w:val="20"/>
                <w:szCs w:val="20"/>
              </w:rPr>
            </w:pPr>
            <w:r>
              <w:rPr>
                <w:rFonts w:ascii="Arial" w:hAnsi="Arial" w:cs="Arial"/>
                <w:spacing w:val="-5"/>
                <w:sz w:val="20"/>
                <w:szCs w:val="20"/>
              </w:rPr>
              <w:t>185</w:t>
            </w:r>
          </w:p>
        </w:tc>
      </w:tr>
      <w:tr w:rsidR="005518C0" w14:paraId="4E3F00BA" w14:textId="77777777">
        <w:trPr>
          <w:trHeight w:val="412"/>
        </w:trPr>
        <w:tc>
          <w:tcPr>
            <w:tcW w:w="755" w:type="dxa"/>
          </w:tcPr>
          <w:p w14:paraId="661CF6C2" w14:textId="77777777" w:rsidR="005518C0" w:rsidRDefault="00000000">
            <w:pPr>
              <w:pStyle w:val="TableParagraph"/>
              <w:spacing w:before="74"/>
              <w:ind w:left="6"/>
              <w:rPr>
                <w:rFonts w:ascii="Arial" w:hAnsi="Arial" w:cs="Arial"/>
                <w:sz w:val="20"/>
                <w:szCs w:val="20"/>
              </w:rPr>
            </w:pPr>
            <w:r>
              <w:rPr>
                <w:rFonts w:ascii="Arial" w:hAnsi="Arial" w:cs="Arial"/>
                <w:spacing w:val="-5"/>
                <w:sz w:val="20"/>
                <w:szCs w:val="20"/>
              </w:rPr>
              <w:t>7.</w:t>
            </w:r>
          </w:p>
        </w:tc>
        <w:tc>
          <w:tcPr>
            <w:tcW w:w="567" w:type="dxa"/>
          </w:tcPr>
          <w:p w14:paraId="00335B2E" w14:textId="77777777" w:rsidR="005518C0" w:rsidRDefault="00000000">
            <w:pPr>
              <w:pStyle w:val="TableParagraph"/>
              <w:spacing w:before="74"/>
              <w:ind w:right="2"/>
              <w:rPr>
                <w:rFonts w:ascii="Arial" w:hAnsi="Arial" w:cs="Arial"/>
                <w:sz w:val="20"/>
                <w:szCs w:val="20"/>
              </w:rPr>
            </w:pPr>
            <w:r>
              <w:rPr>
                <w:rFonts w:ascii="Arial" w:hAnsi="Arial" w:cs="Arial"/>
                <w:spacing w:val="-5"/>
                <w:sz w:val="20"/>
                <w:szCs w:val="20"/>
              </w:rPr>
              <w:t>190</w:t>
            </w:r>
          </w:p>
        </w:tc>
        <w:tc>
          <w:tcPr>
            <w:tcW w:w="709" w:type="dxa"/>
          </w:tcPr>
          <w:p w14:paraId="4D3D9A00" w14:textId="77777777" w:rsidR="005518C0" w:rsidRDefault="00000000">
            <w:pPr>
              <w:pStyle w:val="TableParagraph"/>
              <w:spacing w:before="74"/>
              <w:ind w:left="7" w:right="5"/>
              <w:rPr>
                <w:rFonts w:ascii="Arial" w:hAnsi="Arial" w:cs="Arial"/>
                <w:sz w:val="20"/>
                <w:szCs w:val="20"/>
              </w:rPr>
            </w:pPr>
            <w:r>
              <w:rPr>
                <w:rFonts w:ascii="Arial" w:hAnsi="Arial" w:cs="Arial"/>
                <w:spacing w:val="-5"/>
                <w:sz w:val="20"/>
                <w:szCs w:val="20"/>
              </w:rPr>
              <w:t>144</w:t>
            </w:r>
          </w:p>
        </w:tc>
        <w:tc>
          <w:tcPr>
            <w:tcW w:w="708" w:type="dxa"/>
          </w:tcPr>
          <w:p w14:paraId="4F49C4DF" w14:textId="77777777" w:rsidR="005518C0" w:rsidRDefault="00000000">
            <w:pPr>
              <w:pStyle w:val="TableParagraph"/>
              <w:spacing w:before="74"/>
              <w:ind w:right="7"/>
              <w:rPr>
                <w:rFonts w:ascii="Arial" w:hAnsi="Arial" w:cs="Arial"/>
                <w:sz w:val="20"/>
                <w:szCs w:val="20"/>
              </w:rPr>
            </w:pPr>
            <w:r>
              <w:rPr>
                <w:rFonts w:ascii="Arial" w:hAnsi="Arial" w:cs="Arial"/>
                <w:spacing w:val="-5"/>
                <w:sz w:val="20"/>
                <w:szCs w:val="20"/>
              </w:rPr>
              <w:t>224</w:t>
            </w:r>
          </w:p>
        </w:tc>
        <w:tc>
          <w:tcPr>
            <w:tcW w:w="709" w:type="dxa"/>
          </w:tcPr>
          <w:p w14:paraId="5C128331" w14:textId="77777777" w:rsidR="005518C0" w:rsidRDefault="00000000">
            <w:pPr>
              <w:pStyle w:val="TableParagraph"/>
              <w:spacing w:before="74"/>
              <w:ind w:right="5"/>
              <w:rPr>
                <w:rFonts w:ascii="Arial" w:hAnsi="Arial" w:cs="Arial"/>
                <w:sz w:val="20"/>
                <w:szCs w:val="20"/>
              </w:rPr>
            </w:pPr>
            <w:r>
              <w:rPr>
                <w:rFonts w:ascii="Arial" w:hAnsi="Arial" w:cs="Arial"/>
                <w:spacing w:val="-5"/>
                <w:sz w:val="20"/>
                <w:szCs w:val="20"/>
              </w:rPr>
              <w:t>150</w:t>
            </w:r>
          </w:p>
        </w:tc>
        <w:tc>
          <w:tcPr>
            <w:tcW w:w="709" w:type="dxa"/>
          </w:tcPr>
          <w:p w14:paraId="4D3FC305" w14:textId="77777777" w:rsidR="005518C0" w:rsidRDefault="00000000">
            <w:pPr>
              <w:pStyle w:val="TableParagraph"/>
              <w:spacing w:before="74"/>
              <w:ind w:left="8" w:right="2"/>
              <w:rPr>
                <w:rFonts w:ascii="Arial" w:hAnsi="Arial" w:cs="Arial"/>
                <w:sz w:val="20"/>
                <w:szCs w:val="20"/>
              </w:rPr>
            </w:pPr>
            <w:r>
              <w:rPr>
                <w:rFonts w:ascii="Arial" w:hAnsi="Arial" w:cs="Arial"/>
                <w:spacing w:val="-5"/>
                <w:sz w:val="20"/>
                <w:szCs w:val="20"/>
              </w:rPr>
              <w:t>240</w:t>
            </w:r>
          </w:p>
        </w:tc>
        <w:tc>
          <w:tcPr>
            <w:tcW w:w="709" w:type="dxa"/>
          </w:tcPr>
          <w:p w14:paraId="222976F4" w14:textId="77777777" w:rsidR="005518C0" w:rsidRDefault="00000000">
            <w:pPr>
              <w:pStyle w:val="TableParagraph"/>
              <w:spacing w:before="74"/>
              <w:ind w:right="2"/>
              <w:rPr>
                <w:rFonts w:ascii="Arial" w:hAnsi="Arial" w:cs="Arial"/>
                <w:sz w:val="20"/>
                <w:szCs w:val="20"/>
              </w:rPr>
            </w:pPr>
            <w:r>
              <w:rPr>
                <w:rFonts w:ascii="Arial" w:hAnsi="Arial" w:cs="Arial"/>
                <w:spacing w:val="-5"/>
                <w:sz w:val="20"/>
                <w:szCs w:val="20"/>
              </w:rPr>
              <w:t>130</w:t>
            </w:r>
          </w:p>
        </w:tc>
        <w:tc>
          <w:tcPr>
            <w:tcW w:w="708" w:type="dxa"/>
          </w:tcPr>
          <w:p w14:paraId="2BC523D7" w14:textId="77777777" w:rsidR="005518C0" w:rsidRDefault="00000000">
            <w:pPr>
              <w:pStyle w:val="TableParagraph"/>
              <w:spacing w:before="74"/>
              <w:ind w:left="7"/>
              <w:rPr>
                <w:rFonts w:ascii="Arial" w:hAnsi="Arial" w:cs="Arial"/>
                <w:sz w:val="20"/>
                <w:szCs w:val="20"/>
              </w:rPr>
            </w:pPr>
            <w:r>
              <w:rPr>
                <w:rFonts w:ascii="Arial" w:hAnsi="Arial" w:cs="Arial"/>
                <w:spacing w:val="-5"/>
                <w:sz w:val="20"/>
                <w:szCs w:val="20"/>
              </w:rPr>
              <w:t>310</w:t>
            </w:r>
          </w:p>
        </w:tc>
        <w:tc>
          <w:tcPr>
            <w:tcW w:w="709" w:type="dxa"/>
          </w:tcPr>
          <w:p w14:paraId="44FCC799" w14:textId="77777777" w:rsidR="005518C0" w:rsidRDefault="00000000">
            <w:pPr>
              <w:pStyle w:val="TableParagraph"/>
              <w:spacing w:before="74"/>
              <w:ind w:left="7" w:right="3"/>
              <w:rPr>
                <w:rFonts w:ascii="Arial" w:hAnsi="Arial" w:cs="Arial"/>
                <w:sz w:val="20"/>
                <w:szCs w:val="20"/>
              </w:rPr>
            </w:pPr>
            <w:r>
              <w:rPr>
                <w:rFonts w:ascii="Arial" w:hAnsi="Arial" w:cs="Arial"/>
                <w:spacing w:val="-5"/>
                <w:sz w:val="20"/>
                <w:szCs w:val="20"/>
              </w:rPr>
              <w:t>231</w:t>
            </w:r>
          </w:p>
        </w:tc>
        <w:tc>
          <w:tcPr>
            <w:tcW w:w="709" w:type="dxa"/>
          </w:tcPr>
          <w:p w14:paraId="3081FFEA" w14:textId="77777777" w:rsidR="005518C0" w:rsidRDefault="00000000">
            <w:pPr>
              <w:pStyle w:val="TableParagraph"/>
              <w:spacing w:before="74"/>
              <w:ind w:left="10" w:right="7"/>
              <w:rPr>
                <w:rFonts w:ascii="Arial" w:hAnsi="Arial" w:cs="Arial"/>
                <w:sz w:val="20"/>
                <w:szCs w:val="20"/>
              </w:rPr>
            </w:pPr>
            <w:r>
              <w:rPr>
                <w:rFonts w:ascii="Arial" w:hAnsi="Arial" w:cs="Arial"/>
                <w:spacing w:val="-5"/>
                <w:sz w:val="20"/>
                <w:szCs w:val="20"/>
              </w:rPr>
              <w:t>322</w:t>
            </w:r>
          </w:p>
        </w:tc>
        <w:tc>
          <w:tcPr>
            <w:tcW w:w="567" w:type="dxa"/>
          </w:tcPr>
          <w:p w14:paraId="06438ADB" w14:textId="77777777" w:rsidR="005518C0" w:rsidRDefault="00000000">
            <w:pPr>
              <w:pStyle w:val="TableParagraph"/>
              <w:spacing w:before="74"/>
              <w:ind w:left="6" w:right="1"/>
              <w:rPr>
                <w:rFonts w:ascii="Arial" w:hAnsi="Arial" w:cs="Arial"/>
                <w:sz w:val="20"/>
                <w:szCs w:val="20"/>
              </w:rPr>
            </w:pPr>
            <w:r>
              <w:rPr>
                <w:rFonts w:ascii="Arial" w:hAnsi="Arial" w:cs="Arial"/>
                <w:spacing w:val="-5"/>
                <w:sz w:val="20"/>
                <w:szCs w:val="20"/>
              </w:rPr>
              <w:t>222</w:t>
            </w:r>
          </w:p>
        </w:tc>
        <w:tc>
          <w:tcPr>
            <w:tcW w:w="709" w:type="dxa"/>
          </w:tcPr>
          <w:p w14:paraId="683294AD" w14:textId="77777777" w:rsidR="005518C0" w:rsidRDefault="00000000">
            <w:pPr>
              <w:pStyle w:val="TableParagraph"/>
              <w:spacing w:before="74"/>
              <w:ind w:right="7"/>
              <w:rPr>
                <w:rFonts w:ascii="Arial" w:hAnsi="Arial" w:cs="Arial"/>
                <w:sz w:val="20"/>
                <w:szCs w:val="20"/>
              </w:rPr>
            </w:pPr>
            <w:r>
              <w:rPr>
                <w:rFonts w:ascii="Arial" w:hAnsi="Arial" w:cs="Arial"/>
                <w:spacing w:val="-5"/>
                <w:sz w:val="20"/>
                <w:szCs w:val="20"/>
              </w:rPr>
              <w:t>254</w:t>
            </w:r>
          </w:p>
        </w:tc>
        <w:tc>
          <w:tcPr>
            <w:tcW w:w="567" w:type="dxa"/>
          </w:tcPr>
          <w:p w14:paraId="777E95A0" w14:textId="77777777" w:rsidR="005518C0" w:rsidRDefault="00000000">
            <w:pPr>
              <w:pStyle w:val="TableParagraph"/>
              <w:spacing w:before="74"/>
              <w:ind w:left="6"/>
              <w:rPr>
                <w:rFonts w:ascii="Arial" w:hAnsi="Arial" w:cs="Arial"/>
                <w:sz w:val="20"/>
                <w:szCs w:val="20"/>
              </w:rPr>
            </w:pPr>
            <w:r>
              <w:rPr>
                <w:rFonts w:ascii="Arial" w:hAnsi="Arial" w:cs="Arial"/>
                <w:spacing w:val="-5"/>
                <w:sz w:val="20"/>
                <w:szCs w:val="20"/>
              </w:rPr>
              <w:t>177</w:t>
            </w:r>
          </w:p>
        </w:tc>
      </w:tr>
      <w:tr w:rsidR="005518C0" w14:paraId="3B050792" w14:textId="77777777">
        <w:trPr>
          <w:trHeight w:val="411"/>
        </w:trPr>
        <w:tc>
          <w:tcPr>
            <w:tcW w:w="755" w:type="dxa"/>
          </w:tcPr>
          <w:p w14:paraId="620BC519" w14:textId="77777777" w:rsidR="005518C0" w:rsidRDefault="00000000">
            <w:pPr>
              <w:pStyle w:val="TableParagraph"/>
              <w:spacing w:before="72"/>
              <w:ind w:left="6"/>
              <w:rPr>
                <w:rFonts w:ascii="Arial" w:hAnsi="Arial" w:cs="Arial"/>
                <w:sz w:val="20"/>
                <w:szCs w:val="20"/>
              </w:rPr>
            </w:pPr>
            <w:r>
              <w:rPr>
                <w:rFonts w:ascii="Arial" w:hAnsi="Arial" w:cs="Arial"/>
                <w:spacing w:val="-5"/>
                <w:sz w:val="20"/>
                <w:szCs w:val="20"/>
              </w:rPr>
              <w:t>8.</w:t>
            </w:r>
          </w:p>
        </w:tc>
        <w:tc>
          <w:tcPr>
            <w:tcW w:w="567" w:type="dxa"/>
          </w:tcPr>
          <w:p w14:paraId="78952EA3" w14:textId="77777777" w:rsidR="005518C0" w:rsidRDefault="00000000">
            <w:pPr>
              <w:pStyle w:val="TableParagraph"/>
              <w:spacing w:before="72"/>
              <w:ind w:right="2"/>
              <w:rPr>
                <w:rFonts w:ascii="Arial" w:hAnsi="Arial" w:cs="Arial"/>
                <w:sz w:val="20"/>
                <w:szCs w:val="20"/>
              </w:rPr>
            </w:pPr>
            <w:r>
              <w:rPr>
                <w:rFonts w:ascii="Arial" w:hAnsi="Arial" w:cs="Arial"/>
                <w:spacing w:val="-5"/>
                <w:sz w:val="20"/>
                <w:szCs w:val="20"/>
              </w:rPr>
              <w:t>185</w:t>
            </w:r>
          </w:p>
        </w:tc>
        <w:tc>
          <w:tcPr>
            <w:tcW w:w="709" w:type="dxa"/>
          </w:tcPr>
          <w:p w14:paraId="0E2B2C43" w14:textId="77777777" w:rsidR="005518C0" w:rsidRDefault="00000000">
            <w:pPr>
              <w:pStyle w:val="TableParagraph"/>
              <w:spacing w:before="72"/>
              <w:ind w:left="7" w:right="5"/>
              <w:rPr>
                <w:rFonts w:ascii="Arial" w:hAnsi="Arial" w:cs="Arial"/>
                <w:sz w:val="20"/>
                <w:szCs w:val="20"/>
              </w:rPr>
            </w:pPr>
            <w:r>
              <w:rPr>
                <w:rFonts w:ascii="Arial" w:hAnsi="Arial" w:cs="Arial"/>
                <w:spacing w:val="-5"/>
                <w:sz w:val="20"/>
                <w:szCs w:val="20"/>
              </w:rPr>
              <w:t>141</w:t>
            </w:r>
          </w:p>
        </w:tc>
        <w:tc>
          <w:tcPr>
            <w:tcW w:w="708" w:type="dxa"/>
          </w:tcPr>
          <w:p w14:paraId="294DC25C" w14:textId="77777777" w:rsidR="005518C0" w:rsidRDefault="00000000">
            <w:pPr>
              <w:pStyle w:val="TableParagraph"/>
              <w:spacing w:before="72"/>
              <w:ind w:right="7"/>
              <w:rPr>
                <w:rFonts w:ascii="Arial" w:hAnsi="Arial" w:cs="Arial"/>
                <w:sz w:val="20"/>
                <w:szCs w:val="20"/>
              </w:rPr>
            </w:pPr>
            <w:r>
              <w:rPr>
                <w:rFonts w:ascii="Arial" w:hAnsi="Arial" w:cs="Arial"/>
                <w:spacing w:val="-5"/>
                <w:sz w:val="20"/>
                <w:szCs w:val="20"/>
              </w:rPr>
              <w:t>240</w:t>
            </w:r>
          </w:p>
        </w:tc>
        <w:tc>
          <w:tcPr>
            <w:tcW w:w="709" w:type="dxa"/>
          </w:tcPr>
          <w:p w14:paraId="272609DB" w14:textId="77777777" w:rsidR="005518C0" w:rsidRDefault="00000000">
            <w:pPr>
              <w:pStyle w:val="TableParagraph"/>
              <w:spacing w:before="72"/>
              <w:ind w:right="5"/>
              <w:rPr>
                <w:rFonts w:ascii="Arial" w:hAnsi="Arial" w:cs="Arial"/>
                <w:sz w:val="20"/>
                <w:szCs w:val="20"/>
              </w:rPr>
            </w:pPr>
            <w:r>
              <w:rPr>
                <w:rFonts w:ascii="Arial" w:hAnsi="Arial" w:cs="Arial"/>
                <w:spacing w:val="-5"/>
                <w:sz w:val="20"/>
                <w:szCs w:val="20"/>
              </w:rPr>
              <w:t>141</w:t>
            </w:r>
          </w:p>
        </w:tc>
        <w:tc>
          <w:tcPr>
            <w:tcW w:w="709" w:type="dxa"/>
          </w:tcPr>
          <w:p w14:paraId="7954E681" w14:textId="77777777" w:rsidR="005518C0" w:rsidRDefault="00000000">
            <w:pPr>
              <w:pStyle w:val="TableParagraph"/>
              <w:spacing w:before="72"/>
              <w:ind w:left="8" w:right="2"/>
              <w:rPr>
                <w:rFonts w:ascii="Arial" w:hAnsi="Arial" w:cs="Arial"/>
                <w:sz w:val="20"/>
                <w:szCs w:val="20"/>
              </w:rPr>
            </w:pPr>
            <w:r>
              <w:rPr>
                <w:rFonts w:ascii="Arial" w:hAnsi="Arial" w:cs="Arial"/>
                <w:spacing w:val="-5"/>
                <w:sz w:val="20"/>
                <w:szCs w:val="20"/>
              </w:rPr>
              <w:t>242</w:t>
            </w:r>
          </w:p>
        </w:tc>
        <w:tc>
          <w:tcPr>
            <w:tcW w:w="709" w:type="dxa"/>
          </w:tcPr>
          <w:p w14:paraId="491BDBCC" w14:textId="77777777" w:rsidR="005518C0" w:rsidRDefault="00000000">
            <w:pPr>
              <w:pStyle w:val="TableParagraph"/>
              <w:spacing w:before="72"/>
              <w:ind w:right="2"/>
              <w:rPr>
                <w:rFonts w:ascii="Arial" w:hAnsi="Arial" w:cs="Arial"/>
                <w:sz w:val="20"/>
                <w:szCs w:val="20"/>
              </w:rPr>
            </w:pPr>
            <w:r>
              <w:rPr>
                <w:rFonts w:ascii="Arial" w:hAnsi="Arial" w:cs="Arial"/>
                <w:spacing w:val="-5"/>
                <w:sz w:val="20"/>
                <w:szCs w:val="20"/>
              </w:rPr>
              <w:t>129</w:t>
            </w:r>
          </w:p>
        </w:tc>
        <w:tc>
          <w:tcPr>
            <w:tcW w:w="708" w:type="dxa"/>
          </w:tcPr>
          <w:p w14:paraId="4CCC018B" w14:textId="77777777" w:rsidR="005518C0" w:rsidRDefault="00000000">
            <w:pPr>
              <w:pStyle w:val="TableParagraph"/>
              <w:spacing w:before="72"/>
              <w:ind w:left="7"/>
              <w:rPr>
                <w:rFonts w:ascii="Arial" w:hAnsi="Arial" w:cs="Arial"/>
                <w:sz w:val="20"/>
                <w:szCs w:val="20"/>
              </w:rPr>
            </w:pPr>
            <w:r>
              <w:rPr>
                <w:rFonts w:ascii="Arial" w:hAnsi="Arial" w:cs="Arial"/>
                <w:spacing w:val="-5"/>
                <w:sz w:val="20"/>
                <w:szCs w:val="20"/>
              </w:rPr>
              <w:t>315</w:t>
            </w:r>
          </w:p>
        </w:tc>
        <w:tc>
          <w:tcPr>
            <w:tcW w:w="709" w:type="dxa"/>
          </w:tcPr>
          <w:p w14:paraId="49640291" w14:textId="77777777" w:rsidR="005518C0" w:rsidRDefault="00000000">
            <w:pPr>
              <w:pStyle w:val="TableParagraph"/>
              <w:spacing w:before="72"/>
              <w:ind w:left="7" w:right="3"/>
              <w:rPr>
                <w:rFonts w:ascii="Arial" w:hAnsi="Arial" w:cs="Arial"/>
                <w:sz w:val="20"/>
                <w:szCs w:val="20"/>
              </w:rPr>
            </w:pPr>
            <w:r>
              <w:rPr>
                <w:rFonts w:ascii="Arial" w:hAnsi="Arial" w:cs="Arial"/>
                <w:spacing w:val="-5"/>
                <w:sz w:val="20"/>
                <w:szCs w:val="20"/>
              </w:rPr>
              <w:t>218</w:t>
            </w:r>
          </w:p>
        </w:tc>
        <w:tc>
          <w:tcPr>
            <w:tcW w:w="709" w:type="dxa"/>
          </w:tcPr>
          <w:p w14:paraId="1CC3630C" w14:textId="77777777" w:rsidR="005518C0" w:rsidRDefault="00000000">
            <w:pPr>
              <w:pStyle w:val="TableParagraph"/>
              <w:spacing w:before="72"/>
              <w:ind w:left="10" w:right="7"/>
              <w:rPr>
                <w:rFonts w:ascii="Arial" w:hAnsi="Arial" w:cs="Arial"/>
                <w:sz w:val="20"/>
                <w:szCs w:val="20"/>
              </w:rPr>
            </w:pPr>
            <w:r>
              <w:rPr>
                <w:rFonts w:ascii="Arial" w:hAnsi="Arial" w:cs="Arial"/>
                <w:spacing w:val="-5"/>
                <w:sz w:val="20"/>
                <w:szCs w:val="20"/>
              </w:rPr>
              <w:t>336</w:t>
            </w:r>
          </w:p>
        </w:tc>
        <w:tc>
          <w:tcPr>
            <w:tcW w:w="567" w:type="dxa"/>
          </w:tcPr>
          <w:p w14:paraId="0EBB8C31" w14:textId="77777777" w:rsidR="005518C0" w:rsidRDefault="00000000">
            <w:pPr>
              <w:pStyle w:val="TableParagraph"/>
              <w:spacing w:before="72"/>
              <w:ind w:left="6" w:right="1"/>
              <w:rPr>
                <w:rFonts w:ascii="Arial" w:hAnsi="Arial" w:cs="Arial"/>
                <w:sz w:val="20"/>
                <w:szCs w:val="20"/>
              </w:rPr>
            </w:pPr>
            <w:r>
              <w:rPr>
                <w:rFonts w:ascii="Arial" w:hAnsi="Arial" w:cs="Arial"/>
                <w:spacing w:val="-5"/>
                <w:sz w:val="20"/>
                <w:szCs w:val="20"/>
              </w:rPr>
              <w:t>200</w:t>
            </w:r>
          </w:p>
        </w:tc>
        <w:tc>
          <w:tcPr>
            <w:tcW w:w="709" w:type="dxa"/>
          </w:tcPr>
          <w:p w14:paraId="4BFDFC8E" w14:textId="77777777" w:rsidR="005518C0" w:rsidRDefault="00000000">
            <w:pPr>
              <w:pStyle w:val="TableParagraph"/>
              <w:spacing w:before="72"/>
              <w:ind w:right="7"/>
              <w:rPr>
                <w:rFonts w:ascii="Arial" w:hAnsi="Arial" w:cs="Arial"/>
                <w:sz w:val="20"/>
                <w:szCs w:val="20"/>
              </w:rPr>
            </w:pPr>
            <w:r>
              <w:rPr>
                <w:rFonts w:ascii="Arial" w:hAnsi="Arial" w:cs="Arial"/>
                <w:spacing w:val="-5"/>
                <w:sz w:val="20"/>
                <w:szCs w:val="20"/>
              </w:rPr>
              <w:t>245</w:t>
            </w:r>
          </w:p>
        </w:tc>
        <w:tc>
          <w:tcPr>
            <w:tcW w:w="567" w:type="dxa"/>
          </w:tcPr>
          <w:p w14:paraId="69CEBBBC" w14:textId="77777777" w:rsidR="005518C0" w:rsidRDefault="00000000">
            <w:pPr>
              <w:pStyle w:val="TableParagraph"/>
              <w:spacing w:before="72"/>
              <w:ind w:left="6"/>
              <w:rPr>
                <w:rFonts w:ascii="Arial" w:hAnsi="Arial" w:cs="Arial"/>
                <w:sz w:val="20"/>
                <w:szCs w:val="20"/>
              </w:rPr>
            </w:pPr>
            <w:r>
              <w:rPr>
                <w:rFonts w:ascii="Arial" w:hAnsi="Arial" w:cs="Arial"/>
                <w:spacing w:val="-5"/>
                <w:sz w:val="20"/>
                <w:szCs w:val="20"/>
              </w:rPr>
              <w:t>186</w:t>
            </w:r>
          </w:p>
        </w:tc>
      </w:tr>
      <w:tr w:rsidR="005518C0" w14:paraId="25FCD290" w14:textId="77777777">
        <w:trPr>
          <w:trHeight w:val="410"/>
        </w:trPr>
        <w:tc>
          <w:tcPr>
            <w:tcW w:w="755" w:type="dxa"/>
          </w:tcPr>
          <w:p w14:paraId="4B003192"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9.</w:t>
            </w:r>
          </w:p>
        </w:tc>
        <w:tc>
          <w:tcPr>
            <w:tcW w:w="567" w:type="dxa"/>
          </w:tcPr>
          <w:p w14:paraId="617A9D75"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195</w:t>
            </w:r>
          </w:p>
        </w:tc>
        <w:tc>
          <w:tcPr>
            <w:tcW w:w="709" w:type="dxa"/>
          </w:tcPr>
          <w:p w14:paraId="37F76F2A" w14:textId="77777777" w:rsidR="005518C0" w:rsidRDefault="00000000">
            <w:pPr>
              <w:pStyle w:val="TableParagraph"/>
              <w:spacing w:before="73"/>
              <w:ind w:left="7" w:right="5"/>
              <w:rPr>
                <w:rFonts w:ascii="Arial" w:hAnsi="Arial" w:cs="Arial"/>
                <w:sz w:val="20"/>
                <w:szCs w:val="20"/>
              </w:rPr>
            </w:pPr>
            <w:r>
              <w:rPr>
                <w:rFonts w:ascii="Arial" w:hAnsi="Arial" w:cs="Arial"/>
                <w:spacing w:val="-5"/>
                <w:sz w:val="20"/>
                <w:szCs w:val="20"/>
              </w:rPr>
              <w:t>148</w:t>
            </w:r>
          </w:p>
        </w:tc>
        <w:tc>
          <w:tcPr>
            <w:tcW w:w="708" w:type="dxa"/>
          </w:tcPr>
          <w:p w14:paraId="2A707A0C"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210</w:t>
            </w:r>
          </w:p>
        </w:tc>
        <w:tc>
          <w:tcPr>
            <w:tcW w:w="709" w:type="dxa"/>
          </w:tcPr>
          <w:p w14:paraId="3806E564" w14:textId="77777777" w:rsidR="005518C0" w:rsidRDefault="00000000">
            <w:pPr>
              <w:pStyle w:val="TableParagraph"/>
              <w:spacing w:before="73"/>
              <w:ind w:right="5"/>
              <w:rPr>
                <w:rFonts w:ascii="Arial" w:hAnsi="Arial" w:cs="Arial"/>
                <w:sz w:val="20"/>
                <w:szCs w:val="20"/>
              </w:rPr>
            </w:pPr>
            <w:r>
              <w:rPr>
                <w:rFonts w:ascii="Arial" w:hAnsi="Arial" w:cs="Arial"/>
                <w:spacing w:val="-5"/>
                <w:sz w:val="20"/>
                <w:szCs w:val="20"/>
              </w:rPr>
              <w:t>144</w:t>
            </w:r>
          </w:p>
        </w:tc>
        <w:tc>
          <w:tcPr>
            <w:tcW w:w="709" w:type="dxa"/>
          </w:tcPr>
          <w:p w14:paraId="7B9B0EA8" w14:textId="77777777" w:rsidR="005518C0" w:rsidRDefault="00000000">
            <w:pPr>
              <w:pStyle w:val="TableParagraph"/>
              <w:spacing w:before="73"/>
              <w:ind w:left="8" w:right="2"/>
              <w:rPr>
                <w:rFonts w:ascii="Arial" w:hAnsi="Arial" w:cs="Arial"/>
                <w:sz w:val="20"/>
                <w:szCs w:val="20"/>
              </w:rPr>
            </w:pPr>
            <w:r>
              <w:rPr>
                <w:rFonts w:ascii="Arial" w:hAnsi="Arial" w:cs="Arial"/>
                <w:spacing w:val="-5"/>
                <w:sz w:val="20"/>
                <w:szCs w:val="20"/>
              </w:rPr>
              <w:t>200</w:t>
            </w:r>
          </w:p>
        </w:tc>
        <w:tc>
          <w:tcPr>
            <w:tcW w:w="709" w:type="dxa"/>
          </w:tcPr>
          <w:p w14:paraId="068E415D"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138</w:t>
            </w:r>
          </w:p>
        </w:tc>
        <w:tc>
          <w:tcPr>
            <w:tcW w:w="708" w:type="dxa"/>
          </w:tcPr>
          <w:p w14:paraId="1A6E49DB" w14:textId="77777777" w:rsidR="005518C0" w:rsidRDefault="00000000">
            <w:pPr>
              <w:pStyle w:val="TableParagraph"/>
              <w:spacing w:before="73"/>
              <w:ind w:left="7"/>
              <w:rPr>
                <w:rFonts w:ascii="Arial" w:hAnsi="Arial" w:cs="Arial"/>
                <w:sz w:val="20"/>
                <w:szCs w:val="20"/>
              </w:rPr>
            </w:pPr>
            <w:r>
              <w:rPr>
                <w:rFonts w:ascii="Arial" w:hAnsi="Arial" w:cs="Arial"/>
                <w:spacing w:val="-5"/>
                <w:sz w:val="20"/>
                <w:szCs w:val="20"/>
              </w:rPr>
              <w:t>333</w:t>
            </w:r>
          </w:p>
        </w:tc>
        <w:tc>
          <w:tcPr>
            <w:tcW w:w="709" w:type="dxa"/>
          </w:tcPr>
          <w:p w14:paraId="14140B76" w14:textId="77777777" w:rsidR="005518C0" w:rsidRDefault="00000000">
            <w:pPr>
              <w:pStyle w:val="TableParagraph"/>
              <w:spacing w:before="73"/>
              <w:ind w:left="7" w:right="3"/>
              <w:rPr>
                <w:rFonts w:ascii="Arial" w:hAnsi="Arial" w:cs="Arial"/>
                <w:sz w:val="20"/>
                <w:szCs w:val="20"/>
              </w:rPr>
            </w:pPr>
            <w:r>
              <w:rPr>
                <w:rFonts w:ascii="Arial" w:hAnsi="Arial" w:cs="Arial"/>
                <w:spacing w:val="-5"/>
                <w:sz w:val="20"/>
                <w:szCs w:val="20"/>
              </w:rPr>
              <w:t>220</w:t>
            </w:r>
          </w:p>
        </w:tc>
        <w:tc>
          <w:tcPr>
            <w:tcW w:w="709" w:type="dxa"/>
          </w:tcPr>
          <w:p w14:paraId="60086A7C" w14:textId="77777777" w:rsidR="005518C0" w:rsidRDefault="00000000">
            <w:pPr>
              <w:pStyle w:val="TableParagraph"/>
              <w:spacing w:before="73"/>
              <w:ind w:left="10" w:right="7"/>
              <w:rPr>
                <w:rFonts w:ascii="Arial" w:hAnsi="Arial" w:cs="Arial"/>
                <w:sz w:val="20"/>
                <w:szCs w:val="20"/>
              </w:rPr>
            </w:pPr>
            <w:r>
              <w:rPr>
                <w:rFonts w:ascii="Arial" w:hAnsi="Arial" w:cs="Arial"/>
                <w:spacing w:val="-5"/>
                <w:sz w:val="20"/>
                <w:szCs w:val="20"/>
              </w:rPr>
              <w:t>330</w:t>
            </w:r>
          </w:p>
        </w:tc>
        <w:tc>
          <w:tcPr>
            <w:tcW w:w="567" w:type="dxa"/>
          </w:tcPr>
          <w:p w14:paraId="3DE9EEDD" w14:textId="77777777" w:rsidR="005518C0" w:rsidRDefault="00000000">
            <w:pPr>
              <w:pStyle w:val="TableParagraph"/>
              <w:spacing w:before="73"/>
              <w:ind w:left="6" w:right="1"/>
              <w:rPr>
                <w:rFonts w:ascii="Arial" w:hAnsi="Arial" w:cs="Arial"/>
                <w:sz w:val="20"/>
                <w:szCs w:val="20"/>
              </w:rPr>
            </w:pPr>
            <w:r>
              <w:rPr>
                <w:rFonts w:ascii="Arial" w:hAnsi="Arial" w:cs="Arial"/>
                <w:spacing w:val="-5"/>
                <w:sz w:val="20"/>
                <w:szCs w:val="20"/>
              </w:rPr>
              <w:t>225</w:t>
            </w:r>
          </w:p>
        </w:tc>
        <w:tc>
          <w:tcPr>
            <w:tcW w:w="709" w:type="dxa"/>
          </w:tcPr>
          <w:p w14:paraId="527D69A1"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248</w:t>
            </w:r>
          </w:p>
        </w:tc>
        <w:tc>
          <w:tcPr>
            <w:tcW w:w="567" w:type="dxa"/>
          </w:tcPr>
          <w:p w14:paraId="304A1B0F"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190</w:t>
            </w:r>
          </w:p>
        </w:tc>
      </w:tr>
      <w:tr w:rsidR="005518C0" w14:paraId="2F0DC693" w14:textId="77777777">
        <w:trPr>
          <w:trHeight w:val="412"/>
        </w:trPr>
        <w:tc>
          <w:tcPr>
            <w:tcW w:w="755" w:type="dxa"/>
          </w:tcPr>
          <w:p w14:paraId="6F26960E" w14:textId="77777777" w:rsidR="005518C0" w:rsidRDefault="00000000">
            <w:pPr>
              <w:pStyle w:val="TableParagraph"/>
              <w:spacing w:before="73"/>
              <w:ind w:left="6" w:right="2"/>
              <w:rPr>
                <w:rFonts w:ascii="Arial" w:hAnsi="Arial" w:cs="Arial"/>
                <w:sz w:val="20"/>
                <w:szCs w:val="20"/>
              </w:rPr>
            </w:pPr>
            <w:r>
              <w:rPr>
                <w:rFonts w:ascii="Arial" w:hAnsi="Arial" w:cs="Arial"/>
                <w:spacing w:val="-5"/>
                <w:sz w:val="20"/>
                <w:szCs w:val="20"/>
              </w:rPr>
              <w:t>10.</w:t>
            </w:r>
          </w:p>
        </w:tc>
        <w:tc>
          <w:tcPr>
            <w:tcW w:w="567" w:type="dxa"/>
          </w:tcPr>
          <w:p w14:paraId="36579CAF"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201</w:t>
            </w:r>
          </w:p>
        </w:tc>
        <w:tc>
          <w:tcPr>
            <w:tcW w:w="709" w:type="dxa"/>
          </w:tcPr>
          <w:p w14:paraId="5A22BA51" w14:textId="77777777" w:rsidR="005518C0" w:rsidRDefault="00000000">
            <w:pPr>
              <w:pStyle w:val="TableParagraph"/>
              <w:spacing w:before="73"/>
              <w:ind w:left="7" w:right="5"/>
              <w:rPr>
                <w:rFonts w:ascii="Arial" w:hAnsi="Arial" w:cs="Arial"/>
                <w:sz w:val="20"/>
                <w:szCs w:val="20"/>
              </w:rPr>
            </w:pPr>
            <w:r>
              <w:rPr>
                <w:rFonts w:ascii="Arial" w:hAnsi="Arial" w:cs="Arial"/>
                <w:spacing w:val="-5"/>
                <w:sz w:val="20"/>
                <w:szCs w:val="20"/>
              </w:rPr>
              <w:t>147</w:t>
            </w:r>
          </w:p>
        </w:tc>
        <w:tc>
          <w:tcPr>
            <w:tcW w:w="708" w:type="dxa"/>
          </w:tcPr>
          <w:p w14:paraId="01529FFA"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238</w:t>
            </w:r>
          </w:p>
        </w:tc>
        <w:tc>
          <w:tcPr>
            <w:tcW w:w="709" w:type="dxa"/>
          </w:tcPr>
          <w:p w14:paraId="59CFF889" w14:textId="77777777" w:rsidR="005518C0" w:rsidRDefault="00000000">
            <w:pPr>
              <w:pStyle w:val="TableParagraph"/>
              <w:spacing w:before="73"/>
              <w:ind w:right="5"/>
              <w:rPr>
                <w:rFonts w:ascii="Arial" w:hAnsi="Arial" w:cs="Arial"/>
                <w:sz w:val="20"/>
                <w:szCs w:val="20"/>
              </w:rPr>
            </w:pPr>
            <w:r>
              <w:rPr>
                <w:rFonts w:ascii="Arial" w:hAnsi="Arial" w:cs="Arial"/>
                <w:spacing w:val="-5"/>
                <w:sz w:val="20"/>
                <w:szCs w:val="20"/>
              </w:rPr>
              <w:t>138</w:t>
            </w:r>
          </w:p>
        </w:tc>
        <w:tc>
          <w:tcPr>
            <w:tcW w:w="709" w:type="dxa"/>
          </w:tcPr>
          <w:p w14:paraId="1A7E7AE3" w14:textId="77777777" w:rsidR="005518C0" w:rsidRDefault="00000000">
            <w:pPr>
              <w:pStyle w:val="TableParagraph"/>
              <w:spacing w:before="73"/>
              <w:ind w:left="8" w:right="2"/>
              <w:rPr>
                <w:rFonts w:ascii="Arial" w:hAnsi="Arial" w:cs="Arial"/>
                <w:sz w:val="20"/>
                <w:szCs w:val="20"/>
              </w:rPr>
            </w:pPr>
            <w:r>
              <w:rPr>
                <w:rFonts w:ascii="Arial" w:hAnsi="Arial" w:cs="Arial"/>
                <w:spacing w:val="-5"/>
                <w:sz w:val="20"/>
                <w:szCs w:val="20"/>
              </w:rPr>
              <w:t>210</w:t>
            </w:r>
          </w:p>
        </w:tc>
        <w:tc>
          <w:tcPr>
            <w:tcW w:w="709" w:type="dxa"/>
          </w:tcPr>
          <w:p w14:paraId="013D109D" w14:textId="77777777" w:rsidR="005518C0" w:rsidRDefault="00000000">
            <w:pPr>
              <w:pStyle w:val="TableParagraph"/>
              <w:spacing w:before="73"/>
              <w:ind w:right="2"/>
              <w:rPr>
                <w:rFonts w:ascii="Arial" w:hAnsi="Arial" w:cs="Arial"/>
                <w:sz w:val="20"/>
                <w:szCs w:val="20"/>
              </w:rPr>
            </w:pPr>
            <w:r>
              <w:rPr>
                <w:rFonts w:ascii="Arial" w:hAnsi="Arial" w:cs="Arial"/>
                <w:spacing w:val="-5"/>
                <w:sz w:val="20"/>
                <w:szCs w:val="20"/>
              </w:rPr>
              <w:t>135</w:t>
            </w:r>
          </w:p>
        </w:tc>
        <w:tc>
          <w:tcPr>
            <w:tcW w:w="708" w:type="dxa"/>
          </w:tcPr>
          <w:p w14:paraId="1EB308B7" w14:textId="77777777" w:rsidR="005518C0" w:rsidRDefault="00000000">
            <w:pPr>
              <w:pStyle w:val="TableParagraph"/>
              <w:spacing w:before="73"/>
              <w:ind w:left="7"/>
              <w:rPr>
                <w:rFonts w:ascii="Arial" w:hAnsi="Arial" w:cs="Arial"/>
                <w:sz w:val="20"/>
                <w:szCs w:val="20"/>
              </w:rPr>
            </w:pPr>
            <w:r>
              <w:rPr>
                <w:rFonts w:ascii="Arial" w:hAnsi="Arial" w:cs="Arial"/>
                <w:spacing w:val="-5"/>
                <w:sz w:val="20"/>
                <w:szCs w:val="20"/>
              </w:rPr>
              <w:t>298</w:t>
            </w:r>
          </w:p>
        </w:tc>
        <w:tc>
          <w:tcPr>
            <w:tcW w:w="709" w:type="dxa"/>
          </w:tcPr>
          <w:p w14:paraId="5562185E" w14:textId="77777777" w:rsidR="005518C0" w:rsidRDefault="00000000">
            <w:pPr>
              <w:pStyle w:val="TableParagraph"/>
              <w:spacing w:before="73"/>
              <w:ind w:left="7" w:right="3"/>
              <w:rPr>
                <w:rFonts w:ascii="Arial" w:hAnsi="Arial" w:cs="Arial"/>
                <w:sz w:val="20"/>
                <w:szCs w:val="20"/>
              </w:rPr>
            </w:pPr>
            <w:r>
              <w:rPr>
                <w:rFonts w:ascii="Arial" w:hAnsi="Arial" w:cs="Arial"/>
                <w:spacing w:val="-5"/>
                <w:sz w:val="20"/>
                <w:szCs w:val="20"/>
              </w:rPr>
              <w:t>215</w:t>
            </w:r>
          </w:p>
        </w:tc>
        <w:tc>
          <w:tcPr>
            <w:tcW w:w="709" w:type="dxa"/>
          </w:tcPr>
          <w:p w14:paraId="2F4DA2DB" w14:textId="77777777" w:rsidR="005518C0" w:rsidRDefault="00000000">
            <w:pPr>
              <w:pStyle w:val="TableParagraph"/>
              <w:spacing w:before="73"/>
              <w:ind w:left="10" w:right="7"/>
              <w:rPr>
                <w:rFonts w:ascii="Arial" w:hAnsi="Arial" w:cs="Arial"/>
                <w:sz w:val="20"/>
                <w:szCs w:val="20"/>
              </w:rPr>
            </w:pPr>
            <w:r>
              <w:rPr>
                <w:rFonts w:ascii="Arial" w:hAnsi="Arial" w:cs="Arial"/>
                <w:spacing w:val="-5"/>
                <w:sz w:val="20"/>
                <w:szCs w:val="20"/>
              </w:rPr>
              <w:t>334</w:t>
            </w:r>
          </w:p>
        </w:tc>
        <w:tc>
          <w:tcPr>
            <w:tcW w:w="567" w:type="dxa"/>
          </w:tcPr>
          <w:p w14:paraId="506D7F7A" w14:textId="77777777" w:rsidR="005518C0" w:rsidRDefault="00000000">
            <w:pPr>
              <w:pStyle w:val="TableParagraph"/>
              <w:spacing w:before="73"/>
              <w:ind w:left="6" w:right="1"/>
              <w:rPr>
                <w:rFonts w:ascii="Arial" w:hAnsi="Arial" w:cs="Arial"/>
                <w:sz w:val="20"/>
                <w:szCs w:val="20"/>
              </w:rPr>
            </w:pPr>
            <w:r>
              <w:rPr>
                <w:rFonts w:ascii="Arial" w:hAnsi="Arial" w:cs="Arial"/>
                <w:spacing w:val="-5"/>
                <w:sz w:val="20"/>
                <w:szCs w:val="20"/>
              </w:rPr>
              <w:t>238</w:t>
            </w:r>
          </w:p>
        </w:tc>
        <w:tc>
          <w:tcPr>
            <w:tcW w:w="709" w:type="dxa"/>
          </w:tcPr>
          <w:p w14:paraId="13C055F2" w14:textId="77777777" w:rsidR="005518C0" w:rsidRDefault="00000000">
            <w:pPr>
              <w:pStyle w:val="TableParagraph"/>
              <w:spacing w:before="73"/>
              <w:ind w:right="7"/>
              <w:rPr>
                <w:rFonts w:ascii="Arial" w:hAnsi="Arial" w:cs="Arial"/>
                <w:sz w:val="20"/>
                <w:szCs w:val="20"/>
              </w:rPr>
            </w:pPr>
            <w:r>
              <w:rPr>
                <w:rFonts w:ascii="Arial" w:hAnsi="Arial" w:cs="Arial"/>
                <w:spacing w:val="-5"/>
                <w:sz w:val="20"/>
                <w:szCs w:val="20"/>
              </w:rPr>
              <w:t>262</w:t>
            </w:r>
          </w:p>
        </w:tc>
        <w:tc>
          <w:tcPr>
            <w:tcW w:w="567" w:type="dxa"/>
          </w:tcPr>
          <w:p w14:paraId="54ADEA99" w14:textId="77777777" w:rsidR="005518C0" w:rsidRDefault="00000000">
            <w:pPr>
              <w:pStyle w:val="TableParagraph"/>
              <w:spacing w:before="73"/>
              <w:ind w:left="6"/>
              <w:rPr>
                <w:rFonts w:ascii="Arial" w:hAnsi="Arial" w:cs="Arial"/>
                <w:sz w:val="20"/>
                <w:szCs w:val="20"/>
              </w:rPr>
            </w:pPr>
            <w:r>
              <w:rPr>
                <w:rFonts w:ascii="Arial" w:hAnsi="Arial" w:cs="Arial"/>
                <w:spacing w:val="-5"/>
                <w:sz w:val="20"/>
                <w:szCs w:val="20"/>
              </w:rPr>
              <w:t>178</w:t>
            </w:r>
          </w:p>
        </w:tc>
      </w:tr>
      <w:tr w:rsidR="005518C0" w14:paraId="79168B8E" w14:textId="77777777">
        <w:trPr>
          <w:trHeight w:val="413"/>
        </w:trPr>
        <w:tc>
          <w:tcPr>
            <w:tcW w:w="755" w:type="dxa"/>
          </w:tcPr>
          <w:p w14:paraId="3E87CAD2" w14:textId="77777777" w:rsidR="005518C0" w:rsidRDefault="00000000">
            <w:pPr>
              <w:pStyle w:val="TableParagraph"/>
              <w:ind w:left="6"/>
              <w:rPr>
                <w:rFonts w:ascii="Arial" w:hAnsi="Arial" w:cs="Arial"/>
                <w:b/>
                <w:sz w:val="20"/>
                <w:szCs w:val="20"/>
              </w:rPr>
            </w:pPr>
            <w:r>
              <w:rPr>
                <w:rFonts w:ascii="Arial" w:hAnsi="Arial" w:cs="Arial"/>
                <w:b/>
                <w:spacing w:val="-2"/>
                <w:sz w:val="20"/>
                <w:szCs w:val="20"/>
              </w:rPr>
              <w:t>RANGE</w:t>
            </w:r>
          </w:p>
        </w:tc>
        <w:tc>
          <w:tcPr>
            <w:tcW w:w="567" w:type="dxa"/>
          </w:tcPr>
          <w:p w14:paraId="7A7CB6D2" w14:textId="77777777" w:rsidR="005518C0" w:rsidRDefault="00000000">
            <w:pPr>
              <w:pStyle w:val="TableParagraph"/>
              <w:ind w:right="2"/>
              <w:rPr>
                <w:rFonts w:ascii="Arial" w:hAnsi="Arial" w:cs="Arial"/>
                <w:b/>
                <w:sz w:val="20"/>
                <w:szCs w:val="20"/>
              </w:rPr>
            </w:pPr>
            <w:r>
              <w:rPr>
                <w:rFonts w:ascii="Arial" w:hAnsi="Arial" w:cs="Arial"/>
                <w:b/>
                <w:sz w:val="20"/>
                <w:szCs w:val="20"/>
              </w:rPr>
              <w:t>177-</w:t>
            </w:r>
            <w:r>
              <w:rPr>
                <w:rFonts w:ascii="Arial" w:hAnsi="Arial" w:cs="Arial"/>
                <w:b/>
                <w:spacing w:val="-5"/>
                <w:sz w:val="20"/>
                <w:szCs w:val="20"/>
              </w:rPr>
              <w:t>201</w:t>
            </w:r>
          </w:p>
        </w:tc>
        <w:tc>
          <w:tcPr>
            <w:tcW w:w="709" w:type="dxa"/>
          </w:tcPr>
          <w:p w14:paraId="1D7EA302" w14:textId="77777777" w:rsidR="005518C0" w:rsidRDefault="00000000">
            <w:pPr>
              <w:pStyle w:val="TableParagraph"/>
              <w:ind w:left="7"/>
              <w:rPr>
                <w:rFonts w:ascii="Arial" w:hAnsi="Arial" w:cs="Arial"/>
                <w:b/>
                <w:sz w:val="20"/>
                <w:szCs w:val="20"/>
              </w:rPr>
            </w:pPr>
            <w:r>
              <w:rPr>
                <w:rFonts w:ascii="Arial" w:hAnsi="Arial" w:cs="Arial"/>
                <w:b/>
                <w:sz w:val="20"/>
                <w:szCs w:val="20"/>
              </w:rPr>
              <w:t>135-</w:t>
            </w:r>
            <w:r>
              <w:rPr>
                <w:rFonts w:ascii="Arial" w:hAnsi="Arial" w:cs="Arial"/>
                <w:b/>
                <w:spacing w:val="-5"/>
                <w:sz w:val="20"/>
                <w:szCs w:val="20"/>
              </w:rPr>
              <w:t>148</w:t>
            </w:r>
          </w:p>
        </w:tc>
        <w:tc>
          <w:tcPr>
            <w:tcW w:w="708" w:type="dxa"/>
          </w:tcPr>
          <w:p w14:paraId="1E403C00" w14:textId="77777777" w:rsidR="005518C0" w:rsidRDefault="00000000">
            <w:pPr>
              <w:pStyle w:val="TableParagraph"/>
              <w:ind w:right="7"/>
              <w:rPr>
                <w:rFonts w:ascii="Arial" w:hAnsi="Arial" w:cs="Arial"/>
                <w:b/>
                <w:sz w:val="20"/>
                <w:szCs w:val="20"/>
              </w:rPr>
            </w:pPr>
            <w:r>
              <w:rPr>
                <w:rFonts w:ascii="Arial" w:hAnsi="Arial" w:cs="Arial"/>
                <w:b/>
                <w:sz w:val="20"/>
                <w:szCs w:val="20"/>
              </w:rPr>
              <w:t>196-</w:t>
            </w:r>
            <w:r>
              <w:rPr>
                <w:rFonts w:ascii="Arial" w:hAnsi="Arial" w:cs="Arial"/>
                <w:b/>
                <w:spacing w:val="-5"/>
                <w:sz w:val="20"/>
                <w:szCs w:val="20"/>
              </w:rPr>
              <w:t>240</w:t>
            </w:r>
          </w:p>
        </w:tc>
        <w:tc>
          <w:tcPr>
            <w:tcW w:w="709" w:type="dxa"/>
          </w:tcPr>
          <w:p w14:paraId="214A8F4A" w14:textId="77777777" w:rsidR="005518C0" w:rsidRDefault="00000000">
            <w:pPr>
              <w:pStyle w:val="TableParagraph"/>
              <w:jc w:val="left"/>
              <w:rPr>
                <w:rFonts w:ascii="Arial" w:hAnsi="Arial" w:cs="Arial"/>
                <w:b/>
                <w:sz w:val="20"/>
                <w:szCs w:val="20"/>
              </w:rPr>
            </w:pPr>
            <w:r>
              <w:rPr>
                <w:rFonts w:ascii="Arial" w:hAnsi="Arial" w:cs="Arial"/>
                <w:b/>
                <w:sz w:val="20"/>
                <w:szCs w:val="20"/>
              </w:rPr>
              <w:t>139-</w:t>
            </w:r>
            <w:r>
              <w:rPr>
                <w:rFonts w:ascii="Arial" w:hAnsi="Arial" w:cs="Arial"/>
                <w:b/>
                <w:spacing w:val="-5"/>
                <w:sz w:val="20"/>
                <w:szCs w:val="20"/>
              </w:rPr>
              <w:t>150</w:t>
            </w:r>
          </w:p>
        </w:tc>
        <w:tc>
          <w:tcPr>
            <w:tcW w:w="709" w:type="dxa"/>
          </w:tcPr>
          <w:p w14:paraId="4467C1B4" w14:textId="77777777" w:rsidR="005518C0" w:rsidRDefault="00000000">
            <w:pPr>
              <w:pStyle w:val="TableParagraph"/>
              <w:ind w:left="8" w:right="2"/>
              <w:rPr>
                <w:rFonts w:ascii="Arial" w:hAnsi="Arial" w:cs="Arial"/>
                <w:b/>
                <w:sz w:val="20"/>
                <w:szCs w:val="20"/>
              </w:rPr>
            </w:pPr>
            <w:r>
              <w:rPr>
                <w:rFonts w:ascii="Arial" w:hAnsi="Arial" w:cs="Arial"/>
                <w:b/>
                <w:sz w:val="20"/>
                <w:szCs w:val="20"/>
              </w:rPr>
              <w:t>197-</w:t>
            </w:r>
            <w:r>
              <w:rPr>
                <w:rFonts w:ascii="Arial" w:hAnsi="Arial" w:cs="Arial"/>
                <w:b/>
                <w:spacing w:val="-5"/>
                <w:sz w:val="20"/>
                <w:szCs w:val="20"/>
              </w:rPr>
              <w:t>242</w:t>
            </w:r>
          </w:p>
        </w:tc>
        <w:tc>
          <w:tcPr>
            <w:tcW w:w="709" w:type="dxa"/>
          </w:tcPr>
          <w:p w14:paraId="5B7EFC97" w14:textId="77777777" w:rsidR="005518C0" w:rsidRDefault="00000000">
            <w:pPr>
              <w:pStyle w:val="TableParagraph"/>
              <w:rPr>
                <w:rFonts w:ascii="Arial" w:hAnsi="Arial" w:cs="Arial"/>
                <w:b/>
                <w:sz w:val="20"/>
                <w:szCs w:val="20"/>
              </w:rPr>
            </w:pPr>
            <w:r>
              <w:rPr>
                <w:rFonts w:ascii="Arial" w:hAnsi="Arial" w:cs="Arial"/>
                <w:b/>
                <w:sz w:val="20"/>
                <w:szCs w:val="20"/>
              </w:rPr>
              <w:t>126-</w:t>
            </w:r>
            <w:r>
              <w:rPr>
                <w:rFonts w:ascii="Arial" w:hAnsi="Arial" w:cs="Arial"/>
                <w:b/>
                <w:spacing w:val="-5"/>
                <w:sz w:val="20"/>
                <w:szCs w:val="20"/>
              </w:rPr>
              <w:t>138</w:t>
            </w:r>
          </w:p>
        </w:tc>
        <w:tc>
          <w:tcPr>
            <w:tcW w:w="708" w:type="dxa"/>
          </w:tcPr>
          <w:p w14:paraId="31AD23C5" w14:textId="77777777" w:rsidR="005518C0" w:rsidRDefault="00000000">
            <w:pPr>
              <w:pStyle w:val="TableParagraph"/>
              <w:ind w:left="7" w:right="3"/>
              <w:rPr>
                <w:rFonts w:ascii="Arial" w:hAnsi="Arial" w:cs="Arial"/>
                <w:b/>
                <w:sz w:val="20"/>
                <w:szCs w:val="20"/>
              </w:rPr>
            </w:pPr>
            <w:r>
              <w:rPr>
                <w:rFonts w:ascii="Arial" w:hAnsi="Arial" w:cs="Arial"/>
                <w:b/>
                <w:sz w:val="20"/>
                <w:szCs w:val="20"/>
              </w:rPr>
              <w:t>329-</w:t>
            </w:r>
            <w:r>
              <w:rPr>
                <w:rFonts w:ascii="Arial" w:hAnsi="Arial" w:cs="Arial"/>
                <w:b/>
                <w:spacing w:val="-5"/>
                <w:sz w:val="20"/>
                <w:szCs w:val="20"/>
              </w:rPr>
              <w:t>333</w:t>
            </w:r>
          </w:p>
        </w:tc>
        <w:tc>
          <w:tcPr>
            <w:tcW w:w="709" w:type="dxa"/>
          </w:tcPr>
          <w:p w14:paraId="5A41FA28" w14:textId="77777777" w:rsidR="005518C0" w:rsidRDefault="00000000">
            <w:pPr>
              <w:pStyle w:val="TableParagraph"/>
              <w:ind w:left="7"/>
              <w:rPr>
                <w:rFonts w:ascii="Arial" w:hAnsi="Arial" w:cs="Arial"/>
                <w:b/>
                <w:sz w:val="20"/>
                <w:szCs w:val="20"/>
              </w:rPr>
            </w:pPr>
            <w:r>
              <w:rPr>
                <w:rFonts w:ascii="Arial" w:hAnsi="Arial" w:cs="Arial"/>
                <w:b/>
                <w:sz w:val="20"/>
                <w:szCs w:val="20"/>
              </w:rPr>
              <w:t>215-</w:t>
            </w:r>
            <w:r>
              <w:rPr>
                <w:rFonts w:ascii="Arial" w:hAnsi="Arial" w:cs="Arial"/>
                <w:b/>
                <w:spacing w:val="-5"/>
                <w:sz w:val="20"/>
                <w:szCs w:val="20"/>
              </w:rPr>
              <w:t>231</w:t>
            </w:r>
          </w:p>
        </w:tc>
        <w:tc>
          <w:tcPr>
            <w:tcW w:w="709" w:type="dxa"/>
          </w:tcPr>
          <w:p w14:paraId="3026B636" w14:textId="77777777" w:rsidR="005518C0" w:rsidRDefault="00000000">
            <w:pPr>
              <w:pStyle w:val="TableParagraph"/>
              <w:ind w:left="10" w:right="2"/>
              <w:rPr>
                <w:rFonts w:ascii="Arial" w:hAnsi="Arial" w:cs="Arial"/>
                <w:b/>
                <w:sz w:val="20"/>
                <w:szCs w:val="20"/>
              </w:rPr>
            </w:pPr>
            <w:r>
              <w:rPr>
                <w:rFonts w:ascii="Arial" w:hAnsi="Arial" w:cs="Arial"/>
                <w:b/>
                <w:sz w:val="20"/>
                <w:szCs w:val="20"/>
              </w:rPr>
              <w:t>320-</w:t>
            </w:r>
            <w:r>
              <w:rPr>
                <w:rFonts w:ascii="Arial" w:hAnsi="Arial" w:cs="Arial"/>
                <w:b/>
                <w:spacing w:val="-5"/>
                <w:sz w:val="20"/>
                <w:szCs w:val="20"/>
              </w:rPr>
              <w:t>338</w:t>
            </w:r>
          </w:p>
        </w:tc>
        <w:tc>
          <w:tcPr>
            <w:tcW w:w="567" w:type="dxa"/>
          </w:tcPr>
          <w:p w14:paraId="5828FBC0" w14:textId="77777777" w:rsidR="005518C0" w:rsidRDefault="00000000">
            <w:pPr>
              <w:pStyle w:val="TableParagraph"/>
              <w:ind w:left="6"/>
              <w:rPr>
                <w:rFonts w:ascii="Arial" w:hAnsi="Arial" w:cs="Arial"/>
                <w:b/>
                <w:sz w:val="20"/>
                <w:szCs w:val="20"/>
              </w:rPr>
            </w:pPr>
            <w:r>
              <w:rPr>
                <w:rFonts w:ascii="Arial" w:hAnsi="Arial" w:cs="Arial"/>
                <w:b/>
                <w:sz w:val="20"/>
                <w:szCs w:val="20"/>
              </w:rPr>
              <w:t>210-</w:t>
            </w:r>
            <w:r>
              <w:rPr>
                <w:rFonts w:ascii="Arial" w:hAnsi="Arial" w:cs="Arial"/>
                <w:b/>
                <w:spacing w:val="-5"/>
                <w:sz w:val="20"/>
                <w:szCs w:val="20"/>
              </w:rPr>
              <w:t>260</w:t>
            </w:r>
          </w:p>
        </w:tc>
        <w:tc>
          <w:tcPr>
            <w:tcW w:w="709" w:type="dxa"/>
          </w:tcPr>
          <w:p w14:paraId="374ECF30" w14:textId="77777777" w:rsidR="005518C0" w:rsidRDefault="00000000">
            <w:pPr>
              <w:pStyle w:val="TableParagraph"/>
              <w:ind w:right="3"/>
              <w:rPr>
                <w:rFonts w:ascii="Arial" w:hAnsi="Arial" w:cs="Arial"/>
                <w:b/>
                <w:sz w:val="20"/>
                <w:szCs w:val="20"/>
              </w:rPr>
            </w:pPr>
            <w:r>
              <w:rPr>
                <w:rFonts w:ascii="Arial" w:hAnsi="Arial" w:cs="Arial"/>
                <w:b/>
                <w:sz w:val="20"/>
                <w:szCs w:val="20"/>
              </w:rPr>
              <w:t>243-</w:t>
            </w:r>
            <w:r>
              <w:rPr>
                <w:rFonts w:ascii="Arial" w:hAnsi="Arial" w:cs="Arial"/>
                <w:b/>
                <w:spacing w:val="-5"/>
                <w:sz w:val="20"/>
                <w:szCs w:val="20"/>
              </w:rPr>
              <w:t>265</w:t>
            </w:r>
          </w:p>
        </w:tc>
        <w:tc>
          <w:tcPr>
            <w:tcW w:w="567" w:type="dxa"/>
          </w:tcPr>
          <w:p w14:paraId="656F477E" w14:textId="77777777" w:rsidR="005518C0" w:rsidRDefault="00000000">
            <w:pPr>
              <w:pStyle w:val="TableParagraph"/>
              <w:ind w:left="6" w:right="3"/>
              <w:rPr>
                <w:rFonts w:ascii="Arial" w:hAnsi="Arial" w:cs="Arial"/>
                <w:b/>
                <w:sz w:val="20"/>
                <w:szCs w:val="20"/>
              </w:rPr>
            </w:pPr>
            <w:r>
              <w:rPr>
                <w:rFonts w:ascii="Arial" w:hAnsi="Arial" w:cs="Arial"/>
                <w:b/>
                <w:sz w:val="20"/>
                <w:szCs w:val="20"/>
              </w:rPr>
              <w:t>177-</w:t>
            </w:r>
            <w:r>
              <w:rPr>
                <w:rFonts w:ascii="Arial" w:hAnsi="Arial" w:cs="Arial"/>
                <w:b/>
                <w:spacing w:val="-5"/>
                <w:sz w:val="20"/>
                <w:szCs w:val="20"/>
              </w:rPr>
              <w:t>190</w:t>
            </w:r>
          </w:p>
        </w:tc>
      </w:tr>
    </w:tbl>
    <w:p w14:paraId="70F4BE2B" w14:textId="77777777" w:rsidR="005518C0" w:rsidRDefault="005518C0">
      <w:pPr>
        <w:spacing w:line="360" w:lineRule="auto"/>
        <w:jc w:val="both"/>
        <w:rPr>
          <w:rFonts w:ascii="Arial" w:hAnsi="Arial" w:cs="Arial"/>
          <w:sz w:val="20"/>
          <w:szCs w:val="20"/>
        </w:rPr>
      </w:pPr>
    </w:p>
    <w:p w14:paraId="783073ED" w14:textId="77777777" w:rsidR="005518C0" w:rsidRDefault="00000000">
      <w:pPr>
        <w:spacing w:line="360" w:lineRule="auto"/>
        <w:jc w:val="both"/>
        <w:rPr>
          <w:rFonts w:ascii="Arial" w:hAnsi="Arial" w:cs="Arial"/>
          <w:b/>
          <w:bCs/>
          <w:sz w:val="22"/>
          <w:szCs w:val="22"/>
        </w:rPr>
      </w:pPr>
      <w:r>
        <w:rPr>
          <w:rFonts w:ascii="Arial" w:hAnsi="Arial" w:cs="Arial"/>
          <w:b/>
          <w:bCs/>
          <w:sz w:val="22"/>
          <w:szCs w:val="22"/>
        </w:rPr>
        <w:lastRenderedPageBreak/>
        <w:t>4.DISCUSSION</w:t>
      </w:r>
    </w:p>
    <w:p w14:paraId="75DC321F"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Temperature plays a decisive role in regulating the developmental and reproductive biology of </w:t>
      </w:r>
      <w:proofErr w:type="spellStart"/>
      <w:r>
        <w:rPr>
          <w:rFonts w:ascii="Arial" w:hAnsi="Arial" w:cs="Arial"/>
          <w:sz w:val="20"/>
          <w:szCs w:val="20"/>
        </w:rPr>
        <w:t>phytoseiid</w:t>
      </w:r>
      <w:proofErr w:type="spellEnd"/>
      <w:r>
        <w:rPr>
          <w:rFonts w:ascii="Arial" w:hAnsi="Arial" w:cs="Arial"/>
          <w:sz w:val="20"/>
          <w:szCs w:val="20"/>
        </w:rPr>
        <w:t xml:space="preserve"> predatory mites. In the present investigation, the developmental biology of </w:t>
      </w:r>
      <w:r>
        <w:rPr>
          <w:rFonts w:ascii="Arial" w:hAnsi="Arial" w:cs="Arial"/>
          <w:i/>
          <w:iCs/>
          <w:sz w:val="20"/>
          <w:szCs w:val="20"/>
        </w:rPr>
        <w:t xml:space="preserve">E. </w:t>
      </w:r>
      <w:proofErr w:type="spellStart"/>
      <w:r>
        <w:rPr>
          <w:rFonts w:ascii="Arial" w:hAnsi="Arial" w:cs="Arial"/>
          <w:i/>
          <w:iCs/>
          <w:sz w:val="20"/>
          <w:szCs w:val="20"/>
        </w:rPr>
        <w:t>pariyarensis</w:t>
      </w:r>
      <w:proofErr w:type="spellEnd"/>
      <w:r>
        <w:rPr>
          <w:rFonts w:ascii="Arial" w:hAnsi="Arial" w:cs="Arial"/>
          <w:sz w:val="20"/>
          <w:szCs w:val="20"/>
        </w:rPr>
        <w:t xml:space="preserve"> feeding on </w:t>
      </w:r>
      <w:proofErr w:type="spellStart"/>
      <w:r>
        <w:rPr>
          <w:rFonts w:ascii="Arial" w:hAnsi="Arial" w:cs="Arial"/>
          <w:i/>
          <w:iCs/>
          <w:sz w:val="20"/>
          <w:szCs w:val="20"/>
        </w:rPr>
        <w:t>Tetranychus</w:t>
      </w:r>
      <w:proofErr w:type="spellEnd"/>
      <w:r>
        <w:rPr>
          <w:rFonts w:ascii="Arial" w:hAnsi="Arial" w:cs="Arial"/>
          <w:i/>
          <w:iCs/>
          <w:sz w:val="20"/>
          <w:szCs w:val="20"/>
        </w:rPr>
        <w:t xml:space="preserve"> </w:t>
      </w:r>
      <w:proofErr w:type="spellStart"/>
      <w:r>
        <w:rPr>
          <w:rFonts w:ascii="Arial" w:hAnsi="Arial" w:cs="Arial"/>
          <w:i/>
          <w:iCs/>
          <w:sz w:val="20"/>
          <w:szCs w:val="20"/>
        </w:rPr>
        <w:t>neocalidonicus</w:t>
      </w:r>
      <w:proofErr w:type="spellEnd"/>
      <w:r>
        <w:rPr>
          <w:rFonts w:ascii="Arial" w:hAnsi="Arial" w:cs="Arial"/>
          <w:sz w:val="20"/>
          <w:szCs w:val="20"/>
        </w:rPr>
        <w:t xml:space="preserve"> was significantly influenced by temperature, with marked differences observed between 25 ± 2 °C and 30 ± 2 °C.</w:t>
      </w:r>
    </w:p>
    <w:p w14:paraId="1B7BC62D"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Reproductive parameters of </w:t>
      </w:r>
      <w:proofErr w:type="spellStart"/>
      <w:r>
        <w:rPr>
          <w:rFonts w:ascii="Arial" w:hAnsi="Arial" w:cs="Arial"/>
          <w:i/>
          <w:iCs/>
          <w:sz w:val="20"/>
          <w:szCs w:val="20"/>
        </w:rPr>
        <w:t>Euseius</w:t>
      </w:r>
      <w:proofErr w:type="spellEnd"/>
      <w:r>
        <w:rPr>
          <w:rFonts w:ascii="Arial" w:hAnsi="Arial" w:cs="Arial"/>
          <w:i/>
          <w:iCs/>
          <w:sz w:val="20"/>
          <w:szCs w:val="20"/>
        </w:rPr>
        <w:t xml:space="preserve"> </w:t>
      </w:r>
      <w:proofErr w:type="spellStart"/>
      <w:r>
        <w:rPr>
          <w:rFonts w:ascii="Arial" w:hAnsi="Arial" w:cs="Arial"/>
          <w:i/>
          <w:iCs/>
          <w:sz w:val="20"/>
          <w:szCs w:val="20"/>
        </w:rPr>
        <w:t>pariyarensis</w:t>
      </w:r>
      <w:proofErr w:type="spellEnd"/>
      <w:r>
        <w:rPr>
          <w:rFonts w:ascii="Arial" w:hAnsi="Arial" w:cs="Arial"/>
          <w:sz w:val="20"/>
          <w:szCs w:val="20"/>
        </w:rPr>
        <w:t xml:space="preserve"> were significantly influenced by temperature, as reflected by variations in pre-oviposition, oviposition, and post-oviposition periods. The shorter pre-oviposition period observed at higher temperature indicates accelerated sexual maturation, a response widely reported in </w:t>
      </w:r>
      <w:proofErr w:type="spellStart"/>
      <w:r>
        <w:rPr>
          <w:rFonts w:ascii="Arial" w:hAnsi="Arial" w:cs="Arial"/>
          <w:sz w:val="20"/>
          <w:szCs w:val="20"/>
        </w:rPr>
        <w:t>phytoseiid</w:t>
      </w:r>
      <w:proofErr w:type="spellEnd"/>
      <w:r>
        <w:rPr>
          <w:rFonts w:ascii="Arial" w:hAnsi="Arial" w:cs="Arial"/>
          <w:sz w:val="20"/>
          <w:szCs w:val="20"/>
        </w:rPr>
        <w:t xml:space="preserve"> mites under warm conditions (Laing, 1969; El-</w:t>
      </w:r>
      <w:proofErr w:type="spellStart"/>
      <w:r>
        <w:rPr>
          <w:rFonts w:ascii="Arial" w:hAnsi="Arial" w:cs="Arial"/>
          <w:sz w:val="20"/>
          <w:szCs w:val="20"/>
        </w:rPr>
        <w:t>Laithy</w:t>
      </w:r>
      <w:proofErr w:type="spellEnd"/>
      <w:r>
        <w:rPr>
          <w:rFonts w:ascii="Arial" w:hAnsi="Arial" w:cs="Arial"/>
          <w:sz w:val="20"/>
          <w:szCs w:val="20"/>
        </w:rPr>
        <w:t xml:space="preserve"> &amp; </w:t>
      </w:r>
      <w:proofErr w:type="spellStart"/>
      <w:r>
        <w:rPr>
          <w:rFonts w:ascii="Arial" w:hAnsi="Arial" w:cs="Arial"/>
          <w:sz w:val="20"/>
          <w:szCs w:val="20"/>
        </w:rPr>
        <w:t>Fouly</w:t>
      </w:r>
      <w:proofErr w:type="spellEnd"/>
      <w:r>
        <w:rPr>
          <w:rFonts w:ascii="Arial" w:hAnsi="Arial" w:cs="Arial"/>
          <w:sz w:val="20"/>
          <w:szCs w:val="20"/>
        </w:rPr>
        <w:t>, 1992). Although oviposition duration and adult longevity declined at 30 °C, fecundity remained unchanged, suggesting that egg production was maintained despite reduced lifespan. The decrease in longevity at elevated temperature is consistent with earlier findings attributing faster senescence in arthropods to increased metabolic expenditure (</w:t>
      </w:r>
      <w:proofErr w:type="spellStart"/>
      <w:r>
        <w:rPr>
          <w:rFonts w:ascii="Arial" w:hAnsi="Arial" w:cs="Arial"/>
          <w:sz w:val="20"/>
          <w:szCs w:val="20"/>
        </w:rPr>
        <w:t>Broufas</w:t>
      </w:r>
      <w:proofErr w:type="spellEnd"/>
      <w:r>
        <w:rPr>
          <w:rFonts w:ascii="Arial" w:hAnsi="Arial" w:cs="Arial"/>
          <w:sz w:val="20"/>
          <w:szCs w:val="20"/>
        </w:rPr>
        <w:t xml:space="preserve"> et al., 2002). Maintenance of fecundity under reduced longevity implies a compensatory reproductive strategy, enhancing population establishment and persistence under thermally stressful conditions.</w:t>
      </w:r>
    </w:p>
    <w:p w14:paraId="766E6A03" w14:textId="77777777" w:rsidR="005518C0" w:rsidRDefault="00000000">
      <w:pPr>
        <w:spacing w:line="360" w:lineRule="auto"/>
        <w:jc w:val="both"/>
        <w:rPr>
          <w:rFonts w:ascii="Arial" w:hAnsi="Arial" w:cs="Arial"/>
          <w:sz w:val="20"/>
          <w:szCs w:val="20"/>
          <w:lang w:val="en-US"/>
        </w:rPr>
      </w:pPr>
      <w:r>
        <w:rPr>
          <w:rFonts w:ascii="Arial" w:hAnsi="Arial" w:cs="Arial"/>
          <w:sz w:val="20"/>
          <w:szCs w:val="20"/>
        </w:rPr>
        <w:t xml:space="preserve">Temperature significantly influenced the developmental and reproductive biology of </w:t>
      </w:r>
      <w:proofErr w:type="spellStart"/>
      <w:r>
        <w:rPr>
          <w:rFonts w:ascii="Arial" w:hAnsi="Arial" w:cs="Arial"/>
          <w:i/>
          <w:iCs/>
          <w:sz w:val="20"/>
          <w:szCs w:val="20"/>
        </w:rPr>
        <w:t>Euseius</w:t>
      </w:r>
      <w:proofErr w:type="spellEnd"/>
      <w:r>
        <w:rPr>
          <w:rFonts w:ascii="Arial" w:hAnsi="Arial" w:cs="Arial"/>
          <w:i/>
          <w:iCs/>
          <w:sz w:val="20"/>
          <w:szCs w:val="20"/>
        </w:rPr>
        <w:t xml:space="preserve"> </w:t>
      </w:r>
      <w:proofErr w:type="spellStart"/>
      <w:r>
        <w:rPr>
          <w:rFonts w:ascii="Arial" w:hAnsi="Arial" w:cs="Arial"/>
          <w:i/>
          <w:iCs/>
          <w:sz w:val="20"/>
          <w:szCs w:val="20"/>
        </w:rPr>
        <w:t>pariyarensis</w:t>
      </w:r>
      <w:proofErr w:type="spellEnd"/>
      <w:r>
        <w:rPr>
          <w:rFonts w:ascii="Arial" w:hAnsi="Arial" w:cs="Arial"/>
          <w:sz w:val="20"/>
          <w:szCs w:val="20"/>
        </w:rPr>
        <w:t xml:space="preserve"> feeding on </w:t>
      </w:r>
      <w:proofErr w:type="spellStart"/>
      <w:r>
        <w:rPr>
          <w:rFonts w:ascii="Arial" w:hAnsi="Arial" w:cs="Arial"/>
          <w:i/>
          <w:iCs/>
          <w:sz w:val="20"/>
          <w:szCs w:val="20"/>
        </w:rPr>
        <w:t>Tetranychus</w:t>
      </w:r>
      <w:proofErr w:type="spellEnd"/>
      <w:r>
        <w:rPr>
          <w:rFonts w:ascii="Arial" w:hAnsi="Arial" w:cs="Arial"/>
          <w:i/>
          <w:iCs/>
          <w:sz w:val="20"/>
          <w:szCs w:val="20"/>
        </w:rPr>
        <w:t xml:space="preserve"> </w:t>
      </w:r>
      <w:proofErr w:type="spellStart"/>
      <w:r>
        <w:rPr>
          <w:rFonts w:ascii="Arial" w:hAnsi="Arial" w:cs="Arial"/>
          <w:i/>
          <w:iCs/>
          <w:sz w:val="20"/>
          <w:szCs w:val="20"/>
        </w:rPr>
        <w:t>neocaledonicus</w:t>
      </w:r>
      <w:proofErr w:type="spellEnd"/>
      <w:r>
        <w:rPr>
          <w:rFonts w:ascii="Arial" w:hAnsi="Arial" w:cs="Arial"/>
          <w:sz w:val="20"/>
          <w:szCs w:val="20"/>
        </w:rPr>
        <w:t xml:space="preserve">. The shortened duration of active larval stages, quiescent deutonymph, and total developmental period at 30 °C reflects accelerated metabolism and growth at elevated temperatures, a response typical of </w:t>
      </w:r>
      <w:proofErr w:type="spellStart"/>
      <w:r>
        <w:rPr>
          <w:rFonts w:ascii="Arial" w:hAnsi="Arial" w:cs="Arial"/>
          <w:sz w:val="20"/>
          <w:szCs w:val="20"/>
        </w:rPr>
        <w:t>phytoseiid</w:t>
      </w:r>
      <w:proofErr w:type="spellEnd"/>
      <w:r>
        <w:rPr>
          <w:rFonts w:ascii="Arial" w:hAnsi="Arial" w:cs="Arial"/>
          <w:sz w:val="20"/>
          <w:szCs w:val="20"/>
        </w:rPr>
        <w:t xml:space="preserve"> mites (Nguyen et al., 2023; </w:t>
      </w:r>
      <w:proofErr w:type="spellStart"/>
      <w:r>
        <w:rPr>
          <w:rFonts w:ascii="Arial" w:hAnsi="Arial" w:cs="Arial"/>
          <w:sz w:val="20"/>
          <w:szCs w:val="20"/>
        </w:rPr>
        <w:t>Mikawa</w:t>
      </w:r>
      <w:proofErr w:type="spellEnd"/>
      <w:r>
        <w:rPr>
          <w:rFonts w:ascii="Arial" w:hAnsi="Arial" w:cs="Arial"/>
          <w:sz w:val="20"/>
          <w:szCs w:val="20"/>
        </w:rPr>
        <w:t xml:space="preserve"> et al., 2025). Reproductive parameters, including pre-oviposition, oviposition, and post-oviposition periods, as well as adult longevity, varied significantly with temperature, indicating thermal sensitivity of reproductive physiology (</w:t>
      </w:r>
      <w:proofErr w:type="spellStart"/>
      <w:r>
        <w:rPr>
          <w:rFonts w:ascii="Arial" w:hAnsi="Arial" w:cs="Arial"/>
          <w:sz w:val="20"/>
          <w:szCs w:val="20"/>
        </w:rPr>
        <w:t>Qayyoum</w:t>
      </w:r>
      <w:proofErr w:type="spellEnd"/>
      <w:r>
        <w:rPr>
          <w:rFonts w:ascii="Arial" w:hAnsi="Arial" w:cs="Arial"/>
          <w:sz w:val="20"/>
          <w:szCs w:val="20"/>
        </w:rPr>
        <w:t xml:space="preserve"> et al., 2025; Vásquez &amp; </w:t>
      </w:r>
      <w:proofErr w:type="spellStart"/>
      <w:r>
        <w:rPr>
          <w:rFonts w:ascii="Arial" w:hAnsi="Arial" w:cs="Arial"/>
          <w:sz w:val="20"/>
          <w:szCs w:val="20"/>
        </w:rPr>
        <w:t>Colmenárez</w:t>
      </w:r>
      <w:proofErr w:type="spellEnd"/>
      <w:r>
        <w:rPr>
          <w:rFonts w:ascii="Arial" w:hAnsi="Arial" w:cs="Arial"/>
          <w:sz w:val="20"/>
          <w:szCs w:val="20"/>
        </w:rPr>
        <w:t xml:space="preserve">, 2023). Although adult longevity declined at higher temperature, fecundity remained unaffected, suggesting reproductive stability under moderate thermal variation when prey is adequate. This ability to maintain egg production while developing rapidly at higher temperatures highlights the adaptability of </w:t>
      </w:r>
      <w:r>
        <w:rPr>
          <w:rFonts w:ascii="Arial" w:hAnsi="Arial" w:cs="Arial"/>
          <w:i/>
          <w:iCs/>
          <w:sz w:val="20"/>
          <w:szCs w:val="20"/>
        </w:rPr>
        <w:t xml:space="preserve">E. </w:t>
      </w:r>
      <w:proofErr w:type="spellStart"/>
      <w:r>
        <w:rPr>
          <w:rFonts w:ascii="Arial" w:hAnsi="Arial" w:cs="Arial"/>
          <w:i/>
          <w:iCs/>
          <w:sz w:val="20"/>
          <w:szCs w:val="20"/>
        </w:rPr>
        <w:t>pariyarensis</w:t>
      </w:r>
      <w:proofErr w:type="spellEnd"/>
      <w:r>
        <w:rPr>
          <w:rFonts w:ascii="Arial" w:hAnsi="Arial" w:cs="Arial"/>
          <w:sz w:val="20"/>
          <w:szCs w:val="20"/>
        </w:rPr>
        <w:t xml:space="preserve"> and supports its potential as an effective biological control agent in tropical </w:t>
      </w:r>
      <w:proofErr w:type="spellStart"/>
      <w:r>
        <w:rPr>
          <w:rFonts w:ascii="Arial" w:hAnsi="Arial" w:cs="Arial"/>
          <w:sz w:val="20"/>
          <w:szCs w:val="20"/>
        </w:rPr>
        <w:t>agro</w:t>
      </w:r>
      <w:proofErr w:type="spellEnd"/>
      <w:r>
        <w:rPr>
          <w:rFonts w:ascii="Arial" w:hAnsi="Arial" w:cs="Arial"/>
          <w:sz w:val="20"/>
          <w:szCs w:val="20"/>
        </w:rPr>
        <w:t>-ecosystems</w:t>
      </w:r>
      <w:r>
        <w:rPr>
          <w:rFonts w:ascii="Arial" w:hAnsi="Arial" w:cs="Arial"/>
          <w:sz w:val="20"/>
          <w:szCs w:val="20"/>
          <w:lang w:val="en-US"/>
        </w:rPr>
        <w:t xml:space="preserve"> </w:t>
      </w:r>
      <w:proofErr w:type="gramStart"/>
      <w:r>
        <w:rPr>
          <w:rFonts w:ascii="Arial" w:hAnsi="Arial" w:cs="Arial"/>
          <w:sz w:val="20"/>
          <w:szCs w:val="20"/>
          <w:lang w:val="en-US"/>
        </w:rPr>
        <w:t xml:space="preserve">of  </w:t>
      </w:r>
      <w:proofErr w:type="spellStart"/>
      <w:r>
        <w:rPr>
          <w:rFonts w:ascii="Arial" w:eastAsia="Aptos" w:hAnsi="Arial" w:cs="Arial"/>
          <w:color w:val="EE0000"/>
          <w:sz w:val="20"/>
          <w:szCs w:val="20"/>
          <w:lang w:val="en-US" w:bidi="ar"/>
        </w:rPr>
        <w:t>Kerala.India</w:t>
      </w:r>
      <w:proofErr w:type="spellEnd"/>
      <w:proofErr w:type="gramEnd"/>
      <w:r>
        <w:rPr>
          <w:rFonts w:ascii="Arial" w:eastAsia="Aptos" w:hAnsi="Arial" w:cs="Arial"/>
          <w:color w:val="EE0000"/>
          <w:sz w:val="20"/>
          <w:szCs w:val="20"/>
          <w:lang w:val="en-US" w:bidi="ar"/>
        </w:rPr>
        <w:t>.</w:t>
      </w:r>
    </w:p>
    <w:p w14:paraId="04E5E1BD" w14:textId="77777777" w:rsidR="005518C0" w:rsidRDefault="00000000">
      <w:pPr>
        <w:spacing w:line="360" w:lineRule="auto"/>
        <w:jc w:val="both"/>
        <w:rPr>
          <w:rFonts w:ascii="Arial" w:hAnsi="Arial" w:cs="Arial"/>
          <w:b/>
          <w:bCs/>
          <w:sz w:val="22"/>
          <w:szCs w:val="22"/>
        </w:rPr>
      </w:pPr>
      <w:r>
        <w:rPr>
          <w:rFonts w:ascii="Arial" w:hAnsi="Arial" w:cs="Arial"/>
          <w:b/>
          <w:bCs/>
          <w:sz w:val="22"/>
          <w:szCs w:val="22"/>
        </w:rPr>
        <w:t>5.CONCLUSION</w:t>
      </w:r>
    </w:p>
    <w:p w14:paraId="0211D1D3" w14:textId="77777777" w:rsidR="005518C0" w:rsidRDefault="00000000">
      <w:pPr>
        <w:spacing w:line="360" w:lineRule="auto"/>
        <w:jc w:val="both"/>
        <w:rPr>
          <w:rFonts w:ascii="Arial" w:hAnsi="Arial" w:cs="Arial"/>
          <w:sz w:val="20"/>
          <w:szCs w:val="20"/>
        </w:rPr>
      </w:pPr>
      <w:proofErr w:type="spellStart"/>
      <w:r>
        <w:rPr>
          <w:rFonts w:ascii="Arial" w:hAnsi="Arial" w:cs="Arial"/>
          <w:sz w:val="20"/>
          <w:szCs w:val="20"/>
        </w:rPr>
        <w:t>Phytoseiid</w:t>
      </w:r>
      <w:proofErr w:type="spellEnd"/>
      <w:r>
        <w:rPr>
          <w:rFonts w:ascii="Arial" w:hAnsi="Arial" w:cs="Arial"/>
          <w:sz w:val="20"/>
          <w:szCs w:val="20"/>
        </w:rPr>
        <w:t xml:space="preserve"> </w:t>
      </w:r>
      <w:proofErr w:type="gramStart"/>
      <w:r>
        <w:rPr>
          <w:rFonts w:ascii="Arial" w:hAnsi="Arial" w:cs="Arial"/>
          <w:sz w:val="20"/>
          <w:szCs w:val="20"/>
        </w:rPr>
        <w:t>mites</w:t>
      </w:r>
      <w:proofErr w:type="gramEnd"/>
      <w:r>
        <w:rPr>
          <w:rFonts w:ascii="Arial" w:hAnsi="Arial" w:cs="Arial"/>
          <w:sz w:val="20"/>
          <w:szCs w:val="20"/>
        </w:rPr>
        <w:t xml:space="preserve"> complete development through egg, larva, protonymph, deutonymph and adult stages, with quiescence occurring in all immature stages. Their life cycle is short (6–7 days under </w:t>
      </w:r>
      <w:proofErr w:type="spellStart"/>
      <w:r>
        <w:rPr>
          <w:rFonts w:ascii="Arial" w:hAnsi="Arial" w:cs="Arial"/>
          <w:sz w:val="20"/>
          <w:szCs w:val="20"/>
        </w:rPr>
        <w:t>favorable</w:t>
      </w:r>
      <w:proofErr w:type="spellEnd"/>
      <w:r>
        <w:rPr>
          <w:rFonts w:ascii="Arial" w:hAnsi="Arial" w:cs="Arial"/>
          <w:sz w:val="20"/>
          <w:szCs w:val="20"/>
        </w:rPr>
        <w:t xml:space="preserve"> conditions) and is strongly influenced by temperature, photoperiod, food quality and quantity. Reproduction involves </w:t>
      </w:r>
      <w:proofErr w:type="spellStart"/>
      <w:r>
        <w:rPr>
          <w:rFonts w:ascii="Arial" w:hAnsi="Arial" w:cs="Arial"/>
          <w:sz w:val="20"/>
          <w:szCs w:val="20"/>
        </w:rPr>
        <w:t>parahaploidy</w:t>
      </w:r>
      <w:proofErr w:type="spellEnd"/>
      <w:r>
        <w:rPr>
          <w:rFonts w:ascii="Arial" w:hAnsi="Arial" w:cs="Arial"/>
          <w:sz w:val="20"/>
          <w:szCs w:val="20"/>
        </w:rPr>
        <w:t xml:space="preserve"> or related mechanisms, pheromone-mediated mating </w:t>
      </w:r>
      <w:proofErr w:type="spellStart"/>
      <w:r>
        <w:rPr>
          <w:rFonts w:ascii="Arial" w:hAnsi="Arial" w:cs="Arial"/>
          <w:sz w:val="20"/>
          <w:szCs w:val="20"/>
        </w:rPr>
        <w:t>behavior</w:t>
      </w:r>
      <w:proofErr w:type="spellEnd"/>
      <w:r>
        <w:rPr>
          <w:rFonts w:ascii="Arial" w:hAnsi="Arial" w:cs="Arial"/>
          <w:sz w:val="20"/>
          <w:szCs w:val="20"/>
        </w:rPr>
        <w:t>, and variable fecundity depending on species and environmental factors.</w:t>
      </w:r>
      <w:r>
        <w:rPr>
          <w:rFonts w:ascii="Arial" w:hAnsi="Arial" w:cs="Arial"/>
          <w:sz w:val="20"/>
          <w:szCs w:val="20"/>
          <w:lang w:val="en-US"/>
        </w:rPr>
        <w:t xml:space="preserve"> </w:t>
      </w:r>
    </w:p>
    <w:p w14:paraId="00AB4E0B" w14:textId="77777777" w:rsidR="005518C0" w:rsidRPr="00FF75CE" w:rsidRDefault="00000000">
      <w:pPr>
        <w:jc w:val="both"/>
        <w:rPr>
          <w:rFonts w:ascii="Arial" w:hAnsi="Arial" w:cs="Arial"/>
          <w:b/>
          <w:bCs/>
          <w:color w:val="EE0000"/>
        </w:rPr>
      </w:pPr>
      <w:r w:rsidRPr="00FF75CE">
        <w:rPr>
          <w:rFonts w:ascii="Arial" w:hAnsi="Arial" w:cs="Arial"/>
          <w:b/>
          <w:bCs/>
          <w:color w:val="EE0000"/>
          <w:lang w:val="en-US"/>
        </w:rPr>
        <w:t>6.</w:t>
      </w:r>
      <w:r w:rsidRPr="00FF75CE">
        <w:rPr>
          <w:rFonts w:ascii="Arial" w:hAnsi="Arial" w:cs="Arial"/>
          <w:b/>
          <w:bCs/>
          <w:color w:val="EE0000"/>
        </w:rPr>
        <w:t>COMPETING INTERESTS DISCLAIMER:</w:t>
      </w:r>
    </w:p>
    <w:p w14:paraId="46DDACED" w14:textId="77777777" w:rsidR="005518C0" w:rsidRPr="00FF75CE" w:rsidRDefault="00000000">
      <w:pPr>
        <w:jc w:val="both"/>
        <w:rPr>
          <w:rFonts w:ascii="Arial" w:hAnsi="Arial" w:cs="Arial"/>
          <w:color w:val="EE0000"/>
          <w:sz w:val="20"/>
          <w:szCs w:val="20"/>
        </w:rPr>
      </w:pPr>
      <w:r w:rsidRPr="00FF75CE">
        <w:rPr>
          <w:rFonts w:ascii="Arial" w:hAnsi="Arial" w:cs="Arial"/>
          <w:color w:val="EE0000"/>
          <w:sz w:val="20"/>
          <w:szCs w:val="20"/>
        </w:rPr>
        <w:t>Authors have declared that they have no known competing financial interests OR non-financial interests OR personal relationships that could have appeared to influence the work reported in this paper.</w:t>
      </w:r>
    </w:p>
    <w:p w14:paraId="4ACED66C" w14:textId="42D43547" w:rsidR="005518C0" w:rsidRPr="00007F35" w:rsidRDefault="00000000">
      <w:pPr>
        <w:jc w:val="both"/>
        <w:rPr>
          <w:rFonts w:ascii="Arial" w:hAnsi="Arial" w:cs="Arial"/>
          <w:b/>
          <w:color w:val="EE0000"/>
          <w:sz w:val="20"/>
          <w:szCs w:val="20"/>
        </w:rPr>
      </w:pPr>
      <w:r w:rsidRPr="00FF75CE">
        <w:rPr>
          <w:rFonts w:ascii="Arial" w:hAnsi="Arial" w:cs="Arial"/>
          <w:b/>
          <w:color w:val="EE0000"/>
          <w:sz w:val="20"/>
          <w:szCs w:val="20"/>
        </w:rPr>
        <w:lastRenderedPageBreak/>
        <w:t>Disclaimer</w:t>
      </w:r>
      <w:r w:rsidR="00007F35">
        <w:rPr>
          <w:rFonts w:ascii="Arial" w:hAnsi="Arial" w:cs="Arial"/>
          <w:b/>
          <w:color w:val="EE0000"/>
          <w:sz w:val="20"/>
          <w:szCs w:val="20"/>
        </w:rPr>
        <w:t>:</w:t>
      </w:r>
      <w:r w:rsidRPr="00FF75CE">
        <w:rPr>
          <w:rFonts w:ascii="Arial" w:hAnsi="Arial" w:cs="Arial"/>
          <w:b/>
          <w:color w:val="EE0000"/>
          <w:sz w:val="20"/>
          <w:szCs w:val="20"/>
        </w:rPr>
        <w:t xml:space="preserve"> (Artificial </w:t>
      </w:r>
      <w:proofErr w:type="gramStart"/>
      <w:r w:rsidRPr="00FF75CE">
        <w:rPr>
          <w:rFonts w:ascii="Arial" w:hAnsi="Arial" w:cs="Arial"/>
          <w:b/>
          <w:color w:val="EE0000"/>
          <w:sz w:val="20"/>
          <w:szCs w:val="20"/>
        </w:rPr>
        <w:t>intelligence)</w:t>
      </w:r>
      <w:r w:rsidRPr="00FF75CE">
        <w:rPr>
          <w:rFonts w:ascii="Arial" w:hAnsi="Arial" w:cs="Arial"/>
          <w:color w:val="EE0000"/>
          <w:sz w:val="20"/>
          <w:szCs w:val="20"/>
        </w:rPr>
        <w:t>Author</w:t>
      </w:r>
      <w:proofErr w:type="gramEnd"/>
      <w:r w:rsidRPr="00FF75CE">
        <w:rPr>
          <w:rFonts w:ascii="Arial" w:hAnsi="Arial" w:cs="Arial"/>
          <w:color w:val="EE0000"/>
          <w:sz w:val="20"/>
          <w:szCs w:val="20"/>
        </w:rPr>
        <w:t xml:space="preserve">(s) hereby </w:t>
      </w:r>
      <w:proofErr w:type="gramStart"/>
      <w:r w:rsidRPr="00FF75CE">
        <w:rPr>
          <w:rFonts w:ascii="Arial" w:hAnsi="Arial" w:cs="Arial"/>
          <w:color w:val="EE0000"/>
          <w:sz w:val="20"/>
          <w:szCs w:val="20"/>
        </w:rPr>
        <w:t>declare</w:t>
      </w:r>
      <w:proofErr w:type="gramEnd"/>
      <w:r w:rsidRPr="00FF75CE">
        <w:rPr>
          <w:rFonts w:ascii="Arial" w:hAnsi="Arial" w:cs="Arial"/>
          <w:color w:val="EE0000"/>
          <w:sz w:val="20"/>
          <w:szCs w:val="20"/>
        </w:rPr>
        <w:t xml:space="preserve"> that NO generative AI technologies such as Large Language Models (ChatGPT, COPILOT, etc.) and text-to-image generators have been used during the writing or editing of this manuscript. </w:t>
      </w:r>
    </w:p>
    <w:p w14:paraId="7C04C9B1" w14:textId="77777777" w:rsidR="005518C0" w:rsidRDefault="005518C0">
      <w:pPr>
        <w:jc w:val="both"/>
        <w:rPr>
          <w:rFonts w:ascii="Arial" w:hAnsi="Arial" w:cs="Arial"/>
          <w:sz w:val="20"/>
          <w:szCs w:val="20"/>
        </w:rPr>
      </w:pPr>
    </w:p>
    <w:p w14:paraId="5EBA910C" w14:textId="77777777" w:rsidR="005518C0" w:rsidRDefault="00000000">
      <w:pPr>
        <w:spacing w:line="360" w:lineRule="auto"/>
        <w:jc w:val="both"/>
        <w:rPr>
          <w:rFonts w:ascii="Arial" w:hAnsi="Arial" w:cs="Arial"/>
          <w:sz w:val="22"/>
          <w:szCs w:val="22"/>
        </w:rPr>
      </w:pPr>
      <w:r>
        <w:rPr>
          <w:rFonts w:ascii="Arial" w:hAnsi="Arial" w:cs="Arial"/>
          <w:b/>
          <w:bCs/>
          <w:sz w:val="22"/>
          <w:szCs w:val="22"/>
        </w:rPr>
        <w:t>REFERENCES</w:t>
      </w:r>
    </w:p>
    <w:p w14:paraId="365B5C0A" w14:textId="77777777" w:rsidR="005518C0" w:rsidRDefault="00000000">
      <w:pPr>
        <w:jc w:val="both"/>
        <w:rPr>
          <w:rFonts w:ascii="Arial" w:hAnsi="Arial" w:cs="Arial"/>
          <w:sz w:val="20"/>
          <w:szCs w:val="20"/>
        </w:rPr>
      </w:pPr>
      <w:proofErr w:type="spellStart"/>
      <w:r>
        <w:rPr>
          <w:rFonts w:ascii="Arial" w:hAnsi="Arial" w:cs="Arial"/>
          <w:sz w:val="20"/>
          <w:szCs w:val="20"/>
        </w:rPr>
        <w:t>Broufas</w:t>
      </w:r>
      <w:proofErr w:type="spellEnd"/>
      <w:r>
        <w:rPr>
          <w:rFonts w:ascii="Arial" w:hAnsi="Arial" w:cs="Arial"/>
          <w:sz w:val="20"/>
          <w:szCs w:val="20"/>
        </w:rPr>
        <w:t xml:space="preserve">, G. D., Pappas, M. L., &amp; </w:t>
      </w:r>
      <w:proofErr w:type="spellStart"/>
      <w:r>
        <w:rPr>
          <w:rFonts w:ascii="Arial" w:hAnsi="Arial" w:cs="Arial"/>
          <w:sz w:val="20"/>
          <w:szCs w:val="20"/>
        </w:rPr>
        <w:t>Koveos</w:t>
      </w:r>
      <w:proofErr w:type="spellEnd"/>
      <w:r>
        <w:rPr>
          <w:rFonts w:ascii="Arial" w:hAnsi="Arial" w:cs="Arial"/>
          <w:sz w:val="20"/>
          <w:szCs w:val="20"/>
        </w:rPr>
        <w:t xml:space="preserve">, D. S. (2002). Effect of temperature on development, survival and reproduction of </w:t>
      </w:r>
      <w:proofErr w:type="spellStart"/>
      <w:r>
        <w:rPr>
          <w:rFonts w:ascii="Arial" w:hAnsi="Arial" w:cs="Arial"/>
          <w:i/>
          <w:iCs/>
          <w:sz w:val="20"/>
          <w:szCs w:val="20"/>
        </w:rPr>
        <w:t>Euseius</w:t>
      </w:r>
      <w:proofErr w:type="spellEnd"/>
      <w:r>
        <w:rPr>
          <w:rFonts w:ascii="Arial" w:hAnsi="Arial" w:cs="Arial"/>
          <w:i/>
          <w:iCs/>
          <w:sz w:val="20"/>
          <w:szCs w:val="20"/>
        </w:rPr>
        <w:t xml:space="preserve"> </w:t>
      </w:r>
      <w:proofErr w:type="spellStart"/>
      <w:r>
        <w:rPr>
          <w:rFonts w:ascii="Arial" w:hAnsi="Arial" w:cs="Arial"/>
          <w:i/>
          <w:iCs/>
          <w:sz w:val="20"/>
          <w:szCs w:val="20"/>
        </w:rPr>
        <w:t>finlandicus</w:t>
      </w:r>
      <w:proofErr w:type="spellEnd"/>
      <w:r>
        <w:rPr>
          <w:rFonts w:ascii="Arial" w:hAnsi="Arial" w:cs="Arial"/>
          <w:sz w:val="20"/>
          <w:szCs w:val="20"/>
        </w:rPr>
        <w:t xml:space="preserve"> (Acari: </w:t>
      </w:r>
      <w:proofErr w:type="spellStart"/>
      <w:r>
        <w:rPr>
          <w:rFonts w:ascii="Arial" w:hAnsi="Arial" w:cs="Arial"/>
          <w:sz w:val="20"/>
          <w:szCs w:val="20"/>
        </w:rPr>
        <w:t>Phytoseiidae</w:t>
      </w:r>
      <w:proofErr w:type="spellEnd"/>
      <w:r>
        <w:rPr>
          <w:rFonts w:ascii="Arial" w:hAnsi="Arial" w:cs="Arial"/>
          <w:sz w:val="20"/>
          <w:szCs w:val="20"/>
        </w:rPr>
        <w:t xml:space="preserve">). </w:t>
      </w:r>
      <w:r>
        <w:rPr>
          <w:rFonts w:ascii="Arial" w:hAnsi="Arial" w:cs="Arial"/>
          <w:i/>
          <w:iCs/>
          <w:sz w:val="20"/>
          <w:szCs w:val="20"/>
        </w:rPr>
        <w:t>Experimental and Applied Acarology, 26</w:t>
      </w:r>
      <w:r>
        <w:rPr>
          <w:rFonts w:ascii="Arial" w:hAnsi="Arial" w:cs="Arial"/>
          <w:sz w:val="20"/>
          <w:szCs w:val="20"/>
        </w:rPr>
        <w:t>, 17–27.</w:t>
      </w:r>
    </w:p>
    <w:p w14:paraId="69E6CDF0" w14:textId="77777777" w:rsidR="005518C0" w:rsidRDefault="00000000">
      <w:pPr>
        <w:jc w:val="both"/>
        <w:rPr>
          <w:rFonts w:ascii="Arial" w:hAnsi="Arial" w:cs="Arial"/>
          <w:sz w:val="20"/>
          <w:szCs w:val="20"/>
        </w:rPr>
      </w:pPr>
      <w:r>
        <w:rPr>
          <w:rFonts w:ascii="Arial" w:hAnsi="Arial" w:cs="Arial"/>
          <w:sz w:val="20"/>
          <w:szCs w:val="20"/>
        </w:rPr>
        <w:t xml:space="preserve">Croft, B. A., Monetti, L. N., &amp; Pratt, P. D. (1998). Comparative life histories and predation types: Are </w:t>
      </w:r>
      <w:proofErr w:type="spellStart"/>
      <w:r>
        <w:rPr>
          <w:rFonts w:ascii="Arial" w:hAnsi="Arial" w:cs="Arial"/>
          <w:i/>
          <w:iCs/>
          <w:sz w:val="20"/>
          <w:szCs w:val="20"/>
        </w:rPr>
        <w:t>Neoseiulus</w:t>
      </w:r>
      <w:proofErr w:type="spellEnd"/>
      <w:r>
        <w:rPr>
          <w:rFonts w:ascii="Arial" w:hAnsi="Arial" w:cs="Arial"/>
          <w:i/>
          <w:iCs/>
          <w:sz w:val="20"/>
          <w:szCs w:val="20"/>
        </w:rPr>
        <w:t xml:space="preserve"> californicus</w:t>
      </w:r>
      <w:r>
        <w:rPr>
          <w:rFonts w:ascii="Arial" w:hAnsi="Arial" w:cs="Arial"/>
          <w:sz w:val="20"/>
          <w:szCs w:val="20"/>
        </w:rPr>
        <w:t xml:space="preserve"> and </w:t>
      </w:r>
      <w:proofErr w:type="spellStart"/>
      <w:r>
        <w:rPr>
          <w:rFonts w:ascii="Arial" w:hAnsi="Arial" w:cs="Arial"/>
          <w:i/>
          <w:iCs/>
          <w:sz w:val="20"/>
          <w:szCs w:val="20"/>
        </w:rPr>
        <w:t>Typhlodromus</w:t>
      </w:r>
      <w:proofErr w:type="spellEnd"/>
      <w:r>
        <w:rPr>
          <w:rFonts w:ascii="Arial" w:hAnsi="Arial" w:cs="Arial"/>
          <w:i/>
          <w:iCs/>
          <w:sz w:val="20"/>
          <w:szCs w:val="20"/>
        </w:rPr>
        <w:t xml:space="preserve"> </w:t>
      </w:r>
      <w:proofErr w:type="spellStart"/>
      <w:r>
        <w:rPr>
          <w:rFonts w:ascii="Arial" w:hAnsi="Arial" w:cs="Arial"/>
          <w:i/>
          <w:iCs/>
          <w:sz w:val="20"/>
          <w:szCs w:val="20"/>
        </w:rPr>
        <w:t>pyri</w:t>
      </w:r>
      <w:proofErr w:type="spellEnd"/>
      <w:r>
        <w:rPr>
          <w:rFonts w:ascii="Arial" w:hAnsi="Arial" w:cs="Arial"/>
          <w:sz w:val="20"/>
          <w:szCs w:val="20"/>
        </w:rPr>
        <w:t xml:space="preserve"> similar type II selective predators of spider mites? </w:t>
      </w:r>
      <w:r>
        <w:rPr>
          <w:rFonts w:ascii="Arial" w:hAnsi="Arial" w:cs="Arial"/>
          <w:i/>
          <w:iCs/>
          <w:sz w:val="20"/>
          <w:szCs w:val="20"/>
        </w:rPr>
        <w:t>Environmental Entomology, 27</w:t>
      </w:r>
      <w:r>
        <w:rPr>
          <w:rFonts w:ascii="Arial" w:hAnsi="Arial" w:cs="Arial"/>
          <w:sz w:val="20"/>
          <w:szCs w:val="20"/>
        </w:rPr>
        <w:t>(3), 531–538.</w:t>
      </w:r>
    </w:p>
    <w:p w14:paraId="56775604" w14:textId="77777777" w:rsidR="005518C0" w:rsidRDefault="00000000">
      <w:pPr>
        <w:jc w:val="both"/>
        <w:rPr>
          <w:rFonts w:ascii="Arial" w:hAnsi="Arial" w:cs="Arial"/>
          <w:sz w:val="20"/>
          <w:szCs w:val="20"/>
        </w:rPr>
      </w:pPr>
      <w:r>
        <w:rPr>
          <w:rFonts w:ascii="Arial" w:hAnsi="Arial" w:cs="Arial"/>
          <w:sz w:val="20"/>
          <w:szCs w:val="20"/>
        </w:rPr>
        <w:t xml:space="preserve">El-Laithy, A. Y. M., &amp; </w:t>
      </w:r>
      <w:proofErr w:type="spellStart"/>
      <w:r>
        <w:rPr>
          <w:rFonts w:ascii="Arial" w:hAnsi="Arial" w:cs="Arial"/>
          <w:sz w:val="20"/>
          <w:szCs w:val="20"/>
        </w:rPr>
        <w:t>Fouly</w:t>
      </w:r>
      <w:proofErr w:type="spellEnd"/>
      <w:r>
        <w:rPr>
          <w:rFonts w:ascii="Arial" w:hAnsi="Arial" w:cs="Arial"/>
          <w:sz w:val="20"/>
          <w:szCs w:val="20"/>
        </w:rPr>
        <w:t xml:space="preserve">, A. H. (1992). Life table parameters of the predatory mite </w:t>
      </w:r>
      <w:proofErr w:type="spellStart"/>
      <w:r>
        <w:rPr>
          <w:rFonts w:ascii="Arial" w:hAnsi="Arial" w:cs="Arial"/>
          <w:i/>
          <w:iCs/>
          <w:sz w:val="20"/>
          <w:szCs w:val="20"/>
        </w:rPr>
        <w:t>Amblyseius</w:t>
      </w:r>
      <w:proofErr w:type="spellEnd"/>
      <w:r>
        <w:rPr>
          <w:rFonts w:ascii="Arial" w:hAnsi="Arial" w:cs="Arial"/>
          <w:i/>
          <w:iCs/>
          <w:sz w:val="20"/>
          <w:szCs w:val="20"/>
        </w:rPr>
        <w:t xml:space="preserve"> </w:t>
      </w:r>
      <w:proofErr w:type="spellStart"/>
      <w:r>
        <w:rPr>
          <w:rFonts w:ascii="Arial" w:hAnsi="Arial" w:cs="Arial"/>
          <w:i/>
          <w:iCs/>
          <w:sz w:val="20"/>
          <w:szCs w:val="20"/>
        </w:rPr>
        <w:t>swirskii</w:t>
      </w:r>
      <w:proofErr w:type="spellEnd"/>
      <w:r>
        <w:rPr>
          <w:rFonts w:ascii="Arial" w:hAnsi="Arial" w:cs="Arial"/>
          <w:sz w:val="20"/>
          <w:szCs w:val="20"/>
        </w:rPr>
        <w:t xml:space="preserve"> (Acari: </w:t>
      </w:r>
      <w:proofErr w:type="spellStart"/>
      <w:r>
        <w:rPr>
          <w:rFonts w:ascii="Arial" w:hAnsi="Arial" w:cs="Arial"/>
          <w:sz w:val="20"/>
          <w:szCs w:val="20"/>
        </w:rPr>
        <w:t>Phytoseiidae</w:t>
      </w:r>
      <w:proofErr w:type="spellEnd"/>
      <w:r>
        <w:rPr>
          <w:rFonts w:ascii="Arial" w:hAnsi="Arial" w:cs="Arial"/>
          <w:sz w:val="20"/>
          <w:szCs w:val="20"/>
        </w:rPr>
        <w:t xml:space="preserve">) at different temperatures. </w:t>
      </w:r>
      <w:r>
        <w:rPr>
          <w:rFonts w:ascii="Arial" w:hAnsi="Arial" w:cs="Arial"/>
          <w:i/>
          <w:iCs/>
          <w:sz w:val="20"/>
          <w:szCs w:val="20"/>
        </w:rPr>
        <w:t>Experimental and Applied Acarology, 15</w:t>
      </w:r>
      <w:r>
        <w:rPr>
          <w:rFonts w:ascii="Arial" w:hAnsi="Arial" w:cs="Arial"/>
          <w:sz w:val="20"/>
          <w:szCs w:val="20"/>
        </w:rPr>
        <w:t>, 275–285.</w:t>
      </w:r>
    </w:p>
    <w:p w14:paraId="3B2BAB86" w14:textId="77777777" w:rsidR="005518C0" w:rsidRDefault="00000000">
      <w:pPr>
        <w:jc w:val="both"/>
        <w:rPr>
          <w:rFonts w:ascii="Arial" w:hAnsi="Arial" w:cs="Arial"/>
          <w:sz w:val="20"/>
          <w:szCs w:val="20"/>
        </w:rPr>
      </w:pPr>
      <w:r>
        <w:rPr>
          <w:rFonts w:ascii="Arial" w:hAnsi="Arial" w:cs="Arial"/>
          <w:sz w:val="20"/>
          <w:szCs w:val="20"/>
        </w:rPr>
        <w:t xml:space="preserve">Gerson, U., Smiley, R. L., &amp; Ochoa, R. (2003). </w:t>
      </w:r>
      <w:r>
        <w:rPr>
          <w:rFonts w:ascii="Arial" w:hAnsi="Arial" w:cs="Arial"/>
          <w:i/>
          <w:iCs/>
          <w:sz w:val="20"/>
          <w:szCs w:val="20"/>
        </w:rPr>
        <w:t>Mites (Acari) for pest control</w:t>
      </w:r>
      <w:r>
        <w:rPr>
          <w:rFonts w:ascii="Arial" w:hAnsi="Arial" w:cs="Arial"/>
          <w:sz w:val="20"/>
          <w:szCs w:val="20"/>
        </w:rPr>
        <w:t>. Oxford, UK: Blackwell Science.</w:t>
      </w:r>
    </w:p>
    <w:p w14:paraId="156005E1" w14:textId="77777777" w:rsidR="005518C0" w:rsidRDefault="00000000">
      <w:pPr>
        <w:jc w:val="both"/>
        <w:rPr>
          <w:rFonts w:ascii="Arial" w:hAnsi="Arial" w:cs="Arial"/>
          <w:sz w:val="20"/>
          <w:szCs w:val="20"/>
        </w:rPr>
      </w:pPr>
      <w:r>
        <w:rPr>
          <w:rFonts w:ascii="Arial" w:hAnsi="Arial" w:cs="Arial"/>
          <w:sz w:val="20"/>
          <w:szCs w:val="20"/>
        </w:rPr>
        <w:t xml:space="preserve">Helle, W., &amp; </w:t>
      </w:r>
      <w:proofErr w:type="spellStart"/>
      <w:r>
        <w:rPr>
          <w:rFonts w:ascii="Arial" w:hAnsi="Arial" w:cs="Arial"/>
          <w:sz w:val="20"/>
          <w:szCs w:val="20"/>
        </w:rPr>
        <w:t>Sabelis</w:t>
      </w:r>
      <w:proofErr w:type="spellEnd"/>
      <w:r>
        <w:rPr>
          <w:rFonts w:ascii="Arial" w:hAnsi="Arial" w:cs="Arial"/>
          <w:sz w:val="20"/>
          <w:szCs w:val="20"/>
        </w:rPr>
        <w:t xml:space="preserve">, M. W. (1985). </w:t>
      </w:r>
      <w:r>
        <w:rPr>
          <w:rFonts w:ascii="Arial" w:hAnsi="Arial" w:cs="Arial"/>
          <w:i/>
          <w:iCs/>
          <w:sz w:val="20"/>
          <w:szCs w:val="20"/>
        </w:rPr>
        <w:t>Spider mites: Their biology, natural enemies and control</w:t>
      </w:r>
      <w:r>
        <w:rPr>
          <w:rFonts w:ascii="Arial" w:hAnsi="Arial" w:cs="Arial"/>
          <w:sz w:val="20"/>
          <w:szCs w:val="20"/>
        </w:rPr>
        <w:t xml:space="preserve"> (Vols. 1A–1B). Amsterdam, The Netherlands: Elsevier.</w:t>
      </w:r>
    </w:p>
    <w:p w14:paraId="1FCE462F" w14:textId="77777777" w:rsidR="005518C0" w:rsidRDefault="00000000">
      <w:pPr>
        <w:jc w:val="both"/>
        <w:rPr>
          <w:rFonts w:ascii="Arial" w:hAnsi="Arial" w:cs="Arial"/>
          <w:sz w:val="20"/>
          <w:szCs w:val="20"/>
        </w:rPr>
      </w:pPr>
      <w:r>
        <w:rPr>
          <w:rFonts w:ascii="Arial" w:hAnsi="Arial" w:cs="Arial"/>
          <w:sz w:val="20"/>
          <w:szCs w:val="20"/>
        </w:rPr>
        <w:t xml:space="preserve">Laing, J. E. (1969). Life history and life table of </w:t>
      </w:r>
      <w:r>
        <w:rPr>
          <w:rFonts w:ascii="Arial" w:hAnsi="Arial" w:cs="Arial"/>
          <w:i/>
          <w:iCs/>
          <w:sz w:val="20"/>
          <w:szCs w:val="20"/>
        </w:rPr>
        <w:t xml:space="preserve">Phytoseiulus </w:t>
      </w:r>
      <w:proofErr w:type="spellStart"/>
      <w:r>
        <w:rPr>
          <w:rFonts w:ascii="Arial" w:hAnsi="Arial" w:cs="Arial"/>
          <w:i/>
          <w:iCs/>
          <w:sz w:val="20"/>
          <w:szCs w:val="20"/>
        </w:rPr>
        <w:t>persimilis</w:t>
      </w:r>
      <w:proofErr w:type="spellEnd"/>
      <w:r>
        <w:rPr>
          <w:rFonts w:ascii="Arial" w:hAnsi="Arial" w:cs="Arial"/>
          <w:sz w:val="20"/>
          <w:szCs w:val="20"/>
        </w:rPr>
        <w:t xml:space="preserve"> </w:t>
      </w:r>
      <w:proofErr w:type="spellStart"/>
      <w:r>
        <w:rPr>
          <w:rFonts w:ascii="Arial" w:hAnsi="Arial" w:cs="Arial"/>
          <w:sz w:val="20"/>
          <w:szCs w:val="20"/>
        </w:rPr>
        <w:t>Athias</w:t>
      </w:r>
      <w:proofErr w:type="spellEnd"/>
      <w:r>
        <w:rPr>
          <w:rFonts w:ascii="Arial" w:hAnsi="Arial" w:cs="Arial"/>
          <w:sz w:val="20"/>
          <w:szCs w:val="20"/>
        </w:rPr>
        <w:t xml:space="preserve">-Henriot. </w:t>
      </w:r>
      <w:r>
        <w:rPr>
          <w:rFonts w:ascii="Arial" w:hAnsi="Arial" w:cs="Arial"/>
          <w:i/>
          <w:iCs/>
          <w:sz w:val="20"/>
          <w:szCs w:val="20"/>
        </w:rPr>
        <w:t>The Canadian Entomologist, 101</w:t>
      </w:r>
      <w:r>
        <w:rPr>
          <w:rFonts w:ascii="Arial" w:hAnsi="Arial" w:cs="Arial"/>
          <w:sz w:val="20"/>
          <w:szCs w:val="20"/>
        </w:rPr>
        <w:t>, 32–44.</w:t>
      </w:r>
    </w:p>
    <w:p w14:paraId="47672A74" w14:textId="77777777" w:rsidR="005518C0" w:rsidRDefault="00000000">
      <w:pPr>
        <w:jc w:val="both"/>
        <w:rPr>
          <w:rFonts w:ascii="Arial" w:hAnsi="Arial" w:cs="Arial"/>
          <w:sz w:val="20"/>
          <w:szCs w:val="20"/>
        </w:rPr>
      </w:pPr>
      <w:r>
        <w:rPr>
          <w:rFonts w:ascii="Arial" w:hAnsi="Arial" w:cs="Arial"/>
          <w:sz w:val="20"/>
          <w:szCs w:val="20"/>
        </w:rPr>
        <w:t xml:space="preserve">McMurtry, J. A., &amp; Croft, B. A. (1997). Life-styles of </w:t>
      </w:r>
      <w:proofErr w:type="spellStart"/>
      <w:r>
        <w:rPr>
          <w:rFonts w:ascii="Arial" w:hAnsi="Arial" w:cs="Arial"/>
          <w:sz w:val="20"/>
          <w:szCs w:val="20"/>
        </w:rPr>
        <w:t>phytoseiid</w:t>
      </w:r>
      <w:proofErr w:type="spellEnd"/>
      <w:r>
        <w:rPr>
          <w:rFonts w:ascii="Arial" w:hAnsi="Arial" w:cs="Arial"/>
          <w:sz w:val="20"/>
          <w:szCs w:val="20"/>
        </w:rPr>
        <w:t xml:space="preserve"> mites and their roles in biological control. </w:t>
      </w:r>
      <w:r>
        <w:rPr>
          <w:rFonts w:ascii="Arial" w:hAnsi="Arial" w:cs="Arial"/>
          <w:i/>
          <w:iCs/>
          <w:sz w:val="20"/>
          <w:szCs w:val="20"/>
        </w:rPr>
        <w:t>Annual Review of Entomology, 42</w:t>
      </w:r>
      <w:r>
        <w:rPr>
          <w:rFonts w:ascii="Arial" w:hAnsi="Arial" w:cs="Arial"/>
          <w:sz w:val="20"/>
          <w:szCs w:val="20"/>
        </w:rPr>
        <w:t>, 291–321.</w:t>
      </w:r>
    </w:p>
    <w:p w14:paraId="5BD47284" w14:textId="77777777" w:rsidR="005518C0" w:rsidRDefault="00000000">
      <w:pPr>
        <w:jc w:val="both"/>
        <w:rPr>
          <w:rFonts w:ascii="Arial" w:hAnsi="Arial" w:cs="Arial"/>
          <w:sz w:val="20"/>
          <w:szCs w:val="20"/>
        </w:rPr>
      </w:pPr>
      <w:r>
        <w:rPr>
          <w:rFonts w:ascii="Arial" w:hAnsi="Arial" w:cs="Arial"/>
          <w:sz w:val="20"/>
          <w:szCs w:val="20"/>
        </w:rPr>
        <w:t xml:space="preserve">McMurtry, J. A., Moraes, G. J. de, &amp; </w:t>
      </w:r>
      <w:proofErr w:type="spellStart"/>
      <w:r>
        <w:rPr>
          <w:rFonts w:ascii="Arial" w:hAnsi="Arial" w:cs="Arial"/>
          <w:sz w:val="20"/>
          <w:szCs w:val="20"/>
        </w:rPr>
        <w:t>Sourassou</w:t>
      </w:r>
      <w:proofErr w:type="spellEnd"/>
      <w:r>
        <w:rPr>
          <w:rFonts w:ascii="Arial" w:hAnsi="Arial" w:cs="Arial"/>
          <w:sz w:val="20"/>
          <w:szCs w:val="20"/>
        </w:rPr>
        <w:t xml:space="preserve">, N. F. (2013). Revision of the lifestyles of </w:t>
      </w:r>
      <w:proofErr w:type="spellStart"/>
      <w:r>
        <w:rPr>
          <w:rFonts w:ascii="Arial" w:hAnsi="Arial" w:cs="Arial"/>
          <w:sz w:val="20"/>
          <w:szCs w:val="20"/>
        </w:rPr>
        <w:t>phytoseiid</w:t>
      </w:r>
      <w:proofErr w:type="spellEnd"/>
      <w:r>
        <w:rPr>
          <w:rFonts w:ascii="Arial" w:hAnsi="Arial" w:cs="Arial"/>
          <w:sz w:val="20"/>
          <w:szCs w:val="20"/>
        </w:rPr>
        <w:t xml:space="preserve"> mites (Acari: </w:t>
      </w:r>
      <w:proofErr w:type="spellStart"/>
      <w:r>
        <w:rPr>
          <w:rFonts w:ascii="Arial" w:hAnsi="Arial" w:cs="Arial"/>
          <w:sz w:val="20"/>
          <w:szCs w:val="20"/>
        </w:rPr>
        <w:t>Phytoseiidae</w:t>
      </w:r>
      <w:proofErr w:type="spellEnd"/>
      <w:r>
        <w:rPr>
          <w:rFonts w:ascii="Arial" w:hAnsi="Arial" w:cs="Arial"/>
          <w:sz w:val="20"/>
          <w:szCs w:val="20"/>
        </w:rPr>
        <w:t xml:space="preserve">) and implications for biological control strategies. </w:t>
      </w:r>
      <w:r>
        <w:rPr>
          <w:rFonts w:ascii="Arial" w:hAnsi="Arial" w:cs="Arial"/>
          <w:i/>
          <w:iCs/>
          <w:sz w:val="20"/>
          <w:szCs w:val="20"/>
        </w:rPr>
        <w:t>Systematic and Applied Acarology, 18</w:t>
      </w:r>
      <w:r>
        <w:rPr>
          <w:rFonts w:ascii="Arial" w:hAnsi="Arial" w:cs="Arial"/>
          <w:sz w:val="20"/>
          <w:szCs w:val="20"/>
        </w:rPr>
        <w:t>(4), 297–320.</w:t>
      </w:r>
    </w:p>
    <w:p w14:paraId="003A0BA6" w14:textId="77777777" w:rsidR="005518C0" w:rsidRDefault="00000000">
      <w:pPr>
        <w:jc w:val="both"/>
        <w:rPr>
          <w:rFonts w:ascii="Arial" w:hAnsi="Arial" w:cs="Arial"/>
          <w:sz w:val="20"/>
          <w:szCs w:val="20"/>
        </w:rPr>
      </w:pPr>
      <w:proofErr w:type="spellStart"/>
      <w:r>
        <w:rPr>
          <w:rFonts w:ascii="Arial" w:hAnsi="Arial" w:cs="Arial"/>
          <w:sz w:val="20"/>
          <w:szCs w:val="20"/>
        </w:rPr>
        <w:t>Mikawa</w:t>
      </w:r>
      <w:proofErr w:type="spellEnd"/>
      <w:r>
        <w:rPr>
          <w:rFonts w:ascii="Arial" w:hAnsi="Arial" w:cs="Arial"/>
          <w:sz w:val="20"/>
          <w:szCs w:val="20"/>
        </w:rPr>
        <w:t xml:space="preserve">, K., Sato, M. E., &amp; Katayama, H. (2025). Effect of pesticide use alteration on </w:t>
      </w:r>
      <w:proofErr w:type="spellStart"/>
      <w:r>
        <w:rPr>
          <w:rFonts w:ascii="Arial" w:hAnsi="Arial" w:cs="Arial"/>
          <w:sz w:val="20"/>
          <w:szCs w:val="20"/>
        </w:rPr>
        <w:t>phytoseiid</w:t>
      </w:r>
      <w:proofErr w:type="spellEnd"/>
      <w:r>
        <w:rPr>
          <w:rFonts w:ascii="Arial" w:hAnsi="Arial" w:cs="Arial"/>
          <w:sz w:val="20"/>
          <w:szCs w:val="20"/>
        </w:rPr>
        <w:t xml:space="preserve"> mite species composition and subsequent spider mite control using </w:t>
      </w:r>
      <w:proofErr w:type="spellStart"/>
      <w:r>
        <w:rPr>
          <w:rFonts w:ascii="Arial" w:hAnsi="Arial" w:cs="Arial"/>
          <w:i/>
          <w:iCs/>
          <w:sz w:val="20"/>
          <w:szCs w:val="20"/>
        </w:rPr>
        <w:t>Neoseiulus</w:t>
      </w:r>
      <w:proofErr w:type="spellEnd"/>
      <w:r>
        <w:rPr>
          <w:rFonts w:ascii="Arial" w:hAnsi="Arial" w:cs="Arial"/>
          <w:i/>
          <w:iCs/>
          <w:sz w:val="20"/>
          <w:szCs w:val="20"/>
        </w:rPr>
        <w:t xml:space="preserve"> californicus</w:t>
      </w:r>
      <w:r>
        <w:rPr>
          <w:rFonts w:ascii="Arial" w:hAnsi="Arial" w:cs="Arial"/>
          <w:sz w:val="20"/>
          <w:szCs w:val="20"/>
        </w:rPr>
        <w:t xml:space="preserve"> (Acari: </w:t>
      </w:r>
      <w:proofErr w:type="spellStart"/>
      <w:r>
        <w:rPr>
          <w:rFonts w:ascii="Arial" w:hAnsi="Arial" w:cs="Arial"/>
          <w:sz w:val="20"/>
          <w:szCs w:val="20"/>
        </w:rPr>
        <w:t>Phytoseiidae</w:t>
      </w:r>
      <w:proofErr w:type="spellEnd"/>
      <w:r>
        <w:rPr>
          <w:rFonts w:ascii="Arial" w:hAnsi="Arial" w:cs="Arial"/>
          <w:sz w:val="20"/>
          <w:szCs w:val="20"/>
        </w:rPr>
        <w:t xml:space="preserve">) in Japanese pear orchards. </w:t>
      </w:r>
      <w:r>
        <w:rPr>
          <w:rFonts w:ascii="Arial" w:hAnsi="Arial" w:cs="Arial"/>
          <w:i/>
          <w:iCs/>
          <w:sz w:val="20"/>
          <w:szCs w:val="20"/>
        </w:rPr>
        <w:t>Applied Entomology and Zoology, 60</w:t>
      </w:r>
      <w:r>
        <w:rPr>
          <w:rFonts w:ascii="Arial" w:hAnsi="Arial" w:cs="Arial"/>
          <w:sz w:val="20"/>
          <w:szCs w:val="20"/>
        </w:rPr>
        <w:t>, 159–170.</w:t>
      </w:r>
    </w:p>
    <w:p w14:paraId="4DDD7CAD" w14:textId="77777777" w:rsidR="005518C0" w:rsidRDefault="00000000">
      <w:pPr>
        <w:jc w:val="both"/>
        <w:rPr>
          <w:rFonts w:ascii="Arial" w:hAnsi="Arial" w:cs="Arial"/>
          <w:sz w:val="20"/>
          <w:szCs w:val="20"/>
        </w:rPr>
      </w:pPr>
      <w:r>
        <w:rPr>
          <w:rFonts w:ascii="Arial" w:hAnsi="Arial" w:cs="Arial"/>
          <w:sz w:val="20"/>
          <w:szCs w:val="20"/>
        </w:rPr>
        <w:t xml:space="preserve">Moraes, G. J. de, McMurtry, J. A., Denmark, H. A., &amp; Campos, C. B. (2004). </w:t>
      </w:r>
      <w:r>
        <w:rPr>
          <w:rFonts w:ascii="Arial" w:hAnsi="Arial" w:cs="Arial"/>
          <w:i/>
          <w:iCs/>
          <w:sz w:val="20"/>
          <w:szCs w:val="20"/>
        </w:rPr>
        <w:t xml:space="preserve">A revised </w:t>
      </w:r>
      <w:proofErr w:type="spellStart"/>
      <w:r>
        <w:rPr>
          <w:rFonts w:ascii="Arial" w:hAnsi="Arial" w:cs="Arial"/>
          <w:i/>
          <w:iCs/>
          <w:sz w:val="20"/>
          <w:szCs w:val="20"/>
        </w:rPr>
        <w:t>catalog</w:t>
      </w:r>
      <w:proofErr w:type="spellEnd"/>
      <w:r>
        <w:rPr>
          <w:rFonts w:ascii="Arial" w:hAnsi="Arial" w:cs="Arial"/>
          <w:i/>
          <w:iCs/>
          <w:sz w:val="20"/>
          <w:szCs w:val="20"/>
        </w:rPr>
        <w:t xml:space="preserve"> of the mite family </w:t>
      </w:r>
      <w:proofErr w:type="spellStart"/>
      <w:r>
        <w:rPr>
          <w:rFonts w:ascii="Arial" w:hAnsi="Arial" w:cs="Arial"/>
          <w:i/>
          <w:iCs/>
          <w:sz w:val="20"/>
          <w:szCs w:val="20"/>
        </w:rPr>
        <w:t>Phytoseiidae</w:t>
      </w:r>
      <w:proofErr w:type="spellEnd"/>
      <w:r>
        <w:rPr>
          <w:rFonts w:ascii="Arial" w:hAnsi="Arial" w:cs="Arial"/>
          <w:sz w:val="20"/>
          <w:szCs w:val="20"/>
        </w:rPr>
        <w:t xml:space="preserve">. </w:t>
      </w:r>
      <w:proofErr w:type="spellStart"/>
      <w:r>
        <w:rPr>
          <w:rFonts w:ascii="Arial" w:hAnsi="Arial" w:cs="Arial"/>
          <w:i/>
          <w:iCs/>
          <w:sz w:val="20"/>
          <w:szCs w:val="20"/>
        </w:rPr>
        <w:t>Zootaxa</w:t>
      </w:r>
      <w:proofErr w:type="spellEnd"/>
      <w:r>
        <w:rPr>
          <w:rFonts w:ascii="Arial" w:hAnsi="Arial" w:cs="Arial"/>
          <w:i/>
          <w:iCs/>
          <w:sz w:val="20"/>
          <w:szCs w:val="20"/>
        </w:rPr>
        <w:t>, 434</w:t>
      </w:r>
      <w:r>
        <w:rPr>
          <w:rFonts w:ascii="Arial" w:hAnsi="Arial" w:cs="Arial"/>
          <w:sz w:val="20"/>
          <w:szCs w:val="20"/>
        </w:rPr>
        <w:t>, 1–494.</w:t>
      </w:r>
    </w:p>
    <w:p w14:paraId="4504DA7B" w14:textId="77777777" w:rsidR="005518C0" w:rsidRDefault="00000000">
      <w:pPr>
        <w:jc w:val="both"/>
        <w:rPr>
          <w:rFonts w:ascii="Arial" w:hAnsi="Arial" w:cs="Arial"/>
          <w:sz w:val="20"/>
          <w:szCs w:val="20"/>
        </w:rPr>
      </w:pPr>
      <w:r>
        <w:rPr>
          <w:rFonts w:ascii="Arial" w:hAnsi="Arial" w:cs="Arial"/>
          <w:sz w:val="20"/>
          <w:szCs w:val="20"/>
        </w:rPr>
        <w:t xml:space="preserve">Nguyen, T. P. T., Nguyen, T. T., &amp; Quyen, H. L. (2023). Effects of different diets on biological characteristics of the predatory mite </w:t>
      </w:r>
      <w:proofErr w:type="spellStart"/>
      <w:r>
        <w:rPr>
          <w:rFonts w:ascii="Arial" w:hAnsi="Arial" w:cs="Arial"/>
          <w:i/>
          <w:iCs/>
          <w:sz w:val="20"/>
          <w:szCs w:val="20"/>
        </w:rPr>
        <w:t>Amblyseius</w:t>
      </w:r>
      <w:proofErr w:type="spellEnd"/>
      <w:r>
        <w:rPr>
          <w:rFonts w:ascii="Arial" w:hAnsi="Arial" w:cs="Arial"/>
          <w:i/>
          <w:iCs/>
          <w:sz w:val="20"/>
          <w:szCs w:val="20"/>
        </w:rPr>
        <w:t xml:space="preserve"> </w:t>
      </w:r>
      <w:proofErr w:type="spellStart"/>
      <w:r>
        <w:rPr>
          <w:rFonts w:ascii="Arial" w:hAnsi="Arial" w:cs="Arial"/>
          <w:i/>
          <w:iCs/>
          <w:sz w:val="20"/>
          <w:szCs w:val="20"/>
        </w:rPr>
        <w:t>eharai</w:t>
      </w:r>
      <w:proofErr w:type="spellEnd"/>
      <w:r>
        <w:rPr>
          <w:rFonts w:ascii="Arial" w:hAnsi="Arial" w:cs="Arial"/>
          <w:sz w:val="20"/>
          <w:szCs w:val="20"/>
        </w:rPr>
        <w:t xml:space="preserve"> (Acari: </w:t>
      </w:r>
      <w:proofErr w:type="spellStart"/>
      <w:r>
        <w:rPr>
          <w:rFonts w:ascii="Arial" w:hAnsi="Arial" w:cs="Arial"/>
          <w:sz w:val="20"/>
          <w:szCs w:val="20"/>
        </w:rPr>
        <w:t>Phytoseiidae</w:t>
      </w:r>
      <w:proofErr w:type="spellEnd"/>
      <w:r>
        <w:rPr>
          <w:rFonts w:ascii="Arial" w:hAnsi="Arial" w:cs="Arial"/>
          <w:sz w:val="20"/>
          <w:szCs w:val="20"/>
        </w:rPr>
        <w:t xml:space="preserve">). </w:t>
      </w:r>
      <w:r>
        <w:rPr>
          <w:rFonts w:ascii="Arial" w:hAnsi="Arial" w:cs="Arial"/>
          <w:i/>
          <w:iCs/>
          <w:sz w:val="20"/>
          <w:szCs w:val="20"/>
        </w:rPr>
        <w:t>Insects, 14</w:t>
      </w:r>
      <w:r>
        <w:rPr>
          <w:rFonts w:ascii="Arial" w:hAnsi="Arial" w:cs="Arial"/>
          <w:sz w:val="20"/>
          <w:szCs w:val="20"/>
        </w:rPr>
        <w:t>(6), 519.</w:t>
      </w:r>
    </w:p>
    <w:p w14:paraId="663E7C8B" w14:textId="77777777" w:rsidR="005518C0" w:rsidRDefault="00000000">
      <w:pPr>
        <w:jc w:val="both"/>
        <w:rPr>
          <w:rFonts w:ascii="Arial" w:hAnsi="Arial" w:cs="Arial"/>
          <w:sz w:val="20"/>
          <w:szCs w:val="20"/>
        </w:rPr>
      </w:pPr>
      <w:proofErr w:type="spellStart"/>
      <w:r>
        <w:rPr>
          <w:rFonts w:ascii="Arial" w:hAnsi="Arial" w:cs="Arial"/>
          <w:sz w:val="20"/>
          <w:szCs w:val="20"/>
        </w:rPr>
        <w:t>Qayyoum</w:t>
      </w:r>
      <w:proofErr w:type="spellEnd"/>
      <w:r>
        <w:rPr>
          <w:rFonts w:ascii="Arial" w:hAnsi="Arial" w:cs="Arial"/>
          <w:sz w:val="20"/>
          <w:szCs w:val="20"/>
        </w:rPr>
        <w:t xml:space="preserve">, M. A., Mobarak, S. H., Song, Z. W., &amp; Jin, D. (2025). Functional response of </w:t>
      </w:r>
      <w:proofErr w:type="spellStart"/>
      <w:r>
        <w:rPr>
          <w:rFonts w:ascii="Arial" w:hAnsi="Arial" w:cs="Arial"/>
          <w:i/>
          <w:iCs/>
          <w:sz w:val="20"/>
          <w:szCs w:val="20"/>
        </w:rPr>
        <w:t>Neoseiulus</w:t>
      </w:r>
      <w:proofErr w:type="spellEnd"/>
      <w:r>
        <w:rPr>
          <w:rFonts w:ascii="Arial" w:hAnsi="Arial" w:cs="Arial"/>
          <w:i/>
          <w:iCs/>
          <w:sz w:val="20"/>
          <w:szCs w:val="20"/>
        </w:rPr>
        <w:t xml:space="preserve"> californicus</w:t>
      </w:r>
      <w:r>
        <w:rPr>
          <w:rFonts w:ascii="Arial" w:hAnsi="Arial" w:cs="Arial"/>
          <w:sz w:val="20"/>
          <w:szCs w:val="20"/>
        </w:rPr>
        <w:t xml:space="preserve"> (Acari: </w:t>
      </w:r>
      <w:proofErr w:type="spellStart"/>
      <w:r>
        <w:rPr>
          <w:rFonts w:ascii="Arial" w:hAnsi="Arial" w:cs="Arial"/>
          <w:sz w:val="20"/>
          <w:szCs w:val="20"/>
        </w:rPr>
        <w:t>Phytoseiidae</w:t>
      </w:r>
      <w:proofErr w:type="spellEnd"/>
      <w:r>
        <w:rPr>
          <w:rFonts w:ascii="Arial" w:hAnsi="Arial" w:cs="Arial"/>
          <w:sz w:val="20"/>
          <w:szCs w:val="20"/>
        </w:rPr>
        <w:t xml:space="preserve">) to </w:t>
      </w:r>
      <w:proofErr w:type="spellStart"/>
      <w:r>
        <w:rPr>
          <w:rFonts w:ascii="Arial" w:hAnsi="Arial" w:cs="Arial"/>
          <w:i/>
          <w:iCs/>
          <w:sz w:val="20"/>
          <w:szCs w:val="20"/>
        </w:rPr>
        <w:t>Panonychus</w:t>
      </w:r>
      <w:proofErr w:type="spellEnd"/>
      <w:r>
        <w:rPr>
          <w:rFonts w:ascii="Arial" w:hAnsi="Arial" w:cs="Arial"/>
          <w:i/>
          <w:iCs/>
          <w:sz w:val="20"/>
          <w:szCs w:val="20"/>
        </w:rPr>
        <w:t xml:space="preserve"> citri</w:t>
      </w:r>
      <w:r>
        <w:rPr>
          <w:rFonts w:ascii="Arial" w:hAnsi="Arial" w:cs="Arial"/>
          <w:sz w:val="20"/>
          <w:szCs w:val="20"/>
        </w:rPr>
        <w:t xml:space="preserve"> under chemical stress conditions. </w:t>
      </w:r>
      <w:r>
        <w:rPr>
          <w:rFonts w:ascii="Arial" w:hAnsi="Arial" w:cs="Arial"/>
          <w:i/>
          <w:iCs/>
          <w:sz w:val="20"/>
          <w:szCs w:val="20"/>
        </w:rPr>
        <w:t>Scientific Reports, 15</w:t>
      </w:r>
      <w:r>
        <w:rPr>
          <w:rFonts w:ascii="Arial" w:hAnsi="Arial" w:cs="Arial"/>
          <w:sz w:val="20"/>
          <w:szCs w:val="20"/>
        </w:rPr>
        <w:t>, 35778.</w:t>
      </w:r>
    </w:p>
    <w:p w14:paraId="063CD4DD"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Santhosh, P. P., Sadanandan, M. A., &amp; Rahul, M. P. (2018). Two new species of </w:t>
      </w:r>
      <w:proofErr w:type="spellStart"/>
      <w:r>
        <w:rPr>
          <w:rFonts w:ascii="Arial" w:hAnsi="Arial" w:cs="Arial"/>
          <w:i/>
          <w:iCs/>
          <w:sz w:val="20"/>
          <w:szCs w:val="20"/>
        </w:rPr>
        <w:t>Euseius</w:t>
      </w:r>
      <w:proofErr w:type="spellEnd"/>
      <w:r>
        <w:rPr>
          <w:rFonts w:ascii="Arial" w:hAnsi="Arial" w:cs="Arial"/>
          <w:sz w:val="20"/>
          <w:szCs w:val="20"/>
        </w:rPr>
        <w:t xml:space="preserve"> (Acari: </w:t>
      </w:r>
      <w:proofErr w:type="spellStart"/>
      <w:r>
        <w:rPr>
          <w:rFonts w:ascii="Arial" w:hAnsi="Arial" w:cs="Arial"/>
          <w:sz w:val="20"/>
          <w:szCs w:val="20"/>
        </w:rPr>
        <w:t>Phytoseiidae</w:t>
      </w:r>
      <w:proofErr w:type="spellEnd"/>
      <w:r>
        <w:rPr>
          <w:rFonts w:ascii="Arial" w:hAnsi="Arial" w:cs="Arial"/>
          <w:sz w:val="20"/>
          <w:szCs w:val="20"/>
        </w:rPr>
        <w:t xml:space="preserve">) from Kerala, India. </w:t>
      </w:r>
      <w:r>
        <w:rPr>
          <w:rFonts w:ascii="Arial" w:hAnsi="Arial" w:cs="Arial"/>
          <w:i/>
          <w:iCs/>
          <w:sz w:val="20"/>
          <w:szCs w:val="20"/>
        </w:rPr>
        <w:t>Journal of Threatened Taxa, 10</w:t>
      </w:r>
      <w:r>
        <w:rPr>
          <w:rFonts w:ascii="Arial" w:hAnsi="Arial" w:cs="Arial"/>
          <w:sz w:val="20"/>
          <w:szCs w:val="20"/>
        </w:rPr>
        <w:t>(13), 12828–12832.</w:t>
      </w:r>
    </w:p>
    <w:p w14:paraId="66BED921" w14:textId="77777777" w:rsidR="005518C0" w:rsidRDefault="00000000">
      <w:pPr>
        <w:spacing w:line="360" w:lineRule="auto"/>
        <w:jc w:val="both"/>
        <w:rPr>
          <w:rFonts w:ascii="Arial" w:hAnsi="Arial" w:cs="Arial"/>
          <w:sz w:val="20"/>
          <w:szCs w:val="20"/>
        </w:rPr>
      </w:pPr>
      <w:r>
        <w:rPr>
          <w:rFonts w:ascii="Arial" w:hAnsi="Arial" w:cs="Arial"/>
          <w:sz w:val="20"/>
          <w:szCs w:val="20"/>
        </w:rPr>
        <w:t xml:space="preserve">Santhosh, P. P., Rahul, M. P., Thulasi, V., &amp; </w:t>
      </w:r>
      <w:proofErr w:type="spellStart"/>
      <w:r>
        <w:rPr>
          <w:rFonts w:ascii="Arial" w:hAnsi="Arial" w:cs="Arial"/>
          <w:sz w:val="20"/>
          <w:szCs w:val="20"/>
        </w:rPr>
        <w:t>Sadanandan</w:t>
      </w:r>
      <w:proofErr w:type="spellEnd"/>
      <w:r>
        <w:rPr>
          <w:rFonts w:ascii="Arial" w:hAnsi="Arial" w:cs="Arial"/>
          <w:sz w:val="20"/>
          <w:szCs w:val="20"/>
        </w:rPr>
        <w:t xml:space="preserve">, M. A. (2023). Feeding biology of </w:t>
      </w:r>
      <w:proofErr w:type="spellStart"/>
      <w:r>
        <w:rPr>
          <w:rFonts w:ascii="Arial" w:hAnsi="Arial" w:cs="Arial"/>
          <w:i/>
          <w:iCs/>
          <w:sz w:val="20"/>
          <w:szCs w:val="20"/>
        </w:rPr>
        <w:t>Euseius</w:t>
      </w:r>
      <w:proofErr w:type="spellEnd"/>
      <w:r>
        <w:rPr>
          <w:rFonts w:ascii="Arial" w:hAnsi="Arial" w:cs="Arial"/>
          <w:i/>
          <w:iCs/>
          <w:sz w:val="20"/>
          <w:szCs w:val="20"/>
        </w:rPr>
        <w:t xml:space="preserve"> </w:t>
      </w:r>
      <w:proofErr w:type="spellStart"/>
      <w:r>
        <w:rPr>
          <w:rFonts w:ascii="Arial" w:hAnsi="Arial" w:cs="Arial"/>
          <w:i/>
          <w:iCs/>
          <w:sz w:val="20"/>
          <w:szCs w:val="20"/>
        </w:rPr>
        <w:t>pariyarensis</w:t>
      </w:r>
      <w:proofErr w:type="spellEnd"/>
      <w:r>
        <w:rPr>
          <w:rFonts w:ascii="Arial" w:hAnsi="Arial" w:cs="Arial"/>
          <w:sz w:val="20"/>
          <w:szCs w:val="20"/>
        </w:rPr>
        <w:t xml:space="preserve"> (Santhosh, 2018) (Acari: </w:t>
      </w:r>
      <w:proofErr w:type="spellStart"/>
      <w:r>
        <w:rPr>
          <w:rFonts w:ascii="Arial" w:hAnsi="Arial" w:cs="Arial"/>
          <w:sz w:val="20"/>
          <w:szCs w:val="20"/>
        </w:rPr>
        <w:t>Phytoseiidae</w:t>
      </w:r>
      <w:proofErr w:type="spellEnd"/>
      <w:r>
        <w:rPr>
          <w:rFonts w:ascii="Arial" w:hAnsi="Arial" w:cs="Arial"/>
          <w:sz w:val="20"/>
          <w:szCs w:val="20"/>
        </w:rPr>
        <w:t xml:space="preserve">) on red spider mite </w:t>
      </w:r>
      <w:proofErr w:type="spellStart"/>
      <w:r>
        <w:rPr>
          <w:rFonts w:ascii="Arial" w:hAnsi="Arial" w:cs="Arial"/>
          <w:i/>
          <w:iCs/>
          <w:sz w:val="20"/>
          <w:szCs w:val="20"/>
        </w:rPr>
        <w:t>Tetranychus</w:t>
      </w:r>
      <w:proofErr w:type="spellEnd"/>
      <w:r>
        <w:rPr>
          <w:rFonts w:ascii="Arial" w:hAnsi="Arial" w:cs="Arial"/>
          <w:i/>
          <w:iCs/>
          <w:sz w:val="20"/>
          <w:szCs w:val="20"/>
        </w:rPr>
        <w:t xml:space="preserve"> </w:t>
      </w:r>
      <w:proofErr w:type="spellStart"/>
      <w:r>
        <w:rPr>
          <w:rFonts w:ascii="Arial" w:hAnsi="Arial" w:cs="Arial"/>
          <w:i/>
          <w:iCs/>
          <w:sz w:val="20"/>
          <w:szCs w:val="20"/>
        </w:rPr>
        <w:t>neocaledonicus</w:t>
      </w:r>
      <w:proofErr w:type="spellEnd"/>
      <w:r>
        <w:rPr>
          <w:rFonts w:ascii="Arial" w:hAnsi="Arial" w:cs="Arial"/>
          <w:sz w:val="20"/>
          <w:szCs w:val="20"/>
        </w:rPr>
        <w:t xml:space="preserve"> (Andre, 1933) infesting </w:t>
      </w:r>
      <w:r>
        <w:rPr>
          <w:rFonts w:ascii="Arial" w:hAnsi="Arial" w:cs="Arial"/>
          <w:i/>
          <w:iCs/>
          <w:sz w:val="20"/>
          <w:szCs w:val="20"/>
        </w:rPr>
        <w:t>Bauhinia acuminata</w:t>
      </w:r>
      <w:r>
        <w:rPr>
          <w:rFonts w:ascii="Arial" w:hAnsi="Arial" w:cs="Arial"/>
          <w:sz w:val="20"/>
          <w:szCs w:val="20"/>
        </w:rPr>
        <w:t xml:space="preserve"> L. </w:t>
      </w:r>
      <w:r>
        <w:rPr>
          <w:rFonts w:ascii="Arial" w:hAnsi="Arial" w:cs="Arial"/>
          <w:i/>
          <w:iCs/>
          <w:sz w:val="20"/>
          <w:szCs w:val="20"/>
        </w:rPr>
        <w:t>Uttar Pradesh Journal of Zoology, 44</w:t>
      </w:r>
      <w:r>
        <w:rPr>
          <w:rFonts w:ascii="Arial" w:hAnsi="Arial" w:cs="Arial"/>
          <w:sz w:val="20"/>
          <w:szCs w:val="20"/>
        </w:rPr>
        <w:t>(5), 60–67.</w:t>
      </w:r>
    </w:p>
    <w:p w14:paraId="429CC5B1" w14:textId="77777777" w:rsidR="005518C0" w:rsidRDefault="00000000">
      <w:pPr>
        <w:jc w:val="both"/>
        <w:rPr>
          <w:rFonts w:ascii="Arial" w:hAnsi="Arial" w:cs="Arial"/>
          <w:sz w:val="20"/>
          <w:szCs w:val="20"/>
        </w:rPr>
      </w:pPr>
      <w:r>
        <w:rPr>
          <w:rFonts w:ascii="Arial" w:hAnsi="Arial" w:cs="Arial"/>
          <w:sz w:val="20"/>
          <w:szCs w:val="20"/>
        </w:rPr>
        <w:t xml:space="preserve">SPSS Inc. (1999). </w:t>
      </w:r>
      <w:r>
        <w:rPr>
          <w:rFonts w:ascii="Arial" w:hAnsi="Arial" w:cs="Arial"/>
          <w:i/>
          <w:iCs/>
          <w:sz w:val="20"/>
          <w:szCs w:val="20"/>
        </w:rPr>
        <w:t>SPSS for Windows</w:t>
      </w:r>
      <w:r>
        <w:rPr>
          <w:rFonts w:ascii="Arial" w:hAnsi="Arial" w:cs="Arial"/>
          <w:sz w:val="20"/>
          <w:szCs w:val="20"/>
        </w:rPr>
        <w:t xml:space="preserve"> (Version 10.0) [Computer software]. Chicago, IL: SPSS Inc.</w:t>
      </w:r>
    </w:p>
    <w:p w14:paraId="1358F710" w14:textId="77777777" w:rsidR="005518C0" w:rsidRDefault="00000000">
      <w:pPr>
        <w:jc w:val="both"/>
        <w:rPr>
          <w:rFonts w:ascii="Arial" w:hAnsi="Arial" w:cs="Arial"/>
          <w:sz w:val="20"/>
          <w:szCs w:val="20"/>
        </w:rPr>
      </w:pPr>
      <w:r>
        <w:rPr>
          <w:rFonts w:ascii="Arial" w:hAnsi="Arial" w:cs="Arial"/>
          <w:sz w:val="20"/>
          <w:szCs w:val="20"/>
        </w:rPr>
        <w:lastRenderedPageBreak/>
        <w:t xml:space="preserve">Vásquez, C., &amp; </w:t>
      </w:r>
      <w:proofErr w:type="spellStart"/>
      <w:r>
        <w:rPr>
          <w:rFonts w:ascii="Arial" w:hAnsi="Arial" w:cs="Arial"/>
          <w:sz w:val="20"/>
          <w:szCs w:val="20"/>
        </w:rPr>
        <w:t>Colmenárez</w:t>
      </w:r>
      <w:proofErr w:type="spellEnd"/>
      <w:r>
        <w:rPr>
          <w:rFonts w:ascii="Arial" w:hAnsi="Arial" w:cs="Arial"/>
          <w:sz w:val="20"/>
          <w:szCs w:val="20"/>
        </w:rPr>
        <w:t xml:space="preserve">, Y. C. (2023). </w:t>
      </w:r>
      <w:proofErr w:type="spellStart"/>
      <w:r>
        <w:rPr>
          <w:rFonts w:ascii="Arial" w:hAnsi="Arial" w:cs="Arial"/>
          <w:sz w:val="20"/>
          <w:szCs w:val="20"/>
        </w:rPr>
        <w:t>Phytoseiid</w:t>
      </w:r>
      <w:proofErr w:type="spellEnd"/>
      <w:r>
        <w:rPr>
          <w:rFonts w:ascii="Arial" w:hAnsi="Arial" w:cs="Arial"/>
          <w:sz w:val="20"/>
          <w:szCs w:val="20"/>
        </w:rPr>
        <w:t xml:space="preserve"> mites as biological control agents: Current status and future prospects. </w:t>
      </w:r>
      <w:r>
        <w:rPr>
          <w:rFonts w:ascii="Arial" w:hAnsi="Arial" w:cs="Arial"/>
          <w:i/>
          <w:iCs/>
          <w:sz w:val="20"/>
          <w:szCs w:val="20"/>
        </w:rPr>
        <w:t>Insects, 14</w:t>
      </w:r>
      <w:r>
        <w:rPr>
          <w:rFonts w:ascii="Arial" w:hAnsi="Arial" w:cs="Arial"/>
          <w:sz w:val="20"/>
          <w:szCs w:val="20"/>
        </w:rPr>
        <w:t>(9), 742.</w:t>
      </w:r>
    </w:p>
    <w:p w14:paraId="570AD988" w14:textId="77777777" w:rsidR="005518C0" w:rsidRDefault="005518C0">
      <w:pPr>
        <w:spacing w:line="360" w:lineRule="auto"/>
        <w:jc w:val="both"/>
        <w:rPr>
          <w:rFonts w:ascii="Arial" w:hAnsi="Arial" w:cs="Arial"/>
          <w:sz w:val="20"/>
          <w:szCs w:val="20"/>
        </w:rPr>
      </w:pPr>
    </w:p>
    <w:p w14:paraId="56482380" w14:textId="77777777" w:rsidR="005518C0" w:rsidRDefault="005518C0">
      <w:pPr>
        <w:spacing w:line="360" w:lineRule="auto"/>
        <w:jc w:val="both"/>
        <w:rPr>
          <w:rFonts w:ascii="Arial" w:hAnsi="Arial" w:cs="Arial"/>
          <w:sz w:val="20"/>
          <w:szCs w:val="20"/>
        </w:rPr>
      </w:pPr>
    </w:p>
    <w:p w14:paraId="2886D153" w14:textId="77777777" w:rsidR="005518C0" w:rsidRDefault="005518C0">
      <w:pPr>
        <w:spacing w:line="360" w:lineRule="auto"/>
        <w:jc w:val="both"/>
        <w:rPr>
          <w:rFonts w:ascii="Arial" w:hAnsi="Arial" w:cs="Arial"/>
          <w:sz w:val="20"/>
          <w:szCs w:val="20"/>
        </w:rPr>
      </w:pPr>
    </w:p>
    <w:p w14:paraId="57191F3D" w14:textId="77777777" w:rsidR="005518C0" w:rsidRDefault="005518C0">
      <w:pPr>
        <w:spacing w:line="360" w:lineRule="auto"/>
        <w:jc w:val="both"/>
        <w:rPr>
          <w:rFonts w:ascii="Arial" w:hAnsi="Arial" w:cs="Arial"/>
          <w:sz w:val="20"/>
          <w:szCs w:val="20"/>
        </w:rPr>
      </w:pPr>
    </w:p>
    <w:p w14:paraId="79D048F0" w14:textId="77777777" w:rsidR="005518C0" w:rsidRDefault="005518C0">
      <w:pPr>
        <w:spacing w:line="360" w:lineRule="auto"/>
        <w:jc w:val="both"/>
        <w:rPr>
          <w:rFonts w:ascii="Arial" w:hAnsi="Arial" w:cs="Arial"/>
          <w:sz w:val="20"/>
          <w:szCs w:val="20"/>
        </w:rPr>
      </w:pPr>
    </w:p>
    <w:p w14:paraId="468B20F7" w14:textId="77777777" w:rsidR="005518C0" w:rsidRDefault="005518C0">
      <w:pPr>
        <w:spacing w:line="360" w:lineRule="auto"/>
        <w:jc w:val="both"/>
        <w:rPr>
          <w:rFonts w:ascii="Arial" w:hAnsi="Arial" w:cs="Arial"/>
          <w:sz w:val="20"/>
          <w:szCs w:val="20"/>
        </w:rPr>
      </w:pPr>
    </w:p>
    <w:p w14:paraId="627C6E48" w14:textId="77777777" w:rsidR="005518C0" w:rsidRDefault="005518C0">
      <w:pPr>
        <w:spacing w:line="360" w:lineRule="auto"/>
        <w:jc w:val="both"/>
        <w:rPr>
          <w:rFonts w:ascii="Arial" w:hAnsi="Arial" w:cs="Arial"/>
          <w:sz w:val="20"/>
          <w:szCs w:val="20"/>
        </w:rPr>
      </w:pPr>
    </w:p>
    <w:p w14:paraId="5A9FB618" w14:textId="77777777" w:rsidR="005518C0" w:rsidRDefault="005518C0">
      <w:pPr>
        <w:spacing w:line="360" w:lineRule="auto"/>
        <w:jc w:val="both"/>
        <w:rPr>
          <w:rFonts w:ascii="Arial" w:hAnsi="Arial" w:cs="Arial"/>
          <w:sz w:val="20"/>
          <w:szCs w:val="20"/>
        </w:rPr>
      </w:pPr>
    </w:p>
    <w:p w14:paraId="3C198CD0" w14:textId="77777777" w:rsidR="005518C0" w:rsidRDefault="005518C0">
      <w:pPr>
        <w:spacing w:line="360" w:lineRule="auto"/>
        <w:jc w:val="both"/>
        <w:rPr>
          <w:rFonts w:ascii="Arial" w:hAnsi="Arial" w:cs="Arial"/>
          <w:sz w:val="20"/>
          <w:szCs w:val="20"/>
        </w:rPr>
      </w:pPr>
    </w:p>
    <w:p w14:paraId="3B3BD617" w14:textId="77777777" w:rsidR="005518C0" w:rsidRDefault="005518C0">
      <w:pPr>
        <w:spacing w:line="360" w:lineRule="auto"/>
        <w:jc w:val="both"/>
        <w:rPr>
          <w:rFonts w:ascii="Arial" w:hAnsi="Arial" w:cs="Arial"/>
          <w:sz w:val="20"/>
          <w:szCs w:val="20"/>
        </w:rPr>
      </w:pPr>
    </w:p>
    <w:p w14:paraId="0190F19F" w14:textId="77777777" w:rsidR="005518C0" w:rsidRDefault="005518C0">
      <w:pPr>
        <w:spacing w:line="360" w:lineRule="auto"/>
        <w:jc w:val="both"/>
        <w:rPr>
          <w:rFonts w:ascii="Arial" w:hAnsi="Arial" w:cs="Arial"/>
          <w:sz w:val="20"/>
          <w:szCs w:val="20"/>
        </w:rPr>
      </w:pPr>
    </w:p>
    <w:p w14:paraId="30921C42" w14:textId="77777777" w:rsidR="005518C0" w:rsidRDefault="005518C0">
      <w:pPr>
        <w:spacing w:line="360" w:lineRule="auto"/>
        <w:jc w:val="both"/>
        <w:rPr>
          <w:rFonts w:ascii="Arial" w:hAnsi="Arial" w:cs="Arial"/>
          <w:sz w:val="20"/>
          <w:szCs w:val="20"/>
        </w:rPr>
      </w:pPr>
    </w:p>
    <w:p w14:paraId="7052CBFE" w14:textId="77777777" w:rsidR="005518C0" w:rsidRDefault="005518C0">
      <w:pPr>
        <w:spacing w:line="360" w:lineRule="auto"/>
        <w:jc w:val="both"/>
        <w:rPr>
          <w:rFonts w:ascii="Arial" w:hAnsi="Arial" w:cs="Arial"/>
          <w:sz w:val="20"/>
          <w:szCs w:val="20"/>
        </w:rPr>
      </w:pPr>
    </w:p>
    <w:p w14:paraId="3368C792" w14:textId="77777777" w:rsidR="005518C0" w:rsidRDefault="00000000">
      <w:pPr>
        <w:spacing w:line="360" w:lineRule="auto"/>
        <w:jc w:val="both"/>
      </w:pPr>
      <w:r>
        <w:rPr>
          <w:rFonts w:ascii="Arial" w:hAnsi="Arial" w:cs="Arial"/>
          <w:sz w:val="20"/>
          <w:szCs w:val="20"/>
          <w:lang w:val="en-US"/>
        </w:rPr>
        <w:lastRenderedPageBreak/>
        <w:t xml:space="preserve"> </w:t>
      </w:r>
      <w:r>
        <w:rPr>
          <w:noProof/>
        </w:rPr>
        <w:drawing>
          <wp:inline distT="0" distB="0" distL="114300" distR="114300" wp14:anchorId="66FD2DF8" wp14:editId="19D97A02">
            <wp:extent cx="5729605" cy="4123055"/>
            <wp:effectExtent l="0" t="0" r="1079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729605" cy="4123055"/>
                    </a:xfrm>
                    <a:prstGeom prst="rect">
                      <a:avLst/>
                    </a:prstGeom>
                    <a:noFill/>
                    <a:ln>
                      <a:noFill/>
                    </a:ln>
                  </pic:spPr>
                </pic:pic>
              </a:graphicData>
            </a:graphic>
          </wp:inline>
        </w:drawing>
      </w:r>
    </w:p>
    <w:p w14:paraId="55BD0AAC" w14:textId="77777777" w:rsidR="005518C0" w:rsidRDefault="00000000">
      <w:pPr>
        <w:spacing w:line="360" w:lineRule="auto"/>
        <w:jc w:val="both"/>
      </w:pPr>
      <w:r>
        <w:rPr>
          <w:noProof/>
        </w:rPr>
        <w:drawing>
          <wp:inline distT="0" distB="0" distL="114300" distR="114300" wp14:anchorId="472A5C51" wp14:editId="3F24751B">
            <wp:extent cx="5650865" cy="337121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5650865" cy="3371215"/>
                    </a:xfrm>
                    <a:prstGeom prst="rect">
                      <a:avLst/>
                    </a:prstGeom>
                    <a:noFill/>
                    <a:ln>
                      <a:noFill/>
                    </a:ln>
                  </pic:spPr>
                </pic:pic>
              </a:graphicData>
            </a:graphic>
          </wp:inline>
        </w:drawing>
      </w:r>
    </w:p>
    <w:p w14:paraId="504F5222" w14:textId="77777777" w:rsidR="005518C0" w:rsidRDefault="00000000">
      <w:pPr>
        <w:spacing w:line="276" w:lineRule="auto"/>
        <w:jc w:val="center"/>
        <w:rPr>
          <w:rFonts w:ascii="Arial" w:hAnsi="Arial" w:cs="Arial"/>
          <w:sz w:val="18"/>
          <w:szCs w:val="18"/>
          <w:lang w:val="en-US"/>
        </w:rPr>
      </w:pPr>
      <w:r>
        <w:rPr>
          <w:rFonts w:ascii="Arial" w:eastAsia="Aptos" w:hAnsi="Arial" w:cs="Arial" w:hint="eastAsia"/>
          <w:sz w:val="18"/>
          <w:szCs w:val="18"/>
          <w:lang w:val="en-US" w:eastAsia="zh-CN" w:bidi="ar"/>
        </w:rPr>
        <w:t>(Above Illustration drawn with the aid of a camera lucida attached to an Olympus research microscope.)</w:t>
      </w:r>
    </w:p>
    <w:p w14:paraId="0E0EC08A" w14:textId="77777777" w:rsidR="005518C0" w:rsidRDefault="005518C0">
      <w:pPr>
        <w:spacing w:line="360" w:lineRule="auto"/>
        <w:jc w:val="both"/>
        <w:rPr>
          <w:lang w:val="en-US"/>
        </w:rPr>
      </w:pPr>
    </w:p>
    <w:sectPr w:rsidR="005518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20D9" w14:textId="77777777" w:rsidR="001A4483" w:rsidRDefault="001A4483">
      <w:pPr>
        <w:spacing w:line="240" w:lineRule="auto"/>
      </w:pPr>
      <w:r>
        <w:separator/>
      </w:r>
    </w:p>
  </w:endnote>
  <w:endnote w:type="continuationSeparator" w:id="0">
    <w:p w14:paraId="7F955FE9" w14:textId="77777777" w:rsidR="001A4483" w:rsidRDefault="001A4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1C155" w14:textId="77777777" w:rsidR="005518C0" w:rsidRDefault="0055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2403" w14:textId="77777777" w:rsidR="005518C0" w:rsidRDefault="00551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08D0" w14:textId="77777777" w:rsidR="005518C0" w:rsidRDefault="0055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F7E1" w14:textId="77777777" w:rsidR="001A4483" w:rsidRDefault="001A4483">
      <w:pPr>
        <w:spacing w:after="0"/>
      </w:pPr>
      <w:r>
        <w:separator/>
      </w:r>
    </w:p>
  </w:footnote>
  <w:footnote w:type="continuationSeparator" w:id="0">
    <w:p w14:paraId="7928FED0" w14:textId="77777777" w:rsidR="001A4483" w:rsidRDefault="001A4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54E1" w14:textId="77777777" w:rsidR="005518C0" w:rsidRDefault="00000000">
    <w:pPr>
      <w:pStyle w:val="Header"/>
    </w:pPr>
    <w:r>
      <w:pict w14:anchorId="4DDB5E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4" o:spid="_x0000_s1026" type="#_x0000_t136" style="position:absolute;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DEA0" w14:textId="77777777" w:rsidR="005518C0" w:rsidRDefault="00000000">
    <w:pPr>
      <w:pStyle w:val="Header"/>
    </w:pPr>
    <w:r>
      <w:pict w14:anchorId="73BE6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5" o:spid="_x0000_s1027"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A07" w14:textId="77777777" w:rsidR="005518C0" w:rsidRDefault="00000000">
    <w:pPr>
      <w:pStyle w:val="Header"/>
    </w:pPr>
    <w:r>
      <w:pict w14:anchorId="6AD88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89203" o:spid="_x0000_s1025"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76A"/>
    <w:multiLevelType w:val="multilevel"/>
    <w:tmpl w:val="0A9767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88080E"/>
    <w:multiLevelType w:val="multilevel"/>
    <w:tmpl w:val="4388080E"/>
    <w:lvl w:ilvl="0">
      <w:start w:val="2"/>
      <w:numFmt w:val="lowerLetter"/>
      <w:lvlText w:val="%1)"/>
      <w:lvlJc w:val="left"/>
      <w:pPr>
        <w:ind w:left="502" w:hanging="360"/>
      </w:pPr>
      <w:rPr>
        <w:rFonts w:hint="default"/>
        <w:b/>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60180425">
    <w:abstractNumId w:val="1"/>
  </w:num>
  <w:num w:numId="2" w16cid:durableId="89558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NDMyMjYysDQ3tzRS0lEKTi0uzszPAykwrAUAJFxjySwAAAA="/>
  </w:docVars>
  <w:rsids>
    <w:rsidRoot w:val="00343581"/>
    <w:rsid w:val="00003625"/>
    <w:rsid w:val="00007F35"/>
    <w:rsid w:val="00026521"/>
    <w:rsid w:val="00026E9F"/>
    <w:rsid w:val="0005222F"/>
    <w:rsid w:val="00066386"/>
    <w:rsid w:val="000862E2"/>
    <w:rsid w:val="000915FC"/>
    <w:rsid w:val="000A1CDE"/>
    <w:rsid w:val="000B12A5"/>
    <w:rsid w:val="000B27E0"/>
    <w:rsid w:val="000B5BFE"/>
    <w:rsid w:val="000D58EA"/>
    <w:rsid w:val="000E39EC"/>
    <w:rsid w:val="00175EDF"/>
    <w:rsid w:val="00197CF6"/>
    <w:rsid w:val="001A42D2"/>
    <w:rsid w:val="001A4483"/>
    <w:rsid w:val="001E7334"/>
    <w:rsid w:val="001F70E6"/>
    <w:rsid w:val="00215975"/>
    <w:rsid w:val="00243804"/>
    <w:rsid w:val="00244C2E"/>
    <w:rsid w:val="00246AC5"/>
    <w:rsid w:val="0025624A"/>
    <w:rsid w:val="002610D3"/>
    <w:rsid w:val="00265330"/>
    <w:rsid w:val="00272F3C"/>
    <w:rsid w:val="00294B52"/>
    <w:rsid w:val="002A2D34"/>
    <w:rsid w:val="002A3CD9"/>
    <w:rsid w:val="00322498"/>
    <w:rsid w:val="00343581"/>
    <w:rsid w:val="00351095"/>
    <w:rsid w:val="003616E2"/>
    <w:rsid w:val="0036174D"/>
    <w:rsid w:val="00364EA2"/>
    <w:rsid w:val="00366F55"/>
    <w:rsid w:val="00377A8E"/>
    <w:rsid w:val="00380204"/>
    <w:rsid w:val="003B3E75"/>
    <w:rsid w:val="003E0FA7"/>
    <w:rsid w:val="00400988"/>
    <w:rsid w:val="00401783"/>
    <w:rsid w:val="00477326"/>
    <w:rsid w:val="00483B2C"/>
    <w:rsid w:val="00490F56"/>
    <w:rsid w:val="004A03C9"/>
    <w:rsid w:val="004A513C"/>
    <w:rsid w:val="005100B7"/>
    <w:rsid w:val="005126FD"/>
    <w:rsid w:val="00525819"/>
    <w:rsid w:val="0052676E"/>
    <w:rsid w:val="005518C0"/>
    <w:rsid w:val="005866DB"/>
    <w:rsid w:val="005A00A6"/>
    <w:rsid w:val="005E0CBD"/>
    <w:rsid w:val="0062176A"/>
    <w:rsid w:val="00661FA0"/>
    <w:rsid w:val="006742E9"/>
    <w:rsid w:val="006A6183"/>
    <w:rsid w:val="006E0C14"/>
    <w:rsid w:val="006E22F8"/>
    <w:rsid w:val="00704774"/>
    <w:rsid w:val="00740CF8"/>
    <w:rsid w:val="00745B4A"/>
    <w:rsid w:val="00763DC0"/>
    <w:rsid w:val="00777B4F"/>
    <w:rsid w:val="00784869"/>
    <w:rsid w:val="007A49FF"/>
    <w:rsid w:val="007B207A"/>
    <w:rsid w:val="007C232D"/>
    <w:rsid w:val="007E2B40"/>
    <w:rsid w:val="007F08B5"/>
    <w:rsid w:val="008245F6"/>
    <w:rsid w:val="00837DD7"/>
    <w:rsid w:val="008767E4"/>
    <w:rsid w:val="00895244"/>
    <w:rsid w:val="00897F01"/>
    <w:rsid w:val="008A0C8E"/>
    <w:rsid w:val="008A4930"/>
    <w:rsid w:val="008B42DF"/>
    <w:rsid w:val="008F7289"/>
    <w:rsid w:val="00902A03"/>
    <w:rsid w:val="009052A3"/>
    <w:rsid w:val="009167C3"/>
    <w:rsid w:val="00925089"/>
    <w:rsid w:val="009348BF"/>
    <w:rsid w:val="0094698D"/>
    <w:rsid w:val="009574FD"/>
    <w:rsid w:val="0096425C"/>
    <w:rsid w:val="009822E1"/>
    <w:rsid w:val="00985345"/>
    <w:rsid w:val="0099046A"/>
    <w:rsid w:val="00995350"/>
    <w:rsid w:val="009A32B5"/>
    <w:rsid w:val="009C7B38"/>
    <w:rsid w:val="009D3032"/>
    <w:rsid w:val="00A0557C"/>
    <w:rsid w:val="00A24F7B"/>
    <w:rsid w:val="00A736B4"/>
    <w:rsid w:val="00A86B7D"/>
    <w:rsid w:val="00AC3212"/>
    <w:rsid w:val="00AD6253"/>
    <w:rsid w:val="00AE76DD"/>
    <w:rsid w:val="00B07DB7"/>
    <w:rsid w:val="00B12B9B"/>
    <w:rsid w:val="00B40D49"/>
    <w:rsid w:val="00B66AF6"/>
    <w:rsid w:val="00B84AAC"/>
    <w:rsid w:val="00BD2BE6"/>
    <w:rsid w:val="00BE339D"/>
    <w:rsid w:val="00BE7701"/>
    <w:rsid w:val="00C26226"/>
    <w:rsid w:val="00C3224F"/>
    <w:rsid w:val="00C340A5"/>
    <w:rsid w:val="00C354ED"/>
    <w:rsid w:val="00C3796C"/>
    <w:rsid w:val="00C45121"/>
    <w:rsid w:val="00C4647B"/>
    <w:rsid w:val="00C5528D"/>
    <w:rsid w:val="00C56A86"/>
    <w:rsid w:val="00C93162"/>
    <w:rsid w:val="00CB6DA5"/>
    <w:rsid w:val="00CD5546"/>
    <w:rsid w:val="00D01A8D"/>
    <w:rsid w:val="00D10553"/>
    <w:rsid w:val="00D2238D"/>
    <w:rsid w:val="00D7301D"/>
    <w:rsid w:val="00D85804"/>
    <w:rsid w:val="00DA3394"/>
    <w:rsid w:val="00DB34F8"/>
    <w:rsid w:val="00DC697A"/>
    <w:rsid w:val="00DD161F"/>
    <w:rsid w:val="00DD7114"/>
    <w:rsid w:val="00DF353B"/>
    <w:rsid w:val="00E1001C"/>
    <w:rsid w:val="00E149B5"/>
    <w:rsid w:val="00E35B49"/>
    <w:rsid w:val="00E52ED4"/>
    <w:rsid w:val="00E77D01"/>
    <w:rsid w:val="00E92D77"/>
    <w:rsid w:val="00EE7586"/>
    <w:rsid w:val="00F07186"/>
    <w:rsid w:val="00F161AA"/>
    <w:rsid w:val="00F21E8B"/>
    <w:rsid w:val="00F91912"/>
    <w:rsid w:val="00F92914"/>
    <w:rsid w:val="00FC137D"/>
    <w:rsid w:val="00FD2BDD"/>
    <w:rsid w:val="00FD2DA4"/>
    <w:rsid w:val="00FF75CE"/>
    <w:rsid w:val="4FF8617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9A962"/>
  <w15:docId w15:val="{BB725515-436F-4288-8985-1E5E7FEC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b/>
      <w:bCs/>
      <w:kern w:val="0"/>
      <w:lang w:val="en-US"/>
      <w14:ligatures w14:val="non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rPr>
      <w:rFonts w:ascii="Times New Roman" w:eastAsia="Times New Roman" w:hAnsi="Times New Roman" w:cs="Times New Roman"/>
      <w:b/>
      <w:bCs/>
      <w:kern w:val="0"/>
      <w:lang w:val="en-US"/>
      <w14:ligatures w14:val="none"/>
    </w:rPr>
  </w:style>
  <w:style w:type="paragraph" w:customStyle="1" w:styleId="TableParagraph">
    <w:name w:val="Table Paragraph"/>
    <w:basedOn w:val="Normal"/>
    <w:uiPriority w:val="1"/>
    <w:qFormat/>
    <w:pPr>
      <w:widowControl w:val="0"/>
      <w:autoSpaceDE w:val="0"/>
      <w:autoSpaceDN w:val="0"/>
      <w:spacing w:before="80" w:after="0" w:line="240" w:lineRule="auto"/>
      <w:ind w:left="9"/>
      <w:jc w:val="center"/>
    </w:pPr>
    <w:rPr>
      <w:rFonts w:ascii="Times New Roman" w:eastAsia="Times New Roman" w:hAnsi="Times New Roman" w:cs="Times New Roman"/>
      <w:kern w:val="0"/>
      <w:sz w:val="22"/>
      <w:szCs w:val="22"/>
      <w:lang w:val="en-US"/>
      <w14:ligatures w14:val="none"/>
    </w:rPr>
  </w:style>
  <w:style w:type="paragraph" w:customStyle="1" w:styleId="ReferHead">
    <w:name w:val="Refer Head"/>
    <w:basedOn w:val="Normal"/>
    <w:pPr>
      <w:keepNext/>
      <w:spacing w:after="240" w:line="240" w:lineRule="auto"/>
    </w:pPr>
    <w:rPr>
      <w:rFonts w:ascii="Helvetica" w:eastAsia="Times New Roman" w:hAnsi="Helvetica" w:cs="Times New Roman"/>
      <w:b/>
      <w:caps/>
      <w:kern w:val="0"/>
      <w:sz w:val="22"/>
      <w:szCs w:val="20"/>
      <w:lang w:val="en-US"/>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3879</Words>
  <Characters>22116</Characters>
  <Application>Microsoft Office Word</Application>
  <DocSecurity>0</DocSecurity>
  <Lines>184</Lines>
  <Paragraphs>51</Paragraphs>
  <ScaleCrop>false</ScaleCrop>
  <Company/>
  <LinksUpToDate>false</LinksUpToDate>
  <CharactersWithSpaces>25944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SANTHOSH P.P</dc:creator>
  <cp:lastModifiedBy>SANTHOSH P.P</cp:lastModifiedBy>
  <cp:revision>149</cp:revision>
  <dcterms:created xsi:type="dcterms:W3CDTF">2026-01-02T12:35:00Z</dcterms:created>
  <dcterms:modified xsi:type="dcterms:W3CDTF">2026-03-30T08:53:00Z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D8A9BEA6B6A14B6891DE1DF0BFECB1BB_12</vt:lpwstr>
  </property>
</Properties>
</file>