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79F0" w:rsidRPr="00462A0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F79F0" w:rsidRPr="00462A00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r w:rsidRPr="00462A0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0F79F0" w:rsidRPr="00462A00" w:rsidRDefault="0060766E" w:rsidP="004E2788">
            <w:pPr>
              <w:shd w:val="clear" w:color="auto" w:fill="FFFFFF"/>
              <w:outlineLvl w:val="0"/>
              <w:rPr>
                <w:rFonts w:ascii="Arial" w:hAnsi="Arial" w:cs="Arial"/>
                <w:b/>
                <w:bCs/>
                <w:color w:val="2F426C"/>
                <w:kern w:val="36"/>
                <w:sz w:val="20"/>
                <w:szCs w:val="20"/>
              </w:rPr>
            </w:pPr>
            <w:hyperlink r:id="rId7" w:history="1">
              <w:r w:rsidR="004E2788" w:rsidRPr="00462A00">
                <w:rPr>
                  <w:rFonts w:ascii="Arial" w:hAnsi="Arial" w:cs="Arial"/>
                  <w:b/>
                  <w:bCs/>
                  <w:color w:val="2F426C"/>
                  <w:kern w:val="36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0F79F0" w:rsidRPr="00462A0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F79F0" w:rsidRPr="00462A00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0F79F0" w:rsidRPr="00462A00" w:rsidRDefault="00AD1E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Ms_UPJOZ_5988</w:t>
            </w:r>
          </w:p>
        </w:tc>
      </w:tr>
      <w:tr w:rsidR="000F79F0" w:rsidRPr="00462A0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F79F0" w:rsidRPr="00462A00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0F79F0" w:rsidRPr="00462A00" w:rsidRDefault="00AD1E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soil and sand on infectivity of entomopathogenic fungi against white grub </w:t>
            </w:r>
            <w:proofErr w:type="spellStart"/>
            <w:r w:rsidRPr="00462A00">
              <w:rPr>
                <w:rFonts w:ascii="Arial" w:hAnsi="Arial" w:cs="Arial"/>
                <w:b/>
                <w:sz w:val="20"/>
                <w:szCs w:val="20"/>
                <w:lang w:val="en-GB"/>
              </w:rPr>
              <w:t>Holotrichia</w:t>
            </w:r>
            <w:proofErr w:type="spellEnd"/>
            <w:r w:rsidRPr="00462A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2A00">
              <w:rPr>
                <w:rFonts w:ascii="Arial" w:hAnsi="Arial" w:cs="Arial"/>
                <w:b/>
                <w:sz w:val="20"/>
                <w:szCs w:val="20"/>
                <w:lang w:val="en-GB"/>
              </w:rPr>
              <w:t>longipennis</w:t>
            </w:r>
            <w:proofErr w:type="spellEnd"/>
          </w:p>
        </w:tc>
      </w:tr>
      <w:tr w:rsidR="000F79F0" w:rsidRPr="00462A0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F79F0" w:rsidRPr="00462A00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0F79F0" w:rsidRPr="00462A00" w:rsidRDefault="008515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0F79F0" w:rsidRPr="00462A00" w:rsidRDefault="000F79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F79F0" w:rsidRPr="00462A00" w:rsidRDefault="000F79F0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F79F0" w:rsidRPr="00462A00" w:rsidRDefault="0085150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62A0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62A0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0F79F0" w:rsidRPr="00462A00" w:rsidRDefault="000F79F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F79F0" w:rsidRPr="00462A0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F79F0" w:rsidRPr="00462A00" w:rsidRDefault="000F79F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0F79F0" w:rsidRPr="00462A00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2A00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0F79F0" w:rsidRPr="00462A00" w:rsidRDefault="0085150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62A0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62A0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F79F0" w:rsidRPr="00462A0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462A0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F79F0" w:rsidRPr="00462A00" w:rsidRDefault="0085150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62A0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0F79F0" w:rsidRPr="00462A00" w:rsidRDefault="00A0637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sz w:val="20"/>
                <w:szCs w:val="20"/>
              </w:rPr>
              <w:t>Potentially useful applied IPM study; compares two fungi, three instars, and two substrates.</w:t>
            </w:r>
          </w:p>
        </w:tc>
        <w:tc>
          <w:tcPr>
            <w:tcW w:w="1367" w:type="pct"/>
            <w:shd w:val="clear" w:color="auto" w:fill="auto"/>
          </w:tcPr>
          <w:p w:rsidR="000F79F0" w:rsidRPr="00462A0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0F79F0" w:rsidRPr="00462A00" w:rsidRDefault="000F79F0">
      <w:pPr>
        <w:rPr>
          <w:rFonts w:ascii="Arial" w:hAnsi="Arial" w:cs="Arial"/>
          <w:sz w:val="20"/>
          <w:szCs w:val="20"/>
          <w:lang w:val="en-GB"/>
        </w:rPr>
      </w:pPr>
    </w:p>
    <w:p w:rsidR="000F79F0" w:rsidRPr="00462A00" w:rsidRDefault="00851508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462A00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0F79F0" w:rsidRPr="00462A00" w:rsidRDefault="000F79F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F79F0" w:rsidRPr="00462A00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462A00" w:rsidRDefault="000F79F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0F79F0" w:rsidRPr="00462A00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2A00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0F79F0" w:rsidRPr="00462A00" w:rsidRDefault="0085150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A0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62A0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F79F0" w:rsidRPr="00462A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462A00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F79F0" w:rsidRPr="00462A0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462A00" w:rsidRDefault="0085150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62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462A00" w:rsidRDefault="00A063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F79F0" w:rsidRPr="00462A0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462A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462A00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2A00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0F79F0" w:rsidRPr="00462A0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462A00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462A00" w:rsidRDefault="00A063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0F79F0" w:rsidRPr="00462A0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462A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462A00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2A0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F79F0" w:rsidRPr="00462A0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462A00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462A00" w:rsidRDefault="00A063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F79F0" w:rsidRPr="00462A0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462A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462A00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2A0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F79F0" w:rsidRPr="00462A0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462A00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462A00" w:rsidRDefault="00A063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0F79F0" w:rsidRPr="00462A0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462A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462A00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2A0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0F79F0" w:rsidRPr="00462A0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462A00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462A00" w:rsidRDefault="00A063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F79F0" w:rsidRPr="00462A0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462A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462A00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2A0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0F79F0" w:rsidRPr="00462A0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462A00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462A00" w:rsidRDefault="00A063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F79F0" w:rsidRPr="00462A0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462A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462A00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2A0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0F79F0" w:rsidRPr="00462A0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462A00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462A00" w:rsidRDefault="00A063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F79F0" w:rsidRPr="00462A0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462A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462A00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2A0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0F79F0" w:rsidRPr="00462A0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462A00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462A00" w:rsidRDefault="00A063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0F79F0" w:rsidRPr="00462A0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462A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462A00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F79F0" w:rsidRPr="00462A0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462A00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462A00" w:rsidRDefault="00A063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F79F0" w:rsidRPr="00462A0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462A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462A00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F79F0" w:rsidRPr="00462A0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462A00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462A00" w:rsidRDefault="00A063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0F79F0" w:rsidRPr="00462A0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462A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462A00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0F79F0" w:rsidRPr="00462A0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462A00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462A00" w:rsidRDefault="00A063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F79F0" w:rsidRPr="00462A0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462A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462A00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0F79F0" w:rsidRPr="00462A0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462A00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462A00" w:rsidRDefault="00A063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F79F0" w:rsidRPr="00462A0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462A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462A00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0F79F0" w:rsidRPr="00462A0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462A00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462A00" w:rsidRDefault="00A063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0F79F0" w:rsidRPr="00462A0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462A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462A00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0F79F0" w:rsidRPr="00462A0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79F0" w:rsidRPr="00462A0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F79F0" w:rsidRPr="00462A00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462A00" w:rsidRDefault="00A063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0F79F0" w:rsidRPr="00462A0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462A0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F79F0" w:rsidRPr="00462A00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F79F0" w:rsidRPr="00462A0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0F79F0" w:rsidRPr="00462A00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F79F0" w:rsidRPr="00462A00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F79F0" w:rsidRPr="00462A00" w:rsidRDefault="00A063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:rsidR="000F79F0" w:rsidRPr="00462A0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0F79F0" w:rsidRPr="00462A00" w:rsidRDefault="000F79F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F79F0" w:rsidRPr="00462A00" w:rsidRDefault="00851508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462A00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0F79F0" w:rsidRPr="00462A00" w:rsidRDefault="000F79F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F79F0" w:rsidRPr="00462A00" w:rsidTr="00462A0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F79F0" w:rsidRPr="00462A00" w:rsidRDefault="000F79F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0F79F0" w:rsidRPr="00462A00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2A00">
              <w:rPr>
                <w:rFonts w:ascii="Arial" w:hAnsi="Arial" w:cs="Arial"/>
                <w:lang w:val="en-GB"/>
              </w:rPr>
              <w:t>Reviewer’s comment</w:t>
            </w:r>
          </w:p>
          <w:p w:rsidR="000F79F0" w:rsidRPr="00462A00" w:rsidRDefault="000F79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0F79F0" w:rsidRPr="00462A00" w:rsidRDefault="0085150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62A0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62A0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F79F0" w:rsidRPr="00462A0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462A00" w:rsidTr="00462A0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F79F0" w:rsidRPr="00462A00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F79F0" w:rsidRPr="00462A00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F79F0" w:rsidRPr="00462A00" w:rsidRDefault="0085150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62A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F79F0" w:rsidRPr="00462A00" w:rsidRDefault="00A063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2" w:type="pct"/>
            <w:shd w:val="clear" w:color="auto" w:fill="auto"/>
          </w:tcPr>
          <w:p w:rsidR="000F79F0" w:rsidRPr="00462A0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462A00" w:rsidTr="00462A0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F79F0" w:rsidRPr="00462A00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2A00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0F79F0" w:rsidRPr="00462A00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F79F0" w:rsidRPr="00462A00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F79F0" w:rsidRPr="00462A00" w:rsidRDefault="00A063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2" w:type="pct"/>
            <w:shd w:val="clear" w:color="auto" w:fill="auto"/>
          </w:tcPr>
          <w:p w:rsidR="000F79F0" w:rsidRPr="00462A0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462A00" w:rsidTr="00462A0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F79F0" w:rsidRPr="00462A00" w:rsidRDefault="0085150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62A00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462A00">
              <w:rPr>
                <w:rFonts w:ascii="Arial" w:hAnsi="Arial" w:cs="Arial"/>
                <w:lang w:val="en-GB"/>
              </w:rPr>
              <w:br/>
            </w:r>
          </w:p>
          <w:p w:rsidR="000F79F0" w:rsidRPr="00462A00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F79F0" w:rsidRPr="00462A00" w:rsidRDefault="00A063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2" w:type="pct"/>
            <w:shd w:val="clear" w:color="auto" w:fill="auto"/>
          </w:tcPr>
          <w:p w:rsidR="000F79F0" w:rsidRPr="00462A0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462A00" w:rsidTr="00462A0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F79F0" w:rsidRPr="00462A00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F79F0" w:rsidRPr="00462A00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F79F0" w:rsidRPr="00462A00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F79F0" w:rsidRPr="00462A00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F79F0" w:rsidRPr="00462A00" w:rsidRDefault="00A063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need update</w:t>
            </w:r>
          </w:p>
        </w:tc>
        <w:tc>
          <w:tcPr>
            <w:tcW w:w="1542" w:type="pct"/>
            <w:shd w:val="clear" w:color="auto" w:fill="auto"/>
          </w:tcPr>
          <w:p w:rsidR="000F79F0" w:rsidRPr="00462A0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F79F0" w:rsidRPr="00462A00" w:rsidTr="00462A00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0F79F0" w:rsidRPr="00462A00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0F79F0" w:rsidRPr="00462A00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F79F0" w:rsidRPr="00462A00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F79F0" w:rsidRPr="00462A00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0F79F0" w:rsidRPr="00462A00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0F79F0" w:rsidRPr="00462A00" w:rsidRDefault="00A063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A0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need for ethics</w:t>
            </w:r>
          </w:p>
        </w:tc>
        <w:tc>
          <w:tcPr>
            <w:tcW w:w="1542" w:type="pct"/>
            <w:shd w:val="clear" w:color="auto" w:fill="auto"/>
          </w:tcPr>
          <w:p w:rsidR="000F79F0" w:rsidRPr="00462A00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62A00" w:rsidRPr="00462A00" w:rsidRDefault="00462A00" w:rsidP="00462A00">
      <w:pPr>
        <w:rPr>
          <w:rFonts w:ascii="Arial" w:hAnsi="Arial" w:cs="Arial"/>
          <w:b/>
          <w:sz w:val="20"/>
          <w:szCs w:val="20"/>
        </w:rPr>
      </w:pPr>
    </w:p>
    <w:p w:rsidR="00462A00" w:rsidRPr="00462A00" w:rsidRDefault="00462A00" w:rsidP="00462A00">
      <w:pPr>
        <w:rPr>
          <w:rFonts w:ascii="Arial" w:hAnsi="Arial" w:cs="Arial"/>
          <w:b/>
          <w:sz w:val="20"/>
          <w:szCs w:val="20"/>
          <w:u w:val="single"/>
        </w:rPr>
      </w:pPr>
      <w:r w:rsidRPr="00462A0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462A00" w:rsidRPr="00462A00" w:rsidRDefault="00462A00" w:rsidP="00462A00">
      <w:pPr>
        <w:rPr>
          <w:rFonts w:ascii="Arial" w:hAnsi="Arial" w:cs="Arial"/>
          <w:sz w:val="20"/>
          <w:szCs w:val="20"/>
        </w:rPr>
      </w:pPr>
    </w:p>
    <w:p w:rsidR="00462A00" w:rsidRPr="00462A00" w:rsidRDefault="00462A00" w:rsidP="00462A00">
      <w:pPr>
        <w:rPr>
          <w:rFonts w:ascii="Arial" w:hAnsi="Arial" w:cs="Arial"/>
          <w:sz w:val="20"/>
          <w:szCs w:val="20"/>
        </w:rPr>
      </w:pPr>
      <w:proofErr w:type="spellStart"/>
      <w:r w:rsidRPr="00462A00">
        <w:rPr>
          <w:rFonts w:ascii="Arial" w:hAnsi="Arial" w:cs="Arial"/>
          <w:color w:val="000000"/>
          <w:sz w:val="20"/>
          <w:szCs w:val="20"/>
        </w:rPr>
        <w:t>Rebah</w:t>
      </w:r>
      <w:proofErr w:type="spellEnd"/>
      <w:r w:rsidRPr="00462A00">
        <w:rPr>
          <w:rFonts w:ascii="Arial" w:hAnsi="Arial" w:cs="Arial"/>
          <w:color w:val="000000"/>
          <w:sz w:val="20"/>
          <w:szCs w:val="20"/>
        </w:rPr>
        <w:t xml:space="preserve"> N. Jabbar, Al-</w:t>
      </w:r>
      <w:proofErr w:type="spellStart"/>
      <w:r w:rsidRPr="00462A00">
        <w:rPr>
          <w:rFonts w:ascii="Arial" w:hAnsi="Arial" w:cs="Arial"/>
          <w:color w:val="000000"/>
          <w:sz w:val="20"/>
          <w:szCs w:val="20"/>
        </w:rPr>
        <w:t>Nahrain</w:t>
      </w:r>
      <w:proofErr w:type="spellEnd"/>
      <w:r w:rsidRPr="00462A00">
        <w:rPr>
          <w:rFonts w:ascii="Arial" w:hAnsi="Arial" w:cs="Arial"/>
          <w:color w:val="000000"/>
          <w:sz w:val="20"/>
          <w:szCs w:val="20"/>
        </w:rPr>
        <w:t xml:space="preserve"> University, Iraq</w:t>
      </w:r>
      <w:r w:rsidRPr="00462A00">
        <w:rPr>
          <w:rFonts w:ascii="Arial" w:hAnsi="Arial" w:cs="Arial"/>
          <w:color w:val="000000"/>
          <w:sz w:val="20"/>
          <w:szCs w:val="20"/>
        </w:rPr>
        <w:br/>
      </w:r>
    </w:p>
    <w:bookmarkEnd w:id="0"/>
    <w:p w:rsidR="000F79F0" w:rsidRPr="00462A00" w:rsidRDefault="000F79F0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sectPr w:rsidR="000F79F0" w:rsidRPr="00462A00" w:rsidSect="002F0D3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66E" w:rsidRDefault="0060766E">
      <w:r>
        <w:separator/>
      </w:r>
    </w:p>
  </w:endnote>
  <w:endnote w:type="continuationSeparator" w:id="0">
    <w:p w:rsidR="0060766E" w:rsidRDefault="0060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9F0" w:rsidRDefault="000F79F0">
    <w:pPr>
      <w:pStyle w:val="Footer"/>
      <w:jc w:val="right"/>
    </w:pPr>
  </w:p>
  <w:p w:rsidR="000F79F0" w:rsidRDefault="0085150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2F0D37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2F0D37">
      <w:rPr>
        <w:b/>
        <w:sz w:val="20"/>
      </w:rPr>
      <w:fldChar w:fldCharType="separate"/>
    </w:r>
    <w:r w:rsidR="00C01368">
      <w:rPr>
        <w:b/>
        <w:noProof/>
        <w:sz w:val="20"/>
      </w:rPr>
      <w:t>3</w:t>
    </w:r>
    <w:r w:rsidR="002F0D37">
      <w:rPr>
        <w:b/>
        <w:sz w:val="20"/>
      </w:rPr>
      <w:fldChar w:fldCharType="end"/>
    </w:r>
    <w:r>
      <w:rPr>
        <w:sz w:val="20"/>
      </w:rPr>
      <w:t xml:space="preserve"> of </w:t>
    </w:r>
    <w:r w:rsidR="002F0D37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2F0D37">
      <w:rPr>
        <w:b/>
        <w:sz w:val="20"/>
      </w:rPr>
      <w:fldChar w:fldCharType="separate"/>
    </w:r>
    <w:r w:rsidR="00C01368">
      <w:rPr>
        <w:b/>
        <w:noProof/>
        <w:sz w:val="20"/>
      </w:rPr>
      <w:t>3</w:t>
    </w:r>
    <w:r w:rsidR="002F0D37">
      <w:rPr>
        <w:b/>
        <w:sz w:val="20"/>
      </w:rPr>
      <w:fldChar w:fldCharType="end"/>
    </w:r>
  </w:p>
  <w:p w:rsidR="000F79F0" w:rsidRDefault="0085150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0F79F0" w:rsidRDefault="000F79F0">
    <w:pPr>
      <w:pStyle w:val="Footer"/>
      <w:jc w:val="right"/>
    </w:pPr>
  </w:p>
  <w:p w:rsidR="000F79F0" w:rsidRDefault="000F79F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66E" w:rsidRDefault="0060766E">
      <w:r>
        <w:separator/>
      </w:r>
    </w:p>
  </w:footnote>
  <w:footnote w:type="continuationSeparator" w:id="0">
    <w:p w:rsidR="0060766E" w:rsidRDefault="00607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9F0" w:rsidRDefault="000F79F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F79F0" w:rsidRDefault="0085150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79F0"/>
    <w:rsid w:val="00061CE0"/>
    <w:rsid w:val="000A2A65"/>
    <w:rsid w:val="000F79F0"/>
    <w:rsid w:val="00246688"/>
    <w:rsid w:val="002F0D37"/>
    <w:rsid w:val="00462A00"/>
    <w:rsid w:val="004D425A"/>
    <w:rsid w:val="004E2788"/>
    <w:rsid w:val="00504C64"/>
    <w:rsid w:val="005C1D62"/>
    <w:rsid w:val="0060766E"/>
    <w:rsid w:val="00624EE3"/>
    <w:rsid w:val="006271B5"/>
    <w:rsid w:val="00674D07"/>
    <w:rsid w:val="00783885"/>
    <w:rsid w:val="007F7743"/>
    <w:rsid w:val="00851508"/>
    <w:rsid w:val="00922D4C"/>
    <w:rsid w:val="00971982"/>
    <w:rsid w:val="009A3D5C"/>
    <w:rsid w:val="00A06378"/>
    <w:rsid w:val="00A20702"/>
    <w:rsid w:val="00AD1E29"/>
    <w:rsid w:val="00C01368"/>
    <w:rsid w:val="00C0521E"/>
    <w:rsid w:val="00C15E2C"/>
    <w:rsid w:val="00C65808"/>
    <w:rsid w:val="00CA0165"/>
    <w:rsid w:val="00F061BA"/>
    <w:rsid w:val="00F6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FB772B-85A8-4776-9B43-065CF256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0D3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78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F0D37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2F0D37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2F0D37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2F0D37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2F0D3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2F0D37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2F0D37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2F0D3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0D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F0D3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F0D3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2F0D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0D37"/>
    <w:pPr>
      <w:ind w:left="720"/>
      <w:contextualSpacing/>
    </w:pPr>
  </w:style>
  <w:style w:type="paragraph" w:styleId="Revision">
    <w:name w:val="Revision"/>
    <w:hidden/>
    <w:uiPriority w:val="99"/>
    <w:semiHidden/>
    <w:rsid w:val="002F0D3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2F0D37"/>
    <w:rPr>
      <w:color w:val="800080"/>
      <w:u w:val="single"/>
    </w:rPr>
  </w:style>
  <w:style w:type="table" w:styleId="TableGrid">
    <w:name w:val="Table Grid"/>
    <w:basedOn w:val="TableNormal"/>
    <w:uiPriority w:val="59"/>
    <w:rsid w:val="002F0D3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2F0D37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F0D37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4E2788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bimph.com/index.php/UPJOZ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37</cp:revision>
  <dcterms:created xsi:type="dcterms:W3CDTF">2026-03-24T06:15:00Z</dcterms:created>
  <dcterms:modified xsi:type="dcterms:W3CDTF">2026-04-24T11:45:00Z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