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 w:rsidRPr="00E1687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E16879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F79F0" w:rsidRPr="00E16879" w:rsidRDefault="000C5E60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7" w:history="1">
              <w:r w:rsidR="004E2788" w:rsidRPr="00E16879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79F0" w:rsidRPr="00E1687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E16879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F79F0" w:rsidRPr="00E16879" w:rsidRDefault="000C65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Ms_UPJOZ_5986</w:t>
            </w:r>
          </w:p>
        </w:tc>
      </w:tr>
      <w:tr w:rsidR="000F79F0" w:rsidRPr="00E1687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E16879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F79F0" w:rsidRPr="00E16879" w:rsidRDefault="000C65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Succession of Insect Pest Complex and Their Natural Enemies in Rice Ecosystem of </w:t>
            </w:r>
            <w:proofErr w:type="spellStart"/>
            <w:r w:rsidRPr="00E16879">
              <w:rPr>
                <w:rFonts w:ascii="Arial" w:hAnsi="Arial" w:cs="Arial"/>
                <w:b/>
                <w:sz w:val="20"/>
                <w:szCs w:val="20"/>
                <w:lang w:val="en-GB"/>
              </w:rPr>
              <w:t>Balaghat</w:t>
            </w:r>
            <w:proofErr w:type="spellEnd"/>
            <w:r w:rsidRPr="00E16879">
              <w:rPr>
                <w:rFonts w:ascii="Arial" w:hAnsi="Arial" w:cs="Arial"/>
                <w:b/>
                <w:sz w:val="20"/>
                <w:szCs w:val="20"/>
                <w:lang w:val="en-GB"/>
              </w:rPr>
              <w:t>, Madhya Pradesh</w:t>
            </w:r>
          </w:p>
        </w:tc>
      </w:tr>
      <w:tr w:rsidR="000F79F0" w:rsidRPr="00E1687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E16879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F79F0" w:rsidRPr="00E16879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F79F0" w:rsidRPr="00E16879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F79F0" w:rsidRPr="00E16879" w:rsidRDefault="000F79F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F79F0" w:rsidRPr="00E16879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1687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0F79F0" w:rsidRPr="00E16879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 w:rsidRPr="00E1687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F79F0" w:rsidRPr="00E1687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687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168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79F0" w:rsidRPr="00E16879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F79F0" w:rsidRPr="00E16879" w:rsidRDefault="00474012" w:rsidP="0047401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succession of insect pests in rice follows crop phenology, starting with whorl maggot/seedling pests, followed by yellow stem borers, leaf folders, and plant hoppers, which peak during booting and flowering. Natural enemies like spiders, </w:t>
            </w:r>
            <w:proofErr w:type="spellStart"/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mirid</w:t>
            </w:r>
            <w:proofErr w:type="spellEnd"/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bugs, and coccinellids typically emerge alongside pest populations, with their numbers peaking during high pest density. Hence, the present study is important for the scientific community.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F79F0" w:rsidRPr="00E16879" w:rsidRDefault="000F79F0">
      <w:pPr>
        <w:rPr>
          <w:rFonts w:ascii="Arial" w:hAnsi="Arial" w:cs="Arial"/>
          <w:sz w:val="20"/>
          <w:szCs w:val="20"/>
          <w:lang w:val="en-GB"/>
        </w:rPr>
      </w:pPr>
    </w:p>
    <w:p w:rsidR="000F79F0" w:rsidRPr="00E16879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E16879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0F79F0" w:rsidRPr="00E16879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 w:rsidRPr="00E1687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0F79F0" w:rsidRPr="00E1687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687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8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F79F0" w:rsidRPr="00E1687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E16879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E16879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E16879" w:rsidRDefault="004740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E1687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687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E1687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E16879" w:rsidRDefault="004740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E1687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687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E1687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E16879" w:rsidRDefault="004740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E1687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687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E1687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E16879" w:rsidRDefault="004740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E1687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687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E1687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E16879" w:rsidRDefault="004740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E1687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687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E1687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E16879" w:rsidRDefault="004740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E1687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687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E1687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E16879" w:rsidRDefault="004740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E1687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687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E1687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E16879" w:rsidRDefault="004740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E16879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E16879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E16879" w:rsidRDefault="004740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E16879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E1687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E16879" w:rsidRDefault="004740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E16879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E1687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E16879" w:rsidRDefault="004740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E16879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E1687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E16879" w:rsidRDefault="004740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E16879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E1687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E16879" w:rsidRDefault="004740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E16879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79F0" w:rsidRPr="00E1687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E16879" w:rsidRDefault="004740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E16879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E16879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79F0" w:rsidRPr="00E1687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E16879" w:rsidRDefault="004740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F79F0" w:rsidRPr="00E16879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F79F0" w:rsidRPr="00E16879" w:rsidRDefault="0085150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E1687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0F79F0" w:rsidRPr="00E16879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:rsidRPr="00E16879" w:rsidTr="00E1687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F79F0" w:rsidRPr="00E1687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6879">
              <w:rPr>
                <w:rFonts w:ascii="Arial" w:hAnsi="Arial" w:cs="Arial"/>
                <w:lang w:val="en-GB"/>
              </w:rPr>
              <w:t>Reviewer’s comment</w:t>
            </w:r>
          </w:p>
          <w:p w:rsidR="000F79F0" w:rsidRPr="00E16879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0F79F0" w:rsidRPr="00E16879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68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687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 w:rsidTr="00E1687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E16879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F79F0" w:rsidRPr="00E16879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E16879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E16879" w:rsidRDefault="004740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542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 w:rsidTr="00E1687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E16879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687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0F79F0" w:rsidRPr="00E16879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E16879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E16879" w:rsidRDefault="004740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2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 w:rsidTr="00E1687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E16879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1687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16879">
              <w:rPr>
                <w:rFonts w:ascii="Arial" w:hAnsi="Arial" w:cs="Arial"/>
                <w:lang w:val="en-GB"/>
              </w:rPr>
              <w:br/>
            </w:r>
          </w:p>
          <w:p w:rsidR="000F79F0" w:rsidRPr="00E16879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E16879" w:rsidRDefault="004740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 w:rsidTr="00E1687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E16879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F79F0" w:rsidRPr="00E16879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79F0" w:rsidRPr="00E16879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E16879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E16879" w:rsidRDefault="004740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E16879" w:rsidTr="00E1687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E16879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F79F0" w:rsidRPr="00E16879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79F0" w:rsidRPr="00E16879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E16879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F79F0" w:rsidRPr="00E16879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F79F0" w:rsidRPr="00E16879" w:rsidRDefault="0047401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87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0F79F0" w:rsidRPr="00E16879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16879" w:rsidRPr="00E16879" w:rsidRDefault="00E16879" w:rsidP="00E16879">
      <w:pPr>
        <w:rPr>
          <w:rFonts w:ascii="Arial" w:hAnsi="Arial" w:cs="Arial"/>
          <w:b/>
          <w:sz w:val="20"/>
          <w:szCs w:val="20"/>
          <w:u w:val="single"/>
        </w:rPr>
      </w:pPr>
      <w:r w:rsidRPr="00E1687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16879" w:rsidRPr="00E16879" w:rsidRDefault="00E16879" w:rsidP="00E16879">
      <w:pPr>
        <w:rPr>
          <w:rFonts w:ascii="Arial" w:hAnsi="Arial" w:cs="Arial"/>
          <w:sz w:val="20"/>
          <w:szCs w:val="20"/>
        </w:rPr>
      </w:pPr>
      <w:r w:rsidRPr="00E16879">
        <w:rPr>
          <w:rFonts w:ascii="Arial" w:hAnsi="Arial" w:cs="Arial"/>
          <w:color w:val="000000"/>
          <w:sz w:val="20"/>
          <w:szCs w:val="20"/>
        </w:rPr>
        <w:t xml:space="preserve">R. </w:t>
      </w:r>
      <w:proofErr w:type="spellStart"/>
      <w:r w:rsidRPr="00E16879">
        <w:rPr>
          <w:rFonts w:ascii="Arial" w:hAnsi="Arial" w:cs="Arial"/>
          <w:color w:val="000000"/>
          <w:sz w:val="20"/>
          <w:szCs w:val="20"/>
        </w:rPr>
        <w:t>Channakeshava</w:t>
      </w:r>
      <w:proofErr w:type="spellEnd"/>
      <w:r w:rsidRPr="00E16879">
        <w:rPr>
          <w:rFonts w:ascii="Arial" w:hAnsi="Arial" w:cs="Arial"/>
          <w:color w:val="000000"/>
          <w:sz w:val="20"/>
          <w:szCs w:val="20"/>
        </w:rPr>
        <w:t>, University of Agricultural Sciences</w:t>
      </w:r>
      <w:r w:rsidRPr="00E16879">
        <w:rPr>
          <w:rFonts w:ascii="Arial" w:hAnsi="Arial" w:cs="Arial"/>
          <w:sz w:val="20"/>
          <w:szCs w:val="20"/>
        </w:rPr>
        <w:t xml:space="preserve">, </w:t>
      </w:r>
      <w:r w:rsidRPr="00E16879">
        <w:rPr>
          <w:rFonts w:ascii="Arial" w:hAnsi="Arial" w:cs="Arial"/>
          <w:color w:val="000000"/>
          <w:sz w:val="20"/>
          <w:szCs w:val="20"/>
        </w:rPr>
        <w:t>India</w:t>
      </w:r>
    </w:p>
    <w:p w:rsidR="000F79F0" w:rsidRPr="00E16879" w:rsidRDefault="000F79F0">
      <w:pPr>
        <w:pStyle w:val="Heading2"/>
        <w:jc w:val="left"/>
        <w:rPr>
          <w:rFonts w:ascii="Arial" w:hAnsi="Arial" w:cs="Arial"/>
          <w:highlight w:val="yellow"/>
          <w:lang w:val="en-GB"/>
        </w:rPr>
      </w:pPr>
      <w:bookmarkStart w:id="0" w:name="_GoBack"/>
      <w:bookmarkEnd w:id="0"/>
    </w:p>
    <w:sectPr w:rsidR="000F79F0" w:rsidRPr="00E16879" w:rsidSect="001D19A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E60" w:rsidRDefault="000C5E60">
      <w:r>
        <w:separator/>
      </w:r>
    </w:p>
  </w:endnote>
  <w:endnote w:type="continuationSeparator" w:id="0">
    <w:p w:rsidR="000C5E60" w:rsidRDefault="000C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F0" w:rsidRDefault="000F79F0">
    <w:pPr>
      <w:pStyle w:val="Footer"/>
      <w:jc w:val="right"/>
    </w:pPr>
  </w:p>
  <w:p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D19A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D19AF">
      <w:rPr>
        <w:b/>
        <w:sz w:val="20"/>
      </w:rPr>
      <w:fldChar w:fldCharType="separate"/>
    </w:r>
    <w:r w:rsidR="00EE3DF5">
      <w:rPr>
        <w:b/>
        <w:noProof/>
        <w:sz w:val="20"/>
      </w:rPr>
      <w:t>3</w:t>
    </w:r>
    <w:r w:rsidR="001D19AF">
      <w:rPr>
        <w:b/>
        <w:sz w:val="20"/>
      </w:rPr>
      <w:fldChar w:fldCharType="end"/>
    </w:r>
    <w:r>
      <w:rPr>
        <w:sz w:val="20"/>
      </w:rPr>
      <w:t xml:space="preserve"> of </w:t>
    </w:r>
    <w:r w:rsidR="001D19A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D19AF">
      <w:rPr>
        <w:b/>
        <w:sz w:val="20"/>
      </w:rPr>
      <w:fldChar w:fldCharType="separate"/>
    </w:r>
    <w:r w:rsidR="00EE3DF5">
      <w:rPr>
        <w:b/>
        <w:noProof/>
        <w:sz w:val="20"/>
      </w:rPr>
      <w:t>3</w:t>
    </w:r>
    <w:r w:rsidR="001D19AF">
      <w:rPr>
        <w:b/>
        <w:sz w:val="20"/>
      </w:rPr>
      <w:fldChar w:fldCharType="end"/>
    </w:r>
  </w:p>
  <w:p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F79F0" w:rsidRDefault="000F79F0">
    <w:pPr>
      <w:pStyle w:val="Footer"/>
      <w:jc w:val="right"/>
    </w:pPr>
  </w:p>
  <w:p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E60" w:rsidRDefault="000C5E60">
      <w:r>
        <w:separator/>
      </w:r>
    </w:p>
  </w:footnote>
  <w:footnote w:type="continuationSeparator" w:id="0">
    <w:p w:rsidR="000C5E60" w:rsidRDefault="000C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9F0"/>
    <w:rsid w:val="00016235"/>
    <w:rsid w:val="000409B6"/>
    <w:rsid w:val="00090139"/>
    <w:rsid w:val="000C5E60"/>
    <w:rsid w:val="000C65B6"/>
    <w:rsid w:val="000F79F0"/>
    <w:rsid w:val="001B0227"/>
    <w:rsid w:val="001D19AF"/>
    <w:rsid w:val="0030674C"/>
    <w:rsid w:val="00361930"/>
    <w:rsid w:val="0047129D"/>
    <w:rsid w:val="00474012"/>
    <w:rsid w:val="004A6687"/>
    <w:rsid w:val="004D425A"/>
    <w:rsid w:val="004E1247"/>
    <w:rsid w:val="004E2788"/>
    <w:rsid w:val="00506102"/>
    <w:rsid w:val="005236D9"/>
    <w:rsid w:val="00524D5D"/>
    <w:rsid w:val="00654A7B"/>
    <w:rsid w:val="006D25BA"/>
    <w:rsid w:val="00831BDA"/>
    <w:rsid w:val="00851508"/>
    <w:rsid w:val="00864BE3"/>
    <w:rsid w:val="008B6B45"/>
    <w:rsid w:val="00971982"/>
    <w:rsid w:val="00A24F5B"/>
    <w:rsid w:val="00DA6451"/>
    <w:rsid w:val="00E16879"/>
    <w:rsid w:val="00E85D3A"/>
    <w:rsid w:val="00E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854742-9A90-4F2B-914F-7252F0B6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9A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19A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1D19A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D19A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1D19A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1D19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D19A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1D19A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1D19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19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19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19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D19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19AF"/>
    <w:pPr>
      <w:ind w:left="720"/>
      <w:contextualSpacing/>
    </w:pPr>
  </w:style>
  <w:style w:type="paragraph" w:styleId="Revision">
    <w:name w:val="Revision"/>
    <w:hidden/>
    <w:uiPriority w:val="99"/>
    <w:semiHidden/>
    <w:rsid w:val="001D19AF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1D19AF"/>
    <w:rPr>
      <w:color w:val="800080"/>
      <w:u w:val="single"/>
    </w:rPr>
  </w:style>
  <w:style w:type="table" w:styleId="TableGrid">
    <w:name w:val="Table Grid"/>
    <w:basedOn w:val="TableNormal"/>
    <w:uiPriority w:val="59"/>
    <w:rsid w:val="001D19A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1D19A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D19AF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20</cp:revision>
  <dcterms:created xsi:type="dcterms:W3CDTF">2026-04-21T17:33:00Z</dcterms:created>
  <dcterms:modified xsi:type="dcterms:W3CDTF">2026-04-24T11:32:00Z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