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B9" w:rsidRDefault="00EE1EF1" w:rsidP="00611FBF">
      <w:pPr>
        <w:spacing w:line="240" w:lineRule="auto"/>
        <w:jc w:val="center"/>
        <w:rPr>
          <w:rFonts w:ascii="Times New Roman" w:eastAsia="Times New Roman" w:hAnsi="Times New Roman" w:cs="Times New Roman"/>
          <w:b/>
          <w:bCs/>
          <w:kern w:val="36"/>
          <w:sz w:val="24"/>
          <w:szCs w:val="24"/>
          <w:lang w:eastAsia="en-IN" w:bidi="hi-IN"/>
        </w:rPr>
      </w:pPr>
      <w:commentRangeStart w:id="0"/>
      <w:r w:rsidRPr="00611FBF">
        <w:rPr>
          <w:rFonts w:ascii="Times New Roman" w:eastAsia="Times New Roman" w:hAnsi="Times New Roman" w:cs="Times New Roman"/>
          <w:b/>
          <w:bCs/>
          <w:kern w:val="36"/>
          <w:sz w:val="24"/>
          <w:szCs w:val="24"/>
          <w:lang w:eastAsia="en-IN" w:bidi="hi-IN"/>
        </w:rPr>
        <w:t>ANALYSIS</w:t>
      </w:r>
      <w:commentRangeEnd w:id="0"/>
      <w:r w:rsidR="00D976A2">
        <w:rPr>
          <w:rStyle w:val="aa"/>
        </w:rPr>
        <w:commentReference w:id="0"/>
      </w:r>
      <w:r w:rsidRPr="00611FBF">
        <w:rPr>
          <w:rFonts w:ascii="Times New Roman" w:eastAsia="Times New Roman" w:hAnsi="Times New Roman" w:cs="Times New Roman"/>
          <w:b/>
          <w:bCs/>
          <w:kern w:val="36"/>
          <w:sz w:val="24"/>
          <w:szCs w:val="24"/>
          <w:lang w:eastAsia="en-IN" w:bidi="hi-IN"/>
        </w:rPr>
        <w:t xml:space="preserve"> OF SPERM QUALITY AND KINEMATIC PARAMETERS OF ROHU CARP (</w:t>
      </w:r>
      <w:r w:rsidRPr="00611FBF">
        <w:rPr>
          <w:rFonts w:ascii="Times New Roman" w:eastAsia="Times New Roman" w:hAnsi="Times New Roman" w:cs="Times New Roman"/>
          <w:b/>
          <w:bCs/>
          <w:i/>
          <w:iCs/>
          <w:kern w:val="36"/>
          <w:sz w:val="24"/>
          <w:szCs w:val="24"/>
          <w:lang w:eastAsia="en-IN" w:bidi="hi-IN"/>
        </w:rPr>
        <w:t>Labeo rohita</w:t>
      </w:r>
      <w:r w:rsidRPr="00611FBF">
        <w:rPr>
          <w:rFonts w:ascii="Times New Roman" w:eastAsia="Times New Roman" w:hAnsi="Times New Roman" w:cs="Times New Roman"/>
          <w:b/>
          <w:bCs/>
          <w:kern w:val="36"/>
          <w:sz w:val="24"/>
          <w:szCs w:val="24"/>
          <w:lang w:eastAsia="en-IN" w:bidi="hi-IN"/>
        </w:rPr>
        <w:t>) USING A CASA SYSTEM</w:t>
      </w:r>
    </w:p>
    <w:p w:rsidR="000F7637" w:rsidRDefault="000F7637" w:rsidP="00611FBF">
      <w:pPr>
        <w:spacing w:line="240" w:lineRule="auto"/>
        <w:jc w:val="center"/>
        <w:rPr>
          <w:rFonts w:ascii="Times New Roman" w:eastAsia="Times New Roman" w:hAnsi="Times New Roman" w:cs="Times New Roman"/>
          <w:b/>
          <w:bCs/>
          <w:kern w:val="36"/>
          <w:sz w:val="24"/>
          <w:szCs w:val="24"/>
          <w:lang w:eastAsia="en-IN" w:bidi="hi-IN"/>
        </w:rPr>
      </w:pPr>
    </w:p>
    <w:p w:rsidR="00DB07E1" w:rsidRDefault="00DB07E1" w:rsidP="00611FBF">
      <w:pPr>
        <w:spacing w:line="240" w:lineRule="auto"/>
        <w:rPr>
          <w:rFonts w:ascii="Times New Roman" w:eastAsia="Times New Roman" w:hAnsi="Times New Roman" w:cs="Times New Roman"/>
          <w:b/>
          <w:bCs/>
          <w:kern w:val="36"/>
          <w:sz w:val="24"/>
          <w:szCs w:val="24"/>
          <w:lang w:eastAsia="en-IN" w:bidi="hi-IN"/>
        </w:rPr>
      </w:pPr>
    </w:p>
    <w:p w:rsidR="00A66E12" w:rsidRPr="00611FBF" w:rsidRDefault="00A66E12" w:rsidP="00D976A2">
      <w:pPr>
        <w:spacing w:line="240" w:lineRule="auto"/>
        <w:outlineLvl w:val="0"/>
        <w:rPr>
          <w:rFonts w:ascii="Times New Roman" w:eastAsia="Times New Roman" w:hAnsi="Times New Roman" w:cs="Times New Roman"/>
          <w:b/>
          <w:bCs/>
          <w:kern w:val="36"/>
          <w:sz w:val="24"/>
          <w:szCs w:val="24"/>
          <w:lang w:eastAsia="en-IN" w:bidi="hi-IN"/>
        </w:rPr>
      </w:pPr>
      <w:r w:rsidRPr="00611FBF">
        <w:rPr>
          <w:rFonts w:ascii="Times New Roman" w:eastAsia="Times New Roman" w:hAnsi="Times New Roman" w:cs="Times New Roman"/>
          <w:b/>
          <w:bCs/>
          <w:kern w:val="36"/>
          <w:sz w:val="24"/>
          <w:szCs w:val="24"/>
          <w:lang w:eastAsia="en-IN" w:bidi="hi-IN"/>
        </w:rPr>
        <w:t>Abstract</w:t>
      </w:r>
    </w:p>
    <w:p w:rsidR="005C5610" w:rsidRPr="00611FBF" w:rsidRDefault="005C5610" w:rsidP="00611FBF">
      <w:pPr>
        <w:spacing w:line="240" w:lineRule="auto"/>
        <w:jc w:val="both"/>
        <w:rPr>
          <w:rFonts w:ascii="Times New Roman" w:hAnsi="Times New Roman" w:cs="Times New Roman"/>
          <w:sz w:val="24"/>
          <w:szCs w:val="24"/>
        </w:rPr>
      </w:pPr>
      <w:commentRangeStart w:id="1"/>
      <w:r w:rsidRPr="00611FBF">
        <w:rPr>
          <w:rFonts w:ascii="Times New Roman" w:hAnsi="Times New Roman" w:cs="Times New Roman"/>
          <w:sz w:val="24"/>
          <w:szCs w:val="24"/>
        </w:rPr>
        <w:t>The</w:t>
      </w:r>
      <w:commentRangeEnd w:id="1"/>
      <w:r w:rsidR="00D976A2">
        <w:rPr>
          <w:rStyle w:val="aa"/>
        </w:rPr>
        <w:commentReference w:id="1"/>
      </w:r>
      <w:r w:rsidRPr="00611FBF">
        <w:rPr>
          <w:rFonts w:ascii="Times New Roman" w:hAnsi="Times New Roman" w:cs="Times New Roman"/>
          <w:sz w:val="24"/>
          <w:szCs w:val="24"/>
        </w:rPr>
        <w:t xml:space="preserve"> quality of sperm is a key factor inducing fertilization success and the efficiency of seed production in carp aquaculture. The current research evaluated the quality and kinematic characteristics of rohu carp (</w:t>
      </w:r>
      <w:r w:rsidRPr="00611FBF">
        <w:rPr>
          <w:rFonts w:ascii="Times New Roman" w:hAnsi="Times New Roman" w:cs="Times New Roman"/>
          <w:i/>
          <w:iCs/>
          <w:sz w:val="24"/>
          <w:szCs w:val="24"/>
        </w:rPr>
        <w:t>Labeo rohita</w:t>
      </w:r>
      <w:r w:rsidRPr="00611FBF">
        <w:rPr>
          <w:rFonts w:ascii="Times New Roman" w:hAnsi="Times New Roman" w:cs="Times New Roman"/>
          <w:sz w:val="24"/>
          <w:szCs w:val="24"/>
        </w:rPr>
        <w:t xml:space="preserve">) sperm through a computer-assisted sperm analysis (CASA) system to deliver an objective evaluation of sperm functional ability. Semen samples were collected from hormonally stimulated mature males and examined for motility characters and specific kinematic parameters with a Biovis CASA 2000 system. A comparative evaluation of two semen lots showed notable variations in total and progressive motility, velocity metrics, and trajectory features. Lot 2 showed notably greater overall motility (98%), a higher percentage of rapidly progressive sperm, and increased velocity metrics such as curvilinear velocity (VCL), average path velocity (VAP), and straight-line velocity (VSL), as well as enhanced linearity and straightness, suggesting enhanced sperm swimming effectiveness and fertilization capability. The noted changes in CASA parameters highlight the impact of biological and methodological factors on sperm functionality. The research validates the reliability and sensitivity of CASA in </w:t>
      </w:r>
      <w:r w:rsidR="006F3FA8" w:rsidRPr="00611FBF">
        <w:rPr>
          <w:rFonts w:ascii="Times New Roman" w:hAnsi="Times New Roman" w:cs="Times New Roman"/>
          <w:sz w:val="24"/>
          <w:szCs w:val="24"/>
        </w:rPr>
        <w:t>evaluating</w:t>
      </w:r>
      <w:r w:rsidRPr="00611FBF">
        <w:rPr>
          <w:rFonts w:ascii="Times New Roman" w:hAnsi="Times New Roman" w:cs="Times New Roman"/>
          <w:sz w:val="24"/>
          <w:szCs w:val="24"/>
        </w:rPr>
        <w:t xml:space="preserve"> rohu sperm quality and sets </w:t>
      </w:r>
      <w:r w:rsidR="006F3FA8" w:rsidRPr="00611FBF">
        <w:rPr>
          <w:rFonts w:ascii="Times New Roman" w:hAnsi="Times New Roman" w:cs="Times New Roman"/>
          <w:sz w:val="24"/>
          <w:szCs w:val="24"/>
        </w:rPr>
        <w:t>standard</w:t>
      </w:r>
      <w:r w:rsidRPr="00611FBF">
        <w:rPr>
          <w:rFonts w:ascii="Times New Roman" w:hAnsi="Times New Roman" w:cs="Times New Roman"/>
          <w:sz w:val="24"/>
          <w:szCs w:val="24"/>
        </w:rPr>
        <w:t xml:space="preserve"> kinematic profiles for this species. The results endorse the use of CASA as a uniform instrument for assessing broodstock, evaluating semen quality, and enhancing breeding and cryopreservation methods in carp hatchery management.</w:t>
      </w:r>
    </w:p>
    <w:p w:rsidR="00A66E12" w:rsidRPr="00611FBF" w:rsidRDefault="00A66E12" w:rsidP="00611FBF">
      <w:pPr>
        <w:spacing w:line="240" w:lineRule="auto"/>
        <w:jc w:val="both"/>
        <w:rPr>
          <w:rFonts w:ascii="Times New Roman" w:hAnsi="Times New Roman" w:cs="Times New Roman"/>
          <w:sz w:val="24"/>
          <w:szCs w:val="24"/>
        </w:rPr>
      </w:pPr>
      <w:r w:rsidRPr="00611FBF">
        <w:rPr>
          <w:rFonts w:ascii="Times New Roman" w:hAnsi="Times New Roman" w:cs="Times New Roman"/>
          <w:b/>
          <w:bCs/>
          <w:sz w:val="24"/>
          <w:szCs w:val="24"/>
        </w:rPr>
        <w:t>Key words:</w:t>
      </w:r>
      <w:r w:rsidRPr="00611FBF">
        <w:rPr>
          <w:rFonts w:ascii="Times New Roman" w:hAnsi="Times New Roman" w:cs="Times New Roman"/>
          <w:i/>
          <w:iCs/>
          <w:sz w:val="24"/>
          <w:szCs w:val="24"/>
        </w:rPr>
        <w:t>Labeo rohita</w:t>
      </w:r>
      <w:r w:rsidRPr="00611FBF">
        <w:rPr>
          <w:rFonts w:ascii="Times New Roman" w:hAnsi="Times New Roman" w:cs="Times New Roman"/>
          <w:sz w:val="24"/>
          <w:szCs w:val="24"/>
        </w:rPr>
        <w:t xml:space="preserve">, CASA technology, sperm kinematics, sperm </w:t>
      </w:r>
      <w:r w:rsidR="003B6CF4" w:rsidRPr="00611FBF">
        <w:rPr>
          <w:rFonts w:ascii="Times New Roman" w:hAnsi="Times New Roman" w:cs="Times New Roman"/>
          <w:sz w:val="24"/>
          <w:szCs w:val="24"/>
        </w:rPr>
        <w:t>motility and semen quality.</w:t>
      </w:r>
    </w:p>
    <w:p w:rsidR="00596DB9" w:rsidRPr="00611FBF" w:rsidRDefault="00596DB9" w:rsidP="00D976A2">
      <w:pPr>
        <w:spacing w:line="240" w:lineRule="auto"/>
        <w:outlineLvl w:val="0"/>
        <w:rPr>
          <w:rFonts w:ascii="Times New Roman" w:hAnsi="Times New Roman" w:cs="Times New Roman"/>
          <w:b/>
          <w:bCs/>
          <w:sz w:val="24"/>
          <w:szCs w:val="24"/>
        </w:rPr>
      </w:pPr>
      <w:r w:rsidRPr="00611FBF">
        <w:rPr>
          <w:rFonts w:ascii="Times New Roman" w:hAnsi="Times New Roman" w:cs="Times New Roman"/>
          <w:b/>
          <w:bCs/>
          <w:sz w:val="24"/>
          <w:szCs w:val="24"/>
        </w:rPr>
        <w:t>Introduction</w:t>
      </w:r>
    </w:p>
    <w:p w:rsidR="008868BA" w:rsidRPr="00611FBF" w:rsidRDefault="005B5A5F" w:rsidP="00611FBF">
      <w:pPr>
        <w:spacing w:line="240" w:lineRule="auto"/>
        <w:jc w:val="both"/>
        <w:rPr>
          <w:rFonts w:ascii="Times New Roman" w:hAnsi="Times New Roman" w:cs="Times New Roman"/>
          <w:sz w:val="24"/>
          <w:szCs w:val="24"/>
        </w:rPr>
      </w:pPr>
      <w:r w:rsidRPr="00611FBF">
        <w:rPr>
          <w:rFonts w:ascii="Times New Roman" w:hAnsi="Times New Roman" w:cs="Times New Roman"/>
          <w:sz w:val="24"/>
          <w:szCs w:val="24"/>
        </w:rPr>
        <w:t>The key component of freshwater aquaculture in India is carp culture, which is dominated by rohu (</w:t>
      </w:r>
      <w:r w:rsidRPr="00611FBF">
        <w:rPr>
          <w:rFonts w:ascii="Times New Roman" w:hAnsi="Times New Roman" w:cs="Times New Roman"/>
          <w:i/>
          <w:sz w:val="24"/>
          <w:szCs w:val="24"/>
        </w:rPr>
        <w:t>Labeo rohita</w:t>
      </w:r>
      <w:r w:rsidRPr="00611FBF">
        <w:rPr>
          <w:rFonts w:ascii="Times New Roman" w:hAnsi="Times New Roman" w:cs="Times New Roman"/>
          <w:sz w:val="24"/>
          <w:szCs w:val="24"/>
        </w:rPr>
        <w:t>) and catla (</w:t>
      </w:r>
      <w:r w:rsidRPr="00611FBF">
        <w:rPr>
          <w:rFonts w:ascii="Times New Roman" w:hAnsi="Times New Roman" w:cs="Times New Roman"/>
          <w:i/>
          <w:sz w:val="24"/>
          <w:szCs w:val="24"/>
        </w:rPr>
        <w:t>Catla catla</w:t>
      </w:r>
      <w:r w:rsidRPr="00611FBF">
        <w:rPr>
          <w:rFonts w:ascii="Times New Roman" w:hAnsi="Times New Roman" w:cs="Times New Roman"/>
          <w:sz w:val="24"/>
          <w:szCs w:val="24"/>
        </w:rPr>
        <w:t>) (Laxmappa, 2015). Rohu (</w:t>
      </w:r>
      <w:r w:rsidRPr="00611FBF">
        <w:rPr>
          <w:rFonts w:ascii="Times New Roman" w:hAnsi="Times New Roman" w:cs="Times New Roman"/>
          <w:i/>
          <w:sz w:val="24"/>
          <w:szCs w:val="24"/>
        </w:rPr>
        <w:t>Labeo rohita</w:t>
      </w:r>
      <w:r w:rsidRPr="00611FBF">
        <w:rPr>
          <w:rFonts w:ascii="Times New Roman" w:hAnsi="Times New Roman" w:cs="Times New Roman"/>
          <w:sz w:val="24"/>
          <w:szCs w:val="24"/>
        </w:rPr>
        <w:t xml:space="preserve">), the most popular species among Indian large carps, is also widely cultivated in other Asian nations, particularly on the Indian subcontinent (Khan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2004). It breeds seasonally and spawns from April to September during the south-west monsoon (Sanders &amp; Peterson, 2011). Because it lacks certain environmental cues necessary for neurological stimulation to generate </w:t>
      </w:r>
      <w:r w:rsidR="009455C6" w:rsidRPr="00611FBF">
        <w:rPr>
          <w:rFonts w:ascii="Times New Roman" w:hAnsi="Times New Roman" w:cs="Times New Roman"/>
          <w:sz w:val="24"/>
          <w:szCs w:val="24"/>
        </w:rPr>
        <w:t>gonadotropin</w:t>
      </w:r>
      <w:r w:rsidRPr="00611FBF">
        <w:rPr>
          <w:rFonts w:ascii="Times New Roman" w:hAnsi="Times New Roman" w:cs="Times New Roman"/>
          <w:sz w:val="24"/>
          <w:szCs w:val="24"/>
        </w:rPr>
        <w:t xml:space="preserve">-releasing hormone and subsequent spawning, </w:t>
      </w:r>
      <w:r w:rsidRPr="00611FBF">
        <w:rPr>
          <w:rFonts w:ascii="Times New Roman" w:hAnsi="Times New Roman" w:cs="Times New Roman"/>
          <w:i/>
          <w:sz w:val="24"/>
          <w:szCs w:val="24"/>
        </w:rPr>
        <w:t>L. rohita</w:t>
      </w:r>
      <w:r w:rsidRPr="00611FBF">
        <w:rPr>
          <w:rFonts w:ascii="Times New Roman" w:hAnsi="Times New Roman" w:cs="Times New Roman"/>
          <w:sz w:val="24"/>
          <w:szCs w:val="24"/>
        </w:rPr>
        <w:t xml:space="preserve"> does not breed in captivity. Therefore, in order to promote and synchronize spawning (Piska &amp; Naik, 2007) for the mass generation of fish seed (</w:t>
      </w:r>
      <w:r w:rsidR="00611FBF">
        <w:rPr>
          <w:rFonts w:ascii="Times New Roman" w:hAnsi="Times New Roman" w:cs="Times New Roman"/>
          <w:sz w:val="24"/>
          <w:szCs w:val="24"/>
        </w:rPr>
        <w:t xml:space="preserve">Khan </w:t>
      </w:r>
      <w:r w:rsidR="00611FBF" w:rsidRPr="00611FBF">
        <w:rPr>
          <w:rFonts w:ascii="Times New Roman" w:hAnsi="Times New Roman" w:cs="Times New Roman"/>
          <w:sz w:val="24"/>
          <w:szCs w:val="24"/>
        </w:rPr>
        <w:t>&amp;</w:t>
      </w:r>
      <w:r w:rsidRPr="00611FBF">
        <w:rPr>
          <w:rFonts w:ascii="Times New Roman" w:hAnsi="Times New Roman" w:cs="Times New Roman"/>
          <w:sz w:val="24"/>
          <w:szCs w:val="24"/>
        </w:rPr>
        <w:t xml:space="preserve"> Chattah, 2016), first pituitary extract (1970s) and subsequently Ovaprim, a synthetic equivalent (1980s) is being used.</w:t>
      </w:r>
    </w:p>
    <w:p w:rsidR="005B5A5F" w:rsidRPr="00611FBF" w:rsidRDefault="008868BA" w:rsidP="00611FBF">
      <w:pPr>
        <w:spacing w:line="240" w:lineRule="auto"/>
        <w:jc w:val="both"/>
        <w:rPr>
          <w:rFonts w:ascii="Times New Roman" w:hAnsi="Times New Roman" w:cs="Times New Roman"/>
          <w:sz w:val="24"/>
          <w:szCs w:val="24"/>
        </w:rPr>
      </w:pPr>
      <w:r w:rsidRPr="00611FBF">
        <w:rPr>
          <w:rFonts w:ascii="Times New Roman" w:hAnsi="Times New Roman" w:cs="Times New Roman"/>
          <w:sz w:val="24"/>
          <w:szCs w:val="24"/>
        </w:rPr>
        <w:t xml:space="preserve">Sperm quality, a measure of sperm's capacity to successfully fertilize an egg, varies greatly and is influenced by a number of external factors, including environmental temperature, feed quality, and feeding schedule (Adewumi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2005; Islam and Akhter, 2011). Sperm morphology, semen production indicators (such as sperm volume and density), sperm motility, and seminal plasma composition are some of the factors that are used to evaluate the quality of sperm (Stoss, 1983; Billard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1995; Linhart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2000; Rurangwa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2004; Alavi and Cosson, 2006).</w:t>
      </w:r>
    </w:p>
    <w:p w:rsidR="008868BA" w:rsidRPr="00611FBF" w:rsidRDefault="008868BA" w:rsidP="00611FBF">
      <w:pPr>
        <w:spacing w:line="240" w:lineRule="auto"/>
        <w:jc w:val="both"/>
        <w:rPr>
          <w:rFonts w:ascii="Times New Roman" w:hAnsi="Times New Roman" w:cs="Times New Roman"/>
          <w:sz w:val="24"/>
          <w:szCs w:val="24"/>
        </w:rPr>
      </w:pPr>
      <w:commentRangeStart w:id="2"/>
      <w:r w:rsidRPr="00611FBF">
        <w:rPr>
          <w:rFonts w:ascii="Times New Roman" w:hAnsi="Times New Roman" w:cs="Times New Roman"/>
          <w:sz w:val="24"/>
          <w:szCs w:val="24"/>
        </w:rPr>
        <w:t>About</w:t>
      </w:r>
      <w:commentRangeEnd w:id="2"/>
      <w:r w:rsidR="00FD620F">
        <w:rPr>
          <w:rStyle w:val="aa"/>
        </w:rPr>
        <w:commentReference w:id="2"/>
      </w:r>
      <w:r w:rsidRPr="00611FBF">
        <w:rPr>
          <w:rFonts w:ascii="Times New Roman" w:hAnsi="Times New Roman" w:cs="Times New Roman"/>
          <w:sz w:val="24"/>
          <w:szCs w:val="24"/>
        </w:rPr>
        <w:t xml:space="preserve"> 20 years ago, new technology called computer-aided sperm analysis (CASA) was introduced for assessing sperm motility. It has drawn a lot of attention because of its speed, ease of use, repeatability, and objectivity (Fauvel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2010). The CASA system uses a </w:t>
      </w:r>
      <w:r w:rsidRPr="00611FBF">
        <w:rPr>
          <w:rFonts w:ascii="Times New Roman" w:hAnsi="Times New Roman" w:cs="Times New Roman"/>
          <w:sz w:val="24"/>
          <w:szCs w:val="24"/>
        </w:rPr>
        <w:lastRenderedPageBreak/>
        <w:t xml:space="preserve">variety of photomicrography exposure and video-micrographs techniques to see and digitize successive images of sperm. According to Fauvel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(2010), the CASA has provided accurate and significant information on sperm quantity, kinetics, and dynamics. Furthermore, to provide accurate information on sperm quality, computer-assisted sperm analysis (CASA) systems are being employed more and more to evaluate motility characteristics like linearity (LIN), average path velocity (VAP), and curvilinear velocity (VCL) (Sahu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2023). It is acknowledged that, in contrast to microscopic subjective procedures, CASA technology has offered an accurate assessment of sperm motility.</w:t>
      </w:r>
    </w:p>
    <w:p w:rsidR="009668A2" w:rsidRPr="00611FBF" w:rsidRDefault="009668A2" w:rsidP="00D976A2">
      <w:pPr>
        <w:spacing w:line="240" w:lineRule="auto"/>
        <w:outlineLvl w:val="0"/>
        <w:rPr>
          <w:rFonts w:ascii="Times New Roman" w:hAnsi="Times New Roman" w:cs="Times New Roman"/>
          <w:b/>
          <w:bCs/>
          <w:sz w:val="24"/>
          <w:szCs w:val="24"/>
        </w:rPr>
      </w:pPr>
      <w:r w:rsidRPr="00611FBF">
        <w:rPr>
          <w:rFonts w:ascii="Times New Roman" w:hAnsi="Times New Roman" w:cs="Times New Roman"/>
          <w:b/>
          <w:bCs/>
          <w:sz w:val="24"/>
          <w:szCs w:val="24"/>
        </w:rPr>
        <w:t>MATERIALS AND METHODS</w:t>
      </w:r>
    </w:p>
    <w:p w:rsidR="005B213E" w:rsidRPr="00611FBF" w:rsidRDefault="009668A2" w:rsidP="00D976A2">
      <w:pPr>
        <w:spacing w:line="240" w:lineRule="auto"/>
        <w:jc w:val="both"/>
        <w:outlineLvl w:val="0"/>
        <w:rPr>
          <w:rFonts w:ascii="Times New Roman" w:hAnsi="Times New Roman" w:cs="Times New Roman"/>
          <w:b/>
          <w:bCs/>
          <w:sz w:val="24"/>
          <w:szCs w:val="24"/>
        </w:rPr>
      </w:pPr>
      <w:r w:rsidRPr="00611FBF">
        <w:rPr>
          <w:rFonts w:ascii="Times New Roman" w:hAnsi="Times New Roman" w:cs="Times New Roman"/>
          <w:b/>
          <w:bCs/>
          <w:sz w:val="24"/>
          <w:szCs w:val="24"/>
        </w:rPr>
        <w:t>Source of Animal</w:t>
      </w:r>
    </w:p>
    <w:p w:rsidR="00EE1EF1" w:rsidRPr="00611FBF" w:rsidRDefault="00EE1EF1" w:rsidP="00611FBF">
      <w:pPr>
        <w:spacing w:line="240" w:lineRule="auto"/>
        <w:jc w:val="both"/>
        <w:rPr>
          <w:rFonts w:ascii="Times New Roman" w:hAnsi="Times New Roman" w:cs="Times New Roman"/>
          <w:b/>
          <w:bCs/>
          <w:sz w:val="24"/>
          <w:szCs w:val="24"/>
        </w:rPr>
      </w:pPr>
      <w:r w:rsidRPr="00611FBF">
        <w:rPr>
          <w:rFonts w:ascii="Times New Roman" w:eastAsia="Times New Roman" w:hAnsi="Times New Roman" w:cs="Times New Roman"/>
          <w:sz w:val="24"/>
          <w:szCs w:val="24"/>
          <w:lang w:eastAsia="en-IN" w:bidi="hi-IN"/>
        </w:rPr>
        <w:t>The present study was conducted using ten sexually mature male rohu (</w:t>
      </w:r>
      <w:r w:rsidRPr="00611FBF">
        <w:rPr>
          <w:rFonts w:ascii="Times New Roman" w:eastAsia="Times New Roman" w:hAnsi="Times New Roman" w:cs="Times New Roman"/>
          <w:i/>
          <w:iCs/>
          <w:sz w:val="24"/>
          <w:szCs w:val="24"/>
          <w:lang w:eastAsia="en-IN" w:bidi="hi-IN"/>
        </w:rPr>
        <w:t>Labeo rohita</w:t>
      </w:r>
      <w:r w:rsidRPr="00611FBF">
        <w:rPr>
          <w:rFonts w:ascii="Times New Roman" w:eastAsia="Times New Roman" w:hAnsi="Times New Roman" w:cs="Times New Roman"/>
          <w:sz w:val="24"/>
          <w:szCs w:val="24"/>
          <w:lang w:eastAsia="en-IN" w:bidi="hi-IN"/>
        </w:rPr>
        <w:t>) obtained from the Live Fish Germplasm Resource Centre, ICAR–NBFGR</w:t>
      </w:r>
      <w:r w:rsidR="009668A2" w:rsidRPr="00611FBF">
        <w:rPr>
          <w:rFonts w:ascii="Times New Roman" w:hAnsi="Times New Roman" w:cs="Times New Roman"/>
          <w:color w:val="000000"/>
          <w:sz w:val="24"/>
          <w:szCs w:val="24"/>
        </w:rPr>
        <w:t>.</w:t>
      </w:r>
      <w:r w:rsidRPr="00611FBF">
        <w:rPr>
          <w:rFonts w:ascii="Times New Roman" w:hAnsi="Times New Roman" w:cs="Times New Roman"/>
          <w:color w:val="000000"/>
          <w:sz w:val="24"/>
          <w:szCs w:val="24"/>
        </w:rPr>
        <w:t xml:space="preserve"> Individual body weight were recorded and PIT t</w:t>
      </w:r>
      <w:r w:rsidR="009668A2" w:rsidRPr="00611FBF">
        <w:rPr>
          <w:rFonts w:ascii="Times New Roman" w:hAnsi="Times New Roman" w:cs="Times New Roman"/>
          <w:color w:val="000000"/>
          <w:sz w:val="24"/>
          <w:szCs w:val="24"/>
        </w:rPr>
        <w:t>ag</w:t>
      </w:r>
      <w:r w:rsidRPr="00611FBF">
        <w:rPr>
          <w:rFonts w:ascii="Times New Roman" w:hAnsi="Times New Roman" w:cs="Times New Roman"/>
          <w:color w:val="000000"/>
          <w:sz w:val="24"/>
          <w:szCs w:val="24"/>
        </w:rPr>
        <w:t>s were</w:t>
      </w:r>
      <w:r w:rsidR="009668A2" w:rsidRPr="00611FBF">
        <w:rPr>
          <w:rFonts w:ascii="Times New Roman" w:hAnsi="Times New Roman" w:cs="Times New Roman"/>
          <w:color w:val="000000"/>
          <w:sz w:val="24"/>
          <w:szCs w:val="24"/>
        </w:rPr>
        <w:t xml:space="preserve"> injected into the dorsal region of the species for proper identification. In the hatchery healthy male </w:t>
      </w:r>
      <w:r w:rsidR="009455C6" w:rsidRPr="00611FBF">
        <w:rPr>
          <w:rFonts w:ascii="Times New Roman" w:hAnsi="Times New Roman" w:cs="Times New Roman"/>
          <w:color w:val="000000"/>
          <w:sz w:val="24"/>
          <w:szCs w:val="24"/>
        </w:rPr>
        <w:t>brood fish</w:t>
      </w:r>
      <w:r w:rsidR="009668A2" w:rsidRPr="00611FBF">
        <w:rPr>
          <w:rFonts w:ascii="Times New Roman" w:hAnsi="Times New Roman" w:cs="Times New Roman"/>
          <w:color w:val="000000"/>
          <w:sz w:val="24"/>
          <w:szCs w:val="24"/>
        </w:rPr>
        <w:t xml:space="preserve"> were hold separately in shadowed tanks and supply with well aerated water.</w:t>
      </w:r>
      <w:r w:rsidRPr="00611FBF">
        <w:rPr>
          <w:rFonts w:ascii="Times New Roman" w:eastAsia="Times New Roman" w:hAnsi="Times New Roman" w:cs="Times New Roman"/>
          <w:sz w:val="24"/>
          <w:szCs w:val="24"/>
          <w:lang w:eastAsia="en-IN" w:bidi="hi-IN"/>
        </w:rPr>
        <w:t xml:space="preserve"> Brood stock were fed a commercial diet at 2% of body weight per day, and feeding was stopped 24 h prior to stripping.</w:t>
      </w:r>
      <w:r w:rsidR="009668A2" w:rsidRPr="00611FBF">
        <w:rPr>
          <w:rFonts w:ascii="Times New Roman" w:hAnsi="Times New Roman" w:cs="Times New Roman"/>
          <w:sz w:val="24"/>
          <w:szCs w:val="24"/>
        </w:rPr>
        <w:t xml:space="preserve">To keep the temperature steady and the levels of ammonia and nitrites at zero, well water was used maintained between 6 and 8 ppm of oxygen. </w:t>
      </w:r>
      <w:r w:rsidRPr="00611FBF">
        <w:rPr>
          <w:rFonts w:ascii="Times New Roman" w:eastAsia="Times New Roman" w:hAnsi="Times New Roman" w:cs="Times New Roman"/>
          <w:sz w:val="24"/>
          <w:szCs w:val="24"/>
          <w:lang w:eastAsia="en-IN" w:bidi="hi-IN"/>
        </w:rPr>
        <w:t>Fish were transported to the hatchery 12–24 h prior to stripping and acclimatized in 5000 L tanks under continuous showering for 6 h before hormonal induction.</w:t>
      </w:r>
    </w:p>
    <w:p w:rsidR="005B213E" w:rsidRPr="00611FBF" w:rsidRDefault="009668A2" w:rsidP="00D976A2">
      <w:pPr>
        <w:spacing w:before="240" w:after="0" w:line="240" w:lineRule="auto"/>
        <w:jc w:val="both"/>
        <w:outlineLvl w:val="0"/>
        <w:rPr>
          <w:rFonts w:ascii="Times New Roman" w:hAnsi="Times New Roman" w:cs="Times New Roman"/>
          <w:b/>
          <w:bCs/>
          <w:color w:val="000000"/>
          <w:sz w:val="24"/>
          <w:szCs w:val="24"/>
        </w:rPr>
      </w:pPr>
      <w:r w:rsidRPr="00611FBF">
        <w:rPr>
          <w:rFonts w:ascii="Times New Roman" w:hAnsi="Times New Roman" w:cs="Times New Roman"/>
          <w:b/>
          <w:bCs/>
          <w:color w:val="000000"/>
          <w:sz w:val="24"/>
          <w:szCs w:val="24"/>
        </w:rPr>
        <w:t>Semen Collection</w:t>
      </w:r>
    </w:p>
    <w:p w:rsidR="009668A2" w:rsidRPr="00611FBF" w:rsidRDefault="009668A2" w:rsidP="00611FBF">
      <w:pPr>
        <w:spacing w:before="240" w:after="0" w:line="240" w:lineRule="auto"/>
        <w:jc w:val="both"/>
        <w:rPr>
          <w:rFonts w:ascii="Times New Roman" w:hAnsi="Times New Roman" w:cs="Times New Roman"/>
          <w:b/>
          <w:bCs/>
          <w:color w:val="000000"/>
          <w:sz w:val="24"/>
          <w:szCs w:val="24"/>
        </w:rPr>
      </w:pPr>
      <w:r w:rsidRPr="00611FBF">
        <w:rPr>
          <w:rFonts w:ascii="Times New Roman" w:hAnsi="Times New Roman" w:cs="Times New Roman"/>
          <w:color w:val="000000"/>
          <w:sz w:val="24"/>
          <w:szCs w:val="24"/>
        </w:rPr>
        <w:t xml:space="preserve">The male </w:t>
      </w:r>
      <w:r w:rsidR="009455C6" w:rsidRPr="00611FBF">
        <w:rPr>
          <w:rFonts w:ascii="Times New Roman" w:hAnsi="Times New Roman" w:cs="Times New Roman"/>
          <w:color w:val="000000"/>
          <w:sz w:val="24"/>
          <w:szCs w:val="24"/>
        </w:rPr>
        <w:t>brood fish</w:t>
      </w:r>
      <w:r w:rsidRPr="00611FBF">
        <w:rPr>
          <w:rFonts w:ascii="Times New Roman" w:hAnsi="Times New Roman" w:cs="Times New Roman"/>
          <w:color w:val="000000"/>
          <w:sz w:val="24"/>
          <w:szCs w:val="24"/>
        </w:rPr>
        <w:t xml:space="preserve"> were induced with WOVA-FH (Biostadt India Limited, Mumbai) at a dose of 0.2 mg/kg body weight. </w:t>
      </w:r>
      <w:r w:rsidR="005B213E" w:rsidRPr="00611FBF">
        <w:rPr>
          <w:rFonts w:ascii="Times New Roman" w:hAnsi="Times New Roman" w:cs="Times New Roman"/>
          <w:color w:val="000000"/>
          <w:sz w:val="24"/>
          <w:szCs w:val="24"/>
        </w:rPr>
        <w:t>Prior to semen collection</w:t>
      </w:r>
      <w:r w:rsidRPr="00611FBF">
        <w:rPr>
          <w:rFonts w:ascii="Times New Roman" w:hAnsi="Times New Roman" w:cs="Times New Roman"/>
          <w:color w:val="000000"/>
          <w:sz w:val="24"/>
          <w:szCs w:val="24"/>
        </w:rPr>
        <w:t>, the male brood fish were anesthetize</w:t>
      </w:r>
      <w:r w:rsidR="005B213E" w:rsidRPr="00611FBF">
        <w:rPr>
          <w:rFonts w:ascii="Times New Roman" w:hAnsi="Times New Roman" w:cs="Times New Roman"/>
          <w:color w:val="000000"/>
          <w:sz w:val="24"/>
          <w:szCs w:val="24"/>
        </w:rPr>
        <w:t>d</w:t>
      </w:r>
      <w:r w:rsidRPr="00611FBF">
        <w:rPr>
          <w:rFonts w:ascii="Times New Roman" w:hAnsi="Times New Roman" w:cs="Times New Roman"/>
          <w:color w:val="000000"/>
          <w:sz w:val="24"/>
          <w:szCs w:val="24"/>
        </w:rPr>
        <w:t xml:space="preserve"> using phenoxyethanol (Bernath et al., 2016) at 0.4 ml/L</w:t>
      </w:r>
      <w:r w:rsidR="005B213E" w:rsidRPr="00611FBF">
        <w:rPr>
          <w:rFonts w:ascii="Times New Roman" w:hAnsi="Times New Roman" w:cs="Times New Roman"/>
          <w:color w:val="000000"/>
          <w:sz w:val="24"/>
          <w:szCs w:val="24"/>
        </w:rPr>
        <w:t>.</w:t>
      </w:r>
      <w:r w:rsidR="005B213E" w:rsidRPr="00611FBF">
        <w:rPr>
          <w:rFonts w:ascii="Times New Roman" w:hAnsi="Times New Roman" w:cs="Times New Roman"/>
          <w:color w:val="231F20"/>
          <w:sz w:val="24"/>
          <w:szCs w:val="24"/>
        </w:rPr>
        <w:t xml:space="preserve"> The abdominal surface </w:t>
      </w:r>
      <w:r w:rsidRPr="00611FBF">
        <w:rPr>
          <w:rFonts w:ascii="Times New Roman" w:hAnsi="Times New Roman" w:cs="Times New Roman"/>
          <w:color w:val="000000"/>
          <w:sz w:val="24"/>
          <w:szCs w:val="24"/>
        </w:rPr>
        <w:t xml:space="preserve">was </w:t>
      </w:r>
      <w:r w:rsidR="005B213E" w:rsidRPr="00611FBF">
        <w:rPr>
          <w:rFonts w:ascii="Times New Roman" w:hAnsi="Times New Roman" w:cs="Times New Roman"/>
          <w:color w:val="000000"/>
          <w:sz w:val="24"/>
          <w:szCs w:val="24"/>
        </w:rPr>
        <w:t xml:space="preserve">carefully </w:t>
      </w:r>
      <w:r w:rsidRPr="00611FBF">
        <w:rPr>
          <w:rFonts w:ascii="Times New Roman" w:hAnsi="Times New Roman" w:cs="Times New Roman"/>
          <w:color w:val="000000"/>
          <w:sz w:val="24"/>
          <w:szCs w:val="24"/>
        </w:rPr>
        <w:t>wiped with tissue paper to remove moisture and water if any, to avoid unexpected activation of the spermatozoa. The milt was collected from the fishes after 4 hours of hormonal administration by hand stripping method in dry plastic sperm collection box. Milt collected from the fishes was kept separately for estimating the quality of milt.</w:t>
      </w:r>
    </w:p>
    <w:p w:rsidR="005B213E" w:rsidRPr="00611FBF" w:rsidRDefault="00272C28" w:rsidP="00D976A2">
      <w:pPr>
        <w:spacing w:before="240" w:after="0" w:line="240" w:lineRule="auto"/>
        <w:jc w:val="both"/>
        <w:outlineLvl w:val="0"/>
        <w:rPr>
          <w:rFonts w:ascii="Times New Roman" w:hAnsi="Times New Roman" w:cs="Times New Roman"/>
          <w:color w:val="000000"/>
          <w:sz w:val="24"/>
          <w:szCs w:val="24"/>
        </w:rPr>
      </w:pPr>
      <w:r w:rsidRPr="00611FBF">
        <w:rPr>
          <w:rFonts w:ascii="Times New Roman" w:hAnsi="Times New Roman" w:cs="Times New Roman"/>
          <w:b/>
          <w:bCs/>
          <w:color w:val="000000"/>
          <w:sz w:val="24"/>
          <w:szCs w:val="24"/>
        </w:rPr>
        <w:t>Refrigerated (non-frozen) Storage &amp; Shipping of Semen Samples</w:t>
      </w:r>
    </w:p>
    <w:p w:rsidR="00272C28" w:rsidRPr="00611FBF" w:rsidRDefault="005B213E" w:rsidP="00611FBF">
      <w:pPr>
        <w:spacing w:before="240" w:after="0" w:line="240" w:lineRule="auto"/>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t>Collected milt samples</w:t>
      </w:r>
      <w:r w:rsidR="00272C28" w:rsidRPr="00611FBF">
        <w:rPr>
          <w:rFonts w:ascii="Times New Roman" w:hAnsi="Times New Roman" w:cs="Times New Roman"/>
          <w:color w:val="000000"/>
          <w:sz w:val="24"/>
          <w:szCs w:val="24"/>
        </w:rPr>
        <w:t xml:space="preserve"> were </w:t>
      </w:r>
      <w:r w:rsidRPr="00611FBF">
        <w:rPr>
          <w:rFonts w:ascii="Times New Roman" w:hAnsi="Times New Roman" w:cs="Times New Roman"/>
          <w:color w:val="000000"/>
          <w:sz w:val="24"/>
          <w:szCs w:val="24"/>
        </w:rPr>
        <w:t xml:space="preserve">immediately </w:t>
      </w:r>
      <w:r w:rsidR="00272C28" w:rsidRPr="00611FBF">
        <w:rPr>
          <w:rFonts w:ascii="Times New Roman" w:hAnsi="Times New Roman" w:cs="Times New Roman"/>
          <w:color w:val="000000"/>
          <w:sz w:val="24"/>
          <w:szCs w:val="24"/>
        </w:rPr>
        <w:t>kept on crushed ice (4°C) above th</w:t>
      </w:r>
      <w:r w:rsidRPr="00611FBF">
        <w:rPr>
          <w:rFonts w:ascii="Times New Roman" w:hAnsi="Times New Roman" w:cs="Times New Roman"/>
          <w:color w:val="000000"/>
          <w:sz w:val="24"/>
          <w:szCs w:val="24"/>
        </w:rPr>
        <w:t>e aluminium foil and transported</w:t>
      </w:r>
      <w:r w:rsidR="00272C28" w:rsidRPr="00611FBF">
        <w:rPr>
          <w:rFonts w:ascii="Times New Roman" w:hAnsi="Times New Roman" w:cs="Times New Roman"/>
          <w:color w:val="000000"/>
          <w:sz w:val="24"/>
          <w:szCs w:val="24"/>
        </w:rPr>
        <w:t xml:space="preserve"> to the laboratory as early as possible for </w:t>
      </w:r>
      <w:r w:rsidR="00D65D25" w:rsidRPr="00611FBF">
        <w:rPr>
          <w:rFonts w:ascii="Times New Roman" w:hAnsi="Times New Roman" w:cs="Times New Roman"/>
          <w:color w:val="000000"/>
          <w:sz w:val="24"/>
          <w:szCs w:val="24"/>
        </w:rPr>
        <w:t xml:space="preserve">quality assessment. </w:t>
      </w:r>
      <w:r w:rsidR="00272C28" w:rsidRPr="00611FBF">
        <w:rPr>
          <w:rFonts w:ascii="Times New Roman" w:hAnsi="Times New Roman" w:cs="Times New Roman"/>
          <w:color w:val="000000"/>
          <w:sz w:val="24"/>
          <w:szCs w:val="24"/>
        </w:rPr>
        <w:t>For each male, separate milt box</w:t>
      </w:r>
      <w:r w:rsidR="00D65D25" w:rsidRPr="00611FBF">
        <w:rPr>
          <w:rFonts w:ascii="Times New Roman" w:hAnsi="Times New Roman" w:cs="Times New Roman"/>
          <w:color w:val="000000"/>
          <w:sz w:val="24"/>
          <w:szCs w:val="24"/>
        </w:rPr>
        <w:t>es were</w:t>
      </w:r>
      <w:r w:rsidR="00272C28" w:rsidRPr="00611FBF">
        <w:rPr>
          <w:rFonts w:ascii="Times New Roman" w:hAnsi="Times New Roman" w:cs="Times New Roman"/>
          <w:color w:val="000000"/>
          <w:sz w:val="24"/>
          <w:szCs w:val="24"/>
        </w:rPr>
        <w:t xml:space="preserve"> used for milt collection with proper labelling</w:t>
      </w:r>
      <w:r w:rsidR="00D65D25" w:rsidRPr="00611FBF">
        <w:rPr>
          <w:rFonts w:ascii="Times New Roman" w:hAnsi="Times New Roman" w:cs="Times New Roman"/>
          <w:color w:val="000000"/>
          <w:sz w:val="24"/>
          <w:szCs w:val="24"/>
        </w:rPr>
        <w:t xml:space="preserve"> to avoid cross contamination</w:t>
      </w:r>
      <w:r w:rsidR="00272C28" w:rsidRPr="00611FBF">
        <w:rPr>
          <w:rFonts w:ascii="Times New Roman" w:hAnsi="Times New Roman" w:cs="Times New Roman"/>
          <w:color w:val="000000"/>
          <w:sz w:val="24"/>
          <w:szCs w:val="24"/>
        </w:rPr>
        <w:t>.</w:t>
      </w:r>
    </w:p>
    <w:p w:rsidR="00D65D25" w:rsidRPr="00611FBF" w:rsidRDefault="00D65D25" w:rsidP="00D976A2">
      <w:pPr>
        <w:spacing w:before="240" w:after="0" w:line="240" w:lineRule="auto"/>
        <w:jc w:val="both"/>
        <w:outlineLvl w:val="0"/>
        <w:rPr>
          <w:rFonts w:ascii="Times New Roman" w:hAnsi="Times New Roman" w:cs="Times New Roman"/>
          <w:b/>
          <w:bCs/>
          <w:color w:val="000000"/>
          <w:sz w:val="24"/>
          <w:szCs w:val="24"/>
        </w:rPr>
      </w:pPr>
      <w:r w:rsidRPr="00611FBF">
        <w:rPr>
          <w:rFonts w:ascii="Times New Roman" w:hAnsi="Times New Roman" w:cs="Times New Roman"/>
          <w:b/>
          <w:bCs/>
          <w:color w:val="000000"/>
          <w:sz w:val="24"/>
          <w:szCs w:val="24"/>
        </w:rPr>
        <w:t>Evaluation of Semen Quality</w:t>
      </w:r>
    </w:p>
    <w:p w:rsidR="00D65D25" w:rsidRPr="00611FBF" w:rsidRDefault="00D65D25" w:rsidP="00D976A2">
      <w:pPr>
        <w:spacing w:before="240" w:after="0" w:line="240" w:lineRule="auto"/>
        <w:jc w:val="both"/>
        <w:outlineLvl w:val="0"/>
        <w:rPr>
          <w:rFonts w:ascii="Times New Roman" w:hAnsi="Times New Roman" w:cs="Times New Roman"/>
          <w:b/>
          <w:bCs/>
          <w:color w:val="000000"/>
          <w:sz w:val="24"/>
          <w:szCs w:val="24"/>
        </w:rPr>
      </w:pPr>
      <w:r w:rsidRPr="00611FBF">
        <w:rPr>
          <w:rFonts w:ascii="Times New Roman" w:hAnsi="Times New Roman" w:cs="Times New Roman"/>
          <w:b/>
          <w:bCs/>
          <w:color w:val="000000"/>
          <w:sz w:val="24"/>
          <w:szCs w:val="24"/>
        </w:rPr>
        <w:t>Subjective Sperm Motility</w:t>
      </w:r>
    </w:p>
    <w:p w:rsidR="00272C28" w:rsidRPr="00611FBF" w:rsidRDefault="00272C28" w:rsidP="00611FBF">
      <w:pPr>
        <w:spacing w:before="240" w:after="0" w:line="240" w:lineRule="auto"/>
        <w:jc w:val="both"/>
        <w:rPr>
          <w:rFonts w:ascii="Times New Roman" w:hAnsi="Times New Roman" w:cs="Times New Roman"/>
          <w:b/>
          <w:bCs/>
          <w:color w:val="000000"/>
          <w:sz w:val="24"/>
          <w:szCs w:val="24"/>
        </w:rPr>
      </w:pPr>
      <w:r w:rsidRPr="00611FBF">
        <w:rPr>
          <w:rFonts w:ascii="Times New Roman" w:hAnsi="Times New Roman" w:cs="Times New Roman"/>
          <w:color w:val="000000"/>
          <w:sz w:val="24"/>
          <w:szCs w:val="24"/>
        </w:rPr>
        <w:t xml:space="preserve">Sperm motility was </w:t>
      </w:r>
      <w:r w:rsidR="00D65D25" w:rsidRPr="00611FBF">
        <w:rPr>
          <w:rFonts w:ascii="Times New Roman" w:hAnsi="Times New Roman" w:cs="Times New Roman"/>
          <w:color w:val="000000"/>
          <w:sz w:val="24"/>
          <w:szCs w:val="24"/>
        </w:rPr>
        <w:t xml:space="preserve">initially </w:t>
      </w:r>
      <w:r w:rsidRPr="00611FBF">
        <w:rPr>
          <w:rFonts w:ascii="Times New Roman" w:hAnsi="Times New Roman" w:cs="Times New Roman"/>
          <w:color w:val="000000"/>
          <w:sz w:val="24"/>
          <w:szCs w:val="24"/>
        </w:rPr>
        <w:t xml:space="preserve">determined subjectively using </w:t>
      </w:r>
      <w:r w:rsidR="00D65D25" w:rsidRPr="00611FBF">
        <w:rPr>
          <w:rFonts w:ascii="Times New Roman" w:hAnsi="Times New Roman" w:cs="Times New Roman"/>
          <w:color w:val="000000"/>
          <w:sz w:val="24"/>
          <w:szCs w:val="24"/>
        </w:rPr>
        <w:t>a light microscope (OLYMPUS, CX43RF, Japan) at 20X magnification. A</w:t>
      </w:r>
      <w:r w:rsidRPr="00611FBF">
        <w:rPr>
          <w:rFonts w:ascii="Times New Roman" w:hAnsi="Times New Roman" w:cs="Times New Roman"/>
          <w:color w:val="000000"/>
          <w:sz w:val="24"/>
          <w:szCs w:val="24"/>
        </w:rPr>
        <w:t xml:space="preserve"> 2 µl </w:t>
      </w:r>
      <w:r w:rsidR="00D65D25" w:rsidRPr="00611FBF">
        <w:rPr>
          <w:rFonts w:ascii="Times New Roman" w:hAnsi="Times New Roman" w:cs="Times New Roman"/>
          <w:color w:val="000000"/>
          <w:sz w:val="24"/>
          <w:szCs w:val="24"/>
        </w:rPr>
        <w:t xml:space="preserve">aliquot </w:t>
      </w:r>
      <w:r w:rsidRPr="00611FBF">
        <w:rPr>
          <w:rFonts w:ascii="Times New Roman" w:hAnsi="Times New Roman" w:cs="Times New Roman"/>
          <w:color w:val="000000"/>
          <w:sz w:val="24"/>
          <w:szCs w:val="24"/>
        </w:rPr>
        <w:t>of sperm</w:t>
      </w:r>
      <w:r w:rsidR="00D65D25" w:rsidRPr="00611FBF">
        <w:rPr>
          <w:rFonts w:ascii="Times New Roman" w:hAnsi="Times New Roman" w:cs="Times New Roman"/>
          <w:color w:val="000000"/>
          <w:sz w:val="24"/>
          <w:szCs w:val="24"/>
        </w:rPr>
        <w:t xml:space="preserve"> sample was activated </w:t>
      </w:r>
      <w:r w:rsidR="001B7AA6" w:rsidRPr="00611FBF">
        <w:rPr>
          <w:rFonts w:ascii="Times New Roman" w:hAnsi="Times New Roman" w:cs="Times New Roman"/>
          <w:color w:val="000000"/>
          <w:sz w:val="24"/>
          <w:szCs w:val="24"/>
        </w:rPr>
        <w:t xml:space="preserve">with 8µl of distilled water on a glass slide.  Motility </w:t>
      </w:r>
      <w:r w:rsidRPr="00611FBF">
        <w:rPr>
          <w:rFonts w:ascii="Times New Roman" w:hAnsi="Times New Roman" w:cs="Times New Roman"/>
          <w:color w:val="000000"/>
          <w:sz w:val="24"/>
          <w:szCs w:val="24"/>
        </w:rPr>
        <w:t xml:space="preserve">was defined </w:t>
      </w:r>
      <w:r w:rsidR="00215F4B" w:rsidRPr="00611FBF">
        <w:rPr>
          <w:rFonts w:ascii="Times New Roman" w:hAnsi="Times New Roman" w:cs="Times New Roman"/>
          <w:color w:val="000000"/>
          <w:sz w:val="24"/>
          <w:szCs w:val="24"/>
        </w:rPr>
        <w:t xml:space="preserve">visually </w:t>
      </w:r>
      <w:r w:rsidRPr="00611FBF">
        <w:rPr>
          <w:rFonts w:ascii="Times New Roman" w:hAnsi="Times New Roman" w:cs="Times New Roman"/>
          <w:color w:val="000000"/>
          <w:sz w:val="24"/>
          <w:szCs w:val="24"/>
        </w:rPr>
        <w:t>as the percentage of spermatozoa moving in a f</w:t>
      </w:r>
      <w:r w:rsidR="00215F4B" w:rsidRPr="00611FBF">
        <w:rPr>
          <w:rFonts w:ascii="Times New Roman" w:hAnsi="Times New Roman" w:cs="Times New Roman"/>
          <w:color w:val="000000"/>
          <w:sz w:val="24"/>
          <w:szCs w:val="24"/>
        </w:rPr>
        <w:t>orward motion</w:t>
      </w:r>
      <w:r w:rsidRPr="00611FBF">
        <w:rPr>
          <w:rFonts w:ascii="Times New Roman" w:hAnsi="Times New Roman" w:cs="Times New Roman"/>
          <w:color w:val="000000"/>
          <w:sz w:val="24"/>
          <w:szCs w:val="24"/>
        </w:rPr>
        <w:t xml:space="preserve">. </w:t>
      </w:r>
      <w:r w:rsidR="00215F4B" w:rsidRPr="00611FBF">
        <w:rPr>
          <w:rFonts w:ascii="Times New Roman" w:eastAsia="Times New Roman" w:hAnsi="Times New Roman" w:cs="Times New Roman"/>
          <w:sz w:val="24"/>
          <w:szCs w:val="24"/>
          <w:lang w:eastAsia="en-IN" w:bidi="hi-IN"/>
        </w:rPr>
        <w:t xml:space="preserve">Only samples exhibiting ≥80% motility were selected for CASA analysis. </w:t>
      </w:r>
      <w:r w:rsidRPr="00611FBF">
        <w:rPr>
          <w:rFonts w:ascii="Times New Roman" w:hAnsi="Times New Roman" w:cs="Times New Roman"/>
          <w:sz w:val="24"/>
          <w:szCs w:val="24"/>
        </w:rPr>
        <w:t>An arbitrary scoring sys</w:t>
      </w:r>
      <w:r w:rsidR="00620B73" w:rsidRPr="00611FBF">
        <w:rPr>
          <w:rFonts w:ascii="Times New Roman" w:hAnsi="Times New Roman" w:cs="Times New Roman"/>
          <w:sz w:val="24"/>
          <w:szCs w:val="24"/>
        </w:rPr>
        <w:t>tem modified form Kurokara (1984</w:t>
      </w:r>
      <w:r w:rsidRPr="00611FBF">
        <w:rPr>
          <w:rFonts w:ascii="Times New Roman" w:hAnsi="Times New Roman" w:cs="Times New Roman"/>
          <w:sz w:val="24"/>
          <w:szCs w:val="24"/>
        </w:rPr>
        <w:t>) was used to evaluate sperm motility.</w:t>
      </w:r>
    </w:p>
    <w:p w:rsidR="00D66D14" w:rsidRPr="00611FBF" w:rsidRDefault="00205CFC" w:rsidP="00D976A2">
      <w:pPr>
        <w:spacing w:before="240" w:after="0" w:line="240" w:lineRule="auto"/>
        <w:jc w:val="both"/>
        <w:outlineLvl w:val="0"/>
        <w:rPr>
          <w:rFonts w:ascii="Times New Roman" w:hAnsi="Times New Roman" w:cs="Times New Roman"/>
          <w:color w:val="000000"/>
          <w:sz w:val="24"/>
          <w:szCs w:val="24"/>
        </w:rPr>
      </w:pPr>
      <w:r w:rsidRPr="00611FBF">
        <w:rPr>
          <w:rFonts w:ascii="Times New Roman" w:hAnsi="Times New Roman" w:cs="Times New Roman"/>
          <w:b/>
          <w:bCs/>
          <w:color w:val="000000"/>
          <w:sz w:val="24"/>
          <w:szCs w:val="24"/>
        </w:rPr>
        <w:lastRenderedPageBreak/>
        <w:t>CASA based sperm motility and kinematics</w:t>
      </w:r>
    </w:p>
    <w:p w:rsidR="00272C28" w:rsidRPr="00611FBF" w:rsidRDefault="00205CFC" w:rsidP="00611FBF">
      <w:pPr>
        <w:spacing w:before="240" w:after="0" w:line="240" w:lineRule="auto"/>
        <w:jc w:val="both"/>
        <w:rPr>
          <w:rFonts w:ascii="Times New Roman" w:hAnsi="Times New Roman" w:cs="Times New Roman"/>
          <w:color w:val="000000"/>
          <w:sz w:val="24"/>
          <w:szCs w:val="24"/>
        </w:rPr>
      </w:pPr>
      <w:r w:rsidRPr="00611FBF">
        <w:rPr>
          <w:rFonts w:ascii="Times New Roman" w:eastAsia="Times New Roman" w:hAnsi="Times New Roman" w:cs="Times New Roman"/>
          <w:sz w:val="24"/>
          <w:szCs w:val="24"/>
          <w:lang w:eastAsia="en-IN" w:bidi="hi-IN"/>
        </w:rPr>
        <w:t xml:space="preserve">Sperm motility and kinematic parameters were analyzed using a Biovis CASA 2000 system (Expert Vision Labs, Mumbai). </w:t>
      </w:r>
      <w:r w:rsidR="00C87C8E" w:rsidRPr="00611FBF">
        <w:rPr>
          <w:rFonts w:ascii="Times New Roman" w:hAnsi="Times New Roman" w:cs="Times New Roman"/>
          <w:sz w:val="24"/>
          <w:szCs w:val="24"/>
        </w:rPr>
        <w:t>For</w:t>
      </w:r>
      <w:r w:rsidR="00272C28" w:rsidRPr="00611FBF">
        <w:rPr>
          <w:rFonts w:ascii="Times New Roman" w:hAnsi="Times New Roman" w:cs="Times New Roman"/>
          <w:sz w:val="24"/>
          <w:szCs w:val="24"/>
        </w:rPr>
        <w:t xml:space="preserve"> analysis</w:t>
      </w:r>
      <w:r w:rsidR="00C87C8E" w:rsidRPr="00611FBF">
        <w:rPr>
          <w:rFonts w:ascii="Times New Roman" w:hAnsi="Times New Roman" w:cs="Times New Roman"/>
          <w:sz w:val="24"/>
          <w:szCs w:val="24"/>
        </w:rPr>
        <w:t>, 10µl of milt sample was diluted</w:t>
      </w:r>
      <w:r w:rsidR="00272C28" w:rsidRPr="00611FBF">
        <w:rPr>
          <w:rFonts w:ascii="Times New Roman" w:hAnsi="Times New Roman" w:cs="Times New Roman"/>
          <w:sz w:val="24"/>
          <w:szCs w:val="24"/>
        </w:rPr>
        <w:t xml:space="preserve"> with 590 µl of e</w:t>
      </w:r>
      <w:r w:rsidR="00C87C8E" w:rsidRPr="00611FBF">
        <w:rPr>
          <w:rFonts w:ascii="Times New Roman" w:hAnsi="Times New Roman" w:cs="Times New Roman"/>
          <w:sz w:val="24"/>
          <w:szCs w:val="24"/>
        </w:rPr>
        <w:t>xtender</w:t>
      </w:r>
      <w:r w:rsidR="00187825" w:rsidRPr="00611FBF">
        <w:rPr>
          <w:rFonts w:ascii="Times New Roman" w:hAnsi="Times New Roman" w:cs="Times New Roman"/>
          <w:sz w:val="24"/>
          <w:szCs w:val="24"/>
        </w:rPr>
        <w:t>s</w:t>
      </w:r>
      <w:r w:rsidR="00E47B03" w:rsidRPr="00611FBF">
        <w:rPr>
          <w:rFonts w:ascii="Times New Roman" w:hAnsi="Times New Roman" w:cs="Times New Roman"/>
          <w:sz w:val="24"/>
          <w:szCs w:val="24"/>
        </w:rPr>
        <w:t xml:space="preserve"> [stock solution 1.0 g/10 ml]</w:t>
      </w:r>
      <w:r w:rsidR="003853B5" w:rsidRPr="00611FBF">
        <w:rPr>
          <w:rFonts w:ascii="Times New Roman" w:hAnsi="Times New Roman" w:cs="Times New Roman"/>
          <w:sz w:val="24"/>
          <w:szCs w:val="24"/>
        </w:rPr>
        <w:t xml:space="preserve">: </w:t>
      </w:r>
      <w:r w:rsidR="00187825" w:rsidRPr="00611FBF">
        <w:rPr>
          <w:rFonts w:ascii="Times New Roman" w:hAnsi="Times New Roman" w:cs="Times New Roman"/>
          <w:sz w:val="24"/>
          <w:szCs w:val="24"/>
        </w:rPr>
        <w:t xml:space="preserve">Extender </w:t>
      </w:r>
      <w:r w:rsidR="003853B5" w:rsidRPr="00611FBF">
        <w:rPr>
          <w:rFonts w:ascii="Times New Roman" w:hAnsi="Times New Roman" w:cs="Times New Roman"/>
          <w:sz w:val="24"/>
          <w:szCs w:val="24"/>
        </w:rPr>
        <w:t>9C (</w:t>
      </w:r>
      <w:r w:rsidR="00187825" w:rsidRPr="00611FBF">
        <w:rPr>
          <w:rFonts w:ascii="Times New Roman" w:hAnsi="Times New Roman" w:cs="Times New Roman"/>
          <w:sz w:val="24"/>
          <w:szCs w:val="24"/>
        </w:rPr>
        <w:t xml:space="preserve">6500 µl/100 ml </w:t>
      </w:r>
      <w:r w:rsidR="003853B5" w:rsidRPr="00611FBF">
        <w:rPr>
          <w:rFonts w:ascii="Times New Roman" w:hAnsi="Times New Roman" w:cs="Times New Roman"/>
          <w:sz w:val="24"/>
          <w:szCs w:val="24"/>
        </w:rPr>
        <w:t xml:space="preserve">NaCl, </w:t>
      </w:r>
      <w:r w:rsidR="00187825" w:rsidRPr="00611FBF">
        <w:rPr>
          <w:rFonts w:ascii="Times New Roman" w:hAnsi="Times New Roman" w:cs="Times New Roman"/>
          <w:sz w:val="24"/>
          <w:szCs w:val="24"/>
        </w:rPr>
        <w:t xml:space="preserve">1420 µl/100 ml </w:t>
      </w:r>
      <w:r w:rsidR="003853B5" w:rsidRPr="00611FBF">
        <w:rPr>
          <w:rFonts w:ascii="Times New Roman" w:hAnsi="Times New Roman" w:cs="Times New Roman"/>
          <w:sz w:val="24"/>
          <w:szCs w:val="24"/>
        </w:rPr>
        <w:t xml:space="preserve">KCl, </w:t>
      </w:r>
      <w:r w:rsidR="00187825" w:rsidRPr="00611FBF">
        <w:rPr>
          <w:rFonts w:ascii="Times New Roman" w:hAnsi="Times New Roman" w:cs="Times New Roman"/>
          <w:sz w:val="24"/>
          <w:szCs w:val="24"/>
        </w:rPr>
        <w:t xml:space="preserve">300 µl/100 ml </w:t>
      </w:r>
      <w:r w:rsidR="003853B5" w:rsidRPr="00611FBF">
        <w:rPr>
          <w:rFonts w:ascii="Times New Roman" w:hAnsi="Times New Roman" w:cs="Times New Roman"/>
          <w:sz w:val="24"/>
          <w:szCs w:val="24"/>
        </w:rPr>
        <w:t>CaCl</w:t>
      </w:r>
      <w:r w:rsidR="003853B5" w:rsidRPr="00611FBF">
        <w:rPr>
          <w:rFonts w:ascii="Times New Roman" w:hAnsi="Times New Roman" w:cs="Times New Roman"/>
          <w:sz w:val="24"/>
          <w:szCs w:val="24"/>
          <w:vertAlign w:val="subscript"/>
        </w:rPr>
        <w:t>2</w:t>
      </w:r>
      <w:r w:rsidR="00187825" w:rsidRPr="00611FBF">
        <w:rPr>
          <w:rFonts w:ascii="Times New Roman" w:hAnsi="Times New Roman" w:cs="Times New Roman"/>
          <w:sz w:val="24"/>
          <w:szCs w:val="24"/>
          <w:vertAlign w:val="subscript"/>
        </w:rPr>
        <w:t>,</w:t>
      </w:r>
      <w:r w:rsidR="00187825" w:rsidRPr="00611FBF">
        <w:rPr>
          <w:rFonts w:ascii="Times New Roman" w:hAnsi="Times New Roman" w:cs="Times New Roman"/>
          <w:sz w:val="24"/>
          <w:szCs w:val="24"/>
        </w:rPr>
        <w:t xml:space="preserve">200 µl/100 ml </w:t>
      </w:r>
      <w:r w:rsidR="003853B5" w:rsidRPr="00611FBF">
        <w:rPr>
          <w:rFonts w:ascii="Times New Roman" w:hAnsi="Times New Roman" w:cs="Times New Roman"/>
          <w:sz w:val="24"/>
          <w:szCs w:val="24"/>
        </w:rPr>
        <w:t>MgSO</w:t>
      </w:r>
      <w:r w:rsidR="003853B5" w:rsidRPr="00611FBF">
        <w:rPr>
          <w:rFonts w:ascii="Times New Roman" w:hAnsi="Times New Roman" w:cs="Times New Roman"/>
          <w:sz w:val="24"/>
          <w:szCs w:val="24"/>
          <w:vertAlign w:val="subscript"/>
        </w:rPr>
        <w:t>4</w:t>
      </w:r>
      <w:r w:rsidR="003853B5" w:rsidRPr="00611FBF">
        <w:rPr>
          <w:rFonts w:ascii="Times New Roman" w:hAnsi="Times New Roman" w:cs="Times New Roman"/>
          <w:sz w:val="24"/>
          <w:szCs w:val="24"/>
        </w:rPr>
        <w:t>.7H</w:t>
      </w:r>
      <w:r w:rsidR="003853B5" w:rsidRPr="00611FBF">
        <w:rPr>
          <w:rFonts w:ascii="Times New Roman" w:hAnsi="Times New Roman" w:cs="Times New Roman"/>
          <w:sz w:val="24"/>
          <w:szCs w:val="24"/>
          <w:vertAlign w:val="subscript"/>
        </w:rPr>
        <w:t>2</w:t>
      </w:r>
      <w:r w:rsidR="003853B5" w:rsidRPr="00611FBF">
        <w:rPr>
          <w:rFonts w:ascii="Times New Roman" w:hAnsi="Times New Roman" w:cs="Times New Roman"/>
          <w:sz w:val="24"/>
          <w:szCs w:val="24"/>
        </w:rPr>
        <w:t xml:space="preserve">Oand </w:t>
      </w:r>
      <w:r w:rsidR="00187825" w:rsidRPr="00611FBF">
        <w:rPr>
          <w:rFonts w:ascii="Times New Roman" w:hAnsi="Times New Roman" w:cs="Times New Roman"/>
          <w:sz w:val="24"/>
          <w:szCs w:val="24"/>
        </w:rPr>
        <w:t xml:space="preserve">540 µl/100 ml </w:t>
      </w:r>
      <w:r w:rsidR="003853B5" w:rsidRPr="00611FBF">
        <w:rPr>
          <w:rFonts w:ascii="Times New Roman" w:hAnsi="Times New Roman" w:cs="Times New Roman"/>
          <w:sz w:val="24"/>
          <w:szCs w:val="24"/>
        </w:rPr>
        <w:t>Glucose</w:t>
      </w:r>
      <w:r w:rsidR="00187825" w:rsidRPr="00611FBF">
        <w:rPr>
          <w:rFonts w:ascii="Times New Roman" w:hAnsi="Times New Roman" w:cs="Times New Roman"/>
          <w:sz w:val="24"/>
          <w:szCs w:val="24"/>
        </w:rPr>
        <w:t xml:space="preserve">),Extender </w:t>
      </w:r>
      <w:r w:rsidR="003853B5" w:rsidRPr="00611FBF">
        <w:rPr>
          <w:rFonts w:ascii="Times New Roman" w:hAnsi="Times New Roman" w:cs="Times New Roman"/>
          <w:sz w:val="24"/>
          <w:szCs w:val="24"/>
        </w:rPr>
        <w:t>9B (</w:t>
      </w:r>
      <w:r w:rsidR="00266DFC" w:rsidRPr="00611FBF">
        <w:rPr>
          <w:rFonts w:ascii="Times New Roman" w:hAnsi="Times New Roman" w:cs="Times New Roman"/>
          <w:sz w:val="24"/>
          <w:szCs w:val="24"/>
        </w:rPr>
        <w:t>6500 µl/100 ml NaCl</w:t>
      </w:r>
      <w:r w:rsidR="00187825" w:rsidRPr="00611FBF">
        <w:rPr>
          <w:rFonts w:ascii="Times New Roman" w:hAnsi="Times New Roman" w:cs="Times New Roman"/>
          <w:sz w:val="24"/>
          <w:szCs w:val="24"/>
        </w:rPr>
        <w:t xml:space="preserve">, </w:t>
      </w:r>
      <w:r w:rsidR="00266DFC" w:rsidRPr="00611FBF">
        <w:rPr>
          <w:rFonts w:ascii="Times New Roman" w:hAnsi="Times New Roman" w:cs="Times New Roman"/>
          <w:sz w:val="24"/>
          <w:szCs w:val="24"/>
        </w:rPr>
        <w:t>1420 µl/100 ml KCl</w:t>
      </w:r>
      <w:r w:rsidR="00187825" w:rsidRPr="00611FBF">
        <w:rPr>
          <w:rFonts w:ascii="Times New Roman" w:hAnsi="Times New Roman" w:cs="Times New Roman"/>
          <w:sz w:val="24"/>
          <w:szCs w:val="24"/>
        </w:rPr>
        <w:t xml:space="preserve">, </w:t>
      </w:r>
      <w:r w:rsidR="00266DFC" w:rsidRPr="00611FBF">
        <w:rPr>
          <w:rFonts w:ascii="Times New Roman" w:hAnsi="Times New Roman" w:cs="Times New Roman"/>
          <w:sz w:val="24"/>
          <w:szCs w:val="24"/>
        </w:rPr>
        <w:t>300 µl/100 ml CaCl</w:t>
      </w:r>
      <w:r w:rsidR="00266DFC" w:rsidRPr="00611FBF">
        <w:rPr>
          <w:rFonts w:ascii="Times New Roman" w:hAnsi="Times New Roman" w:cs="Times New Roman"/>
          <w:sz w:val="24"/>
          <w:szCs w:val="24"/>
          <w:vertAlign w:val="subscript"/>
        </w:rPr>
        <w:t>2</w:t>
      </w:r>
      <w:r w:rsidR="00187825" w:rsidRPr="00611FBF">
        <w:rPr>
          <w:rFonts w:ascii="Times New Roman" w:hAnsi="Times New Roman" w:cs="Times New Roman"/>
          <w:sz w:val="24"/>
          <w:szCs w:val="24"/>
        </w:rPr>
        <w:t xml:space="preserve">, </w:t>
      </w:r>
      <w:r w:rsidR="00266DFC" w:rsidRPr="00611FBF">
        <w:rPr>
          <w:rFonts w:ascii="Times New Roman" w:hAnsi="Times New Roman" w:cs="Times New Roman"/>
          <w:sz w:val="24"/>
          <w:szCs w:val="24"/>
        </w:rPr>
        <w:t>200 µl/100 ml MgSO</w:t>
      </w:r>
      <w:r w:rsidR="00266DFC" w:rsidRPr="00611FBF">
        <w:rPr>
          <w:rFonts w:ascii="Times New Roman" w:hAnsi="Times New Roman" w:cs="Times New Roman"/>
          <w:sz w:val="24"/>
          <w:szCs w:val="24"/>
          <w:vertAlign w:val="subscript"/>
        </w:rPr>
        <w:t>4</w:t>
      </w:r>
      <w:r w:rsidR="00266DFC" w:rsidRPr="00611FBF">
        <w:rPr>
          <w:rFonts w:ascii="Times New Roman" w:hAnsi="Times New Roman" w:cs="Times New Roman"/>
          <w:sz w:val="24"/>
          <w:szCs w:val="24"/>
        </w:rPr>
        <w:t>.7H</w:t>
      </w:r>
      <w:r w:rsidR="00266DFC" w:rsidRPr="00611FBF">
        <w:rPr>
          <w:rFonts w:ascii="Times New Roman" w:hAnsi="Times New Roman" w:cs="Times New Roman"/>
          <w:sz w:val="24"/>
          <w:szCs w:val="24"/>
          <w:vertAlign w:val="subscript"/>
        </w:rPr>
        <w:t>2</w:t>
      </w:r>
      <w:r w:rsidR="00266DFC" w:rsidRPr="00611FBF">
        <w:rPr>
          <w:rFonts w:ascii="Times New Roman" w:hAnsi="Times New Roman" w:cs="Times New Roman"/>
          <w:sz w:val="24"/>
          <w:szCs w:val="24"/>
        </w:rPr>
        <w:t xml:space="preserve">O </w:t>
      </w:r>
      <w:r w:rsidR="00187825" w:rsidRPr="00611FBF">
        <w:rPr>
          <w:rFonts w:ascii="Times New Roman" w:hAnsi="Times New Roman" w:cs="Times New Roman"/>
          <w:sz w:val="24"/>
          <w:szCs w:val="24"/>
        </w:rPr>
        <w:t xml:space="preserve">and </w:t>
      </w:r>
      <w:r w:rsidR="00266DFC" w:rsidRPr="00611FBF">
        <w:rPr>
          <w:rFonts w:ascii="Times New Roman" w:hAnsi="Times New Roman" w:cs="Times New Roman"/>
          <w:sz w:val="24"/>
          <w:szCs w:val="24"/>
        </w:rPr>
        <w:t xml:space="preserve"> 5000 µl/100 ml </w:t>
      </w:r>
      <w:r w:rsidR="00187825" w:rsidRPr="00611FBF">
        <w:rPr>
          <w:rFonts w:ascii="Times New Roman" w:hAnsi="Times New Roman" w:cs="Times New Roman"/>
          <w:sz w:val="24"/>
          <w:szCs w:val="24"/>
        </w:rPr>
        <w:t>Glycine</w:t>
      </w:r>
      <w:r w:rsidR="00266DFC" w:rsidRPr="00611FBF">
        <w:rPr>
          <w:rFonts w:ascii="Times New Roman" w:hAnsi="Times New Roman" w:cs="Times New Roman"/>
          <w:sz w:val="24"/>
          <w:szCs w:val="24"/>
        </w:rPr>
        <w:t xml:space="preserve">) </w:t>
      </w:r>
      <w:r w:rsidR="00187825" w:rsidRPr="00611FBF">
        <w:rPr>
          <w:rFonts w:ascii="Times New Roman" w:hAnsi="Times New Roman" w:cs="Times New Roman"/>
          <w:sz w:val="24"/>
          <w:szCs w:val="24"/>
        </w:rPr>
        <w:t>and Extender 7 (NaCl 7500, KCl 200, CaCl</w:t>
      </w:r>
      <w:r w:rsidR="00187825" w:rsidRPr="00611FBF">
        <w:rPr>
          <w:rFonts w:ascii="Times New Roman" w:hAnsi="Times New Roman" w:cs="Times New Roman"/>
          <w:sz w:val="24"/>
          <w:szCs w:val="24"/>
          <w:vertAlign w:val="subscript"/>
        </w:rPr>
        <w:t xml:space="preserve">2 </w:t>
      </w:r>
      <w:r w:rsidR="00187825" w:rsidRPr="00611FBF">
        <w:rPr>
          <w:rFonts w:ascii="Times New Roman" w:hAnsi="Times New Roman" w:cs="Times New Roman"/>
          <w:sz w:val="24"/>
          <w:szCs w:val="24"/>
        </w:rPr>
        <w:t>200 and NaHCO</w:t>
      </w:r>
      <w:r w:rsidR="00187825" w:rsidRPr="00611FBF">
        <w:rPr>
          <w:rFonts w:ascii="Times New Roman" w:hAnsi="Times New Roman" w:cs="Times New Roman"/>
          <w:sz w:val="24"/>
          <w:szCs w:val="24"/>
          <w:vertAlign w:val="subscript"/>
        </w:rPr>
        <w:t xml:space="preserve">3 </w:t>
      </w:r>
      <w:r w:rsidR="00187825" w:rsidRPr="00611FBF">
        <w:rPr>
          <w:rFonts w:ascii="Times New Roman" w:hAnsi="Times New Roman" w:cs="Times New Roman"/>
          <w:sz w:val="24"/>
          <w:szCs w:val="24"/>
        </w:rPr>
        <w:t>200</w:t>
      </w:r>
      <w:r w:rsidR="00C87C8E" w:rsidRPr="00611FBF">
        <w:rPr>
          <w:rFonts w:ascii="Times New Roman" w:hAnsi="Times New Roman" w:cs="Times New Roman"/>
          <w:sz w:val="24"/>
          <w:szCs w:val="24"/>
        </w:rPr>
        <w:t>. From this mixture,</w:t>
      </w:r>
      <w:r w:rsidR="00272C28" w:rsidRPr="00611FBF">
        <w:rPr>
          <w:rFonts w:ascii="Times New Roman" w:hAnsi="Times New Roman" w:cs="Times New Roman"/>
          <w:color w:val="000000"/>
          <w:sz w:val="24"/>
          <w:szCs w:val="24"/>
        </w:rPr>
        <w:t>0</w:t>
      </w:r>
      <w:r w:rsidR="00C87C8E" w:rsidRPr="00611FBF">
        <w:rPr>
          <w:rFonts w:ascii="Times New Roman" w:hAnsi="Times New Roman" w:cs="Times New Roman"/>
          <w:color w:val="000000"/>
          <w:sz w:val="24"/>
          <w:szCs w:val="24"/>
        </w:rPr>
        <w:t>.2µl of milt solution was loaded</w:t>
      </w:r>
      <w:r w:rsidR="00272C28" w:rsidRPr="00611FBF">
        <w:rPr>
          <w:rFonts w:ascii="Times New Roman" w:hAnsi="Times New Roman" w:cs="Times New Roman"/>
          <w:color w:val="000000"/>
          <w:sz w:val="24"/>
          <w:szCs w:val="24"/>
        </w:rPr>
        <w:t xml:space="preserve"> on</w:t>
      </w:r>
      <w:r w:rsidR="00C87C8E" w:rsidRPr="00611FBF">
        <w:rPr>
          <w:rFonts w:ascii="Times New Roman" w:hAnsi="Times New Roman" w:cs="Times New Roman"/>
          <w:color w:val="000000"/>
          <w:sz w:val="24"/>
          <w:szCs w:val="24"/>
        </w:rPr>
        <w:t>to</w:t>
      </w:r>
      <w:r w:rsidR="00272C28" w:rsidRPr="00611FBF">
        <w:rPr>
          <w:rFonts w:ascii="Times New Roman" w:hAnsi="Times New Roman" w:cs="Times New Roman"/>
          <w:color w:val="000000"/>
          <w:sz w:val="24"/>
          <w:szCs w:val="24"/>
        </w:rPr>
        <w:t xml:space="preserve"> a Shukratara chamber and activate</w:t>
      </w:r>
      <w:r w:rsidR="00C87C8E" w:rsidRPr="00611FBF">
        <w:rPr>
          <w:rFonts w:ascii="Times New Roman" w:hAnsi="Times New Roman" w:cs="Times New Roman"/>
          <w:color w:val="000000"/>
          <w:sz w:val="24"/>
          <w:szCs w:val="24"/>
        </w:rPr>
        <w:t xml:space="preserve">d with </w:t>
      </w:r>
      <w:r w:rsidR="00272C28" w:rsidRPr="00611FBF">
        <w:rPr>
          <w:rFonts w:ascii="Times New Roman" w:hAnsi="Times New Roman" w:cs="Times New Roman"/>
          <w:color w:val="000000"/>
          <w:sz w:val="24"/>
          <w:szCs w:val="24"/>
        </w:rPr>
        <w:t xml:space="preserve">0.8µl of distilled water. The percentage of motility of the spermatozoa were evaluated microscopically at 20 X magnification. Those milt samples showing </w:t>
      </w:r>
      <w:r w:rsidR="00C87C8E" w:rsidRPr="00611FBF">
        <w:rPr>
          <w:rFonts w:ascii="Times New Roman" w:hAnsi="Times New Roman" w:cs="Times New Roman"/>
          <w:color w:val="000000"/>
          <w:sz w:val="24"/>
          <w:szCs w:val="24"/>
        </w:rPr>
        <w:t>more than 80% motility alone were</w:t>
      </w:r>
      <w:r w:rsidR="00272C28" w:rsidRPr="00611FBF">
        <w:rPr>
          <w:rFonts w:ascii="Times New Roman" w:hAnsi="Times New Roman" w:cs="Times New Roman"/>
          <w:color w:val="000000"/>
          <w:sz w:val="24"/>
          <w:szCs w:val="24"/>
        </w:rPr>
        <w:t xml:space="preserve"> selected for further processing.</w:t>
      </w:r>
      <w:r w:rsidR="00272C28" w:rsidRPr="00611FBF">
        <w:rPr>
          <w:rFonts w:ascii="Times New Roman" w:hAnsi="Times New Roman" w:cs="Times New Roman"/>
          <w:sz w:val="24"/>
          <w:szCs w:val="24"/>
        </w:rPr>
        <w:t xml:space="preserve"> Carp sperm movement was characterized by motility characteristics, including motile</w:t>
      </w:r>
      <w:r w:rsidR="00C87C8E" w:rsidRPr="00611FBF">
        <w:rPr>
          <w:rFonts w:ascii="Times New Roman" w:hAnsi="Times New Roman" w:cs="Times New Roman"/>
          <w:sz w:val="24"/>
          <w:szCs w:val="24"/>
        </w:rPr>
        <w:t xml:space="preserve"> (%)</w:t>
      </w:r>
      <w:r w:rsidR="00272C28" w:rsidRPr="00611FBF">
        <w:rPr>
          <w:rFonts w:ascii="Times New Roman" w:hAnsi="Times New Roman" w:cs="Times New Roman"/>
          <w:sz w:val="24"/>
          <w:szCs w:val="24"/>
        </w:rPr>
        <w:t>, immotile</w:t>
      </w:r>
      <w:r w:rsidR="00C87C8E" w:rsidRPr="00611FBF">
        <w:rPr>
          <w:rFonts w:ascii="Times New Roman" w:hAnsi="Times New Roman" w:cs="Times New Roman"/>
          <w:sz w:val="24"/>
          <w:szCs w:val="24"/>
        </w:rPr>
        <w:t xml:space="preserve"> (%)</w:t>
      </w:r>
      <w:r w:rsidR="00272C28" w:rsidRPr="00611FBF">
        <w:rPr>
          <w:rFonts w:ascii="Times New Roman" w:hAnsi="Times New Roman" w:cs="Times New Roman"/>
          <w:sz w:val="24"/>
          <w:szCs w:val="24"/>
        </w:rPr>
        <w:t>, rapid</w:t>
      </w:r>
      <w:r w:rsidR="00C87C8E" w:rsidRPr="00611FBF">
        <w:rPr>
          <w:rFonts w:ascii="Times New Roman" w:hAnsi="Times New Roman" w:cs="Times New Roman"/>
          <w:sz w:val="24"/>
          <w:szCs w:val="24"/>
        </w:rPr>
        <w:t xml:space="preserve"> prog (%)</w:t>
      </w:r>
      <w:r w:rsidR="00272C28" w:rsidRPr="00611FBF">
        <w:rPr>
          <w:rFonts w:ascii="Times New Roman" w:hAnsi="Times New Roman" w:cs="Times New Roman"/>
          <w:sz w:val="24"/>
          <w:szCs w:val="24"/>
        </w:rPr>
        <w:t>, slow</w:t>
      </w:r>
      <w:r w:rsidR="00C87C8E" w:rsidRPr="00611FBF">
        <w:rPr>
          <w:rFonts w:ascii="Times New Roman" w:hAnsi="Times New Roman" w:cs="Times New Roman"/>
          <w:sz w:val="24"/>
          <w:szCs w:val="24"/>
        </w:rPr>
        <w:t xml:space="preserve"> prog (%)</w:t>
      </w:r>
      <w:r w:rsidR="00D66D14" w:rsidRPr="00611FBF">
        <w:rPr>
          <w:rFonts w:ascii="Times New Roman" w:hAnsi="Times New Roman" w:cs="Times New Roman"/>
          <w:sz w:val="24"/>
          <w:szCs w:val="24"/>
        </w:rPr>
        <w:t>, curvilinear velocity (</w:t>
      </w:r>
      <w:r w:rsidR="00272C28" w:rsidRPr="00611FBF">
        <w:rPr>
          <w:rFonts w:ascii="Times New Roman" w:hAnsi="Times New Roman" w:cs="Times New Roman"/>
          <w:sz w:val="24"/>
          <w:szCs w:val="24"/>
        </w:rPr>
        <w:t>VCL</w:t>
      </w:r>
      <w:r w:rsidR="00D66D14" w:rsidRPr="00611FBF">
        <w:rPr>
          <w:rFonts w:ascii="Times New Roman" w:hAnsi="Times New Roman" w:cs="Times New Roman"/>
          <w:sz w:val="24"/>
          <w:szCs w:val="24"/>
        </w:rPr>
        <w:t>), average path velocity(</w:t>
      </w:r>
      <w:r w:rsidR="00272C28" w:rsidRPr="00611FBF">
        <w:rPr>
          <w:rFonts w:ascii="Times New Roman" w:hAnsi="Times New Roman" w:cs="Times New Roman"/>
          <w:sz w:val="24"/>
          <w:szCs w:val="24"/>
        </w:rPr>
        <w:t>VAP</w:t>
      </w:r>
      <w:r w:rsidR="00D66D14" w:rsidRPr="00611FBF">
        <w:rPr>
          <w:rFonts w:ascii="Times New Roman" w:hAnsi="Times New Roman" w:cs="Times New Roman"/>
          <w:sz w:val="24"/>
          <w:szCs w:val="24"/>
        </w:rPr>
        <w:t>), straight line velocity (</w:t>
      </w:r>
      <w:r w:rsidR="00272C28" w:rsidRPr="00611FBF">
        <w:rPr>
          <w:rFonts w:ascii="Times New Roman" w:hAnsi="Times New Roman" w:cs="Times New Roman"/>
          <w:sz w:val="24"/>
          <w:szCs w:val="24"/>
        </w:rPr>
        <w:t>VSL</w:t>
      </w:r>
      <w:r w:rsidR="00D66D14" w:rsidRPr="00611FBF">
        <w:rPr>
          <w:rFonts w:ascii="Times New Roman" w:hAnsi="Times New Roman" w:cs="Times New Roman"/>
          <w:sz w:val="24"/>
          <w:szCs w:val="24"/>
        </w:rPr>
        <w:t>), linearity(</w:t>
      </w:r>
      <w:r w:rsidR="00272C28" w:rsidRPr="00611FBF">
        <w:rPr>
          <w:rFonts w:ascii="Times New Roman" w:hAnsi="Times New Roman" w:cs="Times New Roman"/>
          <w:sz w:val="24"/>
          <w:szCs w:val="24"/>
        </w:rPr>
        <w:t>LIN%</w:t>
      </w:r>
      <w:r w:rsidR="00D66D14" w:rsidRPr="00611FBF">
        <w:rPr>
          <w:rFonts w:ascii="Times New Roman" w:hAnsi="Times New Roman" w:cs="Times New Roman"/>
          <w:sz w:val="24"/>
          <w:szCs w:val="24"/>
        </w:rPr>
        <w:t>), straightness(</w:t>
      </w:r>
      <w:r w:rsidR="00272C28" w:rsidRPr="00611FBF">
        <w:rPr>
          <w:rFonts w:ascii="Times New Roman" w:hAnsi="Times New Roman" w:cs="Times New Roman"/>
          <w:sz w:val="24"/>
          <w:szCs w:val="24"/>
        </w:rPr>
        <w:t>STR%</w:t>
      </w:r>
      <w:r w:rsidR="00D66D14" w:rsidRPr="00611FBF">
        <w:rPr>
          <w:rFonts w:ascii="Times New Roman" w:hAnsi="Times New Roman" w:cs="Times New Roman"/>
          <w:sz w:val="24"/>
          <w:szCs w:val="24"/>
        </w:rPr>
        <w:t>), wobble(</w:t>
      </w:r>
      <w:r w:rsidR="00272C28" w:rsidRPr="00611FBF">
        <w:rPr>
          <w:rFonts w:ascii="Times New Roman" w:hAnsi="Times New Roman" w:cs="Times New Roman"/>
          <w:sz w:val="24"/>
          <w:szCs w:val="24"/>
        </w:rPr>
        <w:t>WOB%</w:t>
      </w:r>
      <w:r w:rsidR="00D66D14" w:rsidRPr="00611FBF">
        <w:rPr>
          <w:rFonts w:ascii="Times New Roman" w:hAnsi="Times New Roman" w:cs="Times New Roman"/>
          <w:sz w:val="24"/>
          <w:szCs w:val="24"/>
        </w:rPr>
        <w:t>), beat cross frequency (BCF), amplitude of lateral head displacement (ALH), and distance related movement parameters.</w:t>
      </w:r>
    </w:p>
    <w:p w:rsidR="000B2D44" w:rsidRPr="00611FBF" w:rsidRDefault="00272C28" w:rsidP="00D976A2">
      <w:pPr>
        <w:spacing w:before="240" w:after="0" w:line="240" w:lineRule="auto"/>
        <w:jc w:val="both"/>
        <w:outlineLvl w:val="0"/>
        <w:rPr>
          <w:rFonts w:ascii="Times New Roman" w:hAnsi="Times New Roman" w:cs="Times New Roman"/>
          <w:b/>
          <w:bCs/>
          <w:sz w:val="24"/>
          <w:szCs w:val="24"/>
        </w:rPr>
      </w:pPr>
      <w:r w:rsidRPr="00611FBF">
        <w:rPr>
          <w:rFonts w:ascii="Times New Roman" w:hAnsi="Times New Roman" w:cs="Times New Roman"/>
          <w:b/>
          <w:bCs/>
          <w:sz w:val="24"/>
          <w:szCs w:val="24"/>
        </w:rPr>
        <w:t>Statistical Analysis</w:t>
      </w:r>
    </w:p>
    <w:p w:rsidR="00D66D14" w:rsidRPr="00611FBF" w:rsidRDefault="00D66D14" w:rsidP="00611FBF">
      <w:pPr>
        <w:spacing w:line="240" w:lineRule="auto"/>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t>Data were analyzed using IBM SPSS Statistics version 25. Results are expressed as mean ± standard deviation (SD). Differences between groups were analyzed using Duncan’s multiple range test, and statistical significance was accepted at p &lt; 0.05.</w:t>
      </w:r>
    </w:p>
    <w:p w:rsidR="00D66D14" w:rsidRPr="00611FBF" w:rsidRDefault="000B2D44" w:rsidP="00D976A2">
      <w:pPr>
        <w:spacing w:before="240" w:after="0" w:line="240" w:lineRule="auto"/>
        <w:jc w:val="both"/>
        <w:outlineLvl w:val="0"/>
        <w:rPr>
          <w:rFonts w:ascii="Times New Roman" w:hAnsi="Times New Roman" w:cs="Times New Roman"/>
          <w:b/>
          <w:bCs/>
          <w:color w:val="231F20"/>
          <w:sz w:val="24"/>
          <w:szCs w:val="24"/>
        </w:rPr>
      </w:pPr>
      <w:r w:rsidRPr="00611FBF">
        <w:rPr>
          <w:rFonts w:ascii="Times New Roman" w:hAnsi="Times New Roman" w:cs="Times New Roman"/>
          <w:b/>
          <w:bCs/>
          <w:color w:val="231F20"/>
          <w:sz w:val="24"/>
          <w:szCs w:val="24"/>
        </w:rPr>
        <w:t>Results and Discussion</w:t>
      </w:r>
    </w:p>
    <w:p w:rsidR="000D664F" w:rsidRPr="00611FBF" w:rsidRDefault="003F2015" w:rsidP="00611FBF">
      <w:pPr>
        <w:spacing w:before="240" w:after="0" w:line="240" w:lineRule="auto"/>
        <w:jc w:val="both"/>
        <w:rPr>
          <w:rFonts w:ascii="Times New Roman" w:hAnsi="Times New Roman" w:cs="Times New Roman"/>
          <w:color w:val="000000"/>
          <w:sz w:val="24"/>
          <w:szCs w:val="24"/>
        </w:rPr>
      </w:pPr>
      <w:commentRangeStart w:id="3"/>
      <w:r w:rsidRPr="00611FBF">
        <w:rPr>
          <w:rFonts w:ascii="Times New Roman" w:hAnsi="Times New Roman" w:cs="Times New Roman"/>
          <w:color w:val="000000"/>
          <w:sz w:val="24"/>
          <w:szCs w:val="24"/>
        </w:rPr>
        <w:t>This</w:t>
      </w:r>
      <w:commentRangeEnd w:id="3"/>
      <w:r w:rsidR="00FD620F">
        <w:rPr>
          <w:rStyle w:val="aa"/>
        </w:rPr>
        <w:commentReference w:id="3"/>
      </w:r>
      <w:r w:rsidRPr="00611FBF">
        <w:rPr>
          <w:rFonts w:ascii="Times New Roman" w:hAnsi="Times New Roman" w:cs="Times New Roman"/>
          <w:color w:val="000000"/>
          <w:sz w:val="24"/>
          <w:szCs w:val="24"/>
        </w:rPr>
        <w:t xml:space="preserve"> study was carried out with computer assisted sperm analysis (CASA) syste</w:t>
      </w:r>
      <w:r w:rsidR="00D66D14" w:rsidRPr="00611FBF">
        <w:rPr>
          <w:rFonts w:ascii="Times New Roman" w:hAnsi="Times New Roman" w:cs="Times New Roman"/>
          <w:color w:val="000000"/>
          <w:sz w:val="24"/>
          <w:szCs w:val="24"/>
        </w:rPr>
        <w:t>m to determine sperm motility and kinematic</w:t>
      </w:r>
      <w:r w:rsidR="000D664F" w:rsidRPr="00611FBF">
        <w:rPr>
          <w:rFonts w:ascii="Times New Roman" w:hAnsi="Times New Roman" w:cs="Times New Roman"/>
          <w:color w:val="000000"/>
          <w:sz w:val="24"/>
          <w:szCs w:val="24"/>
        </w:rPr>
        <w:t xml:space="preserve"> parameters between two semen lots (Table 1)</w:t>
      </w:r>
      <w:r w:rsidRPr="00611FBF">
        <w:rPr>
          <w:rFonts w:ascii="Times New Roman" w:hAnsi="Times New Roman" w:cs="Times New Roman"/>
          <w:color w:val="000000"/>
          <w:sz w:val="24"/>
          <w:szCs w:val="24"/>
        </w:rPr>
        <w:t xml:space="preserve"> in rohu fish. </w:t>
      </w:r>
    </w:p>
    <w:tbl>
      <w:tblPr>
        <w:tblStyle w:val="a3"/>
        <w:tblW w:w="0" w:type="auto"/>
        <w:jc w:val="center"/>
        <w:tblLook w:val="04A0"/>
      </w:tblPr>
      <w:tblGrid>
        <w:gridCol w:w="3256"/>
        <w:gridCol w:w="2595"/>
        <w:gridCol w:w="2926"/>
      </w:tblGrid>
      <w:tr w:rsidR="006311D6" w:rsidRPr="00611FBF" w:rsidTr="006245E4">
        <w:trPr>
          <w:trHeight w:val="1060"/>
          <w:jc w:val="center"/>
        </w:trPr>
        <w:tc>
          <w:tcPr>
            <w:tcW w:w="3256" w:type="dxa"/>
            <w:vAlign w:val="center"/>
          </w:tcPr>
          <w:p w:rsidR="006311D6" w:rsidRPr="00611FBF" w:rsidRDefault="006311D6" w:rsidP="00611FBF">
            <w:pPr>
              <w:spacing w:before="240" w:after="240"/>
              <w:jc w:val="center"/>
              <w:rPr>
                <w:b/>
                <w:bCs/>
                <w:sz w:val="24"/>
                <w:szCs w:val="24"/>
              </w:rPr>
            </w:pPr>
            <w:r w:rsidRPr="00611FBF">
              <w:rPr>
                <w:b/>
                <w:bCs/>
                <w:sz w:val="24"/>
                <w:szCs w:val="24"/>
              </w:rPr>
              <w:t>Parameter</w:t>
            </w:r>
          </w:p>
        </w:tc>
        <w:tc>
          <w:tcPr>
            <w:tcW w:w="2595" w:type="dxa"/>
            <w:vAlign w:val="center"/>
          </w:tcPr>
          <w:p w:rsidR="006311D6" w:rsidRPr="00611FBF" w:rsidRDefault="006311D6" w:rsidP="00611FBF">
            <w:pPr>
              <w:spacing w:before="240" w:after="240"/>
              <w:jc w:val="center"/>
              <w:rPr>
                <w:b/>
                <w:bCs/>
                <w:sz w:val="24"/>
                <w:szCs w:val="24"/>
              </w:rPr>
            </w:pPr>
            <w:r w:rsidRPr="00611FBF">
              <w:rPr>
                <w:b/>
                <w:bCs/>
                <w:sz w:val="24"/>
                <w:szCs w:val="24"/>
              </w:rPr>
              <w:t>Lot 1 (Mean ± SD)</w:t>
            </w:r>
          </w:p>
        </w:tc>
        <w:tc>
          <w:tcPr>
            <w:tcW w:w="2926" w:type="dxa"/>
            <w:vAlign w:val="center"/>
          </w:tcPr>
          <w:p w:rsidR="006311D6" w:rsidRPr="00611FBF" w:rsidRDefault="006311D6" w:rsidP="00611FBF">
            <w:pPr>
              <w:spacing w:before="240" w:after="240"/>
              <w:jc w:val="center"/>
              <w:rPr>
                <w:b/>
                <w:bCs/>
                <w:sz w:val="24"/>
                <w:szCs w:val="24"/>
              </w:rPr>
            </w:pPr>
            <w:r w:rsidRPr="00611FBF">
              <w:rPr>
                <w:b/>
                <w:bCs/>
                <w:sz w:val="24"/>
                <w:szCs w:val="24"/>
              </w:rPr>
              <w:t>Lot 2 (Mean ± SD)</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Motility (%)</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0.94±0.04</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0.98±0.02</w:t>
            </w:r>
          </w:p>
        </w:tc>
      </w:tr>
      <w:tr w:rsidR="006311D6" w:rsidRPr="00611FBF" w:rsidTr="006245E4">
        <w:trPr>
          <w:trHeight w:val="699"/>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Immotile (%)</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0.05±0.04</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0.01±0.02</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Rapid Prog (%)*</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0.55±0.18*</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0.81±0.09*</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Slow Prog (%)</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0.27±0.14</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0.10±0.08</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VCL- Curvilinear Velocity (µm/sec)</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85.08±24.03</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105.98±23.77</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VAP- Average Path Velocity (µm/sec)</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58.34±13.42</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73.10±11.32</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lastRenderedPageBreak/>
              <w:t>VSL- Straight Line Velocity (µm/sec)*</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48.68±12.03*</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64.96±9.30*</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LIN- Linearity (%)</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0.57±0.03</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0.61±0.05</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STR- Straightness (%)*</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0.81±0.03*</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0.87±0.01*</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WOB- Wobble (%)</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0.69±0.03</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0.69±0.05</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BCF- Beat Cross Frequency (Hz)</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4.26±1.46</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4.80±0.14</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ALH- Amplitude of Lateral Head displacement (µm)</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34.62±5.13</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30.20±3.83</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DNC- Distance of Net Curvilinear displacement (sqµm/sec)</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1769.38±303.85</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2165.44±857.78</w:t>
            </w:r>
          </w:p>
        </w:tc>
      </w:tr>
      <w:tr w:rsidR="006311D6" w:rsidRPr="00611FBF" w:rsidTr="006245E4">
        <w:trPr>
          <w:jc w:val="center"/>
        </w:trPr>
        <w:tc>
          <w:tcPr>
            <w:tcW w:w="3256" w:type="dxa"/>
            <w:vAlign w:val="center"/>
          </w:tcPr>
          <w:p w:rsidR="006311D6" w:rsidRPr="00611FBF" w:rsidRDefault="006311D6" w:rsidP="00611FBF">
            <w:pPr>
              <w:spacing w:before="240" w:after="240"/>
              <w:jc w:val="center"/>
              <w:rPr>
                <w:bCs/>
                <w:sz w:val="24"/>
                <w:szCs w:val="24"/>
              </w:rPr>
            </w:pPr>
            <w:r w:rsidRPr="00611FBF">
              <w:rPr>
                <w:bCs/>
                <w:sz w:val="24"/>
                <w:szCs w:val="24"/>
              </w:rPr>
              <w:t>DNM</w:t>
            </w:r>
            <w:r w:rsidR="008B24AA" w:rsidRPr="00611FBF">
              <w:rPr>
                <w:bCs/>
                <w:sz w:val="24"/>
                <w:szCs w:val="24"/>
              </w:rPr>
              <w:t xml:space="preserve"> Distance of Normalized mean path</w:t>
            </w:r>
            <w:r w:rsidRPr="00611FBF">
              <w:rPr>
                <w:bCs/>
                <w:sz w:val="24"/>
                <w:szCs w:val="24"/>
              </w:rPr>
              <w:t xml:space="preserve"> (sqµm/sec)</w:t>
            </w:r>
          </w:p>
        </w:tc>
        <w:tc>
          <w:tcPr>
            <w:tcW w:w="2595" w:type="dxa"/>
            <w:vAlign w:val="center"/>
          </w:tcPr>
          <w:p w:rsidR="006311D6" w:rsidRPr="00611FBF" w:rsidRDefault="006311D6" w:rsidP="00611FBF">
            <w:pPr>
              <w:spacing w:before="240" w:after="240"/>
              <w:jc w:val="center"/>
              <w:rPr>
                <w:bCs/>
                <w:sz w:val="24"/>
                <w:szCs w:val="24"/>
              </w:rPr>
            </w:pPr>
            <w:r w:rsidRPr="00611FBF">
              <w:rPr>
                <w:bCs/>
                <w:sz w:val="24"/>
                <w:szCs w:val="24"/>
              </w:rPr>
              <w:t>35.88±3.54</w:t>
            </w:r>
          </w:p>
        </w:tc>
        <w:tc>
          <w:tcPr>
            <w:tcW w:w="2926" w:type="dxa"/>
            <w:vAlign w:val="center"/>
          </w:tcPr>
          <w:p w:rsidR="006311D6" w:rsidRPr="00611FBF" w:rsidRDefault="006311D6" w:rsidP="00611FBF">
            <w:pPr>
              <w:spacing w:before="240" w:after="240"/>
              <w:jc w:val="center"/>
              <w:rPr>
                <w:bCs/>
                <w:sz w:val="24"/>
                <w:szCs w:val="24"/>
              </w:rPr>
            </w:pPr>
            <w:r w:rsidRPr="00611FBF">
              <w:rPr>
                <w:bCs/>
                <w:sz w:val="24"/>
                <w:szCs w:val="24"/>
              </w:rPr>
              <w:t>32.72±9.79</w:t>
            </w:r>
          </w:p>
        </w:tc>
      </w:tr>
    </w:tbl>
    <w:p w:rsidR="006311D6" w:rsidRPr="00611FBF" w:rsidRDefault="002B40AB"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Table 1</w:t>
      </w:r>
      <w:r w:rsidR="006311D6" w:rsidRPr="00611FBF">
        <w:rPr>
          <w:rFonts w:ascii="Times New Roman" w:hAnsi="Times New Roman" w:cs="Times New Roman"/>
          <w:sz w:val="24"/>
          <w:szCs w:val="24"/>
        </w:rPr>
        <w:t>. Comparative Analysis of Sperm Motility and Kinematic Parameters between Lot 1 and Lot 2 in Rohu Milt</w:t>
      </w:r>
    </w:p>
    <w:p w:rsidR="000B2D44" w:rsidRPr="00611FBF" w:rsidRDefault="000D664F"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Lot 2 exhibited significantly higher total motility (98 ± 2%) compared to Lot 1 (94 ± 4%)</w:t>
      </w:r>
      <w:r w:rsidR="000B2D44" w:rsidRPr="00611FBF">
        <w:rPr>
          <w:rFonts w:ascii="Times New Roman" w:hAnsi="Times New Roman" w:cs="Times New Roman"/>
          <w:sz w:val="24"/>
          <w:szCs w:val="24"/>
        </w:rPr>
        <w:t xml:space="preserve"> suggesting a higher proportion of migrating sperm. </w:t>
      </w:r>
      <w:r w:rsidRPr="00611FBF">
        <w:rPr>
          <w:rFonts w:ascii="Times New Roman" w:hAnsi="Times New Roman" w:cs="Times New Roman"/>
          <w:sz w:val="24"/>
          <w:szCs w:val="24"/>
        </w:rPr>
        <w:t>Rapid progressive sperm were also significantly higher in Lot 2 (81 ± 9%) than in Lot 1 (55 ± 18%), indicating superior fertilization potential. Lot 2,</w:t>
      </w:r>
      <w:r w:rsidR="000B2D44" w:rsidRPr="00611FBF">
        <w:rPr>
          <w:rFonts w:ascii="Times New Roman" w:hAnsi="Times New Roman" w:cs="Times New Roman"/>
          <w:sz w:val="24"/>
          <w:szCs w:val="24"/>
        </w:rPr>
        <w:t xml:space="preserve"> superior overall performance is further supported by its reduced immotile (0.01±0.02) than Lot 1 (0.05±0.04) and slow Prog was reported lower in Lot 2 (0.10±0.08%) than Lot 1 (0.27±0.14). </w:t>
      </w:r>
    </w:p>
    <w:p w:rsidR="000B2D44" w:rsidRPr="00611FBF" w:rsidRDefault="000D664F"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Velocity parameters</w:t>
      </w:r>
      <w:r w:rsidR="000B2D44" w:rsidRPr="00611FBF">
        <w:rPr>
          <w:rFonts w:ascii="Times New Roman" w:hAnsi="Times New Roman" w:cs="Times New Roman"/>
          <w:sz w:val="24"/>
          <w:szCs w:val="24"/>
        </w:rPr>
        <w:t xml:space="preserve"> VCL (105.98 µm/sec), VAP (73.10 µm/sec), and V</w:t>
      </w:r>
      <w:r w:rsidRPr="00611FBF">
        <w:rPr>
          <w:rFonts w:ascii="Times New Roman" w:hAnsi="Times New Roman" w:cs="Times New Roman"/>
          <w:sz w:val="24"/>
          <w:szCs w:val="24"/>
        </w:rPr>
        <w:t>SL (64.96 µm/sec) were consistently higher in Lot 2, suggesting faster and more directed sperm movement.Additionally, higher</w:t>
      </w:r>
      <w:r w:rsidR="000B2D44" w:rsidRPr="00611FBF">
        <w:rPr>
          <w:rFonts w:ascii="Times New Roman" w:hAnsi="Times New Roman" w:cs="Times New Roman"/>
          <w:sz w:val="24"/>
          <w:szCs w:val="24"/>
        </w:rPr>
        <w:t xml:space="preserve"> linearity (</w:t>
      </w:r>
      <w:r w:rsidR="00583287" w:rsidRPr="00611FBF">
        <w:rPr>
          <w:rFonts w:ascii="Times New Roman" w:hAnsi="Times New Roman" w:cs="Times New Roman"/>
          <w:sz w:val="24"/>
          <w:szCs w:val="24"/>
        </w:rPr>
        <w:t>LIN %</w:t>
      </w:r>
      <w:r w:rsidR="000B2D44" w:rsidRPr="00611FBF">
        <w:rPr>
          <w:rFonts w:ascii="Times New Roman" w:hAnsi="Times New Roman" w:cs="Times New Roman"/>
          <w:sz w:val="24"/>
          <w:szCs w:val="24"/>
        </w:rPr>
        <w:t>) and straightness (</w:t>
      </w:r>
      <w:r w:rsidR="00583287" w:rsidRPr="00611FBF">
        <w:rPr>
          <w:rFonts w:ascii="Times New Roman" w:hAnsi="Times New Roman" w:cs="Times New Roman"/>
          <w:sz w:val="24"/>
          <w:szCs w:val="24"/>
        </w:rPr>
        <w:t>STR %</w:t>
      </w:r>
      <w:r w:rsidR="000B2D44" w:rsidRPr="00611FBF">
        <w:rPr>
          <w:rFonts w:ascii="Times New Roman" w:hAnsi="Times New Roman" w:cs="Times New Roman"/>
          <w:sz w:val="24"/>
          <w:szCs w:val="24"/>
        </w:rPr>
        <w:t xml:space="preserve">) values (0.61±0.05%) and (0.87±0.01%) </w:t>
      </w:r>
      <w:r w:rsidRPr="00611FBF">
        <w:rPr>
          <w:rFonts w:ascii="Times New Roman" w:hAnsi="Times New Roman" w:cs="Times New Roman"/>
          <w:sz w:val="24"/>
          <w:szCs w:val="24"/>
        </w:rPr>
        <w:t>observed in Lot 2 indicate efficient forward progression which is essential for successful fertilization</w:t>
      </w:r>
      <w:r w:rsidR="00583287" w:rsidRPr="00611FBF">
        <w:rPr>
          <w:rFonts w:ascii="Times New Roman" w:hAnsi="Times New Roman" w:cs="Times New Roman"/>
          <w:sz w:val="24"/>
          <w:szCs w:val="24"/>
        </w:rPr>
        <w:t>.</w:t>
      </w:r>
      <w:r w:rsidR="000B2D44" w:rsidRPr="00611FBF">
        <w:rPr>
          <w:rFonts w:ascii="Times New Roman" w:hAnsi="Times New Roman" w:cs="Times New Roman"/>
          <w:sz w:val="24"/>
          <w:szCs w:val="24"/>
        </w:rPr>
        <w:t xml:space="preserve"> Lot 2 exhibits a little higher beat-cross frequency BCF (Hz) (4.80±0.14) than Lot 1 (4.26±1.46) indicating more vigorous flagellar motility, even though both lots had comparable wobble (WOB%) values Lot 1’s (0.69±0.03) and Lot 2’s (0.69±0.05). </w:t>
      </w:r>
      <w:r w:rsidR="00583287" w:rsidRPr="00611FBF">
        <w:rPr>
          <w:rFonts w:ascii="Times New Roman" w:hAnsi="Times New Roman" w:cs="Times New Roman"/>
          <w:sz w:val="24"/>
          <w:szCs w:val="24"/>
        </w:rPr>
        <w:t>Although Lot 1 showed slightly</w:t>
      </w:r>
      <w:r w:rsidR="000B2D44" w:rsidRPr="00611FBF">
        <w:rPr>
          <w:rFonts w:ascii="Times New Roman" w:hAnsi="Times New Roman" w:cs="Times New Roman"/>
          <w:sz w:val="24"/>
          <w:szCs w:val="24"/>
        </w:rPr>
        <w:t xml:space="preserve"> higher ALH (4.62±5.13µm) </w:t>
      </w:r>
      <w:r w:rsidR="00583287" w:rsidRPr="00611FBF">
        <w:rPr>
          <w:rFonts w:ascii="Times New Roman" w:hAnsi="Times New Roman" w:cs="Times New Roman"/>
          <w:sz w:val="24"/>
          <w:szCs w:val="24"/>
        </w:rPr>
        <w:t xml:space="preserve">values </w:t>
      </w:r>
      <w:r w:rsidR="000B2D44" w:rsidRPr="00611FBF">
        <w:rPr>
          <w:rFonts w:ascii="Times New Roman" w:hAnsi="Times New Roman" w:cs="Times New Roman"/>
          <w:sz w:val="24"/>
          <w:szCs w:val="24"/>
        </w:rPr>
        <w:t>than Lot 2 (30.20±3.83µm) which suggests mo</w:t>
      </w:r>
      <w:r w:rsidR="00583287" w:rsidRPr="00611FBF">
        <w:rPr>
          <w:rFonts w:ascii="Times New Roman" w:hAnsi="Times New Roman" w:cs="Times New Roman"/>
          <w:sz w:val="24"/>
          <w:szCs w:val="24"/>
        </w:rPr>
        <w:t xml:space="preserve">re lateral sperm head movement may reflect less efficient swimming trajectories. Overall, the superior motility and kinematic performance of Lot 2 suggests better sperm quality. </w:t>
      </w:r>
    </w:p>
    <w:tbl>
      <w:tblPr>
        <w:tblStyle w:val="a3"/>
        <w:tblW w:w="0" w:type="auto"/>
        <w:tblLook w:val="04A0"/>
      </w:tblPr>
      <w:tblGrid>
        <w:gridCol w:w="1803"/>
        <w:gridCol w:w="1803"/>
        <w:gridCol w:w="1803"/>
        <w:gridCol w:w="1803"/>
        <w:gridCol w:w="1804"/>
      </w:tblGrid>
      <w:tr w:rsidR="00FE7B8D" w:rsidRPr="00611FBF" w:rsidTr="00B10BD4">
        <w:tc>
          <w:tcPr>
            <w:tcW w:w="1803" w:type="dxa"/>
            <w:vAlign w:val="center"/>
          </w:tcPr>
          <w:p w:rsidR="00FE7B8D" w:rsidRPr="00611FBF" w:rsidRDefault="00FE7B8D" w:rsidP="00611FBF">
            <w:pPr>
              <w:spacing w:before="240" w:after="240"/>
              <w:jc w:val="center"/>
              <w:rPr>
                <w:sz w:val="24"/>
                <w:szCs w:val="24"/>
              </w:rPr>
            </w:pPr>
            <w:r w:rsidRPr="00611FBF">
              <w:rPr>
                <w:sz w:val="24"/>
                <w:szCs w:val="24"/>
              </w:rPr>
              <w:lastRenderedPageBreak/>
              <w:t>Literature</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Our findings</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Ozgur et al. (2019)</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Varkonyi et al. (2019)</w:t>
            </w:r>
          </w:p>
        </w:tc>
        <w:tc>
          <w:tcPr>
            <w:tcW w:w="1804" w:type="dxa"/>
            <w:vAlign w:val="center"/>
          </w:tcPr>
          <w:p w:rsidR="00FE7B8D" w:rsidRPr="00611FBF" w:rsidRDefault="00FE7B8D" w:rsidP="00611FBF">
            <w:pPr>
              <w:spacing w:before="240" w:after="240"/>
              <w:jc w:val="center"/>
              <w:rPr>
                <w:sz w:val="24"/>
                <w:szCs w:val="24"/>
              </w:rPr>
            </w:pPr>
            <w:r w:rsidRPr="00611FBF">
              <w:rPr>
                <w:sz w:val="24"/>
                <w:szCs w:val="24"/>
              </w:rPr>
              <w:t>Cejko et al. (2014)</w:t>
            </w:r>
          </w:p>
        </w:tc>
      </w:tr>
      <w:tr w:rsidR="00FE7B8D" w:rsidRPr="00611FBF" w:rsidTr="00B10BD4">
        <w:tc>
          <w:tcPr>
            <w:tcW w:w="1803" w:type="dxa"/>
            <w:vAlign w:val="center"/>
          </w:tcPr>
          <w:p w:rsidR="00FE7B8D" w:rsidRPr="00611FBF" w:rsidRDefault="00FE7B8D" w:rsidP="00611FBF">
            <w:pPr>
              <w:spacing w:before="240" w:after="240"/>
              <w:jc w:val="center"/>
              <w:rPr>
                <w:sz w:val="24"/>
                <w:szCs w:val="24"/>
              </w:rPr>
            </w:pPr>
            <w:r w:rsidRPr="00611FBF">
              <w:rPr>
                <w:sz w:val="24"/>
                <w:szCs w:val="24"/>
              </w:rPr>
              <w:t>VCL (µm/sec)</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105.98±23.77</w:t>
            </w:r>
          </w:p>
        </w:tc>
        <w:tc>
          <w:tcPr>
            <w:tcW w:w="1803" w:type="dxa"/>
            <w:vAlign w:val="center"/>
          </w:tcPr>
          <w:p w:rsidR="00FE7B8D" w:rsidRPr="00611FBF" w:rsidRDefault="00FE7B8D" w:rsidP="00611FBF">
            <w:pPr>
              <w:spacing w:before="240" w:after="240"/>
              <w:jc w:val="center"/>
              <w:rPr>
                <w:sz w:val="24"/>
                <w:szCs w:val="24"/>
              </w:rPr>
            </w:pPr>
            <w:r w:rsidRPr="00611FBF">
              <w:rPr>
                <w:color w:val="000000"/>
                <w:sz w:val="24"/>
                <w:szCs w:val="24"/>
              </w:rPr>
              <w:t>114.13±10.41</w:t>
            </w:r>
          </w:p>
        </w:tc>
        <w:tc>
          <w:tcPr>
            <w:tcW w:w="1803" w:type="dxa"/>
            <w:vAlign w:val="center"/>
          </w:tcPr>
          <w:p w:rsidR="00FE7B8D" w:rsidRPr="00611FBF" w:rsidRDefault="00FE7B8D" w:rsidP="00611FBF">
            <w:pPr>
              <w:spacing w:before="240" w:after="240"/>
              <w:jc w:val="center"/>
              <w:rPr>
                <w:sz w:val="24"/>
                <w:szCs w:val="24"/>
              </w:rPr>
            </w:pPr>
            <w:r w:rsidRPr="00611FBF">
              <w:rPr>
                <w:color w:val="000000"/>
                <w:sz w:val="24"/>
                <w:szCs w:val="24"/>
              </w:rPr>
              <w:t>119±10</w:t>
            </w:r>
          </w:p>
        </w:tc>
        <w:tc>
          <w:tcPr>
            <w:tcW w:w="1804" w:type="dxa"/>
            <w:vAlign w:val="center"/>
          </w:tcPr>
          <w:p w:rsidR="00FE7B8D" w:rsidRPr="00611FBF" w:rsidRDefault="00FE7B8D" w:rsidP="00611FBF">
            <w:pPr>
              <w:spacing w:before="240" w:after="240"/>
              <w:jc w:val="center"/>
              <w:rPr>
                <w:sz w:val="24"/>
                <w:szCs w:val="24"/>
              </w:rPr>
            </w:pPr>
            <w:r w:rsidRPr="00611FBF">
              <w:rPr>
                <w:color w:val="000000"/>
                <w:sz w:val="24"/>
                <w:szCs w:val="24"/>
              </w:rPr>
              <w:t>190.0 ± 46.2</w:t>
            </w:r>
          </w:p>
        </w:tc>
      </w:tr>
      <w:tr w:rsidR="00FE7B8D" w:rsidRPr="00611FBF" w:rsidTr="00B10BD4">
        <w:tc>
          <w:tcPr>
            <w:tcW w:w="1803" w:type="dxa"/>
            <w:vAlign w:val="center"/>
          </w:tcPr>
          <w:p w:rsidR="00FE7B8D" w:rsidRPr="00611FBF" w:rsidRDefault="00FE7B8D" w:rsidP="00611FBF">
            <w:pPr>
              <w:spacing w:before="240" w:after="240"/>
              <w:jc w:val="center"/>
              <w:rPr>
                <w:sz w:val="24"/>
                <w:szCs w:val="24"/>
              </w:rPr>
            </w:pPr>
            <w:r w:rsidRPr="00611FBF">
              <w:rPr>
                <w:color w:val="000000"/>
                <w:sz w:val="24"/>
                <w:szCs w:val="24"/>
              </w:rPr>
              <w:t xml:space="preserve">VSL </w:t>
            </w:r>
            <w:r w:rsidRPr="00611FBF">
              <w:rPr>
                <w:sz w:val="24"/>
                <w:szCs w:val="24"/>
              </w:rPr>
              <w:t>(µm/sec)</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64.96±9.30</w:t>
            </w:r>
          </w:p>
        </w:tc>
        <w:tc>
          <w:tcPr>
            <w:tcW w:w="1803" w:type="dxa"/>
            <w:vAlign w:val="center"/>
          </w:tcPr>
          <w:p w:rsidR="00FE7B8D" w:rsidRPr="00611FBF" w:rsidRDefault="00FE7B8D" w:rsidP="00611FBF">
            <w:pPr>
              <w:spacing w:before="240" w:after="240"/>
              <w:jc w:val="center"/>
              <w:rPr>
                <w:sz w:val="24"/>
                <w:szCs w:val="24"/>
              </w:rPr>
            </w:pPr>
            <w:r w:rsidRPr="00611FBF">
              <w:rPr>
                <w:color w:val="000000"/>
                <w:sz w:val="24"/>
                <w:szCs w:val="24"/>
              </w:rPr>
              <w:t>48.44±5.10</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98</w:t>
            </w:r>
            <w:r w:rsidRPr="00611FBF">
              <w:rPr>
                <w:color w:val="000000"/>
                <w:sz w:val="24"/>
                <w:szCs w:val="24"/>
              </w:rPr>
              <w:t>±7</w:t>
            </w:r>
          </w:p>
        </w:tc>
        <w:tc>
          <w:tcPr>
            <w:tcW w:w="1804" w:type="dxa"/>
            <w:vAlign w:val="center"/>
          </w:tcPr>
          <w:p w:rsidR="00FE7B8D" w:rsidRPr="00611FBF" w:rsidRDefault="00FE7B8D" w:rsidP="00611FBF">
            <w:pPr>
              <w:spacing w:before="240" w:after="240"/>
              <w:jc w:val="center"/>
              <w:rPr>
                <w:sz w:val="24"/>
                <w:szCs w:val="24"/>
              </w:rPr>
            </w:pPr>
            <w:r w:rsidRPr="00611FBF">
              <w:rPr>
                <w:color w:val="000000"/>
                <w:sz w:val="24"/>
                <w:szCs w:val="24"/>
              </w:rPr>
              <w:t>133.5 ± 41.6</w:t>
            </w:r>
          </w:p>
        </w:tc>
      </w:tr>
      <w:tr w:rsidR="00FE7B8D" w:rsidRPr="00611FBF" w:rsidTr="00B10BD4">
        <w:tc>
          <w:tcPr>
            <w:tcW w:w="1803" w:type="dxa"/>
            <w:vAlign w:val="center"/>
          </w:tcPr>
          <w:p w:rsidR="00FE7B8D" w:rsidRPr="00611FBF" w:rsidRDefault="00FE7B8D" w:rsidP="00611FBF">
            <w:pPr>
              <w:spacing w:before="240" w:after="240"/>
              <w:jc w:val="center"/>
              <w:rPr>
                <w:color w:val="000000"/>
                <w:sz w:val="24"/>
                <w:szCs w:val="24"/>
              </w:rPr>
            </w:pPr>
            <w:r w:rsidRPr="00611FBF">
              <w:rPr>
                <w:color w:val="000000"/>
                <w:sz w:val="24"/>
                <w:szCs w:val="24"/>
              </w:rPr>
              <w:t xml:space="preserve">VAP </w:t>
            </w:r>
            <w:r w:rsidRPr="00611FBF">
              <w:rPr>
                <w:sz w:val="24"/>
                <w:szCs w:val="24"/>
              </w:rPr>
              <w:t>(µm/sec)</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73.10±11.32</w:t>
            </w:r>
          </w:p>
        </w:tc>
        <w:tc>
          <w:tcPr>
            <w:tcW w:w="1803" w:type="dxa"/>
            <w:vAlign w:val="center"/>
          </w:tcPr>
          <w:p w:rsidR="00FE7B8D" w:rsidRPr="00611FBF" w:rsidRDefault="00FE7B8D" w:rsidP="00611FBF">
            <w:pPr>
              <w:spacing w:before="240" w:after="240"/>
              <w:jc w:val="center"/>
              <w:rPr>
                <w:sz w:val="24"/>
                <w:szCs w:val="24"/>
              </w:rPr>
            </w:pPr>
            <w:r w:rsidRPr="00611FBF">
              <w:rPr>
                <w:color w:val="000000"/>
                <w:sz w:val="24"/>
                <w:szCs w:val="24"/>
              </w:rPr>
              <w:t>45.65±7.19</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w:t>
            </w:r>
          </w:p>
        </w:tc>
        <w:tc>
          <w:tcPr>
            <w:tcW w:w="1804" w:type="dxa"/>
            <w:vAlign w:val="center"/>
          </w:tcPr>
          <w:p w:rsidR="00FE7B8D" w:rsidRPr="00611FBF" w:rsidRDefault="00FE7B8D" w:rsidP="00611FBF">
            <w:pPr>
              <w:spacing w:before="240" w:after="240"/>
              <w:jc w:val="center"/>
              <w:rPr>
                <w:sz w:val="24"/>
                <w:szCs w:val="24"/>
              </w:rPr>
            </w:pPr>
            <w:r w:rsidRPr="00611FBF">
              <w:rPr>
                <w:sz w:val="24"/>
                <w:szCs w:val="24"/>
              </w:rPr>
              <w:t>-</w:t>
            </w:r>
          </w:p>
        </w:tc>
      </w:tr>
      <w:tr w:rsidR="00FE7B8D" w:rsidRPr="00611FBF" w:rsidTr="00B10BD4">
        <w:tc>
          <w:tcPr>
            <w:tcW w:w="1803" w:type="dxa"/>
            <w:vAlign w:val="center"/>
          </w:tcPr>
          <w:p w:rsidR="00FE7B8D" w:rsidRPr="00611FBF" w:rsidRDefault="00FE7B8D" w:rsidP="00611FBF">
            <w:pPr>
              <w:spacing w:before="240" w:after="240"/>
              <w:jc w:val="center"/>
              <w:rPr>
                <w:color w:val="000000"/>
                <w:sz w:val="24"/>
                <w:szCs w:val="24"/>
              </w:rPr>
            </w:pPr>
            <w:r w:rsidRPr="00611FBF">
              <w:rPr>
                <w:color w:val="000000"/>
                <w:sz w:val="24"/>
                <w:szCs w:val="24"/>
              </w:rPr>
              <w:t>LIN (%)</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0.61±0.05</w:t>
            </w:r>
          </w:p>
        </w:tc>
        <w:tc>
          <w:tcPr>
            <w:tcW w:w="1803" w:type="dxa"/>
            <w:vAlign w:val="center"/>
          </w:tcPr>
          <w:p w:rsidR="00FE7B8D" w:rsidRPr="00611FBF" w:rsidRDefault="00FE7B8D" w:rsidP="00611FBF">
            <w:pPr>
              <w:spacing w:before="240" w:after="240"/>
              <w:jc w:val="center"/>
              <w:rPr>
                <w:sz w:val="24"/>
                <w:szCs w:val="24"/>
              </w:rPr>
            </w:pPr>
            <w:r w:rsidRPr="00611FBF">
              <w:rPr>
                <w:color w:val="000000"/>
                <w:sz w:val="24"/>
                <w:szCs w:val="24"/>
              </w:rPr>
              <w:t>19.74±8.17</w:t>
            </w:r>
          </w:p>
        </w:tc>
        <w:tc>
          <w:tcPr>
            <w:tcW w:w="1803" w:type="dxa"/>
            <w:vAlign w:val="center"/>
          </w:tcPr>
          <w:p w:rsidR="00FE7B8D" w:rsidRPr="00611FBF" w:rsidRDefault="00FE7B8D" w:rsidP="00611FBF">
            <w:pPr>
              <w:spacing w:before="240" w:after="240"/>
              <w:jc w:val="center"/>
              <w:rPr>
                <w:sz w:val="24"/>
                <w:szCs w:val="24"/>
              </w:rPr>
            </w:pPr>
            <w:r w:rsidRPr="00611FBF">
              <w:rPr>
                <w:color w:val="000000"/>
                <w:sz w:val="24"/>
                <w:szCs w:val="24"/>
              </w:rPr>
              <w:t>82±4</w:t>
            </w:r>
          </w:p>
        </w:tc>
        <w:tc>
          <w:tcPr>
            <w:tcW w:w="1804" w:type="dxa"/>
            <w:vAlign w:val="center"/>
          </w:tcPr>
          <w:p w:rsidR="00FE7B8D" w:rsidRPr="00611FBF" w:rsidRDefault="00FE7B8D" w:rsidP="00611FBF">
            <w:pPr>
              <w:spacing w:before="240" w:after="240"/>
              <w:jc w:val="center"/>
              <w:rPr>
                <w:sz w:val="24"/>
                <w:szCs w:val="24"/>
              </w:rPr>
            </w:pPr>
            <w:r w:rsidRPr="00611FBF">
              <w:rPr>
                <w:color w:val="000000"/>
                <w:sz w:val="24"/>
                <w:szCs w:val="24"/>
              </w:rPr>
              <w:t>51.5 ± 6.8</w:t>
            </w:r>
          </w:p>
        </w:tc>
      </w:tr>
      <w:tr w:rsidR="00FE7B8D" w:rsidRPr="00611FBF" w:rsidTr="00B10BD4">
        <w:tc>
          <w:tcPr>
            <w:tcW w:w="1803" w:type="dxa"/>
            <w:vAlign w:val="center"/>
          </w:tcPr>
          <w:p w:rsidR="00FE7B8D" w:rsidRPr="00611FBF" w:rsidRDefault="00FE7B8D" w:rsidP="00611FBF">
            <w:pPr>
              <w:spacing w:before="240" w:after="240"/>
              <w:jc w:val="center"/>
              <w:rPr>
                <w:color w:val="000000"/>
                <w:sz w:val="24"/>
                <w:szCs w:val="24"/>
              </w:rPr>
            </w:pPr>
            <w:r w:rsidRPr="00611FBF">
              <w:rPr>
                <w:color w:val="000000"/>
                <w:sz w:val="24"/>
                <w:szCs w:val="24"/>
              </w:rPr>
              <w:t>ALH (</w:t>
            </w:r>
            <w:r w:rsidRPr="00611FBF">
              <w:rPr>
                <w:sz w:val="24"/>
                <w:szCs w:val="24"/>
              </w:rPr>
              <w:t>µm)</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34.62±5.13</w:t>
            </w:r>
          </w:p>
        </w:tc>
        <w:tc>
          <w:tcPr>
            <w:tcW w:w="1803" w:type="dxa"/>
            <w:vAlign w:val="center"/>
          </w:tcPr>
          <w:p w:rsidR="00FE7B8D" w:rsidRPr="00611FBF" w:rsidRDefault="00FE7B8D" w:rsidP="00611FBF">
            <w:pPr>
              <w:spacing w:before="240" w:after="240"/>
              <w:jc w:val="center"/>
              <w:rPr>
                <w:sz w:val="24"/>
                <w:szCs w:val="24"/>
              </w:rPr>
            </w:pPr>
            <w:r w:rsidRPr="00611FBF">
              <w:rPr>
                <w:color w:val="000000"/>
                <w:sz w:val="24"/>
                <w:szCs w:val="24"/>
              </w:rPr>
              <w:t>20.91±6.13</w:t>
            </w:r>
          </w:p>
        </w:tc>
        <w:tc>
          <w:tcPr>
            <w:tcW w:w="1803" w:type="dxa"/>
            <w:vAlign w:val="center"/>
          </w:tcPr>
          <w:p w:rsidR="00FE7B8D" w:rsidRPr="00611FBF" w:rsidRDefault="00FE7B8D" w:rsidP="00611FBF">
            <w:pPr>
              <w:spacing w:before="240" w:after="240"/>
              <w:jc w:val="center"/>
              <w:rPr>
                <w:sz w:val="24"/>
                <w:szCs w:val="24"/>
              </w:rPr>
            </w:pPr>
            <w:r w:rsidRPr="00611FBF">
              <w:rPr>
                <w:sz w:val="24"/>
                <w:szCs w:val="24"/>
              </w:rPr>
              <w:t>1.4±0.3</w:t>
            </w:r>
          </w:p>
        </w:tc>
        <w:tc>
          <w:tcPr>
            <w:tcW w:w="1804" w:type="dxa"/>
            <w:vAlign w:val="center"/>
          </w:tcPr>
          <w:p w:rsidR="00FE7B8D" w:rsidRPr="00611FBF" w:rsidRDefault="00FE7B8D" w:rsidP="00611FBF">
            <w:pPr>
              <w:spacing w:before="240" w:after="240"/>
              <w:jc w:val="center"/>
              <w:rPr>
                <w:sz w:val="24"/>
                <w:szCs w:val="24"/>
              </w:rPr>
            </w:pPr>
            <w:r w:rsidRPr="00611FBF">
              <w:rPr>
                <w:color w:val="000000"/>
                <w:sz w:val="24"/>
                <w:szCs w:val="24"/>
              </w:rPr>
              <w:t>1.5 ± 0.2</w:t>
            </w:r>
          </w:p>
        </w:tc>
      </w:tr>
    </w:tbl>
    <w:p w:rsidR="00FE7B8D" w:rsidRPr="00611FBF" w:rsidRDefault="002B40AB" w:rsidP="00611FBF">
      <w:pPr>
        <w:spacing w:before="240" w:after="240" w:line="240" w:lineRule="auto"/>
        <w:jc w:val="both"/>
        <w:rPr>
          <w:rFonts w:ascii="Times New Roman" w:hAnsi="Times New Roman" w:cs="Times New Roman"/>
          <w:color w:val="000000"/>
          <w:sz w:val="24"/>
          <w:szCs w:val="24"/>
        </w:rPr>
      </w:pPr>
      <w:r w:rsidRPr="00611FBF">
        <w:rPr>
          <w:rFonts w:ascii="Times New Roman" w:hAnsi="Times New Roman" w:cs="Times New Roman"/>
          <w:sz w:val="24"/>
          <w:szCs w:val="24"/>
        </w:rPr>
        <w:t>Table 2</w:t>
      </w:r>
      <w:r w:rsidR="00B10BD4" w:rsidRPr="00611FBF">
        <w:rPr>
          <w:rFonts w:ascii="Times New Roman" w:hAnsi="Times New Roman" w:cs="Times New Roman"/>
          <w:sz w:val="24"/>
          <w:szCs w:val="24"/>
        </w:rPr>
        <w:t xml:space="preserve">. Comparison of CASA-based sperm kinematic parameters of </w:t>
      </w:r>
      <w:r w:rsidR="00B10BD4" w:rsidRPr="00611FBF">
        <w:rPr>
          <w:rStyle w:val="a4"/>
          <w:rFonts w:ascii="Times New Roman" w:hAnsi="Times New Roman" w:cs="Times New Roman"/>
          <w:sz w:val="24"/>
          <w:szCs w:val="24"/>
        </w:rPr>
        <w:t>Labeo rohita</w:t>
      </w:r>
      <w:r w:rsidR="00B10BD4" w:rsidRPr="00611FBF">
        <w:rPr>
          <w:rFonts w:ascii="Times New Roman" w:hAnsi="Times New Roman" w:cs="Times New Roman"/>
          <w:sz w:val="24"/>
          <w:szCs w:val="24"/>
        </w:rPr>
        <w:t xml:space="preserve"> with previous studies</w:t>
      </w:r>
    </w:p>
    <w:p w:rsidR="00A24C74" w:rsidRPr="00611FBF" w:rsidRDefault="00583287"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Our findings showed that the values were differed from tho</w:t>
      </w:r>
      <w:r w:rsidR="002B40AB" w:rsidRPr="00611FBF">
        <w:rPr>
          <w:rFonts w:ascii="Times New Roman" w:hAnsi="Times New Roman" w:cs="Times New Roman"/>
          <w:sz w:val="24"/>
          <w:szCs w:val="24"/>
        </w:rPr>
        <w:t>se of other researchers (Table 2</w:t>
      </w:r>
      <w:r w:rsidRPr="00611FBF">
        <w:rPr>
          <w:rFonts w:ascii="Times New Roman" w:hAnsi="Times New Roman" w:cs="Times New Roman"/>
          <w:sz w:val="24"/>
          <w:szCs w:val="24"/>
        </w:rPr>
        <w:t>). The differences in the investigated values may be due to different computer assisted sperm analyzer systems</w:t>
      </w:r>
      <w:r w:rsidR="00F6126D" w:rsidRPr="00611FBF">
        <w:rPr>
          <w:rFonts w:ascii="Times New Roman" w:hAnsi="Times New Roman" w:cs="Times New Roman"/>
          <w:sz w:val="24"/>
          <w:szCs w:val="24"/>
        </w:rPr>
        <w:t xml:space="preserve"> (Boryshpolets et al 2013)</w:t>
      </w:r>
      <w:r w:rsidRPr="00611FBF">
        <w:rPr>
          <w:rFonts w:ascii="Times New Roman" w:hAnsi="Times New Roman" w:cs="Times New Roman"/>
          <w:sz w:val="24"/>
          <w:szCs w:val="24"/>
        </w:rPr>
        <w:t>, differences in the diet of fish</w:t>
      </w:r>
      <w:r w:rsidR="00F6126D" w:rsidRPr="00611FBF">
        <w:rPr>
          <w:rFonts w:ascii="Times New Roman" w:hAnsi="Times New Roman" w:cs="Times New Roman"/>
          <w:sz w:val="24"/>
          <w:szCs w:val="24"/>
        </w:rPr>
        <w:t xml:space="preserve"> (Izquierdo et al 2001)</w:t>
      </w:r>
      <w:r w:rsidRPr="00611FBF">
        <w:rPr>
          <w:rFonts w:ascii="Times New Roman" w:hAnsi="Times New Roman" w:cs="Times New Roman"/>
          <w:sz w:val="24"/>
          <w:szCs w:val="24"/>
        </w:rPr>
        <w:t>, stress factors of mature fish</w:t>
      </w:r>
      <w:r w:rsidR="00F6126D" w:rsidRPr="00611FBF">
        <w:rPr>
          <w:rFonts w:ascii="Times New Roman" w:hAnsi="Times New Roman" w:cs="Times New Roman"/>
          <w:sz w:val="24"/>
          <w:szCs w:val="24"/>
        </w:rPr>
        <w:t xml:space="preserve"> (Kime, D. E., &amp; Nash, J. P. (1999)</w:t>
      </w:r>
      <w:r w:rsidRPr="00611FBF">
        <w:rPr>
          <w:rFonts w:ascii="Times New Roman" w:hAnsi="Times New Roman" w:cs="Times New Roman"/>
          <w:sz w:val="24"/>
          <w:szCs w:val="24"/>
        </w:rPr>
        <w:t>, breeding seaso</w:t>
      </w:r>
      <w:r w:rsidR="00F6126D" w:rsidRPr="00611FBF">
        <w:rPr>
          <w:rFonts w:ascii="Times New Roman" w:hAnsi="Times New Roman" w:cs="Times New Roman"/>
          <w:sz w:val="24"/>
          <w:szCs w:val="24"/>
        </w:rPr>
        <w:t>n and age of mature fish (And, V. V., &amp; Zohar, Y. (1999)</w:t>
      </w:r>
      <w:r w:rsidRPr="00611FBF">
        <w:rPr>
          <w:rFonts w:ascii="Times New Roman" w:hAnsi="Times New Roman" w:cs="Times New Roman"/>
          <w:sz w:val="24"/>
          <w:szCs w:val="24"/>
        </w:rPr>
        <w:t>.</w:t>
      </w:r>
      <w:r w:rsidR="00F028A7" w:rsidRPr="00611FBF">
        <w:rPr>
          <w:rFonts w:ascii="Times New Roman" w:hAnsi="Times New Roman" w:cs="Times New Roman"/>
          <w:sz w:val="24"/>
          <w:szCs w:val="24"/>
        </w:rPr>
        <w:t>Brood stock genetics, environmental</w:t>
      </w:r>
      <w:r w:rsidR="00A24C74" w:rsidRPr="00611FBF">
        <w:rPr>
          <w:rFonts w:ascii="Times New Roman" w:hAnsi="Times New Roman" w:cs="Times New Roman"/>
          <w:sz w:val="24"/>
          <w:szCs w:val="24"/>
        </w:rPr>
        <w:t xml:space="preserve"> factors, hormonal trea</w:t>
      </w:r>
      <w:r w:rsidR="00F028A7" w:rsidRPr="00611FBF">
        <w:rPr>
          <w:rFonts w:ascii="Times New Roman" w:hAnsi="Times New Roman" w:cs="Times New Roman"/>
          <w:sz w:val="24"/>
          <w:szCs w:val="24"/>
        </w:rPr>
        <w:t>tments, handling, and activating solution</w:t>
      </w:r>
      <w:r w:rsidR="00A24C74" w:rsidRPr="00611FBF">
        <w:rPr>
          <w:rFonts w:ascii="Times New Roman" w:hAnsi="Times New Roman" w:cs="Times New Roman"/>
          <w:sz w:val="24"/>
          <w:szCs w:val="24"/>
        </w:rPr>
        <w:t xml:space="preserve"> can all cause variations in sperm kinematics, demonstrating the need for standard evaluation techniques.</w:t>
      </w:r>
    </w:p>
    <w:p w:rsidR="00933306" w:rsidRPr="00611FBF" w:rsidRDefault="00EB79A8" w:rsidP="00D976A2">
      <w:pPr>
        <w:spacing w:before="240" w:after="240" w:line="240" w:lineRule="auto"/>
        <w:jc w:val="both"/>
        <w:outlineLvl w:val="0"/>
        <w:rPr>
          <w:rFonts w:ascii="Times New Roman" w:hAnsi="Times New Roman" w:cs="Times New Roman"/>
          <w:sz w:val="24"/>
          <w:szCs w:val="24"/>
        </w:rPr>
      </w:pPr>
      <w:r w:rsidRPr="00611FBF">
        <w:rPr>
          <w:rFonts w:ascii="Times New Roman" w:hAnsi="Times New Roman" w:cs="Times New Roman"/>
          <w:b/>
          <w:bCs/>
          <w:color w:val="000000"/>
          <w:sz w:val="24"/>
          <w:szCs w:val="24"/>
        </w:rPr>
        <w:t>Conclusion</w:t>
      </w:r>
    </w:p>
    <w:p w:rsidR="00933306" w:rsidRDefault="00933306"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 xml:space="preserve">The current research shows the </w:t>
      </w:r>
      <w:r w:rsidR="00EE2241" w:rsidRPr="00611FBF">
        <w:rPr>
          <w:rFonts w:ascii="Times New Roman" w:hAnsi="Times New Roman" w:cs="Times New Roman"/>
          <w:sz w:val="24"/>
          <w:szCs w:val="24"/>
        </w:rPr>
        <w:t>reliability</w:t>
      </w:r>
      <w:r w:rsidRPr="00611FBF">
        <w:rPr>
          <w:rFonts w:ascii="Times New Roman" w:hAnsi="Times New Roman" w:cs="Times New Roman"/>
          <w:sz w:val="24"/>
          <w:szCs w:val="24"/>
        </w:rPr>
        <w:t xml:space="preserve"> of computer-assisted sperm analysis (CASA) in objectively assessing sperm quality and kinematic parameters in rohu carp (</w:t>
      </w:r>
      <w:r w:rsidRPr="00611FBF">
        <w:rPr>
          <w:rFonts w:ascii="Times New Roman" w:hAnsi="Times New Roman" w:cs="Times New Roman"/>
          <w:i/>
          <w:iCs/>
          <w:sz w:val="24"/>
          <w:szCs w:val="24"/>
        </w:rPr>
        <w:t>Labeo rohita</w:t>
      </w:r>
      <w:r w:rsidRPr="00611FBF">
        <w:rPr>
          <w:rFonts w:ascii="Times New Roman" w:hAnsi="Times New Roman" w:cs="Times New Roman"/>
          <w:sz w:val="24"/>
          <w:szCs w:val="24"/>
        </w:rPr>
        <w:t xml:space="preserve">). Differences in motility and velocity characteristics among semen batches suggest variations in sperm functional capability. Future investigations need to concentrate on determining species-specific CASA reference values and verifying essential kinematic parameters by examining their </w:t>
      </w:r>
      <w:r w:rsidR="00EE2241" w:rsidRPr="00611FBF">
        <w:rPr>
          <w:rFonts w:ascii="Times New Roman" w:hAnsi="Times New Roman" w:cs="Times New Roman"/>
          <w:sz w:val="24"/>
          <w:szCs w:val="24"/>
        </w:rPr>
        <w:t>relationship</w:t>
      </w:r>
      <w:r w:rsidRPr="00611FBF">
        <w:rPr>
          <w:rFonts w:ascii="Times New Roman" w:hAnsi="Times New Roman" w:cs="Times New Roman"/>
          <w:sz w:val="24"/>
          <w:szCs w:val="24"/>
        </w:rPr>
        <w:t xml:space="preserve"> with fertilization success, hatching rates, and post-thaw outcomes. These research efforts will enhance the use of CASA in selecting broodstock, cryopreservation, and optimizing hatcheries in carp aquaculture</w:t>
      </w:r>
      <w:r w:rsidR="00A879E0" w:rsidRPr="00611FBF">
        <w:rPr>
          <w:rFonts w:ascii="Times New Roman" w:hAnsi="Times New Roman" w:cs="Times New Roman"/>
          <w:sz w:val="24"/>
          <w:szCs w:val="24"/>
        </w:rPr>
        <w:t>.</w:t>
      </w:r>
    </w:p>
    <w:p w:rsidR="00611FBF" w:rsidRDefault="00611FBF" w:rsidP="00D976A2">
      <w:pPr>
        <w:spacing w:before="240" w:after="240" w:line="240" w:lineRule="auto"/>
        <w:jc w:val="both"/>
        <w:outlineLvl w:val="0"/>
        <w:rPr>
          <w:rFonts w:ascii="Times New Roman" w:hAnsi="Times New Roman" w:cs="Times New Roman"/>
          <w:b/>
          <w:bCs/>
          <w:sz w:val="24"/>
          <w:szCs w:val="24"/>
        </w:rPr>
      </w:pPr>
      <w:r w:rsidRPr="00611FBF">
        <w:rPr>
          <w:rFonts w:ascii="Times New Roman" w:hAnsi="Times New Roman" w:cs="Times New Roman"/>
          <w:b/>
          <w:bCs/>
          <w:sz w:val="24"/>
          <w:szCs w:val="24"/>
        </w:rPr>
        <w:t xml:space="preserve">Disclaimer </w:t>
      </w:r>
    </w:p>
    <w:p w:rsidR="00611FBF" w:rsidRPr="0096086A" w:rsidRDefault="0096086A" w:rsidP="00611FBF">
      <w:pPr>
        <w:spacing w:before="240" w:after="240" w:line="240" w:lineRule="auto"/>
        <w:jc w:val="both"/>
        <w:rPr>
          <w:rFonts w:ascii="Times New Roman" w:hAnsi="Times New Roman" w:cs="Times New Roman"/>
          <w:sz w:val="24"/>
          <w:szCs w:val="24"/>
        </w:rPr>
      </w:pPr>
      <w:r w:rsidRPr="0096086A">
        <w:rPr>
          <w:rFonts w:ascii="Times New Roman" w:hAnsi="Times New Roman" w:cs="Times New Roman"/>
          <w:sz w:val="24"/>
          <w:szCs w:val="24"/>
        </w:rPr>
        <w:t>The authors declare that this research work is original and has not been published previously, nor is it under consideration for publication elsewhere. The study was conducted following standard ethical guidelines and institutional norms for the care and use of experimental animals. The opinions, interpretations, and conclusions expressed in this manuscript are solely those of the authors and do not necessarily reflect the views of the affiliated institutions. The publisher and editors are not responsible for any use of the information presented in this article.</w:t>
      </w:r>
    </w:p>
    <w:p w:rsidR="00DB07E1" w:rsidRDefault="00DB07E1" w:rsidP="00611FBF">
      <w:pPr>
        <w:spacing w:before="240" w:after="240" w:line="240" w:lineRule="auto"/>
        <w:jc w:val="both"/>
        <w:rPr>
          <w:rFonts w:ascii="Times New Roman" w:hAnsi="Times New Roman" w:cs="Times New Roman"/>
          <w:b/>
          <w:bCs/>
          <w:sz w:val="24"/>
          <w:szCs w:val="24"/>
        </w:rPr>
      </w:pPr>
    </w:p>
    <w:p w:rsidR="00DB07E1" w:rsidRDefault="00DB07E1" w:rsidP="00611FBF">
      <w:pPr>
        <w:spacing w:before="240" w:after="240" w:line="240" w:lineRule="auto"/>
        <w:jc w:val="both"/>
        <w:rPr>
          <w:rFonts w:ascii="Times New Roman" w:hAnsi="Times New Roman" w:cs="Times New Roman"/>
          <w:b/>
          <w:bCs/>
          <w:sz w:val="24"/>
          <w:szCs w:val="24"/>
        </w:rPr>
      </w:pPr>
    </w:p>
    <w:p w:rsidR="00611FBF" w:rsidRDefault="00611FBF" w:rsidP="00D976A2">
      <w:pPr>
        <w:spacing w:before="240" w:after="240" w:line="240" w:lineRule="auto"/>
        <w:jc w:val="both"/>
        <w:outlineLvl w:val="0"/>
        <w:rPr>
          <w:rFonts w:ascii="Times New Roman" w:hAnsi="Times New Roman" w:cs="Times New Roman"/>
          <w:b/>
          <w:bCs/>
          <w:sz w:val="24"/>
          <w:szCs w:val="24"/>
        </w:rPr>
      </w:pPr>
      <w:bookmarkStart w:id="4" w:name="_GoBack"/>
      <w:bookmarkEnd w:id="4"/>
      <w:r w:rsidRPr="00611FBF">
        <w:rPr>
          <w:rFonts w:ascii="Times New Roman" w:hAnsi="Times New Roman" w:cs="Times New Roman"/>
          <w:b/>
          <w:bCs/>
          <w:sz w:val="24"/>
          <w:szCs w:val="24"/>
        </w:rPr>
        <w:t xml:space="preserve">Competing Interest </w:t>
      </w:r>
    </w:p>
    <w:p w:rsidR="0096086A" w:rsidRDefault="0096086A" w:rsidP="00611FBF">
      <w:pPr>
        <w:spacing w:before="240" w:after="240" w:line="240" w:lineRule="auto"/>
        <w:jc w:val="both"/>
        <w:rPr>
          <w:rFonts w:ascii="Times New Roman" w:hAnsi="Times New Roman" w:cs="Times New Roman"/>
          <w:sz w:val="24"/>
          <w:szCs w:val="24"/>
        </w:rPr>
      </w:pPr>
      <w:r w:rsidRPr="0096086A">
        <w:rPr>
          <w:rFonts w:ascii="Times New Roman" w:hAnsi="Times New Roman" w:cs="Times New Roman"/>
          <w:sz w:val="24"/>
          <w:szCs w:val="24"/>
        </w:rPr>
        <w:t>The authors declare that there are no competing interests regarding the publication of this paper. All authors have approved the final version of the manuscript and agree with its submission to the journal.</w:t>
      </w:r>
    </w:p>
    <w:p w:rsidR="00234E9C" w:rsidRDefault="00234E9C" w:rsidP="00611FBF">
      <w:pPr>
        <w:spacing w:before="240" w:after="240" w:line="240" w:lineRule="auto"/>
        <w:jc w:val="both"/>
        <w:rPr>
          <w:rFonts w:ascii="Times New Roman" w:hAnsi="Times New Roman" w:cs="Times New Roman"/>
          <w:sz w:val="24"/>
          <w:szCs w:val="24"/>
        </w:rPr>
      </w:pPr>
    </w:p>
    <w:p w:rsidR="00234E9C" w:rsidRPr="00234E9C" w:rsidRDefault="00234E9C" w:rsidP="00D976A2">
      <w:pPr>
        <w:spacing w:before="240" w:after="240" w:line="240" w:lineRule="auto"/>
        <w:jc w:val="both"/>
        <w:outlineLvl w:val="0"/>
        <w:rPr>
          <w:rFonts w:ascii="Times New Roman" w:hAnsi="Times New Roman" w:cs="Times New Roman"/>
          <w:sz w:val="24"/>
          <w:szCs w:val="24"/>
        </w:rPr>
      </w:pPr>
      <w:r w:rsidRPr="00234E9C">
        <w:rPr>
          <w:rFonts w:ascii="Times New Roman" w:hAnsi="Times New Roman" w:cs="Times New Roman"/>
          <w:sz w:val="24"/>
          <w:szCs w:val="24"/>
        </w:rPr>
        <w:t>COMPETING INTERESTS DISCLAIMER:</w:t>
      </w:r>
    </w:p>
    <w:p w:rsidR="00234E9C" w:rsidRPr="0096086A" w:rsidRDefault="00234E9C" w:rsidP="00234E9C">
      <w:pPr>
        <w:spacing w:before="240" w:after="240" w:line="240" w:lineRule="auto"/>
        <w:jc w:val="both"/>
        <w:rPr>
          <w:rFonts w:ascii="Times New Roman" w:hAnsi="Times New Roman" w:cs="Times New Roman"/>
          <w:sz w:val="24"/>
          <w:szCs w:val="24"/>
        </w:rPr>
      </w:pPr>
      <w:r w:rsidRPr="00234E9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8A3E3E" w:rsidRPr="00611FBF" w:rsidRDefault="00130AAE" w:rsidP="00D976A2">
      <w:pPr>
        <w:spacing w:before="240" w:after="240" w:line="240" w:lineRule="auto"/>
        <w:jc w:val="both"/>
        <w:outlineLvl w:val="0"/>
        <w:rPr>
          <w:rFonts w:ascii="Times New Roman" w:hAnsi="Times New Roman" w:cs="Times New Roman"/>
          <w:b/>
          <w:bCs/>
          <w:sz w:val="24"/>
          <w:szCs w:val="24"/>
        </w:rPr>
      </w:pPr>
      <w:r w:rsidRPr="00611FBF">
        <w:rPr>
          <w:rFonts w:ascii="Times New Roman" w:hAnsi="Times New Roman" w:cs="Times New Roman"/>
          <w:b/>
          <w:bCs/>
          <w:sz w:val="24"/>
          <w:szCs w:val="24"/>
        </w:rPr>
        <w:t>References</w:t>
      </w:r>
    </w:p>
    <w:p w:rsidR="00CF2F41" w:rsidRPr="00611FBF" w:rsidRDefault="00CF2F41" w:rsidP="00611FBF">
      <w:pPr>
        <w:spacing w:before="240" w:after="240" w:line="240" w:lineRule="auto"/>
        <w:ind w:left="720" w:hanging="720"/>
        <w:jc w:val="both"/>
        <w:rPr>
          <w:rFonts w:ascii="Times New Roman" w:hAnsi="Times New Roman" w:cs="Times New Roman"/>
          <w:b/>
          <w:bCs/>
          <w:sz w:val="24"/>
          <w:szCs w:val="24"/>
        </w:rPr>
      </w:pPr>
      <w:r w:rsidRPr="00611FBF">
        <w:rPr>
          <w:rFonts w:ascii="Times New Roman" w:hAnsi="Times New Roman" w:cs="Times New Roman"/>
          <w:sz w:val="24"/>
          <w:szCs w:val="24"/>
        </w:rPr>
        <w:t xml:space="preserve">Adewumi, A. A., Olaleye, V. F., &amp; Adesulu, E. A. (2005). Egg and sperm quality of the African catfish, </w:t>
      </w:r>
      <w:r w:rsidRPr="00611FBF">
        <w:rPr>
          <w:rFonts w:ascii="Times New Roman" w:hAnsi="Times New Roman" w:cs="Times New Roman"/>
          <w:i/>
          <w:iCs/>
          <w:sz w:val="24"/>
          <w:szCs w:val="24"/>
        </w:rPr>
        <w:t>Clarias gariepinus</w:t>
      </w:r>
      <w:r w:rsidRPr="00611FBF">
        <w:rPr>
          <w:rFonts w:ascii="Times New Roman" w:hAnsi="Times New Roman" w:cs="Times New Roman"/>
          <w:sz w:val="24"/>
          <w:szCs w:val="24"/>
        </w:rPr>
        <w:t xml:space="preserve"> (Burchell) broodstock fed differently heated soybean-based diets. Research Journal of Agriculture and Biological Sciences, 1(1), 17-22.</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Afzal Khan, M., Jafri, A. K., &amp; Chadha, N. K. (2004). Growth and body composition of rohu, </w:t>
      </w:r>
      <w:r w:rsidRPr="00611FBF">
        <w:rPr>
          <w:rFonts w:ascii="Times New Roman" w:hAnsi="Times New Roman" w:cs="Times New Roman"/>
          <w:i/>
          <w:iCs/>
          <w:sz w:val="24"/>
          <w:szCs w:val="24"/>
        </w:rPr>
        <w:t>Labeo rohita</w:t>
      </w:r>
      <w:r w:rsidRPr="00611FBF">
        <w:rPr>
          <w:rFonts w:ascii="Times New Roman" w:hAnsi="Times New Roman" w:cs="Times New Roman"/>
          <w:sz w:val="24"/>
          <w:szCs w:val="24"/>
        </w:rPr>
        <w:t xml:space="preserve"> (Hamilton), fed compound diet: Winter feeding and rearing to marketable size. Journal of Applied Ichthyology, 20(4), 265-270.</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Alavi, S. M. H., Cosson, J., &amp; Kazemi, R. (2006). Semen characteristics in </w:t>
      </w:r>
      <w:r w:rsidRPr="00611FBF">
        <w:rPr>
          <w:rFonts w:ascii="Times New Roman" w:hAnsi="Times New Roman" w:cs="Times New Roman"/>
          <w:i/>
          <w:iCs/>
          <w:sz w:val="24"/>
          <w:szCs w:val="24"/>
        </w:rPr>
        <w:t>Acipenser persicus</w:t>
      </w:r>
      <w:r w:rsidRPr="00611FBF">
        <w:rPr>
          <w:rFonts w:ascii="Times New Roman" w:hAnsi="Times New Roman" w:cs="Times New Roman"/>
          <w:sz w:val="24"/>
          <w:szCs w:val="24"/>
        </w:rPr>
        <w:t xml:space="preserve"> in relation to sequential stripping. Journal of Applied Ichthyology, 22, 400-405.</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And, V. V., &amp; Zohar, Y. (1999). Age‐related sperm quality of captive striped bass Morone saxatilis. Journal of the World Aquaculture Society, 30(1), 65-72.</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Billard R, Cosson J, Perchec G, Linhart O. Biology of sperm and artificial reproduction in carp. Aquaculture, 1995; 129:95-112.</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Boryshpolets, S., Kowalski, R. K., Dietrich, G. J., Dzyuba, B., &amp; Ciereszko, A. (2013). Different computer-assisted sperm analysis (CASA) systems highly influence sperm motility parameters. Theriogenology, 80(7), 758-765.</w:t>
      </w:r>
    </w:p>
    <w:p w:rsidR="00FF432A"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Cejko, B. I., Krejszeff, S., Judycka, S., Sarosiek, B., Dietrich, M., Kucharczyk, D., &amp; Kowalski, R. K. (2014). Sperm quality and selected biochemical markers of seminal plasma at the beginning of the reproductive period of common carp, </w:t>
      </w:r>
      <w:r w:rsidRPr="00611FBF">
        <w:rPr>
          <w:rFonts w:ascii="Times New Roman" w:hAnsi="Times New Roman" w:cs="Times New Roman"/>
          <w:i/>
          <w:iCs/>
          <w:sz w:val="24"/>
          <w:szCs w:val="24"/>
        </w:rPr>
        <w:t>Cyprinus carpio</w:t>
      </w:r>
      <w:r w:rsidRPr="00611FBF">
        <w:rPr>
          <w:rFonts w:ascii="Times New Roman" w:hAnsi="Times New Roman" w:cs="Times New Roman"/>
          <w:sz w:val="24"/>
          <w:szCs w:val="24"/>
        </w:rPr>
        <w:t xml:space="preserve"> L. Aquaculture International, 22(1), 111-122.</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Fauvel, C., Suquet, M., &amp; Cosson, J. (2010). Evaluation of fish sperm quality. Journal of Applied Ichthyology, 26(5), 636-643.</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lastRenderedPageBreak/>
        <w:t>Islam, M. S., &amp; Akhter, T. (2011). Tale of fish sperm and factors affecting sperm motility: a review. Advances in Life Sciences, 1(1), 11-19.</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Izquierdo, M. S., Fernandez-Palacios, H., &amp; Tacon, A. G. J. (2001). Effect of broodstock nutrition on reproductive performance of fish. Aquaculture, 197(1-4), 25-42.</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Style w:val="author"/>
          <w:rFonts w:ascii="Times New Roman" w:hAnsi="Times New Roman" w:cs="Times New Roman"/>
          <w:color w:val="1C1D1E"/>
          <w:sz w:val="24"/>
          <w:szCs w:val="24"/>
          <w:shd w:val="clear" w:color="auto" w:fill="FFFFFF"/>
        </w:rPr>
        <w:t>Khan, M. N.</w:t>
      </w:r>
      <w:r w:rsidRPr="00611FBF">
        <w:rPr>
          <w:rFonts w:ascii="Times New Roman" w:hAnsi="Times New Roman" w:cs="Times New Roman"/>
          <w:color w:val="1C1D1E"/>
          <w:sz w:val="24"/>
          <w:szCs w:val="24"/>
          <w:shd w:val="clear" w:color="auto" w:fill="FFFFFF"/>
        </w:rPr>
        <w:t>, &amp; </w:t>
      </w:r>
      <w:r w:rsidRPr="00611FBF">
        <w:rPr>
          <w:rStyle w:val="author"/>
          <w:rFonts w:ascii="Times New Roman" w:hAnsi="Times New Roman" w:cs="Times New Roman"/>
          <w:color w:val="1C1D1E"/>
          <w:sz w:val="24"/>
          <w:szCs w:val="24"/>
          <w:shd w:val="clear" w:color="auto" w:fill="FFFFFF"/>
        </w:rPr>
        <w:t>Chattah, A. M.</w:t>
      </w:r>
      <w:r w:rsidRPr="00611FBF">
        <w:rPr>
          <w:rFonts w:ascii="Times New Roman" w:hAnsi="Times New Roman" w:cs="Times New Roman"/>
          <w:color w:val="1C1D1E"/>
          <w:sz w:val="24"/>
          <w:szCs w:val="24"/>
          <w:shd w:val="clear" w:color="auto" w:fill="FFFFFF"/>
        </w:rPr>
        <w:t> (</w:t>
      </w:r>
      <w:r w:rsidRPr="00611FBF">
        <w:rPr>
          <w:rStyle w:val="pubyear"/>
          <w:rFonts w:ascii="Times New Roman" w:hAnsi="Times New Roman" w:cs="Times New Roman"/>
          <w:color w:val="1C1D1E"/>
          <w:sz w:val="24"/>
          <w:szCs w:val="24"/>
          <w:shd w:val="clear" w:color="auto" w:fill="FFFFFF"/>
        </w:rPr>
        <w:t>2016</w:t>
      </w:r>
      <w:r w:rsidRPr="00611FBF">
        <w:rPr>
          <w:rFonts w:ascii="Times New Roman" w:hAnsi="Times New Roman" w:cs="Times New Roman"/>
          <w:color w:val="1C1D1E"/>
          <w:sz w:val="24"/>
          <w:szCs w:val="24"/>
          <w:shd w:val="clear" w:color="auto" w:fill="FFFFFF"/>
        </w:rPr>
        <w:t>). </w:t>
      </w:r>
      <w:r w:rsidRPr="00611FBF">
        <w:rPr>
          <w:rStyle w:val="chaptertitle"/>
          <w:rFonts w:ascii="Times New Roman" w:hAnsi="Times New Roman" w:cs="Times New Roman"/>
          <w:color w:val="1C1D1E"/>
          <w:sz w:val="24"/>
          <w:szCs w:val="24"/>
          <w:shd w:val="clear" w:color="auto" w:fill="FFFFFF"/>
        </w:rPr>
        <w:t>Introduction to aquaculture in Pakistan</w:t>
      </w:r>
      <w:r w:rsidRPr="00611FBF">
        <w:rPr>
          <w:rFonts w:ascii="Times New Roman" w:hAnsi="Times New Roman" w:cs="Times New Roman"/>
          <w:color w:val="1C1D1E"/>
          <w:sz w:val="24"/>
          <w:szCs w:val="24"/>
          <w:shd w:val="clear" w:color="auto" w:fill="FFFFFF"/>
        </w:rPr>
        <w:t>. In </w:t>
      </w:r>
      <w:r w:rsidRPr="00611FBF">
        <w:rPr>
          <w:rStyle w:val="editor"/>
          <w:rFonts w:ascii="Times New Roman" w:hAnsi="Times New Roman" w:cs="Times New Roman"/>
          <w:color w:val="1C1D1E"/>
          <w:sz w:val="24"/>
          <w:szCs w:val="24"/>
          <w:shd w:val="clear" w:color="auto" w:fill="FFFFFF"/>
        </w:rPr>
        <w:t>K. Fitzsimmins</w:t>
      </w:r>
      <w:r w:rsidRPr="00611FBF">
        <w:rPr>
          <w:rFonts w:ascii="Times New Roman" w:hAnsi="Times New Roman" w:cs="Times New Roman"/>
          <w:color w:val="1C1D1E"/>
          <w:sz w:val="24"/>
          <w:szCs w:val="24"/>
          <w:shd w:val="clear" w:color="auto" w:fill="FFFFFF"/>
        </w:rPr>
        <w:t> (Ed.), </w:t>
      </w:r>
      <w:r w:rsidRPr="00611FBF">
        <w:rPr>
          <w:rStyle w:val="booktitle"/>
          <w:rFonts w:ascii="Times New Roman" w:hAnsi="Times New Roman" w:cs="Times New Roman"/>
          <w:i/>
          <w:iCs/>
          <w:color w:val="1C1D1E"/>
          <w:sz w:val="24"/>
          <w:szCs w:val="24"/>
          <w:shd w:val="clear" w:color="auto" w:fill="FFFFFF"/>
        </w:rPr>
        <w:t>Aquaculture handbook: Fish farming and nutrition in Pakistan</w:t>
      </w:r>
      <w:r w:rsidRPr="00611FBF">
        <w:rPr>
          <w:rFonts w:ascii="Times New Roman" w:hAnsi="Times New Roman" w:cs="Times New Roman"/>
          <w:color w:val="1C1D1E"/>
          <w:sz w:val="24"/>
          <w:szCs w:val="24"/>
          <w:shd w:val="clear" w:color="auto" w:fill="FFFFFF"/>
        </w:rPr>
        <w:t> (pp. </w:t>
      </w:r>
      <w:r w:rsidRPr="00611FBF">
        <w:rPr>
          <w:rStyle w:val="pagefirst"/>
          <w:rFonts w:ascii="Times New Roman" w:hAnsi="Times New Roman" w:cs="Times New Roman"/>
          <w:color w:val="1C1D1E"/>
          <w:sz w:val="24"/>
          <w:szCs w:val="24"/>
          <w:shd w:val="clear" w:color="auto" w:fill="FFFFFF"/>
        </w:rPr>
        <w:t>1</w:t>
      </w:r>
      <w:r w:rsidRPr="00611FBF">
        <w:rPr>
          <w:rFonts w:ascii="Times New Roman" w:hAnsi="Times New Roman" w:cs="Times New Roman"/>
          <w:color w:val="1C1D1E"/>
          <w:sz w:val="24"/>
          <w:szCs w:val="24"/>
          <w:shd w:val="clear" w:color="auto" w:fill="FFFFFF"/>
        </w:rPr>
        <w:t>–</w:t>
      </w:r>
      <w:r w:rsidRPr="00611FBF">
        <w:rPr>
          <w:rStyle w:val="pagelast"/>
          <w:rFonts w:ascii="Times New Roman" w:hAnsi="Times New Roman" w:cs="Times New Roman"/>
          <w:color w:val="1C1D1E"/>
          <w:sz w:val="24"/>
          <w:szCs w:val="24"/>
          <w:shd w:val="clear" w:color="auto" w:fill="FFFFFF"/>
        </w:rPr>
        <w:t>18</w:t>
      </w:r>
      <w:r w:rsidRPr="00611FBF">
        <w:rPr>
          <w:rFonts w:ascii="Times New Roman" w:hAnsi="Times New Roman" w:cs="Times New Roman"/>
          <w:color w:val="1C1D1E"/>
          <w:sz w:val="24"/>
          <w:szCs w:val="24"/>
          <w:shd w:val="clear" w:color="auto" w:fill="FFFFFF"/>
        </w:rPr>
        <w:t>). </w:t>
      </w:r>
      <w:r w:rsidRPr="00611FBF">
        <w:rPr>
          <w:rStyle w:val="publisherlocation"/>
          <w:rFonts w:ascii="Times New Roman" w:hAnsi="Times New Roman" w:cs="Times New Roman"/>
          <w:color w:val="1C1D1E"/>
          <w:sz w:val="24"/>
          <w:szCs w:val="24"/>
          <w:shd w:val="clear" w:color="auto" w:fill="FFFFFF"/>
        </w:rPr>
        <w:t>Pakistan</w:t>
      </w:r>
      <w:r w:rsidRPr="00611FBF">
        <w:rPr>
          <w:rFonts w:ascii="Times New Roman" w:hAnsi="Times New Roman" w:cs="Times New Roman"/>
          <w:color w:val="1C1D1E"/>
          <w:sz w:val="24"/>
          <w:szCs w:val="24"/>
          <w:shd w:val="clear" w:color="auto" w:fill="FFFFFF"/>
        </w:rPr>
        <w:t>: SoyPak (ASA/WISHH).</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Kime, D. E., &amp; Nash, J. P. (1999). Gamete viability as an indicator of reproductive endocrine disruption in fish. Science of the Total Environment, 233(1-3), 123-129.</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Kurokura, H., Hirano, R., Tomita, M., &amp; Iwahashi, M. (1984). Cryopreservation of carp sperm. Aquaculture, 37(3), 267-273.</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Laxmappa, B. (2015). Catfish production in India: present status and prospects.</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Linhart, O., Rodina, M., &amp; Cosson, J. (2000). Cryopreservation of sperm in common carp </w:t>
      </w:r>
      <w:r w:rsidRPr="00611FBF">
        <w:rPr>
          <w:rFonts w:ascii="Times New Roman" w:hAnsi="Times New Roman" w:cs="Times New Roman"/>
          <w:i/>
          <w:iCs/>
          <w:sz w:val="24"/>
          <w:szCs w:val="24"/>
        </w:rPr>
        <w:t>Cyprinus carpio</w:t>
      </w:r>
      <w:r w:rsidRPr="00611FBF">
        <w:rPr>
          <w:rFonts w:ascii="Times New Roman" w:hAnsi="Times New Roman" w:cs="Times New Roman"/>
          <w:sz w:val="24"/>
          <w:szCs w:val="24"/>
        </w:rPr>
        <w:t>: sperm motility and hatching success of embryos. Cryobiology, 41(3), 241-250.</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Özgür, M. E., Okumuş, F., &amp; Kocamaz, A. F. (2019). A novel computer assisted sperm analyzer for assessment of spermatozoa motility in fish; BASA-Sperm Aqua. El-Cezeri, 6(1), 208-219.</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Piska, R. S. V., &amp; Naik, J. K. S. (2007). Fresh water aquaculture fisheries. II year paper I intermediate vocational course. State Institute of Vocational Education and Board of Intermediate.</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Rurangwa, E., Kime, D. E., Ollevier, F., &amp; Nash, J. P. (2004). The measurement of sperm motility and factors affecting sperm quality in cultured fish. Aquaculture, 234(1-4), 1-28.</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Sahu, S., Meher, P. K., and Swain, P.2023. Advancements in CASA system for analyzing sperm motility in freshwater fish species. Aquaculture and Fisheries, 8(2): 134–140.</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Sanders, J. D., &amp; Peterson, S. B. (2011). Carp: Habitat, Management, and Diseases. Nova Science Publishers.</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Stoss, J., &amp; Holtz, W. (1983). Cryopreservation of rainbow trout (</w:t>
      </w:r>
      <w:r w:rsidRPr="00611FBF">
        <w:rPr>
          <w:rFonts w:ascii="Times New Roman" w:hAnsi="Times New Roman" w:cs="Times New Roman"/>
          <w:i/>
          <w:iCs/>
          <w:sz w:val="24"/>
          <w:szCs w:val="24"/>
        </w:rPr>
        <w:t>Salmo gairdneri</w:t>
      </w:r>
      <w:r w:rsidRPr="00611FBF">
        <w:rPr>
          <w:rFonts w:ascii="Times New Roman" w:hAnsi="Times New Roman" w:cs="Times New Roman"/>
          <w:sz w:val="24"/>
          <w:szCs w:val="24"/>
        </w:rPr>
        <w:t>) sperm: III. Effect of proteins in the diluent, sperm from different males and interval between sperm collection and freezing. Aquaculture, 31(2-4), 275-282.</w:t>
      </w:r>
    </w:p>
    <w:p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Várkonyi, L., Bokor, Z., Molnár, J., Fodor, F., Szári, Z., Ferincz, </w:t>
      </w:r>
      <w:r w:rsidR="00611FBF" w:rsidRPr="00611FBF">
        <w:rPr>
          <w:rFonts w:ascii="Times New Roman" w:hAnsi="Times New Roman" w:cs="Times New Roman"/>
          <w:sz w:val="24"/>
          <w:szCs w:val="24"/>
        </w:rPr>
        <w:t>Á.</w:t>
      </w:r>
      <w:r w:rsidRPr="00611FBF">
        <w:rPr>
          <w:rFonts w:ascii="Times New Roman" w:hAnsi="Times New Roman" w:cs="Times New Roman"/>
          <w:sz w:val="24"/>
          <w:szCs w:val="24"/>
        </w:rPr>
        <w:t>&amp; Bernáth, G. (2019). The comparison of two different extenders for the improvement of large‐scale sperm cryopreservation in common carp (</w:t>
      </w:r>
      <w:r w:rsidRPr="00611FBF">
        <w:rPr>
          <w:rFonts w:ascii="Times New Roman" w:hAnsi="Times New Roman" w:cs="Times New Roman"/>
          <w:i/>
          <w:iCs/>
          <w:sz w:val="24"/>
          <w:szCs w:val="24"/>
        </w:rPr>
        <w:t>Cyprinus carpio</w:t>
      </w:r>
      <w:r w:rsidRPr="00611FBF">
        <w:rPr>
          <w:rFonts w:ascii="Times New Roman" w:hAnsi="Times New Roman" w:cs="Times New Roman"/>
          <w:sz w:val="24"/>
          <w:szCs w:val="24"/>
        </w:rPr>
        <w:t>). Reproduction in Domestic Animals, 54(3), 639-645.</w:t>
      </w:r>
    </w:p>
    <w:p w:rsidR="00722BF9" w:rsidRPr="00611FBF" w:rsidRDefault="00D27059" w:rsidP="00611FBF">
      <w:pPr>
        <w:tabs>
          <w:tab w:val="left" w:pos="5532"/>
        </w:tabs>
        <w:spacing w:line="240" w:lineRule="auto"/>
        <w:ind w:hanging="720"/>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tab/>
      </w:r>
      <w:r w:rsidRPr="00611FBF">
        <w:rPr>
          <w:rFonts w:ascii="Times New Roman" w:hAnsi="Times New Roman" w:cs="Times New Roman"/>
          <w:color w:val="000000"/>
          <w:sz w:val="24"/>
          <w:szCs w:val="24"/>
        </w:rPr>
        <w:tab/>
      </w:r>
    </w:p>
    <w:p w:rsidR="00722BF9" w:rsidRPr="00611FBF" w:rsidRDefault="00722BF9" w:rsidP="00611FBF">
      <w:pPr>
        <w:spacing w:before="240" w:after="240" w:line="240" w:lineRule="auto"/>
        <w:jc w:val="both"/>
        <w:rPr>
          <w:rFonts w:ascii="Times New Roman" w:hAnsi="Times New Roman" w:cs="Times New Roman"/>
          <w:b/>
          <w:bCs/>
          <w:color w:val="000000"/>
          <w:sz w:val="24"/>
          <w:szCs w:val="24"/>
        </w:rPr>
      </w:pPr>
    </w:p>
    <w:p w:rsidR="00272C28" w:rsidRPr="00611FBF" w:rsidRDefault="00272C28" w:rsidP="00611FBF">
      <w:pPr>
        <w:spacing w:before="240" w:after="0" w:line="240" w:lineRule="auto"/>
        <w:ind w:firstLine="720"/>
        <w:jc w:val="both"/>
        <w:rPr>
          <w:rFonts w:ascii="Times New Roman" w:hAnsi="Times New Roman" w:cs="Times New Roman"/>
          <w:b/>
          <w:bCs/>
          <w:color w:val="000000"/>
          <w:sz w:val="24"/>
          <w:szCs w:val="24"/>
        </w:rPr>
      </w:pPr>
    </w:p>
    <w:p w:rsidR="009668A2" w:rsidRPr="00611FBF" w:rsidRDefault="009668A2" w:rsidP="00611FBF">
      <w:pPr>
        <w:spacing w:line="240" w:lineRule="auto"/>
        <w:rPr>
          <w:rFonts w:ascii="Times New Roman" w:hAnsi="Times New Roman" w:cs="Times New Roman"/>
          <w:b/>
          <w:bCs/>
          <w:sz w:val="24"/>
          <w:szCs w:val="24"/>
        </w:rPr>
      </w:pPr>
    </w:p>
    <w:p w:rsidR="00596DB9" w:rsidRPr="00611FBF" w:rsidRDefault="00596DB9" w:rsidP="00611FBF">
      <w:pPr>
        <w:spacing w:line="240" w:lineRule="auto"/>
        <w:rPr>
          <w:rFonts w:ascii="Times New Roman" w:hAnsi="Times New Roman" w:cs="Times New Roman"/>
          <w:b/>
          <w:bCs/>
          <w:sz w:val="24"/>
          <w:szCs w:val="24"/>
        </w:rPr>
      </w:pPr>
    </w:p>
    <w:sectPr w:rsidR="00596DB9" w:rsidRPr="00611FBF" w:rsidSect="00323A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الحاسب الرقمي" w:date="2026-03-27T22:21:00Z" w:initials="الحاسب">
    <w:p w:rsidR="00D976A2" w:rsidRDefault="00D976A2">
      <w:pPr>
        <w:pStyle w:val="ab"/>
      </w:pPr>
      <w:r>
        <w:rPr>
          <w:rStyle w:val="aa"/>
        </w:rPr>
        <w:annotationRef/>
      </w:r>
      <w:r>
        <w:t>Highly professional.</w:t>
      </w:r>
    </w:p>
  </w:comment>
  <w:comment w:id="1" w:author="الحاسب الرقمي" w:date="2026-03-27T22:26:00Z" w:initials="الحاسب">
    <w:p w:rsidR="00D976A2" w:rsidRDefault="00D976A2">
      <w:pPr>
        <w:pStyle w:val="ab"/>
      </w:pPr>
      <w:r>
        <w:rPr>
          <w:rStyle w:val="aa"/>
        </w:rPr>
        <w:annotationRef/>
      </w:r>
      <w:r w:rsidRPr="00D976A2">
        <w:t>Clarify specific biological variables and state the exact sample size</w:t>
      </w:r>
    </w:p>
  </w:comment>
  <w:comment w:id="2" w:author="الحاسب الرقمي" w:date="2026-03-27T22:30:00Z" w:initials="الحاسب">
    <w:p w:rsidR="00FD620F" w:rsidRDefault="00FD620F">
      <w:pPr>
        <w:pStyle w:val="ab"/>
      </w:pPr>
      <w:r>
        <w:rPr>
          <w:rStyle w:val="aa"/>
        </w:rPr>
        <w:annotationRef/>
      </w:r>
      <w:r w:rsidRPr="00FD620F">
        <w:t>In the sentence beginning "About 20 years ago," CASA technology is slightly older (it started in the 1980s), but you probably meant its widespread use specifically in the fish industry. You could replace it with "In recent decades" for greater chronological accuracy.</w:t>
      </w:r>
    </w:p>
  </w:comment>
  <w:comment w:id="3" w:author="الحاسب الرقمي" w:date="2026-03-27T22:34:00Z" w:initials="الحاسب">
    <w:p w:rsidR="00FD620F" w:rsidRDefault="00FD620F">
      <w:pPr>
        <w:pStyle w:val="ab"/>
      </w:pPr>
      <w:r>
        <w:rPr>
          <w:rStyle w:val="aa"/>
        </w:rPr>
        <w:annotationRef/>
      </w:r>
      <w:r w:rsidRPr="00FD620F">
        <w:t xml:space="preserve">In Table 1, a mark (*) is visible next to some criteria; it is recommended to add a note at the bottom of the table explaining that this mark indicates a "statistically significant </w:t>
      </w:r>
      <w:r>
        <w:t xml:space="preserve">difference" (p &lt; 0.05)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D3E" w:rsidRDefault="001D4D3E" w:rsidP="00DB07E1">
      <w:pPr>
        <w:spacing w:after="0" w:line="240" w:lineRule="auto"/>
      </w:pPr>
      <w:r>
        <w:separator/>
      </w:r>
    </w:p>
  </w:endnote>
  <w:endnote w:type="continuationSeparator" w:id="1">
    <w:p w:rsidR="001D4D3E" w:rsidRDefault="001D4D3E" w:rsidP="00DB0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E1" w:rsidRDefault="00DB07E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E1" w:rsidRDefault="00DB07E1">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E1" w:rsidRDefault="00DB07E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D3E" w:rsidRDefault="001D4D3E" w:rsidP="00DB07E1">
      <w:pPr>
        <w:spacing w:after="0" w:line="240" w:lineRule="auto"/>
      </w:pPr>
      <w:r>
        <w:separator/>
      </w:r>
    </w:p>
  </w:footnote>
  <w:footnote w:type="continuationSeparator" w:id="1">
    <w:p w:rsidR="001D4D3E" w:rsidRDefault="001D4D3E" w:rsidP="00DB0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E1" w:rsidRDefault="00323A1F">
    <w:pPr>
      <w:pStyle w:val="a7"/>
    </w:pPr>
    <w:r w:rsidRPr="00323A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25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E1" w:rsidRDefault="00323A1F">
    <w:pPr>
      <w:pStyle w:val="a7"/>
    </w:pPr>
    <w:r w:rsidRPr="00323A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25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E1" w:rsidRDefault="00323A1F">
    <w:pPr>
      <w:pStyle w:val="a7"/>
    </w:pPr>
    <w:r w:rsidRPr="00323A1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25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96DB9"/>
    <w:rsid w:val="000800AC"/>
    <w:rsid w:val="000B2D44"/>
    <w:rsid w:val="000D664F"/>
    <w:rsid w:val="000F7637"/>
    <w:rsid w:val="00130AAE"/>
    <w:rsid w:val="00142C8A"/>
    <w:rsid w:val="00180B3B"/>
    <w:rsid w:val="00187825"/>
    <w:rsid w:val="001B7AA6"/>
    <w:rsid w:val="001D4D3E"/>
    <w:rsid w:val="00205CFC"/>
    <w:rsid w:val="00215F4B"/>
    <w:rsid w:val="00234E9C"/>
    <w:rsid w:val="00266DFC"/>
    <w:rsid w:val="00272C28"/>
    <w:rsid w:val="002A431A"/>
    <w:rsid w:val="002B40AB"/>
    <w:rsid w:val="00323A1F"/>
    <w:rsid w:val="00323C83"/>
    <w:rsid w:val="003853B5"/>
    <w:rsid w:val="003B3E75"/>
    <w:rsid w:val="003B6CF4"/>
    <w:rsid w:val="003F2015"/>
    <w:rsid w:val="0044428D"/>
    <w:rsid w:val="004560BC"/>
    <w:rsid w:val="00504DDA"/>
    <w:rsid w:val="00583287"/>
    <w:rsid w:val="00596DB9"/>
    <w:rsid w:val="005B213E"/>
    <w:rsid w:val="005B5A5F"/>
    <w:rsid w:val="005C5610"/>
    <w:rsid w:val="00611FBF"/>
    <w:rsid w:val="00620B73"/>
    <w:rsid w:val="006311D6"/>
    <w:rsid w:val="006D3BCD"/>
    <w:rsid w:val="006F3FA8"/>
    <w:rsid w:val="00722BF9"/>
    <w:rsid w:val="00737D87"/>
    <w:rsid w:val="008868BA"/>
    <w:rsid w:val="008A3E3E"/>
    <w:rsid w:val="008B24AA"/>
    <w:rsid w:val="00933306"/>
    <w:rsid w:val="009455C6"/>
    <w:rsid w:val="0096086A"/>
    <w:rsid w:val="009668A2"/>
    <w:rsid w:val="009E2311"/>
    <w:rsid w:val="00A22A68"/>
    <w:rsid w:val="00A24C74"/>
    <w:rsid w:val="00A66E12"/>
    <w:rsid w:val="00A879E0"/>
    <w:rsid w:val="00AC30E9"/>
    <w:rsid w:val="00AF0B83"/>
    <w:rsid w:val="00B10BD4"/>
    <w:rsid w:val="00B75884"/>
    <w:rsid w:val="00B84F9D"/>
    <w:rsid w:val="00C329B5"/>
    <w:rsid w:val="00C87C8E"/>
    <w:rsid w:val="00CF2F41"/>
    <w:rsid w:val="00D27059"/>
    <w:rsid w:val="00D65D25"/>
    <w:rsid w:val="00D66D14"/>
    <w:rsid w:val="00D976A2"/>
    <w:rsid w:val="00DB07E1"/>
    <w:rsid w:val="00E47B03"/>
    <w:rsid w:val="00EB79A8"/>
    <w:rsid w:val="00EE1EF1"/>
    <w:rsid w:val="00EE2241"/>
    <w:rsid w:val="00F028A7"/>
    <w:rsid w:val="00F40581"/>
    <w:rsid w:val="00F6126D"/>
    <w:rsid w:val="00F9743C"/>
    <w:rsid w:val="00F97979"/>
    <w:rsid w:val="00FD620F"/>
    <w:rsid w:val="00FE7B8D"/>
    <w:rsid w:val="00FF43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A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272C28"/>
    <w:pPr>
      <w:spacing w:after="0" w:line="240" w:lineRule="auto"/>
    </w:pPr>
    <w:rPr>
      <w:rFonts w:ascii="Times New Roman" w:eastAsia="Times New Roman" w:hAnsi="Times New Roman"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Emphasis"/>
    <w:basedOn w:val="a0"/>
    <w:uiPriority w:val="20"/>
    <w:qFormat/>
    <w:rsid w:val="00B10BD4"/>
    <w:rPr>
      <w:i/>
      <w:iCs/>
    </w:rPr>
  </w:style>
  <w:style w:type="character" w:customStyle="1" w:styleId="red">
    <w:name w:val="red"/>
    <w:basedOn w:val="a0"/>
    <w:rsid w:val="00933306"/>
  </w:style>
  <w:style w:type="character" w:customStyle="1" w:styleId="blue">
    <w:name w:val="blue"/>
    <w:basedOn w:val="a0"/>
    <w:rsid w:val="00933306"/>
  </w:style>
  <w:style w:type="character" w:customStyle="1" w:styleId="underline">
    <w:name w:val="underline"/>
    <w:basedOn w:val="a0"/>
    <w:rsid w:val="005C5610"/>
  </w:style>
  <w:style w:type="character" w:customStyle="1" w:styleId="15">
    <w:name w:val="15"/>
    <w:basedOn w:val="a0"/>
    <w:rsid w:val="00722BF9"/>
    <w:rPr>
      <w:rFonts w:ascii="Aptos" w:hAnsi="Aptos" w:hint="default"/>
      <w:color w:val="467886"/>
      <w:u w:val="single"/>
    </w:rPr>
  </w:style>
  <w:style w:type="character" w:customStyle="1" w:styleId="author">
    <w:name w:val="author"/>
    <w:basedOn w:val="a0"/>
    <w:rsid w:val="008A3E3E"/>
  </w:style>
  <w:style w:type="character" w:customStyle="1" w:styleId="pubyear">
    <w:name w:val="pubyear"/>
    <w:basedOn w:val="a0"/>
    <w:rsid w:val="008A3E3E"/>
  </w:style>
  <w:style w:type="character" w:customStyle="1" w:styleId="chaptertitle">
    <w:name w:val="chaptertitle"/>
    <w:basedOn w:val="a0"/>
    <w:rsid w:val="008A3E3E"/>
  </w:style>
  <w:style w:type="character" w:customStyle="1" w:styleId="editor">
    <w:name w:val="editor"/>
    <w:basedOn w:val="a0"/>
    <w:rsid w:val="008A3E3E"/>
  </w:style>
  <w:style w:type="character" w:customStyle="1" w:styleId="booktitle">
    <w:name w:val="booktitle"/>
    <w:basedOn w:val="a0"/>
    <w:rsid w:val="008A3E3E"/>
  </w:style>
  <w:style w:type="character" w:customStyle="1" w:styleId="pagefirst">
    <w:name w:val="pagefirst"/>
    <w:basedOn w:val="a0"/>
    <w:rsid w:val="008A3E3E"/>
  </w:style>
  <w:style w:type="character" w:customStyle="1" w:styleId="pagelast">
    <w:name w:val="pagelast"/>
    <w:basedOn w:val="a0"/>
    <w:rsid w:val="008A3E3E"/>
  </w:style>
  <w:style w:type="character" w:customStyle="1" w:styleId="publisherlocation">
    <w:name w:val="publisherlocation"/>
    <w:basedOn w:val="a0"/>
    <w:rsid w:val="008A3E3E"/>
  </w:style>
  <w:style w:type="paragraph" w:styleId="a5">
    <w:name w:val="Normal (Web)"/>
    <w:basedOn w:val="a"/>
    <w:uiPriority w:val="99"/>
    <w:semiHidden/>
    <w:unhideWhenUsed/>
    <w:rsid w:val="00CF2F4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a0"/>
    <w:uiPriority w:val="99"/>
    <w:unhideWhenUsed/>
    <w:rsid w:val="000F7637"/>
    <w:rPr>
      <w:color w:val="0563C1" w:themeColor="hyperlink"/>
      <w:u w:val="single"/>
    </w:rPr>
  </w:style>
  <w:style w:type="character" w:customStyle="1" w:styleId="UnresolvedMention">
    <w:name w:val="Unresolved Mention"/>
    <w:basedOn w:val="a0"/>
    <w:uiPriority w:val="99"/>
    <w:semiHidden/>
    <w:unhideWhenUsed/>
    <w:rsid w:val="000F7637"/>
    <w:rPr>
      <w:color w:val="605E5C"/>
      <w:shd w:val="clear" w:color="auto" w:fill="E1DFDD"/>
    </w:rPr>
  </w:style>
  <w:style w:type="paragraph" w:styleId="a6">
    <w:name w:val="List Paragraph"/>
    <w:basedOn w:val="a"/>
    <w:uiPriority w:val="34"/>
    <w:qFormat/>
    <w:rsid w:val="00234E9C"/>
    <w:pPr>
      <w:ind w:left="720"/>
      <w:contextualSpacing/>
    </w:pPr>
  </w:style>
  <w:style w:type="paragraph" w:styleId="a7">
    <w:name w:val="header"/>
    <w:basedOn w:val="a"/>
    <w:link w:val="Char"/>
    <w:uiPriority w:val="99"/>
    <w:unhideWhenUsed/>
    <w:rsid w:val="00DB07E1"/>
    <w:pPr>
      <w:tabs>
        <w:tab w:val="center" w:pos="4680"/>
        <w:tab w:val="right" w:pos="9360"/>
      </w:tabs>
      <w:spacing w:after="0" w:line="240" w:lineRule="auto"/>
    </w:pPr>
  </w:style>
  <w:style w:type="character" w:customStyle="1" w:styleId="Char">
    <w:name w:val="رأس صفحة Char"/>
    <w:basedOn w:val="a0"/>
    <w:link w:val="a7"/>
    <w:uiPriority w:val="99"/>
    <w:rsid w:val="00DB07E1"/>
  </w:style>
  <w:style w:type="paragraph" w:styleId="a8">
    <w:name w:val="footer"/>
    <w:basedOn w:val="a"/>
    <w:link w:val="Char0"/>
    <w:uiPriority w:val="99"/>
    <w:unhideWhenUsed/>
    <w:rsid w:val="00DB07E1"/>
    <w:pPr>
      <w:tabs>
        <w:tab w:val="center" w:pos="4680"/>
        <w:tab w:val="right" w:pos="9360"/>
      </w:tabs>
      <w:spacing w:after="0" w:line="240" w:lineRule="auto"/>
    </w:pPr>
  </w:style>
  <w:style w:type="character" w:customStyle="1" w:styleId="Char0">
    <w:name w:val="تذييل صفحة Char"/>
    <w:basedOn w:val="a0"/>
    <w:link w:val="a8"/>
    <w:uiPriority w:val="99"/>
    <w:rsid w:val="00DB07E1"/>
  </w:style>
  <w:style w:type="paragraph" w:styleId="a9">
    <w:name w:val="Document Map"/>
    <w:basedOn w:val="a"/>
    <w:link w:val="Char1"/>
    <w:uiPriority w:val="99"/>
    <w:semiHidden/>
    <w:unhideWhenUsed/>
    <w:rsid w:val="00D976A2"/>
    <w:pPr>
      <w:spacing w:after="0" w:line="240" w:lineRule="auto"/>
    </w:pPr>
    <w:rPr>
      <w:rFonts w:ascii="Tahoma" w:hAnsi="Tahoma" w:cs="Tahoma"/>
      <w:sz w:val="16"/>
      <w:szCs w:val="16"/>
    </w:rPr>
  </w:style>
  <w:style w:type="character" w:customStyle="1" w:styleId="Char1">
    <w:name w:val="خريطة مستند Char"/>
    <w:basedOn w:val="a0"/>
    <w:link w:val="a9"/>
    <w:uiPriority w:val="99"/>
    <w:semiHidden/>
    <w:rsid w:val="00D976A2"/>
    <w:rPr>
      <w:rFonts w:ascii="Tahoma" w:hAnsi="Tahoma" w:cs="Tahoma"/>
      <w:sz w:val="16"/>
      <w:szCs w:val="16"/>
    </w:rPr>
  </w:style>
  <w:style w:type="character" w:styleId="aa">
    <w:name w:val="annotation reference"/>
    <w:basedOn w:val="a0"/>
    <w:uiPriority w:val="99"/>
    <w:semiHidden/>
    <w:unhideWhenUsed/>
    <w:rsid w:val="00D976A2"/>
    <w:rPr>
      <w:sz w:val="16"/>
      <w:szCs w:val="16"/>
    </w:rPr>
  </w:style>
  <w:style w:type="paragraph" w:styleId="ab">
    <w:name w:val="annotation text"/>
    <w:basedOn w:val="a"/>
    <w:link w:val="Char2"/>
    <w:uiPriority w:val="99"/>
    <w:semiHidden/>
    <w:unhideWhenUsed/>
    <w:rsid w:val="00D976A2"/>
    <w:pPr>
      <w:spacing w:line="240" w:lineRule="auto"/>
    </w:pPr>
    <w:rPr>
      <w:sz w:val="20"/>
      <w:szCs w:val="20"/>
    </w:rPr>
  </w:style>
  <w:style w:type="character" w:customStyle="1" w:styleId="Char2">
    <w:name w:val="نص تعليق Char"/>
    <w:basedOn w:val="a0"/>
    <w:link w:val="ab"/>
    <w:uiPriority w:val="99"/>
    <w:semiHidden/>
    <w:rsid w:val="00D976A2"/>
    <w:rPr>
      <w:sz w:val="20"/>
      <w:szCs w:val="20"/>
    </w:rPr>
  </w:style>
  <w:style w:type="paragraph" w:styleId="ac">
    <w:name w:val="annotation subject"/>
    <w:basedOn w:val="ab"/>
    <w:next w:val="ab"/>
    <w:link w:val="Char3"/>
    <w:uiPriority w:val="99"/>
    <w:semiHidden/>
    <w:unhideWhenUsed/>
    <w:rsid w:val="00D976A2"/>
    <w:rPr>
      <w:b/>
      <w:bCs/>
    </w:rPr>
  </w:style>
  <w:style w:type="character" w:customStyle="1" w:styleId="Char3">
    <w:name w:val="موضوع تعليق Char"/>
    <w:basedOn w:val="Char2"/>
    <w:link w:val="ac"/>
    <w:uiPriority w:val="99"/>
    <w:semiHidden/>
    <w:rsid w:val="00D976A2"/>
    <w:rPr>
      <w:b/>
      <w:bCs/>
    </w:rPr>
  </w:style>
  <w:style w:type="paragraph" w:styleId="ad">
    <w:name w:val="Balloon Text"/>
    <w:basedOn w:val="a"/>
    <w:link w:val="Char4"/>
    <w:uiPriority w:val="99"/>
    <w:semiHidden/>
    <w:unhideWhenUsed/>
    <w:rsid w:val="00D976A2"/>
    <w:pPr>
      <w:spacing w:after="0" w:line="240" w:lineRule="auto"/>
    </w:pPr>
    <w:rPr>
      <w:rFonts w:ascii="Tahoma" w:hAnsi="Tahoma" w:cs="Tahoma"/>
      <w:sz w:val="16"/>
      <w:szCs w:val="16"/>
    </w:rPr>
  </w:style>
  <w:style w:type="character" w:customStyle="1" w:styleId="Char4">
    <w:name w:val="نص في بالون Char"/>
    <w:basedOn w:val="a0"/>
    <w:link w:val="ad"/>
    <w:uiPriority w:val="99"/>
    <w:semiHidden/>
    <w:rsid w:val="00D976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9371">
      <w:bodyDiv w:val="1"/>
      <w:marLeft w:val="0"/>
      <w:marRight w:val="0"/>
      <w:marTop w:val="0"/>
      <w:marBottom w:val="0"/>
      <w:divBdr>
        <w:top w:val="none" w:sz="0" w:space="0" w:color="auto"/>
        <w:left w:val="none" w:sz="0" w:space="0" w:color="auto"/>
        <w:bottom w:val="none" w:sz="0" w:space="0" w:color="auto"/>
        <w:right w:val="none" w:sz="0" w:space="0" w:color="auto"/>
      </w:divBdr>
      <w:divsChild>
        <w:div w:id="205683373">
          <w:marLeft w:val="0"/>
          <w:marRight w:val="0"/>
          <w:marTop w:val="0"/>
          <w:marBottom w:val="0"/>
          <w:divBdr>
            <w:top w:val="none" w:sz="0" w:space="0" w:color="auto"/>
            <w:left w:val="none" w:sz="0" w:space="0" w:color="auto"/>
            <w:bottom w:val="none" w:sz="0" w:space="0" w:color="auto"/>
            <w:right w:val="none" w:sz="0" w:space="0" w:color="auto"/>
          </w:divBdr>
        </w:div>
      </w:divsChild>
    </w:div>
    <w:div w:id="272329719">
      <w:bodyDiv w:val="1"/>
      <w:marLeft w:val="0"/>
      <w:marRight w:val="0"/>
      <w:marTop w:val="0"/>
      <w:marBottom w:val="0"/>
      <w:divBdr>
        <w:top w:val="none" w:sz="0" w:space="0" w:color="auto"/>
        <w:left w:val="none" w:sz="0" w:space="0" w:color="auto"/>
        <w:bottom w:val="none" w:sz="0" w:space="0" w:color="auto"/>
        <w:right w:val="none" w:sz="0" w:space="0" w:color="auto"/>
      </w:divBdr>
      <w:divsChild>
        <w:div w:id="1122312245">
          <w:marLeft w:val="0"/>
          <w:marRight w:val="0"/>
          <w:marTop w:val="0"/>
          <w:marBottom w:val="0"/>
          <w:divBdr>
            <w:top w:val="none" w:sz="0" w:space="0" w:color="auto"/>
            <w:left w:val="none" w:sz="0" w:space="0" w:color="auto"/>
            <w:bottom w:val="none" w:sz="0" w:space="0" w:color="auto"/>
            <w:right w:val="none" w:sz="0" w:space="0" w:color="auto"/>
          </w:divBdr>
        </w:div>
      </w:divsChild>
    </w:div>
    <w:div w:id="279146891">
      <w:bodyDiv w:val="1"/>
      <w:marLeft w:val="0"/>
      <w:marRight w:val="0"/>
      <w:marTop w:val="0"/>
      <w:marBottom w:val="0"/>
      <w:divBdr>
        <w:top w:val="none" w:sz="0" w:space="0" w:color="auto"/>
        <w:left w:val="none" w:sz="0" w:space="0" w:color="auto"/>
        <w:bottom w:val="none" w:sz="0" w:space="0" w:color="auto"/>
        <w:right w:val="none" w:sz="0" w:space="0" w:color="auto"/>
      </w:divBdr>
    </w:div>
    <w:div w:id="326322364">
      <w:bodyDiv w:val="1"/>
      <w:marLeft w:val="0"/>
      <w:marRight w:val="0"/>
      <w:marTop w:val="0"/>
      <w:marBottom w:val="0"/>
      <w:divBdr>
        <w:top w:val="none" w:sz="0" w:space="0" w:color="auto"/>
        <w:left w:val="none" w:sz="0" w:space="0" w:color="auto"/>
        <w:bottom w:val="none" w:sz="0" w:space="0" w:color="auto"/>
        <w:right w:val="none" w:sz="0" w:space="0" w:color="auto"/>
      </w:divBdr>
      <w:divsChild>
        <w:div w:id="790827807">
          <w:marLeft w:val="0"/>
          <w:marRight w:val="0"/>
          <w:marTop w:val="0"/>
          <w:marBottom w:val="0"/>
          <w:divBdr>
            <w:top w:val="none" w:sz="0" w:space="0" w:color="auto"/>
            <w:left w:val="none" w:sz="0" w:space="0" w:color="auto"/>
            <w:bottom w:val="none" w:sz="0" w:space="0" w:color="auto"/>
            <w:right w:val="none" w:sz="0" w:space="0" w:color="auto"/>
          </w:divBdr>
        </w:div>
        <w:div w:id="334921345">
          <w:marLeft w:val="0"/>
          <w:marRight w:val="0"/>
          <w:marTop w:val="0"/>
          <w:marBottom w:val="0"/>
          <w:divBdr>
            <w:top w:val="none" w:sz="0" w:space="0" w:color="auto"/>
            <w:left w:val="none" w:sz="0" w:space="0" w:color="auto"/>
            <w:bottom w:val="none" w:sz="0" w:space="0" w:color="auto"/>
            <w:right w:val="none" w:sz="0" w:space="0" w:color="auto"/>
          </w:divBdr>
        </w:div>
      </w:divsChild>
    </w:div>
    <w:div w:id="772212149">
      <w:bodyDiv w:val="1"/>
      <w:marLeft w:val="0"/>
      <w:marRight w:val="0"/>
      <w:marTop w:val="0"/>
      <w:marBottom w:val="0"/>
      <w:divBdr>
        <w:top w:val="none" w:sz="0" w:space="0" w:color="auto"/>
        <w:left w:val="none" w:sz="0" w:space="0" w:color="auto"/>
        <w:bottom w:val="none" w:sz="0" w:space="0" w:color="auto"/>
        <w:right w:val="none" w:sz="0" w:space="0" w:color="auto"/>
      </w:divBdr>
      <w:divsChild>
        <w:div w:id="645473380">
          <w:marLeft w:val="0"/>
          <w:marRight w:val="0"/>
          <w:marTop w:val="0"/>
          <w:marBottom w:val="0"/>
          <w:divBdr>
            <w:top w:val="none" w:sz="0" w:space="0" w:color="auto"/>
            <w:left w:val="none" w:sz="0" w:space="0" w:color="auto"/>
            <w:bottom w:val="none" w:sz="0" w:space="0" w:color="auto"/>
            <w:right w:val="none" w:sz="0" w:space="0" w:color="auto"/>
          </w:divBdr>
        </w:div>
        <w:div w:id="399136590">
          <w:marLeft w:val="0"/>
          <w:marRight w:val="0"/>
          <w:marTop w:val="0"/>
          <w:marBottom w:val="0"/>
          <w:divBdr>
            <w:top w:val="none" w:sz="0" w:space="0" w:color="auto"/>
            <w:left w:val="none" w:sz="0" w:space="0" w:color="auto"/>
            <w:bottom w:val="none" w:sz="0" w:space="0" w:color="auto"/>
            <w:right w:val="none" w:sz="0" w:space="0" w:color="auto"/>
          </w:divBdr>
        </w:div>
        <w:div w:id="2104103107">
          <w:marLeft w:val="0"/>
          <w:marRight w:val="0"/>
          <w:marTop w:val="0"/>
          <w:marBottom w:val="0"/>
          <w:divBdr>
            <w:top w:val="none" w:sz="0" w:space="0" w:color="auto"/>
            <w:left w:val="none" w:sz="0" w:space="0" w:color="auto"/>
            <w:bottom w:val="none" w:sz="0" w:space="0" w:color="auto"/>
            <w:right w:val="none" w:sz="0" w:space="0" w:color="auto"/>
          </w:divBdr>
        </w:div>
      </w:divsChild>
    </w:div>
    <w:div w:id="920410074">
      <w:bodyDiv w:val="1"/>
      <w:marLeft w:val="0"/>
      <w:marRight w:val="0"/>
      <w:marTop w:val="0"/>
      <w:marBottom w:val="0"/>
      <w:divBdr>
        <w:top w:val="none" w:sz="0" w:space="0" w:color="auto"/>
        <w:left w:val="none" w:sz="0" w:space="0" w:color="auto"/>
        <w:bottom w:val="none" w:sz="0" w:space="0" w:color="auto"/>
        <w:right w:val="none" w:sz="0" w:space="0" w:color="auto"/>
      </w:divBdr>
      <w:divsChild>
        <w:div w:id="1758793757">
          <w:marLeft w:val="0"/>
          <w:marRight w:val="0"/>
          <w:marTop w:val="0"/>
          <w:marBottom w:val="0"/>
          <w:divBdr>
            <w:top w:val="none" w:sz="0" w:space="0" w:color="auto"/>
            <w:left w:val="none" w:sz="0" w:space="0" w:color="auto"/>
            <w:bottom w:val="none" w:sz="0" w:space="0" w:color="auto"/>
            <w:right w:val="none" w:sz="0" w:space="0" w:color="auto"/>
          </w:divBdr>
        </w:div>
        <w:div w:id="738213841">
          <w:marLeft w:val="0"/>
          <w:marRight w:val="0"/>
          <w:marTop w:val="0"/>
          <w:marBottom w:val="0"/>
          <w:divBdr>
            <w:top w:val="none" w:sz="0" w:space="0" w:color="auto"/>
            <w:left w:val="none" w:sz="0" w:space="0" w:color="auto"/>
            <w:bottom w:val="none" w:sz="0" w:space="0" w:color="auto"/>
            <w:right w:val="none" w:sz="0" w:space="0" w:color="auto"/>
          </w:divBdr>
        </w:div>
        <w:div w:id="1318263927">
          <w:marLeft w:val="0"/>
          <w:marRight w:val="0"/>
          <w:marTop w:val="0"/>
          <w:marBottom w:val="0"/>
          <w:divBdr>
            <w:top w:val="none" w:sz="0" w:space="0" w:color="auto"/>
            <w:left w:val="none" w:sz="0" w:space="0" w:color="auto"/>
            <w:bottom w:val="none" w:sz="0" w:space="0" w:color="auto"/>
            <w:right w:val="none" w:sz="0" w:space="0" w:color="auto"/>
          </w:divBdr>
        </w:div>
      </w:divsChild>
    </w:div>
    <w:div w:id="1004742518">
      <w:bodyDiv w:val="1"/>
      <w:marLeft w:val="0"/>
      <w:marRight w:val="0"/>
      <w:marTop w:val="0"/>
      <w:marBottom w:val="0"/>
      <w:divBdr>
        <w:top w:val="none" w:sz="0" w:space="0" w:color="auto"/>
        <w:left w:val="none" w:sz="0" w:space="0" w:color="auto"/>
        <w:bottom w:val="none" w:sz="0" w:space="0" w:color="auto"/>
        <w:right w:val="none" w:sz="0" w:space="0" w:color="auto"/>
      </w:divBdr>
      <w:divsChild>
        <w:div w:id="559708443">
          <w:marLeft w:val="0"/>
          <w:marRight w:val="0"/>
          <w:marTop w:val="0"/>
          <w:marBottom w:val="0"/>
          <w:divBdr>
            <w:top w:val="none" w:sz="0" w:space="0" w:color="auto"/>
            <w:left w:val="none" w:sz="0" w:space="0" w:color="auto"/>
            <w:bottom w:val="none" w:sz="0" w:space="0" w:color="auto"/>
            <w:right w:val="none" w:sz="0" w:space="0" w:color="auto"/>
          </w:divBdr>
        </w:div>
      </w:divsChild>
    </w:div>
    <w:div w:id="18609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2588</Words>
  <Characters>14758</Characters>
  <Application>Microsoft Office Word</Application>
  <DocSecurity>0</DocSecurity>
  <Lines>122</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GOKUL S</dc:creator>
  <cp:lastModifiedBy>الحاسب الرقمي</cp:lastModifiedBy>
  <cp:revision>2</cp:revision>
  <dcterms:created xsi:type="dcterms:W3CDTF">2026-03-27T19:35:00Z</dcterms:created>
  <dcterms:modified xsi:type="dcterms:W3CDTF">2026-03-27T19:35:00Z</dcterms:modified>
</cp:coreProperties>
</file>