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81146" w14:textId="6879646B" w:rsidR="00C35738" w:rsidRPr="0019588E" w:rsidRDefault="0019588E" w:rsidP="0019588E">
      <w:pPr>
        <w:spacing w:after="0" w:line="360" w:lineRule="auto"/>
        <w:rPr>
          <w:rFonts w:ascii="Arial" w:hAnsi="Arial" w:cs="Arial"/>
          <w:b/>
          <w:iCs/>
          <w:kern w:val="28"/>
          <w:sz w:val="36"/>
          <w:u w:val="single"/>
        </w:rPr>
      </w:pPr>
      <w:r w:rsidRPr="0019588E">
        <w:rPr>
          <w:rFonts w:ascii="Arial" w:hAnsi="Arial" w:cs="Arial"/>
          <w:b/>
          <w:iCs/>
          <w:kern w:val="28"/>
          <w:sz w:val="36"/>
          <w:u w:val="single"/>
        </w:rPr>
        <w:t>Original Research Article</w:t>
      </w:r>
    </w:p>
    <w:p w14:paraId="79ED405A" w14:textId="3B34ED15" w:rsidR="00846136" w:rsidRPr="0030082A" w:rsidRDefault="00846136" w:rsidP="00FA2AC5">
      <w:pPr>
        <w:spacing w:after="0" w:line="360" w:lineRule="auto"/>
        <w:jc w:val="right"/>
        <w:rPr>
          <w:rFonts w:ascii="Arial" w:hAnsi="Arial" w:cs="Arial"/>
          <w:b/>
          <w:sz w:val="24"/>
          <w:szCs w:val="24"/>
        </w:rPr>
      </w:pPr>
      <w:r w:rsidRPr="0030082A">
        <w:rPr>
          <w:rFonts w:ascii="Arial" w:hAnsi="Arial" w:cs="Arial"/>
          <w:b/>
          <w:iCs/>
          <w:kern w:val="28"/>
          <w:sz w:val="36"/>
        </w:rPr>
        <w:t xml:space="preserve">Growth Performance </w:t>
      </w:r>
      <w:r w:rsidR="00053B37" w:rsidRPr="0030082A">
        <w:rPr>
          <w:rFonts w:ascii="Arial" w:hAnsi="Arial" w:cs="Arial"/>
          <w:b/>
          <w:iCs/>
          <w:kern w:val="28"/>
          <w:sz w:val="36"/>
        </w:rPr>
        <w:t>of</w:t>
      </w:r>
      <w:r w:rsidRPr="0030082A">
        <w:rPr>
          <w:rFonts w:ascii="Arial" w:hAnsi="Arial" w:cs="Arial"/>
          <w:b/>
          <w:iCs/>
          <w:kern w:val="28"/>
          <w:sz w:val="36"/>
        </w:rPr>
        <w:t xml:space="preserve"> Broiler Chickens</w:t>
      </w:r>
      <w:r w:rsidR="004029B1" w:rsidRPr="0030082A">
        <w:rPr>
          <w:rFonts w:ascii="Arial" w:hAnsi="Arial" w:cs="Arial"/>
          <w:b/>
          <w:iCs/>
          <w:kern w:val="28"/>
          <w:sz w:val="36"/>
        </w:rPr>
        <w:t xml:space="preserve"> Fed Diet Supplemented with Papaya (</w:t>
      </w:r>
      <w:r w:rsidR="004029B1" w:rsidRPr="0030082A">
        <w:rPr>
          <w:rFonts w:ascii="Arial" w:hAnsi="Arial" w:cs="Arial"/>
          <w:b/>
          <w:i/>
          <w:kern w:val="28"/>
          <w:sz w:val="36"/>
        </w:rPr>
        <w:t>Carica papaya</w:t>
      </w:r>
      <w:r w:rsidR="00053B37" w:rsidRPr="0030082A">
        <w:rPr>
          <w:rFonts w:ascii="Arial" w:hAnsi="Arial" w:cs="Arial"/>
          <w:b/>
          <w:iCs/>
          <w:kern w:val="28"/>
          <w:sz w:val="36"/>
        </w:rPr>
        <w:t xml:space="preserve">) Leaves </w:t>
      </w:r>
      <w:r w:rsidR="004029B1" w:rsidRPr="0030082A">
        <w:rPr>
          <w:rFonts w:ascii="Arial" w:hAnsi="Arial" w:cs="Arial"/>
          <w:b/>
          <w:iCs/>
          <w:kern w:val="28"/>
          <w:sz w:val="36"/>
        </w:rPr>
        <w:t xml:space="preserve">Powder </w:t>
      </w:r>
      <w:r w:rsidRPr="0030082A">
        <w:rPr>
          <w:rFonts w:ascii="Arial" w:hAnsi="Arial" w:cs="Arial"/>
          <w:b/>
          <w:sz w:val="24"/>
          <w:szCs w:val="24"/>
        </w:rPr>
        <w:t xml:space="preserve"> </w:t>
      </w:r>
    </w:p>
    <w:p w14:paraId="59958C75" w14:textId="77777777" w:rsidR="004029B1" w:rsidRPr="0030082A" w:rsidRDefault="004029B1" w:rsidP="00FA2AC5">
      <w:pPr>
        <w:spacing w:after="0" w:line="360" w:lineRule="auto"/>
        <w:jc w:val="right"/>
        <w:rPr>
          <w:rFonts w:ascii="Arial" w:hAnsi="Arial" w:cs="Arial"/>
          <w:b/>
          <w:bCs/>
          <w:sz w:val="24"/>
          <w:szCs w:val="24"/>
        </w:rPr>
      </w:pPr>
    </w:p>
    <w:p w14:paraId="2FD8926B" w14:textId="77777777" w:rsidR="00352712" w:rsidRDefault="00352712" w:rsidP="00FA2AC5">
      <w:pPr>
        <w:spacing w:after="0" w:line="360" w:lineRule="auto"/>
        <w:rPr>
          <w:rFonts w:ascii="Arial" w:hAnsi="Arial" w:cs="Arial"/>
          <w:b/>
          <w:bCs/>
        </w:rPr>
      </w:pPr>
    </w:p>
    <w:p w14:paraId="3570273E" w14:textId="2456C537" w:rsidR="00846136" w:rsidRPr="0030082A" w:rsidRDefault="00846136" w:rsidP="00FA2AC5">
      <w:pPr>
        <w:spacing w:after="0" w:line="360" w:lineRule="auto"/>
        <w:rPr>
          <w:rFonts w:ascii="Arial" w:hAnsi="Arial" w:cs="Arial"/>
          <w:b/>
          <w:bCs/>
        </w:rPr>
      </w:pPr>
      <w:bookmarkStart w:id="0" w:name="_GoBack"/>
      <w:bookmarkEnd w:id="0"/>
      <w:r w:rsidRPr="0030082A">
        <w:rPr>
          <w:rFonts w:ascii="Arial" w:hAnsi="Arial" w:cs="Arial"/>
          <w:b/>
          <w:bCs/>
        </w:rPr>
        <w:t>ABSTRACT</w:t>
      </w:r>
    </w:p>
    <w:p w14:paraId="7AE6E4C0" w14:textId="77777777" w:rsidR="00FA2AC5" w:rsidRPr="0030082A" w:rsidRDefault="00FA2AC5" w:rsidP="00FA2AC5">
      <w:pPr>
        <w:spacing w:after="0" w:line="360" w:lineRule="auto"/>
        <w:jc w:val="both"/>
        <w:rPr>
          <w:rFonts w:ascii="Arial" w:hAnsi="Arial" w:cs="Arial"/>
          <w:sz w:val="20"/>
          <w:szCs w:val="20"/>
        </w:rPr>
      </w:pPr>
    </w:p>
    <w:p w14:paraId="0F3A6954" w14:textId="39502732" w:rsidR="003676C1" w:rsidRPr="0030082A" w:rsidRDefault="00B934B0" w:rsidP="003676C1">
      <w:pPr>
        <w:spacing w:after="0" w:line="360" w:lineRule="auto"/>
        <w:jc w:val="both"/>
        <w:rPr>
          <w:rFonts w:ascii="Arial" w:hAnsi="Arial" w:cs="Arial"/>
          <w:sz w:val="20"/>
          <w:szCs w:val="20"/>
        </w:rPr>
      </w:pPr>
      <w:r w:rsidRPr="0030082A">
        <w:rPr>
          <w:rFonts w:ascii="Arial" w:hAnsi="Arial" w:cs="Arial"/>
          <w:sz w:val="20"/>
          <w:szCs w:val="20"/>
        </w:rPr>
        <w:t>A</w:t>
      </w:r>
      <w:r w:rsidR="00DB4437" w:rsidRPr="0030082A">
        <w:rPr>
          <w:rFonts w:ascii="Arial" w:hAnsi="Arial" w:cs="Arial"/>
          <w:sz w:val="20"/>
          <w:szCs w:val="20"/>
        </w:rPr>
        <w:t xml:space="preserve"> study </w:t>
      </w:r>
      <w:r w:rsidRPr="0030082A">
        <w:rPr>
          <w:rFonts w:ascii="Arial" w:hAnsi="Arial" w:cs="Arial"/>
          <w:sz w:val="20"/>
          <w:szCs w:val="20"/>
        </w:rPr>
        <w:t>was c</w:t>
      </w:r>
      <w:r w:rsidR="00DB4437" w:rsidRPr="0030082A">
        <w:rPr>
          <w:rFonts w:ascii="Arial" w:hAnsi="Arial" w:cs="Arial"/>
          <w:sz w:val="20"/>
          <w:szCs w:val="20"/>
        </w:rPr>
        <w:t xml:space="preserve">arried out </w:t>
      </w:r>
      <w:r w:rsidRPr="0030082A">
        <w:rPr>
          <w:rFonts w:ascii="Arial" w:hAnsi="Arial" w:cs="Arial"/>
          <w:sz w:val="20"/>
          <w:szCs w:val="20"/>
        </w:rPr>
        <w:t xml:space="preserve">to </w:t>
      </w:r>
      <w:r w:rsidR="00DB4437" w:rsidRPr="0030082A">
        <w:rPr>
          <w:rFonts w:ascii="Arial" w:hAnsi="Arial" w:cs="Arial"/>
          <w:sz w:val="20"/>
          <w:szCs w:val="20"/>
        </w:rPr>
        <w:t xml:space="preserve">evaluate </w:t>
      </w:r>
      <w:r w:rsidRPr="0030082A">
        <w:rPr>
          <w:rFonts w:ascii="Arial" w:hAnsi="Arial" w:cs="Arial"/>
          <w:sz w:val="20"/>
          <w:szCs w:val="20"/>
        </w:rPr>
        <w:t>growth performance</w:t>
      </w:r>
      <w:r w:rsidR="00DB4437" w:rsidRPr="0030082A">
        <w:rPr>
          <w:rFonts w:ascii="Arial" w:hAnsi="Arial" w:cs="Arial"/>
          <w:sz w:val="20"/>
          <w:szCs w:val="20"/>
        </w:rPr>
        <w:t xml:space="preserve"> </w:t>
      </w:r>
      <w:r w:rsidRPr="0030082A">
        <w:rPr>
          <w:rFonts w:ascii="Arial" w:hAnsi="Arial" w:cs="Arial"/>
          <w:sz w:val="20"/>
          <w:szCs w:val="20"/>
        </w:rPr>
        <w:t>of broiler chickens fed diet supplemented with</w:t>
      </w:r>
      <w:r w:rsidRPr="0030082A">
        <w:rPr>
          <w:rFonts w:ascii="Arial" w:hAnsi="Arial" w:cs="Arial"/>
          <w:b/>
          <w:bCs/>
          <w:sz w:val="20"/>
          <w:szCs w:val="20"/>
        </w:rPr>
        <w:t xml:space="preserve"> </w:t>
      </w:r>
      <w:r w:rsidRPr="0030082A">
        <w:rPr>
          <w:rFonts w:ascii="Arial" w:hAnsi="Arial" w:cs="Arial"/>
          <w:sz w:val="20"/>
          <w:szCs w:val="20"/>
        </w:rPr>
        <w:t>Papaya</w:t>
      </w:r>
      <w:r w:rsidRPr="0030082A">
        <w:rPr>
          <w:rFonts w:ascii="Arial" w:hAnsi="Arial" w:cs="Arial"/>
          <w:b/>
          <w:bCs/>
          <w:sz w:val="20"/>
          <w:szCs w:val="20"/>
        </w:rPr>
        <w:t xml:space="preserve"> </w:t>
      </w:r>
      <w:r w:rsidRPr="0030082A">
        <w:rPr>
          <w:rFonts w:ascii="Arial" w:hAnsi="Arial" w:cs="Arial"/>
          <w:i/>
          <w:iCs/>
          <w:sz w:val="20"/>
          <w:szCs w:val="20"/>
        </w:rPr>
        <w:t>(Carica</w:t>
      </w:r>
      <w:r w:rsidRPr="0030082A">
        <w:rPr>
          <w:rFonts w:ascii="Arial" w:hAnsi="Arial" w:cs="Arial"/>
          <w:sz w:val="20"/>
          <w:szCs w:val="20"/>
        </w:rPr>
        <w:t xml:space="preserve"> </w:t>
      </w:r>
      <w:r w:rsidRPr="0030082A">
        <w:rPr>
          <w:rFonts w:ascii="Arial" w:hAnsi="Arial" w:cs="Arial"/>
          <w:i/>
          <w:iCs/>
          <w:sz w:val="20"/>
          <w:szCs w:val="20"/>
        </w:rPr>
        <w:t>papaya)</w:t>
      </w:r>
      <w:r w:rsidRPr="0030082A">
        <w:rPr>
          <w:rFonts w:ascii="Arial" w:hAnsi="Arial" w:cs="Arial"/>
          <w:sz w:val="20"/>
          <w:szCs w:val="20"/>
        </w:rPr>
        <w:t xml:space="preserve"> leaves powder. A total of 192day-old broiler chicks were </w:t>
      </w:r>
      <w:r w:rsidR="00DB4437" w:rsidRPr="0030082A">
        <w:rPr>
          <w:rFonts w:ascii="Arial" w:hAnsi="Arial" w:cs="Arial"/>
          <w:sz w:val="20"/>
          <w:szCs w:val="20"/>
        </w:rPr>
        <w:t xml:space="preserve">randomly divided </w:t>
      </w:r>
      <w:r w:rsidRPr="0030082A">
        <w:rPr>
          <w:rFonts w:ascii="Arial" w:hAnsi="Arial" w:cs="Arial"/>
          <w:sz w:val="20"/>
          <w:szCs w:val="20"/>
        </w:rPr>
        <w:t>into four treatment</w:t>
      </w:r>
      <w:r w:rsidR="00DB4437" w:rsidRPr="0030082A">
        <w:rPr>
          <w:rFonts w:ascii="Arial" w:hAnsi="Arial" w:cs="Arial"/>
          <w:sz w:val="20"/>
          <w:szCs w:val="20"/>
        </w:rPr>
        <w:t xml:space="preserve"> groups</w:t>
      </w:r>
      <w:r w:rsidRPr="0030082A">
        <w:rPr>
          <w:rFonts w:ascii="Arial" w:hAnsi="Arial" w:cs="Arial"/>
          <w:sz w:val="20"/>
          <w:szCs w:val="20"/>
        </w:rPr>
        <w:t xml:space="preserve"> with four replicates of 12 chicks each </w:t>
      </w:r>
      <w:r w:rsidRPr="0030082A">
        <w:rPr>
          <w:rFonts w:ascii="Arial" w:hAnsi="Arial" w:cs="Arial"/>
          <w:i/>
          <w:iCs/>
          <w:sz w:val="20"/>
          <w:szCs w:val="20"/>
        </w:rPr>
        <w:t>viz.</w:t>
      </w:r>
      <w:r w:rsidRPr="0030082A">
        <w:rPr>
          <w:rFonts w:ascii="Arial" w:hAnsi="Arial" w:cs="Arial"/>
          <w:sz w:val="20"/>
          <w:szCs w:val="20"/>
        </w:rPr>
        <w:t xml:space="preserve"> T</w:t>
      </w:r>
      <w:r w:rsidRPr="0030082A">
        <w:rPr>
          <w:rFonts w:ascii="Arial" w:hAnsi="Arial" w:cs="Arial"/>
          <w:sz w:val="20"/>
          <w:szCs w:val="20"/>
          <w:vertAlign w:val="subscript"/>
        </w:rPr>
        <w:t>1</w:t>
      </w:r>
      <w:r w:rsidRPr="0030082A">
        <w:rPr>
          <w:rFonts w:ascii="Arial" w:hAnsi="Arial" w:cs="Arial"/>
          <w:sz w:val="20"/>
          <w:szCs w:val="20"/>
        </w:rPr>
        <w:t xml:space="preserve">: </w:t>
      </w:r>
      <w:r w:rsidR="00DB4437" w:rsidRPr="0030082A">
        <w:rPr>
          <w:rFonts w:ascii="Arial" w:hAnsi="Arial" w:cs="Arial"/>
          <w:sz w:val="20"/>
          <w:szCs w:val="20"/>
        </w:rPr>
        <w:t>Basal</w:t>
      </w:r>
      <w:r w:rsidRPr="0030082A">
        <w:rPr>
          <w:rFonts w:ascii="Arial" w:hAnsi="Arial" w:cs="Arial"/>
          <w:sz w:val="20"/>
          <w:szCs w:val="20"/>
        </w:rPr>
        <w:t xml:space="preserve"> diet; </w:t>
      </w:r>
      <w:r w:rsidR="00DB4437" w:rsidRPr="0030082A">
        <w:rPr>
          <w:rFonts w:ascii="Arial" w:hAnsi="Arial" w:cs="Arial"/>
          <w:sz w:val="20"/>
          <w:szCs w:val="20"/>
        </w:rPr>
        <w:t xml:space="preserve">in groups </w:t>
      </w:r>
      <w:r w:rsidRPr="0030082A">
        <w:rPr>
          <w:rFonts w:ascii="Arial" w:hAnsi="Arial" w:cs="Arial"/>
          <w:sz w:val="20"/>
          <w:szCs w:val="20"/>
        </w:rPr>
        <w:t>T</w:t>
      </w:r>
      <w:r w:rsidRPr="0030082A">
        <w:rPr>
          <w:rFonts w:ascii="Arial" w:hAnsi="Arial" w:cs="Arial"/>
          <w:sz w:val="20"/>
          <w:szCs w:val="20"/>
          <w:vertAlign w:val="subscript"/>
        </w:rPr>
        <w:t>2</w:t>
      </w:r>
      <w:r w:rsidR="00DB4437" w:rsidRPr="0030082A">
        <w:rPr>
          <w:rFonts w:ascii="Arial" w:hAnsi="Arial" w:cs="Arial"/>
          <w:sz w:val="20"/>
          <w:szCs w:val="20"/>
        </w:rPr>
        <w:t>, T</w:t>
      </w:r>
      <w:r w:rsidR="00DB4437" w:rsidRPr="0030082A">
        <w:rPr>
          <w:rFonts w:ascii="Arial" w:hAnsi="Arial" w:cs="Arial"/>
          <w:sz w:val="20"/>
          <w:szCs w:val="20"/>
          <w:vertAlign w:val="subscript"/>
        </w:rPr>
        <w:t>3</w:t>
      </w:r>
      <w:r w:rsidR="00DB4437" w:rsidRPr="0030082A">
        <w:rPr>
          <w:rFonts w:ascii="Arial" w:hAnsi="Arial" w:cs="Arial"/>
          <w:sz w:val="20"/>
          <w:szCs w:val="20"/>
        </w:rPr>
        <w:t xml:space="preserve"> and T</w:t>
      </w:r>
      <w:r w:rsidR="00DB4437" w:rsidRPr="0030082A">
        <w:rPr>
          <w:rFonts w:ascii="Arial" w:hAnsi="Arial" w:cs="Arial"/>
          <w:sz w:val="20"/>
          <w:szCs w:val="20"/>
          <w:vertAlign w:val="subscript"/>
        </w:rPr>
        <w:t>4</w:t>
      </w:r>
      <w:r w:rsidR="00DB4437" w:rsidRPr="0030082A">
        <w:rPr>
          <w:rFonts w:ascii="Arial" w:hAnsi="Arial" w:cs="Arial"/>
          <w:sz w:val="20"/>
          <w:szCs w:val="20"/>
        </w:rPr>
        <w:t xml:space="preserve"> </w:t>
      </w:r>
      <w:r w:rsidR="007D3E8D" w:rsidRPr="0030082A">
        <w:rPr>
          <w:rFonts w:ascii="Arial" w:hAnsi="Arial" w:cs="Arial"/>
          <w:sz w:val="20"/>
          <w:szCs w:val="20"/>
        </w:rPr>
        <w:t>- b</w:t>
      </w:r>
      <w:r w:rsidR="00DB4437" w:rsidRPr="0030082A">
        <w:rPr>
          <w:rFonts w:ascii="Arial" w:hAnsi="Arial" w:cs="Arial"/>
          <w:sz w:val="20"/>
          <w:szCs w:val="20"/>
        </w:rPr>
        <w:t xml:space="preserve">asal </w:t>
      </w:r>
      <w:r w:rsidRPr="0030082A">
        <w:rPr>
          <w:rFonts w:ascii="Arial" w:hAnsi="Arial" w:cs="Arial"/>
          <w:sz w:val="20"/>
          <w:szCs w:val="20"/>
        </w:rPr>
        <w:t xml:space="preserve">diet </w:t>
      </w:r>
      <w:r w:rsidR="00DB4437" w:rsidRPr="0030082A">
        <w:rPr>
          <w:rFonts w:ascii="Arial" w:hAnsi="Arial" w:cs="Arial"/>
          <w:sz w:val="20"/>
          <w:szCs w:val="20"/>
        </w:rPr>
        <w:t xml:space="preserve">was supplemented with </w:t>
      </w:r>
      <w:r w:rsidRPr="0030082A">
        <w:rPr>
          <w:rFonts w:ascii="Arial" w:hAnsi="Arial" w:cs="Arial"/>
          <w:sz w:val="20"/>
          <w:szCs w:val="20"/>
        </w:rPr>
        <w:t>0.5</w:t>
      </w:r>
      <w:r w:rsidR="00DB4437" w:rsidRPr="0030082A">
        <w:rPr>
          <w:rFonts w:ascii="Arial" w:hAnsi="Arial" w:cs="Arial"/>
          <w:sz w:val="20"/>
          <w:szCs w:val="20"/>
        </w:rPr>
        <w:t xml:space="preserve">, </w:t>
      </w:r>
      <w:r w:rsidRPr="0030082A">
        <w:rPr>
          <w:rFonts w:ascii="Arial" w:hAnsi="Arial" w:cs="Arial"/>
          <w:sz w:val="20"/>
          <w:szCs w:val="20"/>
        </w:rPr>
        <w:t>1</w:t>
      </w:r>
      <w:r w:rsidR="00DB4437" w:rsidRPr="0030082A">
        <w:rPr>
          <w:rFonts w:ascii="Arial" w:hAnsi="Arial" w:cs="Arial"/>
          <w:sz w:val="20"/>
          <w:szCs w:val="20"/>
        </w:rPr>
        <w:t xml:space="preserve">.0 and </w:t>
      </w:r>
      <w:r w:rsidRPr="0030082A">
        <w:rPr>
          <w:rFonts w:ascii="Arial" w:hAnsi="Arial" w:cs="Arial"/>
          <w:sz w:val="20"/>
          <w:szCs w:val="20"/>
        </w:rPr>
        <w:t>2</w:t>
      </w:r>
      <w:r w:rsidR="00DB4437" w:rsidRPr="0030082A">
        <w:rPr>
          <w:rFonts w:ascii="Arial" w:hAnsi="Arial" w:cs="Arial"/>
          <w:sz w:val="20"/>
          <w:szCs w:val="20"/>
        </w:rPr>
        <w:t>.0</w:t>
      </w:r>
      <w:r w:rsidRPr="0030082A">
        <w:rPr>
          <w:rFonts w:ascii="Arial" w:hAnsi="Arial" w:cs="Arial"/>
          <w:sz w:val="20"/>
          <w:szCs w:val="20"/>
        </w:rPr>
        <w:t>% papaya leaves powder</w:t>
      </w:r>
      <w:r w:rsidR="007D3E8D" w:rsidRPr="0030082A">
        <w:rPr>
          <w:rFonts w:ascii="Arial" w:hAnsi="Arial" w:cs="Arial"/>
          <w:sz w:val="20"/>
          <w:szCs w:val="20"/>
        </w:rPr>
        <w:t>, respectively</w:t>
      </w:r>
      <w:r w:rsidR="000E5828" w:rsidRPr="0030082A">
        <w:rPr>
          <w:rFonts w:ascii="Arial" w:hAnsi="Arial" w:cs="Arial"/>
          <w:sz w:val="20"/>
          <w:szCs w:val="20"/>
        </w:rPr>
        <w:t xml:space="preserve"> for a period of </w:t>
      </w:r>
      <w:r w:rsidRPr="0030082A">
        <w:rPr>
          <w:rFonts w:ascii="Arial" w:hAnsi="Arial" w:cs="Arial"/>
          <w:sz w:val="20"/>
          <w:szCs w:val="20"/>
        </w:rPr>
        <w:t xml:space="preserve">42 days. The parameters </w:t>
      </w:r>
      <w:r w:rsidR="009F2105" w:rsidRPr="0030082A">
        <w:rPr>
          <w:rFonts w:ascii="Arial" w:hAnsi="Arial" w:cs="Arial"/>
          <w:sz w:val="20"/>
          <w:szCs w:val="20"/>
        </w:rPr>
        <w:t>such as</w:t>
      </w:r>
      <w:r w:rsidRPr="0030082A">
        <w:rPr>
          <w:rFonts w:ascii="Arial" w:hAnsi="Arial" w:cs="Arial"/>
          <w:sz w:val="20"/>
          <w:szCs w:val="20"/>
        </w:rPr>
        <w:t xml:space="preserve"> body weights, feed intake, feed conversion ratio</w:t>
      </w:r>
      <w:r w:rsidR="007D3E8D" w:rsidRPr="0030082A">
        <w:rPr>
          <w:rFonts w:ascii="Arial" w:hAnsi="Arial" w:cs="Arial"/>
          <w:sz w:val="20"/>
          <w:szCs w:val="20"/>
        </w:rPr>
        <w:t>, production efficiency factor</w:t>
      </w:r>
      <w:r w:rsidRPr="0030082A">
        <w:rPr>
          <w:rFonts w:ascii="Arial" w:hAnsi="Arial" w:cs="Arial"/>
          <w:sz w:val="20"/>
          <w:szCs w:val="20"/>
        </w:rPr>
        <w:t xml:space="preserve"> and return over feed cost</w:t>
      </w:r>
      <w:r w:rsidR="009F2105" w:rsidRPr="0030082A">
        <w:rPr>
          <w:rFonts w:ascii="Arial" w:hAnsi="Arial" w:cs="Arial"/>
          <w:sz w:val="20"/>
          <w:szCs w:val="20"/>
        </w:rPr>
        <w:t xml:space="preserve"> were studied</w:t>
      </w:r>
      <w:r w:rsidRPr="0030082A">
        <w:rPr>
          <w:rFonts w:ascii="Arial" w:hAnsi="Arial" w:cs="Arial"/>
          <w:sz w:val="20"/>
          <w:szCs w:val="20"/>
        </w:rPr>
        <w:t xml:space="preserve">. Results revealed that the </w:t>
      </w:r>
      <w:r w:rsidR="00C40B98" w:rsidRPr="0030082A">
        <w:rPr>
          <w:rFonts w:ascii="Arial" w:hAnsi="Arial" w:cs="Arial"/>
          <w:sz w:val="20"/>
          <w:szCs w:val="20"/>
        </w:rPr>
        <w:t>final body weight was significantly (</w:t>
      </w:r>
      <w:r w:rsidR="00C40B98" w:rsidRPr="0030082A">
        <w:rPr>
          <w:rFonts w:ascii="Arial" w:hAnsi="Arial" w:cs="Arial"/>
          <w:i/>
          <w:iCs/>
          <w:sz w:val="20"/>
          <w:szCs w:val="20"/>
        </w:rPr>
        <w:t>P</w:t>
      </w:r>
      <w:r w:rsidR="00C40B98" w:rsidRPr="0030082A">
        <w:rPr>
          <w:rFonts w:ascii="Arial" w:hAnsi="Arial" w:cs="Arial"/>
          <w:sz w:val="20"/>
          <w:szCs w:val="20"/>
        </w:rPr>
        <w:t>=0.002) highe</w:t>
      </w:r>
      <w:r w:rsidR="007D3E8D" w:rsidRPr="0030082A">
        <w:rPr>
          <w:rFonts w:ascii="Arial" w:hAnsi="Arial" w:cs="Arial"/>
          <w:sz w:val="20"/>
          <w:szCs w:val="20"/>
        </w:rPr>
        <w:t>r</w:t>
      </w:r>
      <w:r w:rsidR="00C40B98" w:rsidRPr="0030082A">
        <w:rPr>
          <w:rFonts w:ascii="Arial" w:hAnsi="Arial" w:cs="Arial"/>
          <w:sz w:val="20"/>
          <w:szCs w:val="20"/>
        </w:rPr>
        <w:t xml:space="preserve"> in group fed </w:t>
      </w:r>
      <w:r w:rsidR="007D3E8D" w:rsidRPr="0030082A">
        <w:rPr>
          <w:rFonts w:ascii="Arial" w:hAnsi="Arial" w:cs="Arial"/>
          <w:sz w:val="20"/>
          <w:szCs w:val="20"/>
        </w:rPr>
        <w:t xml:space="preserve">diet supplemented with </w:t>
      </w:r>
      <w:r w:rsidR="00C40B98" w:rsidRPr="0030082A">
        <w:rPr>
          <w:rFonts w:ascii="Arial" w:hAnsi="Arial" w:cs="Arial"/>
          <w:sz w:val="20"/>
          <w:szCs w:val="20"/>
        </w:rPr>
        <w:t>1% papaya leaves powder followed by group fed 0.5% papaya leaves powder when compared to control (T</w:t>
      </w:r>
      <w:r w:rsidR="00C40B98" w:rsidRPr="0030082A">
        <w:rPr>
          <w:rFonts w:ascii="Arial" w:hAnsi="Arial" w:cs="Arial"/>
          <w:sz w:val="20"/>
          <w:szCs w:val="20"/>
          <w:vertAlign w:val="subscript"/>
        </w:rPr>
        <w:t>1</w:t>
      </w:r>
      <w:r w:rsidR="00C40B98" w:rsidRPr="0030082A">
        <w:rPr>
          <w:rFonts w:ascii="Arial" w:hAnsi="Arial" w:cs="Arial"/>
          <w:sz w:val="20"/>
          <w:szCs w:val="20"/>
        </w:rPr>
        <w:t xml:space="preserve">) group; while it was lowest in group fed diet supplemented with 2% papaya leaves powder. </w:t>
      </w:r>
      <w:r w:rsidR="00192DB8" w:rsidRPr="0030082A">
        <w:rPr>
          <w:rFonts w:ascii="Arial" w:hAnsi="Arial" w:cs="Arial"/>
          <w:sz w:val="20"/>
          <w:szCs w:val="20"/>
        </w:rPr>
        <w:t>The overall feed intake was significantly (</w:t>
      </w:r>
      <w:r w:rsidR="00192DB8" w:rsidRPr="0030082A">
        <w:rPr>
          <w:rFonts w:ascii="Arial" w:hAnsi="Arial" w:cs="Arial"/>
          <w:i/>
          <w:iCs/>
          <w:sz w:val="20"/>
          <w:szCs w:val="20"/>
        </w:rPr>
        <w:t>P</w:t>
      </w:r>
      <w:r w:rsidR="00192DB8" w:rsidRPr="0030082A">
        <w:rPr>
          <w:rFonts w:ascii="Arial" w:hAnsi="Arial" w:cs="Arial"/>
          <w:sz w:val="20"/>
          <w:szCs w:val="20"/>
        </w:rPr>
        <w:t xml:space="preserve">=0.009) </w:t>
      </w:r>
      <w:r w:rsidR="007D3E8D" w:rsidRPr="0030082A">
        <w:rPr>
          <w:rFonts w:ascii="Arial" w:hAnsi="Arial" w:cs="Arial"/>
          <w:sz w:val="20"/>
          <w:szCs w:val="20"/>
        </w:rPr>
        <w:t xml:space="preserve">reduced </w:t>
      </w:r>
      <w:r w:rsidR="00192DB8" w:rsidRPr="0030082A">
        <w:rPr>
          <w:rFonts w:ascii="Arial" w:hAnsi="Arial" w:cs="Arial"/>
          <w:sz w:val="20"/>
          <w:szCs w:val="20"/>
        </w:rPr>
        <w:t xml:space="preserve">in </w:t>
      </w:r>
      <w:r w:rsidR="007D3E8D" w:rsidRPr="0030082A">
        <w:rPr>
          <w:rFonts w:ascii="Arial" w:hAnsi="Arial" w:cs="Arial"/>
          <w:sz w:val="20"/>
          <w:szCs w:val="20"/>
        </w:rPr>
        <w:t>T</w:t>
      </w:r>
      <w:r w:rsidR="007D3E8D" w:rsidRPr="0030082A">
        <w:rPr>
          <w:rFonts w:ascii="Arial" w:hAnsi="Arial" w:cs="Arial"/>
          <w:sz w:val="20"/>
          <w:szCs w:val="20"/>
          <w:vertAlign w:val="subscript"/>
        </w:rPr>
        <w:t xml:space="preserve">4 </w:t>
      </w:r>
      <w:r w:rsidR="007D3E8D" w:rsidRPr="0030082A">
        <w:rPr>
          <w:rFonts w:ascii="Arial" w:hAnsi="Arial" w:cs="Arial"/>
          <w:sz w:val="20"/>
          <w:szCs w:val="20"/>
        </w:rPr>
        <w:t>group as compared to T</w:t>
      </w:r>
      <w:r w:rsidR="00192DB8" w:rsidRPr="0030082A">
        <w:rPr>
          <w:rFonts w:ascii="Arial" w:hAnsi="Arial" w:cs="Arial"/>
          <w:sz w:val="20"/>
          <w:szCs w:val="20"/>
          <w:vertAlign w:val="subscript"/>
        </w:rPr>
        <w:t>1</w:t>
      </w:r>
      <w:r w:rsidR="00192DB8" w:rsidRPr="0030082A">
        <w:rPr>
          <w:rFonts w:ascii="Arial" w:hAnsi="Arial" w:cs="Arial"/>
          <w:sz w:val="20"/>
          <w:szCs w:val="20"/>
        </w:rPr>
        <w:t xml:space="preserve"> (control) group. The feed conversion ratio was significantly (</w:t>
      </w:r>
      <w:r w:rsidR="00192DB8" w:rsidRPr="0030082A">
        <w:rPr>
          <w:rFonts w:ascii="Arial" w:hAnsi="Arial" w:cs="Arial"/>
          <w:i/>
          <w:iCs/>
          <w:sz w:val="20"/>
          <w:szCs w:val="20"/>
        </w:rPr>
        <w:t>P</w:t>
      </w:r>
      <w:r w:rsidR="00192DB8" w:rsidRPr="0030082A">
        <w:rPr>
          <w:rFonts w:ascii="Arial" w:hAnsi="Arial" w:cs="Arial"/>
          <w:sz w:val="20"/>
          <w:szCs w:val="20"/>
        </w:rPr>
        <w:t xml:space="preserve">=0.029) </w:t>
      </w:r>
      <w:r w:rsidR="007D3E8D" w:rsidRPr="0030082A">
        <w:rPr>
          <w:rFonts w:ascii="Arial" w:hAnsi="Arial" w:cs="Arial"/>
          <w:sz w:val="20"/>
          <w:szCs w:val="20"/>
        </w:rPr>
        <w:t>better</w:t>
      </w:r>
      <w:r w:rsidR="00192DB8" w:rsidRPr="0030082A">
        <w:rPr>
          <w:rFonts w:ascii="Arial" w:hAnsi="Arial" w:cs="Arial"/>
          <w:sz w:val="20"/>
          <w:szCs w:val="20"/>
        </w:rPr>
        <w:t xml:space="preserve"> in T</w:t>
      </w:r>
      <w:r w:rsidR="00192DB8" w:rsidRPr="0030082A">
        <w:rPr>
          <w:rFonts w:ascii="Arial" w:hAnsi="Arial" w:cs="Arial"/>
          <w:sz w:val="20"/>
          <w:szCs w:val="20"/>
          <w:vertAlign w:val="subscript"/>
        </w:rPr>
        <w:t>2</w:t>
      </w:r>
      <w:r w:rsidR="00192DB8" w:rsidRPr="0030082A">
        <w:rPr>
          <w:rFonts w:ascii="Arial" w:hAnsi="Arial" w:cs="Arial"/>
          <w:sz w:val="20"/>
          <w:szCs w:val="20"/>
        </w:rPr>
        <w:t xml:space="preserve"> and T</w:t>
      </w:r>
      <w:r w:rsidR="00192DB8" w:rsidRPr="0030082A">
        <w:rPr>
          <w:rFonts w:ascii="Arial" w:hAnsi="Arial" w:cs="Arial"/>
          <w:sz w:val="20"/>
          <w:szCs w:val="20"/>
          <w:vertAlign w:val="subscript"/>
        </w:rPr>
        <w:t>3</w:t>
      </w:r>
      <w:r w:rsidR="00192DB8" w:rsidRPr="0030082A">
        <w:rPr>
          <w:rFonts w:ascii="Arial" w:hAnsi="Arial" w:cs="Arial"/>
          <w:sz w:val="20"/>
          <w:szCs w:val="20"/>
        </w:rPr>
        <w:t xml:space="preserve"> group</w:t>
      </w:r>
      <w:r w:rsidR="007D3E8D" w:rsidRPr="0030082A">
        <w:rPr>
          <w:rFonts w:ascii="Arial" w:hAnsi="Arial" w:cs="Arial"/>
          <w:sz w:val="20"/>
          <w:szCs w:val="20"/>
        </w:rPr>
        <w:t>s</w:t>
      </w:r>
      <w:r w:rsidR="00192DB8" w:rsidRPr="0030082A">
        <w:rPr>
          <w:rFonts w:ascii="Arial" w:hAnsi="Arial" w:cs="Arial"/>
          <w:sz w:val="20"/>
          <w:szCs w:val="20"/>
        </w:rPr>
        <w:t xml:space="preserve"> as compared to T</w:t>
      </w:r>
      <w:r w:rsidR="00192DB8" w:rsidRPr="0030082A">
        <w:rPr>
          <w:rFonts w:ascii="Arial" w:hAnsi="Arial" w:cs="Arial"/>
          <w:sz w:val="20"/>
          <w:szCs w:val="20"/>
          <w:vertAlign w:val="subscript"/>
        </w:rPr>
        <w:t>1</w:t>
      </w:r>
      <w:r w:rsidR="00192DB8" w:rsidRPr="0030082A">
        <w:rPr>
          <w:rFonts w:ascii="Arial" w:hAnsi="Arial" w:cs="Arial"/>
          <w:sz w:val="20"/>
          <w:szCs w:val="20"/>
        </w:rPr>
        <w:t xml:space="preserve"> (control) and T</w:t>
      </w:r>
      <w:r w:rsidR="00192DB8" w:rsidRPr="0030082A">
        <w:rPr>
          <w:rFonts w:ascii="Arial" w:hAnsi="Arial" w:cs="Arial"/>
          <w:sz w:val="20"/>
          <w:szCs w:val="20"/>
          <w:vertAlign w:val="subscript"/>
        </w:rPr>
        <w:t>4</w:t>
      </w:r>
      <w:r w:rsidR="00192DB8" w:rsidRPr="0030082A">
        <w:rPr>
          <w:rFonts w:ascii="Arial" w:hAnsi="Arial" w:cs="Arial"/>
          <w:sz w:val="20"/>
          <w:szCs w:val="20"/>
        </w:rPr>
        <w:t xml:space="preserve"> groups. The overall production efficiency factor was significantly (</w:t>
      </w:r>
      <w:r w:rsidR="00192DB8" w:rsidRPr="0030082A">
        <w:rPr>
          <w:rFonts w:ascii="Arial" w:hAnsi="Arial" w:cs="Arial"/>
          <w:i/>
          <w:iCs/>
          <w:sz w:val="20"/>
          <w:szCs w:val="20"/>
        </w:rPr>
        <w:t>P</w:t>
      </w:r>
      <w:r w:rsidR="00192DB8" w:rsidRPr="0030082A">
        <w:rPr>
          <w:rFonts w:ascii="Arial" w:hAnsi="Arial" w:cs="Arial"/>
          <w:sz w:val="20"/>
          <w:szCs w:val="20"/>
        </w:rPr>
        <w:t>=</w:t>
      </w:r>
      <w:r w:rsidR="00192DB8" w:rsidRPr="0030082A">
        <w:rPr>
          <w:rFonts w:ascii="Arial" w:eastAsia="Times New Roman" w:hAnsi="Arial" w:cs="Arial"/>
          <w:color w:val="000000"/>
          <w:kern w:val="0"/>
          <w:sz w:val="20"/>
          <w:szCs w:val="20"/>
          <w14:ligatures w14:val="none"/>
        </w:rPr>
        <w:t xml:space="preserve">0.008) </w:t>
      </w:r>
      <w:r w:rsidR="00192DB8" w:rsidRPr="0030082A">
        <w:rPr>
          <w:rFonts w:ascii="Arial" w:hAnsi="Arial" w:cs="Arial"/>
          <w:sz w:val="20"/>
          <w:szCs w:val="20"/>
        </w:rPr>
        <w:t xml:space="preserve">higher in 1% papaya leaves powder supplemented group. </w:t>
      </w:r>
      <w:r w:rsidR="003676C1" w:rsidRPr="0030082A">
        <w:rPr>
          <w:rFonts w:ascii="Arial" w:hAnsi="Arial" w:cs="Arial"/>
          <w:color w:val="000000" w:themeColor="text1"/>
          <w:sz w:val="20"/>
          <w:szCs w:val="20"/>
        </w:rPr>
        <w:t xml:space="preserve">The return over the feed cost </w:t>
      </w:r>
      <w:r w:rsidR="007D3E8D" w:rsidRPr="0030082A">
        <w:rPr>
          <w:rFonts w:ascii="Arial" w:hAnsi="Arial" w:cs="Arial"/>
          <w:color w:val="000000" w:themeColor="text1"/>
          <w:sz w:val="20"/>
          <w:szCs w:val="20"/>
        </w:rPr>
        <w:t>over</w:t>
      </w:r>
      <w:r w:rsidR="003676C1" w:rsidRPr="0030082A">
        <w:rPr>
          <w:rFonts w:ascii="Arial" w:hAnsi="Arial" w:cs="Arial"/>
          <w:color w:val="000000" w:themeColor="text1"/>
          <w:sz w:val="20"/>
          <w:szCs w:val="20"/>
        </w:rPr>
        <w:t xml:space="preserve"> T</w:t>
      </w:r>
      <w:r w:rsidR="003676C1" w:rsidRPr="0030082A">
        <w:rPr>
          <w:rFonts w:ascii="Arial" w:hAnsi="Arial" w:cs="Arial"/>
          <w:color w:val="000000" w:themeColor="text1"/>
          <w:sz w:val="20"/>
          <w:szCs w:val="20"/>
          <w:vertAlign w:val="subscript"/>
        </w:rPr>
        <w:t>1</w:t>
      </w:r>
      <w:r w:rsidR="003676C1" w:rsidRPr="0030082A">
        <w:rPr>
          <w:rFonts w:ascii="Arial" w:hAnsi="Arial" w:cs="Arial"/>
          <w:color w:val="000000" w:themeColor="text1"/>
          <w:sz w:val="20"/>
          <w:szCs w:val="20"/>
        </w:rPr>
        <w:t xml:space="preserve"> group (control) </w:t>
      </w:r>
      <w:r w:rsidR="007D3E8D" w:rsidRPr="0030082A">
        <w:rPr>
          <w:rFonts w:ascii="Arial" w:hAnsi="Arial" w:cs="Arial"/>
          <w:color w:val="000000" w:themeColor="text1"/>
          <w:sz w:val="20"/>
          <w:szCs w:val="20"/>
        </w:rPr>
        <w:t>was</w:t>
      </w:r>
      <w:r w:rsidR="003676C1" w:rsidRPr="0030082A">
        <w:rPr>
          <w:rFonts w:ascii="Arial" w:hAnsi="Arial" w:cs="Arial"/>
          <w:color w:val="000000" w:themeColor="text1"/>
          <w:sz w:val="20"/>
          <w:szCs w:val="20"/>
        </w:rPr>
        <w:t xml:space="preserve"> </w:t>
      </w:r>
      <w:r w:rsidR="007D3E8D" w:rsidRPr="0030082A">
        <w:rPr>
          <w:rFonts w:ascii="Arial" w:hAnsi="Arial" w:cs="Arial"/>
          <w:color w:val="000000" w:themeColor="text1"/>
          <w:sz w:val="20"/>
          <w:szCs w:val="20"/>
        </w:rPr>
        <w:t xml:space="preserve">33.76, 40.88 and -25.08% in </w:t>
      </w:r>
      <w:r w:rsidR="003676C1" w:rsidRPr="0030082A">
        <w:rPr>
          <w:rFonts w:ascii="Arial" w:hAnsi="Arial" w:cs="Arial"/>
          <w:color w:val="000000" w:themeColor="text1"/>
          <w:sz w:val="20"/>
          <w:szCs w:val="20"/>
        </w:rPr>
        <w:t>T</w:t>
      </w:r>
      <w:r w:rsidR="003676C1" w:rsidRPr="0030082A">
        <w:rPr>
          <w:rFonts w:ascii="Arial" w:hAnsi="Arial" w:cs="Arial"/>
          <w:color w:val="000000" w:themeColor="text1"/>
          <w:sz w:val="20"/>
          <w:szCs w:val="20"/>
          <w:vertAlign w:val="subscript"/>
        </w:rPr>
        <w:t>2</w:t>
      </w:r>
      <w:r w:rsidR="003676C1" w:rsidRPr="0030082A">
        <w:rPr>
          <w:rFonts w:ascii="Arial" w:hAnsi="Arial" w:cs="Arial"/>
          <w:color w:val="000000" w:themeColor="text1"/>
          <w:sz w:val="20"/>
          <w:szCs w:val="20"/>
        </w:rPr>
        <w:t>, T</w:t>
      </w:r>
      <w:r w:rsidR="003676C1" w:rsidRPr="0030082A">
        <w:rPr>
          <w:rFonts w:ascii="Arial" w:hAnsi="Arial" w:cs="Arial"/>
          <w:color w:val="000000" w:themeColor="text1"/>
          <w:sz w:val="20"/>
          <w:szCs w:val="20"/>
          <w:vertAlign w:val="subscript"/>
        </w:rPr>
        <w:t>3</w:t>
      </w:r>
      <w:r w:rsidR="003676C1" w:rsidRPr="0030082A">
        <w:rPr>
          <w:rFonts w:ascii="Arial" w:hAnsi="Arial" w:cs="Arial"/>
          <w:color w:val="000000" w:themeColor="text1"/>
          <w:sz w:val="20"/>
          <w:szCs w:val="20"/>
        </w:rPr>
        <w:t xml:space="preserve"> and T</w:t>
      </w:r>
      <w:r w:rsidR="003676C1" w:rsidRPr="0030082A">
        <w:rPr>
          <w:rFonts w:ascii="Arial" w:hAnsi="Arial" w:cs="Arial"/>
          <w:color w:val="000000" w:themeColor="text1"/>
          <w:sz w:val="20"/>
          <w:szCs w:val="20"/>
          <w:vertAlign w:val="subscript"/>
        </w:rPr>
        <w:t>4</w:t>
      </w:r>
      <w:r w:rsidR="003676C1" w:rsidRPr="0030082A">
        <w:rPr>
          <w:rFonts w:ascii="Arial" w:hAnsi="Arial" w:cs="Arial"/>
          <w:color w:val="000000" w:themeColor="text1"/>
          <w:sz w:val="20"/>
          <w:szCs w:val="20"/>
        </w:rPr>
        <w:t xml:space="preserve"> </w:t>
      </w:r>
      <w:r w:rsidR="007D3E8D" w:rsidRPr="0030082A">
        <w:rPr>
          <w:rFonts w:ascii="Arial" w:hAnsi="Arial" w:cs="Arial"/>
          <w:color w:val="000000" w:themeColor="text1"/>
          <w:sz w:val="20"/>
          <w:szCs w:val="20"/>
        </w:rPr>
        <w:t>groups,</w:t>
      </w:r>
      <w:r w:rsidR="003676C1" w:rsidRPr="0030082A">
        <w:rPr>
          <w:rFonts w:ascii="Arial" w:hAnsi="Arial" w:cs="Arial"/>
          <w:color w:val="000000" w:themeColor="text1"/>
          <w:sz w:val="20"/>
          <w:szCs w:val="20"/>
        </w:rPr>
        <w:t xml:space="preserve"> respectively. </w:t>
      </w:r>
      <w:r w:rsidR="003676C1" w:rsidRPr="0030082A">
        <w:rPr>
          <w:rFonts w:ascii="Arial" w:hAnsi="Arial" w:cs="Arial"/>
          <w:sz w:val="20"/>
          <w:szCs w:val="20"/>
        </w:rPr>
        <w:t>In conclusion, supplementation of papaya leaves powder at 1% in diet improved growth performance, feed conversion ratio and production efficiency in broiler chickens. However, 2% supplemental level of papaya leaves powder in feed had adverse effect on feed intake and growth performance of broiler chickens.</w:t>
      </w:r>
    </w:p>
    <w:p w14:paraId="394CADC6" w14:textId="77777777" w:rsidR="00B934B0" w:rsidRPr="0030082A" w:rsidRDefault="00B934B0" w:rsidP="00FA2AC5">
      <w:pPr>
        <w:spacing w:after="0" w:line="360" w:lineRule="auto"/>
        <w:jc w:val="both"/>
        <w:rPr>
          <w:rFonts w:ascii="Arial" w:hAnsi="Arial" w:cs="Arial"/>
          <w:sz w:val="20"/>
          <w:szCs w:val="20"/>
        </w:rPr>
      </w:pPr>
    </w:p>
    <w:p w14:paraId="4DB35E2B" w14:textId="0E82FB20" w:rsidR="00B934B0" w:rsidRPr="0030082A" w:rsidRDefault="00B934B0" w:rsidP="00FA2AC5">
      <w:pPr>
        <w:spacing w:after="0" w:line="360" w:lineRule="auto"/>
        <w:jc w:val="both"/>
        <w:rPr>
          <w:rFonts w:ascii="Arial" w:hAnsi="Arial" w:cs="Arial"/>
          <w:i/>
          <w:iCs/>
          <w:sz w:val="20"/>
          <w:szCs w:val="20"/>
        </w:rPr>
      </w:pPr>
      <w:r w:rsidRPr="0030082A">
        <w:rPr>
          <w:rFonts w:ascii="Arial" w:hAnsi="Arial" w:cs="Arial"/>
          <w:i/>
          <w:iCs/>
          <w:sz w:val="20"/>
          <w:szCs w:val="20"/>
        </w:rPr>
        <w:t>Ke</w:t>
      </w:r>
      <w:r w:rsidR="002F6068" w:rsidRPr="0030082A">
        <w:rPr>
          <w:rFonts w:ascii="Arial" w:hAnsi="Arial" w:cs="Arial"/>
          <w:i/>
          <w:iCs/>
          <w:sz w:val="20"/>
          <w:szCs w:val="20"/>
        </w:rPr>
        <w:t>ywords: Broilers, growth</w:t>
      </w:r>
      <w:r w:rsidRPr="0030082A">
        <w:rPr>
          <w:rFonts w:ascii="Arial" w:hAnsi="Arial" w:cs="Arial"/>
          <w:i/>
          <w:iCs/>
          <w:sz w:val="20"/>
          <w:szCs w:val="20"/>
        </w:rPr>
        <w:t xml:space="preserve">, feed </w:t>
      </w:r>
      <w:r w:rsidR="002F6068" w:rsidRPr="0030082A">
        <w:rPr>
          <w:rFonts w:ascii="Arial" w:hAnsi="Arial" w:cs="Arial"/>
          <w:i/>
          <w:iCs/>
          <w:sz w:val="20"/>
          <w:szCs w:val="20"/>
        </w:rPr>
        <w:t>efficiency</w:t>
      </w:r>
      <w:r w:rsidRPr="0030082A">
        <w:rPr>
          <w:rFonts w:ascii="Arial" w:hAnsi="Arial" w:cs="Arial"/>
          <w:i/>
          <w:iCs/>
          <w:sz w:val="20"/>
          <w:szCs w:val="20"/>
        </w:rPr>
        <w:t xml:space="preserve">, papaya leaves, </w:t>
      </w:r>
      <w:r w:rsidR="00DB6DBD" w:rsidRPr="0030082A">
        <w:rPr>
          <w:rFonts w:ascii="Arial" w:hAnsi="Arial" w:cs="Arial"/>
          <w:i/>
          <w:iCs/>
          <w:sz w:val="20"/>
          <w:szCs w:val="20"/>
        </w:rPr>
        <w:t>economics</w:t>
      </w:r>
    </w:p>
    <w:p w14:paraId="1263A1FC" w14:textId="77777777" w:rsidR="00846136" w:rsidRPr="0030082A" w:rsidRDefault="00846136" w:rsidP="00FA2AC5">
      <w:pPr>
        <w:spacing w:after="0" w:line="360" w:lineRule="auto"/>
        <w:jc w:val="both"/>
        <w:rPr>
          <w:rFonts w:ascii="Arial" w:hAnsi="Arial" w:cs="Arial"/>
          <w:sz w:val="20"/>
          <w:szCs w:val="20"/>
        </w:rPr>
      </w:pPr>
    </w:p>
    <w:p w14:paraId="15FE290C" w14:textId="77777777" w:rsidR="00846136" w:rsidRPr="0030082A" w:rsidRDefault="00846136" w:rsidP="00FA2AC5">
      <w:pPr>
        <w:pStyle w:val="ListParagraph"/>
        <w:numPr>
          <w:ilvl w:val="0"/>
          <w:numId w:val="8"/>
        </w:numPr>
        <w:spacing w:after="0" w:line="360" w:lineRule="auto"/>
        <w:ind w:left="360"/>
        <w:rPr>
          <w:rFonts w:ascii="Arial" w:hAnsi="Arial" w:cs="Arial"/>
          <w:b/>
          <w:bCs/>
        </w:rPr>
      </w:pPr>
      <w:r w:rsidRPr="0030082A">
        <w:rPr>
          <w:rFonts w:ascii="Arial" w:hAnsi="Arial" w:cs="Arial"/>
          <w:b/>
          <w:bCs/>
        </w:rPr>
        <w:t>INTRODUCTION</w:t>
      </w:r>
    </w:p>
    <w:p w14:paraId="69C54C81" w14:textId="77777777" w:rsidR="00FA2AC5" w:rsidRPr="0030082A" w:rsidRDefault="00A6413F" w:rsidP="00FA2AC5">
      <w:pPr>
        <w:spacing w:after="0" w:line="360" w:lineRule="auto"/>
        <w:jc w:val="both"/>
        <w:rPr>
          <w:rFonts w:ascii="Arial" w:hAnsi="Arial" w:cs="Arial"/>
          <w:sz w:val="20"/>
          <w:szCs w:val="20"/>
        </w:rPr>
      </w:pPr>
      <w:r w:rsidRPr="0030082A">
        <w:rPr>
          <w:rFonts w:ascii="Arial" w:hAnsi="Arial" w:cs="Arial"/>
          <w:sz w:val="20"/>
          <w:szCs w:val="20"/>
        </w:rPr>
        <w:t>The rearing of poultry provides supplementary income to millions of farmers and landless labourers of rural India. As per BAHS (2019), the population of poultry in India was 851.81 million. In India, the total meat production is 10.50 million tonnes and poultry contributing about 49% of total meat production during the year 2024-25 (BAHS, 2025). Feed accounts for 60-70% of poultry production costs (</w:t>
      </w:r>
      <w:proofErr w:type="spellStart"/>
      <w:r w:rsidR="005100CD" w:rsidRPr="0030082A">
        <w:rPr>
          <w:rFonts w:ascii="Arial" w:hAnsi="Arial" w:cs="Arial"/>
          <w:sz w:val="20"/>
          <w:szCs w:val="20"/>
        </w:rPr>
        <w:t>Eniwaiye</w:t>
      </w:r>
      <w:proofErr w:type="spellEnd"/>
      <w:r w:rsidR="005100CD" w:rsidRPr="0030082A">
        <w:rPr>
          <w:rFonts w:ascii="Arial" w:hAnsi="Arial" w:cs="Arial"/>
          <w:sz w:val="20"/>
          <w:szCs w:val="20"/>
        </w:rPr>
        <w:t xml:space="preserve"> </w:t>
      </w:r>
      <w:r w:rsidRPr="0030082A">
        <w:rPr>
          <w:rFonts w:ascii="Arial" w:hAnsi="Arial" w:cs="Arial"/>
          <w:sz w:val="20"/>
          <w:szCs w:val="20"/>
        </w:rPr>
        <w:t>et al., 20</w:t>
      </w:r>
      <w:r w:rsidR="005100CD" w:rsidRPr="0030082A">
        <w:rPr>
          <w:rFonts w:ascii="Arial" w:hAnsi="Arial" w:cs="Arial"/>
          <w:sz w:val="20"/>
          <w:szCs w:val="20"/>
        </w:rPr>
        <w:t>2</w:t>
      </w:r>
      <w:r w:rsidRPr="0030082A">
        <w:rPr>
          <w:rFonts w:ascii="Arial" w:hAnsi="Arial" w:cs="Arial"/>
          <w:sz w:val="20"/>
          <w:szCs w:val="20"/>
        </w:rPr>
        <w:t xml:space="preserve">6). Phase feeding strategies have significantly improved weight gain and feed conversion ratio in broilers. To sustain growth in the poultry industry, exploring alternative feed resources and additives are essential. Phytogenic feed additives (PFA) derived from plants, herbs, or extracts contain bioactive compounds such as phenolics, terpenoids, glycosides, and alkaloids, contributing to their </w:t>
      </w:r>
      <w:r w:rsidRPr="0030082A">
        <w:rPr>
          <w:rFonts w:ascii="Arial" w:hAnsi="Arial" w:cs="Arial"/>
          <w:sz w:val="20"/>
          <w:szCs w:val="20"/>
        </w:rPr>
        <w:lastRenderedPageBreak/>
        <w:t>antimicrobial effects (</w:t>
      </w:r>
      <w:r w:rsidR="005100CD" w:rsidRPr="0030082A">
        <w:rPr>
          <w:rFonts w:ascii="Arial" w:hAnsi="Arial" w:cs="Arial"/>
          <w:color w:val="222222"/>
          <w:sz w:val="20"/>
          <w:szCs w:val="20"/>
          <w:shd w:val="clear" w:color="auto" w:fill="FFFFFF"/>
        </w:rPr>
        <w:t>Aminullah</w:t>
      </w:r>
      <w:r w:rsidR="005100CD" w:rsidRPr="0030082A">
        <w:rPr>
          <w:rFonts w:ascii="Arial" w:hAnsi="Arial" w:cs="Arial"/>
          <w:sz w:val="20"/>
          <w:szCs w:val="20"/>
        </w:rPr>
        <w:t xml:space="preserve"> </w:t>
      </w:r>
      <w:r w:rsidRPr="0030082A">
        <w:rPr>
          <w:rFonts w:ascii="Arial" w:hAnsi="Arial" w:cs="Arial"/>
          <w:sz w:val="20"/>
          <w:szCs w:val="20"/>
        </w:rPr>
        <w:t>et al., 20</w:t>
      </w:r>
      <w:r w:rsidR="005100CD" w:rsidRPr="0030082A">
        <w:rPr>
          <w:rFonts w:ascii="Arial" w:hAnsi="Arial" w:cs="Arial"/>
          <w:sz w:val="20"/>
          <w:szCs w:val="20"/>
        </w:rPr>
        <w:t>25</w:t>
      </w:r>
      <w:r w:rsidRPr="0030082A">
        <w:rPr>
          <w:rFonts w:ascii="Arial" w:hAnsi="Arial" w:cs="Arial"/>
          <w:sz w:val="20"/>
          <w:szCs w:val="20"/>
        </w:rPr>
        <w:t>). Recent studies have shown that PFAs can be effectively used in poultry to improve growth performance, feed efficiency, immunity, gut health, product quality and economic returns, acting as alternatives to antibiotics by decreasing oxidative stress, pathogenic microbes, and enhancing nutrient utilization (Gosai et al., 2023; Chaudhary et al., 202</w:t>
      </w:r>
      <w:r w:rsidR="000D1556" w:rsidRPr="0030082A">
        <w:rPr>
          <w:rFonts w:ascii="Arial" w:hAnsi="Arial" w:cs="Arial"/>
          <w:sz w:val="20"/>
          <w:szCs w:val="20"/>
        </w:rPr>
        <w:t>6</w:t>
      </w:r>
      <w:r w:rsidRPr="0030082A">
        <w:rPr>
          <w:rFonts w:ascii="Arial" w:hAnsi="Arial" w:cs="Arial"/>
          <w:sz w:val="20"/>
          <w:szCs w:val="20"/>
        </w:rPr>
        <w:t xml:space="preserve">). </w:t>
      </w:r>
    </w:p>
    <w:p w14:paraId="2AE41130" w14:textId="77777777" w:rsidR="00FA2AC5" w:rsidRPr="0030082A" w:rsidRDefault="00FA2AC5" w:rsidP="00FA2AC5">
      <w:pPr>
        <w:spacing w:after="0" w:line="360" w:lineRule="auto"/>
        <w:jc w:val="both"/>
        <w:rPr>
          <w:rFonts w:ascii="Arial" w:hAnsi="Arial" w:cs="Arial"/>
          <w:sz w:val="20"/>
          <w:szCs w:val="20"/>
        </w:rPr>
      </w:pPr>
    </w:p>
    <w:p w14:paraId="7E0BFC6C" w14:textId="27E36EE8" w:rsidR="00A6413F" w:rsidRPr="0030082A" w:rsidRDefault="00A6413F" w:rsidP="00FA2AC5">
      <w:pPr>
        <w:spacing w:after="0" w:line="360" w:lineRule="auto"/>
        <w:jc w:val="both"/>
        <w:rPr>
          <w:rFonts w:ascii="Arial" w:hAnsi="Arial" w:cs="Arial"/>
          <w:sz w:val="20"/>
          <w:szCs w:val="20"/>
        </w:rPr>
      </w:pPr>
      <w:r w:rsidRPr="0030082A">
        <w:rPr>
          <w:rFonts w:ascii="Arial" w:hAnsi="Arial" w:cs="Arial"/>
          <w:sz w:val="20"/>
          <w:szCs w:val="20"/>
        </w:rPr>
        <w:t>Leaves meals or extracts from papaya have been successfully used as growth promoters in broilers (</w:t>
      </w:r>
      <w:r w:rsidRPr="0030082A">
        <w:rPr>
          <w:rFonts w:ascii="Arial" w:hAnsi="Arial" w:cs="Arial"/>
          <w:color w:val="222222"/>
          <w:sz w:val="20"/>
          <w:szCs w:val="20"/>
          <w:shd w:val="clear" w:color="auto" w:fill="FFFFFF"/>
        </w:rPr>
        <w:t>Rahman</w:t>
      </w:r>
      <w:r w:rsidRPr="0030082A">
        <w:rPr>
          <w:rFonts w:ascii="Arial" w:hAnsi="Arial" w:cs="Arial"/>
          <w:sz w:val="20"/>
          <w:szCs w:val="20"/>
        </w:rPr>
        <w:t xml:space="preserve"> et al., 2022; </w:t>
      </w:r>
      <w:r w:rsidR="00BA6523" w:rsidRPr="0030082A">
        <w:rPr>
          <w:rFonts w:ascii="Arial" w:hAnsi="Arial" w:cs="Arial"/>
          <w:color w:val="222222"/>
          <w:sz w:val="20"/>
          <w:szCs w:val="20"/>
          <w:shd w:val="clear" w:color="auto" w:fill="FFFFFF"/>
        </w:rPr>
        <w:t>Abd El Latif &amp; Abdel-Wareth</w:t>
      </w:r>
      <w:r w:rsidRPr="0030082A">
        <w:rPr>
          <w:rFonts w:ascii="Arial" w:hAnsi="Arial" w:cs="Arial"/>
          <w:sz w:val="20"/>
          <w:szCs w:val="20"/>
        </w:rPr>
        <w:t>, 202</w:t>
      </w:r>
      <w:r w:rsidR="00BA6523" w:rsidRPr="0030082A">
        <w:rPr>
          <w:rFonts w:ascii="Arial" w:hAnsi="Arial" w:cs="Arial"/>
          <w:sz w:val="20"/>
          <w:szCs w:val="20"/>
        </w:rPr>
        <w:t>6</w:t>
      </w:r>
      <w:r w:rsidRPr="0030082A">
        <w:rPr>
          <w:rFonts w:ascii="Arial" w:hAnsi="Arial" w:cs="Arial"/>
          <w:sz w:val="20"/>
          <w:szCs w:val="20"/>
        </w:rPr>
        <w:t>). Papaya (</w:t>
      </w:r>
      <w:r w:rsidRPr="0030082A">
        <w:rPr>
          <w:rFonts w:ascii="Arial" w:hAnsi="Arial" w:cs="Arial"/>
          <w:i/>
          <w:iCs/>
          <w:sz w:val="20"/>
          <w:szCs w:val="20"/>
        </w:rPr>
        <w:t>Carica papaya</w:t>
      </w:r>
      <w:r w:rsidRPr="0030082A">
        <w:rPr>
          <w:rFonts w:ascii="Arial" w:hAnsi="Arial" w:cs="Arial"/>
          <w:sz w:val="20"/>
          <w:szCs w:val="20"/>
        </w:rPr>
        <w:t>) is a medicinal plant rich in phytochemicals, including lycopene and polyphenols (</w:t>
      </w:r>
      <w:r w:rsidR="00F3524E" w:rsidRPr="0030082A">
        <w:rPr>
          <w:rFonts w:ascii="Arial" w:hAnsi="Arial" w:cs="Arial"/>
          <w:color w:val="222222"/>
          <w:sz w:val="20"/>
          <w:szCs w:val="20"/>
          <w:shd w:val="clear" w:color="auto" w:fill="FFFFFF"/>
        </w:rPr>
        <w:t>Babalola</w:t>
      </w:r>
      <w:r w:rsidR="00F3524E" w:rsidRPr="0030082A">
        <w:rPr>
          <w:rFonts w:ascii="Arial" w:hAnsi="Arial" w:cs="Arial"/>
          <w:sz w:val="20"/>
          <w:szCs w:val="20"/>
        </w:rPr>
        <w:t xml:space="preserve"> </w:t>
      </w:r>
      <w:r w:rsidRPr="0030082A">
        <w:rPr>
          <w:rFonts w:ascii="Arial" w:hAnsi="Arial" w:cs="Arial"/>
          <w:sz w:val="20"/>
          <w:szCs w:val="20"/>
        </w:rPr>
        <w:t>et al., 20</w:t>
      </w:r>
      <w:r w:rsidR="00F3524E" w:rsidRPr="0030082A">
        <w:rPr>
          <w:rFonts w:ascii="Arial" w:hAnsi="Arial" w:cs="Arial"/>
          <w:sz w:val="20"/>
          <w:szCs w:val="20"/>
        </w:rPr>
        <w:t>24</w:t>
      </w:r>
      <w:r w:rsidRPr="0030082A">
        <w:rPr>
          <w:rFonts w:ascii="Arial" w:hAnsi="Arial" w:cs="Arial"/>
          <w:sz w:val="20"/>
          <w:szCs w:val="20"/>
        </w:rPr>
        <w:t xml:space="preserve">). It belongs to the </w:t>
      </w:r>
      <w:proofErr w:type="spellStart"/>
      <w:r w:rsidRPr="0030082A">
        <w:rPr>
          <w:rFonts w:ascii="Arial" w:hAnsi="Arial" w:cs="Arial"/>
          <w:sz w:val="20"/>
          <w:szCs w:val="20"/>
        </w:rPr>
        <w:t>Caricaceae</w:t>
      </w:r>
      <w:proofErr w:type="spellEnd"/>
      <w:r w:rsidRPr="0030082A">
        <w:rPr>
          <w:rFonts w:ascii="Arial" w:hAnsi="Arial" w:cs="Arial"/>
          <w:sz w:val="20"/>
          <w:szCs w:val="20"/>
        </w:rPr>
        <w:t xml:space="preserve"> family and is a semi-woody, single-stemmed, short-lived perennial herb. Originating in Mexico, papaya thrives in India’s diverse climatic conditions. India ranks second globally in fruit and vegetable production and leads in papaya (39.30%) production (APEDA, 202</w:t>
      </w:r>
      <w:r w:rsidR="00573221" w:rsidRPr="0030082A">
        <w:rPr>
          <w:rFonts w:ascii="Arial" w:hAnsi="Arial" w:cs="Arial"/>
          <w:sz w:val="20"/>
          <w:szCs w:val="20"/>
        </w:rPr>
        <w:t>5</w:t>
      </w:r>
      <w:r w:rsidRPr="0030082A">
        <w:rPr>
          <w:rFonts w:ascii="Arial" w:hAnsi="Arial" w:cs="Arial"/>
          <w:sz w:val="20"/>
          <w:szCs w:val="20"/>
        </w:rPr>
        <w:t>). Gujarat is the one of leading papaya-producing state, contributing 22% of national production (Parmar et al., 2024). Papaya leaves are rich in proteolytic enzymes like papain and chymopapain, aiding digestion and managing intestinal parasites. Various parts of the papaya plant, including leaves, seeds, and fruit, offer significant nutr</w:t>
      </w:r>
      <w:r w:rsidR="00573221" w:rsidRPr="0030082A">
        <w:rPr>
          <w:rFonts w:ascii="Arial" w:hAnsi="Arial" w:cs="Arial"/>
          <w:sz w:val="20"/>
          <w:szCs w:val="20"/>
        </w:rPr>
        <w:t>itional and medicinal benefits</w:t>
      </w:r>
      <w:r w:rsidRPr="0030082A">
        <w:rPr>
          <w:rFonts w:ascii="Arial" w:hAnsi="Arial" w:cs="Arial"/>
          <w:sz w:val="20"/>
          <w:szCs w:val="20"/>
        </w:rPr>
        <w:t>. Papaya leaves are used to treat wounds, liver conditions, dengue fever, and malaria (Jiao et al., 2023). Papaya leaves contain vitamins A, B, and C, along with flavonoids and phenols, which possess antibacterial, antifungal, antiviral, and neuro-protective properties (Choudhary et al., 2025). Research in foreign countries has demonstrated that papaya leaves supplementation enhances broiler growth performance, feed efficiency, while increasing profitability. However, very limited studies have been conducted in India. Therefore, this study was conducted to assess the effects of dietary supplementation of papaya leaves powder on growth performance, feed conversion ratio, production efficiency and return over feed cost in broiler chickens.</w:t>
      </w:r>
    </w:p>
    <w:p w14:paraId="108D21F6" w14:textId="77777777" w:rsidR="00846136" w:rsidRPr="0030082A" w:rsidRDefault="00846136" w:rsidP="00FA2AC5">
      <w:pPr>
        <w:spacing w:after="0" w:line="360" w:lineRule="auto"/>
        <w:jc w:val="both"/>
        <w:rPr>
          <w:rFonts w:ascii="Arial" w:hAnsi="Arial" w:cs="Arial"/>
          <w:sz w:val="20"/>
          <w:szCs w:val="20"/>
        </w:rPr>
      </w:pPr>
    </w:p>
    <w:p w14:paraId="115C9E1B" w14:textId="77777777" w:rsidR="00846136" w:rsidRPr="0030082A" w:rsidRDefault="00846136" w:rsidP="00FA2AC5">
      <w:pPr>
        <w:pStyle w:val="ListParagraph"/>
        <w:numPr>
          <w:ilvl w:val="0"/>
          <w:numId w:val="8"/>
        </w:numPr>
        <w:spacing w:after="0" w:line="360" w:lineRule="auto"/>
        <w:ind w:left="360"/>
        <w:jc w:val="both"/>
        <w:rPr>
          <w:rFonts w:ascii="Arial" w:hAnsi="Arial" w:cs="Arial"/>
          <w:b/>
          <w:bCs/>
        </w:rPr>
      </w:pPr>
      <w:r w:rsidRPr="0030082A">
        <w:rPr>
          <w:rFonts w:ascii="Arial" w:hAnsi="Arial" w:cs="Arial"/>
          <w:b/>
          <w:bCs/>
        </w:rPr>
        <w:t>MATERIALS AND METHODS</w:t>
      </w:r>
    </w:p>
    <w:p w14:paraId="292A2D14" w14:textId="77777777" w:rsidR="00846136" w:rsidRPr="0030082A" w:rsidRDefault="00846136" w:rsidP="00FA2AC5">
      <w:pPr>
        <w:pStyle w:val="ListParagraph"/>
        <w:spacing w:after="0" w:line="360" w:lineRule="auto"/>
        <w:ind w:left="0"/>
        <w:jc w:val="both"/>
        <w:rPr>
          <w:rFonts w:ascii="Arial" w:hAnsi="Arial" w:cs="Arial"/>
          <w:b/>
          <w:bCs/>
        </w:rPr>
      </w:pPr>
      <w:r w:rsidRPr="0030082A">
        <w:rPr>
          <w:rFonts w:ascii="Arial" w:hAnsi="Arial" w:cs="Arial"/>
          <w:b/>
          <w:bCs/>
        </w:rPr>
        <w:t xml:space="preserve">2.1 Birds and Experimental Design </w:t>
      </w:r>
    </w:p>
    <w:p w14:paraId="2AEC53D8" w14:textId="77777777" w:rsidR="00DF4F21" w:rsidRPr="0030082A" w:rsidRDefault="00DF4F21" w:rsidP="00FA2AC5">
      <w:pPr>
        <w:pStyle w:val="ListParagraph"/>
        <w:spacing w:after="0" w:line="360" w:lineRule="auto"/>
        <w:ind w:left="0"/>
        <w:jc w:val="both"/>
        <w:rPr>
          <w:rFonts w:ascii="Arial" w:hAnsi="Arial" w:cs="Arial"/>
          <w:sz w:val="20"/>
          <w:szCs w:val="20"/>
        </w:rPr>
      </w:pPr>
      <w:r w:rsidRPr="0030082A">
        <w:rPr>
          <w:rFonts w:ascii="Arial" w:hAnsi="Arial" w:cs="Arial"/>
          <w:sz w:val="20"/>
          <w:szCs w:val="20"/>
        </w:rPr>
        <w:t>A total of 192 straight-run day-old broilers (</w:t>
      </w:r>
      <w:proofErr w:type="spellStart"/>
      <w:r w:rsidRPr="0030082A">
        <w:rPr>
          <w:rFonts w:ascii="Arial" w:hAnsi="Arial" w:cs="Arial"/>
          <w:sz w:val="20"/>
          <w:szCs w:val="20"/>
        </w:rPr>
        <w:t>Vencobb</w:t>
      </w:r>
      <w:proofErr w:type="spellEnd"/>
      <w:r w:rsidRPr="0030082A">
        <w:rPr>
          <w:rFonts w:ascii="Arial" w:hAnsi="Arial" w:cs="Arial"/>
          <w:sz w:val="20"/>
          <w:szCs w:val="20"/>
        </w:rPr>
        <w:t xml:space="preserve"> 430Y) chicks were weighed on arrival and uniformly distributed into four treatment groups having 48 birds per treatment with four replicates of 12 chicks in each treatment for a period of 42 days. The dietary treatments were T</w:t>
      </w:r>
      <w:r w:rsidRPr="0030082A">
        <w:rPr>
          <w:rFonts w:ascii="Arial" w:hAnsi="Arial" w:cs="Arial"/>
          <w:sz w:val="20"/>
          <w:szCs w:val="20"/>
          <w:vertAlign w:val="subscript"/>
        </w:rPr>
        <w:t>1</w:t>
      </w:r>
      <w:r w:rsidRPr="0030082A">
        <w:rPr>
          <w:rFonts w:ascii="Arial" w:hAnsi="Arial" w:cs="Arial"/>
          <w:sz w:val="20"/>
          <w:szCs w:val="20"/>
        </w:rPr>
        <w:t>: Basal diet (as per BIS, 2007), T</w:t>
      </w:r>
      <w:r w:rsidRPr="0030082A">
        <w:rPr>
          <w:rFonts w:ascii="Arial" w:hAnsi="Arial" w:cs="Arial"/>
          <w:sz w:val="20"/>
          <w:szCs w:val="20"/>
          <w:vertAlign w:val="subscript"/>
        </w:rPr>
        <w:t>2</w:t>
      </w:r>
      <w:r w:rsidRPr="0030082A">
        <w:rPr>
          <w:rFonts w:ascii="Arial" w:hAnsi="Arial" w:cs="Arial"/>
          <w:sz w:val="20"/>
          <w:szCs w:val="20"/>
        </w:rPr>
        <w:t>: Basal diet + 0.5% papaya leaves powder in feed, T</w:t>
      </w:r>
      <w:r w:rsidRPr="0030082A">
        <w:rPr>
          <w:rFonts w:ascii="Arial" w:hAnsi="Arial" w:cs="Arial"/>
          <w:sz w:val="20"/>
          <w:szCs w:val="20"/>
          <w:vertAlign w:val="subscript"/>
        </w:rPr>
        <w:t>3</w:t>
      </w:r>
      <w:r w:rsidRPr="0030082A">
        <w:rPr>
          <w:rFonts w:ascii="Arial" w:hAnsi="Arial" w:cs="Arial"/>
          <w:sz w:val="20"/>
          <w:szCs w:val="20"/>
        </w:rPr>
        <w:t>: Basal diet + 1% papaya leaves powder in feed and T</w:t>
      </w:r>
      <w:r w:rsidRPr="0030082A">
        <w:rPr>
          <w:rFonts w:ascii="Arial" w:hAnsi="Arial" w:cs="Arial"/>
          <w:sz w:val="20"/>
          <w:szCs w:val="20"/>
          <w:vertAlign w:val="subscript"/>
        </w:rPr>
        <w:t>4</w:t>
      </w:r>
      <w:r w:rsidRPr="0030082A">
        <w:rPr>
          <w:rFonts w:ascii="Arial" w:hAnsi="Arial" w:cs="Arial"/>
          <w:sz w:val="20"/>
          <w:szCs w:val="20"/>
        </w:rPr>
        <w:t xml:space="preserve">: Basal diet + 2% papaya leaves powder in feed. </w:t>
      </w:r>
    </w:p>
    <w:p w14:paraId="4C55BB1F" w14:textId="77777777" w:rsidR="00D27125" w:rsidRPr="0030082A" w:rsidRDefault="00D27125" w:rsidP="00FA2AC5">
      <w:pPr>
        <w:pStyle w:val="ListParagraph"/>
        <w:spacing w:after="0" w:line="360" w:lineRule="auto"/>
        <w:ind w:left="0"/>
        <w:jc w:val="both"/>
        <w:rPr>
          <w:rFonts w:ascii="Arial" w:hAnsi="Arial" w:cs="Arial"/>
          <w:sz w:val="20"/>
          <w:szCs w:val="20"/>
        </w:rPr>
      </w:pPr>
      <w:r w:rsidRPr="0030082A">
        <w:rPr>
          <w:rFonts w:ascii="Arial" w:hAnsi="Arial" w:cs="Arial"/>
          <w:b/>
          <w:bCs/>
        </w:rPr>
        <w:t>2.2 Preparation of Papaya Leaves Powder</w:t>
      </w:r>
    </w:p>
    <w:p w14:paraId="07B49CAD" w14:textId="07F96791" w:rsidR="00846136" w:rsidRPr="0030082A" w:rsidRDefault="00D27125" w:rsidP="00FA2AC5">
      <w:pPr>
        <w:pStyle w:val="ListParagraph"/>
        <w:spacing w:after="0" w:line="360" w:lineRule="auto"/>
        <w:ind w:left="0"/>
        <w:jc w:val="both"/>
        <w:rPr>
          <w:rFonts w:ascii="Arial" w:hAnsi="Arial" w:cs="Arial"/>
          <w:sz w:val="20"/>
          <w:szCs w:val="20"/>
        </w:rPr>
      </w:pPr>
      <w:r w:rsidRPr="0030082A">
        <w:rPr>
          <w:rFonts w:ascii="Arial" w:hAnsi="Arial" w:cs="Arial"/>
          <w:sz w:val="20"/>
          <w:szCs w:val="20"/>
        </w:rPr>
        <w:t>Fresh papaya leaves (</w:t>
      </w:r>
      <w:r w:rsidRPr="0030082A">
        <w:rPr>
          <w:rFonts w:ascii="Arial" w:hAnsi="Arial" w:cs="Arial"/>
          <w:i/>
          <w:iCs/>
          <w:sz w:val="20"/>
          <w:szCs w:val="20"/>
        </w:rPr>
        <w:t>Carica papaya</w:t>
      </w:r>
      <w:r w:rsidRPr="0030082A">
        <w:rPr>
          <w:rFonts w:ascii="Arial" w:hAnsi="Arial" w:cs="Arial"/>
          <w:sz w:val="20"/>
          <w:szCs w:val="20"/>
        </w:rPr>
        <w:t>) from the local papaya farms in the vicinity of college was harvested at about 6.00 am from the farm premises. The papaya leaves were detached from the stalk, cut into smaller parts and air-dried for seven days on a clean concrete surface in Animal nutrition Laboratory. Dried leaves were then hammer milled and kept in an airtight container.</w:t>
      </w:r>
      <w:r w:rsidRPr="0030082A">
        <w:rPr>
          <w:rFonts w:ascii="Arial" w:hAnsi="Arial" w:cs="Arial"/>
          <w:sz w:val="20"/>
          <w:szCs w:val="20"/>
        </w:rPr>
        <w:br/>
      </w:r>
      <w:r w:rsidR="00846136" w:rsidRPr="0030082A">
        <w:rPr>
          <w:rFonts w:ascii="Arial" w:hAnsi="Arial" w:cs="Arial"/>
          <w:b/>
          <w:bCs/>
        </w:rPr>
        <w:t>2.3 Management of Experimental Birds</w:t>
      </w:r>
    </w:p>
    <w:p w14:paraId="36EB43DB" w14:textId="2105D3F3" w:rsidR="00846136" w:rsidRPr="0030082A" w:rsidRDefault="00D2497B" w:rsidP="00FA2AC5">
      <w:pPr>
        <w:pStyle w:val="ListParagraph"/>
        <w:spacing w:after="0" w:line="360" w:lineRule="auto"/>
        <w:ind w:left="0"/>
        <w:jc w:val="both"/>
        <w:rPr>
          <w:rFonts w:ascii="Arial" w:hAnsi="Arial" w:cs="Arial"/>
          <w:sz w:val="20"/>
          <w:szCs w:val="20"/>
        </w:rPr>
      </w:pPr>
      <w:r w:rsidRPr="0030082A">
        <w:rPr>
          <w:rFonts w:ascii="Arial" w:hAnsi="Arial" w:cs="Arial"/>
          <w:sz w:val="20"/>
          <w:szCs w:val="20"/>
        </w:rPr>
        <w:t xml:space="preserve">The standard management practices were followed throughout the experimental period. The phase feeding was followed: Pre-starter feed up to 7 days of age, starter feed from days 8 to 21 and finisher feed from days 22 to 42. Feed was offered twice daily at 07:30 and 18:00 h, while clean drinking water was made available </w:t>
      </w:r>
      <w:r w:rsidRPr="0030082A">
        <w:rPr>
          <w:rFonts w:ascii="Arial" w:hAnsi="Arial" w:cs="Arial"/>
          <w:i/>
          <w:iCs/>
          <w:sz w:val="20"/>
          <w:szCs w:val="20"/>
        </w:rPr>
        <w:t>ad libitum</w:t>
      </w:r>
      <w:r w:rsidRPr="0030082A">
        <w:rPr>
          <w:rFonts w:ascii="Arial" w:hAnsi="Arial" w:cs="Arial"/>
          <w:sz w:val="20"/>
          <w:szCs w:val="20"/>
        </w:rPr>
        <w:t xml:space="preserve">. </w:t>
      </w:r>
    </w:p>
    <w:p w14:paraId="7A970C6F" w14:textId="77777777" w:rsidR="00846136" w:rsidRPr="0030082A" w:rsidRDefault="00846136" w:rsidP="00FA2AC5">
      <w:pPr>
        <w:pStyle w:val="ListParagraph"/>
        <w:spacing w:after="0" w:line="360" w:lineRule="auto"/>
        <w:ind w:left="0"/>
        <w:jc w:val="both"/>
        <w:rPr>
          <w:rFonts w:ascii="Arial" w:hAnsi="Arial" w:cs="Arial"/>
          <w:sz w:val="20"/>
          <w:szCs w:val="20"/>
        </w:rPr>
      </w:pPr>
      <w:r w:rsidRPr="0030082A">
        <w:rPr>
          <w:rFonts w:ascii="Arial" w:hAnsi="Arial" w:cs="Arial"/>
          <w:b/>
          <w:bCs/>
        </w:rPr>
        <w:lastRenderedPageBreak/>
        <w:t>2.4 Data Collection and Observations</w:t>
      </w:r>
    </w:p>
    <w:p w14:paraId="0FC50366" w14:textId="0EBD5BB7" w:rsidR="00846136" w:rsidRPr="0030082A" w:rsidRDefault="00846136" w:rsidP="00FA2AC5">
      <w:pPr>
        <w:pStyle w:val="ListParagraph"/>
        <w:spacing w:after="0" w:line="360" w:lineRule="auto"/>
        <w:ind w:left="0"/>
        <w:jc w:val="both"/>
        <w:rPr>
          <w:rFonts w:ascii="Arial" w:hAnsi="Arial" w:cs="Arial"/>
          <w:sz w:val="20"/>
          <w:szCs w:val="20"/>
        </w:rPr>
      </w:pPr>
      <w:r w:rsidRPr="0030082A">
        <w:rPr>
          <w:rFonts w:ascii="Arial" w:hAnsi="Arial" w:cs="Arial"/>
          <w:sz w:val="20"/>
          <w:szCs w:val="20"/>
        </w:rPr>
        <w:t xml:space="preserve">The </w:t>
      </w:r>
      <w:r w:rsidR="006D5809" w:rsidRPr="0030082A">
        <w:rPr>
          <w:rFonts w:ascii="Arial" w:hAnsi="Arial" w:cs="Arial"/>
          <w:sz w:val="20"/>
          <w:szCs w:val="20"/>
        </w:rPr>
        <w:t xml:space="preserve">weight </w:t>
      </w:r>
      <w:r w:rsidRPr="0030082A">
        <w:rPr>
          <w:rFonts w:ascii="Arial" w:hAnsi="Arial" w:cs="Arial"/>
          <w:sz w:val="20"/>
          <w:szCs w:val="20"/>
        </w:rPr>
        <w:t xml:space="preserve">(g/bird) were recorded at initial and thereafter at weekly intervals. The weekly body weight gain (g/bird) was </w:t>
      </w:r>
      <w:r w:rsidR="006D5809" w:rsidRPr="0030082A">
        <w:rPr>
          <w:rFonts w:ascii="Arial" w:hAnsi="Arial" w:cs="Arial"/>
          <w:sz w:val="20"/>
          <w:szCs w:val="20"/>
        </w:rPr>
        <w:t>calculated</w:t>
      </w:r>
      <w:r w:rsidRPr="0030082A">
        <w:rPr>
          <w:rFonts w:ascii="Arial" w:hAnsi="Arial" w:cs="Arial"/>
          <w:sz w:val="20"/>
          <w:szCs w:val="20"/>
        </w:rPr>
        <w:t xml:space="preserve"> as difference between the previous week’s body weights from the current week's body weight. The average daily feed intake (g/bird/day) was calculated as the difference between quantity of feed offered and the quantity of feed left over, divided by the number of birds per replicate. Feed conversion ratio (FCR) was </w:t>
      </w:r>
      <w:r w:rsidR="006D5809" w:rsidRPr="0030082A">
        <w:rPr>
          <w:rFonts w:ascii="Arial" w:hAnsi="Arial" w:cs="Arial"/>
          <w:sz w:val="20"/>
          <w:szCs w:val="20"/>
        </w:rPr>
        <w:t>determined</w:t>
      </w:r>
      <w:r w:rsidRPr="0030082A">
        <w:rPr>
          <w:rFonts w:ascii="Arial" w:hAnsi="Arial" w:cs="Arial"/>
          <w:sz w:val="20"/>
          <w:szCs w:val="20"/>
        </w:rPr>
        <w:t xml:space="preserve"> by dividing feed intake per bird (g) by the weight gain per bird (g). The return over feed cost was calculated as difference between income generated through sale of birds and the expenditure on feed during experimental period. The proximate composition (Table 1) of pre-starter, starter, finisher feeds and </w:t>
      </w:r>
      <w:r w:rsidR="006D5809" w:rsidRPr="0030082A">
        <w:rPr>
          <w:rFonts w:ascii="Arial" w:hAnsi="Arial" w:cs="Arial"/>
          <w:sz w:val="20"/>
          <w:szCs w:val="20"/>
        </w:rPr>
        <w:t xml:space="preserve">papaya leaves </w:t>
      </w:r>
      <w:r w:rsidRPr="0030082A">
        <w:rPr>
          <w:rFonts w:ascii="Arial" w:hAnsi="Arial" w:cs="Arial"/>
          <w:sz w:val="20"/>
          <w:szCs w:val="20"/>
        </w:rPr>
        <w:t>powder were analysed according to AOAC (20</w:t>
      </w:r>
      <w:r w:rsidR="006D5809" w:rsidRPr="0030082A">
        <w:rPr>
          <w:rFonts w:ascii="Arial" w:hAnsi="Arial" w:cs="Arial"/>
          <w:sz w:val="20"/>
          <w:szCs w:val="20"/>
        </w:rPr>
        <w:t>23</w:t>
      </w:r>
      <w:r w:rsidRPr="0030082A">
        <w:rPr>
          <w:rFonts w:ascii="Arial" w:hAnsi="Arial" w:cs="Arial"/>
          <w:sz w:val="20"/>
          <w:szCs w:val="20"/>
        </w:rPr>
        <w:t>).</w:t>
      </w:r>
    </w:p>
    <w:p w14:paraId="14202A50" w14:textId="77777777" w:rsidR="00846136" w:rsidRPr="0030082A" w:rsidRDefault="00846136" w:rsidP="00FA2AC5">
      <w:pPr>
        <w:pStyle w:val="ListParagraph"/>
        <w:spacing w:after="0" w:line="360" w:lineRule="auto"/>
        <w:ind w:left="0"/>
        <w:jc w:val="center"/>
        <w:rPr>
          <w:rFonts w:ascii="Arial" w:hAnsi="Arial" w:cs="Arial"/>
          <w:b/>
          <w:bCs/>
          <w:sz w:val="20"/>
          <w:szCs w:val="20"/>
        </w:rPr>
      </w:pPr>
    </w:p>
    <w:p w14:paraId="3103F2C4" w14:textId="60A30B3F" w:rsidR="00846136" w:rsidRPr="0030082A" w:rsidRDefault="00846136" w:rsidP="00FA2AC5">
      <w:pPr>
        <w:pStyle w:val="ListParagraph"/>
        <w:spacing w:after="0" w:line="360" w:lineRule="auto"/>
        <w:ind w:left="0"/>
        <w:jc w:val="center"/>
        <w:rPr>
          <w:rFonts w:ascii="Arial" w:hAnsi="Arial" w:cs="Arial"/>
          <w:b/>
          <w:bCs/>
          <w:sz w:val="20"/>
          <w:szCs w:val="20"/>
        </w:rPr>
      </w:pPr>
      <w:r w:rsidRPr="0030082A">
        <w:rPr>
          <w:rFonts w:ascii="Arial" w:hAnsi="Arial" w:cs="Arial"/>
          <w:b/>
          <w:bCs/>
          <w:sz w:val="20"/>
          <w:szCs w:val="20"/>
        </w:rPr>
        <w:t xml:space="preserve">Table 1. Proximate composition of basal diet and </w:t>
      </w:r>
      <w:r w:rsidR="002D1870" w:rsidRPr="0030082A">
        <w:rPr>
          <w:rFonts w:ascii="Arial" w:hAnsi="Arial" w:cs="Arial"/>
          <w:b/>
          <w:bCs/>
          <w:sz w:val="20"/>
          <w:szCs w:val="20"/>
        </w:rPr>
        <w:t xml:space="preserve">papaya leaves </w:t>
      </w:r>
      <w:r w:rsidRPr="0030082A">
        <w:rPr>
          <w:rFonts w:ascii="Arial" w:hAnsi="Arial" w:cs="Arial"/>
          <w:b/>
          <w:bCs/>
          <w:sz w:val="20"/>
          <w:szCs w:val="20"/>
        </w:rPr>
        <w:t xml:space="preserve">powder </w:t>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2"/>
        <w:gridCol w:w="1718"/>
        <w:gridCol w:w="1350"/>
        <w:gridCol w:w="1530"/>
        <w:gridCol w:w="1800"/>
      </w:tblGrid>
      <w:tr w:rsidR="00846136" w:rsidRPr="0030082A" w14:paraId="15361830" w14:textId="77777777" w:rsidTr="00B934B0">
        <w:trPr>
          <w:trHeight w:val="257"/>
        </w:trPr>
        <w:tc>
          <w:tcPr>
            <w:tcW w:w="2332" w:type="dxa"/>
            <w:tcBorders>
              <w:top w:val="single" w:sz="4" w:space="0" w:color="auto"/>
              <w:bottom w:val="single" w:sz="4" w:space="0" w:color="auto"/>
            </w:tcBorders>
          </w:tcPr>
          <w:p w14:paraId="7F85096A" w14:textId="77777777" w:rsidR="00846136" w:rsidRPr="0030082A" w:rsidRDefault="00846136" w:rsidP="00FA2AC5">
            <w:pPr>
              <w:spacing w:line="360" w:lineRule="auto"/>
              <w:jc w:val="center"/>
              <w:rPr>
                <w:rFonts w:ascii="Arial" w:hAnsi="Arial" w:cs="Arial"/>
                <w:b/>
                <w:bCs/>
              </w:rPr>
            </w:pPr>
            <w:r w:rsidRPr="0030082A">
              <w:rPr>
                <w:rFonts w:ascii="Arial" w:hAnsi="Arial" w:cs="Arial"/>
                <w:b/>
                <w:bCs/>
              </w:rPr>
              <w:t>Composition</w:t>
            </w:r>
          </w:p>
        </w:tc>
        <w:tc>
          <w:tcPr>
            <w:tcW w:w="1718" w:type="dxa"/>
            <w:tcBorders>
              <w:top w:val="single" w:sz="4" w:space="0" w:color="auto"/>
              <w:bottom w:val="single" w:sz="4" w:space="0" w:color="auto"/>
            </w:tcBorders>
          </w:tcPr>
          <w:p w14:paraId="2DC71AE6" w14:textId="77777777" w:rsidR="00846136" w:rsidRPr="0030082A" w:rsidRDefault="00846136" w:rsidP="00FA2AC5">
            <w:pPr>
              <w:spacing w:line="360" w:lineRule="auto"/>
              <w:jc w:val="center"/>
              <w:rPr>
                <w:rFonts w:ascii="Arial" w:hAnsi="Arial" w:cs="Arial"/>
                <w:b/>
                <w:bCs/>
              </w:rPr>
            </w:pPr>
            <w:r w:rsidRPr="0030082A">
              <w:rPr>
                <w:rFonts w:ascii="Arial" w:hAnsi="Arial" w:cs="Arial"/>
                <w:b/>
                <w:bCs/>
              </w:rPr>
              <w:t>Pre-starter feed</w:t>
            </w:r>
          </w:p>
        </w:tc>
        <w:tc>
          <w:tcPr>
            <w:tcW w:w="1350" w:type="dxa"/>
            <w:tcBorders>
              <w:top w:val="single" w:sz="4" w:space="0" w:color="auto"/>
              <w:bottom w:val="single" w:sz="4" w:space="0" w:color="auto"/>
            </w:tcBorders>
          </w:tcPr>
          <w:p w14:paraId="4A5FB8E7" w14:textId="77777777" w:rsidR="00846136" w:rsidRPr="0030082A" w:rsidRDefault="00846136" w:rsidP="00FA2AC5">
            <w:pPr>
              <w:spacing w:line="360" w:lineRule="auto"/>
              <w:jc w:val="center"/>
              <w:rPr>
                <w:rFonts w:ascii="Arial" w:hAnsi="Arial" w:cs="Arial"/>
                <w:b/>
                <w:bCs/>
              </w:rPr>
            </w:pPr>
            <w:r w:rsidRPr="0030082A">
              <w:rPr>
                <w:rFonts w:ascii="Arial" w:hAnsi="Arial" w:cs="Arial"/>
                <w:b/>
                <w:bCs/>
              </w:rPr>
              <w:t>Starter feed</w:t>
            </w:r>
          </w:p>
        </w:tc>
        <w:tc>
          <w:tcPr>
            <w:tcW w:w="1530" w:type="dxa"/>
            <w:tcBorders>
              <w:top w:val="single" w:sz="4" w:space="0" w:color="auto"/>
              <w:bottom w:val="single" w:sz="4" w:space="0" w:color="auto"/>
            </w:tcBorders>
          </w:tcPr>
          <w:p w14:paraId="55455D78" w14:textId="77777777" w:rsidR="00846136" w:rsidRPr="0030082A" w:rsidRDefault="00846136" w:rsidP="00FA2AC5">
            <w:pPr>
              <w:spacing w:line="360" w:lineRule="auto"/>
              <w:jc w:val="center"/>
              <w:rPr>
                <w:rFonts w:ascii="Arial" w:hAnsi="Arial" w:cs="Arial"/>
                <w:b/>
                <w:bCs/>
              </w:rPr>
            </w:pPr>
            <w:r w:rsidRPr="0030082A">
              <w:rPr>
                <w:rFonts w:ascii="Arial" w:hAnsi="Arial" w:cs="Arial"/>
                <w:b/>
                <w:bCs/>
              </w:rPr>
              <w:t>Finisher feed</w:t>
            </w:r>
          </w:p>
        </w:tc>
        <w:tc>
          <w:tcPr>
            <w:tcW w:w="1800" w:type="dxa"/>
            <w:tcBorders>
              <w:top w:val="single" w:sz="4" w:space="0" w:color="auto"/>
              <w:bottom w:val="single" w:sz="4" w:space="0" w:color="auto"/>
            </w:tcBorders>
          </w:tcPr>
          <w:p w14:paraId="611F9F7B" w14:textId="40194FC1" w:rsidR="00846136" w:rsidRPr="0030082A" w:rsidRDefault="002D1870" w:rsidP="00FA2AC5">
            <w:pPr>
              <w:spacing w:line="360" w:lineRule="auto"/>
              <w:jc w:val="center"/>
              <w:rPr>
                <w:rFonts w:ascii="Arial" w:hAnsi="Arial" w:cs="Arial"/>
                <w:b/>
                <w:bCs/>
              </w:rPr>
            </w:pPr>
            <w:r w:rsidRPr="0030082A">
              <w:rPr>
                <w:rFonts w:ascii="Arial" w:hAnsi="Arial" w:cs="Arial"/>
                <w:b/>
                <w:bCs/>
              </w:rPr>
              <w:t>papaya leaves</w:t>
            </w:r>
            <w:r w:rsidR="00846136" w:rsidRPr="0030082A">
              <w:rPr>
                <w:rFonts w:ascii="Arial" w:hAnsi="Arial" w:cs="Arial"/>
                <w:b/>
                <w:bCs/>
              </w:rPr>
              <w:t xml:space="preserve"> powder</w:t>
            </w:r>
          </w:p>
        </w:tc>
      </w:tr>
      <w:tr w:rsidR="002D1870" w:rsidRPr="0030082A" w14:paraId="2CC7E270" w14:textId="77777777" w:rsidTr="00B934B0">
        <w:trPr>
          <w:trHeight w:val="231"/>
        </w:trPr>
        <w:tc>
          <w:tcPr>
            <w:tcW w:w="2332" w:type="dxa"/>
            <w:tcBorders>
              <w:top w:val="single" w:sz="4" w:space="0" w:color="auto"/>
            </w:tcBorders>
          </w:tcPr>
          <w:p w14:paraId="574AAF7F" w14:textId="77777777" w:rsidR="002D1870" w:rsidRPr="0030082A" w:rsidRDefault="002D1870" w:rsidP="00FA2AC5">
            <w:pPr>
              <w:spacing w:line="360" w:lineRule="auto"/>
              <w:rPr>
                <w:rFonts w:ascii="Arial" w:hAnsi="Arial" w:cs="Arial"/>
              </w:rPr>
            </w:pPr>
            <w:r w:rsidRPr="0030082A">
              <w:rPr>
                <w:rFonts w:ascii="Arial" w:hAnsi="Arial" w:cs="Arial"/>
                <w:color w:val="000000"/>
              </w:rPr>
              <w:t>Dry matter</w:t>
            </w:r>
          </w:p>
        </w:tc>
        <w:tc>
          <w:tcPr>
            <w:tcW w:w="1718" w:type="dxa"/>
            <w:tcBorders>
              <w:top w:val="single" w:sz="4" w:space="0" w:color="auto"/>
            </w:tcBorders>
          </w:tcPr>
          <w:p w14:paraId="673B6E9B" w14:textId="341AE885" w:rsidR="002D1870" w:rsidRPr="0030082A" w:rsidRDefault="002D1870" w:rsidP="00FA2AC5">
            <w:pPr>
              <w:spacing w:line="360" w:lineRule="auto"/>
              <w:jc w:val="center"/>
              <w:rPr>
                <w:rFonts w:ascii="Arial" w:hAnsi="Arial" w:cs="Arial"/>
              </w:rPr>
            </w:pPr>
            <w:r w:rsidRPr="0030082A">
              <w:rPr>
                <w:rFonts w:ascii="Arial" w:hAnsi="Arial" w:cs="Arial"/>
              </w:rPr>
              <w:t>92.28</w:t>
            </w:r>
          </w:p>
        </w:tc>
        <w:tc>
          <w:tcPr>
            <w:tcW w:w="1350" w:type="dxa"/>
            <w:tcBorders>
              <w:top w:val="single" w:sz="4" w:space="0" w:color="auto"/>
            </w:tcBorders>
          </w:tcPr>
          <w:p w14:paraId="6E0F177B" w14:textId="2DCC717A" w:rsidR="002D1870" w:rsidRPr="0030082A" w:rsidRDefault="002D1870" w:rsidP="00FA2AC5">
            <w:pPr>
              <w:spacing w:line="360" w:lineRule="auto"/>
              <w:jc w:val="center"/>
              <w:rPr>
                <w:rFonts w:ascii="Arial" w:hAnsi="Arial" w:cs="Arial"/>
              </w:rPr>
            </w:pPr>
            <w:r w:rsidRPr="0030082A">
              <w:rPr>
                <w:rFonts w:ascii="Arial" w:hAnsi="Arial" w:cs="Arial"/>
              </w:rPr>
              <w:t>92.14</w:t>
            </w:r>
          </w:p>
        </w:tc>
        <w:tc>
          <w:tcPr>
            <w:tcW w:w="1530" w:type="dxa"/>
            <w:tcBorders>
              <w:top w:val="single" w:sz="4" w:space="0" w:color="auto"/>
            </w:tcBorders>
          </w:tcPr>
          <w:p w14:paraId="5404CE75" w14:textId="47E46F21" w:rsidR="002D1870" w:rsidRPr="0030082A" w:rsidRDefault="002D1870" w:rsidP="00FA2AC5">
            <w:pPr>
              <w:spacing w:line="360" w:lineRule="auto"/>
              <w:jc w:val="center"/>
              <w:rPr>
                <w:rFonts w:ascii="Arial" w:hAnsi="Arial" w:cs="Arial"/>
              </w:rPr>
            </w:pPr>
            <w:r w:rsidRPr="0030082A">
              <w:rPr>
                <w:rFonts w:ascii="Arial" w:hAnsi="Arial" w:cs="Arial"/>
              </w:rPr>
              <w:t>91.29</w:t>
            </w:r>
          </w:p>
        </w:tc>
        <w:tc>
          <w:tcPr>
            <w:tcW w:w="1800" w:type="dxa"/>
            <w:tcBorders>
              <w:top w:val="single" w:sz="4" w:space="0" w:color="auto"/>
            </w:tcBorders>
          </w:tcPr>
          <w:p w14:paraId="5771333F" w14:textId="7BD1B6AE" w:rsidR="002D1870" w:rsidRPr="0030082A" w:rsidRDefault="002D1870" w:rsidP="00FA2AC5">
            <w:pPr>
              <w:spacing w:line="360" w:lineRule="auto"/>
              <w:jc w:val="center"/>
              <w:rPr>
                <w:rFonts w:ascii="Arial" w:hAnsi="Arial" w:cs="Arial"/>
                <w:color w:val="000000"/>
              </w:rPr>
            </w:pPr>
            <w:r w:rsidRPr="0030082A">
              <w:rPr>
                <w:rFonts w:ascii="Arial" w:hAnsi="Arial" w:cs="Arial"/>
              </w:rPr>
              <w:t>92.97</w:t>
            </w:r>
          </w:p>
        </w:tc>
      </w:tr>
      <w:tr w:rsidR="002D1870" w:rsidRPr="0030082A" w14:paraId="4A7305DA" w14:textId="77777777" w:rsidTr="00B934B0">
        <w:trPr>
          <w:trHeight w:val="275"/>
        </w:trPr>
        <w:tc>
          <w:tcPr>
            <w:tcW w:w="2332" w:type="dxa"/>
          </w:tcPr>
          <w:p w14:paraId="0B46A168" w14:textId="77777777" w:rsidR="002D1870" w:rsidRPr="0030082A" w:rsidRDefault="002D1870" w:rsidP="00FA2AC5">
            <w:pPr>
              <w:spacing w:line="360" w:lineRule="auto"/>
              <w:rPr>
                <w:rFonts w:ascii="Arial" w:hAnsi="Arial" w:cs="Arial"/>
              </w:rPr>
            </w:pPr>
            <w:r w:rsidRPr="0030082A">
              <w:rPr>
                <w:rFonts w:ascii="Arial" w:hAnsi="Arial" w:cs="Arial"/>
                <w:color w:val="000000"/>
              </w:rPr>
              <w:t>Crude protein</w:t>
            </w:r>
          </w:p>
        </w:tc>
        <w:tc>
          <w:tcPr>
            <w:tcW w:w="1718" w:type="dxa"/>
          </w:tcPr>
          <w:p w14:paraId="2FAAC788" w14:textId="17BC7CFD" w:rsidR="002D1870" w:rsidRPr="0030082A" w:rsidRDefault="002D1870" w:rsidP="00FA2AC5">
            <w:pPr>
              <w:spacing w:line="360" w:lineRule="auto"/>
              <w:jc w:val="center"/>
              <w:rPr>
                <w:rFonts w:ascii="Arial" w:hAnsi="Arial" w:cs="Arial"/>
              </w:rPr>
            </w:pPr>
            <w:r w:rsidRPr="0030082A">
              <w:rPr>
                <w:rFonts w:ascii="Arial" w:hAnsi="Arial" w:cs="Arial"/>
              </w:rPr>
              <w:t>23.16</w:t>
            </w:r>
          </w:p>
        </w:tc>
        <w:tc>
          <w:tcPr>
            <w:tcW w:w="1350" w:type="dxa"/>
          </w:tcPr>
          <w:p w14:paraId="45B58173" w14:textId="4ED1A713" w:rsidR="002D1870" w:rsidRPr="0030082A" w:rsidRDefault="002D1870" w:rsidP="00FA2AC5">
            <w:pPr>
              <w:spacing w:line="360" w:lineRule="auto"/>
              <w:jc w:val="center"/>
              <w:rPr>
                <w:rFonts w:ascii="Arial" w:hAnsi="Arial" w:cs="Arial"/>
              </w:rPr>
            </w:pPr>
            <w:r w:rsidRPr="0030082A">
              <w:rPr>
                <w:rFonts w:ascii="Arial" w:hAnsi="Arial" w:cs="Arial"/>
              </w:rPr>
              <w:t>22.12</w:t>
            </w:r>
          </w:p>
        </w:tc>
        <w:tc>
          <w:tcPr>
            <w:tcW w:w="1530" w:type="dxa"/>
          </w:tcPr>
          <w:p w14:paraId="5F33F8D5" w14:textId="0A4F5B42" w:rsidR="002D1870" w:rsidRPr="0030082A" w:rsidRDefault="002D1870" w:rsidP="00FA2AC5">
            <w:pPr>
              <w:spacing w:line="360" w:lineRule="auto"/>
              <w:jc w:val="center"/>
              <w:rPr>
                <w:rFonts w:ascii="Arial" w:hAnsi="Arial" w:cs="Arial"/>
              </w:rPr>
            </w:pPr>
            <w:r w:rsidRPr="0030082A">
              <w:rPr>
                <w:rFonts w:ascii="Arial" w:hAnsi="Arial" w:cs="Arial"/>
              </w:rPr>
              <w:t>20.50</w:t>
            </w:r>
          </w:p>
        </w:tc>
        <w:tc>
          <w:tcPr>
            <w:tcW w:w="1800" w:type="dxa"/>
          </w:tcPr>
          <w:p w14:paraId="67DDFE56" w14:textId="5E6BB6A2" w:rsidR="002D1870" w:rsidRPr="0030082A" w:rsidRDefault="002D1870" w:rsidP="00FA2AC5">
            <w:pPr>
              <w:spacing w:line="360" w:lineRule="auto"/>
              <w:jc w:val="center"/>
              <w:rPr>
                <w:rFonts w:ascii="Arial" w:hAnsi="Arial" w:cs="Arial"/>
                <w:color w:val="000000"/>
              </w:rPr>
            </w:pPr>
            <w:r w:rsidRPr="0030082A">
              <w:rPr>
                <w:rFonts w:ascii="Arial" w:hAnsi="Arial" w:cs="Arial"/>
              </w:rPr>
              <w:t>21.95</w:t>
            </w:r>
          </w:p>
        </w:tc>
      </w:tr>
      <w:tr w:rsidR="002D1870" w:rsidRPr="0030082A" w14:paraId="03782B04" w14:textId="77777777" w:rsidTr="00B934B0">
        <w:trPr>
          <w:trHeight w:val="237"/>
        </w:trPr>
        <w:tc>
          <w:tcPr>
            <w:tcW w:w="2332" w:type="dxa"/>
          </w:tcPr>
          <w:p w14:paraId="39B46984" w14:textId="77777777" w:rsidR="002D1870" w:rsidRPr="0030082A" w:rsidRDefault="002D1870" w:rsidP="00FA2AC5">
            <w:pPr>
              <w:spacing w:line="360" w:lineRule="auto"/>
              <w:rPr>
                <w:rFonts w:ascii="Arial" w:hAnsi="Arial" w:cs="Arial"/>
              </w:rPr>
            </w:pPr>
            <w:r w:rsidRPr="0030082A">
              <w:rPr>
                <w:rFonts w:ascii="Arial" w:hAnsi="Arial" w:cs="Arial"/>
                <w:color w:val="000000"/>
              </w:rPr>
              <w:t>Ether extract</w:t>
            </w:r>
          </w:p>
        </w:tc>
        <w:tc>
          <w:tcPr>
            <w:tcW w:w="1718" w:type="dxa"/>
          </w:tcPr>
          <w:p w14:paraId="5940C751" w14:textId="6DF4AB38" w:rsidR="002D1870" w:rsidRPr="0030082A" w:rsidRDefault="002D1870" w:rsidP="00FA2AC5">
            <w:pPr>
              <w:spacing w:line="360" w:lineRule="auto"/>
              <w:jc w:val="center"/>
              <w:rPr>
                <w:rFonts w:ascii="Arial" w:hAnsi="Arial" w:cs="Arial"/>
              </w:rPr>
            </w:pPr>
            <w:r w:rsidRPr="0030082A">
              <w:rPr>
                <w:rFonts w:ascii="Arial" w:hAnsi="Arial" w:cs="Arial"/>
              </w:rPr>
              <w:t>3.76</w:t>
            </w:r>
          </w:p>
        </w:tc>
        <w:tc>
          <w:tcPr>
            <w:tcW w:w="1350" w:type="dxa"/>
          </w:tcPr>
          <w:p w14:paraId="252B4A84" w14:textId="27B72A9C" w:rsidR="002D1870" w:rsidRPr="0030082A" w:rsidRDefault="002D1870" w:rsidP="00FA2AC5">
            <w:pPr>
              <w:spacing w:line="360" w:lineRule="auto"/>
              <w:jc w:val="center"/>
              <w:rPr>
                <w:rFonts w:ascii="Arial" w:hAnsi="Arial" w:cs="Arial"/>
              </w:rPr>
            </w:pPr>
            <w:r w:rsidRPr="0030082A">
              <w:rPr>
                <w:rFonts w:ascii="Arial" w:hAnsi="Arial" w:cs="Arial"/>
              </w:rPr>
              <w:t>3.62</w:t>
            </w:r>
          </w:p>
        </w:tc>
        <w:tc>
          <w:tcPr>
            <w:tcW w:w="1530" w:type="dxa"/>
          </w:tcPr>
          <w:p w14:paraId="08D66680" w14:textId="14E8B416" w:rsidR="002D1870" w:rsidRPr="0030082A" w:rsidRDefault="002D1870" w:rsidP="00FA2AC5">
            <w:pPr>
              <w:spacing w:line="360" w:lineRule="auto"/>
              <w:jc w:val="center"/>
              <w:rPr>
                <w:rFonts w:ascii="Arial" w:hAnsi="Arial" w:cs="Arial"/>
              </w:rPr>
            </w:pPr>
            <w:r w:rsidRPr="0030082A">
              <w:rPr>
                <w:rFonts w:ascii="Arial" w:hAnsi="Arial" w:cs="Arial"/>
              </w:rPr>
              <w:t>4.70</w:t>
            </w:r>
          </w:p>
        </w:tc>
        <w:tc>
          <w:tcPr>
            <w:tcW w:w="1800" w:type="dxa"/>
          </w:tcPr>
          <w:p w14:paraId="2426E6FD" w14:textId="55029183" w:rsidR="002D1870" w:rsidRPr="0030082A" w:rsidRDefault="002D1870" w:rsidP="00FA2AC5">
            <w:pPr>
              <w:spacing w:line="360" w:lineRule="auto"/>
              <w:jc w:val="center"/>
              <w:rPr>
                <w:rFonts w:ascii="Arial" w:hAnsi="Arial" w:cs="Arial"/>
                <w:color w:val="000000"/>
              </w:rPr>
            </w:pPr>
            <w:r w:rsidRPr="0030082A">
              <w:rPr>
                <w:rFonts w:ascii="Arial" w:hAnsi="Arial" w:cs="Arial"/>
              </w:rPr>
              <w:t>5.15</w:t>
            </w:r>
          </w:p>
        </w:tc>
      </w:tr>
      <w:tr w:rsidR="002D1870" w:rsidRPr="0030082A" w14:paraId="1B1D5E09" w14:textId="77777777" w:rsidTr="00B934B0">
        <w:trPr>
          <w:trHeight w:val="232"/>
        </w:trPr>
        <w:tc>
          <w:tcPr>
            <w:tcW w:w="2332" w:type="dxa"/>
          </w:tcPr>
          <w:p w14:paraId="3416E749" w14:textId="77777777" w:rsidR="002D1870" w:rsidRPr="0030082A" w:rsidRDefault="002D1870" w:rsidP="00FA2AC5">
            <w:pPr>
              <w:spacing w:line="360" w:lineRule="auto"/>
              <w:rPr>
                <w:rFonts w:ascii="Arial" w:hAnsi="Arial" w:cs="Arial"/>
              </w:rPr>
            </w:pPr>
            <w:r w:rsidRPr="0030082A">
              <w:rPr>
                <w:rFonts w:ascii="Arial" w:hAnsi="Arial" w:cs="Arial"/>
                <w:color w:val="000000"/>
              </w:rPr>
              <w:t>Crude fibre</w:t>
            </w:r>
          </w:p>
        </w:tc>
        <w:tc>
          <w:tcPr>
            <w:tcW w:w="1718" w:type="dxa"/>
          </w:tcPr>
          <w:p w14:paraId="6DB3A326" w14:textId="1D9B5A59" w:rsidR="002D1870" w:rsidRPr="0030082A" w:rsidRDefault="002D1870" w:rsidP="00FA2AC5">
            <w:pPr>
              <w:spacing w:line="360" w:lineRule="auto"/>
              <w:jc w:val="center"/>
              <w:rPr>
                <w:rFonts w:ascii="Arial" w:hAnsi="Arial" w:cs="Arial"/>
              </w:rPr>
            </w:pPr>
            <w:r w:rsidRPr="0030082A">
              <w:rPr>
                <w:rFonts w:ascii="Arial" w:hAnsi="Arial" w:cs="Arial"/>
              </w:rPr>
              <w:t>3.17</w:t>
            </w:r>
          </w:p>
        </w:tc>
        <w:tc>
          <w:tcPr>
            <w:tcW w:w="1350" w:type="dxa"/>
          </w:tcPr>
          <w:p w14:paraId="1F86DB86" w14:textId="693D1088" w:rsidR="002D1870" w:rsidRPr="0030082A" w:rsidRDefault="002D1870" w:rsidP="00FA2AC5">
            <w:pPr>
              <w:spacing w:line="360" w:lineRule="auto"/>
              <w:jc w:val="center"/>
              <w:rPr>
                <w:rFonts w:ascii="Arial" w:hAnsi="Arial" w:cs="Arial"/>
              </w:rPr>
            </w:pPr>
            <w:r w:rsidRPr="0030082A">
              <w:rPr>
                <w:rFonts w:ascii="Arial" w:hAnsi="Arial" w:cs="Arial"/>
              </w:rPr>
              <w:t>3.78</w:t>
            </w:r>
          </w:p>
        </w:tc>
        <w:tc>
          <w:tcPr>
            <w:tcW w:w="1530" w:type="dxa"/>
          </w:tcPr>
          <w:p w14:paraId="13A05AC1" w14:textId="0C332FF9" w:rsidR="002D1870" w:rsidRPr="0030082A" w:rsidRDefault="002D1870" w:rsidP="00FA2AC5">
            <w:pPr>
              <w:spacing w:line="360" w:lineRule="auto"/>
              <w:jc w:val="center"/>
              <w:rPr>
                <w:rFonts w:ascii="Arial" w:hAnsi="Arial" w:cs="Arial"/>
              </w:rPr>
            </w:pPr>
            <w:r w:rsidRPr="0030082A">
              <w:rPr>
                <w:rFonts w:ascii="Arial" w:hAnsi="Arial" w:cs="Arial"/>
              </w:rPr>
              <w:t>3.62</w:t>
            </w:r>
          </w:p>
        </w:tc>
        <w:tc>
          <w:tcPr>
            <w:tcW w:w="1800" w:type="dxa"/>
          </w:tcPr>
          <w:p w14:paraId="09C66500" w14:textId="59DE4768" w:rsidR="002D1870" w:rsidRPr="0030082A" w:rsidRDefault="002D1870" w:rsidP="00FA2AC5">
            <w:pPr>
              <w:spacing w:line="360" w:lineRule="auto"/>
              <w:jc w:val="center"/>
              <w:rPr>
                <w:rFonts w:ascii="Arial" w:hAnsi="Arial" w:cs="Arial"/>
                <w:color w:val="000000"/>
              </w:rPr>
            </w:pPr>
            <w:r w:rsidRPr="0030082A">
              <w:rPr>
                <w:rFonts w:ascii="Arial" w:hAnsi="Arial" w:cs="Arial"/>
              </w:rPr>
              <w:t>25.22</w:t>
            </w:r>
          </w:p>
        </w:tc>
      </w:tr>
      <w:tr w:rsidR="002D1870" w:rsidRPr="0030082A" w14:paraId="45BE6AE0" w14:textId="77777777" w:rsidTr="00B934B0">
        <w:trPr>
          <w:trHeight w:val="237"/>
        </w:trPr>
        <w:tc>
          <w:tcPr>
            <w:tcW w:w="2332" w:type="dxa"/>
          </w:tcPr>
          <w:p w14:paraId="50AD391D" w14:textId="77777777" w:rsidR="002D1870" w:rsidRPr="0030082A" w:rsidRDefault="002D1870" w:rsidP="00FA2AC5">
            <w:pPr>
              <w:spacing w:line="360" w:lineRule="auto"/>
              <w:rPr>
                <w:rFonts w:ascii="Arial" w:hAnsi="Arial" w:cs="Arial"/>
              </w:rPr>
            </w:pPr>
            <w:r w:rsidRPr="0030082A">
              <w:rPr>
                <w:rFonts w:ascii="Arial" w:hAnsi="Arial" w:cs="Arial"/>
                <w:color w:val="000000"/>
              </w:rPr>
              <w:t>Total ash</w:t>
            </w:r>
          </w:p>
        </w:tc>
        <w:tc>
          <w:tcPr>
            <w:tcW w:w="1718" w:type="dxa"/>
          </w:tcPr>
          <w:p w14:paraId="2074F011" w14:textId="50BE2D9B" w:rsidR="002D1870" w:rsidRPr="0030082A" w:rsidRDefault="002D1870" w:rsidP="00FA2AC5">
            <w:pPr>
              <w:spacing w:line="360" w:lineRule="auto"/>
              <w:jc w:val="center"/>
              <w:rPr>
                <w:rFonts w:ascii="Arial" w:hAnsi="Arial" w:cs="Arial"/>
              </w:rPr>
            </w:pPr>
            <w:r w:rsidRPr="0030082A">
              <w:rPr>
                <w:rFonts w:ascii="Arial" w:hAnsi="Arial" w:cs="Arial"/>
              </w:rPr>
              <w:t>7.55</w:t>
            </w:r>
          </w:p>
        </w:tc>
        <w:tc>
          <w:tcPr>
            <w:tcW w:w="1350" w:type="dxa"/>
          </w:tcPr>
          <w:p w14:paraId="412A908C" w14:textId="30AD681E" w:rsidR="002D1870" w:rsidRPr="0030082A" w:rsidRDefault="002D1870" w:rsidP="00FA2AC5">
            <w:pPr>
              <w:spacing w:line="360" w:lineRule="auto"/>
              <w:jc w:val="center"/>
              <w:rPr>
                <w:rFonts w:ascii="Arial" w:hAnsi="Arial" w:cs="Arial"/>
              </w:rPr>
            </w:pPr>
            <w:r w:rsidRPr="0030082A">
              <w:rPr>
                <w:rFonts w:ascii="Arial" w:hAnsi="Arial" w:cs="Arial"/>
              </w:rPr>
              <w:t>7.90</w:t>
            </w:r>
          </w:p>
        </w:tc>
        <w:tc>
          <w:tcPr>
            <w:tcW w:w="1530" w:type="dxa"/>
          </w:tcPr>
          <w:p w14:paraId="18F81292" w14:textId="577ADB18" w:rsidR="002D1870" w:rsidRPr="0030082A" w:rsidRDefault="002D1870" w:rsidP="00FA2AC5">
            <w:pPr>
              <w:spacing w:line="360" w:lineRule="auto"/>
              <w:jc w:val="center"/>
              <w:rPr>
                <w:rFonts w:ascii="Arial" w:hAnsi="Arial" w:cs="Arial"/>
              </w:rPr>
            </w:pPr>
            <w:r w:rsidRPr="0030082A">
              <w:rPr>
                <w:rFonts w:ascii="Arial" w:hAnsi="Arial" w:cs="Arial"/>
              </w:rPr>
              <w:t>6.28</w:t>
            </w:r>
          </w:p>
        </w:tc>
        <w:tc>
          <w:tcPr>
            <w:tcW w:w="1800" w:type="dxa"/>
          </w:tcPr>
          <w:p w14:paraId="7FED17FE" w14:textId="2891639B" w:rsidR="002D1870" w:rsidRPr="0030082A" w:rsidRDefault="002D1870" w:rsidP="00FA2AC5">
            <w:pPr>
              <w:spacing w:line="360" w:lineRule="auto"/>
              <w:jc w:val="center"/>
              <w:rPr>
                <w:rFonts w:ascii="Arial" w:hAnsi="Arial" w:cs="Arial"/>
                <w:color w:val="000000"/>
              </w:rPr>
            </w:pPr>
            <w:r w:rsidRPr="0030082A">
              <w:rPr>
                <w:rFonts w:ascii="Arial" w:hAnsi="Arial" w:cs="Arial"/>
              </w:rPr>
              <w:t>7.12</w:t>
            </w:r>
          </w:p>
        </w:tc>
      </w:tr>
      <w:tr w:rsidR="002D1870" w:rsidRPr="0030082A" w14:paraId="30E0E8D5" w14:textId="77777777" w:rsidTr="00B934B0">
        <w:trPr>
          <w:trHeight w:val="316"/>
        </w:trPr>
        <w:tc>
          <w:tcPr>
            <w:tcW w:w="2332" w:type="dxa"/>
            <w:tcBorders>
              <w:bottom w:val="single" w:sz="4" w:space="0" w:color="auto"/>
            </w:tcBorders>
          </w:tcPr>
          <w:p w14:paraId="3516FA1A" w14:textId="77777777" w:rsidR="002D1870" w:rsidRPr="0030082A" w:rsidRDefault="002D1870" w:rsidP="00FA2AC5">
            <w:pPr>
              <w:spacing w:line="360" w:lineRule="auto"/>
              <w:rPr>
                <w:rFonts w:ascii="Arial" w:hAnsi="Arial" w:cs="Arial"/>
              </w:rPr>
            </w:pPr>
            <w:r w:rsidRPr="0030082A">
              <w:rPr>
                <w:rFonts w:ascii="Arial" w:hAnsi="Arial" w:cs="Arial"/>
                <w:color w:val="000000"/>
              </w:rPr>
              <w:t>Nitrogen free extract</w:t>
            </w:r>
          </w:p>
        </w:tc>
        <w:tc>
          <w:tcPr>
            <w:tcW w:w="1718" w:type="dxa"/>
            <w:tcBorders>
              <w:bottom w:val="single" w:sz="4" w:space="0" w:color="auto"/>
            </w:tcBorders>
          </w:tcPr>
          <w:p w14:paraId="4D859268" w14:textId="5E2D1071" w:rsidR="002D1870" w:rsidRPr="0030082A" w:rsidRDefault="002D1870" w:rsidP="00FA2AC5">
            <w:pPr>
              <w:spacing w:line="360" w:lineRule="auto"/>
              <w:jc w:val="center"/>
              <w:rPr>
                <w:rFonts w:ascii="Arial" w:hAnsi="Arial" w:cs="Arial"/>
              </w:rPr>
            </w:pPr>
            <w:r w:rsidRPr="0030082A">
              <w:rPr>
                <w:rFonts w:ascii="Arial" w:hAnsi="Arial" w:cs="Arial"/>
              </w:rPr>
              <w:t>62.36</w:t>
            </w:r>
          </w:p>
        </w:tc>
        <w:tc>
          <w:tcPr>
            <w:tcW w:w="1350" w:type="dxa"/>
            <w:tcBorders>
              <w:bottom w:val="single" w:sz="4" w:space="0" w:color="auto"/>
            </w:tcBorders>
          </w:tcPr>
          <w:p w14:paraId="184E8D41" w14:textId="0A4C0D30" w:rsidR="002D1870" w:rsidRPr="0030082A" w:rsidRDefault="002D1870" w:rsidP="00FA2AC5">
            <w:pPr>
              <w:spacing w:line="360" w:lineRule="auto"/>
              <w:jc w:val="center"/>
              <w:rPr>
                <w:rFonts w:ascii="Arial" w:hAnsi="Arial" w:cs="Arial"/>
              </w:rPr>
            </w:pPr>
            <w:r w:rsidRPr="0030082A">
              <w:rPr>
                <w:rFonts w:ascii="Arial" w:hAnsi="Arial" w:cs="Arial"/>
              </w:rPr>
              <w:t>62.58</w:t>
            </w:r>
          </w:p>
        </w:tc>
        <w:tc>
          <w:tcPr>
            <w:tcW w:w="1530" w:type="dxa"/>
            <w:tcBorders>
              <w:bottom w:val="single" w:sz="4" w:space="0" w:color="auto"/>
            </w:tcBorders>
          </w:tcPr>
          <w:p w14:paraId="188DB88E" w14:textId="5579ACB0" w:rsidR="002D1870" w:rsidRPr="0030082A" w:rsidRDefault="002D1870" w:rsidP="00FA2AC5">
            <w:pPr>
              <w:spacing w:line="360" w:lineRule="auto"/>
              <w:jc w:val="center"/>
              <w:rPr>
                <w:rFonts w:ascii="Arial" w:hAnsi="Arial" w:cs="Arial"/>
              </w:rPr>
            </w:pPr>
            <w:r w:rsidRPr="0030082A">
              <w:rPr>
                <w:rFonts w:ascii="Arial" w:hAnsi="Arial" w:cs="Arial"/>
              </w:rPr>
              <w:t>64.90</w:t>
            </w:r>
          </w:p>
        </w:tc>
        <w:tc>
          <w:tcPr>
            <w:tcW w:w="1800" w:type="dxa"/>
            <w:tcBorders>
              <w:bottom w:val="single" w:sz="4" w:space="0" w:color="auto"/>
            </w:tcBorders>
          </w:tcPr>
          <w:p w14:paraId="0FEDCD12" w14:textId="0FECEEDD" w:rsidR="002D1870" w:rsidRPr="0030082A" w:rsidRDefault="002D1870" w:rsidP="00FA2AC5">
            <w:pPr>
              <w:spacing w:line="360" w:lineRule="auto"/>
              <w:jc w:val="center"/>
              <w:rPr>
                <w:rFonts w:ascii="Arial" w:hAnsi="Arial" w:cs="Arial"/>
                <w:color w:val="000000"/>
              </w:rPr>
            </w:pPr>
            <w:r w:rsidRPr="0030082A">
              <w:rPr>
                <w:rFonts w:ascii="Arial" w:hAnsi="Arial" w:cs="Arial"/>
              </w:rPr>
              <w:t>33.53</w:t>
            </w:r>
          </w:p>
        </w:tc>
      </w:tr>
    </w:tbl>
    <w:p w14:paraId="3F50FD2F" w14:textId="77777777" w:rsidR="00846136" w:rsidRPr="0030082A" w:rsidRDefault="00846136" w:rsidP="00FA2AC5">
      <w:pPr>
        <w:spacing w:after="0" w:line="360" w:lineRule="auto"/>
        <w:jc w:val="both"/>
        <w:rPr>
          <w:rFonts w:ascii="Arial" w:hAnsi="Arial" w:cs="Arial"/>
          <w:b/>
          <w:bCs/>
          <w:sz w:val="20"/>
          <w:szCs w:val="20"/>
        </w:rPr>
      </w:pPr>
    </w:p>
    <w:p w14:paraId="210DCAB2" w14:textId="77777777" w:rsidR="00846136" w:rsidRPr="0030082A" w:rsidRDefault="00846136" w:rsidP="00FA2AC5">
      <w:pPr>
        <w:pStyle w:val="ListParagraph"/>
        <w:spacing w:after="0" w:line="360" w:lineRule="auto"/>
        <w:ind w:left="0"/>
        <w:jc w:val="both"/>
        <w:rPr>
          <w:rFonts w:ascii="Arial" w:hAnsi="Arial" w:cs="Arial"/>
          <w:b/>
          <w:bCs/>
          <w:sz w:val="20"/>
          <w:szCs w:val="20"/>
        </w:rPr>
      </w:pPr>
      <w:r w:rsidRPr="0030082A">
        <w:rPr>
          <w:rFonts w:ascii="Arial" w:hAnsi="Arial" w:cs="Arial"/>
          <w:b/>
          <w:bCs/>
        </w:rPr>
        <w:t>2.5 Data Analysis</w:t>
      </w:r>
      <w:r w:rsidRPr="0030082A">
        <w:rPr>
          <w:rFonts w:ascii="Arial" w:hAnsi="Arial" w:cs="Arial"/>
          <w:b/>
          <w:bCs/>
          <w:sz w:val="20"/>
          <w:szCs w:val="20"/>
        </w:rPr>
        <w:t xml:space="preserve"> </w:t>
      </w:r>
    </w:p>
    <w:p w14:paraId="49332010" w14:textId="50C6E73F" w:rsidR="00D26CFA" w:rsidRPr="0030082A" w:rsidRDefault="00D26CFA" w:rsidP="00FA2AC5">
      <w:pPr>
        <w:spacing w:after="0" w:line="360" w:lineRule="auto"/>
        <w:jc w:val="both"/>
        <w:rPr>
          <w:rFonts w:ascii="Arial" w:hAnsi="Arial" w:cs="Arial"/>
          <w:sz w:val="20"/>
          <w:szCs w:val="20"/>
        </w:rPr>
      </w:pPr>
      <w:r w:rsidRPr="0030082A">
        <w:rPr>
          <w:rFonts w:ascii="Arial" w:hAnsi="Arial" w:cs="Arial"/>
          <w:sz w:val="20"/>
          <w:szCs w:val="20"/>
        </w:rPr>
        <w:t>The data obtained were statistically analysed as per the standard statistical methods (Snedecor and Cochran, 1994). The differences among the treatment means were assessed using Duncan’s multiple range test. The differences were considered significant at level of p&lt;0.05.</w:t>
      </w:r>
    </w:p>
    <w:p w14:paraId="2873324E" w14:textId="77777777" w:rsidR="00846136" w:rsidRPr="0030082A" w:rsidRDefault="00846136" w:rsidP="00FA2AC5">
      <w:pPr>
        <w:spacing w:after="0" w:line="360" w:lineRule="auto"/>
        <w:jc w:val="both"/>
        <w:rPr>
          <w:rFonts w:ascii="Arial" w:hAnsi="Arial" w:cs="Arial"/>
          <w:b/>
          <w:bCs/>
          <w:sz w:val="20"/>
          <w:szCs w:val="20"/>
        </w:rPr>
      </w:pPr>
    </w:p>
    <w:p w14:paraId="665D9873" w14:textId="77777777" w:rsidR="00846136" w:rsidRPr="0030082A" w:rsidRDefault="00846136" w:rsidP="00FA2AC5">
      <w:pPr>
        <w:pStyle w:val="ListParagraph"/>
        <w:numPr>
          <w:ilvl w:val="0"/>
          <w:numId w:val="8"/>
        </w:numPr>
        <w:spacing w:after="0" w:line="360" w:lineRule="auto"/>
        <w:ind w:left="360"/>
        <w:jc w:val="both"/>
        <w:rPr>
          <w:rFonts w:ascii="Arial" w:hAnsi="Arial" w:cs="Arial"/>
          <w:b/>
          <w:bCs/>
        </w:rPr>
      </w:pPr>
      <w:r w:rsidRPr="0030082A">
        <w:rPr>
          <w:rFonts w:ascii="Arial" w:hAnsi="Arial" w:cs="Arial"/>
          <w:b/>
          <w:bCs/>
        </w:rPr>
        <w:t>RESULTS AND DISCUSSION</w:t>
      </w:r>
    </w:p>
    <w:p w14:paraId="2FAE63DF" w14:textId="77777777" w:rsidR="00846136" w:rsidRPr="0030082A" w:rsidRDefault="00846136" w:rsidP="00FA2AC5">
      <w:pPr>
        <w:spacing w:after="0" w:line="360" w:lineRule="auto"/>
        <w:jc w:val="both"/>
        <w:rPr>
          <w:rFonts w:ascii="Arial" w:hAnsi="Arial" w:cs="Arial"/>
          <w:b/>
          <w:bCs/>
        </w:rPr>
      </w:pPr>
      <w:r w:rsidRPr="0030082A">
        <w:rPr>
          <w:rFonts w:ascii="Arial" w:hAnsi="Arial" w:cs="Arial"/>
          <w:b/>
          <w:bCs/>
        </w:rPr>
        <w:t xml:space="preserve">3.1 Growth Performance </w:t>
      </w:r>
    </w:p>
    <w:p w14:paraId="3AC94EC2" w14:textId="1F7F6E9A" w:rsidR="005E0DD6" w:rsidRPr="0030082A" w:rsidRDefault="007063A5" w:rsidP="00FA2AC5">
      <w:pPr>
        <w:spacing w:after="0" w:line="360" w:lineRule="auto"/>
        <w:jc w:val="both"/>
        <w:rPr>
          <w:rFonts w:ascii="Arial" w:hAnsi="Arial" w:cs="Arial"/>
          <w:sz w:val="20"/>
          <w:szCs w:val="20"/>
        </w:rPr>
      </w:pPr>
      <w:r w:rsidRPr="0030082A">
        <w:rPr>
          <w:rFonts w:ascii="Arial" w:hAnsi="Arial" w:cs="Arial"/>
          <w:sz w:val="20"/>
          <w:szCs w:val="20"/>
        </w:rPr>
        <w:t>The mean body weights in broiler chickens were 2301.07, 2354.40, 2423.53 and 2098.36 g/bird in T</w:t>
      </w:r>
      <w:r w:rsidRPr="0030082A">
        <w:rPr>
          <w:rFonts w:ascii="Arial" w:hAnsi="Arial" w:cs="Arial"/>
          <w:sz w:val="20"/>
          <w:szCs w:val="20"/>
          <w:vertAlign w:val="subscript"/>
        </w:rPr>
        <w:t>1</w:t>
      </w:r>
      <w:r w:rsidRPr="0030082A">
        <w:rPr>
          <w:rFonts w:ascii="Arial" w:hAnsi="Arial" w:cs="Arial"/>
          <w:sz w:val="20"/>
          <w:szCs w:val="20"/>
        </w:rPr>
        <w:t>, T</w:t>
      </w:r>
      <w:r w:rsidRPr="0030082A">
        <w:rPr>
          <w:rFonts w:ascii="Arial" w:hAnsi="Arial" w:cs="Arial"/>
          <w:sz w:val="20"/>
          <w:szCs w:val="20"/>
          <w:vertAlign w:val="subscript"/>
        </w:rPr>
        <w:t>2</w:t>
      </w:r>
      <w:r w:rsidRPr="0030082A">
        <w:rPr>
          <w:rFonts w:ascii="Arial" w:hAnsi="Arial" w:cs="Arial"/>
          <w:sz w:val="20"/>
          <w:szCs w:val="20"/>
        </w:rPr>
        <w:t>, T</w:t>
      </w:r>
      <w:r w:rsidRPr="0030082A">
        <w:rPr>
          <w:rFonts w:ascii="Arial" w:hAnsi="Arial" w:cs="Arial"/>
          <w:sz w:val="20"/>
          <w:szCs w:val="20"/>
          <w:vertAlign w:val="subscript"/>
        </w:rPr>
        <w:t>3</w:t>
      </w:r>
      <w:r w:rsidRPr="0030082A">
        <w:rPr>
          <w:rFonts w:ascii="Arial" w:hAnsi="Arial" w:cs="Arial"/>
          <w:sz w:val="20"/>
          <w:szCs w:val="20"/>
        </w:rPr>
        <w:t xml:space="preserve"> and T</w:t>
      </w:r>
      <w:r w:rsidRPr="0030082A">
        <w:rPr>
          <w:rFonts w:ascii="Arial" w:hAnsi="Arial" w:cs="Arial"/>
          <w:sz w:val="20"/>
          <w:szCs w:val="20"/>
          <w:vertAlign w:val="subscript"/>
        </w:rPr>
        <w:t>4</w:t>
      </w:r>
      <w:r w:rsidRPr="0030082A">
        <w:rPr>
          <w:rFonts w:ascii="Arial" w:hAnsi="Arial" w:cs="Arial"/>
          <w:sz w:val="20"/>
          <w:szCs w:val="20"/>
        </w:rPr>
        <w:t xml:space="preserve"> groups, respectively. The final body weight was significantly (</w:t>
      </w:r>
      <w:r w:rsidRPr="0030082A">
        <w:rPr>
          <w:rFonts w:ascii="Arial" w:hAnsi="Arial" w:cs="Arial"/>
          <w:i/>
          <w:iCs/>
          <w:sz w:val="20"/>
          <w:szCs w:val="20"/>
        </w:rPr>
        <w:t>P</w:t>
      </w:r>
      <w:r w:rsidRPr="0030082A">
        <w:rPr>
          <w:rFonts w:ascii="Arial" w:hAnsi="Arial" w:cs="Arial"/>
          <w:sz w:val="20"/>
          <w:szCs w:val="20"/>
        </w:rPr>
        <w:t>=0.002) highest in group fed 1% papaya leaves powder followed by group fed 0.5% papaya leaves powder when compared to control (T</w:t>
      </w:r>
      <w:r w:rsidRPr="0030082A">
        <w:rPr>
          <w:rFonts w:ascii="Arial" w:hAnsi="Arial" w:cs="Arial"/>
          <w:sz w:val="20"/>
          <w:szCs w:val="20"/>
          <w:vertAlign w:val="subscript"/>
        </w:rPr>
        <w:t>1</w:t>
      </w:r>
      <w:r w:rsidRPr="0030082A">
        <w:rPr>
          <w:rFonts w:ascii="Arial" w:hAnsi="Arial" w:cs="Arial"/>
          <w:sz w:val="20"/>
          <w:szCs w:val="20"/>
        </w:rPr>
        <w:t>) group; while it was lowest in group fed diet supplemented with 2% papaya leaves powder (Table 2). The overall body weight gains in broiler chickens were 2256.97, 2310.36, 2379.51 and 2054.56 g/bird in T</w:t>
      </w:r>
      <w:r w:rsidRPr="0030082A">
        <w:rPr>
          <w:rFonts w:ascii="Arial" w:hAnsi="Arial" w:cs="Arial"/>
          <w:sz w:val="20"/>
          <w:szCs w:val="20"/>
          <w:vertAlign w:val="subscript"/>
        </w:rPr>
        <w:t>1</w:t>
      </w:r>
      <w:r w:rsidRPr="0030082A">
        <w:rPr>
          <w:rFonts w:ascii="Arial" w:hAnsi="Arial" w:cs="Arial"/>
          <w:sz w:val="20"/>
          <w:szCs w:val="20"/>
        </w:rPr>
        <w:t>, T</w:t>
      </w:r>
      <w:r w:rsidRPr="0030082A">
        <w:rPr>
          <w:rFonts w:ascii="Arial" w:hAnsi="Arial" w:cs="Arial"/>
          <w:sz w:val="20"/>
          <w:szCs w:val="20"/>
          <w:vertAlign w:val="subscript"/>
        </w:rPr>
        <w:t>2</w:t>
      </w:r>
      <w:r w:rsidRPr="0030082A">
        <w:rPr>
          <w:rFonts w:ascii="Arial" w:hAnsi="Arial" w:cs="Arial"/>
          <w:sz w:val="20"/>
          <w:szCs w:val="20"/>
        </w:rPr>
        <w:t>, T</w:t>
      </w:r>
      <w:r w:rsidRPr="0030082A">
        <w:rPr>
          <w:rFonts w:ascii="Arial" w:hAnsi="Arial" w:cs="Arial"/>
          <w:sz w:val="20"/>
          <w:szCs w:val="20"/>
          <w:vertAlign w:val="subscript"/>
        </w:rPr>
        <w:t>3</w:t>
      </w:r>
      <w:r w:rsidRPr="0030082A">
        <w:rPr>
          <w:rFonts w:ascii="Arial" w:hAnsi="Arial" w:cs="Arial"/>
          <w:sz w:val="20"/>
          <w:szCs w:val="20"/>
        </w:rPr>
        <w:t xml:space="preserve"> and T</w:t>
      </w:r>
      <w:r w:rsidRPr="0030082A">
        <w:rPr>
          <w:rFonts w:ascii="Arial" w:hAnsi="Arial" w:cs="Arial"/>
          <w:sz w:val="20"/>
          <w:szCs w:val="20"/>
          <w:vertAlign w:val="subscript"/>
        </w:rPr>
        <w:t>4</w:t>
      </w:r>
      <w:r w:rsidRPr="0030082A">
        <w:rPr>
          <w:rFonts w:ascii="Arial" w:hAnsi="Arial" w:cs="Arial"/>
          <w:sz w:val="20"/>
          <w:szCs w:val="20"/>
        </w:rPr>
        <w:t xml:space="preserve"> groups, respectively. Similar to final body weights, the overall body weight gain was significantly (</w:t>
      </w:r>
      <w:r w:rsidRPr="0030082A">
        <w:rPr>
          <w:rFonts w:ascii="Arial" w:hAnsi="Arial" w:cs="Arial"/>
          <w:i/>
          <w:iCs/>
          <w:sz w:val="20"/>
          <w:szCs w:val="20"/>
        </w:rPr>
        <w:t>P</w:t>
      </w:r>
      <w:r w:rsidRPr="0030082A">
        <w:rPr>
          <w:rFonts w:ascii="Arial" w:hAnsi="Arial" w:cs="Arial"/>
          <w:sz w:val="20"/>
          <w:szCs w:val="20"/>
        </w:rPr>
        <w:t>=0.002) highest in group fed 1% papaya leaves powder followed by group fed 0.5% papaya leaves powder when compared to control (T</w:t>
      </w:r>
      <w:r w:rsidRPr="0030082A">
        <w:rPr>
          <w:rFonts w:ascii="Arial" w:hAnsi="Arial" w:cs="Arial"/>
          <w:sz w:val="20"/>
          <w:szCs w:val="20"/>
          <w:vertAlign w:val="subscript"/>
        </w:rPr>
        <w:t>1</w:t>
      </w:r>
      <w:r w:rsidRPr="0030082A">
        <w:rPr>
          <w:rFonts w:ascii="Arial" w:hAnsi="Arial" w:cs="Arial"/>
          <w:sz w:val="20"/>
          <w:szCs w:val="20"/>
        </w:rPr>
        <w:t>) group; while it was lowest in group fed diet supplemented with 2% papaya leaves powder.</w:t>
      </w:r>
      <w:r w:rsidR="00C847B6" w:rsidRPr="0030082A">
        <w:rPr>
          <w:rFonts w:ascii="Arial" w:hAnsi="Arial" w:cs="Arial"/>
          <w:sz w:val="20"/>
          <w:szCs w:val="20"/>
        </w:rPr>
        <w:t xml:space="preserve"> </w:t>
      </w:r>
      <w:r w:rsidR="005E0DD6" w:rsidRPr="0030082A">
        <w:rPr>
          <w:rFonts w:ascii="Arial" w:hAnsi="Arial" w:cs="Arial"/>
          <w:color w:val="000000" w:themeColor="text1"/>
          <w:sz w:val="20"/>
          <w:szCs w:val="20"/>
        </w:rPr>
        <w:t>Improvement in body weights in treatment groups T</w:t>
      </w:r>
      <w:r w:rsidR="005E0DD6" w:rsidRPr="0030082A">
        <w:rPr>
          <w:rFonts w:ascii="Arial" w:hAnsi="Arial" w:cs="Arial"/>
          <w:color w:val="000000" w:themeColor="text1"/>
          <w:sz w:val="20"/>
          <w:szCs w:val="20"/>
          <w:vertAlign w:val="subscript"/>
        </w:rPr>
        <w:t>3</w:t>
      </w:r>
      <w:r w:rsidR="005E0DD6" w:rsidRPr="0030082A">
        <w:rPr>
          <w:rFonts w:ascii="Arial" w:hAnsi="Arial" w:cs="Arial"/>
          <w:color w:val="000000" w:themeColor="text1"/>
          <w:sz w:val="20"/>
          <w:szCs w:val="20"/>
        </w:rPr>
        <w:t xml:space="preserve"> and T</w:t>
      </w:r>
      <w:r w:rsidR="005E0DD6" w:rsidRPr="0030082A">
        <w:rPr>
          <w:rFonts w:ascii="Arial" w:hAnsi="Arial" w:cs="Arial"/>
          <w:color w:val="000000" w:themeColor="text1"/>
          <w:sz w:val="20"/>
          <w:szCs w:val="20"/>
          <w:vertAlign w:val="subscript"/>
        </w:rPr>
        <w:t>3</w:t>
      </w:r>
      <w:r w:rsidR="005E0DD6" w:rsidRPr="0030082A">
        <w:rPr>
          <w:rFonts w:ascii="Arial" w:hAnsi="Arial" w:cs="Arial"/>
          <w:color w:val="000000" w:themeColor="text1"/>
          <w:sz w:val="20"/>
          <w:szCs w:val="20"/>
        </w:rPr>
        <w:t xml:space="preserve"> group might be due to the presence of digestive enzymes papain in papaya leaves which could have enhanced the breakdown of proteins, fats, and carbohydrates led to better utilization of dietary nutrients. Papain, a proteolytic enzyme that aids in breaking down dietary proteins into smaller </w:t>
      </w:r>
      <w:r w:rsidR="005E0DD6" w:rsidRPr="0030082A">
        <w:rPr>
          <w:rFonts w:ascii="Arial" w:hAnsi="Arial" w:cs="Arial"/>
          <w:color w:val="000000" w:themeColor="text1"/>
          <w:sz w:val="20"/>
          <w:szCs w:val="20"/>
        </w:rPr>
        <w:lastRenderedPageBreak/>
        <w:t>peptides and amino acids, improving protein digestion and absorption (</w:t>
      </w:r>
      <w:r w:rsidR="005E0DD6" w:rsidRPr="0030082A">
        <w:rPr>
          <w:rFonts w:ascii="Arial" w:hAnsi="Arial" w:cs="Arial"/>
          <w:color w:val="222222"/>
          <w:sz w:val="20"/>
          <w:szCs w:val="20"/>
          <w:shd w:val="clear" w:color="auto" w:fill="FFFFFF"/>
        </w:rPr>
        <w:t>Babalola</w:t>
      </w:r>
      <w:r w:rsidR="005E0DD6" w:rsidRPr="0030082A">
        <w:rPr>
          <w:rFonts w:ascii="Arial" w:hAnsi="Arial" w:cs="Arial"/>
          <w:color w:val="000000" w:themeColor="text1"/>
          <w:sz w:val="20"/>
          <w:szCs w:val="20"/>
        </w:rPr>
        <w:t xml:space="preserve"> et al., 2024). Improved digestion and nutrient absorption can directly contribute to body weight gains. Papaya leaves are rich in antioxidants such as phenolic compounds, flavonoids, and vitamin C which aid in counter oxidative stress in the body. The neutralisation of free radicals in birds of T</w:t>
      </w:r>
      <w:r w:rsidR="005E0DD6" w:rsidRPr="0030082A">
        <w:rPr>
          <w:rFonts w:ascii="Arial" w:hAnsi="Arial" w:cs="Arial"/>
          <w:color w:val="000000" w:themeColor="text1"/>
          <w:sz w:val="20"/>
          <w:szCs w:val="20"/>
          <w:vertAlign w:val="subscript"/>
        </w:rPr>
        <w:t>3</w:t>
      </w:r>
      <w:r w:rsidR="005E0DD6" w:rsidRPr="0030082A">
        <w:rPr>
          <w:rFonts w:ascii="Arial" w:hAnsi="Arial" w:cs="Arial"/>
          <w:color w:val="000000" w:themeColor="text1"/>
          <w:sz w:val="20"/>
          <w:szCs w:val="20"/>
        </w:rPr>
        <w:t xml:space="preserve"> and T</w:t>
      </w:r>
      <w:r w:rsidR="005E0DD6" w:rsidRPr="0030082A">
        <w:rPr>
          <w:rFonts w:ascii="Arial" w:hAnsi="Arial" w:cs="Arial"/>
          <w:color w:val="000000" w:themeColor="text1"/>
          <w:sz w:val="20"/>
          <w:szCs w:val="20"/>
          <w:vertAlign w:val="subscript"/>
        </w:rPr>
        <w:t>2</w:t>
      </w:r>
      <w:r w:rsidR="005E0DD6" w:rsidRPr="0030082A">
        <w:rPr>
          <w:rFonts w:ascii="Arial" w:hAnsi="Arial" w:cs="Arial"/>
          <w:color w:val="000000" w:themeColor="text1"/>
          <w:sz w:val="20"/>
          <w:szCs w:val="20"/>
        </w:rPr>
        <w:t xml:space="preserve"> groups by presence of antioxidants in papaya leaves powder protecting tissues and enhanced metabolic health and thus led to higher weight gain as compared to the control group (Waghmare et al. 2020). On the contrary, higher levels (2%) of papaya leaves powder in diet led to negative effect on growth performance of broiler chickens.</w:t>
      </w:r>
    </w:p>
    <w:p w14:paraId="2352DF00" w14:textId="77777777" w:rsidR="00FA2AC5" w:rsidRPr="0030082A" w:rsidRDefault="00FA2AC5" w:rsidP="00FA2AC5">
      <w:pPr>
        <w:spacing w:after="0" w:line="360" w:lineRule="auto"/>
        <w:jc w:val="both"/>
        <w:rPr>
          <w:rFonts w:ascii="Arial" w:hAnsi="Arial" w:cs="Arial"/>
          <w:color w:val="000000" w:themeColor="text1"/>
          <w:sz w:val="20"/>
          <w:szCs w:val="20"/>
        </w:rPr>
      </w:pPr>
    </w:p>
    <w:p w14:paraId="1C92A28B" w14:textId="77777777" w:rsidR="003F2DB6" w:rsidRPr="0030082A" w:rsidRDefault="003F2DB6" w:rsidP="00FA2AC5">
      <w:pPr>
        <w:spacing w:after="0" w:line="360" w:lineRule="auto"/>
        <w:jc w:val="center"/>
        <w:rPr>
          <w:rFonts w:ascii="Arial" w:hAnsi="Arial" w:cs="Arial"/>
          <w:b/>
          <w:bCs/>
          <w:sz w:val="20"/>
          <w:szCs w:val="20"/>
        </w:rPr>
      </w:pPr>
      <w:r w:rsidRPr="0030082A">
        <w:rPr>
          <w:rFonts w:ascii="Arial" w:hAnsi="Arial" w:cs="Arial"/>
          <w:b/>
          <w:bCs/>
          <w:sz w:val="20"/>
          <w:szCs w:val="20"/>
        </w:rPr>
        <w:t>Table 2. Effect of papaya leaves powder supplementation on growth performance of broiler chickens</w:t>
      </w:r>
    </w:p>
    <w:tbl>
      <w:tblPr>
        <w:tblW w:w="8619" w:type="dxa"/>
        <w:jc w:val="center"/>
        <w:tblLayout w:type="fixed"/>
        <w:tblLook w:val="04A0" w:firstRow="1" w:lastRow="0" w:firstColumn="1" w:lastColumn="0" w:noHBand="0" w:noVBand="1"/>
      </w:tblPr>
      <w:tblGrid>
        <w:gridCol w:w="932"/>
        <w:gridCol w:w="1526"/>
        <w:gridCol w:w="1232"/>
        <w:gridCol w:w="1320"/>
        <w:gridCol w:w="1584"/>
        <w:gridCol w:w="1057"/>
        <w:gridCol w:w="968"/>
      </w:tblGrid>
      <w:tr w:rsidR="003F2DB6" w:rsidRPr="0030082A" w14:paraId="2B712637" w14:textId="77777777" w:rsidTr="00B57575">
        <w:trPr>
          <w:trHeight w:val="142"/>
          <w:jc w:val="center"/>
        </w:trPr>
        <w:tc>
          <w:tcPr>
            <w:tcW w:w="932" w:type="dxa"/>
            <w:vMerge w:val="restart"/>
            <w:tcBorders>
              <w:top w:val="single" w:sz="4" w:space="0" w:color="auto"/>
            </w:tcBorders>
            <w:vAlign w:val="center"/>
          </w:tcPr>
          <w:p w14:paraId="40727FDE" w14:textId="77777777" w:rsidR="003F2DB6" w:rsidRPr="0030082A" w:rsidRDefault="003F2DB6" w:rsidP="00FA2AC5">
            <w:pPr>
              <w:spacing w:after="0" w:line="360" w:lineRule="auto"/>
              <w:jc w:val="center"/>
              <w:rPr>
                <w:rFonts w:ascii="Arial" w:eastAsia="Times New Roman" w:hAnsi="Arial" w:cs="Arial"/>
                <w:b/>
                <w:bCs/>
                <w:kern w:val="0"/>
                <w:sz w:val="20"/>
                <w:szCs w:val="20"/>
                <w:lang w:val="en-US" w:bidi="gu-IN"/>
                <w14:ligatures w14:val="none"/>
              </w:rPr>
            </w:pPr>
            <w:r w:rsidRPr="0030082A">
              <w:rPr>
                <w:rFonts w:ascii="Arial" w:eastAsia="Times New Roman" w:hAnsi="Arial" w:cs="Arial"/>
                <w:b/>
                <w:bCs/>
                <w:kern w:val="0"/>
                <w:sz w:val="20"/>
                <w:szCs w:val="20"/>
                <w:lang w:val="en-US" w:bidi="gu-IN"/>
                <w14:ligatures w14:val="none"/>
              </w:rPr>
              <w:t>Age in weeks</w:t>
            </w:r>
          </w:p>
        </w:tc>
        <w:tc>
          <w:tcPr>
            <w:tcW w:w="5662" w:type="dxa"/>
            <w:gridSpan w:val="4"/>
            <w:tcBorders>
              <w:top w:val="single" w:sz="4" w:space="0" w:color="auto"/>
              <w:bottom w:val="single" w:sz="4" w:space="0" w:color="auto"/>
            </w:tcBorders>
            <w:vAlign w:val="center"/>
          </w:tcPr>
          <w:p w14:paraId="03A04B88" w14:textId="77777777" w:rsidR="003F2DB6" w:rsidRPr="0030082A" w:rsidRDefault="003F2DB6" w:rsidP="00FA2AC5">
            <w:pPr>
              <w:spacing w:after="0" w:line="360" w:lineRule="auto"/>
              <w:jc w:val="center"/>
              <w:rPr>
                <w:rFonts w:ascii="Arial" w:eastAsia="Times New Roman" w:hAnsi="Arial" w:cs="Arial"/>
                <w:b/>
                <w:bCs/>
                <w:kern w:val="0"/>
                <w:sz w:val="20"/>
                <w:szCs w:val="20"/>
                <w:lang w:val="en-US" w:bidi="gu-IN"/>
                <w14:ligatures w14:val="none"/>
              </w:rPr>
            </w:pPr>
            <w:r w:rsidRPr="0030082A">
              <w:rPr>
                <w:rFonts w:ascii="Arial" w:eastAsia="Times New Roman" w:hAnsi="Arial" w:cs="Arial"/>
                <w:b/>
                <w:bCs/>
                <w:kern w:val="0"/>
                <w:sz w:val="20"/>
                <w:szCs w:val="20"/>
                <w:lang w:val="en-US" w:bidi="gu-IN"/>
                <w14:ligatures w14:val="none"/>
              </w:rPr>
              <w:t>Treatments</w:t>
            </w:r>
          </w:p>
        </w:tc>
        <w:tc>
          <w:tcPr>
            <w:tcW w:w="1056" w:type="dxa"/>
            <w:vMerge w:val="restart"/>
            <w:tcBorders>
              <w:top w:val="single" w:sz="4" w:space="0" w:color="auto"/>
            </w:tcBorders>
            <w:vAlign w:val="center"/>
          </w:tcPr>
          <w:p w14:paraId="377E58C1" w14:textId="77777777" w:rsidR="003F2DB6" w:rsidRPr="0030082A" w:rsidRDefault="003F2DB6" w:rsidP="00FA2AC5">
            <w:pPr>
              <w:spacing w:after="0" w:line="360" w:lineRule="auto"/>
              <w:jc w:val="center"/>
              <w:rPr>
                <w:rFonts w:ascii="Arial" w:eastAsia="Times New Roman" w:hAnsi="Arial" w:cs="Arial"/>
                <w:b/>
                <w:bCs/>
                <w:kern w:val="0"/>
                <w:sz w:val="20"/>
                <w:szCs w:val="20"/>
                <w:lang w:val="en-US" w:bidi="gu-IN"/>
                <w14:ligatures w14:val="none"/>
              </w:rPr>
            </w:pPr>
            <w:r w:rsidRPr="0030082A">
              <w:rPr>
                <w:rFonts w:ascii="Arial" w:eastAsia="Times New Roman" w:hAnsi="Arial" w:cs="Arial"/>
                <w:b/>
                <w:bCs/>
                <w:kern w:val="0"/>
                <w:sz w:val="20"/>
                <w:szCs w:val="20"/>
                <w:lang w:val="en-US" w:bidi="gu-IN"/>
                <w14:ligatures w14:val="none"/>
              </w:rPr>
              <w:t>SEM</w:t>
            </w:r>
          </w:p>
        </w:tc>
        <w:tc>
          <w:tcPr>
            <w:tcW w:w="968" w:type="dxa"/>
            <w:vMerge w:val="restart"/>
            <w:tcBorders>
              <w:top w:val="single" w:sz="4" w:space="0" w:color="auto"/>
            </w:tcBorders>
            <w:vAlign w:val="center"/>
          </w:tcPr>
          <w:p w14:paraId="051FAE5F" w14:textId="77777777" w:rsidR="003F2DB6" w:rsidRPr="0030082A" w:rsidRDefault="003F2DB6" w:rsidP="00FA2AC5">
            <w:pPr>
              <w:spacing w:after="0" w:line="360" w:lineRule="auto"/>
              <w:jc w:val="center"/>
              <w:rPr>
                <w:rFonts w:ascii="Arial" w:eastAsia="Times New Roman" w:hAnsi="Arial" w:cs="Arial"/>
                <w:b/>
                <w:bCs/>
                <w:kern w:val="0"/>
                <w:sz w:val="20"/>
                <w:szCs w:val="20"/>
                <w:lang w:val="en-US" w:bidi="gu-IN"/>
                <w14:ligatures w14:val="none"/>
              </w:rPr>
            </w:pPr>
            <w:r w:rsidRPr="0030082A">
              <w:rPr>
                <w:rFonts w:ascii="Arial" w:eastAsia="Times New Roman" w:hAnsi="Arial" w:cs="Arial"/>
                <w:b/>
                <w:bCs/>
                <w:i/>
                <w:iCs/>
                <w:kern w:val="0"/>
                <w:sz w:val="20"/>
                <w:szCs w:val="20"/>
                <w:lang w:val="en-US" w:bidi="gu-IN"/>
                <w14:ligatures w14:val="none"/>
              </w:rPr>
              <w:t>P</w:t>
            </w:r>
            <w:r w:rsidRPr="0030082A">
              <w:rPr>
                <w:rFonts w:ascii="Arial" w:eastAsia="Times New Roman" w:hAnsi="Arial" w:cs="Arial"/>
                <w:b/>
                <w:bCs/>
                <w:kern w:val="0"/>
                <w:sz w:val="20"/>
                <w:szCs w:val="20"/>
                <w:lang w:val="en-US" w:bidi="gu-IN"/>
                <w14:ligatures w14:val="none"/>
              </w:rPr>
              <w:t xml:space="preserve"> value</w:t>
            </w:r>
          </w:p>
        </w:tc>
      </w:tr>
      <w:tr w:rsidR="003F2DB6" w:rsidRPr="0030082A" w14:paraId="594CD1EE" w14:textId="77777777" w:rsidTr="00B57575">
        <w:trPr>
          <w:trHeight w:val="169"/>
          <w:jc w:val="center"/>
        </w:trPr>
        <w:tc>
          <w:tcPr>
            <w:tcW w:w="932" w:type="dxa"/>
            <w:vMerge/>
            <w:tcBorders>
              <w:bottom w:val="single" w:sz="4" w:space="0" w:color="auto"/>
            </w:tcBorders>
            <w:vAlign w:val="center"/>
          </w:tcPr>
          <w:p w14:paraId="2ED3CC32" w14:textId="77777777" w:rsidR="003F2DB6" w:rsidRPr="0030082A" w:rsidRDefault="003F2DB6" w:rsidP="00FA2AC5">
            <w:pPr>
              <w:spacing w:after="0" w:line="360" w:lineRule="auto"/>
              <w:jc w:val="center"/>
              <w:rPr>
                <w:rFonts w:ascii="Arial" w:eastAsia="Times New Roman" w:hAnsi="Arial" w:cs="Arial"/>
                <w:b/>
                <w:bCs/>
                <w:kern w:val="0"/>
                <w:sz w:val="20"/>
                <w:szCs w:val="20"/>
                <w:lang w:val="en-US" w:bidi="gu-IN"/>
                <w14:ligatures w14:val="none"/>
              </w:rPr>
            </w:pPr>
          </w:p>
        </w:tc>
        <w:tc>
          <w:tcPr>
            <w:tcW w:w="1526" w:type="dxa"/>
            <w:tcBorders>
              <w:top w:val="single" w:sz="4" w:space="0" w:color="auto"/>
              <w:bottom w:val="single" w:sz="4" w:space="0" w:color="auto"/>
            </w:tcBorders>
            <w:vAlign w:val="center"/>
          </w:tcPr>
          <w:p w14:paraId="0E4D6732" w14:textId="77777777" w:rsidR="003F2DB6" w:rsidRPr="0030082A" w:rsidRDefault="003F2DB6" w:rsidP="00FA2AC5">
            <w:pPr>
              <w:spacing w:after="0" w:line="360" w:lineRule="auto"/>
              <w:jc w:val="center"/>
              <w:rPr>
                <w:rFonts w:ascii="Arial" w:eastAsia="Times New Roman" w:hAnsi="Arial" w:cs="Arial"/>
                <w:b/>
                <w:bCs/>
                <w:kern w:val="0"/>
                <w:sz w:val="20"/>
                <w:szCs w:val="20"/>
                <w:lang w:val="en-US" w:bidi="gu-IN"/>
                <w14:ligatures w14:val="none"/>
              </w:rPr>
            </w:pPr>
            <w:r w:rsidRPr="0030082A">
              <w:rPr>
                <w:rFonts w:ascii="Arial" w:eastAsia="Times New Roman" w:hAnsi="Arial" w:cs="Arial"/>
                <w:b/>
                <w:bCs/>
                <w:kern w:val="0"/>
                <w:sz w:val="20"/>
                <w:szCs w:val="20"/>
                <w:lang w:val="en-US" w:bidi="gu-IN"/>
                <w14:ligatures w14:val="none"/>
              </w:rPr>
              <w:t>T</w:t>
            </w:r>
            <w:r w:rsidRPr="0030082A">
              <w:rPr>
                <w:rFonts w:ascii="Arial" w:eastAsia="Times New Roman" w:hAnsi="Arial" w:cs="Arial"/>
                <w:b/>
                <w:bCs/>
                <w:kern w:val="0"/>
                <w:sz w:val="20"/>
                <w:szCs w:val="20"/>
                <w:vertAlign w:val="subscript"/>
                <w:lang w:val="en-US" w:bidi="gu-IN"/>
                <w14:ligatures w14:val="none"/>
              </w:rPr>
              <w:t>1</w:t>
            </w:r>
          </w:p>
        </w:tc>
        <w:tc>
          <w:tcPr>
            <w:tcW w:w="1232" w:type="dxa"/>
            <w:tcBorders>
              <w:top w:val="single" w:sz="4" w:space="0" w:color="auto"/>
              <w:bottom w:val="single" w:sz="4" w:space="0" w:color="auto"/>
            </w:tcBorders>
            <w:vAlign w:val="center"/>
          </w:tcPr>
          <w:p w14:paraId="4A7C9226" w14:textId="77777777" w:rsidR="003F2DB6" w:rsidRPr="0030082A" w:rsidRDefault="003F2DB6" w:rsidP="00FA2AC5">
            <w:pPr>
              <w:spacing w:after="0" w:line="360" w:lineRule="auto"/>
              <w:jc w:val="center"/>
              <w:rPr>
                <w:rFonts w:ascii="Arial" w:eastAsia="Times New Roman" w:hAnsi="Arial" w:cs="Arial"/>
                <w:b/>
                <w:bCs/>
                <w:kern w:val="0"/>
                <w:sz w:val="20"/>
                <w:szCs w:val="20"/>
                <w:lang w:val="en-US" w:bidi="gu-IN"/>
                <w14:ligatures w14:val="none"/>
              </w:rPr>
            </w:pPr>
            <w:r w:rsidRPr="0030082A">
              <w:rPr>
                <w:rFonts w:ascii="Arial" w:eastAsia="Times New Roman" w:hAnsi="Arial" w:cs="Arial"/>
                <w:b/>
                <w:bCs/>
                <w:kern w:val="0"/>
                <w:sz w:val="20"/>
                <w:szCs w:val="20"/>
                <w:lang w:val="en-US" w:bidi="gu-IN"/>
                <w14:ligatures w14:val="none"/>
              </w:rPr>
              <w:t>T</w:t>
            </w:r>
            <w:r w:rsidRPr="0030082A">
              <w:rPr>
                <w:rFonts w:ascii="Arial" w:eastAsia="Times New Roman" w:hAnsi="Arial" w:cs="Arial"/>
                <w:b/>
                <w:bCs/>
                <w:kern w:val="0"/>
                <w:sz w:val="20"/>
                <w:szCs w:val="20"/>
                <w:vertAlign w:val="subscript"/>
                <w:lang w:val="en-US" w:bidi="gu-IN"/>
                <w14:ligatures w14:val="none"/>
              </w:rPr>
              <w:t>2</w:t>
            </w:r>
          </w:p>
        </w:tc>
        <w:tc>
          <w:tcPr>
            <w:tcW w:w="1320" w:type="dxa"/>
            <w:tcBorders>
              <w:top w:val="single" w:sz="4" w:space="0" w:color="auto"/>
              <w:bottom w:val="single" w:sz="4" w:space="0" w:color="auto"/>
            </w:tcBorders>
            <w:vAlign w:val="center"/>
          </w:tcPr>
          <w:p w14:paraId="27FFA35B" w14:textId="77777777" w:rsidR="003F2DB6" w:rsidRPr="0030082A" w:rsidRDefault="003F2DB6" w:rsidP="00FA2AC5">
            <w:pPr>
              <w:spacing w:after="0" w:line="360" w:lineRule="auto"/>
              <w:jc w:val="center"/>
              <w:rPr>
                <w:rFonts w:ascii="Arial" w:eastAsia="Times New Roman" w:hAnsi="Arial" w:cs="Arial"/>
                <w:b/>
                <w:bCs/>
                <w:kern w:val="0"/>
                <w:sz w:val="20"/>
                <w:szCs w:val="20"/>
                <w:lang w:val="en-US" w:bidi="gu-IN"/>
                <w14:ligatures w14:val="none"/>
              </w:rPr>
            </w:pPr>
            <w:r w:rsidRPr="0030082A">
              <w:rPr>
                <w:rFonts w:ascii="Arial" w:eastAsia="Times New Roman" w:hAnsi="Arial" w:cs="Arial"/>
                <w:b/>
                <w:bCs/>
                <w:kern w:val="0"/>
                <w:sz w:val="20"/>
                <w:szCs w:val="20"/>
                <w:lang w:val="en-US" w:bidi="gu-IN"/>
                <w14:ligatures w14:val="none"/>
              </w:rPr>
              <w:t>T</w:t>
            </w:r>
            <w:r w:rsidRPr="0030082A">
              <w:rPr>
                <w:rFonts w:ascii="Arial" w:eastAsia="Times New Roman" w:hAnsi="Arial" w:cs="Arial"/>
                <w:b/>
                <w:bCs/>
                <w:kern w:val="0"/>
                <w:sz w:val="20"/>
                <w:szCs w:val="20"/>
                <w:vertAlign w:val="subscript"/>
                <w:lang w:val="en-US" w:bidi="gu-IN"/>
                <w14:ligatures w14:val="none"/>
              </w:rPr>
              <w:t>3</w:t>
            </w:r>
          </w:p>
        </w:tc>
        <w:tc>
          <w:tcPr>
            <w:tcW w:w="1584" w:type="dxa"/>
            <w:tcBorders>
              <w:top w:val="single" w:sz="4" w:space="0" w:color="auto"/>
              <w:bottom w:val="single" w:sz="4" w:space="0" w:color="auto"/>
            </w:tcBorders>
            <w:vAlign w:val="center"/>
          </w:tcPr>
          <w:p w14:paraId="152AB4F3" w14:textId="77777777" w:rsidR="003F2DB6" w:rsidRPr="0030082A" w:rsidRDefault="003F2DB6" w:rsidP="00FA2AC5">
            <w:pPr>
              <w:spacing w:after="0" w:line="360" w:lineRule="auto"/>
              <w:jc w:val="center"/>
              <w:rPr>
                <w:rFonts w:ascii="Arial" w:eastAsia="Times New Roman" w:hAnsi="Arial" w:cs="Arial"/>
                <w:b/>
                <w:bCs/>
                <w:kern w:val="0"/>
                <w:sz w:val="20"/>
                <w:szCs w:val="20"/>
                <w:lang w:val="en-US" w:bidi="gu-IN"/>
                <w14:ligatures w14:val="none"/>
              </w:rPr>
            </w:pPr>
            <w:r w:rsidRPr="0030082A">
              <w:rPr>
                <w:rFonts w:ascii="Arial" w:eastAsia="Times New Roman" w:hAnsi="Arial" w:cs="Arial"/>
                <w:b/>
                <w:bCs/>
                <w:kern w:val="0"/>
                <w:sz w:val="20"/>
                <w:szCs w:val="20"/>
                <w:lang w:val="en-US" w:bidi="gu-IN"/>
                <w14:ligatures w14:val="none"/>
              </w:rPr>
              <w:t>T</w:t>
            </w:r>
            <w:r w:rsidRPr="0030082A">
              <w:rPr>
                <w:rFonts w:ascii="Arial" w:eastAsia="Times New Roman" w:hAnsi="Arial" w:cs="Arial"/>
                <w:b/>
                <w:bCs/>
                <w:kern w:val="0"/>
                <w:sz w:val="20"/>
                <w:szCs w:val="20"/>
                <w:vertAlign w:val="subscript"/>
                <w:lang w:val="en-US" w:bidi="gu-IN"/>
                <w14:ligatures w14:val="none"/>
              </w:rPr>
              <w:t>4</w:t>
            </w:r>
          </w:p>
        </w:tc>
        <w:tc>
          <w:tcPr>
            <w:tcW w:w="1056" w:type="dxa"/>
            <w:vMerge/>
            <w:tcBorders>
              <w:bottom w:val="single" w:sz="4" w:space="0" w:color="auto"/>
            </w:tcBorders>
            <w:vAlign w:val="center"/>
          </w:tcPr>
          <w:p w14:paraId="226C8E6B" w14:textId="77777777" w:rsidR="003F2DB6" w:rsidRPr="0030082A" w:rsidRDefault="003F2DB6" w:rsidP="00FA2AC5">
            <w:pPr>
              <w:spacing w:after="0" w:line="360" w:lineRule="auto"/>
              <w:jc w:val="center"/>
              <w:rPr>
                <w:rFonts w:ascii="Arial" w:eastAsia="Times New Roman" w:hAnsi="Arial" w:cs="Arial"/>
                <w:b/>
                <w:kern w:val="0"/>
                <w:sz w:val="20"/>
                <w:szCs w:val="20"/>
                <w:lang w:val="en-US" w:bidi="gu-IN"/>
                <w14:ligatures w14:val="none"/>
              </w:rPr>
            </w:pPr>
          </w:p>
        </w:tc>
        <w:tc>
          <w:tcPr>
            <w:tcW w:w="968" w:type="dxa"/>
            <w:vMerge/>
            <w:tcBorders>
              <w:bottom w:val="single" w:sz="4" w:space="0" w:color="auto"/>
            </w:tcBorders>
          </w:tcPr>
          <w:p w14:paraId="39A064EE" w14:textId="77777777" w:rsidR="003F2DB6" w:rsidRPr="0030082A" w:rsidRDefault="003F2DB6" w:rsidP="00FA2AC5">
            <w:pPr>
              <w:spacing w:after="0" w:line="360" w:lineRule="auto"/>
              <w:jc w:val="center"/>
              <w:rPr>
                <w:rFonts w:ascii="Arial" w:eastAsia="Times New Roman" w:hAnsi="Arial" w:cs="Arial"/>
                <w:b/>
                <w:kern w:val="0"/>
                <w:sz w:val="20"/>
                <w:szCs w:val="20"/>
                <w:lang w:val="en-US" w:bidi="gu-IN"/>
                <w14:ligatures w14:val="none"/>
              </w:rPr>
            </w:pPr>
          </w:p>
        </w:tc>
      </w:tr>
      <w:tr w:rsidR="003F2DB6" w:rsidRPr="0030082A" w14:paraId="68C9FBDE" w14:textId="77777777" w:rsidTr="00B57575">
        <w:trPr>
          <w:trHeight w:val="226"/>
          <w:jc w:val="center"/>
        </w:trPr>
        <w:tc>
          <w:tcPr>
            <w:tcW w:w="7651" w:type="dxa"/>
            <w:gridSpan w:val="6"/>
            <w:tcBorders>
              <w:top w:val="single" w:sz="4" w:space="0" w:color="auto"/>
              <w:bottom w:val="single" w:sz="4" w:space="0" w:color="auto"/>
            </w:tcBorders>
            <w:vAlign w:val="center"/>
          </w:tcPr>
          <w:p w14:paraId="731E7EA2" w14:textId="77777777" w:rsidR="003F2DB6" w:rsidRPr="0030082A" w:rsidRDefault="003F2DB6" w:rsidP="00FA2AC5">
            <w:pPr>
              <w:spacing w:after="0" w:line="360" w:lineRule="auto"/>
              <w:jc w:val="center"/>
              <w:rPr>
                <w:rFonts w:ascii="Arial" w:eastAsia="Times New Roman" w:hAnsi="Arial" w:cs="Arial"/>
                <w:bCs/>
                <w:iCs/>
                <w:kern w:val="0"/>
                <w:sz w:val="20"/>
                <w:szCs w:val="20"/>
                <w:lang w:val="en-US" w:bidi="gu-IN"/>
                <w14:ligatures w14:val="none"/>
              </w:rPr>
            </w:pPr>
            <w:r w:rsidRPr="0030082A">
              <w:rPr>
                <w:rFonts w:ascii="Arial" w:hAnsi="Arial" w:cs="Arial"/>
                <w:bCs/>
                <w:iCs/>
                <w:kern w:val="0"/>
                <w:sz w:val="20"/>
                <w:szCs w:val="20"/>
                <w:lang w:val="en-US" w:bidi="gu-IN"/>
                <w14:ligatures w14:val="none"/>
              </w:rPr>
              <w:t>Body weights (g/bird)</w:t>
            </w:r>
          </w:p>
        </w:tc>
        <w:tc>
          <w:tcPr>
            <w:tcW w:w="968" w:type="dxa"/>
            <w:tcBorders>
              <w:top w:val="single" w:sz="4" w:space="0" w:color="auto"/>
              <w:bottom w:val="single" w:sz="4" w:space="0" w:color="auto"/>
            </w:tcBorders>
          </w:tcPr>
          <w:p w14:paraId="73ED119F" w14:textId="77777777" w:rsidR="003F2DB6" w:rsidRPr="0030082A" w:rsidRDefault="003F2DB6" w:rsidP="00FA2AC5">
            <w:pPr>
              <w:spacing w:after="0" w:line="360" w:lineRule="auto"/>
              <w:jc w:val="center"/>
              <w:rPr>
                <w:rFonts w:ascii="Arial" w:hAnsi="Arial" w:cs="Arial"/>
                <w:bCs/>
                <w:iCs/>
                <w:kern w:val="0"/>
                <w:sz w:val="20"/>
                <w:szCs w:val="20"/>
                <w:lang w:val="en-US" w:bidi="gu-IN"/>
                <w14:ligatures w14:val="none"/>
              </w:rPr>
            </w:pPr>
          </w:p>
        </w:tc>
      </w:tr>
      <w:tr w:rsidR="003F2DB6" w:rsidRPr="0030082A" w14:paraId="5DC841CD" w14:textId="77777777" w:rsidTr="00B57575">
        <w:trPr>
          <w:trHeight w:val="89"/>
          <w:jc w:val="center"/>
        </w:trPr>
        <w:tc>
          <w:tcPr>
            <w:tcW w:w="932" w:type="dxa"/>
            <w:tcBorders>
              <w:top w:val="single" w:sz="4" w:space="0" w:color="auto"/>
            </w:tcBorders>
            <w:vAlign w:val="center"/>
          </w:tcPr>
          <w:p w14:paraId="27D05E46" w14:textId="77777777" w:rsidR="003F2DB6" w:rsidRPr="0030082A" w:rsidRDefault="003F2DB6" w:rsidP="00FA2AC5">
            <w:pPr>
              <w:spacing w:after="0" w:line="360" w:lineRule="auto"/>
              <w:jc w:val="center"/>
              <w:rPr>
                <w:rFonts w:ascii="Arial" w:eastAsia="Times New Roman" w:hAnsi="Arial" w:cs="Arial"/>
                <w:kern w:val="0"/>
                <w:sz w:val="20"/>
                <w:szCs w:val="20"/>
                <w:lang w:val="en-US" w:bidi="gu-IN"/>
                <w14:ligatures w14:val="none"/>
              </w:rPr>
            </w:pPr>
            <w:r w:rsidRPr="0030082A">
              <w:rPr>
                <w:rFonts w:ascii="Arial" w:eastAsia="Times New Roman" w:hAnsi="Arial" w:cs="Arial"/>
                <w:kern w:val="0"/>
                <w:sz w:val="20"/>
                <w:szCs w:val="20"/>
                <w:lang w:val="en-US" w:bidi="gu-IN"/>
                <w14:ligatures w14:val="none"/>
              </w:rPr>
              <w:t>Initial</w:t>
            </w:r>
          </w:p>
        </w:tc>
        <w:tc>
          <w:tcPr>
            <w:tcW w:w="1526" w:type="dxa"/>
            <w:tcBorders>
              <w:top w:val="single" w:sz="4" w:space="0" w:color="auto"/>
            </w:tcBorders>
            <w:vAlign w:val="bottom"/>
          </w:tcPr>
          <w:p w14:paraId="7FBD691C"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44.10</w:t>
            </w:r>
          </w:p>
        </w:tc>
        <w:tc>
          <w:tcPr>
            <w:tcW w:w="1232" w:type="dxa"/>
            <w:tcBorders>
              <w:top w:val="single" w:sz="4" w:space="0" w:color="auto"/>
            </w:tcBorders>
          </w:tcPr>
          <w:p w14:paraId="20765487"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44.04</w:t>
            </w:r>
          </w:p>
        </w:tc>
        <w:tc>
          <w:tcPr>
            <w:tcW w:w="1320" w:type="dxa"/>
            <w:tcBorders>
              <w:top w:val="single" w:sz="4" w:space="0" w:color="auto"/>
            </w:tcBorders>
            <w:vAlign w:val="bottom"/>
          </w:tcPr>
          <w:p w14:paraId="76959488"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44.02</w:t>
            </w:r>
          </w:p>
        </w:tc>
        <w:tc>
          <w:tcPr>
            <w:tcW w:w="1584" w:type="dxa"/>
            <w:tcBorders>
              <w:top w:val="single" w:sz="4" w:space="0" w:color="auto"/>
            </w:tcBorders>
            <w:vAlign w:val="bottom"/>
          </w:tcPr>
          <w:p w14:paraId="63702F46"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43.79</w:t>
            </w:r>
            <w:r w:rsidRPr="0030082A">
              <w:rPr>
                <w:rFonts w:ascii="Arial" w:eastAsia="Times New Roman" w:hAnsi="Arial" w:cs="Arial"/>
                <w:color w:val="000000"/>
                <w:kern w:val="0"/>
                <w:sz w:val="20"/>
                <w:szCs w:val="20"/>
                <w:vertAlign w:val="superscript"/>
                <w:lang w:val="en-US"/>
                <w14:ligatures w14:val="none"/>
              </w:rPr>
              <w:t xml:space="preserve">       </w:t>
            </w:r>
          </w:p>
        </w:tc>
        <w:tc>
          <w:tcPr>
            <w:tcW w:w="1056" w:type="dxa"/>
            <w:tcBorders>
              <w:top w:val="single" w:sz="4" w:space="0" w:color="auto"/>
            </w:tcBorders>
          </w:tcPr>
          <w:p w14:paraId="61D272A9"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0.079</w:t>
            </w:r>
          </w:p>
        </w:tc>
        <w:tc>
          <w:tcPr>
            <w:tcW w:w="968" w:type="dxa"/>
            <w:tcBorders>
              <w:top w:val="single" w:sz="4" w:space="0" w:color="auto"/>
            </w:tcBorders>
          </w:tcPr>
          <w:p w14:paraId="61859C41"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0.572</w:t>
            </w:r>
          </w:p>
        </w:tc>
      </w:tr>
      <w:tr w:rsidR="003F2DB6" w:rsidRPr="0030082A" w14:paraId="5680FF90" w14:textId="77777777" w:rsidTr="00B57575">
        <w:trPr>
          <w:trHeight w:val="277"/>
          <w:jc w:val="center"/>
        </w:trPr>
        <w:tc>
          <w:tcPr>
            <w:tcW w:w="932" w:type="dxa"/>
            <w:vAlign w:val="center"/>
          </w:tcPr>
          <w:p w14:paraId="66914DA8" w14:textId="77777777" w:rsidR="003F2DB6" w:rsidRPr="0030082A" w:rsidRDefault="003F2DB6" w:rsidP="00FA2AC5">
            <w:pPr>
              <w:spacing w:after="0" w:line="360" w:lineRule="auto"/>
              <w:jc w:val="center"/>
              <w:rPr>
                <w:rFonts w:ascii="Arial" w:eastAsia="Times New Roman" w:hAnsi="Arial" w:cs="Arial"/>
                <w:kern w:val="0"/>
                <w:sz w:val="20"/>
                <w:szCs w:val="20"/>
                <w:lang w:val="en-US" w:bidi="gu-IN"/>
                <w14:ligatures w14:val="none"/>
              </w:rPr>
            </w:pPr>
            <w:r w:rsidRPr="0030082A">
              <w:rPr>
                <w:rFonts w:ascii="Arial" w:eastAsia="Times New Roman" w:hAnsi="Arial" w:cs="Arial"/>
                <w:kern w:val="0"/>
                <w:sz w:val="20"/>
                <w:szCs w:val="20"/>
                <w:lang w:val="en-US" w:bidi="gu-IN"/>
                <w14:ligatures w14:val="none"/>
              </w:rPr>
              <w:t>I</w:t>
            </w:r>
          </w:p>
        </w:tc>
        <w:tc>
          <w:tcPr>
            <w:tcW w:w="1526" w:type="dxa"/>
            <w:vAlign w:val="bottom"/>
          </w:tcPr>
          <w:p w14:paraId="6F5D0D5B"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135.50</w:t>
            </w:r>
            <w:r w:rsidRPr="0030082A">
              <w:rPr>
                <w:rFonts w:ascii="Arial" w:eastAsia="Times New Roman" w:hAnsi="Arial" w:cs="Arial"/>
                <w:color w:val="000000"/>
                <w:kern w:val="0"/>
                <w:sz w:val="20"/>
                <w:szCs w:val="20"/>
                <w:vertAlign w:val="superscript"/>
                <w:lang w:val="en-US"/>
                <w14:ligatures w14:val="none"/>
              </w:rPr>
              <w:t>ab</w:t>
            </w:r>
          </w:p>
        </w:tc>
        <w:tc>
          <w:tcPr>
            <w:tcW w:w="1232" w:type="dxa"/>
            <w:vAlign w:val="bottom"/>
          </w:tcPr>
          <w:p w14:paraId="5FD64867"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133.25</w:t>
            </w:r>
            <w:r w:rsidRPr="0030082A">
              <w:rPr>
                <w:rFonts w:ascii="Arial" w:eastAsia="Times New Roman" w:hAnsi="Arial" w:cs="Arial"/>
                <w:color w:val="000000"/>
                <w:kern w:val="0"/>
                <w:sz w:val="20"/>
                <w:szCs w:val="20"/>
                <w:vertAlign w:val="superscript"/>
                <w:lang w:val="en-US"/>
                <w14:ligatures w14:val="none"/>
              </w:rPr>
              <w:t>a</w:t>
            </w:r>
          </w:p>
        </w:tc>
        <w:tc>
          <w:tcPr>
            <w:tcW w:w="1320" w:type="dxa"/>
            <w:vAlign w:val="bottom"/>
          </w:tcPr>
          <w:p w14:paraId="3AA48A6F"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141.17</w:t>
            </w:r>
            <w:r w:rsidRPr="0030082A">
              <w:rPr>
                <w:rFonts w:ascii="Arial" w:eastAsia="Times New Roman" w:hAnsi="Arial" w:cs="Arial"/>
                <w:color w:val="000000"/>
                <w:kern w:val="0"/>
                <w:sz w:val="20"/>
                <w:szCs w:val="20"/>
                <w:vertAlign w:val="superscript"/>
                <w:lang w:val="en-US"/>
                <w14:ligatures w14:val="none"/>
              </w:rPr>
              <w:t>b</w:t>
            </w:r>
          </w:p>
        </w:tc>
        <w:tc>
          <w:tcPr>
            <w:tcW w:w="1584" w:type="dxa"/>
            <w:vAlign w:val="bottom"/>
          </w:tcPr>
          <w:p w14:paraId="555F9732"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133.65</w:t>
            </w:r>
            <w:r w:rsidRPr="0030082A">
              <w:rPr>
                <w:rFonts w:ascii="Arial" w:eastAsia="Times New Roman" w:hAnsi="Arial" w:cs="Arial"/>
                <w:color w:val="000000"/>
                <w:kern w:val="0"/>
                <w:sz w:val="20"/>
                <w:szCs w:val="20"/>
                <w:vertAlign w:val="superscript"/>
                <w:lang w:val="en-US"/>
                <w14:ligatures w14:val="none"/>
              </w:rPr>
              <w:t>a</w:t>
            </w:r>
          </w:p>
        </w:tc>
        <w:tc>
          <w:tcPr>
            <w:tcW w:w="1056" w:type="dxa"/>
          </w:tcPr>
          <w:p w14:paraId="4F382EF5"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1.163</w:t>
            </w:r>
          </w:p>
        </w:tc>
        <w:tc>
          <w:tcPr>
            <w:tcW w:w="968" w:type="dxa"/>
          </w:tcPr>
          <w:p w14:paraId="396E4605"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0.038</w:t>
            </w:r>
          </w:p>
        </w:tc>
      </w:tr>
      <w:tr w:rsidR="003F2DB6" w:rsidRPr="0030082A" w14:paraId="6DDD62EA" w14:textId="77777777" w:rsidTr="00B57575">
        <w:trPr>
          <w:trHeight w:val="221"/>
          <w:jc w:val="center"/>
        </w:trPr>
        <w:tc>
          <w:tcPr>
            <w:tcW w:w="932" w:type="dxa"/>
            <w:vAlign w:val="center"/>
          </w:tcPr>
          <w:p w14:paraId="2DD917AC" w14:textId="77777777" w:rsidR="003F2DB6" w:rsidRPr="0030082A" w:rsidRDefault="003F2DB6" w:rsidP="00FA2AC5">
            <w:pPr>
              <w:spacing w:after="0" w:line="360" w:lineRule="auto"/>
              <w:jc w:val="center"/>
              <w:rPr>
                <w:rFonts w:ascii="Arial" w:eastAsia="Times New Roman" w:hAnsi="Arial" w:cs="Arial"/>
                <w:kern w:val="0"/>
                <w:sz w:val="20"/>
                <w:szCs w:val="20"/>
                <w:lang w:val="en-US" w:bidi="gu-IN"/>
                <w14:ligatures w14:val="none"/>
              </w:rPr>
            </w:pPr>
            <w:r w:rsidRPr="0030082A">
              <w:rPr>
                <w:rFonts w:ascii="Arial" w:eastAsia="Times New Roman" w:hAnsi="Arial" w:cs="Arial"/>
                <w:kern w:val="0"/>
                <w:sz w:val="20"/>
                <w:szCs w:val="20"/>
                <w:lang w:val="en-US" w:bidi="gu-IN"/>
                <w14:ligatures w14:val="none"/>
              </w:rPr>
              <w:t>II</w:t>
            </w:r>
          </w:p>
        </w:tc>
        <w:tc>
          <w:tcPr>
            <w:tcW w:w="1526" w:type="dxa"/>
            <w:vAlign w:val="bottom"/>
          </w:tcPr>
          <w:p w14:paraId="7C6DEB96"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339.65</w:t>
            </w:r>
          </w:p>
        </w:tc>
        <w:tc>
          <w:tcPr>
            <w:tcW w:w="1232" w:type="dxa"/>
          </w:tcPr>
          <w:p w14:paraId="1FF3CBFC"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335.10</w:t>
            </w:r>
          </w:p>
        </w:tc>
        <w:tc>
          <w:tcPr>
            <w:tcW w:w="1320" w:type="dxa"/>
            <w:vAlign w:val="bottom"/>
          </w:tcPr>
          <w:p w14:paraId="66E54B00"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333.93</w:t>
            </w:r>
          </w:p>
        </w:tc>
        <w:tc>
          <w:tcPr>
            <w:tcW w:w="1584" w:type="dxa"/>
            <w:vAlign w:val="bottom"/>
          </w:tcPr>
          <w:p w14:paraId="057B31A5"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328.00</w:t>
            </w:r>
          </w:p>
        </w:tc>
        <w:tc>
          <w:tcPr>
            <w:tcW w:w="1056" w:type="dxa"/>
          </w:tcPr>
          <w:p w14:paraId="622C36F8"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3.141</w:t>
            </w:r>
          </w:p>
        </w:tc>
        <w:tc>
          <w:tcPr>
            <w:tcW w:w="968" w:type="dxa"/>
          </w:tcPr>
          <w:p w14:paraId="5545B27E"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0.671</w:t>
            </w:r>
          </w:p>
        </w:tc>
      </w:tr>
      <w:tr w:rsidR="003F2DB6" w:rsidRPr="0030082A" w14:paraId="40F6E25C" w14:textId="77777777" w:rsidTr="00B57575">
        <w:trPr>
          <w:trHeight w:val="122"/>
          <w:jc w:val="center"/>
        </w:trPr>
        <w:tc>
          <w:tcPr>
            <w:tcW w:w="932" w:type="dxa"/>
            <w:vAlign w:val="center"/>
          </w:tcPr>
          <w:p w14:paraId="61288E5C" w14:textId="77777777" w:rsidR="003F2DB6" w:rsidRPr="0030082A" w:rsidRDefault="003F2DB6" w:rsidP="00FA2AC5">
            <w:pPr>
              <w:spacing w:after="0" w:line="360" w:lineRule="auto"/>
              <w:jc w:val="center"/>
              <w:rPr>
                <w:rFonts w:ascii="Arial" w:eastAsia="Times New Roman" w:hAnsi="Arial" w:cs="Arial"/>
                <w:kern w:val="0"/>
                <w:sz w:val="20"/>
                <w:szCs w:val="20"/>
                <w:lang w:val="en-US" w:bidi="gu-IN"/>
                <w14:ligatures w14:val="none"/>
              </w:rPr>
            </w:pPr>
            <w:r w:rsidRPr="0030082A">
              <w:rPr>
                <w:rFonts w:ascii="Arial" w:eastAsia="Times New Roman" w:hAnsi="Arial" w:cs="Arial"/>
                <w:kern w:val="0"/>
                <w:sz w:val="20"/>
                <w:szCs w:val="20"/>
                <w:lang w:val="en-US" w:bidi="gu-IN"/>
                <w14:ligatures w14:val="none"/>
              </w:rPr>
              <w:t>III</w:t>
            </w:r>
          </w:p>
        </w:tc>
        <w:tc>
          <w:tcPr>
            <w:tcW w:w="1526" w:type="dxa"/>
            <w:vAlign w:val="bottom"/>
          </w:tcPr>
          <w:p w14:paraId="6BEA5A3A"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759.78</w:t>
            </w:r>
          </w:p>
        </w:tc>
        <w:tc>
          <w:tcPr>
            <w:tcW w:w="1232" w:type="dxa"/>
          </w:tcPr>
          <w:p w14:paraId="1894581C"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793.48</w:t>
            </w:r>
          </w:p>
        </w:tc>
        <w:tc>
          <w:tcPr>
            <w:tcW w:w="1320" w:type="dxa"/>
            <w:vAlign w:val="bottom"/>
          </w:tcPr>
          <w:p w14:paraId="0E04F986"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799.84</w:t>
            </w:r>
          </w:p>
        </w:tc>
        <w:tc>
          <w:tcPr>
            <w:tcW w:w="1584" w:type="dxa"/>
            <w:vAlign w:val="bottom"/>
          </w:tcPr>
          <w:p w14:paraId="6FE54ADD"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733.10</w:t>
            </w:r>
          </w:p>
        </w:tc>
        <w:tc>
          <w:tcPr>
            <w:tcW w:w="1056" w:type="dxa"/>
          </w:tcPr>
          <w:p w14:paraId="4A760189"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12.818</w:t>
            </w:r>
          </w:p>
        </w:tc>
        <w:tc>
          <w:tcPr>
            <w:tcW w:w="968" w:type="dxa"/>
          </w:tcPr>
          <w:p w14:paraId="2C25CB59"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0.227</w:t>
            </w:r>
          </w:p>
        </w:tc>
      </w:tr>
      <w:tr w:rsidR="003F2DB6" w:rsidRPr="0030082A" w14:paraId="15D3CC1B" w14:textId="77777777" w:rsidTr="00B57575">
        <w:trPr>
          <w:trHeight w:val="173"/>
          <w:jc w:val="center"/>
        </w:trPr>
        <w:tc>
          <w:tcPr>
            <w:tcW w:w="932" w:type="dxa"/>
            <w:vAlign w:val="center"/>
          </w:tcPr>
          <w:p w14:paraId="5A56B2C5" w14:textId="77777777" w:rsidR="003F2DB6" w:rsidRPr="0030082A" w:rsidRDefault="003F2DB6" w:rsidP="00FA2AC5">
            <w:pPr>
              <w:spacing w:after="0" w:line="360" w:lineRule="auto"/>
              <w:jc w:val="center"/>
              <w:rPr>
                <w:rFonts w:ascii="Arial" w:eastAsia="Times New Roman" w:hAnsi="Arial" w:cs="Arial"/>
                <w:kern w:val="0"/>
                <w:sz w:val="20"/>
                <w:szCs w:val="20"/>
                <w:lang w:val="en-US" w:bidi="gu-IN"/>
                <w14:ligatures w14:val="none"/>
              </w:rPr>
            </w:pPr>
            <w:r w:rsidRPr="0030082A">
              <w:rPr>
                <w:rFonts w:ascii="Arial" w:eastAsia="Times New Roman" w:hAnsi="Arial" w:cs="Arial"/>
                <w:kern w:val="0"/>
                <w:sz w:val="20"/>
                <w:szCs w:val="20"/>
                <w:lang w:val="en-US" w:bidi="gu-IN"/>
                <w14:ligatures w14:val="none"/>
              </w:rPr>
              <w:t>IV</w:t>
            </w:r>
          </w:p>
        </w:tc>
        <w:tc>
          <w:tcPr>
            <w:tcW w:w="1526" w:type="dxa"/>
            <w:vAlign w:val="bottom"/>
          </w:tcPr>
          <w:p w14:paraId="4B15171E"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1330.47</w:t>
            </w:r>
            <w:r w:rsidRPr="0030082A">
              <w:rPr>
                <w:rFonts w:ascii="Arial" w:eastAsia="Times New Roman" w:hAnsi="Arial" w:cs="Arial"/>
                <w:color w:val="000000"/>
                <w:kern w:val="0"/>
                <w:sz w:val="20"/>
                <w:szCs w:val="20"/>
                <w:vertAlign w:val="superscript"/>
                <w:lang w:val="en-US"/>
                <w14:ligatures w14:val="none"/>
              </w:rPr>
              <w:t>b</w:t>
            </w:r>
          </w:p>
        </w:tc>
        <w:tc>
          <w:tcPr>
            <w:tcW w:w="1232" w:type="dxa"/>
          </w:tcPr>
          <w:p w14:paraId="0324B4CA"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1333.70</w:t>
            </w:r>
            <w:r w:rsidRPr="0030082A">
              <w:rPr>
                <w:rFonts w:ascii="Arial" w:eastAsia="Times New Roman" w:hAnsi="Arial" w:cs="Arial"/>
                <w:color w:val="000000"/>
                <w:kern w:val="0"/>
                <w:sz w:val="20"/>
                <w:szCs w:val="20"/>
                <w:vertAlign w:val="superscript"/>
                <w:lang w:val="en-US"/>
                <w14:ligatures w14:val="none"/>
              </w:rPr>
              <w:t>b</w:t>
            </w:r>
          </w:p>
        </w:tc>
        <w:tc>
          <w:tcPr>
            <w:tcW w:w="1320" w:type="dxa"/>
            <w:vAlign w:val="bottom"/>
          </w:tcPr>
          <w:p w14:paraId="32386986"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1334.40</w:t>
            </w:r>
            <w:r w:rsidRPr="0030082A">
              <w:rPr>
                <w:rFonts w:ascii="Arial" w:eastAsia="Times New Roman" w:hAnsi="Arial" w:cs="Arial"/>
                <w:color w:val="000000"/>
                <w:kern w:val="0"/>
                <w:sz w:val="20"/>
                <w:szCs w:val="20"/>
                <w:vertAlign w:val="superscript"/>
                <w:lang w:val="en-US"/>
                <w14:ligatures w14:val="none"/>
              </w:rPr>
              <w:t>b</w:t>
            </w:r>
          </w:p>
        </w:tc>
        <w:tc>
          <w:tcPr>
            <w:tcW w:w="1584" w:type="dxa"/>
            <w:vAlign w:val="bottom"/>
          </w:tcPr>
          <w:p w14:paraId="3934FFBE"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1196.47</w:t>
            </w:r>
            <w:r w:rsidRPr="0030082A">
              <w:rPr>
                <w:rFonts w:ascii="Arial" w:eastAsia="Times New Roman" w:hAnsi="Arial" w:cs="Arial"/>
                <w:color w:val="000000"/>
                <w:kern w:val="0"/>
                <w:sz w:val="20"/>
                <w:szCs w:val="20"/>
                <w:vertAlign w:val="superscript"/>
                <w:lang w:val="en-US"/>
                <w14:ligatures w14:val="none"/>
              </w:rPr>
              <w:t>a</w:t>
            </w:r>
          </w:p>
        </w:tc>
        <w:tc>
          <w:tcPr>
            <w:tcW w:w="1056" w:type="dxa"/>
          </w:tcPr>
          <w:p w14:paraId="4143E022"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21.486</w:t>
            </w:r>
          </w:p>
        </w:tc>
        <w:tc>
          <w:tcPr>
            <w:tcW w:w="968" w:type="dxa"/>
          </w:tcPr>
          <w:p w14:paraId="63FA5676"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0.033</w:t>
            </w:r>
          </w:p>
        </w:tc>
      </w:tr>
      <w:tr w:rsidR="003F2DB6" w:rsidRPr="0030082A" w14:paraId="7A5758AE" w14:textId="77777777" w:rsidTr="00B57575">
        <w:trPr>
          <w:trHeight w:val="89"/>
          <w:jc w:val="center"/>
        </w:trPr>
        <w:tc>
          <w:tcPr>
            <w:tcW w:w="932" w:type="dxa"/>
            <w:vAlign w:val="center"/>
          </w:tcPr>
          <w:p w14:paraId="7949D61C" w14:textId="77777777" w:rsidR="003F2DB6" w:rsidRPr="0030082A" w:rsidRDefault="003F2DB6" w:rsidP="00FA2AC5">
            <w:pPr>
              <w:spacing w:after="0" w:line="360" w:lineRule="auto"/>
              <w:jc w:val="center"/>
              <w:rPr>
                <w:rFonts w:ascii="Arial" w:eastAsia="Times New Roman" w:hAnsi="Arial" w:cs="Arial"/>
                <w:kern w:val="0"/>
                <w:sz w:val="20"/>
                <w:szCs w:val="20"/>
                <w:lang w:val="en-US" w:bidi="gu-IN"/>
                <w14:ligatures w14:val="none"/>
              </w:rPr>
            </w:pPr>
            <w:r w:rsidRPr="0030082A">
              <w:rPr>
                <w:rFonts w:ascii="Arial" w:eastAsia="Times New Roman" w:hAnsi="Arial" w:cs="Arial"/>
                <w:kern w:val="0"/>
                <w:sz w:val="20"/>
                <w:szCs w:val="20"/>
                <w:lang w:val="en-US" w:bidi="gu-IN"/>
                <w14:ligatures w14:val="none"/>
              </w:rPr>
              <w:t>V</w:t>
            </w:r>
          </w:p>
        </w:tc>
        <w:tc>
          <w:tcPr>
            <w:tcW w:w="1526" w:type="dxa"/>
            <w:vAlign w:val="bottom"/>
          </w:tcPr>
          <w:p w14:paraId="20A7FA1E"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1853.98</w:t>
            </w:r>
            <w:r w:rsidRPr="0030082A">
              <w:rPr>
                <w:rFonts w:ascii="Arial" w:eastAsia="Times New Roman" w:hAnsi="Arial" w:cs="Arial"/>
                <w:color w:val="000000"/>
                <w:kern w:val="0"/>
                <w:sz w:val="20"/>
                <w:szCs w:val="20"/>
                <w:vertAlign w:val="superscript"/>
                <w:lang w:val="en-US"/>
                <w14:ligatures w14:val="none"/>
              </w:rPr>
              <w:t>b</w:t>
            </w:r>
          </w:p>
        </w:tc>
        <w:tc>
          <w:tcPr>
            <w:tcW w:w="1232" w:type="dxa"/>
          </w:tcPr>
          <w:p w14:paraId="673313CF"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1779.37</w:t>
            </w:r>
            <w:r w:rsidRPr="0030082A">
              <w:rPr>
                <w:rFonts w:ascii="Arial" w:eastAsia="Times New Roman" w:hAnsi="Arial" w:cs="Arial"/>
                <w:color w:val="000000"/>
                <w:kern w:val="0"/>
                <w:sz w:val="20"/>
                <w:szCs w:val="20"/>
                <w:vertAlign w:val="superscript"/>
                <w:lang w:val="en-US"/>
                <w14:ligatures w14:val="none"/>
              </w:rPr>
              <w:t>ab</w:t>
            </w:r>
          </w:p>
        </w:tc>
        <w:tc>
          <w:tcPr>
            <w:tcW w:w="1320" w:type="dxa"/>
            <w:vAlign w:val="bottom"/>
          </w:tcPr>
          <w:p w14:paraId="2D8BCDE8"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1895.63</w:t>
            </w:r>
            <w:r w:rsidRPr="0030082A">
              <w:rPr>
                <w:rFonts w:ascii="Arial" w:eastAsia="Times New Roman" w:hAnsi="Arial" w:cs="Arial"/>
                <w:color w:val="000000"/>
                <w:kern w:val="0"/>
                <w:sz w:val="20"/>
                <w:szCs w:val="20"/>
                <w:vertAlign w:val="superscript"/>
                <w:lang w:val="en-US"/>
                <w14:ligatures w14:val="none"/>
              </w:rPr>
              <w:t>b</w:t>
            </w:r>
          </w:p>
        </w:tc>
        <w:tc>
          <w:tcPr>
            <w:tcW w:w="1584" w:type="dxa"/>
            <w:vAlign w:val="bottom"/>
          </w:tcPr>
          <w:p w14:paraId="676711B9"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1623.71</w:t>
            </w:r>
            <w:r w:rsidRPr="0030082A">
              <w:rPr>
                <w:rFonts w:ascii="Arial" w:eastAsia="Times New Roman" w:hAnsi="Arial" w:cs="Arial"/>
                <w:color w:val="000000"/>
                <w:kern w:val="0"/>
                <w:sz w:val="20"/>
                <w:szCs w:val="20"/>
                <w:vertAlign w:val="superscript"/>
                <w:lang w:val="en-US"/>
                <w14:ligatures w14:val="none"/>
              </w:rPr>
              <w:t>a</w:t>
            </w:r>
          </w:p>
        </w:tc>
        <w:tc>
          <w:tcPr>
            <w:tcW w:w="1056" w:type="dxa"/>
          </w:tcPr>
          <w:p w14:paraId="781FDB3E"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37.013</w:t>
            </w:r>
          </w:p>
        </w:tc>
        <w:tc>
          <w:tcPr>
            <w:tcW w:w="968" w:type="dxa"/>
          </w:tcPr>
          <w:p w14:paraId="792ACF15"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0.026</w:t>
            </w:r>
          </w:p>
        </w:tc>
      </w:tr>
      <w:tr w:rsidR="003F2DB6" w:rsidRPr="0030082A" w14:paraId="5464FBDD" w14:textId="77777777" w:rsidTr="00B57575">
        <w:trPr>
          <w:trHeight w:val="89"/>
          <w:jc w:val="center"/>
        </w:trPr>
        <w:tc>
          <w:tcPr>
            <w:tcW w:w="932" w:type="dxa"/>
            <w:tcBorders>
              <w:bottom w:val="single" w:sz="4" w:space="0" w:color="auto"/>
            </w:tcBorders>
            <w:vAlign w:val="center"/>
          </w:tcPr>
          <w:p w14:paraId="03F1F563" w14:textId="77777777" w:rsidR="003F2DB6" w:rsidRPr="0030082A" w:rsidRDefault="003F2DB6" w:rsidP="00FA2AC5">
            <w:pPr>
              <w:spacing w:after="0" w:line="360" w:lineRule="auto"/>
              <w:jc w:val="center"/>
              <w:rPr>
                <w:rFonts w:ascii="Arial" w:eastAsia="Times New Roman" w:hAnsi="Arial" w:cs="Arial"/>
                <w:kern w:val="0"/>
                <w:sz w:val="20"/>
                <w:szCs w:val="20"/>
                <w:lang w:val="en-US" w:bidi="gu-IN"/>
                <w14:ligatures w14:val="none"/>
              </w:rPr>
            </w:pPr>
            <w:r w:rsidRPr="0030082A">
              <w:rPr>
                <w:rFonts w:ascii="Arial" w:eastAsia="Times New Roman" w:hAnsi="Arial" w:cs="Arial"/>
                <w:kern w:val="0"/>
                <w:sz w:val="20"/>
                <w:szCs w:val="20"/>
                <w:lang w:val="en-US" w:bidi="gu-IN"/>
                <w14:ligatures w14:val="none"/>
              </w:rPr>
              <w:t>VI</w:t>
            </w:r>
          </w:p>
        </w:tc>
        <w:tc>
          <w:tcPr>
            <w:tcW w:w="1526" w:type="dxa"/>
            <w:tcBorders>
              <w:bottom w:val="single" w:sz="4" w:space="0" w:color="auto"/>
            </w:tcBorders>
            <w:vAlign w:val="bottom"/>
          </w:tcPr>
          <w:p w14:paraId="745F9946"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2301.07</w:t>
            </w:r>
            <w:r w:rsidRPr="0030082A">
              <w:rPr>
                <w:rFonts w:ascii="Arial" w:eastAsia="Times New Roman" w:hAnsi="Arial" w:cs="Arial"/>
                <w:color w:val="000000"/>
                <w:kern w:val="0"/>
                <w:sz w:val="20"/>
                <w:szCs w:val="20"/>
                <w:vertAlign w:val="superscript"/>
                <w:lang w:val="en-US"/>
                <w14:ligatures w14:val="none"/>
              </w:rPr>
              <w:t>b</w:t>
            </w:r>
          </w:p>
        </w:tc>
        <w:tc>
          <w:tcPr>
            <w:tcW w:w="1232" w:type="dxa"/>
            <w:tcBorders>
              <w:bottom w:val="single" w:sz="4" w:space="0" w:color="auto"/>
            </w:tcBorders>
          </w:tcPr>
          <w:p w14:paraId="1288091F"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2354.40</w:t>
            </w:r>
            <w:r w:rsidRPr="0030082A">
              <w:rPr>
                <w:rFonts w:ascii="Arial" w:eastAsia="Times New Roman" w:hAnsi="Arial" w:cs="Arial"/>
                <w:color w:val="000000"/>
                <w:kern w:val="0"/>
                <w:sz w:val="20"/>
                <w:szCs w:val="20"/>
                <w:vertAlign w:val="superscript"/>
                <w:lang w:val="en-US"/>
                <w14:ligatures w14:val="none"/>
              </w:rPr>
              <w:t>c</w:t>
            </w:r>
          </w:p>
        </w:tc>
        <w:tc>
          <w:tcPr>
            <w:tcW w:w="1320" w:type="dxa"/>
            <w:tcBorders>
              <w:bottom w:val="single" w:sz="4" w:space="0" w:color="auto"/>
            </w:tcBorders>
            <w:vAlign w:val="bottom"/>
          </w:tcPr>
          <w:p w14:paraId="07D292F4"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2423.53</w:t>
            </w:r>
            <w:r w:rsidRPr="0030082A">
              <w:rPr>
                <w:rFonts w:ascii="Arial" w:eastAsia="Times New Roman" w:hAnsi="Arial" w:cs="Arial"/>
                <w:color w:val="000000"/>
                <w:kern w:val="0"/>
                <w:sz w:val="20"/>
                <w:szCs w:val="20"/>
                <w:vertAlign w:val="superscript"/>
                <w:lang w:val="en-US"/>
                <w14:ligatures w14:val="none"/>
              </w:rPr>
              <w:t>d</w:t>
            </w:r>
          </w:p>
        </w:tc>
        <w:tc>
          <w:tcPr>
            <w:tcW w:w="1584" w:type="dxa"/>
            <w:tcBorders>
              <w:bottom w:val="single" w:sz="4" w:space="0" w:color="auto"/>
            </w:tcBorders>
            <w:vAlign w:val="bottom"/>
          </w:tcPr>
          <w:p w14:paraId="345C3FF5"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2098.36</w:t>
            </w:r>
            <w:r w:rsidRPr="0030082A">
              <w:rPr>
                <w:rFonts w:ascii="Arial" w:eastAsia="Times New Roman" w:hAnsi="Arial" w:cs="Arial"/>
                <w:color w:val="000000"/>
                <w:kern w:val="0"/>
                <w:sz w:val="20"/>
                <w:szCs w:val="20"/>
                <w:vertAlign w:val="superscript"/>
                <w:lang w:val="en-US"/>
                <w14:ligatures w14:val="none"/>
              </w:rPr>
              <w:t>a</w:t>
            </w:r>
          </w:p>
        </w:tc>
        <w:tc>
          <w:tcPr>
            <w:tcW w:w="1056" w:type="dxa"/>
            <w:tcBorders>
              <w:bottom w:val="single" w:sz="4" w:space="0" w:color="auto"/>
            </w:tcBorders>
          </w:tcPr>
          <w:p w14:paraId="520E5F03"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37.162</w:t>
            </w:r>
          </w:p>
        </w:tc>
        <w:tc>
          <w:tcPr>
            <w:tcW w:w="968" w:type="dxa"/>
            <w:tcBorders>
              <w:bottom w:val="single" w:sz="4" w:space="0" w:color="auto"/>
            </w:tcBorders>
          </w:tcPr>
          <w:p w14:paraId="0C5FDB19"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color w:val="000000"/>
                <w:kern w:val="0"/>
                <w:sz w:val="20"/>
                <w:szCs w:val="20"/>
                <w:lang w:val="en-US"/>
                <w14:ligatures w14:val="none"/>
              </w:rPr>
              <w:t>0.002</w:t>
            </w:r>
          </w:p>
        </w:tc>
      </w:tr>
      <w:tr w:rsidR="003F2DB6" w:rsidRPr="0030082A" w14:paraId="67932BFB" w14:textId="77777777" w:rsidTr="00B57575">
        <w:trPr>
          <w:trHeight w:val="89"/>
          <w:jc w:val="center"/>
        </w:trPr>
        <w:tc>
          <w:tcPr>
            <w:tcW w:w="7651" w:type="dxa"/>
            <w:gridSpan w:val="6"/>
            <w:tcBorders>
              <w:top w:val="single" w:sz="4" w:space="0" w:color="auto"/>
              <w:bottom w:val="single" w:sz="4" w:space="0" w:color="auto"/>
            </w:tcBorders>
            <w:vAlign w:val="center"/>
          </w:tcPr>
          <w:p w14:paraId="411F2673" w14:textId="77777777" w:rsidR="003F2DB6" w:rsidRPr="0030082A" w:rsidRDefault="003F2DB6" w:rsidP="00FA2AC5">
            <w:pPr>
              <w:spacing w:after="0" w:line="360" w:lineRule="auto"/>
              <w:jc w:val="center"/>
              <w:rPr>
                <w:rFonts w:ascii="Arial" w:eastAsia="Times New Roman" w:hAnsi="Arial" w:cs="Arial"/>
                <w:bCs/>
                <w:iCs/>
                <w:kern w:val="0"/>
                <w:sz w:val="20"/>
                <w:szCs w:val="20"/>
                <w:lang w:val="en-US" w:bidi="gu-IN"/>
                <w14:ligatures w14:val="none"/>
              </w:rPr>
            </w:pPr>
            <w:r w:rsidRPr="0030082A">
              <w:rPr>
                <w:rFonts w:ascii="Arial" w:hAnsi="Arial" w:cs="Arial"/>
                <w:bCs/>
                <w:iCs/>
                <w:kern w:val="0"/>
                <w:sz w:val="20"/>
                <w:szCs w:val="20"/>
                <w:lang w:val="en-US" w:bidi="gu-IN"/>
                <w14:ligatures w14:val="none"/>
              </w:rPr>
              <w:t>Body weight gain (g/bird)</w:t>
            </w:r>
          </w:p>
        </w:tc>
        <w:tc>
          <w:tcPr>
            <w:tcW w:w="968" w:type="dxa"/>
            <w:tcBorders>
              <w:top w:val="single" w:sz="4" w:space="0" w:color="auto"/>
              <w:bottom w:val="single" w:sz="4" w:space="0" w:color="auto"/>
            </w:tcBorders>
          </w:tcPr>
          <w:p w14:paraId="6312E975" w14:textId="77777777" w:rsidR="003F2DB6" w:rsidRPr="0030082A" w:rsidRDefault="003F2DB6" w:rsidP="00FA2AC5">
            <w:pPr>
              <w:spacing w:after="0" w:line="360" w:lineRule="auto"/>
              <w:jc w:val="center"/>
              <w:rPr>
                <w:rFonts w:ascii="Arial" w:hAnsi="Arial" w:cs="Arial"/>
                <w:bCs/>
                <w:iCs/>
                <w:kern w:val="0"/>
                <w:sz w:val="20"/>
                <w:szCs w:val="20"/>
                <w:lang w:val="en-US" w:bidi="gu-IN"/>
                <w14:ligatures w14:val="none"/>
              </w:rPr>
            </w:pPr>
          </w:p>
        </w:tc>
      </w:tr>
      <w:tr w:rsidR="003F2DB6" w:rsidRPr="0030082A" w14:paraId="5EBF95E8" w14:textId="77777777" w:rsidTr="00B57575">
        <w:trPr>
          <w:trHeight w:val="89"/>
          <w:jc w:val="center"/>
        </w:trPr>
        <w:tc>
          <w:tcPr>
            <w:tcW w:w="932" w:type="dxa"/>
            <w:tcBorders>
              <w:top w:val="single" w:sz="4" w:space="0" w:color="auto"/>
            </w:tcBorders>
            <w:vAlign w:val="center"/>
          </w:tcPr>
          <w:p w14:paraId="140B2D67" w14:textId="77777777" w:rsidR="003F2DB6" w:rsidRPr="0030082A" w:rsidRDefault="003F2DB6" w:rsidP="00FA2AC5">
            <w:pPr>
              <w:spacing w:after="0" w:line="360" w:lineRule="auto"/>
              <w:jc w:val="center"/>
              <w:rPr>
                <w:rFonts w:ascii="Arial" w:hAnsi="Arial" w:cs="Arial"/>
                <w:kern w:val="0"/>
                <w:sz w:val="20"/>
                <w:szCs w:val="20"/>
                <w:lang w:val="en-US" w:bidi="gu-IN"/>
                <w14:ligatures w14:val="none"/>
              </w:rPr>
            </w:pPr>
            <w:r w:rsidRPr="0030082A">
              <w:rPr>
                <w:rFonts w:ascii="Arial" w:hAnsi="Arial" w:cs="Arial"/>
                <w:kern w:val="0"/>
                <w:sz w:val="20"/>
                <w:szCs w:val="20"/>
                <w:lang w:val="en-US" w:bidi="gu-IN"/>
                <w14:ligatures w14:val="none"/>
              </w:rPr>
              <w:t>I</w:t>
            </w:r>
          </w:p>
        </w:tc>
        <w:tc>
          <w:tcPr>
            <w:tcW w:w="1526" w:type="dxa"/>
            <w:tcBorders>
              <w:top w:val="single" w:sz="4" w:space="0" w:color="auto"/>
            </w:tcBorders>
            <w:vAlign w:val="bottom"/>
          </w:tcPr>
          <w:p w14:paraId="0BD98D81"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91.39</w:t>
            </w:r>
            <w:r w:rsidRPr="0030082A">
              <w:rPr>
                <w:rFonts w:ascii="Arial" w:eastAsia="Calibri" w:hAnsi="Arial" w:cs="Arial"/>
                <w:kern w:val="0"/>
                <w:sz w:val="20"/>
                <w:szCs w:val="20"/>
                <w:vertAlign w:val="superscript"/>
                <w:lang w:val="en-US"/>
                <w14:ligatures w14:val="none"/>
              </w:rPr>
              <w:t>a</w:t>
            </w:r>
          </w:p>
        </w:tc>
        <w:tc>
          <w:tcPr>
            <w:tcW w:w="1232" w:type="dxa"/>
            <w:tcBorders>
              <w:top w:val="single" w:sz="4" w:space="0" w:color="auto"/>
            </w:tcBorders>
            <w:vAlign w:val="bottom"/>
          </w:tcPr>
          <w:p w14:paraId="34165379"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89.21</w:t>
            </w:r>
            <w:r w:rsidRPr="0030082A">
              <w:rPr>
                <w:rFonts w:ascii="Arial" w:eastAsia="Calibri" w:hAnsi="Arial" w:cs="Arial"/>
                <w:kern w:val="0"/>
                <w:sz w:val="20"/>
                <w:szCs w:val="20"/>
                <w:vertAlign w:val="superscript"/>
                <w:lang w:val="en-US"/>
                <w14:ligatures w14:val="none"/>
              </w:rPr>
              <w:t>a</w:t>
            </w:r>
          </w:p>
        </w:tc>
        <w:tc>
          <w:tcPr>
            <w:tcW w:w="1320" w:type="dxa"/>
            <w:tcBorders>
              <w:top w:val="single" w:sz="4" w:space="0" w:color="auto"/>
            </w:tcBorders>
            <w:vAlign w:val="bottom"/>
          </w:tcPr>
          <w:p w14:paraId="578D18FB"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97.14</w:t>
            </w:r>
            <w:r w:rsidRPr="0030082A">
              <w:rPr>
                <w:rFonts w:ascii="Arial" w:eastAsia="Calibri" w:hAnsi="Arial" w:cs="Arial"/>
                <w:kern w:val="0"/>
                <w:sz w:val="20"/>
                <w:szCs w:val="20"/>
                <w:vertAlign w:val="superscript"/>
                <w:lang w:val="en-US"/>
                <w14:ligatures w14:val="none"/>
              </w:rPr>
              <w:t>b</w:t>
            </w:r>
          </w:p>
        </w:tc>
        <w:tc>
          <w:tcPr>
            <w:tcW w:w="1584" w:type="dxa"/>
            <w:tcBorders>
              <w:top w:val="single" w:sz="4" w:space="0" w:color="auto"/>
            </w:tcBorders>
            <w:vAlign w:val="bottom"/>
          </w:tcPr>
          <w:p w14:paraId="5B042EB9"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89.85</w:t>
            </w:r>
            <w:r w:rsidRPr="0030082A">
              <w:rPr>
                <w:rFonts w:ascii="Arial" w:eastAsia="Calibri" w:hAnsi="Arial" w:cs="Arial"/>
                <w:kern w:val="0"/>
                <w:sz w:val="20"/>
                <w:szCs w:val="20"/>
                <w:vertAlign w:val="superscript"/>
                <w:lang w:val="en-US"/>
                <w14:ligatures w14:val="none"/>
              </w:rPr>
              <w:t>a</w:t>
            </w:r>
          </w:p>
        </w:tc>
        <w:tc>
          <w:tcPr>
            <w:tcW w:w="1056" w:type="dxa"/>
            <w:tcBorders>
              <w:top w:val="single" w:sz="4" w:space="0" w:color="auto"/>
            </w:tcBorders>
          </w:tcPr>
          <w:p w14:paraId="4A814B5E"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1.144</w:t>
            </w:r>
          </w:p>
        </w:tc>
        <w:tc>
          <w:tcPr>
            <w:tcW w:w="968" w:type="dxa"/>
            <w:tcBorders>
              <w:top w:val="single" w:sz="4" w:space="0" w:color="auto"/>
            </w:tcBorders>
          </w:tcPr>
          <w:p w14:paraId="5D353F05"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0.035</w:t>
            </w:r>
          </w:p>
        </w:tc>
      </w:tr>
      <w:tr w:rsidR="003F2DB6" w:rsidRPr="0030082A" w14:paraId="6724F1C2" w14:textId="77777777" w:rsidTr="00B57575">
        <w:trPr>
          <w:trHeight w:val="89"/>
          <w:jc w:val="center"/>
        </w:trPr>
        <w:tc>
          <w:tcPr>
            <w:tcW w:w="932" w:type="dxa"/>
            <w:vAlign w:val="center"/>
          </w:tcPr>
          <w:p w14:paraId="76E6BF1E" w14:textId="77777777" w:rsidR="003F2DB6" w:rsidRPr="0030082A" w:rsidRDefault="003F2DB6" w:rsidP="00FA2AC5">
            <w:pPr>
              <w:spacing w:after="0" w:line="360" w:lineRule="auto"/>
              <w:jc w:val="center"/>
              <w:rPr>
                <w:rFonts w:ascii="Arial" w:hAnsi="Arial" w:cs="Arial"/>
                <w:kern w:val="0"/>
                <w:sz w:val="20"/>
                <w:szCs w:val="20"/>
                <w:lang w:val="en-US" w:bidi="gu-IN"/>
                <w14:ligatures w14:val="none"/>
              </w:rPr>
            </w:pPr>
            <w:r w:rsidRPr="0030082A">
              <w:rPr>
                <w:rFonts w:ascii="Arial" w:hAnsi="Arial" w:cs="Arial"/>
                <w:kern w:val="0"/>
                <w:sz w:val="20"/>
                <w:szCs w:val="20"/>
                <w:lang w:val="en-US" w:bidi="gu-IN"/>
                <w14:ligatures w14:val="none"/>
              </w:rPr>
              <w:t>II</w:t>
            </w:r>
          </w:p>
        </w:tc>
        <w:tc>
          <w:tcPr>
            <w:tcW w:w="1526" w:type="dxa"/>
            <w:vAlign w:val="bottom"/>
          </w:tcPr>
          <w:p w14:paraId="0D3ED9F0"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204.15</w:t>
            </w:r>
          </w:p>
        </w:tc>
        <w:tc>
          <w:tcPr>
            <w:tcW w:w="1232" w:type="dxa"/>
            <w:vAlign w:val="bottom"/>
          </w:tcPr>
          <w:p w14:paraId="3F3B7F5D"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201.85</w:t>
            </w:r>
          </w:p>
        </w:tc>
        <w:tc>
          <w:tcPr>
            <w:tcW w:w="1320" w:type="dxa"/>
            <w:vAlign w:val="bottom"/>
          </w:tcPr>
          <w:p w14:paraId="6891EEF2"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192.76</w:t>
            </w:r>
          </w:p>
        </w:tc>
        <w:tc>
          <w:tcPr>
            <w:tcW w:w="1584" w:type="dxa"/>
            <w:vAlign w:val="bottom"/>
          </w:tcPr>
          <w:p w14:paraId="4188A3CA"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194.36</w:t>
            </w:r>
          </w:p>
        </w:tc>
        <w:tc>
          <w:tcPr>
            <w:tcW w:w="1056" w:type="dxa"/>
          </w:tcPr>
          <w:p w14:paraId="3200491C"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3.514</w:t>
            </w:r>
          </w:p>
        </w:tc>
        <w:tc>
          <w:tcPr>
            <w:tcW w:w="968" w:type="dxa"/>
          </w:tcPr>
          <w:p w14:paraId="50019103"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0.643</w:t>
            </w:r>
          </w:p>
        </w:tc>
      </w:tr>
      <w:tr w:rsidR="003F2DB6" w:rsidRPr="0030082A" w14:paraId="5BFB4B49" w14:textId="77777777" w:rsidTr="00B57575">
        <w:trPr>
          <w:trHeight w:val="89"/>
          <w:jc w:val="center"/>
        </w:trPr>
        <w:tc>
          <w:tcPr>
            <w:tcW w:w="932" w:type="dxa"/>
            <w:vAlign w:val="center"/>
          </w:tcPr>
          <w:p w14:paraId="0F5B9F3C" w14:textId="77777777" w:rsidR="003F2DB6" w:rsidRPr="0030082A" w:rsidRDefault="003F2DB6" w:rsidP="00FA2AC5">
            <w:pPr>
              <w:spacing w:after="0" w:line="360" w:lineRule="auto"/>
              <w:jc w:val="center"/>
              <w:rPr>
                <w:rFonts w:ascii="Arial" w:hAnsi="Arial" w:cs="Arial"/>
                <w:kern w:val="0"/>
                <w:sz w:val="20"/>
                <w:szCs w:val="20"/>
                <w:lang w:val="en-US" w:bidi="gu-IN"/>
                <w14:ligatures w14:val="none"/>
              </w:rPr>
            </w:pPr>
            <w:r w:rsidRPr="0030082A">
              <w:rPr>
                <w:rFonts w:ascii="Arial" w:hAnsi="Arial" w:cs="Arial"/>
                <w:kern w:val="0"/>
                <w:sz w:val="20"/>
                <w:szCs w:val="20"/>
                <w:lang w:val="en-US" w:bidi="gu-IN"/>
                <w14:ligatures w14:val="none"/>
              </w:rPr>
              <w:t>III</w:t>
            </w:r>
          </w:p>
        </w:tc>
        <w:tc>
          <w:tcPr>
            <w:tcW w:w="1526" w:type="dxa"/>
            <w:vAlign w:val="bottom"/>
          </w:tcPr>
          <w:p w14:paraId="48F868A9"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420.13</w:t>
            </w:r>
          </w:p>
        </w:tc>
        <w:tc>
          <w:tcPr>
            <w:tcW w:w="1232" w:type="dxa"/>
            <w:vAlign w:val="bottom"/>
          </w:tcPr>
          <w:p w14:paraId="7CD3E725"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458.38</w:t>
            </w:r>
          </w:p>
        </w:tc>
        <w:tc>
          <w:tcPr>
            <w:tcW w:w="1320" w:type="dxa"/>
            <w:vAlign w:val="bottom"/>
          </w:tcPr>
          <w:p w14:paraId="685768C8"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465.91</w:t>
            </w:r>
          </w:p>
        </w:tc>
        <w:tc>
          <w:tcPr>
            <w:tcW w:w="1584" w:type="dxa"/>
            <w:vAlign w:val="bottom"/>
          </w:tcPr>
          <w:p w14:paraId="7C5BA1AF"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405.10</w:t>
            </w:r>
          </w:p>
        </w:tc>
        <w:tc>
          <w:tcPr>
            <w:tcW w:w="1056" w:type="dxa"/>
          </w:tcPr>
          <w:p w14:paraId="6256BF64"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12.565</w:t>
            </w:r>
          </w:p>
        </w:tc>
        <w:tc>
          <w:tcPr>
            <w:tcW w:w="968" w:type="dxa"/>
          </w:tcPr>
          <w:p w14:paraId="34F9533E"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0.263</w:t>
            </w:r>
          </w:p>
        </w:tc>
      </w:tr>
      <w:tr w:rsidR="003F2DB6" w:rsidRPr="0030082A" w14:paraId="333C5C85" w14:textId="77777777" w:rsidTr="00B57575">
        <w:trPr>
          <w:trHeight w:val="89"/>
          <w:jc w:val="center"/>
        </w:trPr>
        <w:tc>
          <w:tcPr>
            <w:tcW w:w="932" w:type="dxa"/>
            <w:vAlign w:val="center"/>
          </w:tcPr>
          <w:p w14:paraId="52842096" w14:textId="77777777" w:rsidR="003F2DB6" w:rsidRPr="0030082A" w:rsidRDefault="003F2DB6" w:rsidP="00FA2AC5">
            <w:pPr>
              <w:spacing w:after="0" w:line="360" w:lineRule="auto"/>
              <w:jc w:val="center"/>
              <w:rPr>
                <w:rFonts w:ascii="Arial" w:hAnsi="Arial" w:cs="Arial"/>
                <w:kern w:val="0"/>
                <w:sz w:val="20"/>
                <w:szCs w:val="20"/>
                <w:lang w:val="en-US" w:bidi="gu-IN"/>
                <w14:ligatures w14:val="none"/>
              </w:rPr>
            </w:pPr>
            <w:r w:rsidRPr="0030082A">
              <w:rPr>
                <w:rFonts w:ascii="Arial" w:hAnsi="Arial" w:cs="Arial"/>
                <w:kern w:val="0"/>
                <w:sz w:val="20"/>
                <w:szCs w:val="20"/>
                <w:lang w:val="en-US" w:bidi="gu-IN"/>
                <w14:ligatures w14:val="none"/>
              </w:rPr>
              <w:t>IV</w:t>
            </w:r>
          </w:p>
        </w:tc>
        <w:tc>
          <w:tcPr>
            <w:tcW w:w="1526" w:type="dxa"/>
            <w:vAlign w:val="bottom"/>
          </w:tcPr>
          <w:p w14:paraId="31E2F801"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570.69</w:t>
            </w:r>
            <w:r w:rsidRPr="0030082A">
              <w:rPr>
                <w:rFonts w:ascii="Arial" w:eastAsia="Calibri" w:hAnsi="Arial" w:cs="Arial"/>
                <w:kern w:val="0"/>
                <w:sz w:val="20"/>
                <w:szCs w:val="20"/>
                <w:vertAlign w:val="superscript"/>
                <w:lang w:val="en-US"/>
                <w14:ligatures w14:val="none"/>
              </w:rPr>
              <w:t>b</w:t>
            </w:r>
          </w:p>
        </w:tc>
        <w:tc>
          <w:tcPr>
            <w:tcW w:w="1232" w:type="dxa"/>
            <w:vAlign w:val="bottom"/>
          </w:tcPr>
          <w:p w14:paraId="6B510C36"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540.22</w:t>
            </w:r>
            <w:r w:rsidRPr="0030082A">
              <w:rPr>
                <w:rFonts w:ascii="Arial" w:eastAsia="Calibri" w:hAnsi="Arial" w:cs="Arial"/>
                <w:kern w:val="0"/>
                <w:sz w:val="20"/>
                <w:szCs w:val="20"/>
                <w:vertAlign w:val="superscript"/>
                <w:lang w:val="en-US"/>
                <w14:ligatures w14:val="none"/>
              </w:rPr>
              <w:t>ab</w:t>
            </w:r>
          </w:p>
        </w:tc>
        <w:tc>
          <w:tcPr>
            <w:tcW w:w="1320" w:type="dxa"/>
            <w:vAlign w:val="bottom"/>
          </w:tcPr>
          <w:p w14:paraId="1F4E6942"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534.56</w:t>
            </w:r>
            <w:r w:rsidRPr="0030082A">
              <w:rPr>
                <w:rFonts w:ascii="Arial" w:eastAsia="Calibri" w:hAnsi="Arial" w:cs="Arial"/>
                <w:kern w:val="0"/>
                <w:sz w:val="20"/>
                <w:szCs w:val="20"/>
                <w:vertAlign w:val="superscript"/>
                <w:lang w:val="en-US"/>
                <w14:ligatures w14:val="none"/>
              </w:rPr>
              <w:t>ab</w:t>
            </w:r>
          </w:p>
        </w:tc>
        <w:tc>
          <w:tcPr>
            <w:tcW w:w="1584" w:type="dxa"/>
            <w:vAlign w:val="bottom"/>
          </w:tcPr>
          <w:p w14:paraId="1E28C359"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463.37</w:t>
            </w:r>
            <w:r w:rsidRPr="0030082A">
              <w:rPr>
                <w:rFonts w:ascii="Arial" w:eastAsia="Calibri" w:hAnsi="Arial" w:cs="Arial"/>
                <w:kern w:val="0"/>
                <w:sz w:val="20"/>
                <w:szCs w:val="20"/>
                <w:vertAlign w:val="superscript"/>
                <w:lang w:val="en-US"/>
                <w14:ligatures w14:val="none"/>
              </w:rPr>
              <w:t>a</w:t>
            </w:r>
          </w:p>
        </w:tc>
        <w:tc>
          <w:tcPr>
            <w:tcW w:w="1056" w:type="dxa"/>
          </w:tcPr>
          <w:p w14:paraId="1CDAF3EB"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15.830</w:t>
            </w:r>
          </w:p>
        </w:tc>
        <w:tc>
          <w:tcPr>
            <w:tcW w:w="968" w:type="dxa"/>
          </w:tcPr>
          <w:p w14:paraId="16CC35E5"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0.085</w:t>
            </w:r>
          </w:p>
        </w:tc>
      </w:tr>
      <w:tr w:rsidR="003F2DB6" w:rsidRPr="0030082A" w14:paraId="75DBA54D" w14:textId="77777777" w:rsidTr="00B57575">
        <w:trPr>
          <w:trHeight w:val="89"/>
          <w:jc w:val="center"/>
        </w:trPr>
        <w:tc>
          <w:tcPr>
            <w:tcW w:w="932" w:type="dxa"/>
            <w:vAlign w:val="center"/>
          </w:tcPr>
          <w:p w14:paraId="2DB63B5A" w14:textId="77777777" w:rsidR="003F2DB6" w:rsidRPr="0030082A" w:rsidRDefault="003F2DB6" w:rsidP="00FA2AC5">
            <w:pPr>
              <w:spacing w:after="0" w:line="360" w:lineRule="auto"/>
              <w:jc w:val="center"/>
              <w:rPr>
                <w:rFonts w:ascii="Arial" w:hAnsi="Arial" w:cs="Arial"/>
                <w:kern w:val="0"/>
                <w:sz w:val="20"/>
                <w:szCs w:val="20"/>
                <w:lang w:val="en-US" w:bidi="gu-IN"/>
                <w14:ligatures w14:val="none"/>
              </w:rPr>
            </w:pPr>
            <w:r w:rsidRPr="0030082A">
              <w:rPr>
                <w:rFonts w:ascii="Arial" w:hAnsi="Arial" w:cs="Arial"/>
                <w:kern w:val="0"/>
                <w:sz w:val="20"/>
                <w:szCs w:val="20"/>
                <w:lang w:val="en-US" w:bidi="gu-IN"/>
                <w14:ligatures w14:val="none"/>
              </w:rPr>
              <w:t>V</w:t>
            </w:r>
          </w:p>
        </w:tc>
        <w:tc>
          <w:tcPr>
            <w:tcW w:w="1526" w:type="dxa"/>
            <w:vAlign w:val="bottom"/>
          </w:tcPr>
          <w:p w14:paraId="430FA7CA"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523.51</w:t>
            </w:r>
          </w:p>
        </w:tc>
        <w:tc>
          <w:tcPr>
            <w:tcW w:w="1232" w:type="dxa"/>
            <w:vAlign w:val="bottom"/>
          </w:tcPr>
          <w:p w14:paraId="4AA4BDC9"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445.67</w:t>
            </w:r>
          </w:p>
        </w:tc>
        <w:tc>
          <w:tcPr>
            <w:tcW w:w="1320" w:type="dxa"/>
            <w:vAlign w:val="bottom"/>
          </w:tcPr>
          <w:p w14:paraId="2D1193D9"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561.23</w:t>
            </w:r>
          </w:p>
        </w:tc>
        <w:tc>
          <w:tcPr>
            <w:tcW w:w="1584" w:type="dxa"/>
            <w:vAlign w:val="bottom"/>
          </w:tcPr>
          <w:p w14:paraId="1661BEC8"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427.24</w:t>
            </w:r>
          </w:p>
        </w:tc>
        <w:tc>
          <w:tcPr>
            <w:tcW w:w="1056" w:type="dxa"/>
          </w:tcPr>
          <w:p w14:paraId="3EE0B50E"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27.621</w:t>
            </w:r>
          </w:p>
        </w:tc>
        <w:tc>
          <w:tcPr>
            <w:tcW w:w="968" w:type="dxa"/>
          </w:tcPr>
          <w:p w14:paraId="4D8EAEFB"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0.281</w:t>
            </w:r>
          </w:p>
        </w:tc>
      </w:tr>
      <w:tr w:rsidR="003F2DB6" w:rsidRPr="0030082A" w14:paraId="75F9F02C" w14:textId="77777777" w:rsidTr="00B57575">
        <w:trPr>
          <w:trHeight w:val="89"/>
          <w:jc w:val="center"/>
        </w:trPr>
        <w:tc>
          <w:tcPr>
            <w:tcW w:w="932" w:type="dxa"/>
            <w:vAlign w:val="center"/>
          </w:tcPr>
          <w:p w14:paraId="06617E2D" w14:textId="77777777" w:rsidR="003F2DB6" w:rsidRPr="0030082A" w:rsidRDefault="003F2DB6" w:rsidP="00FA2AC5">
            <w:pPr>
              <w:spacing w:after="0" w:line="360" w:lineRule="auto"/>
              <w:jc w:val="center"/>
              <w:rPr>
                <w:rFonts w:ascii="Arial" w:hAnsi="Arial" w:cs="Arial"/>
                <w:kern w:val="0"/>
                <w:sz w:val="20"/>
                <w:szCs w:val="20"/>
                <w:lang w:val="en-US" w:bidi="gu-IN"/>
                <w14:ligatures w14:val="none"/>
              </w:rPr>
            </w:pPr>
            <w:r w:rsidRPr="0030082A">
              <w:rPr>
                <w:rFonts w:ascii="Arial" w:hAnsi="Arial" w:cs="Arial"/>
                <w:kern w:val="0"/>
                <w:sz w:val="20"/>
                <w:szCs w:val="20"/>
                <w:lang w:val="en-US" w:bidi="gu-IN"/>
                <w14:ligatures w14:val="none"/>
              </w:rPr>
              <w:t>VI</w:t>
            </w:r>
          </w:p>
        </w:tc>
        <w:tc>
          <w:tcPr>
            <w:tcW w:w="1526" w:type="dxa"/>
            <w:vAlign w:val="bottom"/>
          </w:tcPr>
          <w:p w14:paraId="653239EB"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447.09</w:t>
            </w:r>
            <w:r w:rsidRPr="0030082A">
              <w:rPr>
                <w:rFonts w:ascii="Arial" w:eastAsia="Calibri" w:hAnsi="Arial" w:cs="Arial"/>
                <w:kern w:val="0"/>
                <w:sz w:val="20"/>
                <w:szCs w:val="20"/>
                <w:vertAlign w:val="superscript"/>
                <w:lang w:val="en-US"/>
                <w14:ligatures w14:val="none"/>
              </w:rPr>
              <w:t>a</w:t>
            </w:r>
          </w:p>
        </w:tc>
        <w:tc>
          <w:tcPr>
            <w:tcW w:w="1232" w:type="dxa"/>
            <w:vAlign w:val="bottom"/>
          </w:tcPr>
          <w:p w14:paraId="52E4E7B4"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575.03</w:t>
            </w:r>
            <w:r w:rsidRPr="0030082A">
              <w:rPr>
                <w:rFonts w:ascii="Arial" w:eastAsia="Calibri" w:hAnsi="Arial" w:cs="Arial"/>
                <w:kern w:val="0"/>
                <w:sz w:val="20"/>
                <w:szCs w:val="20"/>
                <w:vertAlign w:val="superscript"/>
                <w:lang w:val="en-US"/>
                <w14:ligatures w14:val="none"/>
              </w:rPr>
              <w:t>b</w:t>
            </w:r>
          </w:p>
        </w:tc>
        <w:tc>
          <w:tcPr>
            <w:tcW w:w="1320" w:type="dxa"/>
            <w:vAlign w:val="bottom"/>
          </w:tcPr>
          <w:p w14:paraId="3299BD7B"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527.89</w:t>
            </w:r>
            <w:r w:rsidRPr="0030082A">
              <w:rPr>
                <w:rFonts w:ascii="Arial" w:eastAsia="Calibri" w:hAnsi="Arial" w:cs="Arial"/>
                <w:kern w:val="0"/>
                <w:sz w:val="20"/>
                <w:szCs w:val="20"/>
                <w:vertAlign w:val="superscript"/>
                <w:lang w:val="en-US"/>
                <w14:ligatures w14:val="none"/>
              </w:rPr>
              <w:t>ab</w:t>
            </w:r>
          </w:p>
        </w:tc>
        <w:tc>
          <w:tcPr>
            <w:tcW w:w="1584" w:type="dxa"/>
            <w:vAlign w:val="bottom"/>
          </w:tcPr>
          <w:p w14:paraId="4F06F066"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474.64</w:t>
            </w:r>
            <w:r w:rsidRPr="0030082A">
              <w:rPr>
                <w:rFonts w:ascii="Arial" w:eastAsia="Calibri" w:hAnsi="Arial" w:cs="Arial"/>
                <w:kern w:val="0"/>
                <w:sz w:val="20"/>
                <w:szCs w:val="20"/>
                <w:vertAlign w:val="superscript"/>
                <w:lang w:val="en-US"/>
                <w14:ligatures w14:val="none"/>
              </w:rPr>
              <w:t>ab</w:t>
            </w:r>
          </w:p>
        </w:tc>
        <w:tc>
          <w:tcPr>
            <w:tcW w:w="1056" w:type="dxa"/>
          </w:tcPr>
          <w:p w14:paraId="5841554A"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19.306</w:t>
            </w:r>
          </w:p>
        </w:tc>
        <w:tc>
          <w:tcPr>
            <w:tcW w:w="968" w:type="dxa"/>
          </w:tcPr>
          <w:p w14:paraId="5D71E8B9"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0.069</w:t>
            </w:r>
          </w:p>
        </w:tc>
      </w:tr>
      <w:tr w:rsidR="003F2DB6" w:rsidRPr="0030082A" w14:paraId="6280C9F5" w14:textId="77777777" w:rsidTr="00B57575">
        <w:trPr>
          <w:trHeight w:val="89"/>
          <w:jc w:val="center"/>
        </w:trPr>
        <w:tc>
          <w:tcPr>
            <w:tcW w:w="932" w:type="dxa"/>
            <w:tcBorders>
              <w:bottom w:val="single" w:sz="4" w:space="0" w:color="auto"/>
            </w:tcBorders>
            <w:vAlign w:val="center"/>
          </w:tcPr>
          <w:p w14:paraId="107FC891" w14:textId="77777777" w:rsidR="003F2DB6" w:rsidRPr="0030082A" w:rsidRDefault="003F2DB6" w:rsidP="00FA2AC5">
            <w:pPr>
              <w:spacing w:after="0" w:line="360" w:lineRule="auto"/>
              <w:jc w:val="center"/>
              <w:rPr>
                <w:rFonts w:ascii="Arial" w:hAnsi="Arial" w:cs="Arial"/>
                <w:kern w:val="0"/>
                <w:sz w:val="20"/>
                <w:szCs w:val="20"/>
                <w:lang w:val="en-US" w:bidi="gu-IN"/>
                <w14:ligatures w14:val="none"/>
              </w:rPr>
            </w:pPr>
            <w:r w:rsidRPr="0030082A">
              <w:rPr>
                <w:rFonts w:ascii="Arial" w:hAnsi="Arial" w:cs="Arial"/>
                <w:kern w:val="0"/>
                <w:sz w:val="20"/>
                <w:szCs w:val="20"/>
                <w:lang w:val="en-US" w:bidi="gu-IN"/>
                <w14:ligatures w14:val="none"/>
              </w:rPr>
              <w:t>Overall</w:t>
            </w:r>
          </w:p>
        </w:tc>
        <w:tc>
          <w:tcPr>
            <w:tcW w:w="1526" w:type="dxa"/>
            <w:tcBorders>
              <w:bottom w:val="single" w:sz="4" w:space="0" w:color="auto"/>
            </w:tcBorders>
            <w:vAlign w:val="bottom"/>
          </w:tcPr>
          <w:p w14:paraId="113E0A77"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2256.97</w:t>
            </w:r>
            <w:r w:rsidRPr="0030082A">
              <w:rPr>
                <w:rFonts w:ascii="Arial" w:eastAsia="Calibri" w:hAnsi="Arial" w:cs="Arial"/>
                <w:kern w:val="0"/>
                <w:sz w:val="20"/>
                <w:szCs w:val="20"/>
                <w:vertAlign w:val="superscript"/>
                <w:lang w:val="en-US"/>
                <w14:ligatures w14:val="none"/>
              </w:rPr>
              <w:t>b</w:t>
            </w:r>
          </w:p>
        </w:tc>
        <w:tc>
          <w:tcPr>
            <w:tcW w:w="1232" w:type="dxa"/>
            <w:tcBorders>
              <w:bottom w:val="single" w:sz="4" w:space="0" w:color="auto"/>
            </w:tcBorders>
            <w:vAlign w:val="bottom"/>
          </w:tcPr>
          <w:p w14:paraId="14243C05"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2310.36</w:t>
            </w:r>
            <w:r w:rsidRPr="0030082A">
              <w:rPr>
                <w:rFonts w:ascii="Arial" w:eastAsia="Calibri" w:hAnsi="Arial" w:cs="Arial"/>
                <w:kern w:val="0"/>
                <w:sz w:val="20"/>
                <w:szCs w:val="20"/>
                <w:vertAlign w:val="superscript"/>
                <w:lang w:val="en-US"/>
                <w14:ligatures w14:val="none"/>
              </w:rPr>
              <w:t>c</w:t>
            </w:r>
          </w:p>
        </w:tc>
        <w:tc>
          <w:tcPr>
            <w:tcW w:w="1320" w:type="dxa"/>
            <w:tcBorders>
              <w:bottom w:val="single" w:sz="4" w:space="0" w:color="auto"/>
            </w:tcBorders>
            <w:vAlign w:val="bottom"/>
          </w:tcPr>
          <w:p w14:paraId="4D1F358D"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2379.51</w:t>
            </w:r>
            <w:r w:rsidRPr="0030082A">
              <w:rPr>
                <w:rFonts w:ascii="Arial" w:eastAsia="Calibri" w:hAnsi="Arial" w:cs="Arial"/>
                <w:kern w:val="0"/>
                <w:sz w:val="20"/>
                <w:szCs w:val="20"/>
                <w:vertAlign w:val="superscript"/>
                <w:lang w:val="en-US"/>
                <w14:ligatures w14:val="none"/>
              </w:rPr>
              <w:t>d</w:t>
            </w:r>
          </w:p>
        </w:tc>
        <w:tc>
          <w:tcPr>
            <w:tcW w:w="1584" w:type="dxa"/>
            <w:tcBorders>
              <w:bottom w:val="single" w:sz="4" w:space="0" w:color="auto"/>
            </w:tcBorders>
            <w:vAlign w:val="bottom"/>
          </w:tcPr>
          <w:p w14:paraId="415642BB"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2054.56</w:t>
            </w:r>
            <w:r w:rsidRPr="0030082A">
              <w:rPr>
                <w:rFonts w:ascii="Arial" w:eastAsia="Calibri" w:hAnsi="Arial" w:cs="Arial"/>
                <w:kern w:val="0"/>
                <w:sz w:val="20"/>
                <w:szCs w:val="20"/>
                <w:vertAlign w:val="superscript"/>
                <w:lang w:val="en-US"/>
                <w14:ligatures w14:val="none"/>
              </w:rPr>
              <w:t>a</w:t>
            </w:r>
          </w:p>
        </w:tc>
        <w:tc>
          <w:tcPr>
            <w:tcW w:w="1056" w:type="dxa"/>
            <w:tcBorders>
              <w:bottom w:val="single" w:sz="4" w:space="0" w:color="auto"/>
            </w:tcBorders>
          </w:tcPr>
          <w:p w14:paraId="254AD7FA"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37.129</w:t>
            </w:r>
          </w:p>
        </w:tc>
        <w:tc>
          <w:tcPr>
            <w:tcW w:w="968" w:type="dxa"/>
            <w:tcBorders>
              <w:bottom w:val="single" w:sz="4" w:space="0" w:color="auto"/>
            </w:tcBorders>
          </w:tcPr>
          <w:p w14:paraId="434C55B5" w14:textId="77777777" w:rsidR="003F2DB6" w:rsidRPr="0030082A" w:rsidRDefault="003F2DB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0.002</w:t>
            </w:r>
          </w:p>
        </w:tc>
      </w:tr>
    </w:tbl>
    <w:p w14:paraId="0B452F88" w14:textId="77777777" w:rsidR="00762AC1" w:rsidRPr="0030082A" w:rsidRDefault="003F2DB6" w:rsidP="00FA2AC5">
      <w:pPr>
        <w:spacing w:after="0" w:line="360" w:lineRule="auto"/>
        <w:jc w:val="both"/>
        <w:rPr>
          <w:rFonts w:ascii="Arial" w:hAnsi="Arial" w:cs="Arial"/>
          <w:sz w:val="20"/>
          <w:szCs w:val="20"/>
        </w:rPr>
      </w:pPr>
      <w:r w:rsidRPr="0030082A">
        <w:rPr>
          <w:rFonts w:ascii="Arial" w:hAnsi="Arial" w:cs="Arial"/>
          <w:sz w:val="20"/>
          <w:szCs w:val="20"/>
          <w:vertAlign w:val="superscript"/>
        </w:rPr>
        <w:t>a, b, c,</w:t>
      </w:r>
      <w:r w:rsidRPr="0030082A">
        <w:rPr>
          <w:rFonts w:ascii="Arial" w:hAnsi="Arial" w:cs="Arial"/>
          <w:sz w:val="20"/>
          <w:szCs w:val="20"/>
        </w:rPr>
        <w:t xml:space="preserve"> </w:t>
      </w:r>
      <w:proofErr w:type="gramStart"/>
      <w:r w:rsidRPr="0030082A">
        <w:rPr>
          <w:rFonts w:ascii="Arial" w:hAnsi="Arial" w:cs="Arial"/>
          <w:sz w:val="20"/>
          <w:szCs w:val="20"/>
        </w:rPr>
        <w:t>Means</w:t>
      </w:r>
      <w:proofErr w:type="gramEnd"/>
      <w:r w:rsidRPr="0030082A">
        <w:rPr>
          <w:rFonts w:ascii="Arial" w:hAnsi="Arial" w:cs="Arial"/>
          <w:sz w:val="20"/>
          <w:szCs w:val="20"/>
        </w:rPr>
        <w:t xml:space="preserve"> in the same row with different superscript are significantly differen</w:t>
      </w:r>
      <w:r w:rsidR="00762AC1" w:rsidRPr="0030082A">
        <w:rPr>
          <w:rFonts w:ascii="Arial" w:hAnsi="Arial" w:cs="Arial"/>
          <w:sz w:val="20"/>
          <w:szCs w:val="20"/>
        </w:rPr>
        <w:t>t.</w:t>
      </w:r>
    </w:p>
    <w:p w14:paraId="4E178C45" w14:textId="77777777" w:rsidR="00846136" w:rsidRPr="0030082A" w:rsidRDefault="00846136" w:rsidP="00FA2AC5">
      <w:pPr>
        <w:spacing w:after="0" w:line="360" w:lineRule="auto"/>
        <w:jc w:val="both"/>
        <w:rPr>
          <w:rFonts w:ascii="Arial" w:hAnsi="Arial" w:cs="Arial"/>
          <w:color w:val="000000" w:themeColor="text1"/>
          <w:sz w:val="20"/>
          <w:szCs w:val="20"/>
        </w:rPr>
      </w:pPr>
    </w:p>
    <w:p w14:paraId="786D18BE" w14:textId="1FC8ACAE" w:rsidR="00846136" w:rsidRPr="0030082A" w:rsidRDefault="00846136" w:rsidP="00FA2AC5">
      <w:pPr>
        <w:spacing w:after="0" w:line="360" w:lineRule="auto"/>
        <w:jc w:val="both"/>
        <w:rPr>
          <w:rFonts w:ascii="Arial" w:hAnsi="Arial" w:cs="Arial"/>
          <w:sz w:val="20"/>
          <w:szCs w:val="20"/>
        </w:rPr>
      </w:pPr>
      <w:r w:rsidRPr="0030082A">
        <w:rPr>
          <w:rFonts w:ascii="Arial" w:hAnsi="Arial" w:cs="Arial"/>
          <w:b/>
          <w:bCs/>
        </w:rPr>
        <w:t>3.2 Feed Intake</w:t>
      </w:r>
      <w:r w:rsidR="007E029B" w:rsidRPr="0030082A">
        <w:rPr>
          <w:rFonts w:ascii="Arial" w:hAnsi="Arial" w:cs="Arial"/>
          <w:b/>
          <w:bCs/>
        </w:rPr>
        <w:t>,</w:t>
      </w:r>
      <w:r w:rsidRPr="0030082A">
        <w:rPr>
          <w:rFonts w:ascii="Arial" w:hAnsi="Arial" w:cs="Arial"/>
          <w:b/>
          <w:bCs/>
        </w:rPr>
        <w:t xml:space="preserve"> Feed Conversion Ratio</w:t>
      </w:r>
      <w:r w:rsidR="007E029B" w:rsidRPr="0030082A">
        <w:rPr>
          <w:rFonts w:ascii="Arial" w:hAnsi="Arial" w:cs="Arial"/>
          <w:b/>
          <w:bCs/>
        </w:rPr>
        <w:t xml:space="preserve"> and Production Efficiency Factor</w:t>
      </w:r>
    </w:p>
    <w:p w14:paraId="7C679CE4" w14:textId="5D10FC7B" w:rsidR="00762AC1" w:rsidRPr="0030082A" w:rsidRDefault="00762AC1" w:rsidP="00FA2AC5">
      <w:pPr>
        <w:spacing w:after="0" w:line="360" w:lineRule="auto"/>
        <w:jc w:val="both"/>
        <w:rPr>
          <w:rFonts w:ascii="Arial" w:hAnsi="Arial" w:cs="Arial"/>
          <w:sz w:val="20"/>
          <w:szCs w:val="20"/>
        </w:rPr>
      </w:pPr>
      <w:r w:rsidRPr="0030082A">
        <w:rPr>
          <w:rFonts w:ascii="Arial" w:hAnsi="Arial" w:cs="Arial"/>
          <w:sz w:val="20"/>
          <w:szCs w:val="20"/>
        </w:rPr>
        <w:t>The effect of papaya leaves powder supplementation on feed intake</w:t>
      </w:r>
      <w:r w:rsidR="00C847B6" w:rsidRPr="0030082A">
        <w:rPr>
          <w:rFonts w:ascii="Arial" w:hAnsi="Arial" w:cs="Arial"/>
          <w:sz w:val="20"/>
          <w:szCs w:val="20"/>
        </w:rPr>
        <w:t>,</w:t>
      </w:r>
      <w:r w:rsidRPr="0030082A">
        <w:rPr>
          <w:rFonts w:ascii="Arial" w:hAnsi="Arial" w:cs="Arial"/>
          <w:sz w:val="20"/>
          <w:szCs w:val="20"/>
        </w:rPr>
        <w:t xml:space="preserve"> feed conversion ratio</w:t>
      </w:r>
      <w:r w:rsidR="00C847B6" w:rsidRPr="0030082A">
        <w:rPr>
          <w:rFonts w:ascii="Arial" w:hAnsi="Arial" w:cs="Arial"/>
          <w:sz w:val="20"/>
          <w:szCs w:val="20"/>
        </w:rPr>
        <w:t xml:space="preserve"> and production efficiency factor</w:t>
      </w:r>
      <w:r w:rsidRPr="0030082A">
        <w:rPr>
          <w:rFonts w:ascii="Arial" w:hAnsi="Arial" w:cs="Arial"/>
          <w:sz w:val="20"/>
          <w:szCs w:val="20"/>
        </w:rPr>
        <w:t xml:space="preserve"> in broiler chickens given in Table 3. The total feed intake during experimental period in broiler chickens was 4000.62, 3859.85, 3914.61, and 3765.71 g/bird in T</w:t>
      </w:r>
      <w:r w:rsidRPr="0030082A">
        <w:rPr>
          <w:rFonts w:ascii="Arial" w:hAnsi="Arial" w:cs="Arial"/>
          <w:sz w:val="20"/>
          <w:szCs w:val="20"/>
          <w:vertAlign w:val="subscript"/>
        </w:rPr>
        <w:t>1</w:t>
      </w:r>
      <w:r w:rsidRPr="0030082A">
        <w:rPr>
          <w:rFonts w:ascii="Arial" w:hAnsi="Arial" w:cs="Arial"/>
          <w:sz w:val="20"/>
          <w:szCs w:val="20"/>
        </w:rPr>
        <w:t>, T</w:t>
      </w:r>
      <w:r w:rsidRPr="0030082A">
        <w:rPr>
          <w:rFonts w:ascii="Arial" w:hAnsi="Arial" w:cs="Arial"/>
          <w:sz w:val="20"/>
          <w:szCs w:val="20"/>
          <w:vertAlign w:val="subscript"/>
        </w:rPr>
        <w:t>2</w:t>
      </w:r>
      <w:r w:rsidRPr="0030082A">
        <w:rPr>
          <w:rFonts w:ascii="Arial" w:hAnsi="Arial" w:cs="Arial"/>
          <w:sz w:val="20"/>
          <w:szCs w:val="20"/>
        </w:rPr>
        <w:t>, T</w:t>
      </w:r>
      <w:r w:rsidRPr="0030082A">
        <w:rPr>
          <w:rFonts w:ascii="Arial" w:hAnsi="Arial" w:cs="Arial"/>
          <w:sz w:val="20"/>
          <w:szCs w:val="20"/>
          <w:vertAlign w:val="subscript"/>
        </w:rPr>
        <w:t>3</w:t>
      </w:r>
      <w:r w:rsidRPr="0030082A">
        <w:rPr>
          <w:rFonts w:ascii="Arial" w:hAnsi="Arial" w:cs="Arial"/>
          <w:sz w:val="20"/>
          <w:szCs w:val="20"/>
        </w:rPr>
        <w:t xml:space="preserve"> and T</w:t>
      </w:r>
      <w:r w:rsidRPr="0030082A">
        <w:rPr>
          <w:rFonts w:ascii="Arial" w:hAnsi="Arial" w:cs="Arial"/>
          <w:sz w:val="20"/>
          <w:szCs w:val="20"/>
          <w:vertAlign w:val="subscript"/>
        </w:rPr>
        <w:t>4</w:t>
      </w:r>
      <w:r w:rsidRPr="0030082A">
        <w:rPr>
          <w:rFonts w:ascii="Arial" w:hAnsi="Arial" w:cs="Arial"/>
          <w:sz w:val="20"/>
          <w:szCs w:val="20"/>
        </w:rPr>
        <w:t xml:space="preserve"> groups, respectively. The overall feed intake was significantly (</w:t>
      </w:r>
      <w:r w:rsidRPr="0030082A">
        <w:rPr>
          <w:rFonts w:ascii="Arial" w:hAnsi="Arial" w:cs="Arial"/>
          <w:i/>
          <w:iCs/>
          <w:sz w:val="20"/>
          <w:szCs w:val="20"/>
        </w:rPr>
        <w:t>P</w:t>
      </w:r>
      <w:r w:rsidRPr="0030082A">
        <w:rPr>
          <w:rFonts w:ascii="Arial" w:hAnsi="Arial" w:cs="Arial"/>
          <w:sz w:val="20"/>
          <w:szCs w:val="20"/>
        </w:rPr>
        <w:t xml:space="preserve">=0.009) </w:t>
      </w:r>
      <w:r w:rsidR="00C847B6" w:rsidRPr="0030082A">
        <w:rPr>
          <w:rFonts w:ascii="Arial" w:hAnsi="Arial" w:cs="Arial"/>
          <w:sz w:val="20"/>
          <w:szCs w:val="20"/>
        </w:rPr>
        <w:t>reduced in T</w:t>
      </w:r>
      <w:r w:rsidR="00C847B6" w:rsidRPr="0030082A">
        <w:rPr>
          <w:rFonts w:ascii="Arial" w:hAnsi="Arial" w:cs="Arial"/>
          <w:sz w:val="20"/>
          <w:szCs w:val="20"/>
          <w:vertAlign w:val="subscript"/>
        </w:rPr>
        <w:t>4</w:t>
      </w:r>
      <w:r w:rsidR="00C847B6" w:rsidRPr="0030082A">
        <w:rPr>
          <w:rFonts w:ascii="Arial" w:hAnsi="Arial" w:cs="Arial"/>
          <w:sz w:val="20"/>
          <w:szCs w:val="20"/>
        </w:rPr>
        <w:t xml:space="preserve"> group as compared to </w:t>
      </w:r>
      <w:r w:rsidRPr="0030082A">
        <w:rPr>
          <w:rFonts w:ascii="Arial" w:hAnsi="Arial" w:cs="Arial"/>
          <w:sz w:val="20"/>
          <w:szCs w:val="20"/>
        </w:rPr>
        <w:t>T</w:t>
      </w:r>
      <w:r w:rsidRPr="0030082A">
        <w:rPr>
          <w:rFonts w:ascii="Arial" w:hAnsi="Arial" w:cs="Arial"/>
          <w:sz w:val="20"/>
          <w:szCs w:val="20"/>
          <w:vertAlign w:val="subscript"/>
        </w:rPr>
        <w:t>1</w:t>
      </w:r>
      <w:r w:rsidRPr="0030082A">
        <w:rPr>
          <w:rFonts w:ascii="Arial" w:hAnsi="Arial" w:cs="Arial"/>
          <w:sz w:val="20"/>
          <w:szCs w:val="20"/>
        </w:rPr>
        <w:t xml:space="preserve"> (control) </w:t>
      </w:r>
      <w:r w:rsidR="00C847B6" w:rsidRPr="0030082A">
        <w:rPr>
          <w:rFonts w:ascii="Arial" w:hAnsi="Arial" w:cs="Arial"/>
          <w:sz w:val="20"/>
          <w:szCs w:val="20"/>
        </w:rPr>
        <w:t xml:space="preserve">while it was comparable in </w:t>
      </w:r>
      <w:r w:rsidRPr="0030082A">
        <w:rPr>
          <w:rFonts w:ascii="Arial" w:hAnsi="Arial" w:cs="Arial"/>
          <w:sz w:val="20"/>
          <w:szCs w:val="20"/>
        </w:rPr>
        <w:t>T</w:t>
      </w:r>
      <w:r w:rsidRPr="0030082A">
        <w:rPr>
          <w:rFonts w:ascii="Arial" w:hAnsi="Arial" w:cs="Arial"/>
          <w:sz w:val="20"/>
          <w:szCs w:val="20"/>
          <w:vertAlign w:val="subscript"/>
        </w:rPr>
        <w:t>3</w:t>
      </w:r>
      <w:r w:rsidR="00C847B6" w:rsidRPr="0030082A">
        <w:rPr>
          <w:rFonts w:ascii="Arial" w:hAnsi="Arial" w:cs="Arial"/>
          <w:sz w:val="20"/>
          <w:szCs w:val="20"/>
        </w:rPr>
        <w:t xml:space="preserve"> and</w:t>
      </w:r>
      <w:r w:rsidRPr="0030082A">
        <w:rPr>
          <w:rFonts w:ascii="Arial" w:hAnsi="Arial" w:cs="Arial"/>
          <w:sz w:val="20"/>
          <w:szCs w:val="20"/>
        </w:rPr>
        <w:t xml:space="preserve"> T</w:t>
      </w:r>
      <w:r w:rsidRPr="0030082A">
        <w:rPr>
          <w:rFonts w:ascii="Arial" w:hAnsi="Arial" w:cs="Arial"/>
          <w:sz w:val="20"/>
          <w:szCs w:val="20"/>
          <w:vertAlign w:val="subscript"/>
        </w:rPr>
        <w:t>2</w:t>
      </w:r>
      <w:r w:rsidRPr="0030082A">
        <w:rPr>
          <w:rFonts w:ascii="Arial" w:hAnsi="Arial" w:cs="Arial"/>
          <w:sz w:val="20"/>
          <w:szCs w:val="20"/>
        </w:rPr>
        <w:t xml:space="preserve"> groups. Feed intake c</w:t>
      </w:r>
      <w:r w:rsidR="001B7B83" w:rsidRPr="0030082A">
        <w:rPr>
          <w:rFonts w:ascii="Arial" w:hAnsi="Arial" w:cs="Arial"/>
          <w:sz w:val="20"/>
          <w:szCs w:val="20"/>
        </w:rPr>
        <w:t xml:space="preserve">ould </w:t>
      </w:r>
      <w:r w:rsidRPr="0030082A">
        <w:rPr>
          <w:rFonts w:ascii="Arial" w:hAnsi="Arial" w:cs="Arial"/>
          <w:sz w:val="20"/>
          <w:szCs w:val="20"/>
        </w:rPr>
        <w:t xml:space="preserve">be influenced by various factors including palatability. Papaya leaves contain alkaloids, flavonoids, and saponins, which contribute to its characteristic bitter taste. These compounds can make the feed less palatable to animals, leading to reduced consumption (Ahmed et al., 2020). Papain is a cysteine protease which </w:t>
      </w:r>
      <w:r w:rsidRPr="0030082A">
        <w:rPr>
          <w:rFonts w:ascii="Arial" w:hAnsi="Arial" w:cs="Arial"/>
          <w:sz w:val="20"/>
          <w:szCs w:val="20"/>
        </w:rPr>
        <w:lastRenderedPageBreak/>
        <w:t>affects the level of feed intake in broiler chickens (Hasanah et al., 2023) and thus with higher dose of supplementation of papaya leaves powder in diet, feed intake was adversely affected in T</w:t>
      </w:r>
      <w:r w:rsidRPr="0030082A">
        <w:rPr>
          <w:rFonts w:ascii="Arial" w:hAnsi="Arial" w:cs="Arial"/>
          <w:sz w:val="20"/>
          <w:szCs w:val="20"/>
          <w:vertAlign w:val="subscript"/>
        </w:rPr>
        <w:t>4</w:t>
      </w:r>
      <w:r w:rsidRPr="0030082A">
        <w:rPr>
          <w:rFonts w:ascii="Arial" w:hAnsi="Arial" w:cs="Arial"/>
          <w:sz w:val="20"/>
          <w:szCs w:val="20"/>
        </w:rPr>
        <w:t xml:space="preserve"> group as compared to T</w:t>
      </w:r>
      <w:r w:rsidRPr="0030082A">
        <w:rPr>
          <w:rFonts w:ascii="Arial" w:hAnsi="Arial" w:cs="Arial"/>
          <w:sz w:val="20"/>
          <w:szCs w:val="20"/>
          <w:vertAlign w:val="subscript"/>
        </w:rPr>
        <w:t>1</w:t>
      </w:r>
      <w:r w:rsidRPr="0030082A">
        <w:rPr>
          <w:rFonts w:ascii="Arial" w:hAnsi="Arial" w:cs="Arial"/>
          <w:sz w:val="20"/>
          <w:szCs w:val="20"/>
        </w:rPr>
        <w:t xml:space="preserve"> (control) in the present experiment. </w:t>
      </w:r>
    </w:p>
    <w:p w14:paraId="3D41BB7F" w14:textId="77777777" w:rsidR="00FA2AC5" w:rsidRPr="0030082A" w:rsidRDefault="00FA2AC5" w:rsidP="00FA2AC5">
      <w:pPr>
        <w:spacing w:after="0" w:line="360" w:lineRule="auto"/>
        <w:jc w:val="both"/>
        <w:rPr>
          <w:rFonts w:ascii="Arial" w:hAnsi="Arial" w:cs="Arial"/>
          <w:sz w:val="20"/>
          <w:szCs w:val="20"/>
        </w:rPr>
      </w:pPr>
    </w:p>
    <w:p w14:paraId="081A48F9" w14:textId="64EB9BF0" w:rsidR="00762AC1" w:rsidRPr="0030082A" w:rsidRDefault="00762AC1" w:rsidP="00FA2AC5">
      <w:pPr>
        <w:spacing w:after="0" w:line="360" w:lineRule="auto"/>
        <w:jc w:val="both"/>
        <w:rPr>
          <w:rFonts w:ascii="Arial" w:hAnsi="Arial" w:cs="Arial"/>
          <w:sz w:val="20"/>
          <w:szCs w:val="20"/>
        </w:rPr>
      </w:pPr>
      <w:r w:rsidRPr="0030082A">
        <w:rPr>
          <w:rFonts w:ascii="Arial" w:hAnsi="Arial" w:cs="Arial"/>
          <w:sz w:val="20"/>
          <w:szCs w:val="20"/>
        </w:rPr>
        <w:t>Overall mean values for feed conversion ratio were 1.77, 1.67, 1.64 and 1.83 in T</w:t>
      </w:r>
      <w:r w:rsidRPr="0030082A">
        <w:rPr>
          <w:rFonts w:ascii="Arial" w:hAnsi="Arial" w:cs="Arial"/>
          <w:sz w:val="20"/>
          <w:szCs w:val="20"/>
          <w:vertAlign w:val="subscript"/>
        </w:rPr>
        <w:t>1</w:t>
      </w:r>
      <w:r w:rsidRPr="0030082A">
        <w:rPr>
          <w:rFonts w:ascii="Arial" w:hAnsi="Arial" w:cs="Arial"/>
          <w:sz w:val="20"/>
          <w:szCs w:val="20"/>
        </w:rPr>
        <w:t>, T</w:t>
      </w:r>
      <w:r w:rsidRPr="0030082A">
        <w:rPr>
          <w:rFonts w:ascii="Arial" w:hAnsi="Arial" w:cs="Arial"/>
          <w:sz w:val="20"/>
          <w:szCs w:val="20"/>
          <w:vertAlign w:val="subscript"/>
        </w:rPr>
        <w:t>2</w:t>
      </w:r>
      <w:r w:rsidRPr="0030082A">
        <w:rPr>
          <w:rFonts w:ascii="Arial" w:hAnsi="Arial" w:cs="Arial"/>
          <w:sz w:val="20"/>
          <w:szCs w:val="20"/>
        </w:rPr>
        <w:t>, T</w:t>
      </w:r>
      <w:r w:rsidRPr="0030082A">
        <w:rPr>
          <w:rFonts w:ascii="Arial" w:hAnsi="Arial" w:cs="Arial"/>
          <w:sz w:val="20"/>
          <w:szCs w:val="20"/>
          <w:vertAlign w:val="subscript"/>
        </w:rPr>
        <w:t>3</w:t>
      </w:r>
      <w:r w:rsidRPr="0030082A">
        <w:rPr>
          <w:rFonts w:ascii="Arial" w:hAnsi="Arial" w:cs="Arial"/>
          <w:sz w:val="20"/>
          <w:szCs w:val="20"/>
        </w:rPr>
        <w:t xml:space="preserve"> and T</w:t>
      </w:r>
      <w:r w:rsidRPr="0030082A">
        <w:rPr>
          <w:rFonts w:ascii="Arial" w:hAnsi="Arial" w:cs="Arial"/>
          <w:sz w:val="20"/>
          <w:szCs w:val="20"/>
          <w:vertAlign w:val="subscript"/>
        </w:rPr>
        <w:t>4</w:t>
      </w:r>
      <w:r w:rsidRPr="0030082A">
        <w:rPr>
          <w:rFonts w:ascii="Arial" w:hAnsi="Arial" w:cs="Arial"/>
          <w:sz w:val="20"/>
          <w:szCs w:val="20"/>
        </w:rPr>
        <w:t xml:space="preserve"> groups, respectively. Statistical analysis revealed that feed conversion ratio was significantly (</w:t>
      </w:r>
      <w:r w:rsidRPr="0030082A">
        <w:rPr>
          <w:rFonts w:ascii="Arial" w:hAnsi="Arial" w:cs="Arial"/>
          <w:i/>
          <w:iCs/>
          <w:sz w:val="20"/>
          <w:szCs w:val="20"/>
        </w:rPr>
        <w:t>P</w:t>
      </w:r>
      <w:r w:rsidRPr="0030082A">
        <w:rPr>
          <w:rFonts w:ascii="Arial" w:hAnsi="Arial" w:cs="Arial"/>
          <w:sz w:val="20"/>
          <w:szCs w:val="20"/>
        </w:rPr>
        <w:t>=0.029) improved in T</w:t>
      </w:r>
      <w:r w:rsidRPr="0030082A">
        <w:rPr>
          <w:rFonts w:ascii="Arial" w:hAnsi="Arial" w:cs="Arial"/>
          <w:sz w:val="20"/>
          <w:szCs w:val="20"/>
          <w:vertAlign w:val="subscript"/>
        </w:rPr>
        <w:t>2</w:t>
      </w:r>
      <w:r w:rsidRPr="0030082A">
        <w:rPr>
          <w:rFonts w:ascii="Arial" w:hAnsi="Arial" w:cs="Arial"/>
          <w:sz w:val="20"/>
          <w:szCs w:val="20"/>
        </w:rPr>
        <w:t xml:space="preserve"> and T</w:t>
      </w:r>
      <w:r w:rsidRPr="0030082A">
        <w:rPr>
          <w:rFonts w:ascii="Arial" w:hAnsi="Arial" w:cs="Arial"/>
          <w:sz w:val="20"/>
          <w:szCs w:val="20"/>
          <w:vertAlign w:val="subscript"/>
        </w:rPr>
        <w:t>3</w:t>
      </w:r>
      <w:r w:rsidRPr="0030082A">
        <w:rPr>
          <w:rFonts w:ascii="Arial" w:hAnsi="Arial" w:cs="Arial"/>
          <w:sz w:val="20"/>
          <w:szCs w:val="20"/>
        </w:rPr>
        <w:t xml:space="preserve"> group as compared to T</w:t>
      </w:r>
      <w:r w:rsidRPr="0030082A">
        <w:rPr>
          <w:rFonts w:ascii="Arial" w:hAnsi="Arial" w:cs="Arial"/>
          <w:sz w:val="20"/>
          <w:szCs w:val="20"/>
          <w:vertAlign w:val="subscript"/>
        </w:rPr>
        <w:t>1</w:t>
      </w:r>
      <w:r w:rsidRPr="0030082A">
        <w:rPr>
          <w:rFonts w:ascii="Arial" w:hAnsi="Arial" w:cs="Arial"/>
          <w:sz w:val="20"/>
          <w:szCs w:val="20"/>
        </w:rPr>
        <w:t xml:space="preserve"> (control) and T</w:t>
      </w:r>
      <w:r w:rsidRPr="0030082A">
        <w:rPr>
          <w:rFonts w:ascii="Arial" w:hAnsi="Arial" w:cs="Arial"/>
          <w:sz w:val="20"/>
          <w:szCs w:val="20"/>
          <w:vertAlign w:val="subscript"/>
        </w:rPr>
        <w:t>4</w:t>
      </w:r>
      <w:r w:rsidRPr="0030082A">
        <w:rPr>
          <w:rFonts w:ascii="Arial" w:hAnsi="Arial" w:cs="Arial"/>
          <w:sz w:val="20"/>
          <w:szCs w:val="20"/>
        </w:rPr>
        <w:t xml:space="preserve"> groups. Protein degrading enzymes in papaya leaves like papain and chymopapain enhances the digestibility of nutrients and thus, reduces waste of nutrients and improve the conversion of feed into body mass (</w:t>
      </w:r>
      <w:proofErr w:type="spellStart"/>
      <w:r w:rsidRPr="0030082A">
        <w:rPr>
          <w:rFonts w:ascii="Arial" w:hAnsi="Arial" w:cs="Arial"/>
          <w:sz w:val="20"/>
          <w:szCs w:val="20"/>
        </w:rPr>
        <w:t>Sugiharto</w:t>
      </w:r>
      <w:proofErr w:type="spellEnd"/>
      <w:r w:rsidRPr="0030082A">
        <w:rPr>
          <w:rFonts w:ascii="Arial" w:hAnsi="Arial" w:cs="Arial"/>
          <w:sz w:val="20"/>
          <w:szCs w:val="20"/>
        </w:rPr>
        <w:t xml:space="preserve"> et al.</w:t>
      </w:r>
      <w:r w:rsidR="008D27E8" w:rsidRPr="0030082A">
        <w:rPr>
          <w:rFonts w:ascii="Arial" w:hAnsi="Arial" w:cs="Arial"/>
          <w:sz w:val="20"/>
          <w:szCs w:val="20"/>
        </w:rPr>
        <w:t>,</w:t>
      </w:r>
      <w:r w:rsidRPr="0030082A">
        <w:rPr>
          <w:rFonts w:ascii="Arial" w:hAnsi="Arial" w:cs="Arial"/>
          <w:sz w:val="20"/>
          <w:szCs w:val="20"/>
        </w:rPr>
        <w:t xml:space="preserve"> 2020). Feed conversion ratio in T</w:t>
      </w:r>
      <w:r w:rsidRPr="0030082A">
        <w:rPr>
          <w:rFonts w:ascii="Arial" w:hAnsi="Arial" w:cs="Arial"/>
          <w:sz w:val="20"/>
          <w:szCs w:val="20"/>
          <w:vertAlign w:val="subscript"/>
        </w:rPr>
        <w:t>4</w:t>
      </w:r>
      <w:r w:rsidRPr="0030082A">
        <w:rPr>
          <w:rFonts w:ascii="Arial" w:hAnsi="Arial" w:cs="Arial"/>
          <w:sz w:val="20"/>
          <w:szCs w:val="20"/>
        </w:rPr>
        <w:t xml:space="preserve"> was higher as compared to control and other treatment group might due to the alkaloid </w:t>
      </w:r>
      <w:proofErr w:type="spellStart"/>
      <w:r w:rsidRPr="0030082A">
        <w:rPr>
          <w:rFonts w:ascii="Arial" w:hAnsi="Arial" w:cs="Arial"/>
          <w:sz w:val="20"/>
          <w:szCs w:val="20"/>
        </w:rPr>
        <w:t>carpaine</w:t>
      </w:r>
      <w:proofErr w:type="spellEnd"/>
      <w:r w:rsidRPr="0030082A">
        <w:rPr>
          <w:rFonts w:ascii="Arial" w:hAnsi="Arial" w:cs="Arial"/>
          <w:sz w:val="20"/>
          <w:szCs w:val="20"/>
        </w:rPr>
        <w:t xml:space="preserve">, found in papaya leaves which can produce negative effects on animal metabolism when present in excessive amounts. At the higher inclusion level of 2%, the </w:t>
      </w:r>
      <w:proofErr w:type="spellStart"/>
      <w:r w:rsidRPr="0030082A">
        <w:rPr>
          <w:rFonts w:ascii="Arial" w:hAnsi="Arial" w:cs="Arial"/>
          <w:sz w:val="20"/>
          <w:szCs w:val="20"/>
        </w:rPr>
        <w:t>carpaine</w:t>
      </w:r>
      <w:proofErr w:type="spellEnd"/>
      <w:r w:rsidRPr="0030082A">
        <w:rPr>
          <w:rFonts w:ascii="Arial" w:hAnsi="Arial" w:cs="Arial"/>
          <w:sz w:val="20"/>
          <w:szCs w:val="20"/>
        </w:rPr>
        <w:t xml:space="preserve"> might cause gastrointestinal disturbances, resulting in reduced feed intake or inefficient digestion</w:t>
      </w:r>
      <w:r w:rsidR="004A3186" w:rsidRPr="0030082A">
        <w:rPr>
          <w:rFonts w:ascii="Arial" w:hAnsi="Arial" w:cs="Arial"/>
          <w:sz w:val="20"/>
          <w:szCs w:val="20"/>
        </w:rPr>
        <w:t xml:space="preserve">; which </w:t>
      </w:r>
      <w:r w:rsidRPr="0030082A">
        <w:rPr>
          <w:rFonts w:ascii="Arial" w:hAnsi="Arial" w:cs="Arial"/>
          <w:sz w:val="20"/>
          <w:szCs w:val="20"/>
        </w:rPr>
        <w:t>can directly affect the animals' ability to convert feed into body mass efficiently (</w:t>
      </w:r>
      <w:proofErr w:type="spellStart"/>
      <w:r w:rsidRPr="0030082A">
        <w:rPr>
          <w:rFonts w:ascii="Arial" w:hAnsi="Arial" w:cs="Arial"/>
          <w:sz w:val="20"/>
          <w:szCs w:val="20"/>
        </w:rPr>
        <w:t>Onyimonyi</w:t>
      </w:r>
      <w:proofErr w:type="spellEnd"/>
      <w:r w:rsidRPr="0030082A">
        <w:rPr>
          <w:rFonts w:ascii="Arial" w:hAnsi="Arial" w:cs="Arial"/>
          <w:sz w:val="20"/>
          <w:szCs w:val="20"/>
        </w:rPr>
        <w:t xml:space="preserve"> et al.</w:t>
      </w:r>
      <w:r w:rsidR="008D27E8" w:rsidRPr="0030082A">
        <w:rPr>
          <w:rFonts w:ascii="Arial" w:hAnsi="Arial" w:cs="Arial"/>
          <w:sz w:val="20"/>
          <w:szCs w:val="20"/>
        </w:rPr>
        <w:t>,</w:t>
      </w:r>
      <w:r w:rsidRPr="0030082A">
        <w:rPr>
          <w:rFonts w:ascii="Arial" w:hAnsi="Arial" w:cs="Arial"/>
          <w:sz w:val="20"/>
          <w:szCs w:val="20"/>
        </w:rPr>
        <w:t xml:space="preserve"> 2009).</w:t>
      </w:r>
    </w:p>
    <w:p w14:paraId="02F2A4FF" w14:textId="77777777" w:rsidR="00621695" w:rsidRPr="0030082A" w:rsidRDefault="00621695" w:rsidP="00FA2AC5">
      <w:pPr>
        <w:spacing w:after="0" w:line="360" w:lineRule="auto"/>
        <w:jc w:val="both"/>
        <w:rPr>
          <w:rFonts w:ascii="Arial" w:hAnsi="Arial" w:cs="Arial"/>
          <w:sz w:val="20"/>
          <w:szCs w:val="20"/>
        </w:rPr>
      </w:pPr>
    </w:p>
    <w:p w14:paraId="7A718B0E" w14:textId="05E787EF" w:rsidR="00621695" w:rsidRPr="0030082A" w:rsidRDefault="00621695" w:rsidP="00621695">
      <w:pPr>
        <w:pStyle w:val="ListParagraph"/>
        <w:spacing w:after="0" w:line="360" w:lineRule="auto"/>
        <w:ind w:left="0"/>
        <w:jc w:val="both"/>
        <w:rPr>
          <w:rFonts w:ascii="Arial" w:hAnsi="Arial" w:cs="Arial"/>
          <w:sz w:val="20"/>
          <w:szCs w:val="20"/>
        </w:rPr>
      </w:pPr>
      <w:r w:rsidRPr="0030082A">
        <w:rPr>
          <w:rFonts w:ascii="Arial" w:hAnsi="Arial" w:cs="Arial"/>
          <w:sz w:val="20"/>
          <w:szCs w:val="20"/>
        </w:rPr>
        <w:t>The overall production efficiency factor</w:t>
      </w:r>
      <w:r w:rsidR="00C847B6" w:rsidRPr="0030082A">
        <w:rPr>
          <w:rFonts w:ascii="Arial" w:hAnsi="Arial" w:cs="Arial"/>
          <w:sz w:val="20"/>
          <w:szCs w:val="20"/>
        </w:rPr>
        <w:t>s</w:t>
      </w:r>
      <w:r w:rsidRPr="0030082A">
        <w:rPr>
          <w:rFonts w:ascii="Arial" w:hAnsi="Arial" w:cs="Arial"/>
          <w:sz w:val="20"/>
          <w:szCs w:val="20"/>
        </w:rPr>
        <w:t xml:space="preserve"> in broiler chickens were 296.82, 328.84, 344.60 and 267.14 in T</w:t>
      </w:r>
      <w:r w:rsidRPr="0030082A">
        <w:rPr>
          <w:rFonts w:ascii="Arial" w:hAnsi="Arial" w:cs="Arial"/>
          <w:sz w:val="20"/>
          <w:szCs w:val="20"/>
          <w:vertAlign w:val="subscript"/>
        </w:rPr>
        <w:t>1</w:t>
      </w:r>
      <w:r w:rsidRPr="0030082A">
        <w:rPr>
          <w:rFonts w:ascii="Arial" w:hAnsi="Arial" w:cs="Arial"/>
          <w:sz w:val="20"/>
          <w:szCs w:val="20"/>
        </w:rPr>
        <w:t>, T</w:t>
      </w:r>
      <w:r w:rsidRPr="0030082A">
        <w:rPr>
          <w:rFonts w:ascii="Arial" w:hAnsi="Arial" w:cs="Arial"/>
          <w:sz w:val="20"/>
          <w:szCs w:val="20"/>
          <w:vertAlign w:val="subscript"/>
        </w:rPr>
        <w:t>2</w:t>
      </w:r>
      <w:r w:rsidRPr="0030082A">
        <w:rPr>
          <w:rFonts w:ascii="Arial" w:hAnsi="Arial" w:cs="Arial"/>
          <w:sz w:val="20"/>
          <w:szCs w:val="20"/>
        </w:rPr>
        <w:t>, T</w:t>
      </w:r>
      <w:r w:rsidRPr="0030082A">
        <w:rPr>
          <w:rFonts w:ascii="Arial" w:hAnsi="Arial" w:cs="Arial"/>
          <w:sz w:val="20"/>
          <w:szCs w:val="20"/>
          <w:vertAlign w:val="subscript"/>
        </w:rPr>
        <w:t>3</w:t>
      </w:r>
      <w:r w:rsidRPr="0030082A">
        <w:rPr>
          <w:rFonts w:ascii="Arial" w:hAnsi="Arial" w:cs="Arial"/>
          <w:sz w:val="20"/>
          <w:szCs w:val="20"/>
        </w:rPr>
        <w:t xml:space="preserve"> and T</w:t>
      </w:r>
      <w:r w:rsidRPr="0030082A">
        <w:rPr>
          <w:rFonts w:ascii="Arial" w:hAnsi="Arial" w:cs="Arial"/>
          <w:sz w:val="20"/>
          <w:szCs w:val="20"/>
          <w:vertAlign w:val="subscript"/>
        </w:rPr>
        <w:t>4</w:t>
      </w:r>
      <w:r w:rsidRPr="0030082A">
        <w:rPr>
          <w:rFonts w:ascii="Arial" w:hAnsi="Arial" w:cs="Arial"/>
          <w:sz w:val="20"/>
          <w:szCs w:val="20"/>
        </w:rPr>
        <w:t xml:space="preserve"> groups, respectively. </w:t>
      </w:r>
      <w:r w:rsidR="00EC1728" w:rsidRPr="0030082A">
        <w:rPr>
          <w:rFonts w:ascii="Arial" w:hAnsi="Arial" w:cs="Arial"/>
          <w:sz w:val="20"/>
          <w:szCs w:val="20"/>
        </w:rPr>
        <w:t xml:space="preserve">The production efficiency factor in broiler chickens is inclusive index which consider </w:t>
      </w:r>
      <w:r w:rsidRPr="0030082A">
        <w:rPr>
          <w:rFonts w:ascii="Arial" w:hAnsi="Arial" w:cs="Arial"/>
          <w:sz w:val="20"/>
          <w:szCs w:val="20"/>
        </w:rPr>
        <w:t xml:space="preserve">body weight gain, FCR and </w:t>
      </w:r>
      <w:proofErr w:type="spellStart"/>
      <w:r w:rsidRPr="0030082A">
        <w:rPr>
          <w:rFonts w:ascii="Arial" w:hAnsi="Arial" w:cs="Arial"/>
          <w:sz w:val="20"/>
          <w:szCs w:val="20"/>
        </w:rPr>
        <w:t>livability</w:t>
      </w:r>
      <w:proofErr w:type="spellEnd"/>
      <w:r w:rsidRPr="0030082A">
        <w:rPr>
          <w:rFonts w:ascii="Arial" w:hAnsi="Arial" w:cs="Arial"/>
          <w:sz w:val="20"/>
          <w:szCs w:val="20"/>
        </w:rPr>
        <w:t xml:space="preserve"> in </w:t>
      </w:r>
      <w:r w:rsidR="00EC1728" w:rsidRPr="0030082A">
        <w:rPr>
          <w:rFonts w:ascii="Arial" w:hAnsi="Arial" w:cs="Arial"/>
          <w:sz w:val="20"/>
          <w:szCs w:val="20"/>
        </w:rPr>
        <w:t xml:space="preserve">its </w:t>
      </w:r>
      <w:r w:rsidRPr="0030082A">
        <w:rPr>
          <w:rFonts w:ascii="Arial" w:hAnsi="Arial" w:cs="Arial"/>
          <w:sz w:val="20"/>
          <w:szCs w:val="20"/>
        </w:rPr>
        <w:t>calculation</w:t>
      </w:r>
      <w:r w:rsidR="00EC1728" w:rsidRPr="0030082A">
        <w:rPr>
          <w:rFonts w:ascii="Arial" w:hAnsi="Arial" w:cs="Arial"/>
          <w:sz w:val="20"/>
          <w:szCs w:val="20"/>
        </w:rPr>
        <w:t xml:space="preserve"> (Patel et al., 2024</w:t>
      </w:r>
      <w:r w:rsidR="00C90BE2" w:rsidRPr="0030082A">
        <w:rPr>
          <w:rFonts w:ascii="Arial" w:hAnsi="Arial" w:cs="Arial"/>
          <w:sz w:val="20"/>
          <w:szCs w:val="20"/>
        </w:rPr>
        <w:t>)</w:t>
      </w:r>
      <w:r w:rsidRPr="0030082A">
        <w:rPr>
          <w:rFonts w:ascii="Arial" w:hAnsi="Arial" w:cs="Arial"/>
          <w:sz w:val="20"/>
          <w:szCs w:val="20"/>
        </w:rPr>
        <w:t>. The overall production efficiency factor was significantly (</w:t>
      </w:r>
      <w:r w:rsidRPr="0030082A">
        <w:rPr>
          <w:rFonts w:ascii="Arial" w:hAnsi="Arial" w:cs="Arial"/>
          <w:i/>
          <w:iCs/>
          <w:sz w:val="20"/>
          <w:szCs w:val="20"/>
        </w:rPr>
        <w:t>P</w:t>
      </w:r>
      <w:r w:rsidRPr="0030082A">
        <w:rPr>
          <w:rFonts w:ascii="Arial" w:hAnsi="Arial" w:cs="Arial"/>
          <w:sz w:val="20"/>
          <w:szCs w:val="20"/>
        </w:rPr>
        <w:t>=</w:t>
      </w:r>
      <w:r w:rsidRPr="0030082A">
        <w:rPr>
          <w:rFonts w:ascii="Arial" w:eastAsia="Times New Roman" w:hAnsi="Arial" w:cs="Arial"/>
          <w:color w:val="000000"/>
          <w:kern w:val="0"/>
          <w:sz w:val="20"/>
          <w:szCs w:val="20"/>
          <w14:ligatures w14:val="none"/>
        </w:rPr>
        <w:t xml:space="preserve">0.008) </w:t>
      </w:r>
      <w:r w:rsidRPr="0030082A">
        <w:rPr>
          <w:rFonts w:ascii="Arial" w:hAnsi="Arial" w:cs="Arial"/>
          <w:sz w:val="20"/>
          <w:szCs w:val="20"/>
        </w:rPr>
        <w:t>higher in 1% papaya leaves powder supplemented group indicating that it has positive influence overall performance in broiler chickens. An increased production efficiency factor signify better production efficiency</w:t>
      </w:r>
      <w:r w:rsidR="00C90BE2" w:rsidRPr="0030082A">
        <w:rPr>
          <w:rFonts w:ascii="Arial" w:hAnsi="Arial" w:cs="Arial"/>
          <w:sz w:val="20"/>
          <w:szCs w:val="20"/>
        </w:rPr>
        <w:t xml:space="preserve"> in broiler chickens (</w:t>
      </w:r>
      <w:proofErr w:type="spellStart"/>
      <w:r w:rsidR="00C90BE2" w:rsidRPr="0030082A">
        <w:rPr>
          <w:rFonts w:ascii="Arial" w:hAnsi="Arial" w:cs="Arial"/>
          <w:sz w:val="20"/>
          <w:szCs w:val="20"/>
        </w:rPr>
        <w:t>Kharadi</w:t>
      </w:r>
      <w:proofErr w:type="spellEnd"/>
      <w:r w:rsidR="00C90BE2" w:rsidRPr="0030082A">
        <w:rPr>
          <w:rFonts w:ascii="Arial" w:hAnsi="Arial" w:cs="Arial"/>
          <w:sz w:val="20"/>
          <w:szCs w:val="20"/>
        </w:rPr>
        <w:t xml:space="preserve"> et al., 2025)</w:t>
      </w:r>
      <w:r w:rsidRPr="0030082A">
        <w:rPr>
          <w:rFonts w:ascii="Arial" w:hAnsi="Arial" w:cs="Arial"/>
          <w:sz w:val="20"/>
          <w:szCs w:val="20"/>
        </w:rPr>
        <w:t xml:space="preserve">. The higher production efficiency in 1% papaya leaves powder supplemented group </w:t>
      </w:r>
      <w:r w:rsidRPr="0030082A">
        <w:rPr>
          <w:rFonts w:ascii="Arial" w:hAnsi="Arial" w:cs="Arial"/>
          <w:color w:val="000000" w:themeColor="text1"/>
          <w:sz w:val="20"/>
          <w:szCs w:val="20"/>
        </w:rPr>
        <w:t>was</w:t>
      </w:r>
      <w:r w:rsidRPr="0030082A">
        <w:rPr>
          <w:rFonts w:ascii="Arial" w:hAnsi="Arial" w:cs="Arial"/>
          <w:sz w:val="20"/>
          <w:szCs w:val="20"/>
        </w:rPr>
        <w:t xml:space="preserve"> contributed by the better feed conversion ratio and higher body weight gain in broiler chickens.</w:t>
      </w:r>
    </w:p>
    <w:p w14:paraId="674D0254" w14:textId="77777777" w:rsidR="00762AC1" w:rsidRPr="0030082A" w:rsidRDefault="00762AC1" w:rsidP="00FA2AC5">
      <w:pPr>
        <w:spacing w:after="0" w:line="360" w:lineRule="auto"/>
        <w:jc w:val="both"/>
        <w:rPr>
          <w:rFonts w:ascii="Arial" w:hAnsi="Arial" w:cs="Arial"/>
          <w:sz w:val="20"/>
          <w:szCs w:val="20"/>
        </w:rPr>
      </w:pPr>
    </w:p>
    <w:p w14:paraId="769361EA" w14:textId="7B6809B0" w:rsidR="00762AC1" w:rsidRPr="0030082A" w:rsidRDefault="00762AC1" w:rsidP="00FA2AC5">
      <w:pPr>
        <w:spacing w:after="0" w:line="360" w:lineRule="auto"/>
        <w:jc w:val="center"/>
        <w:rPr>
          <w:rFonts w:ascii="Arial" w:hAnsi="Arial" w:cs="Arial"/>
          <w:b/>
          <w:bCs/>
          <w:sz w:val="20"/>
          <w:szCs w:val="20"/>
        </w:rPr>
      </w:pPr>
      <w:r w:rsidRPr="0030082A">
        <w:rPr>
          <w:rFonts w:ascii="Arial" w:hAnsi="Arial" w:cs="Arial"/>
          <w:b/>
          <w:bCs/>
          <w:sz w:val="20"/>
          <w:szCs w:val="20"/>
        </w:rPr>
        <w:t xml:space="preserve">Table 3. Effect of papaya leaves powder supplementation on feed intake feed conversion ratio </w:t>
      </w:r>
      <w:r w:rsidR="00DC507B" w:rsidRPr="0030082A">
        <w:rPr>
          <w:rFonts w:ascii="Arial" w:hAnsi="Arial" w:cs="Arial"/>
          <w:b/>
          <w:bCs/>
          <w:sz w:val="20"/>
          <w:szCs w:val="20"/>
        </w:rPr>
        <w:t xml:space="preserve">and production efficiency factor </w:t>
      </w:r>
      <w:r w:rsidRPr="0030082A">
        <w:rPr>
          <w:rFonts w:ascii="Arial" w:hAnsi="Arial" w:cs="Arial"/>
          <w:b/>
          <w:bCs/>
          <w:sz w:val="20"/>
          <w:szCs w:val="20"/>
        </w:rPr>
        <w:t>in broiler chickens</w:t>
      </w:r>
    </w:p>
    <w:tbl>
      <w:tblPr>
        <w:tblW w:w="8815" w:type="dxa"/>
        <w:tblInd w:w="-5" w:type="dxa"/>
        <w:tblLayout w:type="fixed"/>
        <w:tblLook w:val="04A0" w:firstRow="1" w:lastRow="0" w:firstColumn="1" w:lastColumn="0" w:noHBand="0" w:noVBand="1"/>
      </w:tblPr>
      <w:tblGrid>
        <w:gridCol w:w="954"/>
        <w:gridCol w:w="1561"/>
        <w:gridCol w:w="1260"/>
        <w:gridCol w:w="1350"/>
        <w:gridCol w:w="1620"/>
        <w:gridCol w:w="1080"/>
        <w:gridCol w:w="990"/>
      </w:tblGrid>
      <w:tr w:rsidR="00762AC1" w:rsidRPr="0030082A" w14:paraId="7607778A" w14:textId="77777777" w:rsidTr="00B57575">
        <w:trPr>
          <w:trHeight w:val="127"/>
        </w:trPr>
        <w:tc>
          <w:tcPr>
            <w:tcW w:w="954" w:type="dxa"/>
            <w:vMerge w:val="restart"/>
            <w:tcBorders>
              <w:top w:val="single" w:sz="4" w:space="0" w:color="auto"/>
            </w:tcBorders>
            <w:vAlign w:val="center"/>
          </w:tcPr>
          <w:p w14:paraId="0F20442C" w14:textId="77777777" w:rsidR="00762AC1" w:rsidRPr="0030082A" w:rsidRDefault="00762AC1" w:rsidP="00FA2AC5">
            <w:pPr>
              <w:spacing w:after="0" w:line="360" w:lineRule="auto"/>
              <w:jc w:val="center"/>
              <w:rPr>
                <w:rFonts w:ascii="Arial" w:eastAsia="Times New Roman" w:hAnsi="Arial" w:cs="Arial"/>
                <w:b/>
                <w:bCs/>
                <w:kern w:val="0"/>
                <w:sz w:val="20"/>
                <w:szCs w:val="20"/>
                <w:lang w:val="en-US" w:bidi="gu-IN"/>
                <w14:ligatures w14:val="none"/>
              </w:rPr>
            </w:pPr>
            <w:r w:rsidRPr="0030082A">
              <w:rPr>
                <w:rFonts w:ascii="Arial" w:eastAsia="Times New Roman" w:hAnsi="Arial" w:cs="Arial"/>
                <w:b/>
                <w:bCs/>
                <w:kern w:val="0"/>
                <w:sz w:val="20"/>
                <w:szCs w:val="20"/>
                <w:lang w:val="en-US" w:bidi="gu-IN"/>
                <w14:ligatures w14:val="none"/>
              </w:rPr>
              <w:t>Age in weeks</w:t>
            </w:r>
          </w:p>
        </w:tc>
        <w:tc>
          <w:tcPr>
            <w:tcW w:w="5791" w:type="dxa"/>
            <w:gridSpan w:val="4"/>
            <w:tcBorders>
              <w:top w:val="single" w:sz="4" w:space="0" w:color="auto"/>
              <w:bottom w:val="single" w:sz="4" w:space="0" w:color="auto"/>
            </w:tcBorders>
            <w:vAlign w:val="center"/>
          </w:tcPr>
          <w:p w14:paraId="63E410B1" w14:textId="77777777" w:rsidR="00762AC1" w:rsidRPr="0030082A" w:rsidRDefault="00762AC1" w:rsidP="00FA2AC5">
            <w:pPr>
              <w:spacing w:after="0" w:line="360" w:lineRule="auto"/>
              <w:jc w:val="center"/>
              <w:rPr>
                <w:rFonts w:ascii="Arial" w:eastAsia="Times New Roman" w:hAnsi="Arial" w:cs="Arial"/>
                <w:b/>
                <w:bCs/>
                <w:kern w:val="0"/>
                <w:sz w:val="20"/>
                <w:szCs w:val="20"/>
                <w:lang w:val="en-US" w:bidi="gu-IN"/>
                <w14:ligatures w14:val="none"/>
              </w:rPr>
            </w:pPr>
            <w:r w:rsidRPr="0030082A">
              <w:rPr>
                <w:rFonts w:ascii="Arial" w:eastAsia="Times New Roman" w:hAnsi="Arial" w:cs="Arial"/>
                <w:b/>
                <w:bCs/>
                <w:kern w:val="0"/>
                <w:sz w:val="20"/>
                <w:szCs w:val="20"/>
                <w:lang w:val="en-US" w:bidi="gu-IN"/>
                <w14:ligatures w14:val="none"/>
              </w:rPr>
              <w:t>Treatments</w:t>
            </w:r>
          </w:p>
        </w:tc>
        <w:tc>
          <w:tcPr>
            <w:tcW w:w="1080" w:type="dxa"/>
            <w:vMerge w:val="restart"/>
            <w:tcBorders>
              <w:top w:val="single" w:sz="4" w:space="0" w:color="auto"/>
            </w:tcBorders>
            <w:vAlign w:val="center"/>
          </w:tcPr>
          <w:p w14:paraId="3F6145CB" w14:textId="77777777" w:rsidR="00762AC1" w:rsidRPr="0030082A" w:rsidRDefault="00762AC1" w:rsidP="00FA2AC5">
            <w:pPr>
              <w:spacing w:after="0" w:line="360" w:lineRule="auto"/>
              <w:jc w:val="center"/>
              <w:rPr>
                <w:rFonts w:ascii="Arial" w:eastAsia="Times New Roman" w:hAnsi="Arial" w:cs="Arial"/>
                <w:b/>
                <w:bCs/>
                <w:kern w:val="0"/>
                <w:sz w:val="20"/>
                <w:szCs w:val="20"/>
                <w:lang w:val="en-US" w:bidi="gu-IN"/>
                <w14:ligatures w14:val="none"/>
              </w:rPr>
            </w:pPr>
            <w:r w:rsidRPr="0030082A">
              <w:rPr>
                <w:rFonts w:ascii="Arial" w:eastAsia="Times New Roman" w:hAnsi="Arial" w:cs="Arial"/>
                <w:b/>
                <w:bCs/>
                <w:kern w:val="0"/>
                <w:sz w:val="20"/>
                <w:szCs w:val="20"/>
                <w:lang w:val="en-US" w:bidi="gu-IN"/>
                <w14:ligatures w14:val="none"/>
              </w:rPr>
              <w:t>SEM</w:t>
            </w:r>
          </w:p>
        </w:tc>
        <w:tc>
          <w:tcPr>
            <w:tcW w:w="990" w:type="dxa"/>
            <w:vMerge w:val="restart"/>
            <w:tcBorders>
              <w:top w:val="single" w:sz="4" w:space="0" w:color="auto"/>
            </w:tcBorders>
            <w:vAlign w:val="center"/>
          </w:tcPr>
          <w:p w14:paraId="11BF6161" w14:textId="77777777" w:rsidR="00762AC1" w:rsidRPr="0030082A" w:rsidRDefault="00762AC1" w:rsidP="00FA2AC5">
            <w:pPr>
              <w:spacing w:after="0" w:line="360" w:lineRule="auto"/>
              <w:jc w:val="center"/>
              <w:rPr>
                <w:rFonts w:ascii="Arial" w:eastAsia="Times New Roman" w:hAnsi="Arial" w:cs="Arial"/>
                <w:b/>
                <w:bCs/>
                <w:kern w:val="0"/>
                <w:sz w:val="20"/>
                <w:szCs w:val="20"/>
                <w:lang w:val="en-US" w:bidi="gu-IN"/>
                <w14:ligatures w14:val="none"/>
              </w:rPr>
            </w:pPr>
            <w:r w:rsidRPr="0030082A">
              <w:rPr>
                <w:rFonts w:ascii="Arial" w:eastAsia="Times New Roman" w:hAnsi="Arial" w:cs="Arial"/>
                <w:b/>
                <w:bCs/>
                <w:i/>
                <w:iCs/>
                <w:kern w:val="0"/>
                <w:sz w:val="20"/>
                <w:szCs w:val="20"/>
                <w:lang w:val="en-US" w:bidi="gu-IN"/>
                <w14:ligatures w14:val="none"/>
              </w:rPr>
              <w:t>P</w:t>
            </w:r>
            <w:r w:rsidRPr="0030082A">
              <w:rPr>
                <w:rFonts w:ascii="Arial" w:eastAsia="Times New Roman" w:hAnsi="Arial" w:cs="Arial"/>
                <w:b/>
                <w:bCs/>
                <w:kern w:val="0"/>
                <w:sz w:val="20"/>
                <w:szCs w:val="20"/>
                <w:lang w:val="en-US" w:bidi="gu-IN"/>
                <w14:ligatures w14:val="none"/>
              </w:rPr>
              <w:t xml:space="preserve"> value</w:t>
            </w:r>
          </w:p>
        </w:tc>
      </w:tr>
      <w:tr w:rsidR="00762AC1" w:rsidRPr="0030082A" w14:paraId="11B3B9E2" w14:textId="77777777" w:rsidTr="00B57575">
        <w:trPr>
          <w:trHeight w:val="151"/>
        </w:trPr>
        <w:tc>
          <w:tcPr>
            <w:tcW w:w="954" w:type="dxa"/>
            <w:vMerge/>
            <w:tcBorders>
              <w:bottom w:val="single" w:sz="4" w:space="0" w:color="auto"/>
            </w:tcBorders>
            <w:vAlign w:val="center"/>
          </w:tcPr>
          <w:p w14:paraId="1781D6E8" w14:textId="77777777" w:rsidR="00762AC1" w:rsidRPr="0030082A" w:rsidRDefault="00762AC1" w:rsidP="00FA2AC5">
            <w:pPr>
              <w:spacing w:after="0" w:line="360" w:lineRule="auto"/>
              <w:jc w:val="center"/>
              <w:rPr>
                <w:rFonts w:ascii="Arial" w:eastAsia="Times New Roman" w:hAnsi="Arial" w:cs="Arial"/>
                <w:b/>
                <w:bCs/>
                <w:kern w:val="0"/>
                <w:sz w:val="20"/>
                <w:szCs w:val="20"/>
                <w:lang w:val="en-US" w:bidi="gu-IN"/>
                <w14:ligatures w14:val="none"/>
              </w:rPr>
            </w:pPr>
          </w:p>
        </w:tc>
        <w:tc>
          <w:tcPr>
            <w:tcW w:w="1561" w:type="dxa"/>
            <w:tcBorders>
              <w:top w:val="single" w:sz="4" w:space="0" w:color="auto"/>
              <w:bottom w:val="single" w:sz="4" w:space="0" w:color="auto"/>
            </w:tcBorders>
            <w:vAlign w:val="center"/>
          </w:tcPr>
          <w:p w14:paraId="6B1E39CD" w14:textId="77777777" w:rsidR="00762AC1" w:rsidRPr="0030082A" w:rsidRDefault="00762AC1" w:rsidP="00FA2AC5">
            <w:pPr>
              <w:spacing w:after="0" w:line="360" w:lineRule="auto"/>
              <w:jc w:val="center"/>
              <w:rPr>
                <w:rFonts w:ascii="Arial" w:eastAsia="Times New Roman" w:hAnsi="Arial" w:cs="Arial"/>
                <w:b/>
                <w:bCs/>
                <w:kern w:val="0"/>
                <w:sz w:val="20"/>
                <w:szCs w:val="20"/>
                <w:lang w:val="en-US" w:bidi="gu-IN"/>
                <w14:ligatures w14:val="none"/>
              </w:rPr>
            </w:pPr>
            <w:r w:rsidRPr="0030082A">
              <w:rPr>
                <w:rFonts w:ascii="Arial" w:eastAsia="Times New Roman" w:hAnsi="Arial" w:cs="Arial"/>
                <w:b/>
                <w:bCs/>
                <w:kern w:val="0"/>
                <w:sz w:val="20"/>
                <w:szCs w:val="20"/>
                <w:lang w:val="en-US" w:bidi="gu-IN"/>
                <w14:ligatures w14:val="none"/>
              </w:rPr>
              <w:t>T</w:t>
            </w:r>
            <w:r w:rsidRPr="0030082A">
              <w:rPr>
                <w:rFonts w:ascii="Arial" w:eastAsia="Times New Roman" w:hAnsi="Arial" w:cs="Arial"/>
                <w:b/>
                <w:bCs/>
                <w:kern w:val="0"/>
                <w:sz w:val="20"/>
                <w:szCs w:val="20"/>
                <w:vertAlign w:val="subscript"/>
                <w:lang w:val="en-US" w:bidi="gu-IN"/>
                <w14:ligatures w14:val="none"/>
              </w:rPr>
              <w:t>1</w:t>
            </w:r>
          </w:p>
        </w:tc>
        <w:tc>
          <w:tcPr>
            <w:tcW w:w="1260" w:type="dxa"/>
            <w:tcBorders>
              <w:top w:val="single" w:sz="4" w:space="0" w:color="auto"/>
              <w:bottom w:val="single" w:sz="4" w:space="0" w:color="auto"/>
            </w:tcBorders>
            <w:vAlign w:val="center"/>
          </w:tcPr>
          <w:p w14:paraId="019C5E2B" w14:textId="77777777" w:rsidR="00762AC1" w:rsidRPr="0030082A" w:rsidRDefault="00762AC1" w:rsidP="00FA2AC5">
            <w:pPr>
              <w:spacing w:after="0" w:line="360" w:lineRule="auto"/>
              <w:jc w:val="center"/>
              <w:rPr>
                <w:rFonts w:ascii="Arial" w:eastAsia="Times New Roman" w:hAnsi="Arial" w:cs="Arial"/>
                <w:b/>
                <w:bCs/>
                <w:kern w:val="0"/>
                <w:sz w:val="20"/>
                <w:szCs w:val="20"/>
                <w:lang w:val="en-US" w:bidi="gu-IN"/>
                <w14:ligatures w14:val="none"/>
              </w:rPr>
            </w:pPr>
            <w:r w:rsidRPr="0030082A">
              <w:rPr>
                <w:rFonts w:ascii="Arial" w:eastAsia="Times New Roman" w:hAnsi="Arial" w:cs="Arial"/>
                <w:b/>
                <w:bCs/>
                <w:kern w:val="0"/>
                <w:sz w:val="20"/>
                <w:szCs w:val="20"/>
                <w:lang w:val="en-US" w:bidi="gu-IN"/>
                <w14:ligatures w14:val="none"/>
              </w:rPr>
              <w:t>T</w:t>
            </w:r>
            <w:r w:rsidRPr="0030082A">
              <w:rPr>
                <w:rFonts w:ascii="Arial" w:eastAsia="Times New Roman" w:hAnsi="Arial" w:cs="Arial"/>
                <w:b/>
                <w:bCs/>
                <w:kern w:val="0"/>
                <w:sz w:val="20"/>
                <w:szCs w:val="20"/>
                <w:vertAlign w:val="subscript"/>
                <w:lang w:val="en-US" w:bidi="gu-IN"/>
                <w14:ligatures w14:val="none"/>
              </w:rPr>
              <w:t>2</w:t>
            </w:r>
          </w:p>
        </w:tc>
        <w:tc>
          <w:tcPr>
            <w:tcW w:w="1350" w:type="dxa"/>
            <w:tcBorders>
              <w:top w:val="single" w:sz="4" w:space="0" w:color="auto"/>
              <w:bottom w:val="single" w:sz="4" w:space="0" w:color="auto"/>
            </w:tcBorders>
            <w:vAlign w:val="center"/>
          </w:tcPr>
          <w:p w14:paraId="66D5524A" w14:textId="77777777" w:rsidR="00762AC1" w:rsidRPr="0030082A" w:rsidRDefault="00762AC1" w:rsidP="00FA2AC5">
            <w:pPr>
              <w:spacing w:after="0" w:line="360" w:lineRule="auto"/>
              <w:jc w:val="center"/>
              <w:rPr>
                <w:rFonts w:ascii="Arial" w:eastAsia="Times New Roman" w:hAnsi="Arial" w:cs="Arial"/>
                <w:b/>
                <w:bCs/>
                <w:kern w:val="0"/>
                <w:sz w:val="20"/>
                <w:szCs w:val="20"/>
                <w:lang w:val="en-US" w:bidi="gu-IN"/>
                <w14:ligatures w14:val="none"/>
              </w:rPr>
            </w:pPr>
            <w:r w:rsidRPr="0030082A">
              <w:rPr>
                <w:rFonts w:ascii="Arial" w:eastAsia="Times New Roman" w:hAnsi="Arial" w:cs="Arial"/>
                <w:b/>
                <w:bCs/>
                <w:kern w:val="0"/>
                <w:sz w:val="20"/>
                <w:szCs w:val="20"/>
                <w:lang w:val="en-US" w:bidi="gu-IN"/>
                <w14:ligatures w14:val="none"/>
              </w:rPr>
              <w:t>T</w:t>
            </w:r>
            <w:r w:rsidRPr="0030082A">
              <w:rPr>
                <w:rFonts w:ascii="Arial" w:eastAsia="Times New Roman" w:hAnsi="Arial" w:cs="Arial"/>
                <w:b/>
                <w:bCs/>
                <w:kern w:val="0"/>
                <w:sz w:val="20"/>
                <w:szCs w:val="20"/>
                <w:vertAlign w:val="subscript"/>
                <w:lang w:val="en-US" w:bidi="gu-IN"/>
                <w14:ligatures w14:val="none"/>
              </w:rPr>
              <w:t>3</w:t>
            </w:r>
          </w:p>
        </w:tc>
        <w:tc>
          <w:tcPr>
            <w:tcW w:w="1620" w:type="dxa"/>
            <w:tcBorders>
              <w:top w:val="single" w:sz="4" w:space="0" w:color="auto"/>
              <w:bottom w:val="single" w:sz="4" w:space="0" w:color="auto"/>
            </w:tcBorders>
            <w:vAlign w:val="center"/>
          </w:tcPr>
          <w:p w14:paraId="20C2C358" w14:textId="77777777" w:rsidR="00762AC1" w:rsidRPr="0030082A" w:rsidRDefault="00762AC1" w:rsidP="00FA2AC5">
            <w:pPr>
              <w:spacing w:after="0" w:line="360" w:lineRule="auto"/>
              <w:jc w:val="center"/>
              <w:rPr>
                <w:rFonts w:ascii="Arial" w:eastAsia="Times New Roman" w:hAnsi="Arial" w:cs="Arial"/>
                <w:b/>
                <w:bCs/>
                <w:kern w:val="0"/>
                <w:sz w:val="20"/>
                <w:szCs w:val="20"/>
                <w:lang w:val="en-US" w:bidi="gu-IN"/>
                <w14:ligatures w14:val="none"/>
              </w:rPr>
            </w:pPr>
            <w:r w:rsidRPr="0030082A">
              <w:rPr>
                <w:rFonts w:ascii="Arial" w:eastAsia="Times New Roman" w:hAnsi="Arial" w:cs="Arial"/>
                <w:b/>
                <w:bCs/>
                <w:kern w:val="0"/>
                <w:sz w:val="20"/>
                <w:szCs w:val="20"/>
                <w:lang w:val="en-US" w:bidi="gu-IN"/>
                <w14:ligatures w14:val="none"/>
              </w:rPr>
              <w:t>T</w:t>
            </w:r>
            <w:r w:rsidRPr="0030082A">
              <w:rPr>
                <w:rFonts w:ascii="Arial" w:eastAsia="Times New Roman" w:hAnsi="Arial" w:cs="Arial"/>
                <w:b/>
                <w:bCs/>
                <w:kern w:val="0"/>
                <w:sz w:val="20"/>
                <w:szCs w:val="20"/>
                <w:vertAlign w:val="subscript"/>
                <w:lang w:val="en-US" w:bidi="gu-IN"/>
                <w14:ligatures w14:val="none"/>
              </w:rPr>
              <w:t>4</w:t>
            </w:r>
          </w:p>
        </w:tc>
        <w:tc>
          <w:tcPr>
            <w:tcW w:w="1080" w:type="dxa"/>
            <w:vMerge/>
            <w:tcBorders>
              <w:bottom w:val="single" w:sz="4" w:space="0" w:color="auto"/>
            </w:tcBorders>
            <w:vAlign w:val="center"/>
          </w:tcPr>
          <w:p w14:paraId="6ACCB978" w14:textId="77777777" w:rsidR="00762AC1" w:rsidRPr="0030082A" w:rsidRDefault="00762AC1" w:rsidP="00FA2AC5">
            <w:pPr>
              <w:spacing w:after="0" w:line="360" w:lineRule="auto"/>
              <w:jc w:val="center"/>
              <w:rPr>
                <w:rFonts w:ascii="Arial" w:eastAsia="Times New Roman" w:hAnsi="Arial" w:cs="Arial"/>
                <w:b/>
                <w:kern w:val="0"/>
                <w:sz w:val="20"/>
                <w:szCs w:val="20"/>
                <w:lang w:val="en-US" w:bidi="gu-IN"/>
                <w14:ligatures w14:val="none"/>
              </w:rPr>
            </w:pPr>
          </w:p>
        </w:tc>
        <w:tc>
          <w:tcPr>
            <w:tcW w:w="990" w:type="dxa"/>
            <w:vMerge/>
            <w:tcBorders>
              <w:bottom w:val="single" w:sz="4" w:space="0" w:color="auto"/>
            </w:tcBorders>
          </w:tcPr>
          <w:p w14:paraId="4AF41AC4" w14:textId="77777777" w:rsidR="00762AC1" w:rsidRPr="0030082A" w:rsidRDefault="00762AC1" w:rsidP="00FA2AC5">
            <w:pPr>
              <w:spacing w:after="0" w:line="360" w:lineRule="auto"/>
              <w:jc w:val="center"/>
              <w:rPr>
                <w:rFonts w:ascii="Arial" w:eastAsia="Times New Roman" w:hAnsi="Arial" w:cs="Arial"/>
                <w:b/>
                <w:kern w:val="0"/>
                <w:sz w:val="20"/>
                <w:szCs w:val="20"/>
                <w:lang w:val="en-US" w:bidi="gu-IN"/>
                <w14:ligatures w14:val="none"/>
              </w:rPr>
            </w:pPr>
          </w:p>
        </w:tc>
      </w:tr>
      <w:tr w:rsidR="00762AC1" w:rsidRPr="0030082A" w14:paraId="176732F7" w14:textId="77777777" w:rsidTr="00B57575">
        <w:trPr>
          <w:trHeight w:val="202"/>
        </w:trPr>
        <w:tc>
          <w:tcPr>
            <w:tcW w:w="7825" w:type="dxa"/>
            <w:gridSpan w:val="6"/>
            <w:tcBorders>
              <w:top w:val="single" w:sz="4" w:space="0" w:color="auto"/>
              <w:bottom w:val="single" w:sz="4" w:space="0" w:color="auto"/>
            </w:tcBorders>
            <w:vAlign w:val="center"/>
          </w:tcPr>
          <w:p w14:paraId="36EEBD10" w14:textId="77777777" w:rsidR="00762AC1" w:rsidRPr="0030082A" w:rsidRDefault="00762AC1" w:rsidP="00FA2AC5">
            <w:pPr>
              <w:spacing w:after="0" w:line="360" w:lineRule="auto"/>
              <w:jc w:val="center"/>
              <w:rPr>
                <w:rFonts w:ascii="Arial" w:eastAsia="Times New Roman" w:hAnsi="Arial" w:cs="Arial"/>
                <w:bCs/>
                <w:iCs/>
                <w:kern w:val="0"/>
                <w:sz w:val="20"/>
                <w:szCs w:val="20"/>
                <w:lang w:val="en-US" w:bidi="gu-IN"/>
                <w14:ligatures w14:val="none"/>
              </w:rPr>
            </w:pPr>
            <w:r w:rsidRPr="0030082A">
              <w:rPr>
                <w:rFonts w:ascii="Arial" w:hAnsi="Arial" w:cs="Arial"/>
                <w:bCs/>
                <w:iCs/>
                <w:kern w:val="0"/>
                <w:sz w:val="20"/>
                <w:szCs w:val="20"/>
                <w:lang w:val="en-US" w:bidi="gu-IN"/>
                <w14:ligatures w14:val="none"/>
              </w:rPr>
              <w:t>Feed intake (g/bird)</w:t>
            </w:r>
          </w:p>
        </w:tc>
        <w:tc>
          <w:tcPr>
            <w:tcW w:w="990" w:type="dxa"/>
            <w:tcBorders>
              <w:top w:val="single" w:sz="4" w:space="0" w:color="auto"/>
              <w:bottom w:val="single" w:sz="4" w:space="0" w:color="auto"/>
            </w:tcBorders>
          </w:tcPr>
          <w:p w14:paraId="7FD7DDDC" w14:textId="77777777" w:rsidR="00762AC1" w:rsidRPr="0030082A" w:rsidRDefault="00762AC1" w:rsidP="00FA2AC5">
            <w:pPr>
              <w:spacing w:after="0" w:line="360" w:lineRule="auto"/>
              <w:jc w:val="center"/>
              <w:rPr>
                <w:rFonts w:ascii="Arial" w:hAnsi="Arial" w:cs="Arial"/>
                <w:bCs/>
                <w:iCs/>
                <w:kern w:val="0"/>
                <w:sz w:val="20"/>
                <w:szCs w:val="20"/>
                <w:lang w:val="en-US" w:bidi="gu-IN"/>
                <w14:ligatures w14:val="none"/>
              </w:rPr>
            </w:pPr>
          </w:p>
        </w:tc>
      </w:tr>
      <w:tr w:rsidR="00762AC1" w:rsidRPr="0030082A" w14:paraId="7363F16A" w14:textId="77777777" w:rsidTr="00B57575">
        <w:trPr>
          <w:trHeight w:val="80"/>
        </w:trPr>
        <w:tc>
          <w:tcPr>
            <w:tcW w:w="954" w:type="dxa"/>
            <w:tcBorders>
              <w:top w:val="single" w:sz="4" w:space="0" w:color="auto"/>
            </w:tcBorders>
            <w:vAlign w:val="center"/>
          </w:tcPr>
          <w:p w14:paraId="6D1AF2E3" w14:textId="77777777" w:rsidR="00762AC1" w:rsidRPr="0030082A" w:rsidRDefault="00762AC1" w:rsidP="00FA2AC5">
            <w:pPr>
              <w:spacing w:after="0" w:line="360" w:lineRule="auto"/>
              <w:jc w:val="center"/>
              <w:rPr>
                <w:rFonts w:ascii="Arial" w:eastAsia="Times New Roman" w:hAnsi="Arial" w:cs="Arial"/>
                <w:kern w:val="0"/>
                <w:sz w:val="20"/>
                <w:szCs w:val="20"/>
                <w:lang w:val="en-US" w:bidi="gu-IN"/>
                <w14:ligatures w14:val="none"/>
              </w:rPr>
            </w:pPr>
            <w:r w:rsidRPr="0030082A">
              <w:rPr>
                <w:rFonts w:ascii="Arial" w:hAnsi="Arial" w:cs="Arial"/>
                <w:kern w:val="0"/>
                <w:sz w:val="20"/>
                <w:szCs w:val="20"/>
                <w:lang w:val="en-US" w:bidi="gu-IN"/>
                <w14:ligatures w14:val="none"/>
              </w:rPr>
              <w:t>I</w:t>
            </w:r>
          </w:p>
        </w:tc>
        <w:tc>
          <w:tcPr>
            <w:tcW w:w="1561" w:type="dxa"/>
            <w:tcBorders>
              <w:top w:val="single" w:sz="4" w:space="0" w:color="auto"/>
            </w:tcBorders>
            <w:vAlign w:val="bottom"/>
          </w:tcPr>
          <w:p w14:paraId="3DE4E168"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120.33</w:t>
            </w:r>
          </w:p>
        </w:tc>
        <w:tc>
          <w:tcPr>
            <w:tcW w:w="1260" w:type="dxa"/>
            <w:tcBorders>
              <w:top w:val="single" w:sz="4" w:space="0" w:color="auto"/>
            </w:tcBorders>
            <w:vAlign w:val="bottom"/>
          </w:tcPr>
          <w:p w14:paraId="10A81ED6"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120.33</w:t>
            </w:r>
          </w:p>
        </w:tc>
        <w:tc>
          <w:tcPr>
            <w:tcW w:w="1350" w:type="dxa"/>
            <w:tcBorders>
              <w:top w:val="single" w:sz="4" w:space="0" w:color="auto"/>
            </w:tcBorders>
            <w:vAlign w:val="bottom"/>
          </w:tcPr>
          <w:p w14:paraId="1CB3B93B"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120.33</w:t>
            </w:r>
          </w:p>
        </w:tc>
        <w:tc>
          <w:tcPr>
            <w:tcW w:w="1620" w:type="dxa"/>
            <w:tcBorders>
              <w:top w:val="single" w:sz="4" w:space="0" w:color="auto"/>
            </w:tcBorders>
            <w:vAlign w:val="bottom"/>
          </w:tcPr>
          <w:p w14:paraId="35D5DCD5"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120.33</w:t>
            </w:r>
          </w:p>
        </w:tc>
        <w:tc>
          <w:tcPr>
            <w:tcW w:w="1080" w:type="dxa"/>
            <w:tcBorders>
              <w:top w:val="single" w:sz="4" w:space="0" w:color="auto"/>
            </w:tcBorders>
          </w:tcPr>
          <w:p w14:paraId="6885AD65"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w:t>
            </w:r>
          </w:p>
        </w:tc>
        <w:tc>
          <w:tcPr>
            <w:tcW w:w="990" w:type="dxa"/>
            <w:tcBorders>
              <w:top w:val="single" w:sz="4" w:space="0" w:color="auto"/>
            </w:tcBorders>
          </w:tcPr>
          <w:p w14:paraId="6B59E99C"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w:t>
            </w:r>
          </w:p>
        </w:tc>
      </w:tr>
      <w:tr w:rsidR="00762AC1" w:rsidRPr="0030082A" w14:paraId="36788082" w14:textId="77777777" w:rsidTr="00B57575">
        <w:trPr>
          <w:trHeight w:val="248"/>
        </w:trPr>
        <w:tc>
          <w:tcPr>
            <w:tcW w:w="954" w:type="dxa"/>
            <w:vAlign w:val="center"/>
          </w:tcPr>
          <w:p w14:paraId="5C317780" w14:textId="77777777" w:rsidR="00762AC1" w:rsidRPr="0030082A" w:rsidRDefault="00762AC1" w:rsidP="00FA2AC5">
            <w:pPr>
              <w:spacing w:after="0" w:line="360" w:lineRule="auto"/>
              <w:jc w:val="center"/>
              <w:rPr>
                <w:rFonts w:ascii="Arial" w:eastAsia="Times New Roman" w:hAnsi="Arial" w:cs="Arial"/>
                <w:kern w:val="0"/>
                <w:sz w:val="20"/>
                <w:szCs w:val="20"/>
                <w:lang w:val="en-US" w:bidi="gu-IN"/>
                <w14:ligatures w14:val="none"/>
              </w:rPr>
            </w:pPr>
            <w:r w:rsidRPr="0030082A">
              <w:rPr>
                <w:rFonts w:ascii="Arial" w:hAnsi="Arial" w:cs="Arial"/>
                <w:kern w:val="0"/>
                <w:sz w:val="20"/>
                <w:szCs w:val="20"/>
                <w:lang w:val="en-US" w:bidi="gu-IN"/>
                <w14:ligatures w14:val="none"/>
              </w:rPr>
              <w:t>II</w:t>
            </w:r>
          </w:p>
        </w:tc>
        <w:tc>
          <w:tcPr>
            <w:tcW w:w="1561" w:type="dxa"/>
            <w:vAlign w:val="bottom"/>
          </w:tcPr>
          <w:p w14:paraId="70C25D69"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 xml:space="preserve">   278.28</w:t>
            </w:r>
            <w:r w:rsidRPr="0030082A">
              <w:rPr>
                <w:rFonts w:ascii="Arial" w:eastAsia="Calibri" w:hAnsi="Arial" w:cs="Arial"/>
                <w:kern w:val="0"/>
                <w:sz w:val="20"/>
                <w:szCs w:val="20"/>
                <w:vertAlign w:val="superscript"/>
                <w:lang w:val="en-US"/>
                <w14:ligatures w14:val="none"/>
              </w:rPr>
              <w:t>bc</w:t>
            </w:r>
          </w:p>
        </w:tc>
        <w:tc>
          <w:tcPr>
            <w:tcW w:w="1260" w:type="dxa"/>
            <w:vAlign w:val="bottom"/>
          </w:tcPr>
          <w:p w14:paraId="6B868545"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 xml:space="preserve"> 265.49</w:t>
            </w:r>
            <w:r w:rsidRPr="0030082A">
              <w:rPr>
                <w:rFonts w:ascii="Arial" w:eastAsia="Calibri" w:hAnsi="Arial" w:cs="Arial"/>
                <w:kern w:val="0"/>
                <w:sz w:val="20"/>
                <w:szCs w:val="20"/>
                <w:vertAlign w:val="superscript"/>
                <w:lang w:val="en-US"/>
                <w14:ligatures w14:val="none"/>
              </w:rPr>
              <w:t>b</w:t>
            </w:r>
          </w:p>
        </w:tc>
        <w:tc>
          <w:tcPr>
            <w:tcW w:w="1350" w:type="dxa"/>
            <w:vAlign w:val="bottom"/>
          </w:tcPr>
          <w:p w14:paraId="22B39949"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 xml:space="preserve"> 246.90</w:t>
            </w:r>
            <w:r w:rsidRPr="0030082A">
              <w:rPr>
                <w:rFonts w:ascii="Arial" w:eastAsia="Calibri" w:hAnsi="Arial" w:cs="Arial"/>
                <w:kern w:val="0"/>
                <w:sz w:val="20"/>
                <w:szCs w:val="20"/>
                <w:vertAlign w:val="superscript"/>
                <w:lang w:val="en-US"/>
                <w14:ligatures w14:val="none"/>
              </w:rPr>
              <w:t>a</w:t>
            </w:r>
          </w:p>
        </w:tc>
        <w:tc>
          <w:tcPr>
            <w:tcW w:w="1620" w:type="dxa"/>
            <w:vAlign w:val="bottom"/>
          </w:tcPr>
          <w:p w14:paraId="5F0C4AAD"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 xml:space="preserve"> 290.51</w:t>
            </w:r>
            <w:r w:rsidRPr="0030082A">
              <w:rPr>
                <w:rFonts w:ascii="Arial" w:eastAsia="Calibri" w:hAnsi="Arial" w:cs="Arial"/>
                <w:kern w:val="0"/>
                <w:sz w:val="20"/>
                <w:szCs w:val="20"/>
                <w:vertAlign w:val="superscript"/>
                <w:lang w:val="en-US"/>
                <w14:ligatures w14:val="none"/>
              </w:rPr>
              <w:t>c</w:t>
            </w:r>
          </w:p>
        </w:tc>
        <w:tc>
          <w:tcPr>
            <w:tcW w:w="1080" w:type="dxa"/>
          </w:tcPr>
          <w:p w14:paraId="7599C1C9"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4.755</w:t>
            </w:r>
          </w:p>
        </w:tc>
        <w:tc>
          <w:tcPr>
            <w:tcW w:w="990" w:type="dxa"/>
          </w:tcPr>
          <w:p w14:paraId="26AC2E49"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0.001</w:t>
            </w:r>
          </w:p>
        </w:tc>
      </w:tr>
      <w:tr w:rsidR="00762AC1" w:rsidRPr="0030082A" w14:paraId="3AA84C45" w14:textId="77777777" w:rsidTr="00B57575">
        <w:trPr>
          <w:trHeight w:val="198"/>
        </w:trPr>
        <w:tc>
          <w:tcPr>
            <w:tcW w:w="954" w:type="dxa"/>
            <w:vAlign w:val="center"/>
          </w:tcPr>
          <w:p w14:paraId="47E6DAD6" w14:textId="77777777" w:rsidR="00762AC1" w:rsidRPr="0030082A" w:rsidRDefault="00762AC1" w:rsidP="00FA2AC5">
            <w:pPr>
              <w:spacing w:after="0" w:line="360" w:lineRule="auto"/>
              <w:jc w:val="center"/>
              <w:rPr>
                <w:rFonts w:ascii="Arial" w:eastAsia="Times New Roman" w:hAnsi="Arial" w:cs="Arial"/>
                <w:kern w:val="0"/>
                <w:sz w:val="20"/>
                <w:szCs w:val="20"/>
                <w:lang w:val="en-US" w:bidi="gu-IN"/>
                <w14:ligatures w14:val="none"/>
              </w:rPr>
            </w:pPr>
            <w:r w:rsidRPr="0030082A">
              <w:rPr>
                <w:rFonts w:ascii="Arial" w:hAnsi="Arial" w:cs="Arial"/>
                <w:kern w:val="0"/>
                <w:sz w:val="20"/>
                <w:szCs w:val="20"/>
                <w:lang w:val="en-US" w:bidi="gu-IN"/>
                <w14:ligatures w14:val="none"/>
              </w:rPr>
              <w:t>III</w:t>
            </w:r>
          </w:p>
        </w:tc>
        <w:tc>
          <w:tcPr>
            <w:tcW w:w="1561" w:type="dxa"/>
            <w:vAlign w:val="bottom"/>
          </w:tcPr>
          <w:p w14:paraId="7E6614E3"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667.94</w:t>
            </w:r>
          </w:p>
        </w:tc>
        <w:tc>
          <w:tcPr>
            <w:tcW w:w="1260" w:type="dxa"/>
            <w:vAlign w:val="bottom"/>
          </w:tcPr>
          <w:p w14:paraId="2D3C3DCE"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687.21</w:t>
            </w:r>
          </w:p>
        </w:tc>
        <w:tc>
          <w:tcPr>
            <w:tcW w:w="1350" w:type="dxa"/>
            <w:vAlign w:val="bottom"/>
          </w:tcPr>
          <w:p w14:paraId="7B1BCCB1"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686.73</w:t>
            </w:r>
          </w:p>
        </w:tc>
        <w:tc>
          <w:tcPr>
            <w:tcW w:w="1620" w:type="dxa"/>
            <w:vAlign w:val="bottom"/>
          </w:tcPr>
          <w:p w14:paraId="74889FBA"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665.59</w:t>
            </w:r>
          </w:p>
        </w:tc>
        <w:tc>
          <w:tcPr>
            <w:tcW w:w="1080" w:type="dxa"/>
          </w:tcPr>
          <w:p w14:paraId="3864A579"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4.287</w:t>
            </w:r>
          </w:p>
        </w:tc>
        <w:tc>
          <w:tcPr>
            <w:tcW w:w="990" w:type="dxa"/>
          </w:tcPr>
          <w:p w14:paraId="082CD306"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0.121</w:t>
            </w:r>
          </w:p>
        </w:tc>
      </w:tr>
      <w:tr w:rsidR="00762AC1" w:rsidRPr="0030082A" w14:paraId="5B1050BE" w14:textId="77777777" w:rsidTr="00B57575">
        <w:trPr>
          <w:trHeight w:val="109"/>
        </w:trPr>
        <w:tc>
          <w:tcPr>
            <w:tcW w:w="954" w:type="dxa"/>
            <w:vAlign w:val="center"/>
          </w:tcPr>
          <w:p w14:paraId="6582CAA8" w14:textId="77777777" w:rsidR="00762AC1" w:rsidRPr="0030082A" w:rsidRDefault="00762AC1" w:rsidP="00FA2AC5">
            <w:pPr>
              <w:spacing w:after="0" w:line="360" w:lineRule="auto"/>
              <w:jc w:val="center"/>
              <w:rPr>
                <w:rFonts w:ascii="Arial" w:eastAsia="Times New Roman" w:hAnsi="Arial" w:cs="Arial"/>
                <w:kern w:val="0"/>
                <w:sz w:val="20"/>
                <w:szCs w:val="20"/>
                <w:lang w:val="en-US" w:bidi="gu-IN"/>
                <w14:ligatures w14:val="none"/>
              </w:rPr>
            </w:pPr>
            <w:r w:rsidRPr="0030082A">
              <w:rPr>
                <w:rFonts w:ascii="Arial" w:hAnsi="Arial" w:cs="Arial"/>
                <w:kern w:val="0"/>
                <w:sz w:val="20"/>
                <w:szCs w:val="20"/>
                <w:lang w:val="en-US" w:bidi="gu-IN"/>
                <w14:ligatures w14:val="none"/>
              </w:rPr>
              <w:t>IV</w:t>
            </w:r>
          </w:p>
        </w:tc>
        <w:tc>
          <w:tcPr>
            <w:tcW w:w="1561" w:type="dxa"/>
            <w:vAlign w:val="bottom"/>
          </w:tcPr>
          <w:p w14:paraId="65A575D5"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968.77</w:t>
            </w:r>
            <w:r w:rsidRPr="0030082A">
              <w:rPr>
                <w:rFonts w:ascii="Arial" w:eastAsia="Calibri" w:hAnsi="Arial" w:cs="Arial"/>
                <w:kern w:val="0"/>
                <w:sz w:val="20"/>
                <w:szCs w:val="20"/>
                <w:vertAlign w:val="superscript"/>
                <w:lang w:val="en-US"/>
                <w14:ligatures w14:val="none"/>
              </w:rPr>
              <w:t>c</w:t>
            </w:r>
          </w:p>
        </w:tc>
        <w:tc>
          <w:tcPr>
            <w:tcW w:w="1260" w:type="dxa"/>
            <w:vAlign w:val="bottom"/>
          </w:tcPr>
          <w:p w14:paraId="17A64E50"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880.87</w:t>
            </w:r>
            <w:r w:rsidRPr="0030082A">
              <w:rPr>
                <w:rFonts w:ascii="Arial" w:eastAsia="Calibri" w:hAnsi="Arial" w:cs="Arial"/>
                <w:kern w:val="0"/>
                <w:sz w:val="20"/>
                <w:szCs w:val="20"/>
                <w:vertAlign w:val="superscript"/>
                <w:lang w:val="en-US"/>
                <w14:ligatures w14:val="none"/>
              </w:rPr>
              <w:t>b</w:t>
            </w:r>
          </w:p>
        </w:tc>
        <w:tc>
          <w:tcPr>
            <w:tcW w:w="1350" w:type="dxa"/>
            <w:vAlign w:val="bottom"/>
          </w:tcPr>
          <w:p w14:paraId="6217160C"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864.16</w:t>
            </w:r>
            <w:r w:rsidRPr="0030082A">
              <w:rPr>
                <w:rFonts w:ascii="Arial" w:eastAsia="Calibri" w:hAnsi="Arial" w:cs="Arial"/>
                <w:kern w:val="0"/>
                <w:sz w:val="20"/>
                <w:szCs w:val="20"/>
                <w:vertAlign w:val="superscript"/>
                <w:lang w:val="en-US"/>
                <w14:ligatures w14:val="none"/>
              </w:rPr>
              <w:t>b</w:t>
            </w:r>
          </w:p>
        </w:tc>
        <w:tc>
          <w:tcPr>
            <w:tcW w:w="1620" w:type="dxa"/>
            <w:vAlign w:val="bottom"/>
          </w:tcPr>
          <w:p w14:paraId="2AB5B309"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803.83</w:t>
            </w:r>
            <w:r w:rsidRPr="0030082A">
              <w:rPr>
                <w:rFonts w:ascii="Arial" w:eastAsia="Calibri" w:hAnsi="Arial" w:cs="Arial"/>
                <w:kern w:val="0"/>
                <w:sz w:val="20"/>
                <w:szCs w:val="20"/>
                <w:vertAlign w:val="superscript"/>
                <w:lang w:val="en-US"/>
                <w14:ligatures w14:val="none"/>
              </w:rPr>
              <w:t>a</w:t>
            </w:r>
          </w:p>
        </w:tc>
        <w:tc>
          <w:tcPr>
            <w:tcW w:w="1080" w:type="dxa"/>
          </w:tcPr>
          <w:p w14:paraId="17A23098"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15.807</w:t>
            </w:r>
          </w:p>
        </w:tc>
        <w:tc>
          <w:tcPr>
            <w:tcW w:w="990" w:type="dxa"/>
          </w:tcPr>
          <w:p w14:paraId="442F0645"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0.001</w:t>
            </w:r>
          </w:p>
        </w:tc>
      </w:tr>
      <w:tr w:rsidR="00762AC1" w:rsidRPr="0030082A" w14:paraId="1D7C8C8B" w14:textId="77777777" w:rsidTr="00B57575">
        <w:trPr>
          <w:trHeight w:val="155"/>
        </w:trPr>
        <w:tc>
          <w:tcPr>
            <w:tcW w:w="954" w:type="dxa"/>
            <w:vAlign w:val="center"/>
          </w:tcPr>
          <w:p w14:paraId="1BF67466" w14:textId="77777777" w:rsidR="00762AC1" w:rsidRPr="0030082A" w:rsidRDefault="00762AC1" w:rsidP="00FA2AC5">
            <w:pPr>
              <w:spacing w:after="0" w:line="360" w:lineRule="auto"/>
              <w:jc w:val="center"/>
              <w:rPr>
                <w:rFonts w:ascii="Arial" w:eastAsia="Times New Roman" w:hAnsi="Arial" w:cs="Arial"/>
                <w:kern w:val="0"/>
                <w:sz w:val="20"/>
                <w:szCs w:val="20"/>
                <w:lang w:val="en-US" w:bidi="gu-IN"/>
                <w14:ligatures w14:val="none"/>
              </w:rPr>
            </w:pPr>
            <w:r w:rsidRPr="0030082A">
              <w:rPr>
                <w:rFonts w:ascii="Arial" w:hAnsi="Arial" w:cs="Arial"/>
                <w:kern w:val="0"/>
                <w:sz w:val="20"/>
                <w:szCs w:val="20"/>
                <w:lang w:val="en-US" w:bidi="gu-IN"/>
                <w14:ligatures w14:val="none"/>
              </w:rPr>
              <w:t>V</w:t>
            </w:r>
          </w:p>
        </w:tc>
        <w:tc>
          <w:tcPr>
            <w:tcW w:w="1561" w:type="dxa"/>
            <w:vAlign w:val="bottom"/>
          </w:tcPr>
          <w:p w14:paraId="58DC2BB2"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992.17</w:t>
            </w:r>
            <w:r w:rsidRPr="0030082A">
              <w:rPr>
                <w:rFonts w:ascii="Arial" w:eastAsia="Calibri" w:hAnsi="Arial" w:cs="Arial"/>
                <w:kern w:val="0"/>
                <w:sz w:val="20"/>
                <w:szCs w:val="20"/>
                <w:vertAlign w:val="superscript"/>
                <w:lang w:val="en-US"/>
                <w14:ligatures w14:val="none"/>
              </w:rPr>
              <w:t>d</w:t>
            </w:r>
          </w:p>
        </w:tc>
        <w:tc>
          <w:tcPr>
            <w:tcW w:w="1260" w:type="dxa"/>
            <w:vAlign w:val="bottom"/>
          </w:tcPr>
          <w:p w14:paraId="11851FD0"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773.15</w:t>
            </w:r>
            <w:r w:rsidRPr="0030082A">
              <w:rPr>
                <w:rFonts w:ascii="Arial" w:eastAsia="Calibri" w:hAnsi="Arial" w:cs="Arial"/>
                <w:kern w:val="0"/>
                <w:sz w:val="20"/>
                <w:szCs w:val="20"/>
                <w:vertAlign w:val="superscript"/>
                <w:lang w:val="en-US"/>
                <w14:ligatures w14:val="none"/>
              </w:rPr>
              <w:t>a</w:t>
            </w:r>
          </w:p>
        </w:tc>
        <w:tc>
          <w:tcPr>
            <w:tcW w:w="1350" w:type="dxa"/>
            <w:vAlign w:val="bottom"/>
          </w:tcPr>
          <w:p w14:paraId="3B22215D"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946.35</w:t>
            </w:r>
            <w:r w:rsidRPr="0030082A">
              <w:rPr>
                <w:rFonts w:ascii="Arial" w:eastAsia="Calibri" w:hAnsi="Arial" w:cs="Arial"/>
                <w:kern w:val="0"/>
                <w:sz w:val="20"/>
                <w:szCs w:val="20"/>
                <w:vertAlign w:val="superscript"/>
                <w:lang w:val="en-US"/>
                <w14:ligatures w14:val="none"/>
              </w:rPr>
              <w:t>c</w:t>
            </w:r>
          </w:p>
        </w:tc>
        <w:tc>
          <w:tcPr>
            <w:tcW w:w="1620" w:type="dxa"/>
            <w:vAlign w:val="bottom"/>
          </w:tcPr>
          <w:p w14:paraId="2766CC78"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833.91</w:t>
            </w:r>
            <w:r w:rsidRPr="0030082A">
              <w:rPr>
                <w:rFonts w:ascii="Arial" w:eastAsia="Calibri" w:hAnsi="Arial" w:cs="Arial"/>
                <w:kern w:val="0"/>
                <w:sz w:val="20"/>
                <w:szCs w:val="20"/>
                <w:vertAlign w:val="superscript"/>
                <w:lang w:val="en-US"/>
                <w14:ligatures w14:val="none"/>
              </w:rPr>
              <w:t>b</w:t>
            </w:r>
          </w:p>
        </w:tc>
        <w:tc>
          <w:tcPr>
            <w:tcW w:w="1080" w:type="dxa"/>
          </w:tcPr>
          <w:p w14:paraId="2DBEEFB6"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23.088</w:t>
            </w:r>
          </w:p>
        </w:tc>
        <w:tc>
          <w:tcPr>
            <w:tcW w:w="990" w:type="dxa"/>
          </w:tcPr>
          <w:p w14:paraId="10FEE3F9"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0.001</w:t>
            </w:r>
          </w:p>
        </w:tc>
      </w:tr>
      <w:tr w:rsidR="00762AC1" w:rsidRPr="0030082A" w14:paraId="05079E40" w14:textId="77777777" w:rsidTr="00B57575">
        <w:trPr>
          <w:trHeight w:val="80"/>
        </w:trPr>
        <w:tc>
          <w:tcPr>
            <w:tcW w:w="954" w:type="dxa"/>
            <w:vAlign w:val="center"/>
          </w:tcPr>
          <w:p w14:paraId="4E28761B" w14:textId="77777777" w:rsidR="00762AC1" w:rsidRPr="0030082A" w:rsidRDefault="00762AC1" w:rsidP="00FA2AC5">
            <w:pPr>
              <w:spacing w:after="0" w:line="360" w:lineRule="auto"/>
              <w:jc w:val="center"/>
              <w:rPr>
                <w:rFonts w:ascii="Arial" w:eastAsia="Times New Roman" w:hAnsi="Arial" w:cs="Arial"/>
                <w:kern w:val="0"/>
                <w:sz w:val="20"/>
                <w:szCs w:val="20"/>
                <w:lang w:val="en-US" w:bidi="gu-IN"/>
                <w14:ligatures w14:val="none"/>
              </w:rPr>
            </w:pPr>
            <w:r w:rsidRPr="0030082A">
              <w:rPr>
                <w:rFonts w:ascii="Arial" w:hAnsi="Arial" w:cs="Arial"/>
                <w:kern w:val="0"/>
                <w:sz w:val="20"/>
                <w:szCs w:val="20"/>
                <w:lang w:val="en-US" w:bidi="gu-IN"/>
                <w14:ligatures w14:val="none"/>
              </w:rPr>
              <w:t>VI</w:t>
            </w:r>
          </w:p>
        </w:tc>
        <w:tc>
          <w:tcPr>
            <w:tcW w:w="1561" w:type="dxa"/>
            <w:vAlign w:val="bottom"/>
          </w:tcPr>
          <w:p w14:paraId="0147B9D6"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973.10</w:t>
            </w:r>
            <w:r w:rsidRPr="0030082A">
              <w:rPr>
                <w:rFonts w:ascii="Arial" w:eastAsia="Calibri" w:hAnsi="Arial" w:cs="Arial"/>
                <w:kern w:val="0"/>
                <w:sz w:val="20"/>
                <w:szCs w:val="20"/>
                <w:vertAlign w:val="superscript"/>
                <w:lang w:val="en-US"/>
                <w14:ligatures w14:val="none"/>
              </w:rPr>
              <w:t>a</w:t>
            </w:r>
          </w:p>
        </w:tc>
        <w:tc>
          <w:tcPr>
            <w:tcW w:w="1260" w:type="dxa"/>
            <w:vAlign w:val="bottom"/>
          </w:tcPr>
          <w:p w14:paraId="37B0F9EB"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1132.79</w:t>
            </w:r>
            <w:r w:rsidRPr="0030082A">
              <w:rPr>
                <w:rFonts w:ascii="Arial" w:eastAsia="Calibri" w:hAnsi="Arial" w:cs="Arial"/>
                <w:kern w:val="0"/>
                <w:sz w:val="20"/>
                <w:szCs w:val="20"/>
                <w:vertAlign w:val="superscript"/>
                <w:lang w:val="en-US"/>
                <w14:ligatures w14:val="none"/>
              </w:rPr>
              <w:t>c</w:t>
            </w:r>
          </w:p>
        </w:tc>
        <w:tc>
          <w:tcPr>
            <w:tcW w:w="1350" w:type="dxa"/>
            <w:vAlign w:val="bottom"/>
          </w:tcPr>
          <w:p w14:paraId="1B708889"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1050.12</w:t>
            </w:r>
            <w:r w:rsidRPr="0030082A">
              <w:rPr>
                <w:rFonts w:ascii="Arial" w:eastAsia="Calibri" w:hAnsi="Arial" w:cs="Arial"/>
                <w:kern w:val="0"/>
                <w:sz w:val="20"/>
                <w:szCs w:val="20"/>
                <w:vertAlign w:val="superscript"/>
                <w:lang w:val="en-US"/>
                <w14:ligatures w14:val="none"/>
              </w:rPr>
              <w:t>b</w:t>
            </w:r>
          </w:p>
        </w:tc>
        <w:tc>
          <w:tcPr>
            <w:tcW w:w="1620" w:type="dxa"/>
            <w:vAlign w:val="bottom"/>
          </w:tcPr>
          <w:p w14:paraId="4732BEBE"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1051.53</w:t>
            </w:r>
            <w:r w:rsidRPr="0030082A">
              <w:rPr>
                <w:rFonts w:ascii="Arial" w:eastAsia="Calibri" w:hAnsi="Arial" w:cs="Arial"/>
                <w:kern w:val="0"/>
                <w:sz w:val="20"/>
                <w:szCs w:val="20"/>
                <w:vertAlign w:val="superscript"/>
                <w:lang w:val="en-US"/>
                <w14:ligatures w14:val="none"/>
              </w:rPr>
              <w:t>b</w:t>
            </w:r>
          </w:p>
        </w:tc>
        <w:tc>
          <w:tcPr>
            <w:tcW w:w="1080" w:type="dxa"/>
          </w:tcPr>
          <w:p w14:paraId="00CC6A1A"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16.422</w:t>
            </w:r>
          </w:p>
        </w:tc>
        <w:tc>
          <w:tcPr>
            <w:tcW w:w="990" w:type="dxa"/>
          </w:tcPr>
          <w:p w14:paraId="3D0F0A36"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0.001</w:t>
            </w:r>
          </w:p>
        </w:tc>
      </w:tr>
      <w:tr w:rsidR="00762AC1" w:rsidRPr="0030082A" w14:paraId="7B85D520" w14:textId="77777777" w:rsidTr="00B57575">
        <w:trPr>
          <w:trHeight w:val="80"/>
        </w:trPr>
        <w:tc>
          <w:tcPr>
            <w:tcW w:w="954" w:type="dxa"/>
            <w:tcBorders>
              <w:bottom w:val="single" w:sz="4" w:space="0" w:color="auto"/>
            </w:tcBorders>
            <w:vAlign w:val="center"/>
          </w:tcPr>
          <w:p w14:paraId="104EBA05" w14:textId="77777777" w:rsidR="00762AC1" w:rsidRPr="0030082A" w:rsidRDefault="00762AC1" w:rsidP="00FA2AC5">
            <w:pPr>
              <w:spacing w:after="0" w:line="360" w:lineRule="auto"/>
              <w:jc w:val="center"/>
              <w:rPr>
                <w:rFonts w:ascii="Arial" w:eastAsia="Times New Roman" w:hAnsi="Arial" w:cs="Arial"/>
                <w:kern w:val="0"/>
                <w:sz w:val="20"/>
                <w:szCs w:val="20"/>
                <w:lang w:val="en-US" w:bidi="gu-IN"/>
                <w14:ligatures w14:val="none"/>
              </w:rPr>
            </w:pPr>
            <w:r w:rsidRPr="0030082A">
              <w:rPr>
                <w:rFonts w:ascii="Arial" w:hAnsi="Arial" w:cs="Arial"/>
                <w:kern w:val="0"/>
                <w:sz w:val="20"/>
                <w:szCs w:val="20"/>
                <w:lang w:val="en-US" w:bidi="gu-IN"/>
                <w14:ligatures w14:val="none"/>
              </w:rPr>
              <w:t>Overall</w:t>
            </w:r>
          </w:p>
        </w:tc>
        <w:tc>
          <w:tcPr>
            <w:tcW w:w="1561" w:type="dxa"/>
            <w:tcBorders>
              <w:bottom w:val="single" w:sz="4" w:space="0" w:color="auto"/>
            </w:tcBorders>
            <w:vAlign w:val="center"/>
          </w:tcPr>
          <w:p w14:paraId="37431135"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4000.62</w:t>
            </w:r>
            <w:r w:rsidRPr="0030082A">
              <w:rPr>
                <w:rFonts w:ascii="Arial" w:eastAsia="Calibri" w:hAnsi="Arial" w:cs="Arial"/>
                <w:kern w:val="0"/>
                <w:sz w:val="20"/>
                <w:szCs w:val="20"/>
                <w:vertAlign w:val="superscript"/>
                <w:lang w:val="en-US"/>
                <w14:ligatures w14:val="none"/>
              </w:rPr>
              <w:t>c</w:t>
            </w:r>
          </w:p>
        </w:tc>
        <w:tc>
          <w:tcPr>
            <w:tcW w:w="1260" w:type="dxa"/>
            <w:tcBorders>
              <w:bottom w:val="single" w:sz="4" w:space="0" w:color="auto"/>
            </w:tcBorders>
            <w:vAlign w:val="center"/>
          </w:tcPr>
          <w:p w14:paraId="22F7EB5B"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3859.85</w:t>
            </w:r>
            <w:r w:rsidRPr="0030082A">
              <w:rPr>
                <w:rFonts w:ascii="Arial" w:eastAsia="Calibri" w:hAnsi="Arial" w:cs="Arial"/>
                <w:kern w:val="0"/>
                <w:sz w:val="20"/>
                <w:szCs w:val="20"/>
                <w:vertAlign w:val="superscript"/>
                <w:lang w:val="en-US"/>
                <w14:ligatures w14:val="none"/>
              </w:rPr>
              <w:t>ab</w:t>
            </w:r>
          </w:p>
        </w:tc>
        <w:tc>
          <w:tcPr>
            <w:tcW w:w="1350" w:type="dxa"/>
            <w:tcBorders>
              <w:bottom w:val="single" w:sz="4" w:space="0" w:color="auto"/>
            </w:tcBorders>
            <w:vAlign w:val="center"/>
          </w:tcPr>
          <w:p w14:paraId="1C0CD861"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3914.61</w:t>
            </w:r>
            <w:r w:rsidRPr="0030082A">
              <w:rPr>
                <w:rFonts w:ascii="Arial" w:eastAsia="Calibri" w:hAnsi="Arial" w:cs="Arial"/>
                <w:kern w:val="0"/>
                <w:sz w:val="20"/>
                <w:szCs w:val="20"/>
                <w:vertAlign w:val="superscript"/>
                <w:lang w:val="en-US"/>
                <w14:ligatures w14:val="none"/>
              </w:rPr>
              <w:t>bc</w:t>
            </w:r>
          </w:p>
        </w:tc>
        <w:tc>
          <w:tcPr>
            <w:tcW w:w="1620" w:type="dxa"/>
            <w:tcBorders>
              <w:bottom w:val="single" w:sz="4" w:space="0" w:color="auto"/>
            </w:tcBorders>
            <w:vAlign w:val="center"/>
          </w:tcPr>
          <w:p w14:paraId="33D5BE4E"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3765.71</w:t>
            </w:r>
            <w:r w:rsidRPr="0030082A">
              <w:rPr>
                <w:rFonts w:ascii="Arial" w:eastAsia="Calibri" w:hAnsi="Arial" w:cs="Arial"/>
                <w:kern w:val="0"/>
                <w:sz w:val="20"/>
                <w:szCs w:val="20"/>
                <w:vertAlign w:val="superscript"/>
                <w:lang w:val="en-US"/>
                <w14:ligatures w14:val="none"/>
              </w:rPr>
              <w:t>a</w:t>
            </w:r>
          </w:p>
        </w:tc>
        <w:tc>
          <w:tcPr>
            <w:tcW w:w="1080" w:type="dxa"/>
            <w:tcBorders>
              <w:bottom w:val="single" w:sz="4" w:space="0" w:color="auto"/>
            </w:tcBorders>
          </w:tcPr>
          <w:p w14:paraId="29F2919A"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28.257</w:t>
            </w:r>
          </w:p>
        </w:tc>
        <w:tc>
          <w:tcPr>
            <w:tcW w:w="990" w:type="dxa"/>
            <w:tcBorders>
              <w:bottom w:val="single" w:sz="4" w:space="0" w:color="auto"/>
            </w:tcBorders>
          </w:tcPr>
          <w:p w14:paraId="59C87D90"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0.009</w:t>
            </w:r>
          </w:p>
        </w:tc>
      </w:tr>
      <w:tr w:rsidR="00762AC1" w:rsidRPr="0030082A" w14:paraId="1FFC51C3" w14:textId="77777777" w:rsidTr="00B57575">
        <w:trPr>
          <w:trHeight w:val="80"/>
        </w:trPr>
        <w:tc>
          <w:tcPr>
            <w:tcW w:w="7825" w:type="dxa"/>
            <w:gridSpan w:val="6"/>
            <w:tcBorders>
              <w:top w:val="single" w:sz="4" w:space="0" w:color="auto"/>
              <w:bottom w:val="single" w:sz="4" w:space="0" w:color="auto"/>
            </w:tcBorders>
            <w:vAlign w:val="center"/>
          </w:tcPr>
          <w:p w14:paraId="584E2855" w14:textId="77777777" w:rsidR="00762AC1" w:rsidRPr="0030082A" w:rsidRDefault="00762AC1" w:rsidP="00FA2AC5">
            <w:pPr>
              <w:spacing w:after="0" w:line="360" w:lineRule="auto"/>
              <w:jc w:val="center"/>
              <w:rPr>
                <w:rFonts w:ascii="Arial" w:eastAsia="Times New Roman" w:hAnsi="Arial" w:cs="Arial"/>
                <w:bCs/>
                <w:iCs/>
                <w:kern w:val="0"/>
                <w:sz w:val="20"/>
                <w:szCs w:val="20"/>
                <w:lang w:val="en-US" w:bidi="gu-IN"/>
                <w14:ligatures w14:val="none"/>
              </w:rPr>
            </w:pPr>
            <w:r w:rsidRPr="0030082A">
              <w:rPr>
                <w:rFonts w:ascii="Arial" w:hAnsi="Arial" w:cs="Arial"/>
                <w:bCs/>
                <w:iCs/>
                <w:kern w:val="0"/>
                <w:sz w:val="20"/>
                <w:szCs w:val="20"/>
                <w:lang w:val="en-US" w:bidi="gu-IN"/>
                <w14:ligatures w14:val="none"/>
              </w:rPr>
              <w:t>Feed conversion ratio</w:t>
            </w:r>
          </w:p>
        </w:tc>
        <w:tc>
          <w:tcPr>
            <w:tcW w:w="990" w:type="dxa"/>
            <w:tcBorders>
              <w:top w:val="single" w:sz="4" w:space="0" w:color="auto"/>
              <w:bottom w:val="single" w:sz="4" w:space="0" w:color="auto"/>
            </w:tcBorders>
          </w:tcPr>
          <w:p w14:paraId="496E1A86" w14:textId="77777777" w:rsidR="00762AC1" w:rsidRPr="0030082A" w:rsidRDefault="00762AC1" w:rsidP="00FA2AC5">
            <w:pPr>
              <w:spacing w:after="0" w:line="360" w:lineRule="auto"/>
              <w:jc w:val="center"/>
              <w:rPr>
                <w:rFonts w:ascii="Arial" w:hAnsi="Arial" w:cs="Arial"/>
                <w:bCs/>
                <w:iCs/>
                <w:kern w:val="0"/>
                <w:sz w:val="20"/>
                <w:szCs w:val="20"/>
                <w:lang w:val="en-US" w:bidi="gu-IN"/>
                <w14:ligatures w14:val="none"/>
              </w:rPr>
            </w:pPr>
          </w:p>
        </w:tc>
      </w:tr>
      <w:tr w:rsidR="00762AC1" w:rsidRPr="0030082A" w14:paraId="553D23A8" w14:textId="77777777" w:rsidTr="00B57575">
        <w:trPr>
          <w:trHeight w:val="80"/>
        </w:trPr>
        <w:tc>
          <w:tcPr>
            <w:tcW w:w="954" w:type="dxa"/>
            <w:tcBorders>
              <w:top w:val="single" w:sz="4" w:space="0" w:color="auto"/>
            </w:tcBorders>
            <w:vAlign w:val="center"/>
          </w:tcPr>
          <w:p w14:paraId="2DD95978" w14:textId="77777777" w:rsidR="00762AC1" w:rsidRPr="0030082A" w:rsidRDefault="00762AC1" w:rsidP="00FA2AC5">
            <w:pPr>
              <w:spacing w:after="0" w:line="360" w:lineRule="auto"/>
              <w:jc w:val="center"/>
              <w:rPr>
                <w:rFonts w:ascii="Arial" w:hAnsi="Arial" w:cs="Arial"/>
                <w:kern w:val="0"/>
                <w:sz w:val="20"/>
                <w:szCs w:val="20"/>
                <w:lang w:val="en-US" w:bidi="gu-IN"/>
                <w14:ligatures w14:val="none"/>
              </w:rPr>
            </w:pPr>
            <w:r w:rsidRPr="0030082A">
              <w:rPr>
                <w:rFonts w:ascii="Arial" w:hAnsi="Arial" w:cs="Arial"/>
                <w:kern w:val="0"/>
                <w:sz w:val="20"/>
                <w:szCs w:val="20"/>
                <w:lang w:val="en-US" w:bidi="gu-IN"/>
                <w14:ligatures w14:val="none"/>
              </w:rPr>
              <w:t>I</w:t>
            </w:r>
          </w:p>
        </w:tc>
        <w:tc>
          <w:tcPr>
            <w:tcW w:w="1561" w:type="dxa"/>
            <w:tcBorders>
              <w:top w:val="single" w:sz="4" w:space="0" w:color="auto"/>
            </w:tcBorders>
            <w:vAlign w:val="bottom"/>
          </w:tcPr>
          <w:p w14:paraId="064A09D8"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 xml:space="preserve">  1.31</w:t>
            </w:r>
            <w:r w:rsidRPr="0030082A">
              <w:rPr>
                <w:rFonts w:ascii="Arial" w:eastAsia="Calibri" w:hAnsi="Arial" w:cs="Arial"/>
                <w:kern w:val="0"/>
                <w:sz w:val="20"/>
                <w:szCs w:val="20"/>
                <w:vertAlign w:val="superscript"/>
                <w:lang w:val="en-US"/>
                <w14:ligatures w14:val="none"/>
              </w:rPr>
              <w:t>ab</w:t>
            </w:r>
          </w:p>
        </w:tc>
        <w:tc>
          <w:tcPr>
            <w:tcW w:w="1260" w:type="dxa"/>
            <w:tcBorders>
              <w:top w:val="single" w:sz="4" w:space="0" w:color="auto"/>
            </w:tcBorders>
            <w:vAlign w:val="bottom"/>
          </w:tcPr>
          <w:p w14:paraId="61684E40"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 xml:space="preserve"> 1.35</w:t>
            </w:r>
            <w:r w:rsidRPr="0030082A">
              <w:rPr>
                <w:rFonts w:ascii="Arial" w:eastAsia="Calibri" w:hAnsi="Arial" w:cs="Arial"/>
                <w:kern w:val="0"/>
                <w:sz w:val="20"/>
                <w:szCs w:val="20"/>
                <w:vertAlign w:val="superscript"/>
                <w:lang w:val="en-US"/>
                <w14:ligatures w14:val="none"/>
              </w:rPr>
              <w:t>b</w:t>
            </w:r>
          </w:p>
        </w:tc>
        <w:tc>
          <w:tcPr>
            <w:tcW w:w="1350" w:type="dxa"/>
            <w:tcBorders>
              <w:top w:val="single" w:sz="4" w:space="0" w:color="auto"/>
            </w:tcBorders>
            <w:vAlign w:val="bottom"/>
          </w:tcPr>
          <w:p w14:paraId="798EE296"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 xml:space="preserve"> 1.24</w:t>
            </w:r>
            <w:r w:rsidRPr="0030082A">
              <w:rPr>
                <w:rFonts w:ascii="Arial" w:eastAsia="Calibri" w:hAnsi="Arial" w:cs="Arial"/>
                <w:kern w:val="0"/>
                <w:sz w:val="20"/>
                <w:szCs w:val="20"/>
                <w:vertAlign w:val="superscript"/>
                <w:lang w:val="en-US"/>
                <w14:ligatures w14:val="none"/>
              </w:rPr>
              <w:t>a</w:t>
            </w:r>
          </w:p>
        </w:tc>
        <w:tc>
          <w:tcPr>
            <w:tcW w:w="1620" w:type="dxa"/>
            <w:tcBorders>
              <w:top w:val="single" w:sz="4" w:space="0" w:color="auto"/>
            </w:tcBorders>
            <w:vAlign w:val="bottom"/>
          </w:tcPr>
          <w:p w14:paraId="79977F90"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 xml:space="preserve"> 1.34</w:t>
            </w:r>
            <w:r w:rsidRPr="0030082A">
              <w:rPr>
                <w:rFonts w:ascii="Arial" w:eastAsia="Calibri" w:hAnsi="Arial" w:cs="Arial"/>
                <w:kern w:val="0"/>
                <w:sz w:val="20"/>
                <w:szCs w:val="20"/>
                <w:vertAlign w:val="superscript"/>
                <w:lang w:val="en-US"/>
                <w14:ligatures w14:val="none"/>
              </w:rPr>
              <w:t>b</w:t>
            </w:r>
          </w:p>
        </w:tc>
        <w:tc>
          <w:tcPr>
            <w:tcW w:w="1080" w:type="dxa"/>
            <w:tcBorders>
              <w:top w:val="single" w:sz="4" w:space="0" w:color="auto"/>
            </w:tcBorders>
          </w:tcPr>
          <w:p w14:paraId="4405A6E1"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0.016</w:t>
            </w:r>
          </w:p>
        </w:tc>
        <w:tc>
          <w:tcPr>
            <w:tcW w:w="990" w:type="dxa"/>
            <w:tcBorders>
              <w:top w:val="single" w:sz="4" w:space="0" w:color="auto"/>
            </w:tcBorders>
          </w:tcPr>
          <w:p w14:paraId="27DFF169"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0.045</w:t>
            </w:r>
          </w:p>
        </w:tc>
      </w:tr>
      <w:tr w:rsidR="00762AC1" w:rsidRPr="0030082A" w14:paraId="27E838E8" w14:textId="77777777" w:rsidTr="00B57575">
        <w:trPr>
          <w:trHeight w:val="80"/>
        </w:trPr>
        <w:tc>
          <w:tcPr>
            <w:tcW w:w="954" w:type="dxa"/>
            <w:vAlign w:val="center"/>
          </w:tcPr>
          <w:p w14:paraId="258DCE0F" w14:textId="77777777" w:rsidR="00762AC1" w:rsidRPr="0030082A" w:rsidRDefault="00762AC1" w:rsidP="00FA2AC5">
            <w:pPr>
              <w:spacing w:after="0" w:line="360" w:lineRule="auto"/>
              <w:jc w:val="center"/>
              <w:rPr>
                <w:rFonts w:ascii="Arial" w:hAnsi="Arial" w:cs="Arial"/>
                <w:kern w:val="0"/>
                <w:sz w:val="20"/>
                <w:szCs w:val="20"/>
                <w:lang w:val="en-US" w:bidi="gu-IN"/>
                <w14:ligatures w14:val="none"/>
              </w:rPr>
            </w:pPr>
            <w:r w:rsidRPr="0030082A">
              <w:rPr>
                <w:rFonts w:ascii="Arial" w:hAnsi="Arial" w:cs="Arial"/>
                <w:kern w:val="0"/>
                <w:sz w:val="20"/>
                <w:szCs w:val="20"/>
                <w:lang w:val="en-US" w:bidi="gu-IN"/>
                <w14:ligatures w14:val="none"/>
              </w:rPr>
              <w:t>II</w:t>
            </w:r>
          </w:p>
        </w:tc>
        <w:tc>
          <w:tcPr>
            <w:tcW w:w="1561" w:type="dxa"/>
            <w:vAlign w:val="bottom"/>
          </w:tcPr>
          <w:p w14:paraId="4C26C9C0"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 xml:space="preserve">  1.36</w:t>
            </w:r>
            <w:r w:rsidRPr="0030082A">
              <w:rPr>
                <w:rFonts w:ascii="Arial" w:eastAsia="Calibri" w:hAnsi="Arial" w:cs="Arial"/>
                <w:kern w:val="0"/>
                <w:sz w:val="20"/>
                <w:szCs w:val="20"/>
                <w:vertAlign w:val="superscript"/>
                <w:lang w:val="en-US"/>
                <w14:ligatures w14:val="none"/>
              </w:rPr>
              <w:t>ab</w:t>
            </w:r>
          </w:p>
        </w:tc>
        <w:tc>
          <w:tcPr>
            <w:tcW w:w="1260" w:type="dxa"/>
            <w:vAlign w:val="bottom"/>
          </w:tcPr>
          <w:p w14:paraId="07169C5A"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 xml:space="preserve"> 1.32</w:t>
            </w:r>
            <w:r w:rsidRPr="0030082A">
              <w:rPr>
                <w:rFonts w:ascii="Arial" w:eastAsia="Calibri" w:hAnsi="Arial" w:cs="Arial"/>
                <w:kern w:val="0"/>
                <w:sz w:val="20"/>
                <w:szCs w:val="20"/>
                <w:vertAlign w:val="superscript"/>
                <w:lang w:val="en-US"/>
                <w14:ligatures w14:val="none"/>
              </w:rPr>
              <w:t>a</w:t>
            </w:r>
          </w:p>
        </w:tc>
        <w:tc>
          <w:tcPr>
            <w:tcW w:w="1350" w:type="dxa"/>
            <w:vAlign w:val="bottom"/>
          </w:tcPr>
          <w:p w14:paraId="0978D4C2"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 xml:space="preserve"> 1.28</w:t>
            </w:r>
            <w:r w:rsidRPr="0030082A">
              <w:rPr>
                <w:rFonts w:ascii="Arial" w:eastAsia="Calibri" w:hAnsi="Arial" w:cs="Arial"/>
                <w:kern w:val="0"/>
                <w:sz w:val="20"/>
                <w:szCs w:val="20"/>
                <w:vertAlign w:val="superscript"/>
                <w:lang w:val="en-US"/>
                <w14:ligatures w14:val="none"/>
              </w:rPr>
              <w:t>a</w:t>
            </w:r>
          </w:p>
        </w:tc>
        <w:tc>
          <w:tcPr>
            <w:tcW w:w="1620" w:type="dxa"/>
            <w:vAlign w:val="bottom"/>
          </w:tcPr>
          <w:p w14:paraId="7B86C275"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 xml:space="preserve"> 1.50</w:t>
            </w:r>
            <w:r w:rsidRPr="0030082A">
              <w:rPr>
                <w:rFonts w:ascii="Arial" w:eastAsia="Calibri" w:hAnsi="Arial" w:cs="Arial"/>
                <w:kern w:val="0"/>
                <w:sz w:val="20"/>
                <w:szCs w:val="20"/>
                <w:vertAlign w:val="superscript"/>
                <w:lang w:val="en-US"/>
                <w14:ligatures w14:val="none"/>
              </w:rPr>
              <w:t>b</w:t>
            </w:r>
          </w:p>
        </w:tc>
        <w:tc>
          <w:tcPr>
            <w:tcW w:w="1080" w:type="dxa"/>
          </w:tcPr>
          <w:p w14:paraId="7BDEF43E"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0.030</w:t>
            </w:r>
          </w:p>
        </w:tc>
        <w:tc>
          <w:tcPr>
            <w:tcW w:w="990" w:type="dxa"/>
          </w:tcPr>
          <w:p w14:paraId="334CE489"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0.045</w:t>
            </w:r>
          </w:p>
        </w:tc>
      </w:tr>
      <w:tr w:rsidR="00762AC1" w:rsidRPr="0030082A" w14:paraId="2B839AA4" w14:textId="77777777" w:rsidTr="00B57575">
        <w:trPr>
          <w:trHeight w:val="80"/>
        </w:trPr>
        <w:tc>
          <w:tcPr>
            <w:tcW w:w="954" w:type="dxa"/>
            <w:vAlign w:val="center"/>
          </w:tcPr>
          <w:p w14:paraId="12DBEDA8" w14:textId="77777777" w:rsidR="00762AC1" w:rsidRPr="0030082A" w:rsidRDefault="00762AC1" w:rsidP="00FA2AC5">
            <w:pPr>
              <w:spacing w:after="0" w:line="360" w:lineRule="auto"/>
              <w:jc w:val="center"/>
              <w:rPr>
                <w:rFonts w:ascii="Arial" w:hAnsi="Arial" w:cs="Arial"/>
                <w:kern w:val="0"/>
                <w:sz w:val="20"/>
                <w:szCs w:val="20"/>
                <w:lang w:val="en-US" w:bidi="gu-IN"/>
                <w14:ligatures w14:val="none"/>
              </w:rPr>
            </w:pPr>
            <w:r w:rsidRPr="0030082A">
              <w:rPr>
                <w:rFonts w:ascii="Arial" w:hAnsi="Arial" w:cs="Arial"/>
                <w:kern w:val="0"/>
                <w:sz w:val="20"/>
                <w:szCs w:val="20"/>
                <w:lang w:val="en-US" w:bidi="gu-IN"/>
                <w14:ligatures w14:val="none"/>
              </w:rPr>
              <w:t>III</w:t>
            </w:r>
          </w:p>
        </w:tc>
        <w:tc>
          <w:tcPr>
            <w:tcW w:w="1561" w:type="dxa"/>
            <w:vAlign w:val="bottom"/>
          </w:tcPr>
          <w:p w14:paraId="1A39038D"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1.59</w:t>
            </w:r>
          </w:p>
        </w:tc>
        <w:tc>
          <w:tcPr>
            <w:tcW w:w="1260" w:type="dxa"/>
            <w:vAlign w:val="bottom"/>
          </w:tcPr>
          <w:p w14:paraId="1849F092"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1.53</w:t>
            </w:r>
          </w:p>
        </w:tc>
        <w:tc>
          <w:tcPr>
            <w:tcW w:w="1350" w:type="dxa"/>
            <w:vAlign w:val="bottom"/>
          </w:tcPr>
          <w:p w14:paraId="679EDB4A"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1.47</w:t>
            </w:r>
          </w:p>
        </w:tc>
        <w:tc>
          <w:tcPr>
            <w:tcW w:w="1620" w:type="dxa"/>
            <w:vAlign w:val="bottom"/>
          </w:tcPr>
          <w:p w14:paraId="544FA64F"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1.65</w:t>
            </w:r>
          </w:p>
        </w:tc>
        <w:tc>
          <w:tcPr>
            <w:tcW w:w="1080" w:type="dxa"/>
          </w:tcPr>
          <w:p w14:paraId="0EAC0B48"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0.039</w:t>
            </w:r>
          </w:p>
        </w:tc>
        <w:tc>
          <w:tcPr>
            <w:tcW w:w="990" w:type="dxa"/>
          </w:tcPr>
          <w:p w14:paraId="79396FD1"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0.494</w:t>
            </w:r>
          </w:p>
        </w:tc>
      </w:tr>
      <w:tr w:rsidR="00762AC1" w:rsidRPr="0030082A" w14:paraId="4FB0FD4B" w14:textId="77777777" w:rsidTr="00B57575">
        <w:trPr>
          <w:trHeight w:val="80"/>
        </w:trPr>
        <w:tc>
          <w:tcPr>
            <w:tcW w:w="954" w:type="dxa"/>
            <w:vAlign w:val="center"/>
          </w:tcPr>
          <w:p w14:paraId="72D046D7" w14:textId="77777777" w:rsidR="00762AC1" w:rsidRPr="0030082A" w:rsidRDefault="00762AC1" w:rsidP="00FA2AC5">
            <w:pPr>
              <w:spacing w:after="0" w:line="360" w:lineRule="auto"/>
              <w:jc w:val="center"/>
              <w:rPr>
                <w:rFonts w:ascii="Arial" w:hAnsi="Arial" w:cs="Arial"/>
                <w:kern w:val="0"/>
                <w:sz w:val="20"/>
                <w:szCs w:val="20"/>
                <w:lang w:val="en-US" w:bidi="gu-IN"/>
                <w14:ligatures w14:val="none"/>
              </w:rPr>
            </w:pPr>
            <w:r w:rsidRPr="0030082A">
              <w:rPr>
                <w:rFonts w:ascii="Arial" w:hAnsi="Arial" w:cs="Arial"/>
                <w:kern w:val="0"/>
                <w:sz w:val="20"/>
                <w:szCs w:val="20"/>
                <w:lang w:val="en-US" w:bidi="gu-IN"/>
                <w14:ligatures w14:val="none"/>
              </w:rPr>
              <w:lastRenderedPageBreak/>
              <w:t>IV</w:t>
            </w:r>
          </w:p>
        </w:tc>
        <w:tc>
          <w:tcPr>
            <w:tcW w:w="1561" w:type="dxa"/>
            <w:vAlign w:val="bottom"/>
          </w:tcPr>
          <w:p w14:paraId="3B3A87F6"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1.70</w:t>
            </w:r>
          </w:p>
        </w:tc>
        <w:tc>
          <w:tcPr>
            <w:tcW w:w="1260" w:type="dxa"/>
            <w:vAlign w:val="bottom"/>
          </w:tcPr>
          <w:p w14:paraId="4F7ECAE6"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1.64</w:t>
            </w:r>
          </w:p>
        </w:tc>
        <w:tc>
          <w:tcPr>
            <w:tcW w:w="1350" w:type="dxa"/>
            <w:vAlign w:val="bottom"/>
          </w:tcPr>
          <w:p w14:paraId="4E3AADEC"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1.63</w:t>
            </w:r>
          </w:p>
        </w:tc>
        <w:tc>
          <w:tcPr>
            <w:tcW w:w="1620" w:type="dxa"/>
            <w:vAlign w:val="bottom"/>
          </w:tcPr>
          <w:p w14:paraId="3C2F24CE"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1.76</w:t>
            </w:r>
          </w:p>
        </w:tc>
        <w:tc>
          <w:tcPr>
            <w:tcW w:w="1080" w:type="dxa"/>
          </w:tcPr>
          <w:p w14:paraId="77A3C627"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0.048</w:t>
            </w:r>
          </w:p>
        </w:tc>
        <w:tc>
          <w:tcPr>
            <w:tcW w:w="990" w:type="dxa"/>
          </w:tcPr>
          <w:p w14:paraId="60F5C5C5"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0.811</w:t>
            </w:r>
          </w:p>
        </w:tc>
      </w:tr>
      <w:tr w:rsidR="00762AC1" w:rsidRPr="0030082A" w14:paraId="61BC1B0E" w14:textId="77777777" w:rsidTr="00B57575">
        <w:trPr>
          <w:trHeight w:val="80"/>
        </w:trPr>
        <w:tc>
          <w:tcPr>
            <w:tcW w:w="954" w:type="dxa"/>
            <w:vAlign w:val="center"/>
          </w:tcPr>
          <w:p w14:paraId="53F20135" w14:textId="77777777" w:rsidR="00762AC1" w:rsidRPr="0030082A" w:rsidRDefault="00762AC1" w:rsidP="00FA2AC5">
            <w:pPr>
              <w:spacing w:after="0" w:line="360" w:lineRule="auto"/>
              <w:jc w:val="center"/>
              <w:rPr>
                <w:rFonts w:ascii="Arial" w:hAnsi="Arial" w:cs="Arial"/>
                <w:kern w:val="0"/>
                <w:sz w:val="20"/>
                <w:szCs w:val="20"/>
                <w:lang w:val="en-US" w:bidi="gu-IN"/>
                <w14:ligatures w14:val="none"/>
              </w:rPr>
            </w:pPr>
            <w:r w:rsidRPr="0030082A">
              <w:rPr>
                <w:rFonts w:ascii="Arial" w:hAnsi="Arial" w:cs="Arial"/>
                <w:kern w:val="0"/>
                <w:sz w:val="20"/>
                <w:szCs w:val="20"/>
                <w:lang w:val="en-US" w:bidi="gu-IN"/>
                <w14:ligatures w14:val="none"/>
              </w:rPr>
              <w:t>V</w:t>
            </w:r>
          </w:p>
        </w:tc>
        <w:tc>
          <w:tcPr>
            <w:tcW w:w="1561" w:type="dxa"/>
            <w:vAlign w:val="bottom"/>
          </w:tcPr>
          <w:p w14:paraId="06253BBA"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1.91</w:t>
            </w:r>
          </w:p>
        </w:tc>
        <w:tc>
          <w:tcPr>
            <w:tcW w:w="1260" w:type="dxa"/>
            <w:vAlign w:val="bottom"/>
          </w:tcPr>
          <w:p w14:paraId="5D711081"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2.04</w:t>
            </w:r>
          </w:p>
        </w:tc>
        <w:tc>
          <w:tcPr>
            <w:tcW w:w="1350" w:type="dxa"/>
            <w:vAlign w:val="bottom"/>
          </w:tcPr>
          <w:p w14:paraId="55931F12"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1.70</w:t>
            </w:r>
          </w:p>
        </w:tc>
        <w:tc>
          <w:tcPr>
            <w:tcW w:w="1620" w:type="dxa"/>
            <w:vAlign w:val="bottom"/>
          </w:tcPr>
          <w:p w14:paraId="081BD933"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2.01</w:t>
            </w:r>
          </w:p>
        </w:tc>
        <w:tc>
          <w:tcPr>
            <w:tcW w:w="1080" w:type="dxa"/>
          </w:tcPr>
          <w:p w14:paraId="2F681CF8"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0.140</w:t>
            </w:r>
          </w:p>
        </w:tc>
        <w:tc>
          <w:tcPr>
            <w:tcW w:w="990" w:type="dxa"/>
          </w:tcPr>
          <w:p w14:paraId="482C2CB6"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0.859</w:t>
            </w:r>
          </w:p>
        </w:tc>
      </w:tr>
      <w:tr w:rsidR="00762AC1" w:rsidRPr="0030082A" w14:paraId="5BC14BEE" w14:textId="77777777" w:rsidTr="00356D4B">
        <w:trPr>
          <w:trHeight w:val="80"/>
        </w:trPr>
        <w:tc>
          <w:tcPr>
            <w:tcW w:w="954" w:type="dxa"/>
            <w:vAlign w:val="center"/>
          </w:tcPr>
          <w:p w14:paraId="0866D93B" w14:textId="77777777" w:rsidR="00762AC1" w:rsidRPr="0030082A" w:rsidRDefault="00762AC1" w:rsidP="00FA2AC5">
            <w:pPr>
              <w:spacing w:after="0" w:line="360" w:lineRule="auto"/>
              <w:jc w:val="center"/>
              <w:rPr>
                <w:rFonts w:ascii="Arial" w:hAnsi="Arial" w:cs="Arial"/>
                <w:kern w:val="0"/>
                <w:sz w:val="20"/>
                <w:szCs w:val="20"/>
                <w:lang w:val="en-US" w:bidi="gu-IN"/>
                <w14:ligatures w14:val="none"/>
              </w:rPr>
            </w:pPr>
            <w:r w:rsidRPr="0030082A">
              <w:rPr>
                <w:rFonts w:ascii="Arial" w:hAnsi="Arial" w:cs="Arial"/>
                <w:kern w:val="0"/>
                <w:sz w:val="20"/>
                <w:szCs w:val="20"/>
                <w:lang w:val="en-US" w:bidi="gu-IN"/>
                <w14:ligatures w14:val="none"/>
              </w:rPr>
              <w:t>VI</w:t>
            </w:r>
          </w:p>
        </w:tc>
        <w:tc>
          <w:tcPr>
            <w:tcW w:w="1561" w:type="dxa"/>
            <w:vAlign w:val="bottom"/>
          </w:tcPr>
          <w:p w14:paraId="6CA86A8C"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2.20</w:t>
            </w:r>
          </w:p>
        </w:tc>
        <w:tc>
          <w:tcPr>
            <w:tcW w:w="1260" w:type="dxa"/>
            <w:vAlign w:val="bottom"/>
          </w:tcPr>
          <w:p w14:paraId="140C6CF5"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1.97</w:t>
            </w:r>
          </w:p>
        </w:tc>
        <w:tc>
          <w:tcPr>
            <w:tcW w:w="1350" w:type="dxa"/>
            <w:vAlign w:val="bottom"/>
          </w:tcPr>
          <w:p w14:paraId="3BBC9C4A"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2.00</w:t>
            </w:r>
          </w:p>
        </w:tc>
        <w:tc>
          <w:tcPr>
            <w:tcW w:w="1620" w:type="dxa"/>
            <w:vAlign w:val="bottom"/>
          </w:tcPr>
          <w:p w14:paraId="4DC49FF1"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2.27</w:t>
            </w:r>
          </w:p>
        </w:tc>
        <w:tc>
          <w:tcPr>
            <w:tcW w:w="1080" w:type="dxa"/>
          </w:tcPr>
          <w:p w14:paraId="0B38D152"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0.078</w:t>
            </w:r>
          </w:p>
        </w:tc>
        <w:tc>
          <w:tcPr>
            <w:tcW w:w="990" w:type="dxa"/>
          </w:tcPr>
          <w:p w14:paraId="1DC2F86E"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0.475</w:t>
            </w:r>
          </w:p>
        </w:tc>
      </w:tr>
      <w:tr w:rsidR="00762AC1" w:rsidRPr="0030082A" w14:paraId="544CD9F2" w14:textId="77777777" w:rsidTr="0026749D">
        <w:trPr>
          <w:trHeight w:val="80"/>
        </w:trPr>
        <w:tc>
          <w:tcPr>
            <w:tcW w:w="954" w:type="dxa"/>
            <w:tcBorders>
              <w:bottom w:val="single" w:sz="4" w:space="0" w:color="auto"/>
            </w:tcBorders>
            <w:vAlign w:val="center"/>
          </w:tcPr>
          <w:p w14:paraId="218ADD9A" w14:textId="77777777" w:rsidR="00762AC1" w:rsidRPr="0030082A" w:rsidRDefault="00762AC1" w:rsidP="00FA2AC5">
            <w:pPr>
              <w:spacing w:after="0" w:line="360" w:lineRule="auto"/>
              <w:jc w:val="center"/>
              <w:rPr>
                <w:rFonts w:ascii="Arial" w:hAnsi="Arial" w:cs="Arial"/>
                <w:kern w:val="0"/>
                <w:sz w:val="20"/>
                <w:szCs w:val="20"/>
                <w:lang w:val="en-US" w:bidi="gu-IN"/>
                <w14:ligatures w14:val="none"/>
              </w:rPr>
            </w:pPr>
            <w:r w:rsidRPr="0030082A">
              <w:rPr>
                <w:rFonts w:ascii="Arial" w:hAnsi="Arial" w:cs="Arial"/>
                <w:kern w:val="0"/>
                <w:sz w:val="20"/>
                <w:szCs w:val="20"/>
                <w:lang w:val="en-US" w:bidi="gu-IN"/>
                <w14:ligatures w14:val="none"/>
              </w:rPr>
              <w:t>Overall</w:t>
            </w:r>
          </w:p>
        </w:tc>
        <w:tc>
          <w:tcPr>
            <w:tcW w:w="1561" w:type="dxa"/>
            <w:tcBorders>
              <w:bottom w:val="single" w:sz="4" w:space="0" w:color="auto"/>
            </w:tcBorders>
            <w:vAlign w:val="bottom"/>
          </w:tcPr>
          <w:p w14:paraId="67642540"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 xml:space="preserve">  1.77</w:t>
            </w:r>
            <w:r w:rsidRPr="0030082A">
              <w:rPr>
                <w:rFonts w:ascii="Arial" w:eastAsia="Calibri" w:hAnsi="Arial" w:cs="Arial"/>
                <w:kern w:val="0"/>
                <w:sz w:val="20"/>
                <w:szCs w:val="20"/>
                <w:vertAlign w:val="superscript"/>
                <w:lang w:val="en-US"/>
                <w14:ligatures w14:val="none"/>
              </w:rPr>
              <w:t>ab</w:t>
            </w:r>
          </w:p>
        </w:tc>
        <w:tc>
          <w:tcPr>
            <w:tcW w:w="1260" w:type="dxa"/>
            <w:tcBorders>
              <w:bottom w:val="single" w:sz="4" w:space="0" w:color="auto"/>
            </w:tcBorders>
            <w:vAlign w:val="bottom"/>
          </w:tcPr>
          <w:p w14:paraId="07F5ECF5"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 xml:space="preserve"> 1.67</w:t>
            </w:r>
            <w:r w:rsidRPr="0030082A">
              <w:rPr>
                <w:rFonts w:ascii="Arial" w:eastAsia="Calibri" w:hAnsi="Arial" w:cs="Arial"/>
                <w:kern w:val="0"/>
                <w:sz w:val="20"/>
                <w:szCs w:val="20"/>
                <w:vertAlign w:val="superscript"/>
                <w:lang w:val="en-US"/>
                <w14:ligatures w14:val="none"/>
              </w:rPr>
              <w:t>a</w:t>
            </w:r>
          </w:p>
        </w:tc>
        <w:tc>
          <w:tcPr>
            <w:tcW w:w="1350" w:type="dxa"/>
            <w:tcBorders>
              <w:bottom w:val="single" w:sz="4" w:space="0" w:color="auto"/>
            </w:tcBorders>
            <w:vAlign w:val="bottom"/>
          </w:tcPr>
          <w:p w14:paraId="00902B47"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1.64</w:t>
            </w:r>
            <w:r w:rsidRPr="0030082A">
              <w:rPr>
                <w:rFonts w:ascii="Arial" w:eastAsia="Calibri" w:hAnsi="Arial" w:cs="Arial"/>
                <w:kern w:val="0"/>
                <w:sz w:val="20"/>
                <w:szCs w:val="20"/>
                <w:vertAlign w:val="superscript"/>
                <w:lang w:val="en-US"/>
                <w14:ligatures w14:val="none"/>
              </w:rPr>
              <w:t>a</w:t>
            </w:r>
          </w:p>
        </w:tc>
        <w:tc>
          <w:tcPr>
            <w:tcW w:w="1620" w:type="dxa"/>
            <w:tcBorders>
              <w:bottom w:val="single" w:sz="4" w:space="0" w:color="auto"/>
            </w:tcBorders>
            <w:vAlign w:val="bottom"/>
          </w:tcPr>
          <w:p w14:paraId="35D90614"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 xml:space="preserve"> 1.83</w:t>
            </w:r>
            <w:r w:rsidRPr="0030082A">
              <w:rPr>
                <w:rFonts w:ascii="Arial" w:eastAsia="Calibri" w:hAnsi="Arial" w:cs="Arial"/>
                <w:kern w:val="0"/>
                <w:sz w:val="20"/>
                <w:szCs w:val="20"/>
                <w:vertAlign w:val="superscript"/>
                <w:lang w:val="en-US"/>
                <w14:ligatures w14:val="none"/>
              </w:rPr>
              <w:t>b</w:t>
            </w:r>
          </w:p>
        </w:tc>
        <w:tc>
          <w:tcPr>
            <w:tcW w:w="1080" w:type="dxa"/>
            <w:tcBorders>
              <w:bottom w:val="single" w:sz="4" w:space="0" w:color="auto"/>
            </w:tcBorders>
          </w:tcPr>
          <w:p w14:paraId="61CB0B73"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0.027</w:t>
            </w:r>
          </w:p>
        </w:tc>
        <w:tc>
          <w:tcPr>
            <w:tcW w:w="990" w:type="dxa"/>
            <w:tcBorders>
              <w:bottom w:val="single" w:sz="4" w:space="0" w:color="auto"/>
            </w:tcBorders>
          </w:tcPr>
          <w:p w14:paraId="45832C72" w14:textId="77777777" w:rsidR="00762AC1" w:rsidRPr="0030082A" w:rsidRDefault="00762AC1"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Calibri" w:hAnsi="Arial" w:cs="Arial"/>
                <w:kern w:val="0"/>
                <w:sz w:val="20"/>
                <w:szCs w:val="20"/>
                <w:lang w:val="en-US"/>
                <w14:ligatures w14:val="none"/>
              </w:rPr>
              <w:t>0.029</w:t>
            </w:r>
          </w:p>
        </w:tc>
      </w:tr>
      <w:tr w:rsidR="00356D4B" w:rsidRPr="0030082A" w14:paraId="1B111A2D" w14:textId="77777777" w:rsidTr="0026749D">
        <w:trPr>
          <w:trHeight w:val="80"/>
        </w:trPr>
        <w:tc>
          <w:tcPr>
            <w:tcW w:w="8815" w:type="dxa"/>
            <w:gridSpan w:val="7"/>
            <w:tcBorders>
              <w:top w:val="single" w:sz="4" w:space="0" w:color="auto"/>
              <w:bottom w:val="single" w:sz="4" w:space="0" w:color="auto"/>
            </w:tcBorders>
            <w:vAlign w:val="center"/>
          </w:tcPr>
          <w:p w14:paraId="5016F064" w14:textId="13E29B1E"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hAnsi="Arial" w:cs="Arial"/>
                <w:bCs/>
                <w:iCs/>
                <w:kern w:val="0"/>
                <w:sz w:val="20"/>
                <w:szCs w:val="20"/>
                <w:lang w:val="en-US" w:bidi="gu-IN"/>
                <w14:ligatures w14:val="none"/>
              </w:rPr>
              <w:t>Production efficiency factor</w:t>
            </w:r>
          </w:p>
        </w:tc>
      </w:tr>
      <w:tr w:rsidR="00356D4B" w:rsidRPr="0030082A" w14:paraId="656D7254" w14:textId="77777777" w:rsidTr="0026749D">
        <w:trPr>
          <w:trHeight w:val="80"/>
        </w:trPr>
        <w:tc>
          <w:tcPr>
            <w:tcW w:w="954" w:type="dxa"/>
            <w:tcBorders>
              <w:top w:val="single" w:sz="4" w:space="0" w:color="auto"/>
            </w:tcBorders>
            <w:vAlign w:val="center"/>
          </w:tcPr>
          <w:p w14:paraId="28053FE8" w14:textId="49DAF021" w:rsidR="00356D4B" w:rsidRPr="0030082A" w:rsidRDefault="00356D4B" w:rsidP="00FA2AC5">
            <w:pPr>
              <w:spacing w:after="0" w:line="360" w:lineRule="auto"/>
              <w:jc w:val="center"/>
              <w:rPr>
                <w:rFonts w:ascii="Arial" w:hAnsi="Arial" w:cs="Arial"/>
                <w:kern w:val="0"/>
                <w:sz w:val="20"/>
                <w:szCs w:val="20"/>
                <w:lang w:val="en-US" w:bidi="gu-IN"/>
                <w14:ligatures w14:val="none"/>
              </w:rPr>
            </w:pPr>
            <w:r w:rsidRPr="0030082A">
              <w:rPr>
                <w:rFonts w:ascii="Arial" w:hAnsi="Arial" w:cs="Arial"/>
                <w:kern w:val="0"/>
                <w:sz w:val="20"/>
                <w:szCs w:val="20"/>
                <w:lang w:val="en-US" w:bidi="gu-IN"/>
                <w14:ligatures w14:val="none"/>
              </w:rPr>
              <w:t>I</w:t>
            </w:r>
          </w:p>
        </w:tc>
        <w:tc>
          <w:tcPr>
            <w:tcW w:w="1561" w:type="dxa"/>
            <w:tcBorders>
              <w:top w:val="single" w:sz="4" w:space="0" w:color="auto"/>
            </w:tcBorders>
            <w:vAlign w:val="center"/>
          </w:tcPr>
          <w:p w14:paraId="6C717907" w14:textId="6F3AFBF9"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398.70</w:t>
            </w:r>
            <w:r w:rsidRPr="0030082A">
              <w:rPr>
                <w:rFonts w:ascii="Arial" w:eastAsia="Times New Roman" w:hAnsi="Arial" w:cs="Arial"/>
                <w:color w:val="000000"/>
                <w:kern w:val="0"/>
                <w:sz w:val="20"/>
                <w:szCs w:val="20"/>
                <w:vertAlign w:val="superscript"/>
                <w14:ligatures w14:val="none"/>
              </w:rPr>
              <w:t>b</w:t>
            </w:r>
          </w:p>
        </w:tc>
        <w:tc>
          <w:tcPr>
            <w:tcW w:w="1260" w:type="dxa"/>
            <w:tcBorders>
              <w:top w:val="single" w:sz="4" w:space="0" w:color="auto"/>
            </w:tcBorders>
            <w:vAlign w:val="center"/>
          </w:tcPr>
          <w:p w14:paraId="583CE1E6" w14:textId="44E1856E"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407.41</w:t>
            </w:r>
            <w:r w:rsidRPr="0030082A">
              <w:rPr>
                <w:rFonts w:ascii="Arial" w:eastAsia="Times New Roman" w:hAnsi="Arial" w:cs="Arial"/>
                <w:color w:val="000000"/>
                <w:kern w:val="0"/>
                <w:sz w:val="20"/>
                <w:szCs w:val="20"/>
                <w:vertAlign w:val="superscript"/>
                <w14:ligatures w14:val="none"/>
              </w:rPr>
              <w:t>b</w:t>
            </w:r>
          </w:p>
        </w:tc>
        <w:tc>
          <w:tcPr>
            <w:tcW w:w="1350" w:type="dxa"/>
            <w:tcBorders>
              <w:top w:val="single" w:sz="4" w:space="0" w:color="auto"/>
            </w:tcBorders>
            <w:vAlign w:val="center"/>
          </w:tcPr>
          <w:p w14:paraId="32B3252C" w14:textId="1AC89E1C"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456.44</w:t>
            </w:r>
            <w:r w:rsidRPr="0030082A">
              <w:rPr>
                <w:rFonts w:ascii="Arial" w:eastAsia="Times New Roman" w:hAnsi="Arial" w:cs="Arial"/>
                <w:color w:val="000000"/>
                <w:kern w:val="0"/>
                <w:sz w:val="20"/>
                <w:szCs w:val="20"/>
                <w:vertAlign w:val="superscript"/>
                <w14:ligatures w14:val="none"/>
              </w:rPr>
              <w:t>c</w:t>
            </w:r>
          </w:p>
        </w:tc>
        <w:tc>
          <w:tcPr>
            <w:tcW w:w="1620" w:type="dxa"/>
            <w:tcBorders>
              <w:top w:val="single" w:sz="4" w:space="0" w:color="auto"/>
            </w:tcBorders>
            <w:vAlign w:val="center"/>
          </w:tcPr>
          <w:p w14:paraId="1DA5E30D" w14:textId="1D666726"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365.47</w:t>
            </w:r>
            <w:r w:rsidRPr="0030082A">
              <w:rPr>
                <w:rFonts w:ascii="Arial" w:eastAsia="Times New Roman" w:hAnsi="Arial" w:cs="Arial"/>
                <w:color w:val="000000"/>
                <w:kern w:val="0"/>
                <w:sz w:val="20"/>
                <w:szCs w:val="20"/>
                <w:vertAlign w:val="superscript"/>
                <w14:ligatures w14:val="none"/>
              </w:rPr>
              <w:t>a</w:t>
            </w:r>
          </w:p>
        </w:tc>
        <w:tc>
          <w:tcPr>
            <w:tcW w:w="1080" w:type="dxa"/>
            <w:tcBorders>
              <w:top w:val="single" w:sz="4" w:space="0" w:color="auto"/>
            </w:tcBorders>
            <w:vAlign w:val="center"/>
          </w:tcPr>
          <w:p w14:paraId="000429F1" w14:textId="7C8FE183"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10.367</w:t>
            </w:r>
          </w:p>
        </w:tc>
        <w:tc>
          <w:tcPr>
            <w:tcW w:w="990" w:type="dxa"/>
            <w:tcBorders>
              <w:top w:val="single" w:sz="4" w:space="0" w:color="auto"/>
            </w:tcBorders>
            <w:vAlign w:val="center"/>
          </w:tcPr>
          <w:p w14:paraId="3AC9A937" w14:textId="36CB4E16"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0.004</w:t>
            </w:r>
          </w:p>
        </w:tc>
      </w:tr>
      <w:tr w:rsidR="00356D4B" w:rsidRPr="0030082A" w14:paraId="066A0F96" w14:textId="77777777" w:rsidTr="0026749D">
        <w:trPr>
          <w:trHeight w:val="80"/>
        </w:trPr>
        <w:tc>
          <w:tcPr>
            <w:tcW w:w="954" w:type="dxa"/>
            <w:vAlign w:val="center"/>
          </w:tcPr>
          <w:p w14:paraId="11A859D8" w14:textId="307F6042" w:rsidR="00356D4B" w:rsidRPr="0030082A" w:rsidRDefault="00356D4B" w:rsidP="00FA2AC5">
            <w:pPr>
              <w:spacing w:after="0" w:line="360" w:lineRule="auto"/>
              <w:jc w:val="center"/>
              <w:rPr>
                <w:rFonts w:ascii="Arial" w:hAnsi="Arial" w:cs="Arial"/>
                <w:kern w:val="0"/>
                <w:sz w:val="20"/>
                <w:szCs w:val="20"/>
                <w:lang w:val="en-US" w:bidi="gu-IN"/>
                <w14:ligatures w14:val="none"/>
              </w:rPr>
            </w:pPr>
            <w:r w:rsidRPr="0030082A">
              <w:rPr>
                <w:rFonts w:ascii="Arial" w:hAnsi="Arial" w:cs="Arial"/>
                <w:kern w:val="0"/>
                <w:sz w:val="20"/>
                <w:szCs w:val="20"/>
                <w:lang w:val="en-US" w:bidi="gu-IN"/>
                <w14:ligatures w14:val="none"/>
              </w:rPr>
              <w:t>II</w:t>
            </w:r>
          </w:p>
        </w:tc>
        <w:tc>
          <w:tcPr>
            <w:tcW w:w="1561" w:type="dxa"/>
            <w:vAlign w:val="center"/>
          </w:tcPr>
          <w:p w14:paraId="028B6C91" w14:textId="219C9BA5"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385.07</w:t>
            </w:r>
            <w:r w:rsidRPr="0030082A">
              <w:rPr>
                <w:rFonts w:ascii="Arial" w:eastAsia="Times New Roman" w:hAnsi="Arial" w:cs="Arial"/>
                <w:color w:val="000000"/>
                <w:kern w:val="0"/>
                <w:sz w:val="20"/>
                <w:szCs w:val="20"/>
                <w:vertAlign w:val="superscript"/>
                <w14:ligatures w14:val="none"/>
              </w:rPr>
              <w:t>a</w:t>
            </w:r>
          </w:p>
        </w:tc>
        <w:tc>
          <w:tcPr>
            <w:tcW w:w="1260" w:type="dxa"/>
            <w:vAlign w:val="center"/>
          </w:tcPr>
          <w:p w14:paraId="39D0B9E3" w14:textId="100BD05A"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416.20</w:t>
            </w:r>
            <w:r w:rsidRPr="0030082A">
              <w:rPr>
                <w:rFonts w:ascii="Arial" w:eastAsia="Times New Roman" w:hAnsi="Arial" w:cs="Arial"/>
                <w:color w:val="000000"/>
                <w:kern w:val="0"/>
                <w:sz w:val="20"/>
                <w:szCs w:val="20"/>
                <w:vertAlign w:val="superscript"/>
                <w14:ligatures w14:val="none"/>
              </w:rPr>
              <w:t>b</w:t>
            </w:r>
          </w:p>
        </w:tc>
        <w:tc>
          <w:tcPr>
            <w:tcW w:w="1350" w:type="dxa"/>
            <w:vAlign w:val="center"/>
          </w:tcPr>
          <w:p w14:paraId="177810B0" w14:textId="3044C425"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441.34</w:t>
            </w:r>
            <w:r w:rsidRPr="0030082A">
              <w:rPr>
                <w:rFonts w:ascii="Arial" w:eastAsia="Times New Roman" w:hAnsi="Arial" w:cs="Arial"/>
                <w:color w:val="000000"/>
                <w:kern w:val="0"/>
                <w:sz w:val="20"/>
                <w:szCs w:val="20"/>
                <w:vertAlign w:val="superscript"/>
                <w14:ligatures w14:val="none"/>
              </w:rPr>
              <w:t>d</w:t>
            </w:r>
          </w:p>
        </w:tc>
        <w:tc>
          <w:tcPr>
            <w:tcW w:w="1620" w:type="dxa"/>
            <w:vAlign w:val="center"/>
          </w:tcPr>
          <w:p w14:paraId="7424E489" w14:textId="592582CD"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327.56</w:t>
            </w:r>
            <w:r w:rsidRPr="0030082A">
              <w:rPr>
                <w:rFonts w:ascii="Arial" w:eastAsia="Times New Roman" w:hAnsi="Arial" w:cs="Arial"/>
                <w:color w:val="000000"/>
                <w:kern w:val="0"/>
                <w:sz w:val="20"/>
                <w:szCs w:val="20"/>
                <w:vertAlign w:val="superscript"/>
                <w14:ligatures w14:val="none"/>
              </w:rPr>
              <w:t>c</w:t>
            </w:r>
          </w:p>
        </w:tc>
        <w:tc>
          <w:tcPr>
            <w:tcW w:w="1080" w:type="dxa"/>
            <w:vAlign w:val="center"/>
          </w:tcPr>
          <w:p w14:paraId="4660493D" w14:textId="0F17D7A1"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12.389</w:t>
            </w:r>
          </w:p>
        </w:tc>
        <w:tc>
          <w:tcPr>
            <w:tcW w:w="990" w:type="dxa"/>
            <w:vAlign w:val="center"/>
          </w:tcPr>
          <w:p w14:paraId="76E69188" w14:textId="20B7F735"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0.032</w:t>
            </w:r>
          </w:p>
        </w:tc>
      </w:tr>
      <w:tr w:rsidR="00356D4B" w:rsidRPr="0030082A" w14:paraId="0284BC6C" w14:textId="77777777" w:rsidTr="0026749D">
        <w:trPr>
          <w:trHeight w:val="80"/>
        </w:trPr>
        <w:tc>
          <w:tcPr>
            <w:tcW w:w="954" w:type="dxa"/>
            <w:vAlign w:val="center"/>
          </w:tcPr>
          <w:p w14:paraId="39B0F5FF" w14:textId="4C937D2D" w:rsidR="00356D4B" w:rsidRPr="0030082A" w:rsidRDefault="00356D4B" w:rsidP="00FA2AC5">
            <w:pPr>
              <w:spacing w:after="0" w:line="360" w:lineRule="auto"/>
              <w:jc w:val="center"/>
              <w:rPr>
                <w:rFonts w:ascii="Arial" w:hAnsi="Arial" w:cs="Arial"/>
                <w:kern w:val="0"/>
                <w:sz w:val="20"/>
                <w:szCs w:val="20"/>
                <w:lang w:val="en-US" w:bidi="gu-IN"/>
                <w14:ligatures w14:val="none"/>
              </w:rPr>
            </w:pPr>
            <w:r w:rsidRPr="0030082A">
              <w:rPr>
                <w:rFonts w:ascii="Arial" w:hAnsi="Arial" w:cs="Arial"/>
                <w:kern w:val="0"/>
                <w:sz w:val="20"/>
                <w:szCs w:val="20"/>
                <w:lang w:val="en-US" w:bidi="gu-IN"/>
                <w14:ligatures w14:val="none"/>
              </w:rPr>
              <w:t>III</w:t>
            </w:r>
          </w:p>
        </w:tc>
        <w:tc>
          <w:tcPr>
            <w:tcW w:w="1561" w:type="dxa"/>
            <w:vAlign w:val="center"/>
          </w:tcPr>
          <w:p w14:paraId="54DA0197" w14:textId="513607C8"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330.28</w:t>
            </w:r>
          </w:p>
        </w:tc>
        <w:tc>
          <w:tcPr>
            <w:tcW w:w="1260" w:type="dxa"/>
            <w:vAlign w:val="center"/>
          </w:tcPr>
          <w:p w14:paraId="4A7BE269" w14:textId="20D554BB"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367.91</w:t>
            </w:r>
          </w:p>
        </w:tc>
        <w:tc>
          <w:tcPr>
            <w:tcW w:w="1350" w:type="dxa"/>
            <w:vAlign w:val="center"/>
          </w:tcPr>
          <w:p w14:paraId="0DA9A6D8" w14:textId="332051F1"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384.38</w:t>
            </w:r>
          </w:p>
        </w:tc>
        <w:tc>
          <w:tcPr>
            <w:tcW w:w="1620" w:type="dxa"/>
            <w:vAlign w:val="center"/>
          </w:tcPr>
          <w:p w14:paraId="407277FF" w14:textId="79F45361"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297.73</w:t>
            </w:r>
          </w:p>
        </w:tc>
        <w:tc>
          <w:tcPr>
            <w:tcW w:w="1080" w:type="dxa"/>
            <w:vAlign w:val="center"/>
          </w:tcPr>
          <w:p w14:paraId="02724F14" w14:textId="2D2F9F5C"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13.846</w:t>
            </w:r>
          </w:p>
        </w:tc>
        <w:tc>
          <w:tcPr>
            <w:tcW w:w="990" w:type="dxa"/>
            <w:vAlign w:val="center"/>
          </w:tcPr>
          <w:p w14:paraId="765052C8" w14:textId="17014E49"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0.101</w:t>
            </w:r>
          </w:p>
        </w:tc>
      </w:tr>
      <w:tr w:rsidR="00356D4B" w:rsidRPr="0030082A" w14:paraId="27A4B377" w14:textId="77777777" w:rsidTr="0026749D">
        <w:trPr>
          <w:trHeight w:val="80"/>
        </w:trPr>
        <w:tc>
          <w:tcPr>
            <w:tcW w:w="954" w:type="dxa"/>
            <w:vAlign w:val="center"/>
          </w:tcPr>
          <w:p w14:paraId="0F9270C6" w14:textId="28251366" w:rsidR="00356D4B" w:rsidRPr="0030082A" w:rsidRDefault="00356D4B" w:rsidP="00FA2AC5">
            <w:pPr>
              <w:spacing w:after="0" w:line="360" w:lineRule="auto"/>
              <w:jc w:val="center"/>
              <w:rPr>
                <w:rFonts w:ascii="Arial" w:hAnsi="Arial" w:cs="Arial"/>
                <w:kern w:val="0"/>
                <w:sz w:val="20"/>
                <w:szCs w:val="20"/>
                <w:lang w:val="en-US" w:bidi="gu-IN"/>
                <w14:ligatures w14:val="none"/>
              </w:rPr>
            </w:pPr>
            <w:r w:rsidRPr="0030082A">
              <w:rPr>
                <w:rFonts w:ascii="Arial" w:hAnsi="Arial" w:cs="Arial"/>
                <w:kern w:val="0"/>
                <w:sz w:val="20"/>
                <w:szCs w:val="20"/>
                <w:lang w:val="en-US" w:bidi="gu-IN"/>
                <w14:ligatures w14:val="none"/>
              </w:rPr>
              <w:t>IV</w:t>
            </w:r>
          </w:p>
        </w:tc>
        <w:tc>
          <w:tcPr>
            <w:tcW w:w="1561" w:type="dxa"/>
            <w:vAlign w:val="center"/>
          </w:tcPr>
          <w:p w14:paraId="7FFD2295" w14:textId="3165F178"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308.98</w:t>
            </w:r>
          </w:p>
        </w:tc>
        <w:tc>
          <w:tcPr>
            <w:tcW w:w="1260" w:type="dxa"/>
            <w:vAlign w:val="center"/>
          </w:tcPr>
          <w:p w14:paraId="2D24B959" w14:textId="2EED5206"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336.29</w:t>
            </w:r>
          </w:p>
        </w:tc>
        <w:tc>
          <w:tcPr>
            <w:tcW w:w="1350" w:type="dxa"/>
            <w:vAlign w:val="center"/>
          </w:tcPr>
          <w:p w14:paraId="74E751B0" w14:textId="61708A51"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351.52</w:t>
            </w:r>
          </w:p>
        </w:tc>
        <w:tc>
          <w:tcPr>
            <w:tcW w:w="1620" w:type="dxa"/>
            <w:vAlign w:val="center"/>
          </w:tcPr>
          <w:p w14:paraId="6935BC47" w14:textId="357732F9"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283.17</w:t>
            </w:r>
          </w:p>
        </w:tc>
        <w:tc>
          <w:tcPr>
            <w:tcW w:w="1080" w:type="dxa"/>
            <w:vAlign w:val="center"/>
          </w:tcPr>
          <w:p w14:paraId="4D84ECFF" w14:textId="38EB435D"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11.491</w:t>
            </w:r>
          </w:p>
        </w:tc>
        <w:tc>
          <w:tcPr>
            <w:tcW w:w="990" w:type="dxa"/>
            <w:vAlign w:val="center"/>
          </w:tcPr>
          <w:p w14:paraId="7F84E07A" w14:textId="34841683"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0.152</w:t>
            </w:r>
          </w:p>
        </w:tc>
      </w:tr>
      <w:tr w:rsidR="00356D4B" w:rsidRPr="0030082A" w14:paraId="4C7D10F3" w14:textId="77777777" w:rsidTr="0026749D">
        <w:trPr>
          <w:trHeight w:val="80"/>
        </w:trPr>
        <w:tc>
          <w:tcPr>
            <w:tcW w:w="954" w:type="dxa"/>
            <w:vAlign w:val="center"/>
          </w:tcPr>
          <w:p w14:paraId="05D1A171" w14:textId="4A605D41" w:rsidR="00356D4B" w:rsidRPr="0030082A" w:rsidRDefault="00356D4B" w:rsidP="00FA2AC5">
            <w:pPr>
              <w:spacing w:after="0" w:line="360" w:lineRule="auto"/>
              <w:jc w:val="center"/>
              <w:rPr>
                <w:rFonts w:ascii="Arial" w:hAnsi="Arial" w:cs="Arial"/>
                <w:kern w:val="0"/>
                <w:sz w:val="20"/>
                <w:szCs w:val="20"/>
                <w:lang w:val="en-US" w:bidi="gu-IN"/>
                <w14:ligatures w14:val="none"/>
              </w:rPr>
            </w:pPr>
            <w:r w:rsidRPr="0030082A">
              <w:rPr>
                <w:rFonts w:ascii="Arial" w:hAnsi="Arial" w:cs="Arial"/>
                <w:kern w:val="0"/>
                <w:sz w:val="20"/>
                <w:szCs w:val="20"/>
                <w:lang w:val="en-US" w:bidi="gu-IN"/>
                <w14:ligatures w14:val="none"/>
              </w:rPr>
              <w:t>V</w:t>
            </w:r>
          </w:p>
        </w:tc>
        <w:tc>
          <w:tcPr>
            <w:tcW w:w="1561" w:type="dxa"/>
            <w:vAlign w:val="center"/>
          </w:tcPr>
          <w:p w14:paraId="562B260C" w14:textId="6DE67342"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278.29</w:t>
            </w:r>
          </w:p>
        </w:tc>
        <w:tc>
          <w:tcPr>
            <w:tcW w:w="1260" w:type="dxa"/>
            <w:vAlign w:val="center"/>
          </w:tcPr>
          <w:p w14:paraId="505F7B75" w14:textId="3CE0935A"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317.18</w:t>
            </w:r>
          </w:p>
        </w:tc>
        <w:tc>
          <w:tcPr>
            <w:tcW w:w="1350" w:type="dxa"/>
            <w:vAlign w:val="center"/>
          </w:tcPr>
          <w:p w14:paraId="7A1011A4" w14:textId="0E81BE96"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336.85</w:t>
            </w:r>
          </w:p>
        </w:tc>
        <w:tc>
          <w:tcPr>
            <w:tcW w:w="1620" w:type="dxa"/>
            <w:vAlign w:val="center"/>
          </w:tcPr>
          <w:p w14:paraId="5581AE1F" w14:textId="227940A2"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251.60</w:t>
            </w:r>
          </w:p>
        </w:tc>
        <w:tc>
          <w:tcPr>
            <w:tcW w:w="1080" w:type="dxa"/>
            <w:vAlign w:val="center"/>
          </w:tcPr>
          <w:p w14:paraId="6B01CAAE" w14:textId="20B14CE9"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19.195</w:t>
            </w:r>
          </w:p>
        </w:tc>
        <w:tc>
          <w:tcPr>
            <w:tcW w:w="990" w:type="dxa"/>
            <w:vAlign w:val="center"/>
          </w:tcPr>
          <w:p w14:paraId="3EC952DF" w14:textId="4CE05A1D"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0.428</w:t>
            </w:r>
          </w:p>
        </w:tc>
      </w:tr>
      <w:tr w:rsidR="00356D4B" w:rsidRPr="0030082A" w14:paraId="54DC4EF2" w14:textId="77777777" w:rsidTr="0026749D">
        <w:trPr>
          <w:trHeight w:val="80"/>
        </w:trPr>
        <w:tc>
          <w:tcPr>
            <w:tcW w:w="954" w:type="dxa"/>
            <w:vAlign w:val="center"/>
          </w:tcPr>
          <w:p w14:paraId="7663418A" w14:textId="55EDF1B6" w:rsidR="00356D4B" w:rsidRPr="0030082A" w:rsidRDefault="00356D4B" w:rsidP="00FA2AC5">
            <w:pPr>
              <w:spacing w:after="0" w:line="360" w:lineRule="auto"/>
              <w:jc w:val="center"/>
              <w:rPr>
                <w:rFonts w:ascii="Arial" w:hAnsi="Arial" w:cs="Arial"/>
                <w:kern w:val="0"/>
                <w:sz w:val="20"/>
                <w:szCs w:val="20"/>
                <w:lang w:val="en-US" w:bidi="gu-IN"/>
                <w14:ligatures w14:val="none"/>
              </w:rPr>
            </w:pPr>
            <w:r w:rsidRPr="0030082A">
              <w:rPr>
                <w:rFonts w:ascii="Arial" w:hAnsi="Arial" w:cs="Arial"/>
                <w:kern w:val="0"/>
                <w:sz w:val="20"/>
                <w:szCs w:val="20"/>
                <w:lang w:val="en-US" w:bidi="gu-IN"/>
                <w14:ligatures w14:val="none"/>
              </w:rPr>
              <w:t>VI</w:t>
            </w:r>
          </w:p>
        </w:tc>
        <w:tc>
          <w:tcPr>
            <w:tcW w:w="1561" w:type="dxa"/>
            <w:vAlign w:val="center"/>
          </w:tcPr>
          <w:p w14:paraId="58D6305C" w14:textId="245EB187"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242.98</w:t>
            </w:r>
          </w:p>
        </w:tc>
        <w:tc>
          <w:tcPr>
            <w:tcW w:w="1260" w:type="dxa"/>
            <w:vAlign w:val="center"/>
          </w:tcPr>
          <w:p w14:paraId="2C0A228C" w14:textId="5FCD5CC9"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278.15</w:t>
            </w:r>
          </w:p>
        </w:tc>
        <w:tc>
          <w:tcPr>
            <w:tcW w:w="1350" w:type="dxa"/>
            <w:vAlign w:val="center"/>
          </w:tcPr>
          <w:p w14:paraId="1BDC28A2" w14:textId="646D7591"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284.50</w:t>
            </w:r>
          </w:p>
        </w:tc>
        <w:tc>
          <w:tcPr>
            <w:tcW w:w="1620" w:type="dxa"/>
            <w:vAlign w:val="center"/>
          </w:tcPr>
          <w:p w14:paraId="680F852C" w14:textId="564420C1"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220.75</w:t>
            </w:r>
          </w:p>
        </w:tc>
        <w:tc>
          <w:tcPr>
            <w:tcW w:w="1080" w:type="dxa"/>
            <w:vAlign w:val="center"/>
          </w:tcPr>
          <w:p w14:paraId="3674DD46" w14:textId="0EA9673B"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10.701</w:t>
            </w:r>
          </w:p>
        </w:tc>
        <w:tc>
          <w:tcPr>
            <w:tcW w:w="990" w:type="dxa"/>
            <w:vAlign w:val="center"/>
          </w:tcPr>
          <w:p w14:paraId="3C599CAC" w14:textId="13E9F11E"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0.100</w:t>
            </w:r>
          </w:p>
        </w:tc>
      </w:tr>
      <w:tr w:rsidR="00356D4B" w:rsidRPr="0030082A" w14:paraId="6B0D45BD" w14:textId="77777777" w:rsidTr="0026749D">
        <w:trPr>
          <w:trHeight w:val="80"/>
        </w:trPr>
        <w:tc>
          <w:tcPr>
            <w:tcW w:w="954" w:type="dxa"/>
            <w:tcBorders>
              <w:bottom w:val="single" w:sz="4" w:space="0" w:color="auto"/>
            </w:tcBorders>
            <w:vAlign w:val="center"/>
          </w:tcPr>
          <w:p w14:paraId="13CA9991" w14:textId="10D3C599" w:rsidR="00356D4B" w:rsidRPr="0030082A" w:rsidRDefault="00356D4B" w:rsidP="00FA2AC5">
            <w:pPr>
              <w:spacing w:after="0" w:line="360" w:lineRule="auto"/>
              <w:jc w:val="center"/>
              <w:rPr>
                <w:rFonts w:ascii="Arial" w:hAnsi="Arial" w:cs="Arial"/>
                <w:kern w:val="0"/>
                <w:sz w:val="20"/>
                <w:szCs w:val="20"/>
                <w:lang w:val="en-US" w:bidi="gu-IN"/>
                <w14:ligatures w14:val="none"/>
              </w:rPr>
            </w:pPr>
            <w:r w:rsidRPr="0030082A">
              <w:rPr>
                <w:rFonts w:ascii="Arial" w:hAnsi="Arial" w:cs="Arial"/>
                <w:kern w:val="0"/>
                <w:sz w:val="20"/>
                <w:szCs w:val="20"/>
                <w:lang w:val="en-US" w:bidi="gu-IN"/>
                <w14:ligatures w14:val="none"/>
              </w:rPr>
              <w:t>Overall</w:t>
            </w:r>
          </w:p>
        </w:tc>
        <w:tc>
          <w:tcPr>
            <w:tcW w:w="1561" w:type="dxa"/>
            <w:tcBorders>
              <w:bottom w:val="single" w:sz="4" w:space="0" w:color="auto"/>
            </w:tcBorders>
            <w:vAlign w:val="center"/>
          </w:tcPr>
          <w:p w14:paraId="5E72027A" w14:textId="27502CD1"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296.82</w:t>
            </w:r>
            <w:r w:rsidRPr="0030082A">
              <w:rPr>
                <w:rFonts w:ascii="Arial" w:eastAsia="Times New Roman" w:hAnsi="Arial" w:cs="Arial"/>
                <w:color w:val="000000"/>
                <w:kern w:val="0"/>
                <w:sz w:val="20"/>
                <w:szCs w:val="20"/>
                <w:vertAlign w:val="superscript"/>
                <w14:ligatures w14:val="none"/>
              </w:rPr>
              <w:t>ab</w:t>
            </w:r>
          </w:p>
        </w:tc>
        <w:tc>
          <w:tcPr>
            <w:tcW w:w="1260" w:type="dxa"/>
            <w:tcBorders>
              <w:bottom w:val="single" w:sz="4" w:space="0" w:color="auto"/>
            </w:tcBorders>
            <w:vAlign w:val="center"/>
          </w:tcPr>
          <w:p w14:paraId="56D5E201" w14:textId="49D4042C"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328.84</w:t>
            </w:r>
            <w:r w:rsidRPr="0030082A">
              <w:rPr>
                <w:rFonts w:ascii="Arial" w:eastAsia="Times New Roman" w:hAnsi="Arial" w:cs="Arial"/>
                <w:color w:val="000000"/>
                <w:kern w:val="0"/>
                <w:sz w:val="20"/>
                <w:szCs w:val="20"/>
                <w:vertAlign w:val="superscript"/>
                <w14:ligatures w14:val="none"/>
              </w:rPr>
              <w:t>bc</w:t>
            </w:r>
          </w:p>
        </w:tc>
        <w:tc>
          <w:tcPr>
            <w:tcW w:w="1350" w:type="dxa"/>
            <w:tcBorders>
              <w:bottom w:val="single" w:sz="4" w:space="0" w:color="auto"/>
            </w:tcBorders>
            <w:vAlign w:val="center"/>
          </w:tcPr>
          <w:p w14:paraId="664C187A" w14:textId="65B0F94E"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344.60</w:t>
            </w:r>
            <w:r w:rsidRPr="0030082A">
              <w:rPr>
                <w:rFonts w:ascii="Arial" w:eastAsia="Times New Roman" w:hAnsi="Arial" w:cs="Arial"/>
                <w:color w:val="000000"/>
                <w:kern w:val="0"/>
                <w:sz w:val="20"/>
                <w:szCs w:val="20"/>
                <w:vertAlign w:val="superscript"/>
                <w14:ligatures w14:val="none"/>
              </w:rPr>
              <w:t>c</w:t>
            </w:r>
          </w:p>
        </w:tc>
        <w:tc>
          <w:tcPr>
            <w:tcW w:w="1620" w:type="dxa"/>
            <w:tcBorders>
              <w:bottom w:val="single" w:sz="4" w:space="0" w:color="auto"/>
            </w:tcBorders>
            <w:vAlign w:val="center"/>
          </w:tcPr>
          <w:p w14:paraId="1053F18A" w14:textId="5158FFB3"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267.14</w:t>
            </w:r>
            <w:r w:rsidRPr="0030082A">
              <w:rPr>
                <w:rFonts w:ascii="Arial" w:eastAsia="Times New Roman" w:hAnsi="Arial" w:cs="Arial"/>
                <w:color w:val="000000"/>
                <w:kern w:val="0"/>
                <w:sz w:val="20"/>
                <w:szCs w:val="20"/>
                <w:vertAlign w:val="superscript"/>
                <w14:ligatures w14:val="none"/>
              </w:rPr>
              <w:t>a</w:t>
            </w:r>
          </w:p>
        </w:tc>
        <w:tc>
          <w:tcPr>
            <w:tcW w:w="1080" w:type="dxa"/>
            <w:tcBorders>
              <w:bottom w:val="single" w:sz="4" w:space="0" w:color="auto"/>
            </w:tcBorders>
            <w:vAlign w:val="center"/>
          </w:tcPr>
          <w:p w14:paraId="7F660037" w14:textId="5E56521D"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9.805</w:t>
            </w:r>
          </w:p>
        </w:tc>
        <w:tc>
          <w:tcPr>
            <w:tcW w:w="990" w:type="dxa"/>
            <w:tcBorders>
              <w:bottom w:val="single" w:sz="4" w:space="0" w:color="auto"/>
            </w:tcBorders>
            <w:vAlign w:val="center"/>
          </w:tcPr>
          <w:p w14:paraId="072329F5" w14:textId="30990571" w:rsidR="00356D4B" w:rsidRPr="0030082A" w:rsidRDefault="00356D4B" w:rsidP="00FA2AC5">
            <w:pPr>
              <w:widowControl w:val="0"/>
              <w:autoSpaceDE w:val="0"/>
              <w:autoSpaceDN w:val="0"/>
              <w:spacing w:after="0" w:line="360" w:lineRule="auto"/>
              <w:jc w:val="center"/>
              <w:rPr>
                <w:rFonts w:ascii="Arial" w:eastAsia="Calibri" w:hAnsi="Arial" w:cs="Arial"/>
                <w:kern w:val="0"/>
                <w:sz w:val="20"/>
                <w:szCs w:val="20"/>
                <w:lang w:val="en-US"/>
                <w14:ligatures w14:val="none"/>
              </w:rPr>
            </w:pPr>
            <w:r w:rsidRPr="0030082A">
              <w:rPr>
                <w:rFonts w:ascii="Arial" w:eastAsia="Times New Roman" w:hAnsi="Arial" w:cs="Arial"/>
                <w:color w:val="000000"/>
                <w:kern w:val="0"/>
                <w:sz w:val="20"/>
                <w:szCs w:val="20"/>
                <w14:ligatures w14:val="none"/>
              </w:rPr>
              <w:t>0.008</w:t>
            </w:r>
          </w:p>
        </w:tc>
      </w:tr>
    </w:tbl>
    <w:p w14:paraId="5B866DEA" w14:textId="77777777" w:rsidR="00762AC1" w:rsidRPr="0030082A" w:rsidRDefault="00762AC1" w:rsidP="00FA2AC5">
      <w:pPr>
        <w:pStyle w:val="ListParagraph"/>
        <w:spacing w:after="0" w:line="360" w:lineRule="auto"/>
        <w:ind w:left="0"/>
        <w:jc w:val="both"/>
        <w:rPr>
          <w:rFonts w:ascii="Arial" w:hAnsi="Arial" w:cs="Arial"/>
          <w:sz w:val="20"/>
          <w:szCs w:val="20"/>
        </w:rPr>
      </w:pPr>
      <w:r w:rsidRPr="0030082A">
        <w:rPr>
          <w:rFonts w:ascii="Arial" w:hAnsi="Arial" w:cs="Arial"/>
          <w:sz w:val="20"/>
          <w:szCs w:val="20"/>
          <w:vertAlign w:val="superscript"/>
        </w:rPr>
        <w:t>a, b, c, d,</w:t>
      </w:r>
      <w:r w:rsidRPr="0030082A">
        <w:rPr>
          <w:rFonts w:ascii="Arial" w:hAnsi="Arial" w:cs="Arial"/>
          <w:sz w:val="20"/>
          <w:szCs w:val="20"/>
        </w:rPr>
        <w:t xml:space="preserve"> </w:t>
      </w:r>
      <w:proofErr w:type="gramStart"/>
      <w:r w:rsidRPr="0030082A">
        <w:rPr>
          <w:rFonts w:ascii="Arial" w:hAnsi="Arial" w:cs="Arial"/>
          <w:sz w:val="20"/>
          <w:szCs w:val="20"/>
        </w:rPr>
        <w:t>Means</w:t>
      </w:r>
      <w:proofErr w:type="gramEnd"/>
      <w:r w:rsidRPr="0030082A">
        <w:rPr>
          <w:rFonts w:ascii="Arial" w:hAnsi="Arial" w:cs="Arial"/>
          <w:sz w:val="20"/>
          <w:szCs w:val="20"/>
        </w:rPr>
        <w:t xml:space="preserve"> in the same row with different superscript are significantly different.</w:t>
      </w:r>
    </w:p>
    <w:p w14:paraId="6EB53C2A" w14:textId="77777777" w:rsidR="00846136" w:rsidRPr="0030082A" w:rsidRDefault="00846136" w:rsidP="00FA2AC5">
      <w:pPr>
        <w:spacing w:after="0" w:line="360" w:lineRule="auto"/>
        <w:jc w:val="both"/>
        <w:rPr>
          <w:rFonts w:ascii="Arial" w:hAnsi="Arial" w:cs="Arial"/>
          <w:sz w:val="20"/>
          <w:szCs w:val="20"/>
        </w:rPr>
      </w:pPr>
    </w:p>
    <w:p w14:paraId="09674F4D" w14:textId="71B17805" w:rsidR="00846136" w:rsidRPr="0030082A" w:rsidRDefault="00846136" w:rsidP="00FA2AC5">
      <w:pPr>
        <w:spacing w:after="0" w:line="360" w:lineRule="auto"/>
        <w:jc w:val="both"/>
        <w:rPr>
          <w:rFonts w:ascii="Arial" w:hAnsi="Arial" w:cs="Arial"/>
          <w:sz w:val="20"/>
          <w:szCs w:val="20"/>
        </w:rPr>
      </w:pPr>
      <w:r w:rsidRPr="0030082A">
        <w:rPr>
          <w:rFonts w:ascii="Arial" w:hAnsi="Arial" w:cs="Arial"/>
          <w:b/>
          <w:bCs/>
        </w:rPr>
        <w:t>3.</w:t>
      </w:r>
      <w:r w:rsidR="00621695" w:rsidRPr="0030082A">
        <w:rPr>
          <w:rFonts w:ascii="Arial" w:hAnsi="Arial" w:cs="Arial"/>
          <w:b/>
          <w:bCs/>
        </w:rPr>
        <w:t>3</w:t>
      </w:r>
      <w:r w:rsidRPr="0030082A">
        <w:rPr>
          <w:rFonts w:ascii="Arial" w:hAnsi="Arial" w:cs="Arial"/>
          <w:b/>
          <w:bCs/>
        </w:rPr>
        <w:t xml:space="preserve"> Return over Feed Cost</w:t>
      </w:r>
    </w:p>
    <w:p w14:paraId="6596EDCF" w14:textId="2D3277B9" w:rsidR="00B57575" w:rsidRPr="0030082A" w:rsidRDefault="006E709B" w:rsidP="00FA2AC5">
      <w:pPr>
        <w:pStyle w:val="ListParagraph"/>
        <w:spacing w:after="0" w:line="360" w:lineRule="auto"/>
        <w:ind w:left="0"/>
        <w:jc w:val="both"/>
        <w:rPr>
          <w:rFonts w:ascii="Arial" w:hAnsi="Arial" w:cs="Arial"/>
          <w:sz w:val="20"/>
          <w:szCs w:val="20"/>
        </w:rPr>
      </w:pPr>
      <w:r w:rsidRPr="0030082A">
        <w:rPr>
          <w:rFonts w:ascii="Arial" w:hAnsi="Arial" w:cs="Arial"/>
          <w:sz w:val="20"/>
          <w:szCs w:val="20"/>
        </w:rPr>
        <w:t>The t</w:t>
      </w:r>
      <w:r w:rsidR="00B57575" w:rsidRPr="0030082A">
        <w:rPr>
          <w:rFonts w:ascii="Arial" w:hAnsi="Arial" w:cs="Arial"/>
          <w:sz w:val="20"/>
          <w:szCs w:val="20"/>
        </w:rPr>
        <w:t xml:space="preserve">otal feed costs (Rs. /bird) for experimental broiler chickens over the study period (1-42 days) were recorded as 198.06, 191.09, 193.81, and 186.44 for the </w:t>
      </w:r>
      <w:r w:rsidRPr="0030082A">
        <w:rPr>
          <w:rFonts w:ascii="Arial" w:hAnsi="Arial" w:cs="Arial"/>
          <w:sz w:val="20"/>
          <w:szCs w:val="20"/>
        </w:rPr>
        <w:t>T</w:t>
      </w:r>
      <w:r w:rsidRPr="0030082A">
        <w:rPr>
          <w:rFonts w:ascii="Arial" w:hAnsi="Arial" w:cs="Arial"/>
          <w:sz w:val="20"/>
          <w:szCs w:val="20"/>
          <w:vertAlign w:val="subscript"/>
        </w:rPr>
        <w:t>1</w:t>
      </w:r>
      <w:r w:rsidRPr="0030082A">
        <w:rPr>
          <w:rFonts w:ascii="Arial" w:hAnsi="Arial" w:cs="Arial"/>
          <w:sz w:val="20"/>
          <w:szCs w:val="20"/>
        </w:rPr>
        <w:t>, T</w:t>
      </w:r>
      <w:r w:rsidRPr="0030082A">
        <w:rPr>
          <w:rFonts w:ascii="Arial" w:hAnsi="Arial" w:cs="Arial"/>
          <w:sz w:val="20"/>
          <w:szCs w:val="20"/>
          <w:vertAlign w:val="subscript"/>
        </w:rPr>
        <w:t>2</w:t>
      </w:r>
      <w:r w:rsidRPr="0030082A">
        <w:rPr>
          <w:rFonts w:ascii="Arial" w:hAnsi="Arial" w:cs="Arial"/>
          <w:sz w:val="20"/>
          <w:szCs w:val="20"/>
        </w:rPr>
        <w:t>, T</w:t>
      </w:r>
      <w:r w:rsidRPr="0030082A">
        <w:rPr>
          <w:rFonts w:ascii="Arial" w:hAnsi="Arial" w:cs="Arial"/>
          <w:sz w:val="20"/>
          <w:szCs w:val="20"/>
          <w:vertAlign w:val="subscript"/>
        </w:rPr>
        <w:t>3</w:t>
      </w:r>
      <w:r w:rsidRPr="0030082A">
        <w:rPr>
          <w:rFonts w:ascii="Arial" w:hAnsi="Arial" w:cs="Arial"/>
          <w:sz w:val="20"/>
          <w:szCs w:val="20"/>
        </w:rPr>
        <w:t xml:space="preserve"> and T</w:t>
      </w:r>
      <w:r w:rsidRPr="0030082A">
        <w:rPr>
          <w:rFonts w:ascii="Arial" w:hAnsi="Arial" w:cs="Arial"/>
          <w:sz w:val="20"/>
          <w:szCs w:val="20"/>
          <w:vertAlign w:val="subscript"/>
        </w:rPr>
        <w:t>4</w:t>
      </w:r>
      <w:r w:rsidRPr="0030082A">
        <w:rPr>
          <w:rFonts w:ascii="Arial" w:hAnsi="Arial" w:cs="Arial"/>
          <w:sz w:val="20"/>
          <w:szCs w:val="20"/>
        </w:rPr>
        <w:t xml:space="preserve"> </w:t>
      </w:r>
      <w:r w:rsidR="00B57575" w:rsidRPr="0030082A">
        <w:rPr>
          <w:rFonts w:ascii="Arial" w:hAnsi="Arial" w:cs="Arial"/>
          <w:sz w:val="20"/>
          <w:szCs w:val="20"/>
        </w:rPr>
        <w:t>groups, respectively</w:t>
      </w:r>
      <w:r w:rsidRPr="0030082A">
        <w:rPr>
          <w:rFonts w:ascii="Arial" w:hAnsi="Arial" w:cs="Arial"/>
          <w:sz w:val="20"/>
          <w:szCs w:val="20"/>
        </w:rPr>
        <w:t xml:space="preserve"> (Table 4)</w:t>
      </w:r>
      <w:r w:rsidR="00B57575" w:rsidRPr="0030082A">
        <w:rPr>
          <w:rFonts w:ascii="Arial" w:hAnsi="Arial" w:cs="Arial"/>
          <w:sz w:val="20"/>
          <w:szCs w:val="20"/>
        </w:rPr>
        <w:t>. The income (</w:t>
      </w:r>
      <w:proofErr w:type="gramStart"/>
      <w:r w:rsidR="00B57575" w:rsidRPr="0030082A">
        <w:rPr>
          <w:rFonts w:ascii="Arial" w:hAnsi="Arial" w:cs="Arial"/>
          <w:sz w:val="20"/>
          <w:szCs w:val="20"/>
        </w:rPr>
        <w:t>Rs./</w:t>
      </w:r>
      <w:proofErr w:type="gramEnd"/>
      <w:r w:rsidR="00B57575" w:rsidRPr="0030082A">
        <w:rPr>
          <w:rFonts w:ascii="Arial" w:hAnsi="Arial" w:cs="Arial"/>
          <w:sz w:val="20"/>
          <w:szCs w:val="20"/>
        </w:rPr>
        <w:t xml:space="preserve">bird) through selling of broiler chickens was 230.10 235.44 242.35 and 209.83 in </w:t>
      </w:r>
      <w:r w:rsidRPr="0030082A">
        <w:rPr>
          <w:rFonts w:ascii="Arial" w:hAnsi="Arial" w:cs="Arial"/>
          <w:sz w:val="20"/>
          <w:szCs w:val="20"/>
        </w:rPr>
        <w:t>T</w:t>
      </w:r>
      <w:r w:rsidRPr="0030082A">
        <w:rPr>
          <w:rFonts w:ascii="Arial" w:hAnsi="Arial" w:cs="Arial"/>
          <w:sz w:val="20"/>
          <w:szCs w:val="20"/>
          <w:vertAlign w:val="subscript"/>
        </w:rPr>
        <w:t>1</w:t>
      </w:r>
      <w:r w:rsidRPr="0030082A">
        <w:rPr>
          <w:rFonts w:ascii="Arial" w:hAnsi="Arial" w:cs="Arial"/>
          <w:sz w:val="20"/>
          <w:szCs w:val="20"/>
        </w:rPr>
        <w:t>, T</w:t>
      </w:r>
      <w:r w:rsidRPr="0030082A">
        <w:rPr>
          <w:rFonts w:ascii="Arial" w:hAnsi="Arial" w:cs="Arial"/>
          <w:sz w:val="20"/>
          <w:szCs w:val="20"/>
          <w:vertAlign w:val="subscript"/>
        </w:rPr>
        <w:t>2</w:t>
      </w:r>
      <w:r w:rsidRPr="0030082A">
        <w:rPr>
          <w:rFonts w:ascii="Arial" w:hAnsi="Arial" w:cs="Arial"/>
          <w:sz w:val="20"/>
          <w:szCs w:val="20"/>
        </w:rPr>
        <w:t>, T</w:t>
      </w:r>
      <w:r w:rsidRPr="0030082A">
        <w:rPr>
          <w:rFonts w:ascii="Arial" w:hAnsi="Arial" w:cs="Arial"/>
          <w:sz w:val="20"/>
          <w:szCs w:val="20"/>
          <w:vertAlign w:val="subscript"/>
        </w:rPr>
        <w:t>3</w:t>
      </w:r>
      <w:r w:rsidRPr="0030082A">
        <w:rPr>
          <w:rFonts w:ascii="Arial" w:hAnsi="Arial" w:cs="Arial"/>
          <w:sz w:val="20"/>
          <w:szCs w:val="20"/>
        </w:rPr>
        <w:t xml:space="preserve"> and T</w:t>
      </w:r>
      <w:r w:rsidRPr="0030082A">
        <w:rPr>
          <w:rFonts w:ascii="Arial" w:hAnsi="Arial" w:cs="Arial"/>
          <w:sz w:val="20"/>
          <w:szCs w:val="20"/>
          <w:vertAlign w:val="subscript"/>
        </w:rPr>
        <w:t>4</w:t>
      </w:r>
      <w:r w:rsidR="00B57575" w:rsidRPr="0030082A">
        <w:rPr>
          <w:rFonts w:ascii="Arial" w:hAnsi="Arial" w:cs="Arial"/>
          <w:sz w:val="20"/>
          <w:szCs w:val="20"/>
        </w:rPr>
        <w:t xml:space="preserve"> groups, respectively. The income through selling of broiler chickens were highest the T</w:t>
      </w:r>
      <w:r w:rsidR="00B57575" w:rsidRPr="0030082A">
        <w:rPr>
          <w:rFonts w:ascii="Arial" w:hAnsi="Arial" w:cs="Arial"/>
          <w:sz w:val="20"/>
          <w:szCs w:val="20"/>
          <w:vertAlign w:val="subscript"/>
        </w:rPr>
        <w:t>3</w:t>
      </w:r>
      <w:r w:rsidR="00B57575" w:rsidRPr="0030082A">
        <w:rPr>
          <w:rFonts w:ascii="Arial" w:hAnsi="Arial" w:cs="Arial"/>
          <w:sz w:val="20"/>
          <w:szCs w:val="20"/>
        </w:rPr>
        <w:t xml:space="preserve"> group followed by T</w:t>
      </w:r>
      <w:r w:rsidR="00B57575" w:rsidRPr="0030082A">
        <w:rPr>
          <w:rFonts w:ascii="Arial" w:hAnsi="Arial" w:cs="Arial"/>
          <w:sz w:val="20"/>
          <w:szCs w:val="20"/>
          <w:vertAlign w:val="subscript"/>
        </w:rPr>
        <w:t>2</w:t>
      </w:r>
      <w:r w:rsidR="00B57575" w:rsidRPr="0030082A">
        <w:rPr>
          <w:rFonts w:ascii="Arial" w:hAnsi="Arial" w:cs="Arial"/>
          <w:sz w:val="20"/>
          <w:szCs w:val="20"/>
        </w:rPr>
        <w:t xml:space="preserve"> group as compared to the T</w:t>
      </w:r>
      <w:r w:rsidR="00B57575" w:rsidRPr="0030082A">
        <w:rPr>
          <w:rFonts w:ascii="Arial" w:hAnsi="Arial" w:cs="Arial"/>
          <w:sz w:val="20"/>
          <w:szCs w:val="20"/>
          <w:vertAlign w:val="subscript"/>
        </w:rPr>
        <w:t>1</w:t>
      </w:r>
      <w:r w:rsidR="00B57575" w:rsidRPr="0030082A">
        <w:rPr>
          <w:rFonts w:ascii="Arial" w:hAnsi="Arial" w:cs="Arial"/>
          <w:sz w:val="20"/>
          <w:szCs w:val="20"/>
        </w:rPr>
        <w:t xml:space="preserve"> and T</w:t>
      </w:r>
      <w:r w:rsidR="00B57575" w:rsidRPr="0030082A">
        <w:rPr>
          <w:rFonts w:ascii="Arial" w:hAnsi="Arial" w:cs="Arial"/>
          <w:sz w:val="20"/>
          <w:szCs w:val="20"/>
          <w:vertAlign w:val="subscript"/>
        </w:rPr>
        <w:t>4</w:t>
      </w:r>
      <w:r w:rsidR="00B57575" w:rsidRPr="0030082A">
        <w:rPr>
          <w:rFonts w:ascii="Arial" w:hAnsi="Arial" w:cs="Arial"/>
          <w:sz w:val="20"/>
          <w:szCs w:val="20"/>
        </w:rPr>
        <w:t xml:space="preserve"> groups. The return over feed cost (</w:t>
      </w:r>
      <w:proofErr w:type="gramStart"/>
      <w:r w:rsidR="00B57575" w:rsidRPr="0030082A">
        <w:rPr>
          <w:rFonts w:ascii="Arial" w:hAnsi="Arial" w:cs="Arial"/>
          <w:sz w:val="20"/>
          <w:szCs w:val="20"/>
        </w:rPr>
        <w:t>Rs./</w:t>
      </w:r>
      <w:proofErr w:type="gramEnd"/>
      <w:r w:rsidR="00B57575" w:rsidRPr="0030082A">
        <w:rPr>
          <w:rFonts w:ascii="Arial" w:hAnsi="Arial" w:cs="Arial"/>
          <w:sz w:val="20"/>
          <w:szCs w:val="20"/>
        </w:rPr>
        <w:t>bird) in broiler chickens was</w:t>
      </w:r>
      <w:r w:rsidRPr="0030082A">
        <w:rPr>
          <w:rFonts w:ascii="Arial" w:hAnsi="Arial" w:cs="Arial"/>
          <w:sz w:val="20"/>
          <w:szCs w:val="20"/>
        </w:rPr>
        <w:t xml:space="preserve"> 32.04, 43.85, 47.54 and 21.89 </w:t>
      </w:r>
      <w:r w:rsidR="00B57575" w:rsidRPr="0030082A">
        <w:rPr>
          <w:rFonts w:ascii="Arial" w:hAnsi="Arial" w:cs="Arial"/>
          <w:sz w:val="20"/>
          <w:szCs w:val="20"/>
        </w:rPr>
        <w:t xml:space="preserve">in </w:t>
      </w:r>
      <w:r w:rsidRPr="0030082A">
        <w:rPr>
          <w:rFonts w:ascii="Arial" w:hAnsi="Arial" w:cs="Arial"/>
          <w:sz w:val="20"/>
          <w:szCs w:val="20"/>
        </w:rPr>
        <w:t>T</w:t>
      </w:r>
      <w:r w:rsidRPr="0030082A">
        <w:rPr>
          <w:rFonts w:ascii="Arial" w:hAnsi="Arial" w:cs="Arial"/>
          <w:sz w:val="20"/>
          <w:szCs w:val="20"/>
          <w:vertAlign w:val="subscript"/>
        </w:rPr>
        <w:t>1</w:t>
      </w:r>
      <w:r w:rsidRPr="0030082A">
        <w:rPr>
          <w:rFonts w:ascii="Arial" w:hAnsi="Arial" w:cs="Arial"/>
          <w:sz w:val="20"/>
          <w:szCs w:val="20"/>
        </w:rPr>
        <w:t>, T</w:t>
      </w:r>
      <w:r w:rsidRPr="0030082A">
        <w:rPr>
          <w:rFonts w:ascii="Arial" w:hAnsi="Arial" w:cs="Arial"/>
          <w:sz w:val="20"/>
          <w:szCs w:val="20"/>
          <w:vertAlign w:val="subscript"/>
        </w:rPr>
        <w:t>2</w:t>
      </w:r>
      <w:r w:rsidRPr="0030082A">
        <w:rPr>
          <w:rFonts w:ascii="Arial" w:hAnsi="Arial" w:cs="Arial"/>
          <w:sz w:val="20"/>
          <w:szCs w:val="20"/>
        </w:rPr>
        <w:t>, T</w:t>
      </w:r>
      <w:r w:rsidRPr="0030082A">
        <w:rPr>
          <w:rFonts w:ascii="Arial" w:hAnsi="Arial" w:cs="Arial"/>
          <w:sz w:val="20"/>
          <w:szCs w:val="20"/>
          <w:vertAlign w:val="subscript"/>
        </w:rPr>
        <w:t>3</w:t>
      </w:r>
      <w:r w:rsidRPr="0030082A">
        <w:rPr>
          <w:rFonts w:ascii="Arial" w:hAnsi="Arial" w:cs="Arial"/>
          <w:sz w:val="20"/>
          <w:szCs w:val="20"/>
        </w:rPr>
        <w:t xml:space="preserve"> and T</w:t>
      </w:r>
      <w:r w:rsidRPr="0030082A">
        <w:rPr>
          <w:rFonts w:ascii="Arial" w:hAnsi="Arial" w:cs="Arial"/>
          <w:sz w:val="20"/>
          <w:szCs w:val="20"/>
          <w:vertAlign w:val="subscript"/>
        </w:rPr>
        <w:t>4</w:t>
      </w:r>
      <w:r w:rsidRPr="0030082A">
        <w:rPr>
          <w:rFonts w:ascii="Arial" w:hAnsi="Arial" w:cs="Arial"/>
          <w:sz w:val="20"/>
          <w:szCs w:val="20"/>
        </w:rPr>
        <w:t xml:space="preserve"> </w:t>
      </w:r>
      <w:r w:rsidR="00B57575" w:rsidRPr="0030082A">
        <w:rPr>
          <w:rFonts w:ascii="Arial" w:hAnsi="Arial" w:cs="Arial"/>
          <w:sz w:val="20"/>
          <w:szCs w:val="20"/>
        </w:rPr>
        <w:t xml:space="preserve">groups, respectively. </w:t>
      </w:r>
      <w:r w:rsidR="009D20EA" w:rsidRPr="0030082A">
        <w:rPr>
          <w:rFonts w:ascii="Arial" w:hAnsi="Arial" w:cs="Arial"/>
          <w:color w:val="000000" w:themeColor="text1"/>
          <w:sz w:val="20"/>
          <w:szCs w:val="20"/>
        </w:rPr>
        <w:t>The return over the feed cost of T</w:t>
      </w:r>
      <w:r w:rsidR="009D20EA" w:rsidRPr="0030082A">
        <w:rPr>
          <w:rFonts w:ascii="Arial" w:hAnsi="Arial" w:cs="Arial"/>
          <w:color w:val="000000" w:themeColor="text1"/>
          <w:sz w:val="20"/>
          <w:szCs w:val="20"/>
          <w:vertAlign w:val="subscript"/>
        </w:rPr>
        <w:t>1</w:t>
      </w:r>
      <w:r w:rsidR="009D20EA" w:rsidRPr="0030082A">
        <w:rPr>
          <w:rFonts w:ascii="Arial" w:hAnsi="Arial" w:cs="Arial"/>
          <w:color w:val="000000" w:themeColor="text1"/>
          <w:sz w:val="20"/>
          <w:szCs w:val="20"/>
        </w:rPr>
        <w:t xml:space="preserve"> group (control) compared to T</w:t>
      </w:r>
      <w:r w:rsidR="009D20EA" w:rsidRPr="0030082A">
        <w:rPr>
          <w:rFonts w:ascii="Arial" w:hAnsi="Arial" w:cs="Arial"/>
          <w:color w:val="000000" w:themeColor="text1"/>
          <w:sz w:val="20"/>
          <w:szCs w:val="20"/>
          <w:vertAlign w:val="subscript"/>
        </w:rPr>
        <w:t>2</w:t>
      </w:r>
      <w:r w:rsidR="009D20EA" w:rsidRPr="0030082A">
        <w:rPr>
          <w:rFonts w:ascii="Arial" w:hAnsi="Arial" w:cs="Arial"/>
          <w:color w:val="000000" w:themeColor="text1"/>
          <w:sz w:val="20"/>
          <w:szCs w:val="20"/>
        </w:rPr>
        <w:t>, T</w:t>
      </w:r>
      <w:r w:rsidR="009D20EA" w:rsidRPr="0030082A">
        <w:rPr>
          <w:rFonts w:ascii="Arial" w:hAnsi="Arial" w:cs="Arial"/>
          <w:color w:val="000000" w:themeColor="text1"/>
          <w:sz w:val="20"/>
          <w:szCs w:val="20"/>
          <w:vertAlign w:val="subscript"/>
        </w:rPr>
        <w:t>3</w:t>
      </w:r>
      <w:r w:rsidR="009D20EA" w:rsidRPr="0030082A">
        <w:rPr>
          <w:rFonts w:ascii="Arial" w:hAnsi="Arial" w:cs="Arial"/>
          <w:color w:val="000000" w:themeColor="text1"/>
          <w:sz w:val="20"/>
          <w:szCs w:val="20"/>
        </w:rPr>
        <w:t xml:space="preserve"> and T</w:t>
      </w:r>
      <w:r w:rsidR="009D20EA" w:rsidRPr="0030082A">
        <w:rPr>
          <w:rFonts w:ascii="Arial" w:hAnsi="Arial" w:cs="Arial"/>
          <w:color w:val="000000" w:themeColor="text1"/>
          <w:sz w:val="20"/>
          <w:szCs w:val="20"/>
          <w:vertAlign w:val="subscript"/>
        </w:rPr>
        <w:t>4</w:t>
      </w:r>
      <w:r w:rsidR="009D20EA" w:rsidRPr="0030082A">
        <w:rPr>
          <w:rFonts w:ascii="Arial" w:hAnsi="Arial" w:cs="Arial"/>
          <w:color w:val="000000" w:themeColor="text1"/>
          <w:sz w:val="20"/>
          <w:szCs w:val="20"/>
        </w:rPr>
        <w:t xml:space="preserve"> was 33.76, 40.88 and -25.08% respectively. </w:t>
      </w:r>
      <w:r w:rsidR="000F7103" w:rsidRPr="0030082A">
        <w:rPr>
          <w:rFonts w:ascii="Arial" w:hAnsi="Arial" w:cs="Arial"/>
          <w:sz w:val="20"/>
          <w:szCs w:val="20"/>
        </w:rPr>
        <w:t>The h</w:t>
      </w:r>
      <w:r w:rsidR="006E24EB" w:rsidRPr="0030082A">
        <w:rPr>
          <w:rFonts w:ascii="Arial" w:hAnsi="Arial" w:cs="Arial"/>
          <w:sz w:val="20"/>
          <w:szCs w:val="20"/>
        </w:rPr>
        <w:t xml:space="preserve">igher return in </w:t>
      </w:r>
      <w:r w:rsidR="009D0DAC" w:rsidRPr="0030082A">
        <w:rPr>
          <w:rFonts w:ascii="Arial" w:hAnsi="Arial" w:cs="Arial"/>
          <w:sz w:val="20"/>
          <w:szCs w:val="20"/>
        </w:rPr>
        <w:t>1% papaya leaves powder supplemental group was</w:t>
      </w:r>
      <w:r w:rsidR="006E24EB" w:rsidRPr="0030082A">
        <w:rPr>
          <w:rFonts w:ascii="Arial" w:hAnsi="Arial" w:cs="Arial"/>
          <w:sz w:val="20"/>
          <w:szCs w:val="20"/>
        </w:rPr>
        <w:t xml:space="preserve"> attributed to the </w:t>
      </w:r>
      <w:r w:rsidR="009D0DAC" w:rsidRPr="0030082A">
        <w:rPr>
          <w:rFonts w:ascii="Arial" w:hAnsi="Arial" w:cs="Arial"/>
          <w:sz w:val="20"/>
          <w:szCs w:val="20"/>
        </w:rPr>
        <w:t xml:space="preserve">improved </w:t>
      </w:r>
      <w:r w:rsidR="006E24EB" w:rsidRPr="0030082A">
        <w:rPr>
          <w:rFonts w:ascii="Arial" w:hAnsi="Arial" w:cs="Arial"/>
          <w:sz w:val="20"/>
          <w:szCs w:val="20"/>
        </w:rPr>
        <w:t xml:space="preserve">body weight with </w:t>
      </w:r>
      <w:r w:rsidR="009D0DAC" w:rsidRPr="0030082A">
        <w:rPr>
          <w:rFonts w:ascii="Arial" w:hAnsi="Arial" w:cs="Arial"/>
          <w:sz w:val="20"/>
          <w:szCs w:val="20"/>
        </w:rPr>
        <w:t xml:space="preserve">slight </w:t>
      </w:r>
      <w:r w:rsidR="006E24EB" w:rsidRPr="0030082A">
        <w:rPr>
          <w:rFonts w:ascii="Arial" w:hAnsi="Arial" w:cs="Arial"/>
          <w:sz w:val="20"/>
          <w:szCs w:val="20"/>
        </w:rPr>
        <w:t>reduc</w:t>
      </w:r>
      <w:r w:rsidR="009D0DAC" w:rsidRPr="0030082A">
        <w:rPr>
          <w:rFonts w:ascii="Arial" w:hAnsi="Arial" w:cs="Arial"/>
          <w:sz w:val="20"/>
          <w:szCs w:val="20"/>
        </w:rPr>
        <w:t xml:space="preserve">tion in </w:t>
      </w:r>
      <w:r w:rsidR="006E24EB" w:rsidRPr="0030082A">
        <w:rPr>
          <w:rFonts w:ascii="Arial" w:hAnsi="Arial" w:cs="Arial"/>
          <w:sz w:val="20"/>
          <w:szCs w:val="20"/>
        </w:rPr>
        <w:t>feed intake as compared to the control group. The</w:t>
      </w:r>
      <w:r w:rsidR="003B0DCD" w:rsidRPr="0030082A">
        <w:rPr>
          <w:rFonts w:ascii="Arial" w:hAnsi="Arial" w:cs="Arial"/>
          <w:sz w:val="20"/>
          <w:szCs w:val="20"/>
        </w:rPr>
        <w:t xml:space="preserve">se </w:t>
      </w:r>
      <w:r w:rsidR="006E24EB" w:rsidRPr="0030082A">
        <w:rPr>
          <w:rFonts w:ascii="Arial" w:hAnsi="Arial" w:cs="Arial"/>
          <w:sz w:val="20"/>
          <w:szCs w:val="20"/>
        </w:rPr>
        <w:t xml:space="preserve">results are in </w:t>
      </w:r>
      <w:r w:rsidR="003B0DCD" w:rsidRPr="0030082A">
        <w:rPr>
          <w:rFonts w:ascii="Arial" w:hAnsi="Arial" w:cs="Arial"/>
          <w:sz w:val="20"/>
          <w:szCs w:val="20"/>
        </w:rPr>
        <w:t xml:space="preserve">line </w:t>
      </w:r>
      <w:r w:rsidR="006E24EB" w:rsidRPr="0030082A">
        <w:rPr>
          <w:rFonts w:ascii="Arial" w:hAnsi="Arial" w:cs="Arial"/>
          <w:sz w:val="20"/>
          <w:szCs w:val="20"/>
        </w:rPr>
        <w:t xml:space="preserve">with </w:t>
      </w:r>
      <w:r w:rsidR="003B0DCD" w:rsidRPr="0030082A">
        <w:rPr>
          <w:rFonts w:ascii="Arial" w:hAnsi="Arial" w:cs="Arial"/>
          <w:sz w:val="20"/>
          <w:szCs w:val="20"/>
        </w:rPr>
        <w:t xml:space="preserve">the findings of </w:t>
      </w:r>
      <w:r w:rsidR="005C126F" w:rsidRPr="0030082A">
        <w:rPr>
          <w:rFonts w:ascii="Arial" w:hAnsi="Arial" w:cs="Arial"/>
          <w:sz w:val="20"/>
          <w:szCs w:val="20"/>
        </w:rPr>
        <w:t>earlier studies (</w:t>
      </w:r>
      <w:r w:rsidR="003B0DCD" w:rsidRPr="0030082A">
        <w:rPr>
          <w:rFonts w:ascii="Arial" w:hAnsi="Arial" w:cs="Arial"/>
          <w:sz w:val="20"/>
          <w:szCs w:val="20"/>
        </w:rPr>
        <w:t>Hasanah et al., 202</w:t>
      </w:r>
      <w:r w:rsidR="006E24EB" w:rsidRPr="0030082A">
        <w:rPr>
          <w:rFonts w:ascii="Arial" w:hAnsi="Arial" w:cs="Arial"/>
          <w:sz w:val="20"/>
          <w:szCs w:val="20"/>
        </w:rPr>
        <w:t>3</w:t>
      </w:r>
      <w:r w:rsidR="005C126F" w:rsidRPr="0030082A">
        <w:rPr>
          <w:rFonts w:ascii="Arial" w:hAnsi="Arial" w:cs="Arial"/>
          <w:sz w:val="20"/>
          <w:szCs w:val="20"/>
        </w:rPr>
        <w:t xml:space="preserve">; </w:t>
      </w:r>
      <w:proofErr w:type="spellStart"/>
      <w:r w:rsidR="005C126F" w:rsidRPr="0030082A">
        <w:rPr>
          <w:rFonts w:ascii="Arial" w:hAnsi="Arial" w:cs="Arial"/>
          <w:sz w:val="20"/>
          <w:szCs w:val="20"/>
        </w:rPr>
        <w:t>Widharto</w:t>
      </w:r>
      <w:proofErr w:type="spellEnd"/>
      <w:r w:rsidR="005C126F" w:rsidRPr="0030082A">
        <w:rPr>
          <w:rFonts w:ascii="Arial" w:hAnsi="Arial" w:cs="Arial"/>
          <w:sz w:val="20"/>
          <w:szCs w:val="20"/>
        </w:rPr>
        <w:t xml:space="preserve">, W. and </w:t>
      </w:r>
      <w:proofErr w:type="spellStart"/>
      <w:r w:rsidR="005C126F" w:rsidRPr="0030082A">
        <w:rPr>
          <w:rFonts w:ascii="Arial" w:hAnsi="Arial" w:cs="Arial"/>
          <w:sz w:val="20"/>
          <w:szCs w:val="20"/>
        </w:rPr>
        <w:t>Wijayanti</w:t>
      </w:r>
      <w:proofErr w:type="spellEnd"/>
      <w:r w:rsidR="005C126F" w:rsidRPr="0030082A">
        <w:rPr>
          <w:rFonts w:ascii="Arial" w:hAnsi="Arial" w:cs="Arial"/>
          <w:sz w:val="20"/>
          <w:szCs w:val="20"/>
        </w:rPr>
        <w:t xml:space="preserve"> </w:t>
      </w:r>
      <w:r w:rsidR="006E24EB" w:rsidRPr="0030082A">
        <w:rPr>
          <w:rFonts w:ascii="Arial" w:hAnsi="Arial" w:cs="Arial"/>
          <w:sz w:val="20"/>
          <w:szCs w:val="20"/>
        </w:rPr>
        <w:t>20</w:t>
      </w:r>
      <w:r w:rsidR="005C126F" w:rsidRPr="0030082A">
        <w:rPr>
          <w:rFonts w:ascii="Arial" w:hAnsi="Arial" w:cs="Arial"/>
          <w:sz w:val="20"/>
          <w:szCs w:val="20"/>
        </w:rPr>
        <w:t>23</w:t>
      </w:r>
      <w:r w:rsidR="006E24EB" w:rsidRPr="0030082A">
        <w:rPr>
          <w:rFonts w:ascii="Arial" w:hAnsi="Arial" w:cs="Arial"/>
          <w:sz w:val="20"/>
          <w:szCs w:val="20"/>
        </w:rPr>
        <w:t>)</w:t>
      </w:r>
      <w:r w:rsidR="006436AA" w:rsidRPr="0030082A">
        <w:rPr>
          <w:rFonts w:ascii="Arial" w:hAnsi="Arial" w:cs="Arial"/>
          <w:sz w:val="20"/>
          <w:szCs w:val="20"/>
        </w:rPr>
        <w:t>,</w:t>
      </w:r>
      <w:r w:rsidR="006E24EB" w:rsidRPr="0030082A">
        <w:rPr>
          <w:rFonts w:ascii="Arial" w:hAnsi="Arial" w:cs="Arial"/>
          <w:sz w:val="20"/>
          <w:szCs w:val="20"/>
        </w:rPr>
        <w:t xml:space="preserve"> who have reported that </w:t>
      </w:r>
      <w:r w:rsidR="006436AA" w:rsidRPr="0030082A">
        <w:rPr>
          <w:rFonts w:ascii="Arial" w:hAnsi="Arial" w:cs="Arial"/>
          <w:sz w:val="20"/>
          <w:szCs w:val="20"/>
        </w:rPr>
        <w:t>dietary inclusion of papaya leaves powder led to higher economic returns in broiler chickens.</w:t>
      </w:r>
    </w:p>
    <w:p w14:paraId="26C5E24B" w14:textId="77777777" w:rsidR="00846136" w:rsidRPr="0030082A" w:rsidRDefault="00846136" w:rsidP="00DD193A">
      <w:pPr>
        <w:spacing w:after="0" w:line="360" w:lineRule="auto"/>
        <w:rPr>
          <w:rFonts w:ascii="Arial" w:hAnsi="Arial" w:cs="Arial"/>
          <w:b/>
          <w:bCs/>
          <w:sz w:val="20"/>
          <w:szCs w:val="20"/>
        </w:rPr>
      </w:pPr>
    </w:p>
    <w:p w14:paraId="10871B36" w14:textId="7CA37837" w:rsidR="00846136" w:rsidRPr="0030082A" w:rsidRDefault="00846136" w:rsidP="00FA2AC5">
      <w:pPr>
        <w:spacing w:after="0" w:line="360" w:lineRule="auto"/>
        <w:jc w:val="center"/>
        <w:rPr>
          <w:rFonts w:ascii="Arial" w:hAnsi="Arial" w:cs="Arial"/>
          <w:b/>
          <w:bCs/>
          <w:sz w:val="20"/>
          <w:szCs w:val="20"/>
        </w:rPr>
      </w:pPr>
      <w:r w:rsidRPr="0030082A">
        <w:rPr>
          <w:rFonts w:ascii="Arial" w:hAnsi="Arial" w:cs="Arial"/>
          <w:b/>
          <w:bCs/>
          <w:sz w:val="20"/>
          <w:szCs w:val="20"/>
        </w:rPr>
        <w:t xml:space="preserve">Table </w:t>
      </w:r>
      <w:r w:rsidR="0016642A" w:rsidRPr="0030082A">
        <w:rPr>
          <w:rFonts w:ascii="Arial" w:hAnsi="Arial" w:cs="Arial"/>
          <w:b/>
          <w:bCs/>
          <w:sz w:val="20"/>
          <w:szCs w:val="20"/>
        </w:rPr>
        <w:t>4</w:t>
      </w:r>
      <w:r w:rsidRPr="0030082A">
        <w:rPr>
          <w:rFonts w:ascii="Arial" w:hAnsi="Arial" w:cs="Arial"/>
          <w:b/>
          <w:bCs/>
          <w:sz w:val="20"/>
          <w:szCs w:val="20"/>
        </w:rPr>
        <w:t xml:space="preserve">. Effect of </w:t>
      </w:r>
      <w:r w:rsidR="00DD193A" w:rsidRPr="0030082A">
        <w:rPr>
          <w:rFonts w:ascii="Arial" w:hAnsi="Arial" w:cs="Arial"/>
          <w:b/>
          <w:bCs/>
          <w:sz w:val="20"/>
          <w:szCs w:val="20"/>
        </w:rPr>
        <w:t xml:space="preserve">papaya leaves powder </w:t>
      </w:r>
      <w:r w:rsidRPr="0030082A">
        <w:rPr>
          <w:rFonts w:ascii="Arial" w:hAnsi="Arial" w:cs="Arial"/>
          <w:b/>
          <w:bCs/>
          <w:sz w:val="20"/>
          <w:szCs w:val="20"/>
        </w:rPr>
        <w:t>supplementation on return over feed cost in broiler chickens</w:t>
      </w:r>
    </w:p>
    <w:tbl>
      <w:tblPr>
        <w:tblW w:w="8555" w:type="dxa"/>
        <w:tblInd w:w="-5" w:type="dxa"/>
        <w:tblLayout w:type="fixed"/>
        <w:tblLook w:val="04A0" w:firstRow="1" w:lastRow="0" w:firstColumn="1" w:lastColumn="0" w:noHBand="0" w:noVBand="1"/>
      </w:tblPr>
      <w:tblGrid>
        <w:gridCol w:w="2835"/>
        <w:gridCol w:w="1670"/>
        <w:gridCol w:w="1350"/>
        <w:gridCol w:w="1260"/>
        <w:gridCol w:w="1440"/>
      </w:tblGrid>
      <w:tr w:rsidR="00846136" w:rsidRPr="0030082A" w14:paraId="0140E5D4" w14:textId="77777777" w:rsidTr="00B934B0">
        <w:trPr>
          <w:trHeight w:val="157"/>
        </w:trPr>
        <w:tc>
          <w:tcPr>
            <w:tcW w:w="2835" w:type="dxa"/>
            <w:vMerge w:val="restart"/>
            <w:tcBorders>
              <w:top w:val="single" w:sz="4" w:space="0" w:color="auto"/>
            </w:tcBorders>
            <w:vAlign w:val="center"/>
          </w:tcPr>
          <w:p w14:paraId="2A2B906E" w14:textId="77777777" w:rsidR="00846136" w:rsidRPr="0030082A" w:rsidRDefault="00846136" w:rsidP="00FA2AC5">
            <w:pPr>
              <w:spacing w:after="0" w:line="360" w:lineRule="auto"/>
              <w:rPr>
                <w:rFonts w:ascii="Arial" w:eastAsia="Times New Roman" w:hAnsi="Arial" w:cs="Arial"/>
                <w:b/>
                <w:bCs/>
                <w:kern w:val="0"/>
                <w:sz w:val="20"/>
                <w:szCs w:val="20"/>
                <w:lang w:val="en-US" w:bidi="gu-IN"/>
                <w14:ligatures w14:val="none"/>
              </w:rPr>
            </w:pPr>
            <w:r w:rsidRPr="0030082A">
              <w:rPr>
                <w:rFonts w:ascii="Arial" w:eastAsia="Times New Roman" w:hAnsi="Arial" w:cs="Arial"/>
                <w:b/>
                <w:bCs/>
                <w:kern w:val="0"/>
                <w:sz w:val="20"/>
                <w:szCs w:val="20"/>
                <w:lang w:val="en-US" w:bidi="gu-IN"/>
                <w14:ligatures w14:val="none"/>
              </w:rPr>
              <w:t>Particulars</w:t>
            </w:r>
          </w:p>
        </w:tc>
        <w:tc>
          <w:tcPr>
            <w:tcW w:w="5720" w:type="dxa"/>
            <w:gridSpan w:val="4"/>
            <w:tcBorders>
              <w:top w:val="single" w:sz="4" w:space="0" w:color="auto"/>
              <w:bottom w:val="single" w:sz="4" w:space="0" w:color="auto"/>
            </w:tcBorders>
            <w:vAlign w:val="center"/>
          </w:tcPr>
          <w:p w14:paraId="64508D12" w14:textId="77777777" w:rsidR="00846136" w:rsidRPr="0030082A" w:rsidRDefault="00846136" w:rsidP="00FA2AC5">
            <w:pPr>
              <w:spacing w:after="0" w:line="360" w:lineRule="auto"/>
              <w:jc w:val="center"/>
              <w:rPr>
                <w:rFonts w:ascii="Arial" w:eastAsia="Times New Roman" w:hAnsi="Arial" w:cs="Arial"/>
                <w:b/>
                <w:bCs/>
                <w:kern w:val="0"/>
                <w:sz w:val="20"/>
                <w:szCs w:val="20"/>
                <w:lang w:val="en-US" w:bidi="gu-IN"/>
                <w14:ligatures w14:val="none"/>
              </w:rPr>
            </w:pPr>
            <w:r w:rsidRPr="0030082A">
              <w:rPr>
                <w:rFonts w:ascii="Arial" w:eastAsia="Times New Roman" w:hAnsi="Arial" w:cs="Arial"/>
                <w:b/>
                <w:bCs/>
                <w:kern w:val="0"/>
                <w:sz w:val="20"/>
                <w:szCs w:val="20"/>
                <w:lang w:val="en-US" w:bidi="gu-IN"/>
                <w14:ligatures w14:val="none"/>
              </w:rPr>
              <w:t>Treatments</w:t>
            </w:r>
          </w:p>
        </w:tc>
      </w:tr>
      <w:tr w:rsidR="00846136" w:rsidRPr="0030082A" w14:paraId="62686DAB" w14:textId="77777777" w:rsidTr="00B934B0">
        <w:trPr>
          <w:trHeight w:val="187"/>
        </w:trPr>
        <w:tc>
          <w:tcPr>
            <w:tcW w:w="2835" w:type="dxa"/>
            <w:vMerge/>
            <w:tcBorders>
              <w:bottom w:val="single" w:sz="4" w:space="0" w:color="auto"/>
            </w:tcBorders>
            <w:vAlign w:val="center"/>
          </w:tcPr>
          <w:p w14:paraId="31BD93EA" w14:textId="77777777" w:rsidR="00846136" w:rsidRPr="0030082A" w:rsidRDefault="00846136" w:rsidP="00FA2AC5">
            <w:pPr>
              <w:spacing w:after="0" w:line="360" w:lineRule="auto"/>
              <w:jc w:val="center"/>
              <w:rPr>
                <w:rFonts w:ascii="Arial" w:eastAsia="Times New Roman" w:hAnsi="Arial" w:cs="Arial"/>
                <w:b/>
                <w:bCs/>
                <w:kern w:val="0"/>
                <w:sz w:val="20"/>
                <w:szCs w:val="20"/>
                <w:lang w:val="en-US" w:bidi="gu-IN"/>
                <w14:ligatures w14:val="none"/>
              </w:rPr>
            </w:pPr>
          </w:p>
        </w:tc>
        <w:tc>
          <w:tcPr>
            <w:tcW w:w="1670" w:type="dxa"/>
            <w:tcBorders>
              <w:top w:val="single" w:sz="4" w:space="0" w:color="auto"/>
              <w:bottom w:val="single" w:sz="4" w:space="0" w:color="auto"/>
            </w:tcBorders>
            <w:vAlign w:val="center"/>
          </w:tcPr>
          <w:p w14:paraId="50E03DB1" w14:textId="77777777" w:rsidR="00846136" w:rsidRPr="0030082A" w:rsidRDefault="00846136" w:rsidP="00FA2AC5">
            <w:pPr>
              <w:spacing w:after="0" w:line="360" w:lineRule="auto"/>
              <w:jc w:val="center"/>
              <w:rPr>
                <w:rFonts w:ascii="Arial" w:eastAsia="Times New Roman" w:hAnsi="Arial" w:cs="Arial"/>
                <w:b/>
                <w:bCs/>
                <w:kern w:val="0"/>
                <w:sz w:val="20"/>
                <w:szCs w:val="20"/>
                <w:lang w:val="en-US" w:bidi="gu-IN"/>
                <w14:ligatures w14:val="none"/>
              </w:rPr>
            </w:pPr>
            <w:r w:rsidRPr="0030082A">
              <w:rPr>
                <w:rFonts w:ascii="Arial" w:eastAsia="Times New Roman" w:hAnsi="Arial" w:cs="Arial"/>
                <w:b/>
                <w:bCs/>
                <w:kern w:val="0"/>
                <w:sz w:val="20"/>
                <w:szCs w:val="20"/>
                <w:lang w:val="en-US" w:bidi="gu-IN"/>
                <w14:ligatures w14:val="none"/>
              </w:rPr>
              <w:t>T</w:t>
            </w:r>
            <w:r w:rsidRPr="0030082A">
              <w:rPr>
                <w:rFonts w:ascii="Arial" w:eastAsia="Times New Roman" w:hAnsi="Arial" w:cs="Arial"/>
                <w:b/>
                <w:bCs/>
                <w:kern w:val="0"/>
                <w:sz w:val="20"/>
                <w:szCs w:val="20"/>
                <w:vertAlign w:val="subscript"/>
                <w:lang w:val="en-US" w:bidi="gu-IN"/>
                <w14:ligatures w14:val="none"/>
              </w:rPr>
              <w:t>1</w:t>
            </w:r>
          </w:p>
        </w:tc>
        <w:tc>
          <w:tcPr>
            <w:tcW w:w="1350" w:type="dxa"/>
            <w:tcBorders>
              <w:top w:val="single" w:sz="4" w:space="0" w:color="auto"/>
              <w:bottom w:val="single" w:sz="4" w:space="0" w:color="auto"/>
            </w:tcBorders>
            <w:vAlign w:val="center"/>
          </w:tcPr>
          <w:p w14:paraId="45AB91CB" w14:textId="77777777" w:rsidR="00846136" w:rsidRPr="0030082A" w:rsidRDefault="00846136" w:rsidP="00FA2AC5">
            <w:pPr>
              <w:spacing w:after="0" w:line="360" w:lineRule="auto"/>
              <w:jc w:val="center"/>
              <w:rPr>
                <w:rFonts w:ascii="Arial" w:eastAsia="Times New Roman" w:hAnsi="Arial" w:cs="Arial"/>
                <w:b/>
                <w:bCs/>
                <w:kern w:val="0"/>
                <w:sz w:val="20"/>
                <w:szCs w:val="20"/>
                <w:lang w:val="en-US" w:bidi="gu-IN"/>
                <w14:ligatures w14:val="none"/>
              </w:rPr>
            </w:pPr>
            <w:r w:rsidRPr="0030082A">
              <w:rPr>
                <w:rFonts w:ascii="Arial" w:eastAsia="Times New Roman" w:hAnsi="Arial" w:cs="Arial"/>
                <w:b/>
                <w:bCs/>
                <w:kern w:val="0"/>
                <w:sz w:val="20"/>
                <w:szCs w:val="20"/>
                <w:lang w:val="en-US" w:bidi="gu-IN"/>
                <w14:ligatures w14:val="none"/>
              </w:rPr>
              <w:t>T</w:t>
            </w:r>
            <w:r w:rsidRPr="0030082A">
              <w:rPr>
                <w:rFonts w:ascii="Arial" w:eastAsia="Times New Roman" w:hAnsi="Arial" w:cs="Arial"/>
                <w:b/>
                <w:bCs/>
                <w:kern w:val="0"/>
                <w:sz w:val="20"/>
                <w:szCs w:val="20"/>
                <w:vertAlign w:val="subscript"/>
                <w:lang w:val="en-US" w:bidi="gu-IN"/>
                <w14:ligatures w14:val="none"/>
              </w:rPr>
              <w:t>2</w:t>
            </w:r>
          </w:p>
        </w:tc>
        <w:tc>
          <w:tcPr>
            <w:tcW w:w="1260" w:type="dxa"/>
            <w:tcBorders>
              <w:top w:val="single" w:sz="4" w:space="0" w:color="auto"/>
              <w:bottom w:val="single" w:sz="4" w:space="0" w:color="auto"/>
            </w:tcBorders>
            <w:vAlign w:val="center"/>
          </w:tcPr>
          <w:p w14:paraId="6204FCD9" w14:textId="77777777" w:rsidR="00846136" w:rsidRPr="0030082A" w:rsidRDefault="00846136" w:rsidP="00FA2AC5">
            <w:pPr>
              <w:spacing w:after="0" w:line="360" w:lineRule="auto"/>
              <w:jc w:val="center"/>
              <w:rPr>
                <w:rFonts w:ascii="Arial" w:eastAsia="Times New Roman" w:hAnsi="Arial" w:cs="Arial"/>
                <w:b/>
                <w:bCs/>
                <w:kern w:val="0"/>
                <w:sz w:val="20"/>
                <w:szCs w:val="20"/>
                <w:lang w:val="en-US" w:bidi="gu-IN"/>
                <w14:ligatures w14:val="none"/>
              </w:rPr>
            </w:pPr>
            <w:r w:rsidRPr="0030082A">
              <w:rPr>
                <w:rFonts w:ascii="Arial" w:eastAsia="Times New Roman" w:hAnsi="Arial" w:cs="Arial"/>
                <w:b/>
                <w:bCs/>
                <w:kern w:val="0"/>
                <w:sz w:val="20"/>
                <w:szCs w:val="20"/>
                <w:lang w:val="en-US" w:bidi="gu-IN"/>
                <w14:ligatures w14:val="none"/>
              </w:rPr>
              <w:t>T</w:t>
            </w:r>
            <w:r w:rsidRPr="0030082A">
              <w:rPr>
                <w:rFonts w:ascii="Arial" w:eastAsia="Times New Roman" w:hAnsi="Arial" w:cs="Arial"/>
                <w:b/>
                <w:bCs/>
                <w:kern w:val="0"/>
                <w:sz w:val="20"/>
                <w:szCs w:val="20"/>
                <w:vertAlign w:val="subscript"/>
                <w:lang w:val="en-US" w:bidi="gu-IN"/>
                <w14:ligatures w14:val="none"/>
              </w:rPr>
              <w:t>3</w:t>
            </w:r>
          </w:p>
        </w:tc>
        <w:tc>
          <w:tcPr>
            <w:tcW w:w="1440" w:type="dxa"/>
            <w:tcBorders>
              <w:top w:val="single" w:sz="4" w:space="0" w:color="auto"/>
              <w:bottom w:val="single" w:sz="4" w:space="0" w:color="auto"/>
            </w:tcBorders>
            <w:vAlign w:val="center"/>
          </w:tcPr>
          <w:p w14:paraId="74650472" w14:textId="77777777" w:rsidR="00846136" w:rsidRPr="0030082A" w:rsidRDefault="00846136" w:rsidP="00FA2AC5">
            <w:pPr>
              <w:spacing w:after="0" w:line="360" w:lineRule="auto"/>
              <w:jc w:val="center"/>
              <w:rPr>
                <w:rFonts w:ascii="Arial" w:eastAsia="Times New Roman" w:hAnsi="Arial" w:cs="Arial"/>
                <w:b/>
                <w:bCs/>
                <w:kern w:val="0"/>
                <w:sz w:val="20"/>
                <w:szCs w:val="20"/>
                <w:lang w:val="en-US" w:bidi="gu-IN"/>
                <w14:ligatures w14:val="none"/>
              </w:rPr>
            </w:pPr>
            <w:r w:rsidRPr="0030082A">
              <w:rPr>
                <w:rFonts w:ascii="Arial" w:eastAsia="Times New Roman" w:hAnsi="Arial" w:cs="Arial"/>
                <w:b/>
                <w:bCs/>
                <w:kern w:val="0"/>
                <w:sz w:val="20"/>
                <w:szCs w:val="20"/>
                <w:lang w:val="en-US" w:bidi="gu-IN"/>
                <w14:ligatures w14:val="none"/>
              </w:rPr>
              <w:t>T</w:t>
            </w:r>
            <w:r w:rsidRPr="0030082A">
              <w:rPr>
                <w:rFonts w:ascii="Arial" w:eastAsia="Times New Roman" w:hAnsi="Arial" w:cs="Arial"/>
                <w:b/>
                <w:bCs/>
                <w:kern w:val="0"/>
                <w:sz w:val="20"/>
                <w:szCs w:val="20"/>
                <w:vertAlign w:val="subscript"/>
                <w:lang w:val="en-US" w:bidi="gu-IN"/>
                <w14:ligatures w14:val="none"/>
              </w:rPr>
              <w:t>4</w:t>
            </w:r>
          </w:p>
        </w:tc>
      </w:tr>
      <w:tr w:rsidR="00846136" w:rsidRPr="0030082A" w14:paraId="5DD1B673" w14:textId="77777777" w:rsidTr="00B934B0">
        <w:trPr>
          <w:trHeight w:val="98"/>
        </w:trPr>
        <w:tc>
          <w:tcPr>
            <w:tcW w:w="8555" w:type="dxa"/>
            <w:gridSpan w:val="5"/>
            <w:tcBorders>
              <w:top w:val="single" w:sz="4" w:space="0" w:color="auto"/>
              <w:bottom w:val="single" w:sz="4" w:space="0" w:color="auto"/>
            </w:tcBorders>
            <w:vAlign w:val="center"/>
          </w:tcPr>
          <w:p w14:paraId="5B441475" w14:textId="77777777" w:rsidR="00846136" w:rsidRPr="0030082A" w:rsidRDefault="0084613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kern w:val="0"/>
                <w:sz w:val="20"/>
                <w:szCs w:val="20"/>
                <w:lang w:val="en-US"/>
                <w14:ligatures w14:val="none"/>
              </w:rPr>
              <w:t>Feed intake (g/bird)</w:t>
            </w:r>
          </w:p>
        </w:tc>
      </w:tr>
      <w:tr w:rsidR="00B9203B" w:rsidRPr="0030082A" w14:paraId="169EE7CB" w14:textId="77777777" w:rsidTr="00672D9C">
        <w:trPr>
          <w:trHeight w:val="306"/>
        </w:trPr>
        <w:tc>
          <w:tcPr>
            <w:tcW w:w="2835" w:type="dxa"/>
            <w:tcBorders>
              <w:top w:val="single" w:sz="4" w:space="0" w:color="auto"/>
            </w:tcBorders>
            <w:vAlign w:val="center"/>
          </w:tcPr>
          <w:p w14:paraId="515153D6" w14:textId="77777777" w:rsidR="00B9203B" w:rsidRPr="0030082A" w:rsidRDefault="00B9203B" w:rsidP="00B9203B">
            <w:pPr>
              <w:spacing w:after="0" w:line="360" w:lineRule="auto"/>
              <w:rPr>
                <w:rFonts w:ascii="Arial" w:eastAsia="Times New Roman" w:hAnsi="Arial" w:cs="Arial"/>
                <w:kern w:val="0"/>
                <w:sz w:val="20"/>
                <w:szCs w:val="20"/>
                <w:lang w:val="en-US" w:bidi="gu-IN"/>
                <w14:ligatures w14:val="none"/>
              </w:rPr>
            </w:pPr>
            <w:r w:rsidRPr="0030082A">
              <w:rPr>
                <w:rFonts w:ascii="Arial" w:hAnsi="Arial" w:cs="Arial"/>
                <w:bCs/>
                <w:sz w:val="20"/>
                <w:szCs w:val="20"/>
              </w:rPr>
              <w:t>Pre-starter</w:t>
            </w:r>
          </w:p>
        </w:tc>
        <w:tc>
          <w:tcPr>
            <w:tcW w:w="1670" w:type="dxa"/>
            <w:tcBorders>
              <w:top w:val="single" w:sz="4" w:space="0" w:color="auto"/>
            </w:tcBorders>
            <w:vAlign w:val="center"/>
          </w:tcPr>
          <w:p w14:paraId="380A0E76" w14:textId="2D6D69AF" w:rsidR="00B9203B" w:rsidRPr="0030082A" w:rsidRDefault="00B9203B" w:rsidP="00B9203B">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hAnsi="Arial" w:cs="Arial"/>
                <w:sz w:val="20"/>
                <w:szCs w:val="20"/>
              </w:rPr>
              <w:t>120.00</w:t>
            </w:r>
          </w:p>
        </w:tc>
        <w:tc>
          <w:tcPr>
            <w:tcW w:w="1350" w:type="dxa"/>
            <w:tcBorders>
              <w:top w:val="single" w:sz="4" w:space="0" w:color="auto"/>
            </w:tcBorders>
            <w:vAlign w:val="center"/>
          </w:tcPr>
          <w:p w14:paraId="74D996E9" w14:textId="0A3A3277" w:rsidR="00B9203B" w:rsidRPr="0030082A" w:rsidRDefault="00B9203B" w:rsidP="00B9203B">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hAnsi="Arial" w:cs="Arial"/>
                <w:sz w:val="20"/>
                <w:szCs w:val="20"/>
              </w:rPr>
              <w:t>120.00</w:t>
            </w:r>
          </w:p>
        </w:tc>
        <w:tc>
          <w:tcPr>
            <w:tcW w:w="1260" w:type="dxa"/>
            <w:tcBorders>
              <w:top w:val="single" w:sz="4" w:space="0" w:color="auto"/>
            </w:tcBorders>
            <w:vAlign w:val="center"/>
          </w:tcPr>
          <w:p w14:paraId="5A7F64E0" w14:textId="48CE69A7" w:rsidR="00B9203B" w:rsidRPr="0030082A" w:rsidRDefault="00B9203B" w:rsidP="00B9203B">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hAnsi="Arial" w:cs="Arial"/>
                <w:sz w:val="20"/>
                <w:szCs w:val="20"/>
              </w:rPr>
              <w:t>120.00</w:t>
            </w:r>
          </w:p>
        </w:tc>
        <w:tc>
          <w:tcPr>
            <w:tcW w:w="1440" w:type="dxa"/>
            <w:tcBorders>
              <w:top w:val="single" w:sz="4" w:space="0" w:color="auto"/>
            </w:tcBorders>
            <w:vAlign w:val="center"/>
          </w:tcPr>
          <w:p w14:paraId="644DC582" w14:textId="7A98AAD4" w:rsidR="00B9203B" w:rsidRPr="0030082A" w:rsidRDefault="00B9203B" w:rsidP="00B9203B">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hAnsi="Arial" w:cs="Arial"/>
                <w:sz w:val="20"/>
                <w:szCs w:val="20"/>
              </w:rPr>
              <w:t>120.00</w:t>
            </w:r>
          </w:p>
        </w:tc>
      </w:tr>
      <w:tr w:rsidR="00B9203B" w:rsidRPr="0030082A" w14:paraId="1DF79377" w14:textId="77777777" w:rsidTr="00672D9C">
        <w:trPr>
          <w:trHeight w:val="244"/>
        </w:trPr>
        <w:tc>
          <w:tcPr>
            <w:tcW w:w="2835" w:type="dxa"/>
            <w:vAlign w:val="center"/>
          </w:tcPr>
          <w:p w14:paraId="692F08DF" w14:textId="77777777" w:rsidR="00B9203B" w:rsidRPr="0030082A" w:rsidRDefault="00B9203B" w:rsidP="00B9203B">
            <w:pPr>
              <w:spacing w:after="0" w:line="360" w:lineRule="auto"/>
              <w:rPr>
                <w:rFonts w:ascii="Arial" w:eastAsia="Times New Roman" w:hAnsi="Arial" w:cs="Arial"/>
                <w:kern w:val="0"/>
                <w:sz w:val="20"/>
                <w:szCs w:val="20"/>
                <w:lang w:val="en-US" w:bidi="gu-IN"/>
                <w14:ligatures w14:val="none"/>
              </w:rPr>
            </w:pPr>
            <w:r w:rsidRPr="0030082A">
              <w:rPr>
                <w:rFonts w:ascii="Arial" w:hAnsi="Arial" w:cs="Arial"/>
                <w:bCs/>
                <w:sz w:val="20"/>
                <w:szCs w:val="20"/>
              </w:rPr>
              <w:t>Starter</w:t>
            </w:r>
          </w:p>
        </w:tc>
        <w:tc>
          <w:tcPr>
            <w:tcW w:w="1670" w:type="dxa"/>
            <w:vAlign w:val="center"/>
          </w:tcPr>
          <w:p w14:paraId="4C7440B5" w14:textId="6B6992EF" w:rsidR="00B9203B" w:rsidRPr="0030082A" w:rsidRDefault="00B9203B" w:rsidP="00B9203B">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hAnsi="Arial" w:cs="Arial"/>
                <w:sz w:val="20"/>
                <w:szCs w:val="20"/>
              </w:rPr>
              <w:t>946.22</w:t>
            </w:r>
          </w:p>
        </w:tc>
        <w:tc>
          <w:tcPr>
            <w:tcW w:w="1350" w:type="dxa"/>
            <w:vAlign w:val="center"/>
          </w:tcPr>
          <w:p w14:paraId="22E33699" w14:textId="6F74CD9A" w:rsidR="00B9203B" w:rsidRPr="0030082A" w:rsidRDefault="00B9203B" w:rsidP="00B9203B">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hAnsi="Arial" w:cs="Arial"/>
                <w:sz w:val="20"/>
                <w:szCs w:val="20"/>
              </w:rPr>
              <w:t>952.7</w:t>
            </w:r>
          </w:p>
        </w:tc>
        <w:tc>
          <w:tcPr>
            <w:tcW w:w="1260" w:type="dxa"/>
            <w:vAlign w:val="center"/>
          </w:tcPr>
          <w:p w14:paraId="01B25311" w14:textId="7F3D0A46" w:rsidR="00B9203B" w:rsidRPr="0030082A" w:rsidRDefault="00B9203B" w:rsidP="00B9203B">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hAnsi="Arial" w:cs="Arial"/>
                <w:sz w:val="20"/>
                <w:szCs w:val="20"/>
              </w:rPr>
              <w:t>933.63</w:t>
            </w:r>
          </w:p>
        </w:tc>
        <w:tc>
          <w:tcPr>
            <w:tcW w:w="1440" w:type="dxa"/>
            <w:vAlign w:val="center"/>
          </w:tcPr>
          <w:p w14:paraId="31297198" w14:textId="5E1CC97E" w:rsidR="00B9203B" w:rsidRPr="0030082A" w:rsidRDefault="00B9203B" w:rsidP="00B9203B">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hAnsi="Arial" w:cs="Arial"/>
                <w:sz w:val="20"/>
                <w:szCs w:val="20"/>
              </w:rPr>
              <w:t>956.1</w:t>
            </w:r>
          </w:p>
        </w:tc>
      </w:tr>
      <w:tr w:rsidR="00B9203B" w:rsidRPr="0030082A" w14:paraId="5D15FD27" w14:textId="77777777" w:rsidTr="00672D9C">
        <w:trPr>
          <w:trHeight w:val="134"/>
        </w:trPr>
        <w:tc>
          <w:tcPr>
            <w:tcW w:w="2835" w:type="dxa"/>
            <w:tcBorders>
              <w:bottom w:val="single" w:sz="4" w:space="0" w:color="auto"/>
            </w:tcBorders>
            <w:vAlign w:val="center"/>
          </w:tcPr>
          <w:p w14:paraId="3DE0EC09" w14:textId="77777777" w:rsidR="00B9203B" w:rsidRPr="0030082A" w:rsidRDefault="00B9203B" w:rsidP="00B9203B">
            <w:pPr>
              <w:spacing w:after="0" w:line="360" w:lineRule="auto"/>
              <w:rPr>
                <w:rFonts w:ascii="Arial" w:eastAsia="Times New Roman" w:hAnsi="Arial" w:cs="Arial"/>
                <w:kern w:val="0"/>
                <w:sz w:val="20"/>
                <w:szCs w:val="20"/>
                <w:lang w:val="en-US" w:bidi="gu-IN"/>
                <w14:ligatures w14:val="none"/>
              </w:rPr>
            </w:pPr>
            <w:r w:rsidRPr="0030082A">
              <w:rPr>
                <w:rFonts w:ascii="Arial" w:hAnsi="Arial" w:cs="Arial"/>
                <w:bCs/>
                <w:sz w:val="20"/>
                <w:szCs w:val="20"/>
              </w:rPr>
              <w:t>Finisher</w:t>
            </w:r>
          </w:p>
        </w:tc>
        <w:tc>
          <w:tcPr>
            <w:tcW w:w="1670" w:type="dxa"/>
            <w:tcBorders>
              <w:bottom w:val="single" w:sz="4" w:space="0" w:color="auto"/>
            </w:tcBorders>
            <w:vAlign w:val="center"/>
          </w:tcPr>
          <w:p w14:paraId="78CBEAC2" w14:textId="482CB00B" w:rsidR="00B9203B" w:rsidRPr="0030082A" w:rsidRDefault="00B9203B" w:rsidP="00B9203B">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hAnsi="Arial" w:cs="Arial"/>
                <w:sz w:val="20"/>
                <w:szCs w:val="20"/>
              </w:rPr>
              <w:t>2934.04</w:t>
            </w:r>
          </w:p>
        </w:tc>
        <w:tc>
          <w:tcPr>
            <w:tcW w:w="1350" w:type="dxa"/>
            <w:tcBorders>
              <w:bottom w:val="single" w:sz="4" w:space="0" w:color="auto"/>
            </w:tcBorders>
            <w:vAlign w:val="center"/>
          </w:tcPr>
          <w:p w14:paraId="41FA1E58" w14:textId="0E1DA441" w:rsidR="00B9203B" w:rsidRPr="0030082A" w:rsidRDefault="00B9203B" w:rsidP="00B9203B">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hAnsi="Arial" w:cs="Arial"/>
                <w:sz w:val="20"/>
                <w:szCs w:val="20"/>
              </w:rPr>
              <w:t>2786.81</w:t>
            </w:r>
          </w:p>
        </w:tc>
        <w:tc>
          <w:tcPr>
            <w:tcW w:w="1260" w:type="dxa"/>
            <w:tcBorders>
              <w:bottom w:val="single" w:sz="4" w:space="0" w:color="auto"/>
            </w:tcBorders>
            <w:vAlign w:val="center"/>
          </w:tcPr>
          <w:p w14:paraId="336AF833" w14:textId="1D1FF4F5" w:rsidR="00B9203B" w:rsidRPr="0030082A" w:rsidRDefault="00B9203B" w:rsidP="00B9203B">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hAnsi="Arial" w:cs="Arial"/>
                <w:sz w:val="20"/>
                <w:szCs w:val="20"/>
              </w:rPr>
              <w:t>2860.63</w:t>
            </w:r>
          </w:p>
        </w:tc>
        <w:tc>
          <w:tcPr>
            <w:tcW w:w="1440" w:type="dxa"/>
            <w:tcBorders>
              <w:bottom w:val="single" w:sz="4" w:space="0" w:color="auto"/>
            </w:tcBorders>
            <w:vAlign w:val="center"/>
          </w:tcPr>
          <w:p w14:paraId="29C09B63" w14:textId="5508FF56" w:rsidR="00B9203B" w:rsidRPr="0030082A" w:rsidRDefault="00B9203B" w:rsidP="00B9203B">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hAnsi="Arial" w:cs="Arial"/>
                <w:sz w:val="20"/>
                <w:szCs w:val="20"/>
              </w:rPr>
              <w:t>2689.27</w:t>
            </w:r>
          </w:p>
        </w:tc>
      </w:tr>
      <w:tr w:rsidR="00846136" w:rsidRPr="0030082A" w14:paraId="50DC9905" w14:textId="77777777" w:rsidTr="00B934B0">
        <w:trPr>
          <w:trHeight w:val="191"/>
        </w:trPr>
        <w:tc>
          <w:tcPr>
            <w:tcW w:w="8555" w:type="dxa"/>
            <w:gridSpan w:val="5"/>
            <w:tcBorders>
              <w:top w:val="single" w:sz="4" w:space="0" w:color="auto"/>
              <w:bottom w:val="single" w:sz="4" w:space="0" w:color="auto"/>
            </w:tcBorders>
            <w:vAlign w:val="center"/>
          </w:tcPr>
          <w:p w14:paraId="2F9DB95B" w14:textId="77777777" w:rsidR="00846136" w:rsidRPr="0030082A" w:rsidRDefault="00846136" w:rsidP="00FA2AC5">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eastAsia="Times New Roman" w:hAnsi="Arial" w:cs="Arial"/>
                <w:kern w:val="0"/>
                <w:sz w:val="20"/>
                <w:szCs w:val="20"/>
                <w:lang w:val="en-US"/>
                <w14:ligatures w14:val="none"/>
              </w:rPr>
              <w:t>Feed cost (Rs./bird)</w:t>
            </w:r>
            <w:r w:rsidRPr="0030082A">
              <w:rPr>
                <w:rFonts w:ascii="Arial" w:hAnsi="Arial" w:cs="Arial"/>
                <w:bCs/>
                <w:sz w:val="20"/>
                <w:szCs w:val="20"/>
                <w:vertAlign w:val="superscript"/>
              </w:rPr>
              <w:t xml:space="preserve"> ¥</w:t>
            </w:r>
          </w:p>
        </w:tc>
      </w:tr>
      <w:tr w:rsidR="00B9203B" w:rsidRPr="0030082A" w14:paraId="7782F44B" w14:textId="77777777" w:rsidTr="00672D9C">
        <w:trPr>
          <w:trHeight w:val="98"/>
        </w:trPr>
        <w:tc>
          <w:tcPr>
            <w:tcW w:w="2835" w:type="dxa"/>
            <w:tcBorders>
              <w:top w:val="single" w:sz="4" w:space="0" w:color="auto"/>
            </w:tcBorders>
            <w:vAlign w:val="center"/>
          </w:tcPr>
          <w:p w14:paraId="39E7412A" w14:textId="77777777" w:rsidR="00B9203B" w:rsidRPr="0030082A" w:rsidRDefault="00B9203B" w:rsidP="00B9203B">
            <w:pPr>
              <w:spacing w:after="0" w:line="360" w:lineRule="auto"/>
              <w:rPr>
                <w:rFonts w:ascii="Arial" w:eastAsia="Times New Roman" w:hAnsi="Arial" w:cs="Arial"/>
                <w:kern w:val="0"/>
                <w:sz w:val="20"/>
                <w:szCs w:val="20"/>
                <w:lang w:val="en-US" w:bidi="gu-IN"/>
                <w14:ligatures w14:val="none"/>
              </w:rPr>
            </w:pPr>
            <w:r w:rsidRPr="0030082A">
              <w:rPr>
                <w:rFonts w:ascii="Arial" w:hAnsi="Arial" w:cs="Arial"/>
                <w:bCs/>
                <w:sz w:val="20"/>
                <w:szCs w:val="20"/>
              </w:rPr>
              <w:t>Pre-starter</w:t>
            </w:r>
          </w:p>
        </w:tc>
        <w:tc>
          <w:tcPr>
            <w:tcW w:w="1670" w:type="dxa"/>
            <w:tcBorders>
              <w:top w:val="single" w:sz="4" w:space="0" w:color="auto"/>
            </w:tcBorders>
            <w:vAlign w:val="center"/>
          </w:tcPr>
          <w:p w14:paraId="77BBB4C2" w14:textId="35F15606" w:rsidR="00B9203B" w:rsidRPr="0030082A" w:rsidRDefault="00B9203B" w:rsidP="00B9203B">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hAnsi="Arial" w:cs="Arial"/>
                <w:sz w:val="20"/>
                <w:szCs w:val="20"/>
              </w:rPr>
              <w:t>6.00</w:t>
            </w:r>
          </w:p>
        </w:tc>
        <w:tc>
          <w:tcPr>
            <w:tcW w:w="1350" w:type="dxa"/>
            <w:tcBorders>
              <w:top w:val="single" w:sz="4" w:space="0" w:color="auto"/>
            </w:tcBorders>
            <w:vAlign w:val="center"/>
          </w:tcPr>
          <w:p w14:paraId="771261C5" w14:textId="27B557F3" w:rsidR="00B9203B" w:rsidRPr="0030082A" w:rsidRDefault="00B9203B" w:rsidP="00B9203B">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hAnsi="Arial" w:cs="Arial"/>
                <w:sz w:val="20"/>
                <w:szCs w:val="20"/>
              </w:rPr>
              <w:t>6.00</w:t>
            </w:r>
          </w:p>
        </w:tc>
        <w:tc>
          <w:tcPr>
            <w:tcW w:w="1260" w:type="dxa"/>
            <w:tcBorders>
              <w:top w:val="single" w:sz="4" w:space="0" w:color="auto"/>
            </w:tcBorders>
            <w:vAlign w:val="center"/>
          </w:tcPr>
          <w:p w14:paraId="173DC6F8" w14:textId="436376CE" w:rsidR="00B9203B" w:rsidRPr="0030082A" w:rsidRDefault="00B9203B" w:rsidP="00B9203B">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hAnsi="Arial" w:cs="Arial"/>
                <w:sz w:val="20"/>
                <w:szCs w:val="20"/>
              </w:rPr>
              <w:t>6.00</w:t>
            </w:r>
          </w:p>
        </w:tc>
        <w:tc>
          <w:tcPr>
            <w:tcW w:w="1440" w:type="dxa"/>
            <w:tcBorders>
              <w:top w:val="single" w:sz="4" w:space="0" w:color="auto"/>
            </w:tcBorders>
            <w:vAlign w:val="center"/>
          </w:tcPr>
          <w:p w14:paraId="3806CA12" w14:textId="56B111FD" w:rsidR="00B9203B" w:rsidRPr="0030082A" w:rsidRDefault="00B9203B" w:rsidP="00B9203B">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hAnsi="Arial" w:cs="Arial"/>
                <w:sz w:val="20"/>
                <w:szCs w:val="20"/>
              </w:rPr>
              <w:t>6.00</w:t>
            </w:r>
          </w:p>
        </w:tc>
      </w:tr>
      <w:tr w:rsidR="00B9203B" w:rsidRPr="0030082A" w14:paraId="63049F1B" w14:textId="77777777" w:rsidTr="00672D9C">
        <w:trPr>
          <w:trHeight w:val="98"/>
        </w:trPr>
        <w:tc>
          <w:tcPr>
            <w:tcW w:w="2835" w:type="dxa"/>
            <w:vAlign w:val="center"/>
          </w:tcPr>
          <w:p w14:paraId="75E2E6B1" w14:textId="77777777" w:rsidR="00B9203B" w:rsidRPr="0030082A" w:rsidRDefault="00B9203B" w:rsidP="00B9203B">
            <w:pPr>
              <w:spacing w:after="0" w:line="360" w:lineRule="auto"/>
              <w:rPr>
                <w:rFonts w:ascii="Arial" w:eastAsia="Times New Roman" w:hAnsi="Arial" w:cs="Arial"/>
                <w:kern w:val="0"/>
                <w:sz w:val="20"/>
                <w:szCs w:val="20"/>
                <w:lang w:val="en-US" w:bidi="gu-IN"/>
                <w14:ligatures w14:val="none"/>
              </w:rPr>
            </w:pPr>
            <w:r w:rsidRPr="0030082A">
              <w:rPr>
                <w:rFonts w:ascii="Arial" w:hAnsi="Arial" w:cs="Arial"/>
                <w:bCs/>
                <w:sz w:val="20"/>
                <w:szCs w:val="20"/>
              </w:rPr>
              <w:t>Starter</w:t>
            </w:r>
          </w:p>
        </w:tc>
        <w:tc>
          <w:tcPr>
            <w:tcW w:w="1670" w:type="dxa"/>
            <w:vAlign w:val="center"/>
          </w:tcPr>
          <w:p w14:paraId="1CB90179" w14:textId="7E175351" w:rsidR="00B9203B" w:rsidRPr="0030082A" w:rsidRDefault="00B9203B" w:rsidP="00B9203B">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hAnsi="Arial" w:cs="Arial"/>
                <w:sz w:val="20"/>
                <w:szCs w:val="20"/>
              </w:rPr>
              <w:t>46.83</w:t>
            </w:r>
          </w:p>
        </w:tc>
        <w:tc>
          <w:tcPr>
            <w:tcW w:w="1350" w:type="dxa"/>
            <w:vAlign w:val="center"/>
          </w:tcPr>
          <w:p w14:paraId="007A4B77" w14:textId="53521CC5" w:rsidR="00B9203B" w:rsidRPr="0030082A" w:rsidRDefault="00B9203B" w:rsidP="00B9203B">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hAnsi="Arial" w:cs="Arial"/>
                <w:sz w:val="20"/>
                <w:szCs w:val="20"/>
              </w:rPr>
              <w:t>47.15</w:t>
            </w:r>
          </w:p>
        </w:tc>
        <w:tc>
          <w:tcPr>
            <w:tcW w:w="1260" w:type="dxa"/>
            <w:vAlign w:val="center"/>
          </w:tcPr>
          <w:p w14:paraId="6EADB2CC" w14:textId="333D3541" w:rsidR="00B9203B" w:rsidRPr="0030082A" w:rsidRDefault="00B9203B" w:rsidP="00B9203B">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hAnsi="Arial" w:cs="Arial"/>
                <w:sz w:val="20"/>
                <w:szCs w:val="20"/>
              </w:rPr>
              <w:t>46.21</w:t>
            </w:r>
          </w:p>
        </w:tc>
        <w:tc>
          <w:tcPr>
            <w:tcW w:w="1440" w:type="dxa"/>
            <w:vAlign w:val="center"/>
          </w:tcPr>
          <w:p w14:paraId="18B14083" w14:textId="4134DF99" w:rsidR="00B9203B" w:rsidRPr="0030082A" w:rsidRDefault="00B9203B" w:rsidP="00B9203B">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82A">
              <w:rPr>
                <w:rFonts w:ascii="Arial" w:hAnsi="Arial" w:cs="Arial"/>
                <w:sz w:val="20"/>
                <w:szCs w:val="20"/>
              </w:rPr>
              <w:t>47.32</w:t>
            </w:r>
          </w:p>
        </w:tc>
      </w:tr>
      <w:tr w:rsidR="00B9203B" w:rsidRPr="0030082A" w14:paraId="7B14FB9A" w14:textId="77777777" w:rsidTr="00672D9C">
        <w:trPr>
          <w:trHeight w:val="98"/>
        </w:trPr>
        <w:tc>
          <w:tcPr>
            <w:tcW w:w="2835" w:type="dxa"/>
            <w:vAlign w:val="center"/>
          </w:tcPr>
          <w:p w14:paraId="4358AD85" w14:textId="77777777" w:rsidR="00B9203B" w:rsidRPr="0030082A" w:rsidRDefault="00B9203B" w:rsidP="00B9203B">
            <w:pPr>
              <w:spacing w:after="0" w:line="360" w:lineRule="auto"/>
              <w:rPr>
                <w:rFonts w:ascii="Arial" w:hAnsi="Arial" w:cs="Arial"/>
                <w:bCs/>
                <w:sz w:val="20"/>
                <w:szCs w:val="20"/>
              </w:rPr>
            </w:pPr>
            <w:r w:rsidRPr="0030082A">
              <w:rPr>
                <w:rFonts w:ascii="Arial" w:hAnsi="Arial" w:cs="Arial"/>
                <w:bCs/>
                <w:sz w:val="20"/>
                <w:szCs w:val="20"/>
              </w:rPr>
              <w:t>Finisher</w:t>
            </w:r>
          </w:p>
        </w:tc>
        <w:tc>
          <w:tcPr>
            <w:tcW w:w="1670" w:type="dxa"/>
            <w:vAlign w:val="center"/>
          </w:tcPr>
          <w:p w14:paraId="3C059192" w14:textId="653C26D7" w:rsidR="00B9203B" w:rsidRPr="0030082A" w:rsidRDefault="00B9203B" w:rsidP="00B9203B">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145.23</w:t>
            </w:r>
          </w:p>
        </w:tc>
        <w:tc>
          <w:tcPr>
            <w:tcW w:w="1350" w:type="dxa"/>
            <w:vAlign w:val="center"/>
          </w:tcPr>
          <w:p w14:paraId="3CAE681A" w14:textId="6D438BB5" w:rsidR="00B9203B" w:rsidRPr="0030082A" w:rsidRDefault="00B9203B" w:rsidP="00B9203B">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137.94</w:t>
            </w:r>
          </w:p>
        </w:tc>
        <w:tc>
          <w:tcPr>
            <w:tcW w:w="1260" w:type="dxa"/>
            <w:vAlign w:val="center"/>
          </w:tcPr>
          <w:p w14:paraId="09DC9407" w14:textId="485F61B0" w:rsidR="00B9203B" w:rsidRPr="0030082A" w:rsidRDefault="00B9203B" w:rsidP="00B9203B">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141.60</w:t>
            </w:r>
          </w:p>
        </w:tc>
        <w:tc>
          <w:tcPr>
            <w:tcW w:w="1440" w:type="dxa"/>
            <w:vAlign w:val="center"/>
          </w:tcPr>
          <w:p w14:paraId="6E277734" w14:textId="661BB094" w:rsidR="00B9203B" w:rsidRPr="0030082A" w:rsidRDefault="00B9203B" w:rsidP="00B9203B">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133.12</w:t>
            </w:r>
          </w:p>
        </w:tc>
      </w:tr>
      <w:tr w:rsidR="00846136" w:rsidRPr="0030082A" w14:paraId="134C3543" w14:textId="77777777" w:rsidTr="00B934B0">
        <w:trPr>
          <w:trHeight w:val="98"/>
        </w:trPr>
        <w:tc>
          <w:tcPr>
            <w:tcW w:w="2835" w:type="dxa"/>
            <w:vAlign w:val="center"/>
          </w:tcPr>
          <w:p w14:paraId="6F052A92" w14:textId="567E7ACB" w:rsidR="00846136" w:rsidRPr="0030082A" w:rsidRDefault="00B9203B" w:rsidP="00FA2AC5">
            <w:pPr>
              <w:spacing w:after="0" w:line="360" w:lineRule="auto"/>
              <w:rPr>
                <w:rFonts w:ascii="Arial" w:hAnsi="Arial" w:cs="Arial"/>
                <w:sz w:val="20"/>
                <w:szCs w:val="20"/>
              </w:rPr>
            </w:pPr>
            <w:r w:rsidRPr="0030082A">
              <w:rPr>
                <w:rFonts w:ascii="Arial" w:hAnsi="Arial" w:cs="Arial"/>
                <w:sz w:val="20"/>
                <w:szCs w:val="20"/>
              </w:rPr>
              <w:lastRenderedPageBreak/>
              <w:t>Papaya leaves</w:t>
            </w:r>
            <w:r w:rsidR="00846136" w:rsidRPr="0030082A">
              <w:rPr>
                <w:rFonts w:ascii="Arial" w:hAnsi="Arial" w:cs="Arial"/>
                <w:sz w:val="20"/>
                <w:szCs w:val="20"/>
              </w:rPr>
              <w:t xml:space="preserve"> cost</w:t>
            </w:r>
          </w:p>
        </w:tc>
        <w:tc>
          <w:tcPr>
            <w:tcW w:w="1670" w:type="dxa"/>
          </w:tcPr>
          <w:p w14:paraId="343F04F9" w14:textId="77777777" w:rsidR="00846136" w:rsidRPr="0030082A" w:rsidRDefault="00846136" w:rsidP="00FA2AC5">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w:t>
            </w:r>
          </w:p>
        </w:tc>
        <w:tc>
          <w:tcPr>
            <w:tcW w:w="1350" w:type="dxa"/>
          </w:tcPr>
          <w:p w14:paraId="70AE8784" w14:textId="373F52BB" w:rsidR="00846136" w:rsidRPr="0030082A" w:rsidRDefault="00846136" w:rsidP="00B9203B">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0.5</w:t>
            </w:r>
            <w:r w:rsidR="00B9203B" w:rsidRPr="0030082A">
              <w:rPr>
                <w:rFonts w:ascii="Arial" w:hAnsi="Arial" w:cs="Arial"/>
                <w:sz w:val="20"/>
                <w:szCs w:val="20"/>
              </w:rPr>
              <w:t>0</w:t>
            </w:r>
          </w:p>
        </w:tc>
        <w:tc>
          <w:tcPr>
            <w:tcW w:w="1260" w:type="dxa"/>
          </w:tcPr>
          <w:p w14:paraId="7291C298" w14:textId="3D5B5676" w:rsidR="00846136" w:rsidRPr="0030082A" w:rsidRDefault="00B9203B" w:rsidP="00B9203B">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1.</w:t>
            </w:r>
            <w:r w:rsidR="00846136" w:rsidRPr="0030082A">
              <w:rPr>
                <w:rFonts w:ascii="Arial" w:hAnsi="Arial" w:cs="Arial"/>
                <w:sz w:val="20"/>
                <w:szCs w:val="20"/>
              </w:rPr>
              <w:t>00</w:t>
            </w:r>
          </w:p>
        </w:tc>
        <w:tc>
          <w:tcPr>
            <w:tcW w:w="1440" w:type="dxa"/>
          </w:tcPr>
          <w:p w14:paraId="5CE333EF" w14:textId="41594E4C" w:rsidR="00846136" w:rsidRPr="0030082A" w:rsidRDefault="00846136" w:rsidP="00B9203B">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1.</w:t>
            </w:r>
            <w:r w:rsidR="00B9203B" w:rsidRPr="0030082A">
              <w:rPr>
                <w:rFonts w:ascii="Arial" w:hAnsi="Arial" w:cs="Arial"/>
                <w:sz w:val="20"/>
                <w:szCs w:val="20"/>
              </w:rPr>
              <w:t>5</w:t>
            </w:r>
            <w:r w:rsidRPr="0030082A">
              <w:rPr>
                <w:rFonts w:ascii="Arial" w:hAnsi="Arial" w:cs="Arial"/>
                <w:sz w:val="20"/>
                <w:szCs w:val="20"/>
              </w:rPr>
              <w:t>0</w:t>
            </w:r>
          </w:p>
        </w:tc>
      </w:tr>
      <w:tr w:rsidR="00B9203B" w:rsidRPr="0030082A" w14:paraId="53205977" w14:textId="77777777" w:rsidTr="00B934B0">
        <w:trPr>
          <w:trHeight w:val="98"/>
        </w:trPr>
        <w:tc>
          <w:tcPr>
            <w:tcW w:w="2835" w:type="dxa"/>
            <w:tcBorders>
              <w:bottom w:val="single" w:sz="4" w:space="0" w:color="auto"/>
            </w:tcBorders>
            <w:vAlign w:val="center"/>
          </w:tcPr>
          <w:p w14:paraId="6DA41238" w14:textId="77777777" w:rsidR="00B9203B" w:rsidRPr="0030082A" w:rsidRDefault="00B9203B" w:rsidP="00B9203B">
            <w:pPr>
              <w:spacing w:after="0" w:line="360" w:lineRule="auto"/>
              <w:rPr>
                <w:rFonts w:ascii="Arial" w:hAnsi="Arial" w:cs="Arial"/>
                <w:sz w:val="20"/>
                <w:szCs w:val="20"/>
              </w:rPr>
            </w:pPr>
            <w:r w:rsidRPr="0030082A">
              <w:rPr>
                <w:rFonts w:ascii="Arial" w:hAnsi="Arial" w:cs="Arial"/>
                <w:sz w:val="20"/>
                <w:szCs w:val="20"/>
              </w:rPr>
              <w:t>Total</w:t>
            </w:r>
          </w:p>
        </w:tc>
        <w:tc>
          <w:tcPr>
            <w:tcW w:w="1670" w:type="dxa"/>
            <w:tcBorders>
              <w:bottom w:val="single" w:sz="4" w:space="0" w:color="auto"/>
            </w:tcBorders>
          </w:tcPr>
          <w:p w14:paraId="4A5BE81A" w14:textId="7C3C9048" w:rsidR="00B9203B" w:rsidRPr="0030082A" w:rsidRDefault="00B9203B" w:rsidP="00B9203B">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198.06</w:t>
            </w:r>
          </w:p>
        </w:tc>
        <w:tc>
          <w:tcPr>
            <w:tcW w:w="1350" w:type="dxa"/>
            <w:tcBorders>
              <w:bottom w:val="single" w:sz="4" w:space="0" w:color="auto"/>
            </w:tcBorders>
          </w:tcPr>
          <w:p w14:paraId="42E40DBA" w14:textId="29C3ADC3" w:rsidR="00B9203B" w:rsidRPr="0030082A" w:rsidRDefault="00B9203B" w:rsidP="00B9203B">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191.59</w:t>
            </w:r>
          </w:p>
        </w:tc>
        <w:tc>
          <w:tcPr>
            <w:tcW w:w="1260" w:type="dxa"/>
            <w:tcBorders>
              <w:bottom w:val="single" w:sz="4" w:space="0" w:color="auto"/>
            </w:tcBorders>
          </w:tcPr>
          <w:p w14:paraId="41EF8212" w14:textId="08191632" w:rsidR="00B9203B" w:rsidRPr="0030082A" w:rsidRDefault="00B9203B" w:rsidP="00B9203B">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194.81</w:t>
            </w:r>
          </w:p>
        </w:tc>
        <w:tc>
          <w:tcPr>
            <w:tcW w:w="1440" w:type="dxa"/>
            <w:tcBorders>
              <w:bottom w:val="single" w:sz="4" w:space="0" w:color="auto"/>
            </w:tcBorders>
          </w:tcPr>
          <w:p w14:paraId="1C5DBCCA" w14:textId="3A66E720" w:rsidR="00B9203B" w:rsidRPr="0030082A" w:rsidRDefault="00B9203B" w:rsidP="00B9203B">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187.94</w:t>
            </w:r>
          </w:p>
        </w:tc>
      </w:tr>
      <w:tr w:rsidR="00846136" w:rsidRPr="0030082A" w14:paraId="0EC8C98B" w14:textId="77777777" w:rsidTr="00B934B0">
        <w:trPr>
          <w:trHeight w:val="98"/>
        </w:trPr>
        <w:tc>
          <w:tcPr>
            <w:tcW w:w="8555" w:type="dxa"/>
            <w:gridSpan w:val="5"/>
            <w:tcBorders>
              <w:top w:val="single" w:sz="4" w:space="0" w:color="auto"/>
              <w:bottom w:val="single" w:sz="4" w:space="0" w:color="auto"/>
            </w:tcBorders>
            <w:vAlign w:val="center"/>
          </w:tcPr>
          <w:p w14:paraId="1B14FA08" w14:textId="77777777" w:rsidR="00846136" w:rsidRPr="0030082A" w:rsidRDefault="00846136" w:rsidP="00FA2AC5">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Return over feed cost (ROFC)</w:t>
            </w:r>
          </w:p>
        </w:tc>
      </w:tr>
      <w:tr w:rsidR="00846136" w:rsidRPr="0030082A" w14:paraId="2FB68D30" w14:textId="77777777" w:rsidTr="00B934B0">
        <w:trPr>
          <w:trHeight w:val="98"/>
        </w:trPr>
        <w:tc>
          <w:tcPr>
            <w:tcW w:w="2835" w:type="dxa"/>
            <w:tcBorders>
              <w:top w:val="single" w:sz="4" w:space="0" w:color="auto"/>
            </w:tcBorders>
            <w:vAlign w:val="center"/>
          </w:tcPr>
          <w:p w14:paraId="47E89BA8" w14:textId="77777777" w:rsidR="00846136" w:rsidRPr="0030082A" w:rsidRDefault="00846136" w:rsidP="00FA2AC5">
            <w:pPr>
              <w:spacing w:after="0" w:line="360" w:lineRule="auto"/>
              <w:rPr>
                <w:rFonts w:ascii="Arial" w:hAnsi="Arial" w:cs="Arial"/>
                <w:bCs/>
                <w:sz w:val="20"/>
                <w:szCs w:val="20"/>
              </w:rPr>
            </w:pPr>
            <w:r w:rsidRPr="0030082A">
              <w:rPr>
                <w:rFonts w:ascii="Arial" w:hAnsi="Arial" w:cs="Arial"/>
                <w:bCs/>
                <w:sz w:val="20"/>
                <w:szCs w:val="20"/>
              </w:rPr>
              <w:t>Final body weight (g/bird)</w:t>
            </w:r>
          </w:p>
        </w:tc>
        <w:tc>
          <w:tcPr>
            <w:tcW w:w="1670" w:type="dxa"/>
            <w:tcBorders>
              <w:top w:val="single" w:sz="4" w:space="0" w:color="auto"/>
            </w:tcBorders>
          </w:tcPr>
          <w:p w14:paraId="41A864C8" w14:textId="77777777" w:rsidR="00846136" w:rsidRPr="0030082A" w:rsidRDefault="00846136" w:rsidP="00FA2AC5">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2180.29</w:t>
            </w:r>
          </w:p>
        </w:tc>
        <w:tc>
          <w:tcPr>
            <w:tcW w:w="1350" w:type="dxa"/>
            <w:tcBorders>
              <w:top w:val="single" w:sz="4" w:space="0" w:color="auto"/>
            </w:tcBorders>
          </w:tcPr>
          <w:p w14:paraId="742F23F2" w14:textId="77777777" w:rsidR="00846136" w:rsidRPr="0030082A" w:rsidRDefault="00846136" w:rsidP="00FA2AC5">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2257.85</w:t>
            </w:r>
          </w:p>
        </w:tc>
        <w:tc>
          <w:tcPr>
            <w:tcW w:w="1260" w:type="dxa"/>
            <w:tcBorders>
              <w:top w:val="single" w:sz="4" w:space="0" w:color="auto"/>
            </w:tcBorders>
          </w:tcPr>
          <w:p w14:paraId="4F82EC34" w14:textId="77777777" w:rsidR="00846136" w:rsidRPr="0030082A" w:rsidRDefault="00846136" w:rsidP="00FA2AC5">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2321.67</w:t>
            </w:r>
          </w:p>
        </w:tc>
        <w:tc>
          <w:tcPr>
            <w:tcW w:w="1440" w:type="dxa"/>
            <w:tcBorders>
              <w:top w:val="single" w:sz="4" w:space="0" w:color="auto"/>
            </w:tcBorders>
          </w:tcPr>
          <w:p w14:paraId="6CAC794E" w14:textId="77777777" w:rsidR="00846136" w:rsidRPr="0030082A" w:rsidRDefault="00846136" w:rsidP="00FA2AC5">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2340.77</w:t>
            </w:r>
          </w:p>
        </w:tc>
      </w:tr>
      <w:tr w:rsidR="00846136" w:rsidRPr="0030082A" w14:paraId="034FE657" w14:textId="77777777" w:rsidTr="00B934B0">
        <w:trPr>
          <w:trHeight w:val="98"/>
        </w:trPr>
        <w:tc>
          <w:tcPr>
            <w:tcW w:w="2835" w:type="dxa"/>
            <w:vAlign w:val="center"/>
          </w:tcPr>
          <w:p w14:paraId="09533AFD" w14:textId="77777777" w:rsidR="00846136" w:rsidRPr="0030082A" w:rsidRDefault="00846136" w:rsidP="00FA2AC5">
            <w:pPr>
              <w:spacing w:after="0" w:line="360" w:lineRule="auto"/>
              <w:rPr>
                <w:rFonts w:ascii="Arial" w:hAnsi="Arial" w:cs="Arial"/>
                <w:bCs/>
                <w:sz w:val="20"/>
                <w:szCs w:val="20"/>
              </w:rPr>
            </w:pPr>
            <w:r w:rsidRPr="0030082A">
              <w:rPr>
                <w:rFonts w:ascii="Arial" w:hAnsi="Arial" w:cs="Arial"/>
                <w:bCs/>
                <w:sz w:val="20"/>
                <w:szCs w:val="20"/>
              </w:rPr>
              <w:t>Income</w:t>
            </w:r>
            <w:r w:rsidRPr="0030082A">
              <w:rPr>
                <w:rFonts w:ascii="Arial" w:hAnsi="Arial" w:cs="Arial"/>
                <w:sz w:val="20"/>
                <w:szCs w:val="20"/>
              </w:rPr>
              <w:t xml:space="preserve"> from sale of birds</w:t>
            </w:r>
            <w:r w:rsidRPr="0030082A">
              <w:rPr>
                <w:rFonts w:ascii="Arial" w:hAnsi="Arial" w:cs="Arial"/>
                <w:sz w:val="20"/>
                <w:szCs w:val="20"/>
                <w:vertAlign w:val="superscript"/>
              </w:rPr>
              <w:t>¶</w:t>
            </w:r>
          </w:p>
        </w:tc>
        <w:tc>
          <w:tcPr>
            <w:tcW w:w="1670" w:type="dxa"/>
          </w:tcPr>
          <w:p w14:paraId="590AB980" w14:textId="77777777" w:rsidR="00846136" w:rsidRPr="0030082A" w:rsidRDefault="00846136" w:rsidP="00FA2AC5">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218.03</w:t>
            </w:r>
          </w:p>
        </w:tc>
        <w:tc>
          <w:tcPr>
            <w:tcW w:w="1350" w:type="dxa"/>
          </w:tcPr>
          <w:p w14:paraId="0B7B492E" w14:textId="77777777" w:rsidR="00846136" w:rsidRPr="0030082A" w:rsidRDefault="00846136" w:rsidP="00FA2AC5">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225.79</w:t>
            </w:r>
          </w:p>
        </w:tc>
        <w:tc>
          <w:tcPr>
            <w:tcW w:w="1260" w:type="dxa"/>
          </w:tcPr>
          <w:p w14:paraId="13B32FD9" w14:textId="77777777" w:rsidR="00846136" w:rsidRPr="0030082A" w:rsidRDefault="00846136" w:rsidP="00FA2AC5">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232.17</w:t>
            </w:r>
          </w:p>
        </w:tc>
        <w:tc>
          <w:tcPr>
            <w:tcW w:w="1440" w:type="dxa"/>
          </w:tcPr>
          <w:p w14:paraId="5C3F4BE8" w14:textId="77777777" w:rsidR="00846136" w:rsidRPr="0030082A" w:rsidRDefault="00846136" w:rsidP="00FA2AC5">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234.08</w:t>
            </w:r>
          </w:p>
        </w:tc>
      </w:tr>
      <w:tr w:rsidR="00B9203B" w:rsidRPr="0030082A" w14:paraId="6B6D254D" w14:textId="77777777" w:rsidTr="00B934B0">
        <w:trPr>
          <w:trHeight w:val="98"/>
        </w:trPr>
        <w:tc>
          <w:tcPr>
            <w:tcW w:w="2835" w:type="dxa"/>
            <w:vAlign w:val="center"/>
          </w:tcPr>
          <w:p w14:paraId="2B445007" w14:textId="77777777" w:rsidR="00B9203B" w:rsidRPr="0030082A" w:rsidRDefault="00B9203B" w:rsidP="00B9203B">
            <w:pPr>
              <w:spacing w:after="0" w:line="360" w:lineRule="auto"/>
              <w:rPr>
                <w:rFonts w:ascii="Arial" w:hAnsi="Arial" w:cs="Arial"/>
                <w:bCs/>
                <w:sz w:val="20"/>
                <w:szCs w:val="20"/>
              </w:rPr>
            </w:pPr>
            <w:r w:rsidRPr="0030082A">
              <w:rPr>
                <w:rFonts w:ascii="Arial" w:hAnsi="Arial" w:cs="Arial"/>
                <w:bCs/>
                <w:sz w:val="20"/>
                <w:szCs w:val="20"/>
              </w:rPr>
              <w:t>ROFC (Rs. /bird)</w:t>
            </w:r>
          </w:p>
        </w:tc>
        <w:tc>
          <w:tcPr>
            <w:tcW w:w="1670" w:type="dxa"/>
          </w:tcPr>
          <w:p w14:paraId="76BEEDC4" w14:textId="538A4B66" w:rsidR="00B9203B" w:rsidRPr="0030082A" w:rsidRDefault="00B9203B" w:rsidP="00B9203B">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32.04</w:t>
            </w:r>
          </w:p>
        </w:tc>
        <w:tc>
          <w:tcPr>
            <w:tcW w:w="1350" w:type="dxa"/>
          </w:tcPr>
          <w:p w14:paraId="15B46527" w14:textId="4B4CD2FD" w:rsidR="00B9203B" w:rsidRPr="0030082A" w:rsidRDefault="00B9203B" w:rsidP="00B9203B">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43.85</w:t>
            </w:r>
          </w:p>
        </w:tc>
        <w:tc>
          <w:tcPr>
            <w:tcW w:w="1260" w:type="dxa"/>
          </w:tcPr>
          <w:p w14:paraId="449940D7" w14:textId="0843A34F" w:rsidR="00B9203B" w:rsidRPr="0030082A" w:rsidRDefault="00B9203B" w:rsidP="00B9203B">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47.54</w:t>
            </w:r>
          </w:p>
        </w:tc>
        <w:tc>
          <w:tcPr>
            <w:tcW w:w="1440" w:type="dxa"/>
          </w:tcPr>
          <w:p w14:paraId="4659505F" w14:textId="1F08C2C0" w:rsidR="00B9203B" w:rsidRPr="0030082A" w:rsidRDefault="00B9203B" w:rsidP="00B9203B">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21.89</w:t>
            </w:r>
          </w:p>
        </w:tc>
      </w:tr>
      <w:tr w:rsidR="00B9203B" w:rsidRPr="0030082A" w14:paraId="424464DF" w14:textId="77777777" w:rsidTr="00B934B0">
        <w:trPr>
          <w:trHeight w:val="98"/>
        </w:trPr>
        <w:tc>
          <w:tcPr>
            <w:tcW w:w="2835" w:type="dxa"/>
            <w:vAlign w:val="center"/>
          </w:tcPr>
          <w:p w14:paraId="553CDE2D" w14:textId="77777777" w:rsidR="00B9203B" w:rsidRPr="0030082A" w:rsidRDefault="00B9203B" w:rsidP="00B9203B">
            <w:pPr>
              <w:spacing w:after="0" w:line="360" w:lineRule="auto"/>
              <w:rPr>
                <w:rFonts w:ascii="Arial" w:hAnsi="Arial" w:cs="Arial"/>
                <w:bCs/>
                <w:sz w:val="20"/>
                <w:szCs w:val="20"/>
              </w:rPr>
            </w:pPr>
            <w:r w:rsidRPr="0030082A">
              <w:rPr>
                <w:rFonts w:ascii="Arial" w:hAnsi="Arial" w:cs="Arial"/>
                <w:bCs/>
                <w:sz w:val="20"/>
                <w:szCs w:val="20"/>
              </w:rPr>
              <w:t>ROFC (Rs. /kg BW)</w:t>
            </w:r>
          </w:p>
        </w:tc>
        <w:tc>
          <w:tcPr>
            <w:tcW w:w="1670" w:type="dxa"/>
          </w:tcPr>
          <w:p w14:paraId="1B245112" w14:textId="346A876A" w:rsidR="00B9203B" w:rsidRPr="0030082A" w:rsidRDefault="00B9203B" w:rsidP="00B9203B">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13.92</w:t>
            </w:r>
          </w:p>
        </w:tc>
        <w:tc>
          <w:tcPr>
            <w:tcW w:w="1350" w:type="dxa"/>
          </w:tcPr>
          <w:p w14:paraId="5B46E885" w14:textId="3F11EF62" w:rsidR="00B9203B" w:rsidRPr="0030082A" w:rsidRDefault="00B9203B" w:rsidP="00B9203B">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18.62</w:t>
            </w:r>
          </w:p>
        </w:tc>
        <w:tc>
          <w:tcPr>
            <w:tcW w:w="1260" w:type="dxa"/>
          </w:tcPr>
          <w:p w14:paraId="4A530D02" w14:textId="1DE52DC2" w:rsidR="00B9203B" w:rsidRPr="0030082A" w:rsidRDefault="00B9203B" w:rsidP="00B9203B">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19.62</w:t>
            </w:r>
          </w:p>
        </w:tc>
        <w:tc>
          <w:tcPr>
            <w:tcW w:w="1440" w:type="dxa"/>
          </w:tcPr>
          <w:p w14:paraId="6F26E5A2" w14:textId="6FA4D02F" w:rsidR="00B9203B" w:rsidRPr="0030082A" w:rsidRDefault="00B9203B" w:rsidP="00B9203B">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10.43</w:t>
            </w:r>
          </w:p>
        </w:tc>
      </w:tr>
      <w:tr w:rsidR="00B9203B" w:rsidRPr="0030082A" w14:paraId="6F40A6DE" w14:textId="77777777" w:rsidTr="00B934B0">
        <w:trPr>
          <w:trHeight w:val="98"/>
        </w:trPr>
        <w:tc>
          <w:tcPr>
            <w:tcW w:w="2835" w:type="dxa"/>
            <w:tcBorders>
              <w:bottom w:val="single" w:sz="4" w:space="0" w:color="auto"/>
            </w:tcBorders>
            <w:vAlign w:val="center"/>
          </w:tcPr>
          <w:p w14:paraId="54DEA3F0" w14:textId="77777777" w:rsidR="00B9203B" w:rsidRPr="0030082A" w:rsidRDefault="00B9203B" w:rsidP="00B9203B">
            <w:pPr>
              <w:spacing w:after="0" w:line="360" w:lineRule="auto"/>
              <w:rPr>
                <w:rFonts w:ascii="Arial" w:hAnsi="Arial" w:cs="Arial"/>
                <w:bCs/>
                <w:sz w:val="20"/>
                <w:szCs w:val="20"/>
              </w:rPr>
            </w:pPr>
            <w:r w:rsidRPr="0030082A">
              <w:rPr>
                <w:rFonts w:ascii="Arial" w:hAnsi="Arial" w:cs="Arial"/>
                <w:sz w:val="20"/>
                <w:szCs w:val="20"/>
                <w:lang w:bidi="hi-IN"/>
              </w:rPr>
              <w:t>ROFC (%) over T</w:t>
            </w:r>
            <w:r w:rsidRPr="0030082A">
              <w:rPr>
                <w:rFonts w:ascii="Arial" w:hAnsi="Arial" w:cs="Arial"/>
                <w:sz w:val="20"/>
                <w:szCs w:val="20"/>
                <w:vertAlign w:val="subscript"/>
                <w:lang w:bidi="hi-IN"/>
              </w:rPr>
              <w:t>1</w:t>
            </w:r>
          </w:p>
        </w:tc>
        <w:tc>
          <w:tcPr>
            <w:tcW w:w="1670" w:type="dxa"/>
            <w:tcBorders>
              <w:bottom w:val="single" w:sz="4" w:space="0" w:color="auto"/>
            </w:tcBorders>
          </w:tcPr>
          <w:p w14:paraId="7C4421B9" w14:textId="6D556E70" w:rsidR="00B9203B" w:rsidRPr="0030082A" w:rsidRDefault="00B9203B" w:rsidP="00B9203B">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w:t>
            </w:r>
          </w:p>
        </w:tc>
        <w:tc>
          <w:tcPr>
            <w:tcW w:w="1350" w:type="dxa"/>
            <w:tcBorders>
              <w:bottom w:val="single" w:sz="4" w:space="0" w:color="auto"/>
            </w:tcBorders>
          </w:tcPr>
          <w:p w14:paraId="5CCEB9DB" w14:textId="5CD4A454" w:rsidR="00B9203B" w:rsidRPr="0030082A" w:rsidRDefault="00B9203B" w:rsidP="00B9203B">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33.76</w:t>
            </w:r>
          </w:p>
        </w:tc>
        <w:tc>
          <w:tcPr>
            <w:tcW w:w="1260" w:type="dxa"/>
            <w:tcBorders>
              <w:bottom w:val="single" w:sz="4" w:space="0" w:color="auto"/>
            </w:tcBorders>
          </w:tcPr>
          <w:p w14:paraId="01BCE5F2" w14:textId="7A4DE2A9" w:rsidR="00B9203B" w:rsidRPr="0030082A" w:rsidRDefault="00B9203B" w:rsidP="00B9203B">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40.88</w:t>
            </w:r>
          </w:p>
        </w:tc>
        <w:tc>
          <w:tcPr>
            <w:tcW w:w="1440" w:type="dxa"/>
            <w:tcBorders>
              <w:bottom w:val="single" w:sz="4" w:space="0" w:color="auto"/>
            </w:tcBorders>
          </w:tcPr>
          <w:p w14:paraId="46CE3128" w14:textId="4B4BB062" w:rsidR="00B9203B" w:rsidRPr="0030082A" w:rsidRDefault="00B9203B" w:rsidP="00B9203B">
            <w:pPr>
              <w:widowControl w:val="0"/>
              <w:autoSpaceDE w:val="0"/>
              <w:autoSpaceDN w:val="0"/>
              <w:spacing w:after="0" w:line="360" w:lineRule="auto"/>
              <w:jc w:val="center"/>
              <w:rPr>
                <w:rFonts w:ascii="Arial" w:hAnsi="Arial" w:cs="Arial"/>
                <w:sz w:val="20"/>
                <w:szCs w:val="20"/>
              </w:rPr>
            </w:pPr>
            <w:r w:rsidRPr="0030082A">
              <w:rPr>
                <w:rFonts w:ascii="Arial" w:hAnsi="Arial" w:cs="Arial"/>
                <w:sz w:val="20"/>
                <w:szCs w:val="20"/>
              </w:rPr>
              <w:t>-25.08</w:t>
            </w:r>
          </w:p>
        </w:tc>
      </w:tr>
    </w:tbl>
    <w:p w14:paraId="5FC9026B" w14:textId="32A7802D" w:rsidR="00B9203B" w:rsidRPr="0030082A" w:rsidRDefault="00846136" w:rsidP="00FA2AC5">
      <w:pPr>
        <w:spacing w:after="0" w:line="360" w:lineRule="auto"/>
        <w:jc w:val="both"/>
        <w:rPr>
          <w:rFonts w:ascii="Arial" w:hAnsi="Arial" w:cs="Arial"/>
          <w:bCs/>
          <w:sz w:val="20"/>
          <w:szCs w:val="20"/>
        </w:rPr>
      </w:pPr>
      <w:r w:rsidRPr="0030082A">
        <w:rPr>
          <w:rFonts w:ascii="Arial" w:hAnsi="Arial" w:cs="Arial"/>
          <w:b/>
          <w:bCs/>
          <w:sz w:val="20"/>
          <w:szCs w:val="20"/>
          <w:lang w:bidi="gu-IN"/>
        </w:rPr>
        <w:t xml:space="preserve">  </w:t>
      </w:r>
      <w:r w:rsidR="00B9203B" w:rsidRPr="0030082A">
        <w:rPr>
          <w:rFonts w:ascii="Arial" w:hAnsi="Arial" w:cs="Arial"/>
          <w:bCs/>
          <w:sz w:val="20"/>
          <w:szCs w:val="20"/>
          <w:vertAlign w:val="superscript"/>
        </w:rPr>
        <w:t>¥</w:t>
      </w:r>
      <w:r w:rsidR="00B9203B" w:rsidRPr="0030082A">
        <w:rPr>
          <w:rFonts w:ascii="Arial" w:hAnsi="Arial" w:cs="Arial"/>
          <w:bCs/>
          <w:sz w:val="20"/>
          <w:szCs w:val="20"/>
        </w:rPr>
        <w:t xml:space="preserve">Cost of pre-starter, starter, finisher feed – Rs. 50/-, 49.50/- and 49.50/-, respectively; </w:t>
      </w:r>
      <w:r w:rsidR="00B9203B" w:rsidRPr="0030082A">
        <w:rPr>
          <w:rFonts w:ascii="Arial" w:hAnsi="Arial" w:cs="Arial"/>
          <w:bCs/>
          <w:sz w:val="20"/>
          <w:szCs w:val="20"/>
          <w:vertAlign w:val="superscript"/>
        </w:rPr>
        <w:t>¶</w:t>
      </w:r>
      <w:r w:rsidR="00B9203B" w:rsidRPr="0030082A">
        <w:rPr>
          <w:rFonts w:ascii="Arial" w:hAnsi="Arial" w:cs="Arial"/>
          <w:bCs/>
          <w:sz w:val="20"/>
          <w:szCs w:val="20"/>
        </w:rPr>
        <w:t xml:space="preserve">Price of broiler birds – Rs. 100/kg live body weight. </w:t>
      </w:r>
    </w:p>
    <w:p w14:paraId="478145A6" w14:textId="77777777" w:rsidR="00846136" w:rsidRPr="0030082A" w:rsidRDefault="00846136" w:rsidP="00FA2AC5">
      <w:pPr>
        <w:spacing w:after="0" w:line="360" w:lineRule="auto"/>
        <w:jc w:val="both"/>
        <w:rPr>
          <w:rFonts w:ascii="Arial" w:hAnsi="Arial" w:cs="Arial"/>
          <w:bCs/>
          <w:sz w:val="20"/>
          <w:szCs w:val="20"/>
        </w:rPr>
      </w:pPr>
      <w:r w:rsidRPr="0030082A">
        <w:rPr>
          <w:rFonts w:ascii="Arial" w:hAnsi="Arial" w:cs="Arial"/>
          <w:bCs/>
          <w:sz w:val="20"/>
          <w:szCs w:val="20"/>
        </w:rPr>
        <w:t xml:space="preserve">  </w:t>
      </w:r>
      <w:r w:rsidRPr="0030082A">
        <w:rPr>
          <w:rFonts w:ascii="Arial" w:hAnsi="Arial" w:cs="Arial"/>
          <w:bCs/>
          <w:sz w:val="20"/>
          <w:szCs w:val="20"/>
          <w:vertAlign w:val="superscript"/>
        </w:rPr>
        <w:t xml:space="preserve"> </w:t>
      </w:r>
    </w:p>
    <w:p w14:paraId="4559CED1" w14:textId="77777777" w:rsidR="00846136" w:rsidRPr="0030082A" w:rsidRDefault="00846136" w:rsidP="00FA2AC5">
      <w:pPr>
        <w:pStyle w:val="ListParagraph"/>
        <w:numPr>
          <w:ilvl w:val="0"/>
          <w:numId w:val="8"/>
        </w:numPr>
        <w:spacing w:after="0" w:line="360" w:lineRule="auto"/>
        <w:ind w:left="360"/>
        <w:jc w:val="both"/>
        <w:rPr>
          <w:rFonts w:ascii="Arial" w:hAnsi="Arial" w:cs="Arial"/>
          <w:b/>
          <w:bCs/>
        </w:rPr>
      </w:pPr>
      <w:r w:rsidRPr="0030082A">
        <w:rPr>
          <w:rFonts w:ascii="Arial" w:hAnsi="Arial" w:cs="Arial"/>
          <w:b/>
          <w:bCs/>
        </w:rPr>
        <w:t>CONCLUSION</w:t>
      </w:r>
    </w:p>
    <w:p w14:paraId="5EA1B845" w14:textId="04EF37F0" w:rsidR="000F7103" w:rsidRPr="0030082A" w:rsidRDefault="00846136" w:rsidP="00FA2AC5">
      <w:pPr>
        <w:spacing w:after="0" w:line="360" w:lineRule="auto"/>
        <w:jc w:val="both"/>
        <w:rPr>
          <w:rFonts w:ascii="Arial" w:hAnsi="Arial" w:cs="Arial"/>
          <w:sz w:val="20"/>
          <w:szCs w:val="20"/>
        </w:rPr>
      </w:pPr>
      <w:r w:rsidRPr="0030082A">
        <w:rPr>
          <w:rFonts w:ascii="Arial" w:hAnsi="Arial" w:cs="Arial"/>
          <w:sz w:val="20"/>
          <w:szCs w:val="20"/>
        </w:rPr>
        <w:t>Based on the re</w:t>
      </w:r>
      <w:r w:rsidR="000F7103" w:rsidRPr="0030082A">
        <w:rPr>
          <w:rFonts w:ascii="Arial" w:hAnsi="Arial" w:cs="Arial"/>
          <w:sz w:val="20"/>
          <w:szCs w:val="20"/>
        </w:rPr>
        <w:t xml:space="preserve">sults of this study, </w:t>
      </w:r>
      <w:r w:rsidR="006B3313" w:rsidRPr="0030082A">
        <w:rPr>
          <w:rFonts w:ascii="Arial" w:hAnsi="Arial" w:cs="Arial"/>
          <w:sz w:val="20"/>
          <w:szCs w:val="20"/>
        </w:rPr>
        <w:t>it could be concluded that s</w:t>
      </w:r>
      <w:r w:rsidR="000F7103" w:rsidRPr="0030082A">
        <w:rPr>
          <w:rFonts w:ascii="Arial" w:hAnsi="Arial" w:cs="Arial"/>
          <w:sz w:val="20"/>
          <w:szCs w:val="20"/>
        </w:rPr>
        <w:t xml:space="preserve">upplementation of papaya leaves powder </w:t>
      </w:r>
      <w:r w:rsidR="006B3313" w:rsidRPr="0030082A">
        <w:rPr>
          <w:rFonts w:ascii="Arial" w:hAnsi="Arial" w:cs="Arial"/>
          <w:sz w:val="20"/>
          <w:szCs w:val="20"/>
        </w:rPr>
        <w:t>at 1</w:t>
      </w:r>
      <w:r w:rsidR="000F7103" w:rsidRPr="0030082A">
        <w:rPr>
          <w:rFonts w:ascii="Arial" w:hAnsi="Arial" w:cs="Arial"/>
          <w:sz w:val="20"/>
          <w:szCs w:val="20"/>
        </w:rPr>
        <w:t xml:space="preserve">% </w:t>
      </w:r>
      <w:r w:rsidR="006B3313" w:rsidRPr="0030082A">
        <w:rPr>
          <w:rFonts w:ascii="Arial" w:hAnsi="Arial" w:cs="Arial"/>
          <w:sz w:val="20"/>
          <w:szCs w:val="20"/>
        </w:rPr>
        <w:t xml:space="preserve">in diet improved growth performance, feed conversion ratio and production efficiency in broiler chickens. However, 2% supplemental level </w:t>
      </w:r>
      <w:r w:rsidR="0016186B" w:rsidRPr="0030082A">
        <w:rPr>
          <w:rFonts w:ascii="Arial" w:hAnsi="Arial" w:cs="Arial"/>
          <w:sz w:val="20"/>
          <w:szCs w:val="20"/>
        </w:rPr>
        <w:t xml:space="preserve">of papaya leaves powder </w:t>
      </w:r>
      <w:r w:rsidR="006B3313" w:rsidRPr="0030082A">
        <w:rPr>
          <w:rFonts w:ascii="Arial" w:hAnsi="Arial" w:cs="Arial"/>
          <w:sz w:val="20"/>
          <w:szCs w:val="20"/>
        </w:rPr>
        <w:t xml:space="preserve">in feed had adverse effect on </w:t>
      </w:r>
      <w:r w:rsidR="0016186B" w:rsidRPr="0030082A">
        <w:rPr>
          <w:rFonts w:ascii="Arial" w:hAnsi="Arial" w:cs="Arial"/>
          <w:sz w:val="20"/>
          <w:szCs w:val="20"/>
        </w:rPr>
        <w:t xml:space="preserve">feed intake and </w:t>
      </w:r>
      <w:r w:rsidR="006B3313" w:rsidRPr="0030082A">
        <w:rPr>
          <w:rFonts w:ascii="Arial" w:hAnsi="Arial" w:cs="Arial"/>
          <w:sz w:val="20"/>
          <w:szCs w:val="20"/>
        </w:rPr>
        <w:t>growth performance</w:t>
      </w:r>
      <w:r w:rsidR="0016186B" w:rsidRPr="0030082A">
        <w:rPr>
          <w:rFonts w:ascii="Arial" w:hAnsi="Arial" w:cs="Arial"/>
          <w:sz w:val="20"/>
          <w:szCs w:val="20"/>
        </w:rPr>
        <w:t xml:space="preserve"> of </w:t>
      </w:r>
      <w:r w:rsidR="006B3313" w:rsidRPr="0030082A">
        <w:rPr>
          <w:rFonts w:ascii="Arial" w:hAnsi="Arial" w:cs="Arial"/>
          <w:sz w:val="20"/>
          <w:szCs w:val="20"/>
        </w:rPr>
        <w:t>broiler chickens.</w:t>
      </w:r>
      <w:r w:rsidR="00A2635F" w:rsidRPr="0030082A">
        <w:rPr>
          <w:rFonts w:ascii="Arial" w:hAnsi="Arial" w:cs="Arial"/>
          <w:sz w:val="20"/>
          <w:szCs w:val="20"/>
        </w:rPr>
        <w:t xml:space="preserve"> Thus, papaya leaves powder at a 1% inclusion level in broiler feed is recommended as an effective natural growth promoter.</w:t>
      </w:r>
    </w:p>
    <w:p w14:paraId="7964A290" w14:textId="77777777" w:rsidR="00846136" w:rsidRPr="0030082A" w:rsidRDefault="00846136" w:rsidP="00FA2AC5">
      <w:pPr>
        <w:spacing w:after="0" w:line="360" w:lineRule="auto"/>
        <w:jc w:val="both"/>
        <w:rPr>
          <w:rFonts w:ascii="Arial" w:hAnsi="Arial" w:cs="Arial"/>
          <w:b/>
          <w:bCs/>
        </w:rPr>
      </w:pPr>
    </w:p>
    <w:p w14:paraId="24BD7543" w14:textId="77777777" w:rsidR="00846136" w:rsidRPr="0030082A" w:rsidRDefault="00846136" w:rsidP="00FA2AC5">
      <w:pPr>
        <w:spacing w:after="0" w:line="360" w:lineRule="auto"/>
        <w:jc w:val="both"/>
        <w:rPr>
          <w:rFonts w:ascii="Arial" w:hAnsi="Arial" w:cs="Arial"/>
          <w:b/>
          <w:bCs/>
        </w:rPr>
      </w:pPr>
      <w:r w:rsidRPr="0030082A">
        <w:rPr>
          <w:rFonts w:ascii="Arial" w:hAnsi="Arial" w:cs="Arial"/>
          <w:b/>
          <w:bCs/>
        </w:rPr>
        <w:t>ETHICAL APPROVAL</w:t>
      </w:r>
    </w:p>
    <w:p w14:paraId="13484410" w14:textId="10DF3CE8" w:rsidR="00846136" w:rsidRPr="0030082A" w:rsidRDefault="00846136" w:rsidP="00FA2AC5">
      <w:pPr>
        <w:spacing w:after="0" w:line="360" w:lineRule="auto"/>
        <w:jc w:val="both"/>
        <w:rPr>
          <w:rFonts w:ascii="Arial" w:hAnsi="Arial" w:cs="Arial"/>
          <w:sz w:val="20"/>
          <w:szCs w:val="20"/>
        </w:rPr>
      </w:pPr>
      <w:r w:rsidRPr="0030082A">
        <w:rPr>
          <w:rFonts w:ascii="Arial" w:hAnsi="Arial" w:cs="Arial"/>
          <w:sz w:val="20"/>
          <w:szCs w:val="20"/>
        </w:rPr>
        <w:t>The experimental protocol was approved (</w:t>
      </w:r>
      <w:r w:rsidR="003F6940" w:rsidRPr="0030082A">
        <w:rPr>
          <w:rFonts w:ascii="Arial" w:hAnsi="Arial" w:cs="Arial"/>
          <w:sz w:val="20"/>
          <w:szCs w:val="20"/>
        </w:rPr>
        <w:t>No. VETCOLL/IAEC/2024/22/PROTOCOL-01</w:t>
      </w:r>
      <w:r w:rsidRPr="0030082A">
        <w:rPr>
          <w:rFonts w:ascii="Arial" w:hAnsi="Arial" w:cs="Arial"/>
          <w:sz w:val="20"/>
          <w:szCs w:val="20"/>
        </w:rPr>
        <w:t>) by the Institutional Animal Ethics Committee.</w:t>
      </w:r>
    </w:p>
    <w:p w14:paraId="5667E08B" w14:textId="77777777" w:rsidR="00846136" w:rsidRPr="0030082A" w:rsidRDefault="00846136" w:rsidP="00FA2AC5">
      <w:pPr>
        <w:spacing w:after="0" w:line="360" w:lineRule="auto"/>
        <w:jc w:val="both"/>
        <w:rPr>
          <w:rFonts w:ascii="Arial" w:hAnsi="Arial" w:cs="Arial"/>
          <w:b/>
          <w:bCs/>
        </w:rPr>
      </w:pPr>
    </w:p>
    <w:p w14:paraId="6A1E2051" w14:textId="77777777" w:rsidR="00846136" w:rsidRPr="0030082A" w:rsidRDefault="00846136" w:rsidP="00FA2AC5">
      <w:pPr>
        <w:spacing w:after="0" w:line="360" w:lineRule="auto"/>
        <w:jc w:val="both"/>
        <w:rPr>
          <w:rFonts w:ascii="Arial" w:hAnsi="Arial" w:cs="Arial"/>
          <w:b/>
          <w:bCs/>
        </w:rPr>
      </w:pPr>
      <w:r w:rsidRPr="0030082A">
        <w:rPr>
          <w:rFonts w:ascii="Arial" w:hAnsi="Arial" w:cs="Arial"/>
          <w:b/>
          <w:bCs/>
        </w:rPr>
        <w:t>DISCLAIMER (ARTIFICIAL INTELLIGENCE)</w:t>
      </w:r>
    </w:p>
    <w:p w14:paraId="20CAABE1" w14:textId="77777777" w:rsidR="00846136" w:rsidRDefault="00846136" w:rsidP="00FA2AC5">
      <w:pPr>
        <w:spacing w:after="0" w:line="360" w:lineRule="auto"/>
        <w:jc w:val="both"/>
        <w:rPr>
          <w:rFonts w:ascii="Arial" w:hAnsi="Arial" w:cs="Arial"/>
          <w:sz w:val="20"/>
          <w:szCs w:val="20"/>
          <w:shd w:val="clear" w:color="auto" w:fill="FFFFFF"/>
        </w:rPr>
      </w:pPr>
      <w:r w:rsidRPr="0030082A">
        <w:rPr>
          <w:rFonts w:ascii="Arial" w:hAnsi="Arial" w:cs="Arial"/>
          <w:sz w:val="20"/>
          <w:szCs w:val="20"/>
          <w:shd w:val="clear" w:color="auto" w:fill="FFFFFF"/>
        </w:rPr>
        <w:t>The authors declare that no generative AI tools, including large language models (like ChatGPT, Copilot, etc.) and text-to-image generators, were used in the creation or editing of this manuscript.</w:t>
      </w:r>
    </w:p>
    <w:p w14:paraId="05278822" w14:textId="77777777" w:rsidR="000D19A7" w:rsidRDefault="000D19A7" w:rsidP="00FA2AC5">
      <w:pPr>
        <w:spacing w:after="0" w:line="360" w:lineRule="auto"/>
        <w:jc w:val="both"/>
        <w:rPr>
          <w:rFonts w:ascii="Arial" w:hAnsi="Arial" w:cs="Arial"/>
          <w:sz w:val="20"/>
          <w:szCs w:val="20"/>
          <w:shd w:val="clear" w:color="auto" w:fill="FFFFFF"/>
        </w:rPr>
      </w:pPr>
    </w:p>
    <w:p w14:paraId="4687F116" w14:textId="77777777" w:rsidR="000D19A7" w:rsidRDefault="000D19A7" w:rsidP="00FA2AC5">
      <w:pPr>
        <w:spacing w:after="0" w:line="360" w:lineRule="auto"/>
        <w:jc w:val="both"/>
        <w:rPr>
          <w:rFonts w:ascii="Arial" w:hAnsi="Arial" w:cs="Arial"/>
          <w:sz w:val="20"/>
          <w:szCs w:val="20"/>
          <w:shd w:val="clear" w:color="auto" w:fill="FFFFFF"/>
        </w:rPr>
      </w:pPr>
    </w:p>
    <w:p w14:paraId="65E40E6A" w14:textId="77777777" w:rsidR="000D19A7" w:rsidRPr="000D19A7" w:rsidRDefault="000D19A7" w:rsidP="000D19A7">
      <w:pPr>
        <w:spacing w:after="0" w:line="360" w:lineRule="auto"/>
        <w:jc w:val="both"/>
        <w:rPr>
          <w:rFonts w:ascii="Arial" w:hAnsi="Arial" w:cs="Arial"/>
          <w:b/>
          <w:bCs/>
          <w:sz w:val="16"/>
          <w:szCs w:val="16"/>
        </w:rPr>
      </w:pPr>
      <w:r w:rsidRPr="000D19A7">
        <w:rPr>
          <w:rFonts w:ascii="Arial" w:hAnsi="Arial" w:cs="Arial"/>
          <w:b/>
          <w:bCs/>
          <w:sz w:val="16"/>
          <w:szCs w:val="16"/>
        </w:rPr>
        <w:t>COMPETING INTERESTS DISCLAIMER:</w:t>
      </w:r>
    </w:p>
    <w:p w14:paraId="62C6E053" w14:textId="7909F436" w:rsidR="000D19A7" w:rsidRPr="0030082A" w:rsidRDefault="000D19A7" w:rsidP="000D19A7">
      <w:pPr>
        <w:spacing w:after="0" w:line="360" w:lineRule="auto"/>
        <w:jc w:val="both"/>
        <w:rPr>
          <w:rFonts w:ascii="Arial" w:hAnsi="Arial" w:cs="Arial"/>
          <w:b/>
          <w:bCs/>
          <w:sz w:val="16"/>
          <w:szCs w:val="16"/>
        </w:rPr>
      </w:pPr>
      <w:r w:rsidRPr="000D19A7">
        <w:rPr>
          <w:rFonts w:ascii="Arial" w:hAnsi="Arial" w:cs="Arial"/>
          <w:b/>
          <w:bCs/>
          <w:sz w:val="16"/>
          <w:szCs w:val="16"/>
        </w:rPr>
        <w:t>Authors have declared that they have no known competing financial interests OR non-financial interests OR personal relationships that could have appeared to influence the work reported in this paper.</w:t>
      </w:r>
    </w:p>
    <w:p w14:paraId="1A309229" w14:textId="77777777" w:rsidR="00846136" w:rsidRPr="0030082A" w:rsidRDefault="00846136" w:rsidP="00FA2AC5">
      <w:pPr>
        <w:spacing w:after="0" w:line="360" w:lineRule="auto"/>
        <w:jc w:val="both"/>
        <w:rPr>
          <w:rFonts w:ascii="Arial" w:hAnsi="Arial" w:cs="Arial"/>
          <w:b/>
          <w:bCs/>
          <w:sz w:val="20"/>
          <w:szCs w:val="20"/>
        </w:rPr>
      </w:pPr>
    </w:p>
    <w:p w14:paraId="5463E3F1" w14:textId="77777777" w:rsidR="00846136" w:rsidRPr="0030082A" w:rsidRDefault="00846136" w:rsidP="00FA2AC5">
      <w:pPr>
        <w:spacing w:after="0" w:line="360" w:lineRule="auto"/>
        <w:jc w:val="both"/>
        <w:rPr>
          <w:rFonts w:ascii="Arial" w:hAnsi="Arial" w:cs="Arial"/>
          <w:b/>
          <w:bCs/>
        </w:rPr>
      </w:pPr>
      <w:r w:rsidRPr="0030082A">
        <w:rPr>
          <w:rFonts w:ascii="Arial" w:hAnsi="Arial" w:cs="Arial"/>
          <w:b/>
          <w:bCs/>
        </w:rPr>
        <w:t>REFERENCES</w:t>
      </w:r>
    </w:p>
    <w:p w14:paraId="7F7B9F3B" w14:textId="77777777" w:rsidR="00DD193A" w:rsidRPr="0030082A" w:rsidRDefault="00DD193A" w:rsidP="00DD193A">
      <w:pPr>
        <w:pBdr>
          <w:top w:val="nil"/>
          <w:left w:val="nil"/>
          <w:bottom w:val="nil"/>
          <w:right w:val="nil"/>
          <w:between w:val="nil"/>
        </w:pBdr>
        <w:spacing w:after="0" w:line="360" w:lineRule="auto"/>
        <w:ind w:left="720" w:hanging="720"/>
        <w:jc w:val="both"/>
        <w:rPr>
          <w:rFonts w:ascii="Arial" w:hAnsi="Arial" w:cs="Arial"/>
          <w:color w:val="222222"/>
          <w:sz w:val="20"/>
          <w:szCs w:val="20"/>
          <w:shd w:val="clear" w:color="auto" w:fill="FFFFFF"/>
        </w:rPr>
      </w:pPr>
      <w:r w:rsidRPr="0030082A">
        <w:rPr>
          <w:rFonts w:ascii="Arial" w:hAnsi="Arial" w:cs="Arial"/>
          <w:color w:val="222222"/>
          <w:sz w:val="20"/>
          <w:szCs w:val="20"/>
          <w:shd w:val="clear" w:color="auto" w:fill="FFFFFF"/>
        </w:rPr>
        <w:t xml:space="preserve">Abd El Latif, M. A., &amp; Abdel-Wareth, A. A. (2026). Effects of papaya leaf meal and multi-enzyme supplementation on growth performance, nutrient digestibility, carcass traits, and antioxidant status in </w:t>
      </w:r>
      <w:proofErr w:type="spellStart"/>
      <w:r w:rsidRPr="0030082A">
        <w:rPr>
          <w:rFonts w:ascii="Arial" w:hAnsi="Arial" w:cs="Arial"/>
          <w:color w:val="222222"/>
          <w:sz w:val="20"/>
          <w:szCs w:val="20"/>
          <w:shd w:val="clear" w:color="auto" w:fill="FFFFFF"/>
        </w:rPr>
        <w:t>arbor</w:t>
      </w:r>
      <w:proofErr w:type="spellEnd"/>
      <w:r w:rsidRPr="0030082A">
        <w:rPr>
          <w:rFonts w:ascii="Arial" w:hAnsi="Arial" w:cs="Arial"/>
          <w:color w:val="222222"/>
          <w:sz w:val="20"/>
          <w:szCs w:val="20"/>
          <w:shd w:val="clear" w:color="auto" w:fill="FFFFFF"/>
        </w:rPr>
        <w:t xml:space="preserve"> acres broiler chickens. </w:t>
      </w:r>
      <w:r w:rsidRPr="0030082A">
        <w:rPr>
          <w:rFonts w:ascii="Arial" w:hAnsi="Arial" w:cs="Arial"/>
          <w:i/>
          <w:iCs/>
          <w:color w:val="222222"/>
          <w:sz w:val="20"/>
          <w:szCs w:val="20"/>
          <w:shd w:val="clear" w:color="auto" w:fill="FFFFFF"/>
        </w:rPr>
        <w:t>Veterinary Sciences</w:t>
      </w:r>
      <w:r w:rsidRPr="0030082A">
        <w:rPr>
          <w:rFonts w:ascii="Arial" w:hAnsi="Arial" w:cs="Arial"/>
          <w:color w:val="222222"/>
          <w:sz w:val="20"/>
          <w:szCs w:val="20"/>
          <w:shd w:val="clear" w:color="auto" w:fill="FFFFFF"/>
        </w:rPr>
        <w:t>, 13(3), 269.</w:t>
      </w:r>
    </w:p>
    <w:p w14:paraId="44989A90" w14:textId="77777777" w:rsidR="00DD193A" w:rsidRPr="0030082A" w:rsidRDefault="00DD193A" w:rsidP="00DD193A">
      <w:pPr>
        <w:spacing w:after="0" w:line="360" w:lineRule="auto"/>
        <w:ind w:left="720" w:hanging="720"/>
        <w:jc w:val="both"/>
        <w:rPr>
          <w:rFonts w:ascii="Arial" w:hAnsi="Arial" w:cs="Arial"/>
          <w:sz w:val="20"/>
          <w:szCs w:val="20"/>
        </w:rPr>
      </w:pPr>
      <w:r w:rsidRPr="0030082A">
        <w:rPr>
          <w:rFonts w:ascii="Arial" w:hAnsi="Arial" w:cs="Arial"/>
          <w:sz w:val="20"/>
          <w:szCs w:val="20"/>
        </w:rPr>
        <w:t xml:space="preserve">Ahmed, S., Khan, M. I., &amp; Hussain, R. (2020). Nutritional and anti-nutritional evaluation of papaya leaves powder in animal feed. </w:t>
      </w:r>
      <w:r w:rsidRPr="0030082A">
        <w:rPr>
          <w:rFonts w:ascii="Arial" w:hAnsi="Arial" w:cs="Arial"/>
          <w:i/>
          <w:iCs/>
          <w:sz w:val="20"/>
          <w:szCs w:val="20"/>
        </w:rPr>
        <w:t>Livestock Science Journal</w:t>
      </w:r>
      <w:r w:rsidRPr="0030082A">
        <w:rPr>
          <w:rFonts w:ascii="Arial" w:hAnsi="Arial" w:cs="Arial"/>
          <w:sz w:val="20"/>
          <w:szCs w:val="20"/>
        </w:rPr>
        <w:t>, 85(2), 120–129.</w:t>
      </w:r>
    </w:p>
    <w:p w14:paraId="2D6E512B" w14:textId="77777777" w:rsidR="00DD193A" w:rsidRPr="0030082A" w:rsidRDefault="00DD193A" w:rsidP="00DD193A">
      <w:pPr>
        <w:pBdr>
          <w:top w:val="nil"/>
          <w:left w:val="nil"/>
          <w:bottom w:val="nil"/>
          <w:right w:val="nil"/>
          <w:between w:val="nil"/>
        </w:pBdr>
        <w:spacing w:after="0" w:line="360" w:lineRule="auto"/>
        <w:ind w:left="720" w:hanging="720"/>
        <w:jc w:val="both"/>
        <w:rPr>
          <w:rFonts w:ascii="Arial" w:hAnsi="Arial" w:cs="Arial"/>
          <w:color w:val="222222"/>
          <w:sz w:val="20"/>
          <w:szCs w:val="20"/>
          <w:shd w:val="clear" w:color="auto" w:fill="FFFFFF"/>
        </w:rPr>
      </w:pPr>
      <w:r w:rsidRPr="0030082A">
        <w:rPr>
          <w:rFonts w:ascii="Arial" w:hAnsi="Arial" w:cs="Arial"/>
          <w:color w:val="222222"/>
          <w:sz w:val="20"/>
          <w:szCs w:val="20"/>
          <w:shd w:val="clear" w:color="auto" w:fill="FFFFFF"/>
        </w:rPr>
        <w:t xml:space="preserve">Aminullah, N., </w:t>
      </w:r>
      <w:proofErr w:type="spellStart"/>
      <w:r w:rsidRPr="0030082A">
        <w:rPr>
          <w:rFonts w:ascii="Arial" w:hAnsi="Arial" w:cs="Arial"/>
          <w:color w:val="222222"/>
          <w:sz w:val="20"/>
          <w:szCs w:val="20"/>
          <w:shd w:val="clear" w:color="auto" w:fill="FFFFFF"/>
        </w:rPr>
        <w:t>Mostamand</w:t>
      </w:r>
      <w:proofErr w:type="spellEnd"/>
      <w:r w:rsidRPr="0030082A">
        <w:rPr>
          <w:rFonts w:ascii="Arial" w:hAnsi="Arial" w:cs="Arial"/>
          <w:color w:val="222222"/>
          <w:sz w:val="20"/>
          <w:szCs w:val="20"/>
          <w:shd w:val="clear" w:color="auto" w:fill="FFFFFF"/>
        </w:rPr>
        <w:t>, A., Zahir, A., Mahaq, O., &amp; Azizi, M. N. (2025). Phytogenic feed additives as alternatives to antibiotics in poultry production: A review. </w:t>
      </w:r>
      <w:r w:rsidRPr="0030082A">
        <w:rPr>
          <w:rFonts w:ascii="Arial" w:hAnsi="Arial" w:cs="Arial"/>
          <w:i/>
          <w:iCs/>
          <w:color w:val="222222"/>
          <w:sz w:val="20"/>
          <w:szCs w:val="20"/>
          <w:shd w:val="clear" w:color="auto" w:fill="FFFFFF"/>
        </w:rPr>
        <w:t>Veterinary World</w:t>
      </w:r>
      <w:r w:rsidRPr="0030082A">
        <w:rPr>
          <w:rFonts w:ascii="Arial" w:hAnsi="Arial" w:cs="Arial"/>
          <w:color w:val="222222"/>
          <w:sz w:val="20"/>
          <w:szCs w:val="20"/>
          <w:shd w:val="clear" w:color="auto" w:fill="FFFFFF"/>
        </w:rPr>
        <w:t>, 18(1), 141-154.</w:t>
      </w:r>
    </w:p>
    <w:p w14:paraId="7C2CA3B4" w14:textId="77777777" w:rsidR="00DD193A" w:rsidRPr="0030082A" w:rsidRDefault="00DD193A" w:rsidP="00DD193A">
      <w:pPr>
        <w:pBdr>
          <w:top w:val="nil"/>
          <w:left w:val="nil"/>
          <w:bottom w:val="nil"/>
          <w:right w:val="nil"/>
          <w:between w:val="nil"/>
        </w:pBdr>
        <w:spacing w:after="0" w:line="360" w:lineRule="auto"/>
        <w:ind w:left="720" w:hanging="720"/>
        <w:jc w:val="both"/>
        <w:rPr>
          <w:rFonts w:ascii="Arial" w:hAnsi="Arial" w:cs="Arial"/>
          <w:sz w:val="20"/>
          <w:szCs w:val="20"/>
        </w:rPr>
      </w:pPr>
      <w:r w:rsidRPr="0030082A">
        <w:rPr>
          <w:rFonts w:ascii="Arial" w:hAnsi="Arial" w:cs="Arial"/>
          <w:sz w:val="20"/>
          <w:szCs w:val="20"/>
        </w:rPr>
        <w:lastRenderedPageBreak/>
        <w:t xml:space="preserve">AOAC (2023). </w:t>
      </w:r>
      <w:r w:rsidRPr="0030082A">
        <w:rPr>
          <w:rFonts w:ascii="Arial" w:hAnsi="Arial" w:cs="Arial"/>
          <w:i/>
          <w:iCs/>
          <w:sz w:val="20"/>
          <w:szCs w:val="20"/>
        </w:rPr>
        <w:t>Official Methods of Analysis</w:t>
      </w:r>
      <w:r w:rsidRPr="0030082A">
        <w:rPr>
          <w:rFonts w:ascii="Arial" w:hAnsi="Arial" w:cs="Arial"/>
          <w:sz w:val="20"/>
          <w:szCs w:val="20"/>
        </w:rPr>
        <w:t>. 22</w:t>
      </w:r>
      <w:r w:rsidRPr="0030082A">
        <w:rPr>
          <w:rFonts w:ascii="Arial" w:hAnsi="Arial" w:cs="Arial"/>
          <w:sz w:val="20"/>
          <w:szCs w:val="20"/>
          <w:vertAlign w:val="superscript"/>
        </w:rPr>
        <w:t>nd</w:t>
      </w:r>
      <w:r w:rsidRPr="0030082A">
        <w:rPr>
          <w:rFonts w:ascii="Arial" w:hAnsi="Arial" w:cs="Arial"/>
          <w:sz w:val="20"/>
          <w:szCs w:val="20"/>
        </w:rPr>
        <w:t xml:space="preserve"> Edition, Association of Official Analytical Chemist, Washington, (DC), USA.</w:t>
      </w:r>
    </w:p>
    <w:p w14:paraId="57911C5C" w14:textId="77777777" w:rsidR="00DD193A" w:rsidRPr="0030082A" w:rsidRDefault="00DD193A" w:rsidP="00DD193A">
      <w:pPr>
        <w:spacing w:after="0" w:line="360" w:lineRule="auto"/>
        <w:ind w:left="720" w:hanging="720"/>
        <w:jc w:val="both"/>
        <w:rPr>
          <w:rFonts w:ascii="Arial" w:hAnsi="Arial" w:cs="Arial"/>
          <w:color w:val="000000" w:themeColor="text1"/>
          <w:sz w:val="20"/>
          <w:szCs w:val="20"/>
          <w:lang w:val="tr-TR"/>
        </w:rPr>
      </w:pPr>
      <w:r w:rsidRPr="0030082A">
        <w:rPr>
          <w:rFonts w:ascii="Arial" w:hAnsi="Arial" w:cs="Arial"/>
          <w:sz w:val="20"/>
          <w:szCs w:val="20"/>
        </w:rPr>
        <w:t xml:space="preserve">APEDA. (2025). Agricultural and processed food development authority ministry of commerce and industry government of India. Fresh Fruits and Vegetables. </w:t>
      </w:r>
      <w:hyperlink r:id="rId7" w:history="1">
        <w:r w:rsidRPr="0030082A">
          <w:rPr>
            <w:rStyle w:val="Hyperlink"/>
            <w:rFonts w:ascii="Arial" w:hAnsi="Arial" w:cs="Arial"/>
            <w:sz w:val="20"/>
            <w:szCs w:val="20"/>
          </w:rPr>
          <w:t>https://apeda.gov.in/Fruits</w:t>
        </w:r>
      </w:hyperlink>
      <w:r w:rsidRPr="0030082A">
        <w:rPr>
          <w:rFonts w:ascii="Arial" w:hAnsi="Arial" w:cs="Arial"/>
          <w:sz w:val="20"/>
          <w:szCs w:val="20"/>
        </w:rPr>
        <w:t xml:space="preserve"> </w:t>
      </w:r>
      <w:r w:rsidRPr="0030082A">
        <w:rPr>
          <w:rFonts w:ascii="Arial" w:hAnsi="Arial" w:cs="Arial"/>
          <w:color w:val="000000" w:themeColor="text1"/>
          <w:sz w:val="20"/>
          <w:szCs w:val="20"/>
          <w:lang w:val="tr-TR"/>
        </w:rPr>
        <w:t>Accessed on 5</w:t>
      </w:r>
      <w:r w:rsidRPr="0030082A">
        <w:rPr>
          <w:rFonts w:ascii="Arial" w:hAnsi="Arial" w:cs="Arial"/>
          <w:color w:val="000000" w:themeColor="text1"/>
          <w:sz w:val="20"/>
          <w:szCs w:val="20"/>
          <w:vertAlign w:val="superscript"/>
          <w:lang w:val="tr-TR"/>
        </w:rPr>
        <w:t>th</w:t>
      </w:r>
      <w:r w:rsidRPr="0030082A">
        <w:rPr>
          <w:rFonts w:ascii="Arial" w:hAnsi="Arial" w:cs="Arial"/>
          <w:color w:val="000000" w:themeColor="text1"/>
          <w:sz w:val="20"/>
          <w:szCs w:val="20"/>
          <w:lang w:val="tr-TR"/>
        </w:rPr>
        <w:t> January, 2026.</w:t>
      </w:r>
    </w:p>
    <w:p w14:paraId="74F9EBE1" w14:textId="77777777" w:rsidR="00DD193A" w:rsidRPr="0030082A" w:rsidRDefault="00DD193A" w:rsidP="00DD193A">
      <w:pPr>
        <w:pBdr>
          <w:top w:val="nil"/>
          <w:left w:val="nil"/>
          <w:bottom w:val="nil"/>
          <w:right w:val="nil"/>
          <w:between w:val="nil"/>
        </w:pBdr>
        <w:spacing w:after="0" w:line="360" w:lineRule="auto"/>
        <w:ind w:left="720" w:hanging="720"/>
        <w:jc w:val="both"/>
        <w:rPr>
          <w:rFonts w:ascii="Arial" w:hAnsi="Arial" w:cs="Arial"/>
          <w:sz w:val="20"/>
          <w:szCs w:val="20"/>
        </w:rPr>
      </w:pPr>
      <w:r w:rsidRPr="0030082A">
        <w:rPr>
          <w:rFonts w:ascii="Arial" w:hAnsi="Arial" w:cs="Arial"/>
          <w:color w:val="222222"/>
          <w:sz w:val="20"/>
          <w:szCs w:val="20"/>
          <w:shd w:val="clear" w:color="auto" w:fill="FFFFFF"/>
        </w:rPr>
        <w:t xml:space="preserve">Babalola, B. A., Akinwande, A. I., </w:t>
      </w:r>
      <w:proofErr w:type="spellStart"/>
      <w:r w:rsidRPr="0030082A">
        <w:rPr>
          <w:rFonts w:ascii="Arial" w:hAnsi="Arial" w:cs="Arial"/>
          <w:color w:val="222222"/>
          <w:sz w:val="20"/>
          <w:szCs w:val="20"/>
          <w:shd w:val="clear" w:color="auto" w:fill="FFFFFF"/>
        </w:rPr>
        <w:t>Otunba</w:t>
      </w:r>
      <w:proofErr w:type="spellEnd"/>
      <w:r w:rsidRPr="0030082A">
        <w:rPr>
          <w:rFonts w:ascii="Arial" w:hAnsi="Arial" w:cs="Arial"/>
          <w:color w:val="222222"/>
          <w:sz w:val="20"/>
          <w:szCs w:val="20"/>
          <w:shd w:val="clear" w:color="auto" w:fill="FFFFFF"/>
        </w:rPr>
        <w:t xml:space="preserve">, A. A., </w:t>
      </w:r>
      <w:proofErr w:type="spellStart"/>
      <w:r w:rsidRPr="0030082A">
        <w:rPr>
          <w:rFonts w:ascii="Arial" w:hAnsi="Arial" w:cs="Arial"/>
          <w:color w:val="222222"/>
          <w:sz w:val="20"/>
          <w:szCs w:val="20"/>
          <w:shd w:val="clear" w:color="auto" w:fill="FFFFFF"/>
        </w:rPr>
        <w:t>Adebami</w:t>
      </w:r>
      <w:proofErr w:type="spellEnd"/>
      <w:r w:rsidRPr="0030082A">
        <w:rPr>
          <w:rFonts w:ascii="Arial" w:hAnsi="Arial" w:cs="Arial"/>
          <w:color w:val="222222"/>
          <w:sz w:val="20"/>
          <w:szCs w:val="20"/>
          <w:shd w:val="clear" w:color="auto" w:fill="FFFFFF"/>
        </w:rPr>
        <w:t xml:space="preserve">, G. E., Babalola, O., &amp; </w:t>
      </w:r>
      <w:proofErr w:type="spellStart"/>
      <w:r w:rsidRPr="0030082A">
        <w:rPr>
          <w:rFonts w:ascii="Arial" w:hAnsi="Arial" w:cs="Arial"/>
          <w:color w:val="222222"/>
          <w:sz w:val="20"/>
          <w:szCs w:val="20"/>
          <w:shd w:val="clear" w:color="auto" w:fill="FFFFFF"/>
        </w:rPr>
        <w:t>Nwufo</w:t>
      </w:r>
      <w:proofErr w:type="spellEnd"/>
      <w:r w:rsidRPr="0030082A">
        <w:rPr>
          <w:rFonts w:ascii="Arial" w:hAnsi="Arial" w:cs="Arial"/>
          <w:color w:val="222222"/>
          <w:sz w:val="20"/>
          <w:szCs w:val="20"/>
          <w:shd w:val="clear" w:color="auto" w:fill="FFFFFF"/>
        </w:rPr>
        <w:t xml:space="preserve">, C. (2024). Therapeutic benefits of </w:t>
      </w:r>
      <w:r w:rsidRPr="0030082A">
        <w:rPr>
          <w:rFonts w:ascii="Arial" w:hAnsi="Arial" w:cs="Arial"/>
          <w:i/>
          <w:iCs/>
          <w:color w:val="222222"/>
          <w:sz w:val="20"/>
          <w:szCs w:val="20"/>
          <w:shd w:val="clear" w:color="auto" w:fill="FFFFFF"/>
        </w:rPr>
        <w:t>Carica papaya</w:t>
      </w:r>
      <w:r w:rsidRPr="0030082A">
        <w:rPr>
          <w:rFonts w:ascii="Arial" w:hAnsi="Arial" w:cs="Arial"/>
          <w:color w:val="222222"/>
          <w:sz w:val="20"/>
          <w:szCs w:val="20"/>
          <w:shd w:val="clear" w:color="auto" w:fill="FFFFFF"/>
        </w:rPr>
        <w:t>: A review on its pharmacological activities and characterization of papain. </w:t>
      </w:r>
      <w:r w:rsidRPr="0030082A">
        <w:rPr>
          <w:rFonts w:ascii="Arial" w:hAnsi="Arial" w:cs="Arial"/>
          <w:i/>
          <w:iCs/>
          <w:color w:val="222222"/>
          <w:sz w:val="20"/>
          <w:szCs w:val="20"/>
          <w:shd w:val="clear" w:color="auto" w:fill="FFFFFF"/>
        </w:rPr>
        <w:t>Arabian Journal of Chemistry</w:t>
      </w:r>
      <w:r w:rsidRPr="0030082A">
        <w:rPr>
          <w:rFonts w:ascii="Arial" w:hAnsi="Arial" w:cs="Arial"/>
          <w:color w:val="222222"/>
          <w:sz w:val="20"/>
          <w:szCs w:val="20"/>
          <w:shd w:val="clear" w:color="auto" w:fill="FFFFFF"/>
        </w:rPr>
        <w:t>, 17(1), 105369.</w:t>
      </w:r>
    </w:p>
    <w:p w14:paraId="32DB1D9C" w14:textId="77777777" w:rsidR="00DD193A" w:rsidRPr="0030082A" w:rsidRDefault="00DD193A" w:rsidP="00DD193A">
      <w:pPr>
        <w:pBdr>
          <w:top w:val="nil"/>
          <w:left w:val="nil"/>
          <w:bottom w:val="nil"/>
          <w:right w:val="nil"/>
          <w:between w:val="nil"/>
        </w:pBdr>
        <w:spacing w:after="0" w:line="360" w:lineRule="auto"/>
        <w:ind w:left="720" w:hanging="720"/>
        <w:jc w:val="both"/>
        <w:rPr>
          <w:rFonts w:ascii="Arial" w:hAnsi="Arial" w:cs="Arial"/>
          <w:color w:val="000000" w:themeColor="text1"/>
          <w:sz w:val="20"/>
          <w:szCs w:val="20"/>
          <w:shd w:val="clear" w:color="auto" w:fill="FFFFFF"/>
        </w:rPr>
      </w:pPr>
      <w:r w:rsidRPr="0030082A">
        <w:rPr>
          <w:rFonts w:ascii="Arial" w:hAnsi="Arial" w:cs="Arial"/>
          <w:color w:val="000000" w:themeColor="text1"/>
          <w:sz w:val="20"/>
          <w:szCs w:val="20"/>
        </w:rPr>
        <w:t xml:space="preserve">BAHS. (2019). Basic Animal Husbandry Statistics. Department of Animal Husbandry and Dairying. Ministry of Fisheries, Animal Husbandry and Dairying, Government of India. Available at </w:t>
      </w:r>
      <w:hyperlink r:id="rId8" w:history="1">
        <w:r w:rsidRPr="0030082A">
          <w:rPr>
            <w:rStyle w:val="Hyperlink"/>
            <w:rFonts w:ascii="Arial" w:hAnsi="Arial" w:cs="Arial"/>
            <w:color w:val="000000" w:themeColor="text1"/>
            <w:sz w:val="20"/>
            <w:szCs w:val="20"/>
          </w:rPr>
          <w:t>https://dahd.nic.in/documents/statistics/livestock-census</w:t>
        </w:r>
      </w:hyperlink>
      <w:r w:rsidRPr="0030082A">
        <w:rPr>
          <w:rFonts w:ascii="Arial" w:hAnsi="Arial" w:cs="Arial"/>
          <w:color w:val="000000" w:themeColor="text1"/>
          <w:sz w:val="20"/>
          <w:szCs w:val="20"/>
        </w:rPr>
        <w:t xml:space="preserve"> </w:t>
      </w:r>
      <w:r w:rsidRPr="0030082A">
        <w:rPr>
          <w:rFonts w:ascii="Arial" w:hAnsi="Arial" w:cs="Arial"/>
          <w:color w:val="000000" w:themeColor="text1"/>
          <w:sz w:val="20"/>
          <w:szCs w:val="20"/>
          <w:lang w:val="tr-TR"/>
        </w:rPr>
        <w:t>Accessed on 1</w:t>
      </w:r>
      <w:r w:rsidRPr="0030082A">
        <w:rPr>
          <w:rFonts w:ascii="Arial" w:hAnsi="Arial" w:cs="Arial"/>
          <w:color w:val="000000" w:themeColor="text1"/>
          <w:sz w:val="20"/>
          <w:szCs w:val="20"/>
          <w:vertAlign w:val="superscript"/>
          <w:lang w:val="tr-TR"/>
        </w:rPr>
        <w:t>st</w:t>
      </w:r>
      <w:r w:rsidRPr="0030082A">
        <w:rPr>
          <w:rFonts w:ascii="Arial" w:hAnsi="Arial" w:cs="Arial"/>
          <w:color w:val="000000" w:themeColor="text1"/>
          <w:sz w:val="20"/>
          <w:szCs w:val="20"/>
          <w:lang w:val="tr-TR"/>
        </w:rPr>
        <w:t xml:space="preserve"> January, 2026.</w:t>
      </w:r>
    </w:p>
    <w:p w14:paraId="1B0BC1B7" w14:textId="77777777" w:rsidR="00DD193A" w:rsidRPr="0030082A" w:rsidRDefault="00DD193A" w:rsidP="00DD193A">
      <w:pPr>
        <w:pBdr>
          <w:top w:val="nil"/>
          <w:left w:val="nil"/>
          <w:bottom w:val="nil"/>
          <w:right w:val="nil"/>
          <w:between w:val="nil"/>
        </w:pBdr>
        <w:spacing w:after="0" w:line="360" w:lineRule="auto"/>
        <w:ind w:left="720" w:hanging="720"/>
        <w:jc w:val="both"/>
        <w:rPr>
          <w:rFonts w:ascii="Arial" w:hAnsi="Arial" w:cs="Arial"/>
          <w:color w:val="000000" w:themeColor="text1"/>
          <w:sz w:val="20"/>
          <w:szCs w:val="20"/>
          <w:lang w:val="tr-TR"/>
        </w:rPr>
      </w:pPr>
      <w:r w:rsidRPr="0030082A">
        <w:rPr>
          <w:rFonts w:ascii="Arial" w:hAnsi="Arial" w:cs="Arial"/>
          <w:color w:val="000000" w:themeColor="text1"/>
          <w:sz w:val="20"/>
          <w:szCs w:val="20"/>
        </w:rPr>
        <w:t xml:space="preserve">BAHS. (2025). Basic Animal Husbandry Statistics. Department of Animal Husbandry and Dairying. Ministry of Fisheries, Animal Husbandry and Dairying, Government of India. Available at: </w:t>
      </w:r>
      <w:hyperlink r:id="rId9" w:history="1">
        <w:r w:rsidRPr="0030082A">
          <w:rPr>
            <w:rStyle w:val="Hyperlink"/>
            <w:rFonts w:ascii="Arial" w:hAnsi="Arial" w:cs="Arial"/>
            <w:color w:val="000000" w:themeColor="text1"/>
            <w:sz w:val="20"/>
            <w:szCs w:val="20"/>
          </w:rPr>
          <w:t>https://dahd.nic.in/sites/default/filess/BAHS2025.pdf</w:t>
        </w:r>
      </w:hyperlink>
      <w:r w:rsidRPr="0030082A">
        <w:rPr>
          <w:rFonts w:ascii="Arial" w:hAnsi="Arial" w:cs="Arial"/>
          <w:color w:val="000000" w:themeColor="text1"/>
          <w:sz w:val="20"/>
          <w:szCs w:val="20"/>
        </w:rPr>
        <w:t xml:space="preserve"> </w:t>
      </w:r>
      <w:r w:rsidRPr="0030082A">
        <w:rPr>
          <w:rFonts w:ascii="Arial" w:hAnsi="Arial" w:cs="Arial"/>
          <w:color w:val="000000" w:themeColor="text1"/>
          <w:sz w:val="20"/>
          <w:szCs w:val="20"/>
          <w:lang w:val="tr-TR"/>
        </w:rPr>
        <w:t>Accessed on 5</w:t>
      </w:r>
      <w:r w:rsidRPr="0030082A">
        <w:rPr>
          <w:rFonts w:ascii="Arial" w:hAnsi="Arial" w:cs="Arial"/>
          <w:color w:val="000000" w:themeColor="text1"/>
          <w:sz w:val="20"/>
          <w:szCs w:val="20"/>
          <w:vertAlign w:val="superscript"/>
          <w:lang w:val="tr-TR"/>
        </w:rPr>
        <w:t>th</w:t>
      </w:r>
      <w:r w:rsidRPr="0030082A">
        <w:rPr>
          <w:rFonts w:ascii="Arial" w:hAnsi="Arial" w:cs="Arial"/>
          <w:color w:val="000000" w:themeColor="text1"/>
          <w:sz w:val="20"/>
          <w:szCs w:val="20"/>
          <w:lang w:val="tr-TR"/>
        </w:rPr>
        <w:t> January, 2026.</w:t>
      </w:r>
    </w:p>
    <w:p w14:paraId="2D134D5E" w14:textId="77777777" w:rsidR="00DD193A" w:rsidRPr="0030082A" w:rsidRDefault="00DD193A" w:rsidP="00DD193A">
      <w:pPr>
        <w:pBdr>
          <w:top w:val="nil"/>
          <w:left w:val="nil"/>
          <w:bottom w:val="nil"/>
          <w:right w:val="nil"/>
          <w:between w:val="nil"/>
        </w:pBdr>
        <w:spacing w:after="0" w:line="360" w:lineRule="auto"/>
        <w:ind w:left="720" w:hanging="720"/>
        <w:jc w:val="both"/>
        <w:rPr>
          <w:rFonts w:ascii="Arial" w:hAnsi="Arial" w:cs="Arial"/>
          <w:color w:val="000000" w:themeColor="text1"/>
          <w:sz w:val="20"/>
          <w:szCs w:val="20"/>
          <w:shd w:val="clear" w:color="auto" w:fill="FFFFFF"/>
        </w:rPr>
      </w:pPr>
      <w:r w:rsidRPr="0030082A">
        <w:rPr>
          <w:rFonts w:ascii="Arial" w:hAnsi="Arial" w:cs="Arial"/>
          <w:color w:val="000000" w:themeColor="text1"/>
          <w:sz w:val="20"/>
          <w:szCs w:val="20"/>
          <w:shd w:val="clear" w:color="auto" w:fill="FFFFFF"/>
        </w:rPr>
        <w:t>BIS. (2007). Nutrient Requirements for Poultry IS:9883. Bureau of Indian Standards, New Delhi, India.</w:t>
      </w:r>
    </w:p>
    <w:p w14:paraId="588BD85A" w14:textId="77777777" w:rsidR="00DD193A" w:rsidRPr="0030082A" w:rsidRDefault="00DD193A" w:rsidP="00DD193A">
      <w:pPr>
        <w:pBdr>
          <w:top w:val="nil"/>
          <w:left w:val="nil"/>
          <w:bottom w:val="nil"/>
          <w:right w:val="nil"/>
          <w:between w:val="nil"/>
        </w:pBdr>
        <w:spacing w:after="0" w:line="360" w:lineRule="auto"/>
        <w:ind w:left="720" w:hanging="720"/>
        <w:jc w:val="both"/>
        <w:rPr>
          <w:rFonts w:ascii="Arial" w:hAnsi="Arial" w:cs="Arial"/>
          <w:sz w:val="20"/>
          <w:szCs w:val="20"/>
        </w:rPr>
      </w:pPr>
      <w:r w:rsidRPr="0030082A">
        <w:rPr>
          <w:rFonts w:ascii="Arial" w:hAnsi="Arial" w:cs="Arial"/>
          <w:sz w:val="20"/>
          <w:szCs w:val="20"/>
        </w:rPr>
        <w:t>Chaudhary, J. D., Patil, S. S., Pawar, M. M., Mohapatra, S. K., Srivastava, A. K., &amp; Modi C. P. (2026). Effect of aqueous ginger (</w:t>
      </w:r>
      <w:r w:rsidRPr="0030082A">
        <w:rPr>
          <w:rFonts w:ascii="Arial" w:hAnsi="Arial" w:cs="Arial"/>
          <w:i/>
          <w:iCs/>
          <w:sz w:val="20"/>
          <w:szCs w:val="20"/>
        </w:rPr>
        <w:t>Zingiber officinale</w:t>
      </w:r>
      <w:r w:rsidRPr="0030082A">
        <w:rPr>
          <w:rFonts w:ascii="Arial" w:hAnsi="Arial" w:cs="Arial"/>
          <w:sz w:val="20"/>
          <w:szCs w:val="20"/>
        </w:rPr>
        <w:t xml:space="preserve">) extract supplementation on growth performance and production efficiency in broiler chickens. </w:t>
      </w:r>
      <w:r w:rsidRPr="0030082A">
        <w:rPr>
          <w:rFonts w:ascii="Arial" w:hAnsi="Arial" w:cs="Arial"/>
          <w:i/>
          <w:iCs/>
          <w:sz w:val="20"/>
          <w:szCs w:val="20"/>
        </w:rPr>
        <w:t>Uttar Pradesh Journal of Zoology</w:t>
      </w:r>
      <w:r w:rsidRPr="0030082A">
        <w:rPr>
          <w:rFonts w:ascii="Arial" w:hAnsi="Arial" w:cs="Arial"/>
          <w:sz w:val="20"/>
          <w:szCs w:val="20"/>
        </w:rPr>
        <w:t>, 47 (2):193-201.</w:t>
      </w:r>
    </w:p>
    <w:p w14:paraId="07F7E04C" w14:textId="77777777" w:rsidR="00DD193A" w:rsidRPr="0030082A" w:rsidRDefault="00DD193A" w:rsidP="00DD193A">
      <w:pPr>
        <w:spacing w:after="0" w:line="360" w:lineRule="auto"/>
        <w:ind w:left="720" w:hanging="720"/>
        <w:jc w:val="both"/>
        <w:rPr>
          <w:rFonts w:ascii="Arial" w:hAnsi="Arial" w:cs="Arial"/>
          <w:color w:val="222222"/>
          <w:sz w:val="20"/>
          <w:szCs w:val="20"/>
          <w:shd w:val="clear" w:color="auto" w:fill="FFFFFF"/>
        </w:rPr>
      </w:pPr>
      <w:r w:rsidRPr="0030082A">
        <w:rPr>
          <w:rFonts w:ascii="Arial" w:hAnsi="Arial" w:cs="Arial"/>
          <w:color w:val="222222"/>
          <w:sz w:val="20"/>
          <w:szCs w:val="20"/>
          <w:shd w:val="clear" w:color="auto" w:fill="FFFFFF"/>
        </w:rPr>
        <w:t>Choudhary, R., Kaushik, R., Akhtar, A., Manna, S., Sharma, J., &amp; Bains, A. (2025). Nutritional, phytochemical, and antimicrobial properties of Carica papaya leaves: Implications for health benefits and food applications. </w:t>
      </w:r>
      <w:r w:rsidRPr="0030082A">
        <w:rPr>
          <w:rFonts w:ascii="Arial" w:hAnsi="Arial" w:cs="Arial"/>
          <w:i/>
          <w:iCs/>
          <w:color w:val="222222"/>
          <w:sz w:val="20"/>
          <w:szCs w:val="20"/>
          <w:shd w:val="clear" w:color="auto" w:fill="FFFFFF"/>
        </w:rPr>
        <w:t>Foods</w:t>
      </w:r>
      <w:r w:rsidRPr="0030082A">
        <w:rPr>
          <w:rFonts w:ascii="Arial" w:hAnsi="Arial" w:cs="Arial"/>
          <w:color w:val="222222"/>
          <w:sz w:val="20"/>
          <w:szCs w:val="20"/>
          <w:shd w:val="clear" w:color="auto" w:fill="FFFFFF"/>
        </w:rPr>
        <w:t>, 14(2), 154.</w:t>
      </w:r>
    </w:p>
    <w:p w14:paraId="4B6470CA" w14:textId="77777777" w:rsidR="00DD193A" w:rsidRPr="0030082A" w:rsidRDefault="00DD193A" w:rsidP="00DD193A">
      <w:pPr>
        <w:pBdr>
          <w:top w:val="nil"/>
          <w:left w:val="nil"/>
          <w:bottom w:val="nil"/>
          <w:right w:val="nil"/>
          <w:between w:val="nil"/>
        </w:pBdr>
        <w:spacing w:after="0" w:line="360" w:lineRule="auto"/>
        <w:ind w:left="720" w:hanging="720"/>
        <w:jc w:val="both"/>
        <w:rPr>
          <w:rFonts w:ascii="Arial" w:hAnsi="Arial" w:cs="Arial"/>
          <w:color w:val="000000" w:themeColor="text1"/>
          <w:sz w:val="20"/>
          <w:szCs w:val="20"/>
          <w:shd w:val="clear" w:color="auto" w:fill="FFFFFF"/>
        </w:rPr>
      </w:pPr>
      <w:proofErr w:type="spellStart"/>
      <w:r w:rsidRPr="0030082A">
        <w:rPr>
          <w:rFonts w:ascii="Arial" w:hAnsi="Arial" w:cs="Arial"/>
          <w:color w:val="222222"/>
          <w:sz w:val="20"/>
          <w:szCs w:val="20"/>
          <w:shd w:val="clear" w:color="auto" w:fill="FFFFFF"/>
        </w:rPr>
        <w:t>Eniwaiye</w:t>
      </w:r>
      <w:proofErr w:type="spellEnd"/>
      <w:r w:rsidRPr="0030082A">
        <w:rPr>
          <w:rFonts w:ascii="Arial" w:hAnsi="Arial" w:cs="Arial"/>
          <w:color w:val="222222"/>
          <w:sz w:val="20"/>
          <w:szCs w:val="20"/>
          <w:shd w:val="clear" w:color="auto" w:fill="FFFFFF"/>
        </w:rPr>
        <w:t xml:space="preserve">, A. A., Owolabi, S. J., </w:t>
      </w:r>
      <w:proofErr w:type="spellStart"/>
      <w:r w:rsidRPr="0030082A">
        <w:rPr>
          <w:rFonts w:ascii="Arial" w:hAnsi="Arial" w:cs="Arial"/>
          <w:color w:val="222222"/>
          <w:sz w:val="20"/>
          <w:szCs w:val="20"/>
          <w:shd w:val="clear" w:color="auto" w:fill="FFFFFF"/>
        </w:rPr>
        <w:t>Usetim</w:t>
      </w:r>
      <w:proofErr w:type="spellEnd"/>
      <w:r w:rsidRPr="0030082A">
        <w:rPr>
          <w:rFonts w:ascii="Arial" w:hAnsi="Arial" w:cs="Arial"/>
          <w:color w:val="222222"/>
          <w:sz w:val="20"/>
          <w:szCs w:val="20"/>
          <w:shd w:val="clear" w:color="auto" w:fill="FFFFFF"/>
        </w:rPr>
        <w:t xml:space="preserve">, D. M., &amp; </w:t>
      </w:r>
      <w:proofErr w:type="spellStart"/>
      <w:r w:rsidRPr="0030082A">
        <w:rPr>
          <w:rFonts w:ascii="Arial" w:hAnsi="Arial" w:cs="Arial"/>
          <w:color w:val="222222"/>
          <w:sz w:val="20"/>
          <w:szCs w:val="20"/>
          <w:shd w:val="clear" w:color="auto" w:fill="FFFFFF"/>
        </w:rPr>
        <w:t>Sheshi</w:t>
      </w:r>
      <w:proofErr w:type="spellEnd"/>
      <w:r w:rsidRPr="0030082A">
        <w:rPr>
          <w:rFonts w:ascii="Arial" w:hAnsi="Arial" w:cs="Arial"/>
          <w:color w:val="222222"/>
          <w:sz w:val="20"/>
          <w:szCs w:val="20"/>
          <w:shd w:val="clear" w:color="auto" w:fill="FFFFFF"/>
        </w:rPr>
        <w:t>, A. U. (2026). Nutrient Digestibility and Intestinal Morphology of Broiler Chickens Fed Graded Levels of Enzyme-Supplemented Sorghum as Replacement for Maize. </w:t>
      </w:r>
      <w:r w:rsidRPr="0030082A">
        <w:rPr>
          <w:rFonts w:ascii="Arial" w:hAnsi="Arial" w:cs="Arial"/>
          <w:i/>
          <w:iCs/>
          <w:color w:val="222222"/>
          <w:sz w:val="20"/>
          <w:szCs w:val="20"/>
          <w:shd w:val="clear" w:color="auto" w:fill="FFFFFF"/>
        </w:rPr>
        <w:t>European Journal of Scientific Research and Reviews</w:t>
      </w:r>
      <w:r w:rsidRPr="0030082A">
        <w:rPr>
          <w:rFonts w:ascii="Arial" w:hAnsi="Arial" w:cs="Arial"/>
          <w:color w:val="222222"/>
          <w:sz w:val="20"/>
          <w:szCs w:val="20"/>
          <w:shd w:val="clear" w:color="auto" w:fill="FFFFFF"/>
        </w:rPr>
        <w:t>, 4(1), 73-73.</w:t>
      </w:r>
    </w:p>
    <w:p w14:paraId="6747E386" w14:textId="77777777" w:rsidR="00DD193A" w:rsidRPr="0030082A" w:rsidRDefault="00DD193A" w:rsidP="00DD193A">
      <w:pPr>
        <w:pBdr>
          <w:top w:val="nil"/>
          <w:left w:val="nil"/>
          <w:bottom w:val="nil"/>
          <w:right w:val="nil"/>
          <w:between w:val="nil"/>
        </w:pBdr>
        <w:spacing w:after="0" w:line="360" w:lineRule="auto"/>
        <w:ind w:left="720" w:hanging="720"/>
        <w:jc w:val="both"/>
        <w:rPr>
          <w:rFonts w:ascii="Arial" w:eastAsia="Calibri" w:hAnsi="Arial" w:cs="Arial"/>
          <w:iCs/>
          <w:color w:val="000000" w:themeColor="text1"/>
          <w:sz w:val="20"/>
          <w:szCs w:val="20"/>
        </w:rPr>
      </w:pPr>
      <w:r w:rsidRPr="0030082A">
        <w:rPr>
          <w:rFonts w:ascii="Arial" w:eastAsia="Calibri" w:hAnsi="Arial" w:cs="Arial"/>
          <w:color w:val="000000" w:themeColor="text1"/>
          <w:sz w:val="20"/>
          <w:szCs w:val="20"/>
          <w:lang w:val="pt-BR"/>
        </w:rPr>
        <w:t xml:space="preserve">Gosai, A. S., Pawar, M. M., Patil, S. S., Ankuya, K. J., Srivastava, A. K., &amp; Ashwar, B. K. (2023). </w:t>
      </w:r>
      <w:r w:rsidRPr="0030082A">
        <w:rPr>
          <w:rFonts w:ascii="Arial" w:eastAsia="Calibri" w:hAnsi="Arial" w:cs="Arial"/>
          <w:color w:val="000000" w:themeColor="text1"/>
          <w:sz w:val="20"/>
          <w:szCs w:val="20"/>
        </w:rPr>
        <w:t>Effect of pomegranate (</w:t>
      </w:r>
      <w:r w:rsidRPr="0030082A">
        <w:rPr>
          <w:rFonts w:ascii="Arial" w:eastAsia="Calibri" w:hAnsi="Arial" w:cs="Arial"/>
          <w:i/>
          <w:iCs/>
          <w:color w:val="000000" w:themeColor="text1"/>
          <w:sz w:val="20"/>
          <w:szCs w:val="20"/>
        </w:rPr>
        <w:t>Punica granatum</w:t>
      </w:r>
      <w:r w:rsidRPr="0030082A">
        <w:rPr>
          <w:rFonts w:ascii="Arial" w:eastAsia="Calibri" w:hAnsi="Arial" w:cs="Arial"/>
          <w:color w:val="000000" w:themeColor="text1"/>
          <w:sz w:val="20"/>
          <w:szCs w:val="20"/>
        </w:rPr>
        <w:t xml:space="preserve">) peel powder supplementation on performance, carcass characteristics and haemato-biochemical parameters of broiler chickens. </w:t>
      </w:r>
      <w:r w:rsidRPr="0030082A">
        <w:rPr>
          <w:rFonts w:ascii="Arial" w:eastAsia="Calibri" w:hAnsi="Arial" w:cs="Arial"/>
          <w:i/>
          <w:iCs/>
          <w:color w:val="000000" w:themeColor="text1"/>
          <w:sz w:val="20"/>
          <w:szCs w:val="20"/>
        </w:rPr>
        <w:t>Indian Journal of Animal Sciences,</w:t>
      </w:r>
      <w:r w:rsidRPr="0030082A">
        <w:rPr>
          <w:rFonts w:ascii="Arial" w:eastAsia="Calibri" w:hAnsi="Arial" w:cs="Arial"/>
          <w:iCs/>
          <w:color w:val="000000" w:themeColor="text1"/>
          <w:sz w:val="20"/>
          <w:szCs w:val="20"/>
        </w:rPr>
        <w:t xml:space="preserve"> 93(5), 481-486.</w:t>
      </w:r>
    </w:p>
    <w:p w14:paraId="4BF08C55" w14:textId="77777777" w:rsidR="00DD193A" w:rsidRPr="0030082A" w:rsidRDefault="00DD193A" w:rsidP="00DD193A">
      <w:pPr>
        <w:spacing w:after="0" w:line="360" w:lineRule="auto"/>
        <w:ind w:left="720" w:hanging="720"/>
        <w:jc w:val="both"/>
        <w:rPr>
          <w:rFonts w:ascii="Arial" w:hAnsi="Arial" w:cs="Arial"/>
          <w:sz w:val="20"/>
          <w:szCs w:val="20"/>
        </w:rPr>
      </w:pPr>
      <w:r w:rsidRPr="0030082A">
        <w:rPr>
          <w:rFonts w:ascii="Arial" w:hAnsi="Arial" w:cs="Arial"/>
          <w:sz w:val="20"/>
          <w:szCs w:val="20"/>
        </w:rPr>
        <w:t xml:space="preserve">Hasanah, U., </w:t>
      </w:r>
      <w:proofErr w:type="spellStart"/>
      <w:r w:rsidRPr="0030082A">
        <w:rPr>
          <w:rFonts w:ascii="Arial" w:hAnsi="Arial" w:cs="Arial"/>
          <w:sz w:val="20"/>
          <w:szCs w:val="20"/>
        </w:rPr>
        <w:t>Manurung</w:t>
      </w:r>
      <w:proofErr w:type="spellEnd"/>
      <w:r w:rsidRPr="0030082A">
        <w:rPr>
          <w:rFonts w:ascii="Arial" w:hAnsi="Arial" w:cs="Arial"/>
          <w:sz w:val="20"/>
          <w:szCs w:val="20"/>
        </w:rPr>
        <w:t xml:space="preserve">, D. F., &amp; </w:t>
      </w:r>
      <w:proofErr w:type="spellStart"/>
      <w:r w:rsidRPr="0030082A">
        <w:rPr>
          <w:rFonts w:ascii="Arial" w:hAnsi="Arial" w:cs="Arial"/>
          <w:sz w:val="20"/>
          <w:szCs w:val="20"/>
        </w:rPr>
        <w:t>Desnamrina</w:t>
      </w:r>
      <w:proofErr w:type="spellEnd"/>
      <w:r w:rsidRPr="0030082A">
        <w:rPr>
          <w:rFonts w:ascii="Arial" w:hAnsi="Arial" w:cs="Arial"/>
          <w:sz w:val="20"/>
          <w:szCs w:val="20"/>
        </w:rPr>
        <w:t xml:space="preserve">, K. C. (2023). The effect of papaya leaves meal on broiler productivity. </w:t>
      </w:r>
      <w:r w:rsidRPr="0030082A">
        <w:rPr>
          <w:rFonts w:ascii="Arial" w:hAnsi="Arial" w:cs="Arial"/>
          <w:i/>
          <w:iCs/>
          <w:sz w:val="20"/>
          <w:szCs w:val="20"/>
        </w:rPr>
        <w:t>Earth and Environmental Science</w:t>
      </w:r>
      <w:r w:rsidRPr="0030082A">
        <w:rPr>
          <w:rFonts w:ascii="Arial" w:hAnsi="Arial" w:cs="Arial"/>
          <w:sz w:val="20"/>
          <w:szCs w:val="20"/>
        </w:rPr>
        <w:t>, 1286(1), 1-6.</w:t>
      </w:r>
    </w:p>
    <w:p w14:paraId="66446DFF" w14:textId="77777777" w:rsidR="00DD193A" w:rsidRPr="0030082A" w:rsidRDefault="00DD193A" w:rsidP="00DD193A">
      <w:pPr>
        <w:spacing w:after="0" w:line="360" w:lineRule="auto"/>
        <w:ind w:left="720" w:hanging="720"/>
        <w:jc w:val="both"/>
        <w:rPr>
          <w:rFonts w:ascii="Arial" w:hAnsi="Arial" w:cs="Arial"/>
          <w:color w:val="222222"/>
          <w:sz w:val="20"/>
          <w:szCs w:val="20"/>
          <w:shd w:val="clear" w:color="auto" w:fill="FFFFFF"/>
        </w:rPr>
      </w:pPr>
      <w:r w:rsidRPr="0030082A">
        <w:rPr>
          <w:rFonts w:ascii="Arial" w:hAnsi="Arial" w:cs="Arial"/>
          <w:color w:val="222222"/>
          <w:sz w:val="20"/>
          <w:szCs w:val="20"/>
          <w:shd w:val="clear" w:color="auto" w:fill="FFFFFF"/>
        </w:rPr>
        <w:t>Jiao, M., Liu, C., Prieto, M. A., Lu, X., Wu, W., Sun, J., García-Oliveira, P., Tang, X., Xiao, J., Simal-Gandara, J., &amp; Li, N. (2023). Biological functions and utilization of different part of the papaya: a review. </w:t>
      </w:r>
      <w:r w:rsidRPr="0030082A">
        <w:rPr>
          <w:rFonts w:ascii="Arial" w:hAnsi="Arial" w:cs="Arial"/>
          <w:i/>
          <w:iCs/>
          <w:color w:val="222222"/>
          <w:sz w:val="20"/>
          <w:szCs w:val="20"/>
          <w:shd w:val="clear" w:color="auto" w:fill="FFFFFF"/>
        </w:rPr>
        <w:t>Food Reviews International</w:t>
      </w:r>
      <w:r w:rsidRPr="0030082A">
        <w:rPr>
          <w:rFonts w:ascii="Arial" w:hAnsi="Arial" w:cs="Arial"/>
          <w:color w:val="222222"/>
          <w:sz w:val="20"/>
          <w:szCs w:val="20"/>
          <w:shd w:val="clear" w:color="auto" w:fill="FFFFFF"/>
        </w:rPr>
        <w:t>, 39(9), 6781-6804.</w:t>
      </w:r>
    </w:p>
    <w:p w14:paraId="6A3CB6A9" w14:textId="77777777" w:rsidR="00DD193A" w:rsidRPr="0030082A" w:rsidRDefault="00DD193A" w:rsidP="00DD193A">
      <w:pPr>
        <w:pBdr>
          <w:top w:val="nil"/>
          <w:left w:val="nil"/>
          <w:bottom w:val="nil"/>
          <w:right w:val="nil"/>
          <w:between w:val="nil"/>
        </w:pBdr>
        <w:spacing w:after="0" w:line="360" w:lineRule="auto"/>
        <w:ind w:left="720" w:hanging="720"/>
        <w:jc w:val="both"/>
        <w:rPr>
          <w:rFonts w:ascii="Arial" w:hAnsi="Arial" w:cs="Arial"/>
          <w:iCs/>
          <w:color w:val="000000" w:themeColor="text1"/>
          <w:sz w:val="20"/>
          <w:szCs w:val="20"/>
        </w:rPr>
      </w:pPr>
      <w:proofErr w:type="spellStart"/>
      <w:r w:rsidRPr="0030082A">
        <w:rPr>
          <w:rFonts w:ascii="Arial" w:hAnsi="Arial" w:cs="Arial"/>
          <w:color w:val="000000" w:themeColor="text1"/>
          <w:sz w:val="20"/>
          <w:szCs w:val="20"/>
        </w:rPr>
        <w:t>Kharadi</w:t>
      </w:r>
      <w:proofErr w:type="spellEnd"/>
      <w:r w:rsidRPr="0030082A">
        <w:rPr>
          <w:rFonts w:ascii="Arial" w:hAnsi="Arial" w:cs="Arial"/>
          <w:color w:val="000000" w:themeColor="text1"/>
          <w:sz w:val="20"/>
          <w:szCs w:val="20"/>
        </w:rPr>
        <w:t xml:space="preserve">, M. B., Pawar, M. M., Patil, S. S., </w:t>
      </w:r>
      <w:proofErr w:type="spellStart"/>
      <w:r w:rsidRPr="0030082A">
        <w:rPr>
          <w:rFonts w:ascii="Arial" w:hAnsi="Arial" w:cs="Arial"/>
          <w:color w:val="000000" w:themeColor="text1"/>
          <w:sz w:val="20"/>
          <w:szCs w:val="20"/>
        </w:rPr>
        <w:t>Ankuya</w:t>
      </w:r>
      <w:proofErr w:type="spellEnd"/>
      <w:r w:rsidRPr="0030082A">
        <w:rPr>
          <w:rFonts w:ascii="Arial" w:hAnsi="Arial" w:cs="Arial"/>
          <w:color w:val="000000" w:themeColor="text1"/>
          <w:sz w:val="20"/>
          <w:szCs w:val="20"/>
        </w:rPr>
        <w:t xml:space="preserve">, K. J., Patel, P. A., &amp; Modi, C. P. (2025). Growth performance, feed and production efficiency of broiler chickens fed diet supplemented with malic acid. </w:t>
      </w:r>
      <w:r w:rsidRPr="0030082A">
        <w:rPr>
          <w:rFonts w:ascii="Arial" w:hAnsi="Arial" w:cs="Arial"/>
          <w:i/>
          <w:color w:val="000000" w:themeColor="text1"/>
          <w:sz w:val="20"/>
          <w:szCs w:val="20"/>
        </w:rPr>
        <w:t>International Journal of Advanced Biochemistry Research</w:t>
      </w:r>
      <w:r w:rsidRPr="0030082A">
        <w:rPr>
          <w:rFonts w:ascii="Arial" w:hAnsi="Arial" w:cs="Arial"/>
          <w:iCs/>
          <w:color w:val="000000" w:themeColor="text1"/>
          <w:sz w:val="20"/>
          <w:szCs w:val="20"/>
        </w:rPr>
        <w:t>, 9(12): 1091-1095.</w:t>
      </w:r>
    </w:p>
    <w:p w14:paraId="3638683B" w14:textId="77777777" w:rsidR="00DD193A" w:rsidRPr="0030082A" w:rsidRDefault="00DD193A" w:rsidP="00DD193A">
      <w:pPr>
        <w:spacing w:after="0" w:line="360" w:lineRule="auto"/>
        <w:ind w:left="720" w:hanging="720"/>
        <w:jc w:val="both"/>
        <w:rPr>
          <w:rFonts w:ascii="Arial" w:hAnsi="Arial" w:cs="Arial"/>
          <w:sz w:val="20"/>
          <w:szCs w:val="20"/>
        </w:rPr>
      </w:pPr>
      <w:proofErr w:type="spellStart"/>
      <w:r w:rsidRPr="0030082A">
        <w:rPr>
          <w:rFonts w:ascii="Arial" w:hAnsi="Arial" w:cs="Arial"/>
          <w:sz w:val="20"/>
          <w:szCs w:val="20"/>
        </w:rPr>
        <w:t>Onyimonyi</w:t>
      </w:r>
      <w:proofErr w:type="spellEnd"/>
      <w:r w:rsidRPr="0030082A">
        <w:rPr>
          <w:rFonts w:ascii="Arial" w:hAnsi="Arial" w:cs="Arial"/>
          <w:sz w:val="20"/>
          <w:szCs w:val="20"/>
        </w:rPr>
        <w:t xml:space="preserve">, A. E., &amp; Onu, E. (2009). An assessment of pawpaw leaves meal as protein ingredient for finishing broiler. </w:t>
      </w:r>
      <w:r w:rsidRPr="0030082A">
        <w:rPr>
          <w:rFonts w:ascii="Arial" w:hAnsi="Arial" w:cs="Arial"/>
          <w:i/>
          <w:iCs/>
          <w:sz w:val="20"/>
          <w:szCs w:val="20"/>
        </w:rPr>
        <w:t>International Journal of Poultry Science</w:t>
      </w:r>
      <w:r w:rsidRPr="0030082A">
        <w:rPr>
          <w:rFonts w:ascii="Arial" w:hAnsi="Arial" w:cs="Arial"/>
          <w:sz w:val="20"/>
          <w:szCs w:val="20"/>
        </w:rPr>
        <w:t>, 8(10), 995-998.</w:t>
      </w:r>
    </w:p>
    <w:p w14:paraId="2D037C6C" w14:textId="77777777" w:rsidR="00DD193A" w:rsidRPr="0030082A" w:rsidRDefault="00DD193A" w:rsidP="00DD193A">
      <w:pPr>
        <w:spacing w:after="0" w:line="360" w:lineRule="auto"/>
        <w:ind w:left="720" w:hanging="720"/>
        <w:jc w:val="both"/>
        <w:rPr>
          <w:rFonts w:ascii="Arial" w:hAnsi="Arial" w:cs="Arial"/>
          <w:color w:val="222222"/>
          <w:sz w:val="20"/>
          <w:szCs w:val="20"/>
          <w:shd w:val="clear" w:color="auto" w:fill="FFFFFF"/>
        </w:rPr>
      </w:pPr>
      <w:r w:rsidRPr="0030082A">
        <w:rPr>
          <w:rFonts w:ascii="Arial" w:hAnsi="Arial" w:cs="Arial"/>
          <w:color w:val="222222"/>
          <w:sz w:val="20"/>
          <w:szCs w:val="20"/>
          <w:shd w:val="clear" w:color="auto" w:fill="FFFFFF"/>
        </w:rPr>
        <w:lastRenderedPageBreak/>
        <w:t xml:space="preserve">Parmar, V. M., </w:t>
      </w:r>
      <w:proofErr w:type="spellStart"/>
      <w:r w:rsidRPr="0030082A">
        <w:rPr>
          <w:rFonts w:ascii="Arial" w:hAnsi="Arial" w:cs="Arial"/>
          <w:color w:val="222222"/>
          <w:sz w:val="20"/>
          <w:szCs w:val="20"/>
          <w:shd w:val="clear" w:color="auto" w:fill="FFFFFF"/>
        </w:rPr>
        <w:t>Kanzaria</w:t>
      </w:r>
      <w:proofErr w:type="spellEnd"/>
      <w:r w:rsidRPr="0030082A">
        <w:rPr>
          <w:rFonts w:ascii="Arial" w:hAnsi="Arial" w:cs="Arial"/>
          <w:color w:val="222222"/>
          <w:sz w:val="20"/>
          <w:szCs w:val="20"/>
          <w:shd w:val="clear" w:color="auto" w:fill="FFFFFF"/>
        </w:rPr>
        <w:t xml:space="preserve">, D. R., Varu, D. K., &amp; </w:t>
      </w:r>
      <w:proofErr w:type="spellStart"/>
      <w:r w:rsidRPr="0030082A">
        <w:rPr>
          <w:rFonts w:ascii="Arial" w:hAnsi="Arial" w:cs="Arial"/>
          <w:color w:val="222222"/>
          <w:sz w:val="20"/>
          <w:szCs w:val="20"/>
          <w:shd w:val="clear" w:color="auto" w:fill="FFFFFF"/>
        </w:rPr>
        <w:t>Parsana</w:t>
      </w:r>
      <w:proofErr w:type="spellEnd"/>
      <w:r w:rsidRPr="0030082A">
        <w:rPr>
          <w:rFonts w:ascii="Arial" w:hAnsi="Arial" w:cs="Arial"/>
          <w:color w:val="222222"/>
          <w:sz w:val="20"/>
          <w:szCs w:val="20"/>
          <w:shd w:val="clear" w:color="auto" w:fill="FFFFFF"/>
        </w:rPr>
        <w:t>, J. S. (2024). Economic impact of various farming systems on papaya (</w:t>
      </w:r>
      <w:r w:rsidRPr="0030082A">
        <w:rPr>
          <w:rFonts w:ascii="Arial" w:hAnsi="Arial" w:cs="Arial"/>
          <w:i/>
          <w:iCs/>
          <w:color w:val="222222"/>
          <w:sz w:val="20"/>
          <w:szCs w:val="20"/>
          <w:shd w:val="clear" w:color="auto" w:fill="FFFFFF"/>
        </w:rPr>
        <w:t>Carica papaya L.</w:t>
      </w:r>
      <w:r w:rsidRPr="0030082A">
        <w:rPr>
          <w:rFonts w:ascii="Arial" w:hAnsi="Arial" w:cs="Arial"/>
          <w:color w:val="222222"/>
          <w:sz w:val="20"/>
          <w:szCs w:val="20"/>
          <w:shd w:val="clear" w:color="auto" w:fill="FFFFFF"/>
        </w:rPr>
        <w:t>) cv. GJP 1. </w:t>
      </w:r>
      <w:r w:rsidRPr="0030082A">
        <w:rPr>
          <w:rFonts w:ascii="Arial" w:hAnsi="Arial" w:cs="Arial"/>
          <w:i/>
          <w:iCs/>
          <w:color w:val="222222"/>
          <w:sz w:val="20"/>
          <w:szCs w:val="20"/>
          <w:shd w:val="clear" w:color="auto" w:fill="FFFFFF"/>
        </w:rPr>
        <w:t>International Journal of Research in Agronomy</w:t>
      </w:r>
      <w:r w:rsidRPr="0030082A">
        <w:rPr>
          <w:rFonts w:ascii="Arial" w:hAnsi="Arial" w:cs="Arial"/>
          <w:color w:val="222222"/>
          <w:sz w:val="20"/>
          <w:szCs w:val="20"/>
          <w:shd w:val="clear" w:color="auto" w:fill="FFFFFF"/>
        </w:rPr>
        <w:t>, 7(9), 820-823.</w:t>
      </w:r>
    </w:p>
    <w:p w14:paraId="79C8FEAB" w14:textId="77777777" w:rsidR="00DD193A" w:rsidRPr="0030082A" w:rsidRDefault="00DD193A" w:rsidP="00DD193A">
      <w:pPr>
        <w:pBdr>
          <w:top w:val="nil"/>
          <w:left w:val="nil"/>
          <w:bottom w:val="nil"/>
          <w:right w:val="nil"/>
          <w:between w:val="nil"/>
        </w:pBdr>
        <w:spacing w:after="0" w:line="360" w:lineRule="auto"/>
        <w:ind w:left="720" w:hanging="720"/>
        <w:jc w:val="both"/>
        <w:rPr>
          <w:rFonts w:ascii="Arial" w:hAnsi="Arial" w:cs="Arial"/>
          <w:color w:val="000000" w:themeColor="text1"/>
          <w:sz w:val="20"/>
          <w:szCs w:val="20"/>
          <w:shd w:val="clear" w:color="auto" w:fill="FFFFFF"/>
        </w:rPr>
      </w:pPr>
      <w:r w:rsidRPr="0030082A">
        <w:rPr>
          <w:rFonts w:ascii="Arial" w:hAnsi="Arial" w:cs="Arial"/>
          <w:color w:val="000000" w:themeColor="text1"/>
          <w:sz w:val="20"/>
          <w:szCs w:val="20"/>
          <w:shd w:val="clear" w:color="auto" w:fill="FFFFFF"/>
        </w:rPr>
        <w:t xml:space="preserve">Patel, H. V., Patil, S. S., Pawar, M. M., </w:t>
      </w:r>
      <w:proofErr w:type="spellStart"/>
      <w:r w:rsidRPr="0030082A">
        <w:rPr>
          <w:rFonts w:ascii="Arial" w:hAnsi="Arial" w:cs="Arial"/>
          <w:color w:val="000000" w:themeColor="text1"/>
          <w:sz w:val="20"/>
          <w:szCs w:val="20"/>
          <w:shd w:val="clear" w:color="auto" w:fill="FFFFFF"/>
        </w:rPr>
        <w:t>Ankuya</w:t>
      </w:r>
      <w:proofErr w:type="spellEnd"/>
      <w:r w:rsidRPr="0030082A">
        <w:rPr>
          <w:rFonts w:ascii="Arial" w:hAnsi="Arial" w:cs="Arial"/>
          <w:color w:val="000000" w:themeColor="text1"/>
          <w:sz w:val="20"/>
          <w:szCs w:val="20"/>
          <w:shd w:val="clear" w:color="auto" w:fill="FFFFFF"/>
        </w:rPr>
        <w:t xml:space="preserve">, K. J., Parmar, R. S., Modi, C. P., &amp; </w:t>
      </w:r>
      <w:proofErr w:type="spellStart"/>
      <w:r w:rsidRPr="0030082A">
        <w:rPr>
          <w:rFonts w:ascii="Arial" w:hAnsi="Arial" w:cs="Arial"/>
          <w:color w:val="000000" w:themeColor="text1"/>
          <w:sz w:val="20"/>
          <w:szCs w:val="20"/>
          <w:shd w:val="clear" w:color="auto" w:fill="FFFFFF"/>
        </w:rPr>
        <w:t>Ashwar</w:t>
      </w:r>
      <w:proofErr w:type="spellEnd"/>
      <w:r w:rsidRPr="0030082A">
        <w:rPr>
          <w:rFonts w:ascii="Arial" w:hAnsi="Arial" w:cs="Arial"/>
          <w:color w:val="000000" w:themeColor="text1"/>
          <w:sz w:val="20"/>
          <w:szCs w:val="20"/>
          <w:shd w:val="clear" w:color="auto" w:fill="FFFFFF"/>
        </w:rPr>
        <w:t xml:space="preserve">, B. K. (2024). Effect of Kankrej Cow Urine Distillate and </w:t>
      </w:r>
      <w:proofErr w:type="spellStart"/>
      <w:r w:rsidRPr="0030082A">
        <w:rPr>
          <w:rFonts w:ascii="Arial" w:hAnsi="Arial" w:cs="Arial"/>
          <w:color w:val="000000" w:themeColor="text1"/>
          <w:sz w:val="20"/>
          <w:szCs w:val="20"/>
          <w:shd w:val="clear" w:color="auto" w:fill="FFFFFF"/>
        </w:rPr>
        <w:t>Panchgavya</w:t>
      </w:r>
      <w:proofErr w:type="spellEnd"/>
      <w:r w:rsidRPr="0030082A">
        <w:rPr>
          <w:rFonts w:ascii="Arial" w:hAnsi="Arial" w:cs="Arial"/>
          <w:color w:val="000000" w:themeColor="text1"/>
          <w:sz w:val="20"/>
          <w:szCs w:val="20"/>
          <w:shd w:val="clear" w:color="auto" w:fill="FFFFFF"/>
        </w:rPr>
        <w:t xml:space="preserve"> Supplementation on Growth Performance, Carcass Characteristics and Blood Biochemical Profile of Broiler Chickens. </w:t>
      </w:r>
      <w:r w:rsidRPr="0030082A">
        <w:rPr>
          <w:rFonts w:ascii="Arial" w:hAnsi="Arial" w:cs="Arial"/>
          <w:i/>
          <w:iCs/>
          <w:color w:val="000000" w:themeColor="text1"/>
          <w:sz w:val="20"/>
          <w:szCs w:val="20"/>
          <w:shd w:val="clear" w:color="auto" w:fill="FFFFFF"/>
        </w:rPr>
        <w:t>International Journal of Bio-resource and Stress Management</w:t>
      </w:r>
      <w:r w:rsidRPr="0030082A">
        <w:rPr>
          <w:rFonts w:ascii="Arial" w:hAnsi="Arial" w:cs="Arial"/>
          <w:color w:val="000000" w:themeColor="text1"/>
          <w:sz w:val="20"/>
          <w:szCs w:val="20"/>
          <w:shd w:val="clear" w:color="auto" w:fill="FFFFFF"/>
        </w:rPr>
        <w:t>, 15(6), 1-7.</w:t>
      </w:r>
    </w:p>
    <w:p w14:paraId="2EDED23E" w14:textId="77777777" w:rsidR="00DD193A" w:rsidRPr="0030082A" w:rsidRDefault="00DD193A" w:rsidP="00DD193A">
      <w:pPr>
        <w:pBdr>
          <w:top w:val="nil"/>
          <w:left w:val="nil"/>
          <w:bottom w:val="nil"/>
          <w:right w:val="nil"/>
          <w:between w:val="nil"/>
        </w:pBdr>
        <w:spacing w:after="0" w:line="360" w:lineRule="auto"/>
        <w:ind w:left="720" w:hanging="720"/>
        <w:jc w:val="both"/>
        <w:rPr>
          <w:rFonts w:ascii="Arial" w:hAnsi="Arial" w:cs="Arial"/>
          <w:sz w:val="20"/>
          <w:szCs w:val="20"/>
        </w:rPr>
      </w:pPr>
      <w:r w:rsidRPr="0030082A">
        <w:rPr>
          <w:rFonts w:ascii="Arial" w:hAnsi="Arial" w:cs="Arial"/>
          <w:sz w:val="20"/>
          <w:szCs w:val="20"/>
        </w:rPr>
        <w:t xml:space="preserve">Rahman, M. Z., Rana, M. M., Monira, K. N., Sultana, N., &amp; Hasan, M. S. (2022). Effect of papaya leaves extract on growth performance, carcass characteristics, meat quality and serum biochemistry of broiler chickens. </w:t>
      </w:r>
      <w:r w:rsidRPr="0030082A">
        <w:rPr>
          <w:rFonts w:ascii="Arial" w:hAnsi="Arial" w:cs="Arial"/>
          <w:i/>
          <w:iCs/>
          <w:sz w:val="20"/>
          <w:szCs w:val="20"/>
        </w:rPr>
        <w:t>Meat Research</w:t>
      </w:r>
      <w:r w:rsidRPr="0030082A">
        <w:rPr>
          <w:rFonts w:ascii="Arial" w:hAnsi="Arial" w:cs="Arial"/>
          <w:sz w:val="20"/>
          <w:szCs w:val="20"/>
        </w:rPr>
        <w:t>, 2(6), 1-7.</w:t>
      </w:r>
    </w:p>
    <w:p w14:paraId="3534728F" w14:textId="77777777" w:rsidR="00DD193A" w:rsidRPr="0030082A" w:rsidRDefault="00DD193A" w:rsidP="00DD193A">
      <w:pPr>
        <w:pBdr>
          <w:top w:val="nil"/>
          <w:left w:val="nil"/>
          <w:bottom w:val="nil"/>
          <w:right w:val="nil"/>
          <w:between w:val="nil"/>
        </w:pBdr>
        <w:spacing w:after="0" w:line="360" w:lineRule="auto"/>
        <w:ind w:left="720" w:hanging="720"/>
        <w:jc w:val="both"/>
        <w:rPr>
          <w:rFonts w:ascii="Arial" w:hAnsi="Arial" w:cs="Arial"/>
          <w:sz w:val="20"/>
          <w:szCs w:val="20"/>
        </w:rPr>
      </w:pPr>
      <w:r w:rsidRPr="0030082A">
        <w:rPr>
          <w:rFonts w:ascii="Arial" w:hAnsi="Arial" w:cs="Arial"/>
          <w:sz w:val="20"/>
          <w:szCs w:val="20"/>
        </w:rPr>
        <w:t xml:space="preserve">Snedecor, G.W., &amp; Cochran, W.G. (1994). </w:t>
      </w:r>
      <w:r w:rsidRPr="0030082A">
        <w:rPr>
          <w:rFonts w:ascii="Arial" w:hAnsi="Arial" w:cs="Arial"/>
          <w:i/>
          <w:iCs/>
          <w:sz w:val="20"/>
          <w:szCs w:val="20"/>
        </w:rPr>
        <w:t>Statistical Methods</w:t>
      </w:r>
      <w:r w:rsidRPr="0030082A">
        <w:rPr>
          <w:rFonts w:ascii="Arial" w:hAnsi="Arial" w:cs="Arial"/>
          <w:sz w:val="20"/>
          <w:szCs w:val="20"/>
        </w:rPr>
        <w:t>. 8</w:t>
      </w:r>
      <w:r w:rsidRPr="0030082A">
        <w:rPr>
          <w:rFonts w:ascii="Arial" w:hAnsi="Arial" w:cs="Arial"/>
          <w:sz w:val="20"/>
          <w:szCs w:val="20"/>
          <w:vertAlign w:val="superscript"/>
        </w:rPr>
        <w:t>th</w:t>
      </w:r>
      <w:r w:rsidRPr="0030082A">
        <w:rPr>
          <w:rFonts w:ascii="Arial" w:hAnsi="Arial" w:cs="Arial"/>
          <w:sz w:val="20"/>
          <w:szCs w:val="20"/>
        </w:rPr>
        <w:t xml:space="preserve"> edition. Oxford and IBH. New Delhi.</w:t>
      </w:r>
    </w:p>
    <w:p w14:paraId="381BB037" w14:textId="77777777" w:rsidR="00DD193A" w:rsidRPr="0030082A" w:rsidRDefault="00DD193A" w:rsidP="00DD193A">
      <w:pPr>
        <w:spacing w:after="0" w:line="360" w:lineRule="auto"/>
        <w:ind w:left="720" w:hanging="720"/>
        <w:jc w:val="both"/>
        <w:rPr>
          <w:rFonts w:ascii="Arial" w:hAnsi="Arial" w:cs="Arial"/>
          <w:color w:val="000000" w:themeColor="text1"/>
          <w:sz w:val="20"/>
          <w:szCs w:val="20"/>
          <w:shd w:val="clear" w:color="auto" w:fill="FFFFFF"/>
        </w:rPr>
      </w:pPr>
      <w:proofErr w:type="spellStart"/>
      <w:r w:rsidRPr="0030082A">
        <w:rPr>
          <w:rFonts w:ascii="Arial" w:hAnsi="Arial" w:cs="Arial"/>
          <w:sz w:val="20"/>
          <w:szCs w:val="20"/>
        </w:rPr>
        <w:t>Sugiharto</w:t>
      </w:r>
      <w:proofErr w:type="spellEnd"/>
      <w:r w:rsidRPr="0030082A">
        <w:rPr>
          <w:rFonts w:ascii="Arial" w:hAnsi="Arial" w:cs="Arial"/>
          <w:sz w:val="20"/>
          <w:szCs w:val="20"/>
        </w:rPr>
        <w:t xml:space="preserve">, S., </w:t>
      </w:r>
      <w:proofErr w:type="spellStart"/>
      <w:r w:rsidRPr="0030082A">
        <w:rPr>
          <w:rFonts w:ascii="Arial" w:hAnsi="Arial" w:cs="Arial"/>
          <w:sz w:val="20"/>
          <w:szCs w:val="20"/>
        </w:rPr>
        <w:t>Widiastuti</w:t>
      </w:r>
      <w:proofErr w:type="spellEnd"/>
      <w:r w:rsidRPr="0030082A">
        <w:rPr>
          <w:rFonts w:ascii="Arial" w:hAnsi="Arial" w:cs="Arial"/>
          <w:sz w:val="20"/>
          <w:szCs w:val="20"/>
        </w:rPr>
        <w:t xml:space="preserve">, E., </w:t>
      </w:r>
      <w:proofErr w:type="spellStart"/>
      <w:r w:rsidRPr="0030082A">
        <w:rPr>
          <w:rFonts w:ascii="Arial" w:hAnsi="Arial" w:cs="Arial"/>
          <w:sz w:val="20"/>
          <w:szCs w:val="20"/>
        </w:rPr>
        <w:t>Isroli</w:t>
      </w:r>
      <w:proofErr w:type="spellEnd"/>
      <w:r w:rsidRPr="0030082A">
        <w:rPr>
          <w:rFonts w:ascii="Arial" w:hAnsi="Arial" w:cs="Arial"/>
          <w:sz w:val="20"/>
          <w:szCs w:val="20"/>
        </w:rPr>
        <w:t xml:space="preserve">, I., Wahyuni, H. I., &amp; Yudiarti, T. (2020). Effect of a fermented mixture of papaya leaves and seed meal on production traits and intestinal ecology of the Indonesian indigenous crossbred chickens. </w:t>
      </w:r>
      <w:r w:rsidRPr="0030082A">
        <w:rPr>
          <w:rFonts w:ascii="Arial" w:hAnsi="Arial" w:cs="Arial"/>
          <w:i/>
          <w:iCs/>
          <w:sz w:val="20"/>
          <w:szCs w:val="20"/>
        </w:rPr>
        <w:t xml:space="preserve">Acta Universitatis </w:t>
      </w:r>
      <w:proofErr w:type="spellStart"/>
      <w:r w:rsidRPr="0030082A">
        <w:rPr>
          <w:rFonts w:ascii="Arial" w:hAnsi="Arial" w:cs="Arial"/>
          <w:i/>
          <w:iCs/>
          <w:sz w:val="20"/>
          <w:szCs w:val="20"/>
        </w:rPr>
        <w:t>Agriculturae</w:t>
      </w:r>
      <w:proofErr w:type="spellEnd"/>
      <w:r w:rsidRPr="0030082A">
        <w:rPr>
          <w:rFonts w:ascii="Arial" w:hAnsi="Arial" w:cs="Arial"/>
          <w:i/>
          <w:iCs/>
          <w:sz w:val="20"/>
          <w:szCs w:val="20"/>
        </w:rPr>
        <w:t xml:space="preserve"> et </w:t>
      </w:r>
      <w:proofErr w:type="spellStart"/>
      <w:r w:rsidRPr="0030082A">
        <w:rPr>
          <w:rFonts w:ascii="Arial" w:hAnsi="Arial" w:cs="Arial"/>
          <w:i/>
          <w:iCs/>
          <w:sz w:val="20"/>
          <w:szCs w:val="20"/>
        </w:rPr>
        <w:t>Silviculturae</w:t>
      </w:r>
      <w:proofErr w:type="spellEnd"/>
      <w:r w:rsidRPr="0030082A">
        <w:rPr>
          <w:rFonts w:ascii="Arial" w:hAnsi="Arial" w:cs="Arial"/>
          <w:i/>
          <w:iCs/>
          <w:sz w:val="20"/>
          <w:szCs w:val="20"/>
        </w:rPr>
        <w:t xml:space="preserve"> </w:t>
      </w:r>
      <w:proofErr w:type="spellStart"/>
      <w:r w:rsidRPr="0030082A">
        <w:rPr>
          <w:rFonts w:ascii="Arial" w:hAnsi="Arial" w:cs="Arial"/>
          <w:i/>
          <w:iCs/>
          <w:sz w:val="20"/>
          <w:szCs w:val="20"/>
        </w:rPr>
        <w:t>Mendelianae</w:t>
      </w:r>
      <w:proofErr w:type="spellEnd"/>
      <w:r w:rsidRPr="0030082A">
        <w:rPr>
          <w:rFonts w:ascii="Arial" w:hAnsi="Arial" w:cs="Arial"/>
          <w:i/>
          <w:iCs/>
          <w:sz w:val="20"/>
          <w:szCs w:val="20"/>
        </w:rPr>
        <w:t xml:space="preserve"> </w:t>
      </w:r>
      <w:proofErr w:type="spellStart"/>
      <w:r w:rsidRPr="0030082A">
        <w:rPr>
          <w:rFonts w:ascii="Arial" w:hAnsi="Arial" w:cs="Arial"/>
          <w:i/>
          <w:iCs/>
          <w:sz w:val="20"/>
          <w:szCs w:val="20"/>
        </w:rPr>
        <w:t>Brunensis</w:t>
      </w:r>
      <w:proofErr w:type="spellEnd"/>
      <w:r w:rsidRPr="0030082A">
        <w:rPr>
          <w:rFonts w:ascii="Arial" w:hAnsi="Arial" w:cs="Arial"/>
          <w:sz w:val="20"/>
          <w:szCs w:val="20"/>
        </w:rPr>
        <w:t>, 68(4), 707-718.</w:t>
      </w:r>
    </w:p>
    <w:p w14:paraId="194406C6" w14:textId="77777777" w:rsidR="00DD193A" w:rsidRPr="0030082A" w:rsidRDefault="00DD193A" w:rsidP="00DD193A">
      <w:pPr>
        <w:spacing w:after="0" w:line="360" w:lineRule="auto"/>
        <w:ind w:left="720" w:hanging="720"/>
        <w:jc w:val="both"/>
        <w:rPr>
          <w:rFonts w:ascii="Arial" w:hAnsi="Arial" w:cs="Arial"/>
          <w:sz w:val="20"/>
          <w:szCs w:val="20"/>
        </w:rPr>
      </w:pPr>
      <w:r w:rsidRPr="0030082A">
        <w:rPr>
          <w:rFonts w:ascii="Arial" w:hAnsi="Arial" w:cs="Arial"/>
          <w:sz w:val="20"/>
          <w:szCs w:val="20"/>
        </w:rPr>
        <w:t xml:space="preserve">Waghmare, R., Lokhande, S., &amp; </w:t>
      </w:r>
      <w:proofErr w:type="spellStart"/>
      <w:r w:rsidRPr="0030082A">
        <w:rPr>
          <w:rFonts w:ascii="Arial" w:hAnsi="Arial" w:cs="Arial"/>
          <w:sz w:val="20"/>
          <w:szCs w:val="20"/>
        </w:rPr>
        <w:t>Raskar</w:t>
      </w:r>
      <w:proofErr w:type="spellEnd"/>
      <w:r w:rsidRPr="0030082A">
        <w:rPr>
          <w:rFonts w:ascii="Arial" w:hAnsi="Arial" w:cs="Arial"/>
          <w:sz w:val="20"/>
          <w:szCs w:val="20"/>
        </w:rPr>
        <w:t xml:space="preserve">, S. (2020). Effects of herbal feed additives on growth performance and feed efficiency in poultry. </w:t>
      </w:r>
      <w:r w:rsidRPr="0030082A">
        <w:rPr>
          <w:rFonts w:ascii="Arial" w:hAnsi="Arial" w:cs="Arial"/>
          <w:i/>
          <w:iCs/>
          <w:sz w:val="20"/>
          <w:szCs w:val="20"/>
        </w:rPr>
        <w:t>International Journal of Livestock Research,</w:t>
      </w:r>
      <w:r w:rsidRPr="0030082A">
        <w:rPr>
          <w:rFonts w:ascii="Arial" w:hAnsi="Arial" w:cs="Arial"/>
          <w:sz w:val="20"/>
          <w:szCs w:val="20"/>
        </w:rPr>
        <w:t xml:space="preserve"> 10(6), 1-8.</w:t>
      </w:r>
    </w:p>
    <w:p w14:paraId="2595D0E5" w14:textId="4DD8F049" w:rsidR="00DD193A" w:rsidRPr="0030082A" w:rsidRDefault="00DD193A" w:rsidP="00DD193A">
      <w:pPr>
        <w:pBdr>
          <w:top w:val="nil"/>
          <w:left w:val="nil"/>
          <w:bottom w:val="nil"/>
          <w:right w:val="nil"/>
          <w:between w:val="nil"/>
        </w:pBdr>
        <w:spacing w:after="0" w:line="360" w:lineRule="auto"/>
        <w:ind w:left="720" w:hanging="720"/>
        <w:jc w:val="both"/>
        <w:rPr>
          <w:rFonts w:ascii="Arial" w:hAnsi="Arial" w:cs="Arial"/>
          <w:color w:val="000000" w:themeColor="text1"/>
          <w:sz w:val="20"/>
          <w:szCs w:val="20"/>
          <w:shd w:val="clear" w:color="auto" w:fill="FFFFFF"/>
        </w:rPr>
      </w:pPr>
      <w:proofErr w:type="spellStart"/>
      <w:r w:rsidRPr="0030082A">
        <w:rPr>
          <w:rFonts w:ascii="Arial" w:hAnsi="Arial" w:cs="Arial"/>
          <w:color w:val="222222"/>
          <w:sz w:val="20"/>
          <w:szCs w:val="20"/>
          <w:shd w:val="clear" w:color="auto" w:fill="FFFFFF"/>
        </w:rPr>
        <w:t>Widharto</w:t>
      </w:r>
      <w:proofErr w:type="spellEnd"/>
      <w:r w:rsidRPr="0030082A">
        <w:rPr>
          <w:rFonts w:ascii="Arial" w:hAnsi="Arial" w:cs="Arial"/>
          <w:color w:val="222222"/>
          <w:sz w:val="20"/>
          <w:szCs w:val="20"/>
          <w:shd w:val="clear" w:color="auto" w:fill="FFFFFF"/>
        </w:rPr>
        <w:t xml:space="preserve">, W., &amp; </w:t>
      </w:r>
      <w:proofErr w:type="spellStart"/>
      <w:r w:rsidRPr="0030082A">
        <w:rPr>
          <w:rFonts w:ascii="Arial" w:hAnsi="Arial" w:cs="Arial"/>
          <w:color w:val="222222"/>
          <w:sz w:val="20"/>
          <w:szCs w:val="20"/>
          <w:shd w:val="clear" w:color="auto" w:fill="FFFFFF"/>
        </w:rPr>
        <w:t>Wijayanti</w:t>
      </w:r>
      <w:proofErr w:type="spellEnd"/>
      <w:r w:rsidRPr="0030082A">
        <w:rPr>
          <w:rFonts w:ascii="Arial" w:hAnsi="Arial" w:cs="Arial"/>
          <w:color w:val="222222"/>
          <w:sz w:val="20"/>
          <w:szCs w:val="20"/>
          <w:shd w:val="clear" w:color="auto" w:fill="FFFFFF"/>
        </w:rPr>
        <w:t xml:space="preserve">, D. A. (2023). The economic value of </w:t>
      </w:r>
      <w:proofErr w:type="spellStart"/>
      <w:r w:rsidRPr="0030082A">
        <w:rPr>
          <w:rFonts w:ascii="Arial" w:hAnsi="Arial" w:cs="Arial"/>
          <w:color w:val="222222"/>
          <w:sz w:val="20"/>
          <w:szCs w:val="20"/>
          <w:shd w:val="clear" w:color="auto" w:fill="FFFFFF"/>
        </w:rPr>
        <w:t>bioherbs</w:t>
      </w:r>
      <w:proofErr w:type="spellEnd"/>
      <w:r w:rsidRPr="0030082A">
        <w:rPr>
          <w:rFonts w:ascii="Arial" w:hAnsi="Arial" w:cs="Arial"/>
          <w:color w:val="222222"/>
          <w:sz w:val="20"/>
          <w:szCs w:val="20"/>
          <w:shd w:val="clear" w:color="auto" w:fill="FFFFFF"/>
        </w:rPr>
        <w:t xml:space="preserve"> application in commercial feed in broilers. </w:t>
      </w:r>
      <w:proofErr w:type="spellStart"/>
      <w:r w:rsidRPr="0030082A">
        <w:rPr>
          <w:rFonts w:ascii="Arial" w:hAnsi="Arial" w:cs="Arial"/>
          <w:i/>
          <w:iCs/>
          <w:color w:val="222222"/>
          <w:sz w:val="20"/>
          <w:szCs w:val="20"/>
          <w:shd w:val="clear" w:color="auto" w:fill="FFFFFF"/>
        </w:rPr>
        <w:t>Jurnal</w:t>
      </w:r>
      <w:proofErr w:type="spellEnd"/>
      <w:r w:rsidRPr="0030082A">
        <w:rPr>
          <w:rFonts w:ascii="Arial" w:hAnsi="Arial" w:cs="Arial"/>
          <w:i/>
          <w:iCs/>
          <w:color w:val="222222"/>
          <w:sz w:val="20"/>
          <w:szCs w:val="20"/>
          <w:shd w:val="clear" w:color="auto" w:fill="FFFFFF"/>
        </w:rPr>
        <w:t xml:space="preserve"> </w:t>
      </w:r>
      <w:proofErr w:type="spellStart"/>
      <w:r w:rsidRPr="0030082A">
        <w:rPr>
          <w:rFonts w:ascii="Arial" w:hAnsi="Arial" w:cs="Arial"/>
          <w:i/>
          <w:iCs/>
          <w:color w:val="222222"/>
          <w:sz w:val="20"/>
          <w:szCs w:val="20"/>
          <w:shd w:val="clear" w:color="auto" w:fill="FFFFFF"/>
        </w:rPr>
        <w:t>Ternak</w:t>
      </w:r>
      <w:proofErr w:type="spellEnd"/>
      <w:r w:rsidRPr="0030082A">
        <w:rPr>
          <w:rFonts w:ascii="Arial" w:hAnsi="Arial" w:cs="Arial"/>
          <w:color w:val="222222"/>
          <w:sz w:val="20"/>
          <w:szCs w:val="20"/>
          <w:shd w:val="clear" w:color="auto" w:fill="FFFFFF"/>
        </w:rPr>
        <w:t>, 14(1), 37-42.</w:t>
      </w:r>
    </w:p>
    <w:sectPr w:rsidR="00DD193A" w:rsidRPr="0030082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D2E65" w14:textId="77777777" w:rsidR="00A040A5" w:rsidRDefault="00A040A5" w:rsidP="00DD39DF">
      <w:pPr>
        <w:spacing w:after="0" w:line="240" w:lineRule="auto"/>
      </w:pPr>
      <w:r>
        <w:separator/>
      </w:r>
    </w:p>
  </w:endnote>
  <w:endnote w:type="continuationSeparator" w:id="0">
    <w:p w14:paraId="464EA747" w14:textId="77777777" w:rsidR="00A040A5" w:rsidRDefault="00A040A5" w:rsidP="00DD3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3B692" w14:textId="77777777" w:rsidR="00352712" w:rsidRDefault="003527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4436357"/>
      <w:docPartObj>
        <w:docPartGallery w:val="Page Numbers (Bottom of Page)"/>
        <w:docPartUnique/>
      </w:docPartObj>
    </w:sdtPr>
    <w:sdtEndPr>
      <w:rPr>
        <w:noProof/>
      </w:rPr>
    </w:sdtEndPr>
    <w:sdtContent>
      <w:p w14:paraId="557F88E7" w14:textId="49F4AC1E" w:rsidR="00672D9C" w:rsidRDefault="00672D9C">
        <w:pPr>
          <w:pStyle w:val="Footer"/>
          <w:jc w:val="center"/>
        </w:pPr>
        <w:r>
          <w:fldChar w:fldCharType="begin"/>
        </w:r>
        <w:r>
          <w:instrText xml:space="preserve"> PAGE   \* MERGEFORMAT </w:instrText>
        </w:r>
        <w:r>
          <w:fldChar w:fldCharType="separate"/>
        </w:r>
        <w:r w:rsidR="0030082A">
          <w:rPr>
            <w:noProof/>
          </w:rPr>
          <w:t>10</w:t>
        </w:r>
        <w:r>
          <w:rPr>
            <w:noProof/>
          </w:rPr>
          <w:fldChar w:fldCharType="end"/>
        </w:r>
      </w:p>
    </w:sdtContent>
  </w:sdt>
  <w:p w14:paraId="11426472" w14:textId="77777777" w:rsidR="00672D9C" w:rsidRDefault="00672D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70123" w14:textId="77777777" w:rsidR="00352712" w:rsidRDefault="00352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087E0" w14:textId="77777777" w:rsidR="00A040A5" w:rsidRDefault="00A040A5" w:rsidP="00DD39DF">
      <w:pPr>
        <w:spacing w:after="0" w:line="240" w:lineRule="auto"/>
      </w:pPr>
      <w:r>
        <w:separator/>
      </w:r>
    </w:p>
  </w:footnote>
  <w:footnote w:type="continuationSeparator" w:id="0">
    <w:p w14:paraId="46D97A96" w14:textId="77777777" w:rsidR="00A040A5" w:rsidRDefault="00A040A5" w:rsidP="00DD3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47673" w14:textId="7CF02498" w:rsidR="00352712" w:rsidRDefault="00352712">
    <w:pPr>
      <w:pStyle w:val="Header"/>
    </w:pPr>
    <w:r>
      <w:rPr>
        <w:noProof/>
      </w:rPr>
      <w:pict w14:anchorId="73A430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48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714D0" w14:textId="3AB1551E" w:rsidR="00352712" w:rsidRDefault="00352712">
    <w:pPr>
      <w:pStyle w:val="Header"/>
    </w:pPr>
    <w:r>
      <w:rPr>
        <w:noProof/>
      </w:rPr>
      <w:pict w14:anchorId="1FA291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48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FBAF1" w14:textId="7A5048F5" w:rsidR="00352712" w:rsidRDefault="00352712">
    <w:pPr>
      <w:pStyle w:val="Header"/>
    </w:pPr>
    <w:r>
      <w:rPr>
        <w:noProof/>
      </w:rPr>
      <w:pict w14:anchorId="04BDA4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48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B2EEB"/>
    <w:multiLevelType w:val="multilevel"/>
    <w:tmpl w:val="557E52BA"/>
    <w:lvl w:ilvl="0">
      <w:start w:val="3"/>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F987418"/>
    <w:multiLevelType w:val="hybridMultilevel"/>
    <w:tmpl w:val="05E6A40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3F024E1"/>
    <w:multiLevelType w:val="multilevel"/>
    <w:tmpl w:val="0AB291A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244865"/>
    <w:multiLevelType w:val="multilevel"/>
    <w:tmpl w:val="18E8E8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70F69BC"/>
    <w:multiLevelType w:val="hybridMultilevel"/>
    <w:tmpl w:val="9EC0C9C6"/>
    <w:lvl w:ilvl="0" w:tplc="4009000F">
      <w:start w:val="2"/>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529568EB"/>
    <w:multiLevelType w:val="hybridMultilevel"/>
    <w:tmpl w:val="2A7C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973A27"/>
    <w:multiLevelType w:val="multilevel"/>
    <w:tmpl w:val="6384597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E297BF7"/>
    <w:multiLevelType w:val="multilevel"/>
    <w:tmpl w:val="A41E9016"/>
    <w:lvl w:ilvl="0">
      <w:start w:val="1"/>
      <w:numFmt w:val="decimal"/>
      <w:lvlText w:val="%1."/>
      <w:lvlJc w:val="left"/>
      <w:pPr>
        <w:ind w:left="644"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7"/>
  </w:num>
  <w:num w:numId="2">
    <w:abstractNumId w:val="4"/>
  </w:num>
  <w:num w:numId="3">
    <w:abstractNumId w:val="0"/>
  </w:num>
  <w:num w:numId="4">
    <w:abstractNumId w:val="6"/>
  </w:num>
  <w:num w:numId="5">
    <w:abstractNumId w:val="2"/>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D0B"/>
    <w:rsid w:val="00000122"/>
    <w:rsid w:val="00001AE0"/>
    <w:rsid w:val="000077F7"/>
    <w:rsid w:val="00010984"/>
    <w:rsid w:val="00017A4C"/>
    <w:rsid w:val="000203BE"/>
    <w:rsid w:val="000218F0"/>
    <w:rsid w:val="00023F80"/>
    <w:rsid w:val="00036581"/>
    <w:rsid w:val="00044017"/>
    <w:rsid w:val="000506D6"/>
    <w:rsid w:val="00051042"/>
    <w:rsid w:val="00052802"/>
    <w:rsid w:val="0005315C"/>
    <w:rsid w:val="00053B37"/>
    <w:rsid w:val="0006689C"/>
    <w:rsid w:val="00074A9A"/>
    <w:rsid w:val="00081C38"/>
    <w:rsid w:val="00095048"/>
    <w:rsid w:val="000B0F6A"/>
    <w:rsid w:val="000C5A57"/>
    <w:rsid w:val="000C698D"/>
    <w:rsid w:val="000D1556"/>
    <w:rsid w:val="000D19A7"/>
    <w:rsid w:val="000D7E3F"/>
    <w:rsid w:val="000E21ED"/>
    <w:rsid w:val="000E50F3"/>
    <w:rsid w:val="000E5828"/>
    <w:rsid w:val="000F48C1"/>
    <w:rsid w:val="000F7103"/>
    <w:rsid w:val="001122E5"/>
    <w:rsid w:val="001155A4"/>
    <w:rsid w:val="00117CE2"/>
    <w:rsid w:val="00123172"/>
    <w:rsid w:val="00131FE6"/>
    <w:rsid w:val="0013486B"/>
    <w:rsid w:val="00137C96"/>
    <w:rsid w:val="0014343D"/>
    <w:rsid w:val="00144300"/>
    <w:rsid w:val="00144872"/>
    <w:rsid w:val="0016186B"/>
    <w:rsid w:val="0016642A"/>
    <w:rsid w:val="00192DB8"/>
    <w:rsid w:val="0019588E"/>
    <w:rsid w:val="001979AB"/>
    <w:rsid w:val="001A28AD"/>
    <w:rsid w:val="001B0238"/>
    <w:rsid w:val="001B7B83"/>
    <w:rsid w:val="001D2984"/>
    <w:rsid w:val="001D3EE5"/>
    <w:rsid w:val="001D5CDF"/>
    <w:rsid w:val="001D74EE"/>
    <w:rsid w:val="001E1D0B"/>
    <w:rsid w:val="001E298A"/>
    <w:rsid w:val="001E5947"/>
    <w:rsid w:val="001F024D"/>
    <w:rsid w:val="002101D1"/>
    <w:rsid w:val="00210548"/>
    <w:rsid w:val="002170C2"/>
    <w:rsid w:val="002207EF"/>
    <w:rsid w:val="0022495C"/>
    <w:rsid w:val="0022627D"/>
    <w:rsid w:val="0023285D"/>
    <w:rsid w:val="00233011"/>
    <w:rsid w:val="002420E2"/>
    <w:rsid w:val="002430EF"/>
    <w:rsid w:val="00244E89"/>
    <w:rsid w:val="00247CCB"/>
    <w:rsid w:val="00250D7C"/>
    <w:rsid w:val="002564EB"/>
    <w:rsid w:val="00265C95"/>
    <w:rsid w:val="0026749D"/>
    <w:rsid w:val="00272B64"/>
    <w:rsid w:val="00291BCA"/>
    <w:rsid w:val="00295051"/>
    <w:rsid w:val="002C06AC"/>
    <w:rsid w:val="002C2C35"/>
    <w:rsid w:val="002C4011"/>
    <w:rsid w:val="002D1870"/>
    <w:rsid w:val="002D1FA0"/>
    <w:rsid w:val="002E165E"/>
    <w:rsid w:val="002F6068"/>
    <w:rsid w:val="0030082A"/>
    <w:rsid w:val="0030426E"/>
    <w:rsid w:val="00304B69"/>
    <w:rsid w:val="00332709"/>
    <w:rsid w:val="00333024"/>
    <w:rsid w:val="00333578"/>
    <w:rsid w:val="0033684E"/>
    <w:rsid w:val="00352712"/>
    <w:rsid w:val="00356D4B"/>
    <w:rsid w:val="003676C1"/>
    <w:rsid w:val="003817A5"/>
    <w:rsid w:val="00382E21"/>
    <w:rsid w:val="0039137D"/>
    <w:rsid w:val="00395043"/>
    <w:rsid w:val="00397647"/>
    <w:rsid w:val="003B0DCD"/>
    <w:rsid w:val="003B3596"/>
    <w:rsid w:val="003B550B"/>
    <w:rsid w:val="003C3C1B"/>
    <w:rsid w:val="003C709E"/>
    <w:rsid w:val="003C7D78"/>
    <w:rsid w:val="003E124F"/>
    <w:rsid w:val="003E465B"/>
    <w:rsid w:val="003F2DB6"/>
    <w:rsid w:val="003F3326"/>
    <w:rsid w:val="003F44E5"/>
    <w:rsid w:val="003F65FA"/>
    <w:rsid w:val="003F6940"/>
    <w:rsid w:val="0040299F"/>
    <w:rsid w:val="004029B1"/>
    <w:rsid w:val="004232CE"/>
    <w:rsid w:val="00424611"/>
    <w:rsid w:val="004420AC"/>
    <w:rsid w:val="004432F1"/>
    <w:rsid w:val="00464FBF"/>
    <w:rsid w:val="0047183B"/>
    <w:rsid w:val="00474B2F"/>
    <w:rsid w:val="00481B18"/>
    <w:rsid w:val="00482D56"/>
    <w:rsid w:val="00485C1C"/>
    <w:rsid w:val="00491E52"/>
    <w:rsid w:val="00496D63"/>
    <w:rsid w:val="004A3186"/>
    <w:rsid w:val="004A327C"/>
    <w:rsid w:val="004B4194"/>
    <w:rsid w:val="004B4EA7"/>
    <w:rsid w:val="004B58B4"/>
    <w:rsid w:val="004C3909"/>
    <w:rsid w:val="004C401E"/>
    <w:rsid w:val="004C4D8B"/>
    <w:rsid w:val="004D65CD"/>
    <w:rsid w:val="004D7B0B"/>
    <w:rsid w:val="004E3B8D"/>
    <w:rsid w:val="004E4DCD"/>
    <w:rsid w:val="00502DA2"/>
    <w:rsid w:val="0050745A"/>
    <w:rsid w:val="005100CD"/>
    <w:rsid w:val="0053674B"/>
    <w:rsid w:val="005406BF"/>
    <w:rsid w:val="005501F3"/>
    <w:rsid w:val="005617F7"/>
    <w:rsid w:val="00571F0F"/>
    <w:rsid w:val="00573221"/>
    <w:rsid w:val="00577F41"/>
    <w:rsid w:val="00590FDE"/>
    <w:rsid w:val="005A601E"/>
    <w:rsid w:val="005B2543"/>
    <w:rsid w:val="005C126F"/>
    <w:rsid w:val="005C166D"/>
    <w:rsid w:val="005C4668"/>
    <w:rsid w:val="005C668A"/>
    <w:rsid w:val="005E0DD6"/>
    <w:rsid w:val="005F4A3C"/>
    <w:rsid w:val="005F5AA5"/>
    <w:rsid w:val="006046A0"/>
    <w:rsid w:val="00604CB0"/>
    <w:rsid w:val="00607270"/>
    <w:rsid w:val="006118A7"/>
    <w:rsid w:val="00616BFB"/>
    <w:rsid w:val="00621695"/>
    <w:rsid w:val="00623A25"/>
    <w:rsid w:val="00626D89"/>
    <w:rsid w:val="00632DE6"/>
    <w:rsid w:val="006436AA"/>
    <w:rsid w:val="00643A48"/>
    <w:rsid w:val="006540E1"/>
    <w:rsid w:val="00660B52"/>
    <w:rsid w:val="00665F6C"/>
    <w:rsid w:val="00667C8D"/>
    <w:rsid w:val="00672D9C"/>
    <w:rsid w:val="00697B08"/>
    <w:rsid w:val="006B13F1"/>
    <w:rsid w:val="006B252F"/>
    <w:rsid w:val="006B3313"/>
    <w:rsid w:val="006B52F0"/>
    <w:rsid w:val="006B7F45"/>
    <w:rsid w:val="006C4530"/>
    <w:rsid w:val="006D377F"/>
    <w:rsid w:val="006D5366"/>
    <w:rsid w:val="006D5809"/>
    <w:rsid w:val="006E24EB"/>
    <w:rsid w:val="006E709B"/>
    <w:rsid w:val="006F0365"/>
    <w:rsid w:val="006F378E"/>
    <w:rsid w:val="007063A5"/>
    <w:rsid w:val="007109B6"/>
    <w:rsid w:val="00710A01"/>
    <w:rsid w:val="007336CA"/>
    <w:rsid w:val="00734951"/>
    <w:rsid w:val="0074198F"/>
    <w:rsid w:val="00742BF7"/>
    <w:rsid w:val="00751405"/>
    <w:rsid w:val="00762AC1"/>
    <w:rsid w:val="0077483D"/>
    <w:rsid w:val="00776B0E"/>
    <w:rsid w:val="007775F8"/>
    <w:rsid w:val="00782FE9"/>
    <w:rsid w:val="00790383"/>
    <w:rsid w:val="00791832"/>
    <w:rsid w:val="00796208"/>
    <w:rsid w:val="007A07B9"/>
    <w:rsid w:val="007A0F60"/>
    <w:rsid w:val="007B11B9"/>
    <w:rsid w:val="007C343A"/>
    <w:rsid w:val="007D17ED"/>
    <w:rsid w:val="007D3E8D"/>
    <w:rsid w:val="007E029B"/>
    <w:rsid w:val="007E3B65"/>
    <w:rsid w:val="007F473B"/>
    <w:rsid w:val="00800B83"/>
    <w:rsid w:val="008024AB"/>
    <w:rsid w:val="0082263A"/>
    <w:rsid w:val="00823F91"/>
    <w:rsid w:val="00832A25"/>
    <w:rsid w:val="00833472"/>
    <w:rsid w:val="00841426"/>
    <w:rsid w:val="00845D15"/>
    <w:rsid w:val="00846136"/>
    <w:rsid w:val="008670B9"/>
    <w:rsid w:val="008873D8"/>
    <w:rsid w:val="00891A8F"/>
    <w:rsid w:val="008961D7"/>
    <w:rsid w:val="008A1A29"/>
    <w:rsid w:val="008A4E0D"/>
    <w:rsid w:val="008A6557"/>
    <w:rsid w:val="008B1877"/>
    <w:rsid w:val="008B274A"/>
    <w:rsid w:val="008B3080"/>
    <w:rsid w:val="008C220D"/>
    <w:rsid w:val="008C7231"/>
    <w:rsid w:val="008D14D7"/>
    <w:rsid w:val="008D226C"/>
    <w:rsid w:val="008D27E8"/>
    <w:rsid w:val="008D7577"/>
    <w:rsid w:val="008E3004"/>
    <w:rsid w:val="008E79A5"/>
    <w:rsid w:val="0090585D"/>
    <w:rsid w:val="00907F8E"/>
    <w:rsid w:val="00921B17"/>
    <w:rsid w:val="00922A66"/>
    <w:rsid w:val="00925286"/>
    <w:rsid w:val="0093384C"/>
    <w:rsid w:val="009344C7"/>
    <w:rsid w:val="0093569E"/>
    <w:rsid w:val="009357EB"/>
    <w:rsid w:val="009435AA"/>
    <w:rsid w:val="009532CE"/>
    <w:rsid w:val="00954556"/>
    <w:rsid w:val="0095481C"/>
    <w:rsid w:val="00957B4A"/>
    <w:rsid w:val="009725AB"/>
    <w:rsid w:val="009757DF"/>
    <w:rsid w:val="00981075"/>
    <w:rsid w:val="00993887"/>
    <w:rsid w:val="009A380B"/>
    <w:rsid w:val="009A78AB"/>
    <w:rsid w:val="009B25AA"/>
    <w:rsid w:val="009B5E15"/>
    <w:rsid w:val="009C2794"/>
    <w:rsid w:val="009D0DAC"/>
    <w:rsid w:val="009D1B88"/>
    <w:rsid w:val="009D20EA"/>
    <w:rsid w:val="009D5121"/>
    <w:rsid w:val="009D6B7B"/>
    <w:rsid w:val="009E1833"/>
    <w:rsid w:val="009E569E"/>
    <w:rsid w:val="009F2105"/>
    <w:rsid w:val="009F5D1D"/>
    <w:rsid w:val="00A040A5"/>
    <w:rsid w:val="00A04AB5"/>
    <w:rsid w:val="00A06BA1"/>
    <w:rsid w:val="00A13E32"/>
    <w:rsid w:val="00A17CC7"/>
    <w:rsid w:val="00A2635F"/>
    <w:rsid w:val="00A263F2"/>
    <w:rsid w:val="00A30978"/>
    <w:rsid w:val="00A37C4B"/>
    <w:rsid w:val="00A40462"/>
    <w:rsid w:val="00A62CF1"/>
    <w:rsid w:val="00A6413F"/>
    <w:rsid w:val="00A67F21"/>
    <w:rsid w:val="00A70D4B"/>
    <w:rsid w:val="00A74125"/>
    <w:rsid w:val="00A751C2"/>
    <w:rsid w:val="00A771BE"/>
    <w:rsid w:val="00A93977"/>
    <w:rsid w:val="00AA237B"/>
    <w:rsid w:val="00AA6E67"/>
    <w:rsid w:val="00AB2B17"/>
    <w:rsid w:val="00AB6B4F"/>
    <w:rsid w:val="00AC1BD1"/>
    <w:rsid w:val="00AC1F54"/>
    <w:rsid w:val="00AC6945"/>
    <w:rsid w:val="00AD122C"/>
    <w:rsid w:val="00AE49E9"/>
    <w:rsid w:val="00AE69C2"/>
    <w:rsid w:val="00AE76C8"/>
    <w:rsid w:val="00AF7BCC"/>
    <w:rsid w:val="00AF7D77"/>
    <w:rsid w:val="00B01F0B"/>
    <w:rsid w:val="00B15198"/>
    <w:rsid w:val="00B17F99"/>
    <w:rsid w:val="00B25D67"/>
    <w:rsid w:val="00B261A3"/>
    <w:rsid w:val="00B26D7A"/>
    <w:rsid w:val="00B27ADD"/>
    <w:rsid w:val="00B31565"/>
    <w:rsid w:val="00B32B65"/>
    <w:rsid w:val="00B362BD"/>
    <w:rsid w:val="00B50500"/>
    <w:rsid w:val="00B53456"/>
    <w:rsid w:val="00B54E3D"/>
    <w:rsid w:val="00B57575"/>
    <w:rsid w:val="00B642B0"/>
    <w:rsid w:val="00B663B9"/>
    <w:rsid w:val="00B71064"/>
    <w:rsid w:val="00B72366"/>
    <w:rsid w:val="00B8109E"/>
    <w:rsid w:val="00B86691"/>
    <w:rsid w:val="00B9203B"/>
    <w:rsid w:val="00B934B0"/>
    <w:rsid w:val="00B95680"/>
    <w:rsid w:val="00B975C0"/>
    <w:rsid w:val="00BA5818"/>
    <w:rsid w:val="00BA6523"/>
    <w:rsid w:val="00BB69A2"/>
    <w:rsid w:val="00BB7027"/>
    <w:rsid w:val="00BB7A5E"/>
    <w:rsid w:val="00BC6BCE"/>
    <w:rsid w:val="00BE6E0C"/>
    <w:rsid w:val="00BF0821"/>
    <w:rsid w:val="00BF1D54"/>
    <w:rsid w:val="00C16FCE"/>
    <w:rsid w:val="00C33E22"/>
    <w:rsid w:val="00C344CE"/>
    <w:rsid w:val="00C35738"/>
    <w:rsid w:val="00C362E8"/>
    <w:rsid w:val="00C40B98"/>
    <w:rsid w:val="00C44F2E"/>
    <w:rsid w:val="00C61023"/>
    <w:rsid w:val="00C65A4F"/>
    <w:rsid w:val="00C80C8D"/>
    <w:rsid w:val="00C847B6"/>
    <w:rsid w:val="00C84C7D"/>
    <w:rsid w:val="00C90BE2"/>
    <w:rsid w:val="00C928B0"/>
    <w:rsid w:val="00CA6654"/>
    <w:rsid w:val="00CB451F"/>
    <w:rsid w:val="00CB7FA2"/>
    <w:rsid w:val="00CC09B4"/>
    <w:rsid w:val="00CE0C69"/>
    <w:rsid w:val="00CE6366"/>
    <w:rsid w:val="00CE7A03"/>
    <w:rsid w:val="00D00C44"/>
    <w:rsid w:val="00D2497B"/>
    <w:rsid w:val="00D26CFA"/>
    <w:rsid w:val="00D27125"/>
    <w:rsid w:val="00D31C16"/>
    <w:rsid w:val="00D419B1"/>
    <w:rsid w:val="00D46993"/>
    <w:rsid w:val="00D5228C"/>
    <w:rsid w:val="00D5425C"/>
    <w:rsid w:val="00D61F3D"/>
    <w:rsid w:val="00D835B6"/>
    <w:rsid w:val="00D83C9C"/>
    <w:rsid w:val="00D93B46"/>
    <w:rsid w:val="00DB4437"/>
    <w:rsid w:val="00DB5EA2"/>
    <w:rsid w:val="00DB6DBD"/>
    <w:rsid w:val="00DC507B"/>
    <w:rsid w:val="00DD193A"/>
    <w:rsid w:val="00DD39DF"/>
    <w:rsid w:val="00DE381E"/>
    <w:rsid w:val="00DE3C2E"/>
    <w:rsid w:val="00DE43C9"/>
    <w:rsid w:val="00DE5563"/>
    <w:rsid w:val="00DE66F3"/>
    <w:rsid w:val="00DF1885"/>
    <w:rsid w:val="00DF4F21"/>
    <w:rsid w:val="00DF63E0"/>
    <w:rsid w:val="00DF64CF"/>
    <w:rsid w:val="00E02ACC"/>
    <w:rsid w:val="00E0558E"/>
    <w:rsid w:val="00E23E4F"/>
    <w:rsid w:val="00E34425"/>
    <w:rsid w:val="00E52DFB"/>
    <w:rsid w:val="00E5535C"/>
    <w:rsid w:val="00E62FD5"/>
    <w:rsid w:val="00E702CB"/>
    <w:rsid w:val="00E72A4F"/>
    <w:rsid w:val="00E7379F"/>
    <w:rsid w:val="00E868E2"/>
    <w:rsid w:val="00E978B0"/>
    <w:rsid w:val="00EA256C"/>
    <w:rsid w:val="00EA6E7A"/>
    <w:rsid w:val="00EB0EE9"/>
    <w:rsid w:val="00EB2DA2"/>
    <w:rsid w:val="00EB3E01"/>
    <w:rsid w:val="00EC1728"/>
    <w:rsid w:val="00EC3DAA"/>
    <w:rsid w:val="00EC5783"/>
    <w:rsid w:val="00ED11AA"/>
    <w:rsid w:val="00EE247D"/>
    <w:rsid w:val="00EF3725"/>
    <w:rsid w:val="00F00706"/>
    <w:rsid w:val="00F0084C"/>
    <w:rsid w:val="00F04995"/>
    <w:rsid w:val="00F17A29"/>
    <w:rsid w:val="00F31DE5"/>
    <w:rsid w:val="00F32447"/>
    <w:rsid w:val="00F3524E"/>
    <w:rsid w:val="00F3598F"/>
    <w:rsid w:val="00F35DD5"/>
    <w:rsid w:val="00F41A1F"/>
    <w:rsid w:val="00F42897"/>
    <w:rsid w:val="00F43DA8"/>
    <w:rsid w:val="00F470D1"/>
    <w:rsid w:val="00F516C9"/>
    <w:rsid w:val="00F56339"/>
    <w:rsid w:val="00F61529"/>
    <w:rsid w:val="00F729E1"/>
    <w:rsid w:val="00F74614"/>
    <w:rsid w:val="00F75DAF"/>
    <w:rsid w:val="00F80309"/>
    <w:rsid w:val="00F83143"/>
    <w:rsid w:val="00FA2AC5"/>
    <w:rsid w:val="00FB078B"/>
    <w:rsid w:val="00FC3C74"/>
    <w:rsid w:val="00FE646D"/>
    <w:rsid w:val="00FF75AB"/>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245DFA"/>
  <w15:chartTrackingRefBased/>
  <w15:docId w15:val="{F84C66D8-5AD3-4245-9082-0250504E1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1D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1D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1D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1D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1D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1D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D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D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D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D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1D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1D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1D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1D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1D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D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D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D0B"/>
    <w:rPr>
      <w:rFonts w:eastAsiaTheme="majorEastAsia" w:cstheme="majorBidi"/>
      <w:color w:val="272727" w:themeColor="text1" w:themeTint="D8"/>
    </w:rPr>
  </w:style>
  <w:style w:type="paragraph" w:styleId="Title">
    <w:name w:val="Title"/>
    <w:basedOn w:val="Normal"/>
    <w:next w:val="Normal"/>
    <w:link w:val="TitleChar"/>
    <w:uiPriority w:val="10"/>
    <w:qFormat/>
    <w:rsid w:val="001E1D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D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D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D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D0B"/>
    <w:pPr>
      <w:spacing w:before="160"/>
      <w:jc w:val="center"/>
    </w:pPr>
    <w:rPr>
      <w:i/>
      <w:iCs/>
      <w:color w:val="404040" w:themeColor="text1" w:themeTint="BF"/>
    </w:rPr>
  </w:style>
  <w:style w:type="character" w:customStyle="1" w:styleId="QuoteChar">
    <w:name w:val="Quote Char"/>
    <w:basedOn w:val="DefaultParagraphFont"/>
    <w:link w:val="Quote"/>
    <w:uiPriority w:val="29"/>
    <w:rsid w:val="001E1D0B"/>
    <w:rPr>
      <w:i/>
      <w:iCs/>
      <w:color w:val="404040" w:themeColor="text1" w:themeTint="BF"/>
    </w:rPr>
  </w:style>
  <w:style w:type="paragraph" w:styleId="ListParagraph">
    <w:name w:val="List Paragraph"/>
    <w:basedOn w:val="Normal"/>
    <w:uiPriority w:val="34"/>
    <w:qFormat/>
    <w:rsid w:val="001E1D0B"/>
    <w:pPr>
      <w:ind w:left="720"/>
      <w:contextualSpacing/>
    </w:pPr>
  </w:style>
  <w:style w:type="character" w:styleId="IntenseEmphasis">
    <w:name w:val="Intense Emphasis"/>
    <w:basedOn w:val="DefaultParagraphFont"/>
    <w:uiPriority w:val="21"/>
    <w:qFormat/>
    <w:rsid w:val="001E1D0B"/>
    <w:rPr>
      <w:i/>
      <w:iCs/>
      <w:color w:val="2F5496" w:themeColor="accent1" w:themeShade="BF"/>
    </w:rPr>
  </w:style>
  <w:style w:type="paragraph" w:styleId="IntenseQuote">
    <w:name w:val="Intense Quote"/>
    <w:basedOn w:val="Normal"/>
    <w:next w:val="Normal"/>
    <w:link w:val="IntenseQuoteChar"/>
    <w:uiPriority w:val="30"/>
    <w:qFormat/>
    <w:rsid w:val="001E1D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1D0B"/>
    <w:rPr>
      <w:i/>
      <w:iCs/>
      <w:color w:val="2F5496" w:themeColor="accent1" w:themeShade="BF"/>
    </w:rPr>
  </w:style>
  <w:style w:type="character" w:styleId="IntenseReference">
    <w:name w:val="Intense Reference"/>
    <w:basedOn w:val="DefaultParagraphFont"/>
    <w:uiPriority w:val="32"/>
    <w:qFormat/>
    <w:rsid w:val="001E1D0B"/>
    <w:rPr>
      <w:b/>
      <w:bCs/>
      <w:smallCaps/>
      <w:color w:val="2F5496" w:themeColor="accent1" w:themeShade="BF"/>
      <w:spacing w:val="5"/>
    </w:rPr>
  </w:style>
  <w:style w:type="paragraph" w:styleId="NormalWeb">
    <w:name w:val="Normal (Web)"/>
    <w:basedOn w:val="Normal"/>
    <w:uiPriority w:val="99"/>
    <w:semiHidden/>
    <w:unhideWhenUsed/>
    <w:rsid w:val="0022627D"/>
    <w:rPr>
      <w:rFonts w:ascii="Times New Roman" w:hAnsi="Times New Roman" w:cs="Times New Roman"/>
      <w:sz w:val="24"/>
      <w:szCs w:val="24"/>
    </w:rPr>
  </w:style>
  <w:style w:type="table" w:styleId="TableGrid">
    <w:name w:val="Table Grid"/>
    <w:basedOn w:val="TableNormal"/>
    <w:uiPriority w:val="39"/>
    <w:rsid w:val="00DF64CF"/>
    <w:pPr>
      <w:spacing w:after="0" w:line="240" w:lineRule="auto"/>
    </w:pPr>
    <w:rPr>
      <w:rFonts w:ascii="Times New Roman" w:eastAsia="Times New Roman" w:hAnsi="Times New Roman" w:cs="Times New Roman"/>
      <w:kern w:val="0"/>
      <w:sz w:val="20"/>
      <w:szCs w:val="20"/>
      <w:lang w:eastAsia="en-IN" w:bidi="gu-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3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39DF"/>
  </w:style>
  <w:style w:type="paragraph" w:styleId="Footer">
    <w:name w:val="footer"/>
    <w:basedOn w:val="Normal"/>
    <w:link w:val="FooterChar"/>
    <w:uiPriority w:val="99"/>
    <w:unhideWhenUsed/>
    <w:rsid w:val="00DD39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39DF"/>
  </w:style>
  <w:style w:type="character" w:styleId="Hyperlink">
    <w:name w:val="Hyperlink"/>
    <w:basedOn w:val="DefaultParagraphFont"/>
    <w:uiPriority w:val="99"/>
    <w:unhideWhenUsed/>
    <w:rsid w:val="003C709E"/>
    <w:rPr>
      <w:color w:val="0563C1" w:themeColor="hyperlink"/>
      <w:u w:val="single"/>
    </w:rPr>
  </w:style>
  <w:style w:type="character" w:customStyle="1" w:styleId="UnresolvedMention1">
    <w:name w:val="Unresolved Mention1"/>
    <w:basedOn w:val="DefaultParagraphFont"/>
    <w:uiPriority w:val="99"/>
    <w:semiHidden/>
    <w:unhideWhenUsed/>
    <w:rsid w:val="003C709E"/>
    <w:rPr>
      <w:color w:val="605E5C"/>
      <w:shd w:val="clear" w:color="auto" w:fill="E1DFDD"/>
    </w:rPr>
  </w:style>
  <w:style w:type="paragraph" w:customStyle="1" w:styleId="AcknHead">
    <w:name w:val="Ackn Head"/>
    <w:basedOn w:val="Normal"/>
    <w:rsid w:val="001E5947"/>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ReferHead">
    <w:name w:val="Refer Head"/>
    <w:basedOn w:val="Normal"/>
    <w:rsid w:val="00244E89"/>
    <w:pPr>
      <w:keepNext/>
      <w:spacing w:after="240" w:line="240" w:lineRule="auto"/>
    </w:pPr>
    <w:rPr>
      <w:rFonts w:ascii="Helvetica" w:eastAsia="Times New Roman" w:hAnsi="Helvetica" w:cs="Times New Roman"/>
      <w:b/>
      <w:caps/>
      <w:kern w:val="0"/>
      <w:szCs w:val="20"/>
      <w:lang w:val="en-US"/>
      <w14:ligatures w14:val="none"/>
    </w:rPr>
  </w:style>
  <w:style w:type="character" w:customStyle="1" w:styleId="UnresolvedMention10">
    <w:name w:val="Unresolved Mention1"/>
    <w:basedOn w:val="DefaultParagraphFont"/>
    <w:uiPriority w:val="99"/>
    <w:semiHidden/>
    <w:unhideWhenUsed/>
    <w:rsid w:val="00846136"/>
    <w:rPr>
      <w:color w:val="605E5C"/>
      <w:shd w:val="clear" w:color="auto" w:fill="E1DFDD"/>
    </w:rPr>
  </w:style>
  <w:style w:type="paragraph" w:customStyle="1" w:styleId="Default">
    <w:name w:val="Default"/>
    <w:rsid w:val="00846136"/>
    <w:pPr>
      <w:autoSpaceDE w:val="0"/>
      <w:autoSpaceDN w:val="0"/>
      <w:adjustRightInd w:val="0"/>
      <w:spacing w:after="0" w:line="240" w:lineRule="auto"/>
    </w:pPr>
    <w:rPr>
      <w:rFonts w:ascii="Arial" w:hAnsi="Arial" w:cs="Arial"/>
      <w:color w:val="000000"/>
      <w:kern w:val="0"/>
      <w:sz w:val="24"/>
      <w:szCs w:val="24"/>
      <w:lang w:val="en-US" w:bidi="gu-IN"/>
    </w:rPr>
  </w:style>
  <w:style w:type="character" w:styleId="LineNumber">
    <w:name w:val="line number"/>
    <w:basedOn w:val="DefaultParagraphFont"/>
    <w:uiPriority w:val="99"/>
    <w:semiHidden/>
    <w:unhideWhenUsed/>
    <w:rsid w:val="00846136"/>
  </w:style>
  <w:style w:type="character" w:styleId="UnresolvedMention">
    <w:name w:val="Unresolved Mention"/>
    <w:basedOn w:val="DefaultParagraphFont"/>
    <w:uiPriority w:val="99"/>
    <w:semiHidden/>
    <w:unhideWhenUsed/>
    <w:rsid w:val="00C357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02796">
      <w:bodyDiv w:val="1"/>
      <w:marLeft w:val="0"/>
      <w:marRight w:val="0"/>
      <w:marTop w:val="0"/>
      <w:marBottom w:val="0"/>
      <w:divBdr>
        <w:top w:val="none" w:sz="0" w:space="0" w:color="auto"/>
        <w:left w:val="none" w:sz="0" w:space="0" w:color="auto"/>
        <w:bottom w:val="none" w:sz="0" w:space="0" w:color="auto"/>
        <w:right w:val="none" w:sz="0" w:space="0" w:color="auto"/>
      </w:divBdr>
    </w:div>
    <w:div w:id="423918603">
      <w:bodyDiv w:val="1"/>
      <w:marLeft w:val="0"/>
      <w:marRight w:val="0"/>
      <w:marTop w:val="0"/>
      <w:marBottom w:val="0"/>
      <w:divBdr>
        <w:top w:val="none" w:sz="0" w:space="0" w:color="auto"/>
        <w:left w:val="none" w:sz="0" w:space="0" w:color="auto"/>
        <w:bottom w:val="none" w:sz="0" w:space="0" w:color="auto"/>
        <w:right w:val="none" w:sz="0" w:space="0" w:color="auto"/>
      </w:divBdr>
    </w:div>
    <w:div w:id="1418987109">
      <w:bodyDiv w:val="1"/>
      <w:marLeft w:val="0"/>
      <w:marRight w:val="0"/>
      <w:marTop w:val="0"/>
      <w:marBottom w:val="0"/>
      <w:divBdr>
        <w:top w:val="none" w:sz="0" w:space="0" w:color="auto"/>
        <w:left w:val="none" w:sz="0" w:space="0" w:color="auto"/>
        <w:bottom w:val="none" w:sz="0" w:space="0" w:color="auto"/>
        <w:right w:val="none" w:sz="0" w:space="0" w:color="auto"/>
      </w:divBdr>
    </w:div>
    <w:div w:id="1542356795">
      <w:bodyDiv w:val="1"/>
      <w:marLeft w:val="0"/>
      <w:marRight w:val="0"/>
      <w:marTop w:val="0"/>
      <w:marBottom w:val="0"/>
      <w:divBdr>
        <w:top w:val="none" w:sz="0" w:space="0" w:color="auto"/>
        <w:left w:val="none" w:sz="0" w:space="0" w:color="auto"/>
        <w:bottom w:val="none" w:sz="0" w:space="0" w:color="auto"/>
        <w:right w:val="none" w:sz="0" w:space="0" w:color="auto"/>
      </w:divBdr>
    </w:div>
    <w:div w:id="171581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hd.nic.in/documents/statistics/livestock-censu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peda.gov.in/Fruit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ahd.nic.in/sites/default/filess/BAHS2025.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507</TotalTime>
  <Pages>9</Pages>
  <Words>3537</Words>
  <Characters>20167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prajapatiakash7016232013@outlook.com</dc:creator>
  <cp:keywords/>
  <dc:description/>
  <cp:lastModifiedBy>SDI 1084</cp:lastModifiedBy>
  <cp:revision>81</cp:revision>
  <dcterms:created xsi:type="dcterms:W3CDTF">2026-04-07T05:16:00Z</dcterms:created>
  <dcterms:modified xsi:type="dcterms:W3CDTF">2026-04-10T08:41:00Z</dcterms:modified>
</cp:coreProperties>
</file>