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BFF0" w14:textId="3BE33AB9" w:rsidR="002D1F98" w:rsidRDefault="002D1F98" w:rsidP="00422C8F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B4814">
        <w:rPr>
          <w:b/>
        </w:rPr>
        <w:t xml:space="preserve">Fatty Acid Analysis of the Marine Catfish </w:t>
      </w:r>
      <w:r w:rsidRPr="007B4814">
        <w:rPr>
          <w:b/>
          <w:i/>
        </w:rPr>
        <w:t xml:space="preserve">Arius </w:t>
      </w:r>
      <w:proofErr w:type="spellStart"/>
      <w:r w:rsidRPr="007B4814">
        <w:rPr>
          <w:b/>
          <w:i/>
        </w:rPr>
        <w:t>arius</w:t>
      </w:r>
      <w:proofErr w:type="spellEnd"/>
      <w:r w:rsidRPr="007B4814">
        <w:rPr>
          <w:b/>
        </w:rPr>
        <w:t xml:space="preserve"> (Hamilton, 1822) by GC-FID Analysis</w:t>
      </w:r>
    </w:p>
    <w:p w14:paraId="0D317F84" w14:textId="77777777" w:rsidR="00422C8F" w:rsidRPr="007B4814" w:rsidRDefault="00422C8F" w:rsidP="00422C8F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14:paraId="1E9A2651" w14:textId="77777777" w:rsidR="002D1F98" w:rsidRPr="007B4814" w:rsidRDefault="002D1F98" w:rsidP="00C21DA3">
      <w:pPr>
        <w:pStyle w:val="NormalWeb"/>
        <w:spacing w:before="0" w:beforeAutospacing="0" w:after="0" w:afterAutospacing="0" w:line="480" w:lineRule="auto"/>
        <w:rPr>
          <w:b/>
        </w:rPr>
      </w:pPr>
      <w:r w:rsidRPr="007B4814">
        <w:rPr>
          <w:b/>
        </w:rPr>
        <w:t>Abstract</w:t>
      </w:r>
    </w:p>
    <w:p w14:paraId="1ABCBC35" w14:textId="77777777" w:rsidR="003344D1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Aim</w:t>
      </w:r>
      <w:r w:rsidRPr="007B4814">
        <w:t xml:space="preserve">: The current study </w:t>
      </w:r>
      <w:proofErr w:type="spellStart"/>
      <w:r w:rsidRPr="007B4814">
        <w:t>analysed</w:t>
      </w:r>
      <w:proofErr w:type="spellEnd"/>
      <w:r w:rsidRPr="007B4814">
        <w:t xml:space="preserve"> the fatty acid composition of marine catfish </w:t>
      </w:r>
      <w:r w:rsidRPr="007B4814">
        <w:rPr>
          <w:i/>
        </w:rPr>
        <w:t xml:space="preserve">Arius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 (Hamilton, 1822) from </w:t>
      </w:r>
      <w:proofErr w:type="spellStart"/>
      <w:r w:rsidRPr="007B4814">
        <w:t>Thoothukudi</w:t>
      </w:r>
      <w:proofErr w:type="spellEnd"/>
      <w:r w:rsidRPr="007B4814">
        <w:t xml:space="preserve"> coastal region.</w:t>
      </w:r>
    </w:p>
    <w:p w14:paraId="558CFB5E" w14:textId="77777777" w:rsidR="002D1F98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Methodology</w:t>
      </w:r>
      <w:r w:rsidRPr="007B4814">
        <w:t xml:space="preserve">: </w:t>
      </w:r>
      <w:r w:rsidR="002D1F98" w:rsidRPr="007B4814">
        <w:t>Total lipids from muscle tis</w:t>
      </w:r>
      <w:r w:rsidR="00636875" w:rsidRPr="007B4814">
        <w:t xml:space="preserve">sue </w:t>
      </w:r>
      <w:r w:rsidR="009B4E74" w:rsidRPr="007B4814">
        <w:t>have been</w:t>
      </w:r>
      <w:r w:rsidR="00636875" w:rsidRPr="007B4814">
        <w:t xml:space="preserve"> extracted using</w:t>
      </w:r>
      <w:r w:rsidR="002D1F98" w:rsidRPr="007B4814">
        <w:t xml:space="preserve"> Folch </w:t>
      </w:r>
      <w:r w:rsidR="002D1F98" w:rsidRPr="007B4814">
        <w:rPr>
          <w:i/>
        </w:rPr>
        <w:t>et al.</w:t>
      </w:r>
      <w:r w:rsidR="00F1189F" w:rsidRPr="007B4814">
        <w:rPr>
          <w:i/>
        </w:rPr>
        <w:t>,</w:t>
      </w:r>
      <w:r w:rsidR="002D1F98" w:rsidRPr="007B4814">
        <w:t xml:space="preserve"> (1957) </w:t>
      </w:r>
      <w:r w:rsidR="009B4E74" w:rsidRPr="007B4814">
        <w:t>process</w:t>
      </w:r>
      <w:r w:rsidR="002D1F98" w:rsidRPr="007B4814">
        <w:t xml:space="preserve"> and purified. </w:t>
      </w:r>
      <w:r w:rsidR="009B4E74" w:rsidRPr="007B4814">
        <w:t>P</w:t>
      </w:r>
      <w:r w:rsidR="00BE7A67" w:rsidRPr="007B4814">
        <w:t>urified sample was modified</w:t>
      </w:r>
      <w:r w:rsidRPr="007B4814">
        <w:t xml:space="preserve"> to</w:t>
      </w:r>
      <w:r w:rsidR="00BE7A67" w:rsidRPr="007B4814">
        <w:t xml:space="preserve"> fatty acid methyl esters</w:t>
      </w:r>
      <w:r w:rsidRPr="007B4814">
        <w:t xml:space="preserve"> and </w:t>
      </w:r>
      <w:proofErr w:type="spellStart"/>
      <w:r w:rsidRPr="007B4814">
        <w:t>analysed</w:t>
      </w:r>
      <w:proofErr w:type="spellEnd"/>
      <w:r w:rsidRPr="007B4814">
        <w:t xml:space="preserve"> </w:t>
      </w:r>
      <w:r w:rsidR="00BE7A67" w:rsidRPr="007B4814">
        <w:t>using</w:t>
      </w:r>
      <w:r w:rsidRPr="007B4814">
        <w:t xml:space="preserve"> </w:t>
      </w:r>
      <w:r w:rsidR="003F0AFA" w:rsidRPr="007B4814">
        <w:t xml:space="preserve">a </w:t>
      </w:r>
      <w:r w:rsidRPr="007B4814">
        <w:t xml:space="preserve">gas chromatograph with </w:t>
      </w:r>
      <w:r w:rsidR="003F0AFA" w:rsidRPr="007B4814">
        <w:t xml:space="preserve">a </w:t>
      </w:r>
      <w:r w:rsidRPr="007B4814">
        <w:t xml:space="preserve">flame ionization detector (GC-FID) and </w:t>
      </w:r>
      <w:r w:rsidR="00080272" w:rsidRPr="007B4814">
        <w:t xml:space="preserve">a </w:t>
      </w:r>
      <w:r w:rsidRPr="007B4814">
        <w:t xml:space="preserve">fused silica DB-23 capillary column. The fatty acids </w:t>
      </w:r>
      <w:r w:rsidR="00BE7A67" w:rsidRPr="007B4814">
        <w:t xml:space="preserve">present in </w:t>
      </w:r>
      <w:r w:rsidR="00BE7A67" w:rsidRPr="007B4814">
        <w:rPr>
          <w:i/>
        </w:rPr>
        <w:t xml:space="preserve">A. </w:t>
      </w:r>
      <w:proofErr w:type="spellStart"/>
      <w:r w:rsidR="00BE7A67" w:rsidRPr="007B4814">
        <w:rPr>
          <w:i/>
        </w:rPr>
        <w:t>arius</w:t>
      </w:r>
      <w:proofErr w:type="spellEnd"/>
      <w:r w:rsidR="00BE7A67" w:rsidRPr="007B4814">
        <w:t xml:space="preserve"> </w:t>
      </w:r>
      <w:r w:rsidR="000A604E" w:rsidRPr="007B4814">
        <w:t>were determined</w:t>
      </w:r>
      <w:r w:rsidRPr="007B4814">
        <w:t xml:space="preserve"> </w:t>
      </w:r>
      <w:r w:rsidR="009B4E74" w:rsidRPr="007B4814">
        <w:t>via</w:t>
      </w:r>
      <w:r w:rsidRPr="007B4814">
        <w:t xml:space="preserve"> </w:t>
      </w:r>
      <w:r w:rsidR="009B4E74" w:rsidRPr="007B4814">
        <w:t>examining</w:t>
      </w:r>
      <w:r w:rsidR="000A604E" w:rsidRPr="007B4814">
        <w:t xml:space="preserve"> the retention times of </w:t>
      </w:r>
      <w:r w:rsidRPr="007B4814">
        <w:t xml:space="preserve">standards. </w:t>
      </w:r>
    </w:p>
    <w:p w14:paraId="1C94353E" w14:textId="77777777" w:rsidR="003344D1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Results</w:t>
      </w:r>
      <w:r w:rsidRPr="007B4814">
        <w:t xml:space="preserve">: The analysis showed the presence of </w:t>
      </w:r>
      <w:r w:rsidR="00080272" w:rsidRPr="007B4814">
        <w:t xml:space="preserve">a </w:t>
      </w:r>
      <w:r w:rsidRPr="007B4814">
        <w:t>wide array of fatty acids</w:t>
      </w:r>
      <w:r w:rsidR="00080272" w:rsidRPr="007B4814">
        <w:t>,</w:t>
      </w:r>
      <w:r w:rsidRPr="007B4814">
        <w:t xml:space="preserve"> </w:t>
      </w:r>
      <w:r w:rsidR="009B4E74" w:rsidRPr="007B4814">
        <w:t>namely</w:t>
      </w:r>
      <w:r w:rsidRPr="007B4814">
        <w:t xml:space="preserve"> short (SCFA), medium (MCFA), long (LCFA)</w:t>
      </w:r>
      <w:r w:rsidR="00080272" w:rsidRPr="007B4814">
        <w:t>,</w:t>
      </w:r>
      <w:r w:rsidRPr="007B4814">
        <w:t xml:space="preserve"> and very long chain fatty acids (VLCFA). </w:t>
      </w:r>
      <w:r w:rsidR="00CD4A30" w:rsidRPr="007B4814">
        <w:t xml:space="preserve">Saturated fatty acids </w:t>
      </w:r>
      <w:r w:rsidR="00D74459" w:rsidRPr="007B4814">
        <w:t xml:space="preserve">(36.04%) </w:t>
      </w:r>
      <w:r w:rsidR="00CD4A30" w:rsidRPr="007B4814">
        <w:t>detected included butyric</w:t>
      </w:r>
      <w:r w:rsidR="000A604E" w:rsidRPr="007B4814">
        <w:t xml:space="preserve"> (0.05%)</w:t>
      </w:r>
      <w:r w:rsidR="00CD4A30" w:rsidRPr="007B4814">
        <w:t>, octanoic</w:t>
      </w:r>
      <w:r w:rsidR="000A604E" w:rsidRPr="007B4814">
        <w:t xml:space="preserve"> (0.03%)</w:t>
      </w:r>
      <w:r w:rsidR="00CD4A30" w:rsidRPr="007B4814">
        <w:t>, capric</w:t>
      </w:r>
      <w:r w:rsidR="000A604E" w:rsidRPr="007B4814">
        <w:t xml:space="preserve"> (0.04%)</w:t>
      </w:r>
      <w:r w:rsidR="00CD4A30" w:rsidRPr="007B4814">
        <w:t>, undecanoic</w:t>
      </w:r>
      <w:r w:rsidR="000A604E" w:rsidRPr="007B4814">
        <w:t xml:space="preserve"> (0.27%)</w:t>
      </w:r>
      <w:r w:rsidR="00CD4A30" w:rsidRPr="007B4814">
        <w:t>, lauric</w:t>
      </w:r>
      <w:r w:rsidR="000A604E" w:rsidRPr="007B4814">
        <w:t xml:space="preserve"> (0.28%)</w:t>
      </w:r>
      <w:r w:rsidR="00CD4A30" w:rsidRPr="007B4814">
        <w:t>, tridecanoic</w:t>
      </w:r>
      <w:r w:rsidR="000A604E" w:rsidRPr="007B4814">
        <w:t xml:space="preserve"> (0.18%)</w:t>
      </w:r>
      <w:r w:rsidR="00CD4A30" w:rsidRPr="007B4814">
        <w:t>, myristic</w:t>
      </w:r>
      <w:r w:rsidR="000A604E" w:rsidRPr="007B4814">
        <w:t xml:space="preserve"> (6.38%)</w:t>
      </w:r>
      <w:r w:rsidR="00CD4A30" w:rsidRPr="007B4814">
        <w:t>, pentadecanoic</w:t>
      </w:r>
      <w:r w:rsidR="000A604E" w:rsidRPr="007B4814">
        <w:t xml:space="preserve"> (0.75%)</w:t>
      </w:r>
      <w:r w:rsidR="00CD4A30" w:rsidRPr="007B4814">
        <w:t>,</w:t>
      </w:r>
      <w:r w:rsidR="008B4687" w:rsidRPr="007B4814">
        <w:t xml:space="preserve"> </w:t>
      </w:r>
      <w:r w:rsidR="00CD4A30" w:rsidRPr="007B4814">
        <w:t>palmitic</w:t>
      </w:r>
      <w:r w:rsidR="000A604E" w:rsidRPr="007B4814">
        <w:t xml:space="preserve"> (16.71%)</w:t>
      </w:r>
      <w:r w:rsidR="00CD4A30" w:rsidRPr="007B4814">
        <w:t>, stearic</w:t>
      </w:r>
      <w:r w:rsidR="009252D5" w:rsidRPr="007B4814">
        <w:t xml:space="preserve"> (9.62%)</w:t>
      </w:r>
      <w:r w:rsidR="00CD4A30" w:rsidRPr="007B4814">
        <w:t>, arachidic</w:t>
      </w:r>
      <w:r w:rsidR="009252D5" w:rsidRPr="007B4814">
        <w:t xml:space="preserve"> (0.37%)</w:t>
      </w:r>
      <w:r w:rsidR="00CD4A30" w:rsidRPr="007B4814">
        <w:t xml:space="preserve">, </w:t>
      </w:r>
      <w:proofErr w:type="spellStart"/>
      <w:r w:rsidR="00CD4A30" w:rsidRPr="007B4814">
        <w:t>heneicosanoic</w:t>
      </w:r>
      <w:proofErr w:type="spellEnd"/>
      <w:r w:rsidR="009252D5" w:rsidRPr="007B4814">
        <w:t xml:space="preserve"> (0.11%)</w:t>
      </w:r>
      <w:r w:rsidR="00CD4A30" w:rsidRPr="007B4814">
        <w:t>, behenic</w:t>
      </w:r>
      <w:r w:rsidR="009252D5" w:rsidRPr="007B4814">
        <w:t xml:space="preserve"> (0.28%)</w:t>
      </w:r>
      <w:r w:rsidR="00CD4A30" w:rsidRPr="007B4814">
        <w:t xml:space="preserve">, </w:t>
      </w:r>
      <w:proofErr w:type="spellStart"/>
      <w:r w:rsidR="00CD4A30" w:rsidRPr="007B4814">
        <w:t>tricosanoic</w:t>
      </w:r>
      <w:proofErr w:type="spellEnd"/>
      <w:r w:rsidR="009252D5" w:rsidRPr="007B4814">
        <w:t xml:space="preserve"> (0.23%)</w:t>
      </w:r>
      <w:r w:rsidR="00CD4A30" w:rsidRPr="007B4814">
        <w:t xml:space="preserve"> and lignoceric acid</w:t>
      </w:r>
      <w:r w:rsidR="009252D5" w:rsidRPr="007B4814">
        <w:t xml:space="preserve"> (0.28%)</w:t>
      </w:r>
      <w:r w:rsidR="00CD4A30" w:rsidRPr="007B4814">
        <w:t>. M</w:t>
      </w:r>
      <w:r w:rsidR="00D74459" w:rsidRPr="007B4814">
        <w:t>onounsaturated fatty acids (22.4%</w:t>
      </w:r>
      <w:r w:rsidR="00CD4A30" w:rsidRPr="007B4814">
        <w:t xml:space="preserve">) included </w:t>
      </w:r>
      <w:proofErr w:type="spellStart"/>
      <w:r w:rsidR="00CD4A30" w:rsidRPr="007B4814">
        <w:t>myristoleic</w:t>
      </w:r>
      <w:proofErr w:type="spellEnd"/>
      <w:r w:rsidR="000A604E" w:rsidRPr="007B4814">
        <w:t xml:space="preserve"> (0.42%)</w:t>
      </w:r>
      <w:r w:rsidR="00CD4A30" w:rsidRPr="007B4814">
        <w:t>, cis-10-pentadecenoic</w:t>
      </w:r>
      <w:r w:rsidR="000A604E" w:rsidRPr="007B4814">
        <w:t xml:space="preserve"> (0.34%)</w:t>
      </w:r>
      <w:r w:rsidR="00CD4A30" w:rsidRPr="007B4814">
        <w:t>, palmitoleic</w:t>
      </w:r>
      <w:r w:rsidR="000A604E" w:rsidRPr="007B4814">
        <w:t xml:space="preserve"> (6.70%), heptadecenoic (1.05%)</w:t>
      </w:r>
      <w:r w:rsidR="00CD4A30" w:rsidRPr="007B4814">
        <w:t xml:space="preserve">, </w:t>
      </w:r>
      <w:r w:rsidR="00080272" w:rsidRPr="007B4814">
        <w:t>cis-10-heptadecanoic</w:t>
      </w:r>
      <w:r w:rsidR="009252D5" w:rsidRPr="007B4814">
        <w:t xml:space="preserve"> (0.64%), </w:t>
      </w:r>
      <w:proofErr w:type="spellStart"/>
      <w:r w:rsidR="008B4687" w:rsidRPr="007B4814">
        <w:t>elaidic</w:t>
      </w:r>
      <w:proofErr w:type="spellEnd"/>
      <w:r w:rsidR="008B4687" w:rsidRPr="007B4814">
        <w:t xml:space="preserve"> (0.22%),</w:t>
      </w:r>
      <w:r w:rsidR="007E2953" w:rsidRPr="007B4814">
        <w:t xml:space="preserve"> </w:t>
      </w:r>
      <w:r w:rsidR="00CD4A30" w:rsidRPr="007B4814">
        <w:t>oleic</w:t>
      </w:r>
      <w:r w:rsidR="009252D5" w:rsidRPr="007B4814">
        <w:t xml:space="preserve"> (3.60%)</w:t>
      </w:r>
      <w:r w:rsidR="00CD4A30" w:rsidRPr="007B4814">
        <w:t>,</w:t>
      </w:r>
      <w:r w:rsidR="007E2953" w:rsidRPr="007B4814">
        <w:t xml:space="preserve"> </w:t>
      </w:r>
      <w:proofErr w:type="spellStart"/>
      <w:r w:rsidR="00CD4A30" w:rsidRPr="007B4814">
        <w:t>eicosenoic</w:t>
      </w:r>
      <w:proofErr w:type="spellEnd"/>
      <w:r w:rsidR="009252D5" w:rsidRPr="007B4814">
        <w:t xml:space="preserve"> (0.23%)</w:t>
      </w:r>
      <w:r w:rsidR="00CD4A30" w:rsidRPr="007B4814">
        <w:t>, erucic</w:t>
      </w:r>
      <w:r w:rsidR="009252D5" w:rsidRPr="007B4814">
        <w:t xml:space="preserve"> (6.37%)</w:t>
      </w:r>
      <w:r w:rsidR="003F0AFA" w:rsidRPr="007B4814">
        <w:t>,</w:t>
      </w:r>
      <w:r w:rsidR="00CD4A30" w:rsidRPr="007B4814">
        <w:t xml:space="preserve"> and nervonic acid</w:t>
      </w:r>
      <w:r w:rsidR="009252D5" w:rsidRPr="007B4814">
        <w:t xml:space="preserve"> (3.02%)</w:t>
      </w:r>
      <w:r w:rsidR="00CD4A30" w:rsidRPr="007B4814">
        <w:t>.</w:t>
      </w:r>
      <w:r w:rsidR="007E2953" w:rsidRPr="007B4814">
        <w:t xml:space="preserve"> </w:t>
      </w:r>
      <w:r w:rsidR="00CD4A30" w:rsidRPr="007B4814">
        <w:t>P</w:t>
      </w:r>
      <w:r w:rsidR="00D74459" w:rsidRPr="007B4814">
        <w:t>olyunsaturated fatty acids (19.37%</w:t>
      </w:r>
      <w:r w:rsidR="00CD4A30" w:rsidRPr="007B4814">
        <w:t xml:space="preserve">) identified were </w:t>
      </w:r>
      <w:proofErr w:type="spellStart"/>
      <w:r w:rsidR="00CD4A30" w:rsidRPr="007B4814">
        <w:t>linolelaidic</w:t>
      </w:r>
      <w:proofErr w:type="spellEnd"/>
      <w:r w:rsidR="009252D5" w:rsidRPr="007B4814">
        <w:t xml:space="preserve"> (0.28%)</w:t>
      </w:r>
      <w:r w:rsidR="00CD4A30" w:rsidRPr="007B4814">
        <w:t>,</w:t>
      </w:r>
      <w:r w:rsidR="007E2953" w:rsidRPr="007B4814">
        <w:t xml:space="preserve"> linoleic (0.69%), g-Linolenic (0.09%),</w:t>
      </w:r>
      <w:r w:rsidR="00CD4A30" w:rsidRPr="007B4814">
        <w:t xml:space="preserve"> α-linolenic</w:t>
      </w:r>
      <w:r w:rsidR="009252D5" w:rsidRPr="007B4814">
        <w:t xml:space="preserve"> (0.14%)</w:t>
      </w:r>
      <w:r w:rsidR="00CD4A30" w:rsidRPr="007B4814">
        <w:t xml:space="preserve">, </w:t>
      </w:r>
      <w:proofErr w:type="spellStart"/>
      <w:r w:rsidR="00CD4A30" w:rsidRPr="007B4814">
        <w:t>eicosadienoic</w:t>
      </w:r>
      <w:proofErr w:type="spellEnd"/>
      <w:r w:rsidR="009252D5" w:rsidRPr="007B4814">
        <w:t xml:space="preserve"> (0.51%)</w:t>
      </w:r>
      <w:r w:rsidR="00CD4A30" w:rsidRPr="007B4814">
        <w:t xml:space="preserve">, </w:t>
      </w:r>
      <w:proofErr w:type="spellStart"/>
      <w:r w:rsidR="00CD4A30" w:rsidRPr="007B4814">
        <w:t>eicosatrienoic</w:t>
      </w:r>
      <w:proofErr w:type="spellEnd"/>
      <w:r w:rsidR="009252D5" w:rsidRPr="007B4814">
        <w:t xml:space="preserve"> (0.30%), </w:t>
      </w:r>
      <w:proofErr w:type="spellStart"/>
      <w:r w:rsidR="009252D5" w:rsidRPr="007B4814">
        <w:t>arachide</w:t>
      </w:r>
      <w:r w:rsidR="00CD4A30" w:rsidRPr="007B4814">
        <w:t>nic</w:t>
      </w:r>
      <w:proofErr w:type="spellEnd"/>
      <w:r w:rsidR="009252D5" w:rsidRPr="007B4814">
        <w:t xml:space="preserve"> (0.27%)</w:t>
      </w:r>
      <w:r w:rsidR="00CD4A30" w:rsidRPr="007B4814">
        <w:t xml:space="preserve">, </w:t>
      </w:r>
      <w:proofErr w:type="spellStart"/>
      <w:r w:rsidR="00CD4A30" w:rsidRPr="007B4814">
        <w:t>docosadienoic</w:t>
      </w:r>
      <w:proofErr w:type="spellEnd"/>
      <w:r w:rsidR="009252D5" w:rsidRPr="007B4814">
        <w:t xml:space="preserve"> (0.54%), EPA (10.31%)</w:t>
      </w:r>
      <w:r w:rsidR="003F0AFA" w:rsidRPr="007B4814">
        <w:t>,</w:t>
      </w:r>
      <w:r w:rsidR="009252D5" w:rsidRPr="007B4814">
        <w:t xml:space="preserve"> and DHA (6.51%)</w:t>
      </w:r>
      <w:r w:rsidR="00CD4A30" w:rsidRPr="007B4814">
        <w:t>. In addition, 23 unidentified peaks</w:t>
      </w:r>
      <w:r w:rsidR="00D74459" w:rsidRPr="007B4814">
        <w:t xml:space="preserve"> (17.71%)</w:t>
      </w:r>
      <w:r w:rsidR="00CD4A30" w:rsidRPr="007B4814">
        <w:t xml:space="preserve"> were recorded.</w:t>
      </w:r>
    </w:p>
    <w:p w14:paraId="7CCB5B2B" w14:textId="77777777" w:rsidR="00502F6D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lastRenderedPageBreak/>
        <w:t>Conclusion</w:t>
      </w:r>
      <w:r w:rsidRPr="007B4814">
        <w:t xml:space="preserve">: </w:t>
      </w:r>
      <w:r w:rsidR="00F1189F" w:rsidRPr="007B4814">
        <w:t>The analysis indicated</w:t>
      </w:r>
      <w:r w:rsidR="00C00374" w:rsidRPr="007B4814">
        <w:t xml:space="preserve"> considerable lipid diversity in </w:t>
      </w:r>
      <w:r w:rsidR="00C00374" w:rsidRPr="007B4814">
        <w:rPr>
          <w:i/>
        </w:rPr>
        <w:t xml:space="preserve">A. </w:t>
      </w:r>
      <w:proofErr w:type="spellStart"/>
      <w:r w:rsidR="00C00374" w:rsidRPr="007B4814">
        <w:rPr>
          <w:i/>
        </w:rPr>
        <w:t>arius</w:t>
      </w:r>
      <w:proofErr w:type="spellEnd"/>
      <w:r w:rsidR="00C00374" w:rsidRPr="007B4814">
        <w:t xml:space="preserve">. The detection of biologically important </w:t>
      </w:r>
      <w:r w:rsidR="00080272" w:rsidRPr="007B4814">
        <w:t>long-chain</w:t>
      </w:r>
      <w:r w:rsidR="00F1189F" w:rsidRPr="007B4814">
        <w:t xml:space="preserve"> </w:t>
      </w:r>
      <w:r w:rsidR="009B4E74" w:rsidRPr="007B4814">
        <w:t>PUFAs, namely EPA and DHA, underscores</w:t>
      </w:r>
      <w:r w:rsidR="00C00374" w:rsidRPr="007B4814">
        <w:t xml:space="preserve"> the nutritional importance of </w:t>
      </w:r>
      <w:r w:rsidR="00C00374" w:rsidRPr="007B4814">
        <w:rPr>
          <w:i/>
        </w:rPr>
        <w:t xml:space="preserve">A. </w:t>
      </w:r>
      <w:proofErr w:type="spellStart"/>
      <w:r w:rsidR="00C00374" w:rsidRPr="007B4814">
        <w:rPr>
          <w:i/>
        </w:rPr>
        <w:t>arius</w:t>
      </w:r>
      <w:proofErr w:type="spellEnd"/>
      <w:r w:rsidR="00C00374" w:rsidRPr="007B4814">
        <w:t>. These resu</w:t>
      </w:r>
      <w:r w:rsidR="0054256B" w:rsidRPr="007B4814">
        <w:t xml:space="preserve">lts provide baseline information </w:t>
      </w:r>
      <w:r w:rsidR="00080272" w:rsidRPr="007B4814">
        <w:t>on</w:t>
      </w:r>
      <w:r w:rsidR="0054256B" w:rsidRPr="007B4814">
        <w:t xml:space="preserve"> </w:t>
      </w:r>
      <w:r w:rsidR="0054256B" w:rsidRPr="007B4814">
        <w:rPr>
          <w:i/>
        </w:rPr>
        <w:t xml:space="preserve">A. </w:t>
      </w:r>
      <w:proofErr w:type="spellStart"/>
      <w:r w:rsidR="0054256B" w:rsidRPr="007B4814">
        <w:rPr>
          <w:i/>
        </w:rPr>
        <w:t>arius</w:t>
      </w:r>
      <w:proofErr w:type="spellEnd"/>
      <w:r w:rsidR="0054256B" w:rsidRPr="007B4814">
        <w:t xml:space="preserve"> and </w:t>
      </w:r>
      <w:r w:rsidR="00080272" w:rsidRPr="007B4814">
        <w:t>help</w:t>
      </w:r>
      <w:r w:rsidR="0054256B" w:rsidRPr="007B4814">
        <w:t xml:space="preserve"> in understanding its biochemical and nutritional characteristics.</w:t>
      </w:r>
    </w:p>
    <w:p w14:paraId="2075840C" w14:textId="77777777" w:rsidR="003344D1" w:rsidRPr="007B4814" w:rsidRDefault="00502F6D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Keywords</w:t>
      </w:r>
      <w:r w:rsidRPr="007B4814">
        <w:t xml:space="preserve">: </w:t>
      </w:r>
      <w:r w:rsidRPr="007B4814">
        <w:rPr>
          <w:i/>
        </w:rPr>
        <w:t xml:space="preserve">Arius </w:t>
      </w:r>
      <w:proofErr w:type="spellStart"/>
      <w:r w:rsidRPr="007B4814">
        <w:rPr>
          <w:i/>
        </w:rPr>
        <w:t>arius</w:t>
      </w:r>
      <w:proofErr w:type="spellEnd"/>
      <w:r w:rsidRPr="007B4814">
        <w:t>, Monounsaturated fatty acids</w:t>
      </w:r>
      <w:r w:rsidR="00080272" w:rsidRPr="007B4814">
        <w:t>(MUFA),</w:t>
      </w:r>
      <w:r w:rsidR="008746BF" w:rsidRPr="007B4814">
        <w:t xml:space="preserve"> Saturated fatty acids(SFA), </w:t>
      </w:r>
      <w:r w:rsidR="00080272" w:rsidRPr="007B4814">
        <w:t>Fatty acid methyl esters</w:t>
      </w:r>
      <w:r w:rsidR="008746BF" w:rsidRPr="007B4814">
        <w:t xml:space="preserve">, </w:t>
      </w:r>
      <w:r w:rsidRPr="007B4814">
        <w:t>Polyunsaturated fatty acids</w:t>
      </w:r>
      <w:r w:rsidR="00080272" w:rsidRPr="007B4814">
        <w:t>(PUFA)</w:t>
      </w:r>
      <w:r w:rsidRPr="007B4814">
        <w:t>.</w:t>
      </w:r>
    </w:p>
    <w:p w14:paraId="57578AE9" w14:textId="77777777" w:rsidR="002D0DBF" w:rsidRPr="007B4814" w:rsidRDefault="007D2E3D" w:rsidP="00C21DA3">
      <w:pPr>
        <w:pStyle w:val="NormalWeb"/>
        <w:spacing w:before="0" w:beforeAutospacing="0" w:after="0" w:afterAutospacing="0" w:line="480" w:lineRule="auto"/>
      </w:pPr>
      <w:r w:rsidRPr="007B4814">
        <w:rPr>
          <w:b/>
        </w:rPr>
        <w:t xml:space="preserve">1. </w:t>
      </w:r>
      <w:r w:rsidR="002D0DBF" w:rsidRPr="007B4814">
        <w:rPr>
          <w:b/>
        </w:rPr>
        <w:t>Introduction</w:t>
      </w:r>
    </w:p>
    <w:p w14:paraId="54790295" w14:textId="77777777" w:rsidR="0030285E" w:rsidRPr="007B4814" w:rsidRDefault="00B13E42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 xml:space="preserve">Fish is a much </w:t>
      </w:r>
      <w:r w:rsidR="003F0AFA" w:rsidRPr="007B4814">
        <w:t>more interesting</w:t>
      </w:r>
      <w:r w:rsidRPr="007B4814">
        <w:t xml:space="preserve"> food source nowadays</w:t>
      </w:r>
      <w:r w:rsidR="00FA46F9" w:rsidRPr="007B4814">
        <w:t>,</w:t>
      </w:r>
      <w:r w:rsidRPr="007B4814">
        <w:t xml:space="preserve"> as it can fulfill an appreciable portion of the daily nutrient requirements of humans (</w:t>
      </w:r>
      <w:proofErr w:type="spellStart"/>
      <w:r w:rsidRPr="007B4814">
        <w:t>Solami</w:t>
      </w:r>
      <w:proofErr w:type="spellEnd"/>
      <w:r w:rsidRPr="007B4814">
        <w:t xml:space="preserve"> </w:t>
      </w:r>
      <w:r w:rsidRPr="007B4814">
        <w:rPr>
          <w:i/>
        </w:rPr>
        <w:t>et al</w:t>
      </w:r>
      <w:r w:rsidRPr="007B4814">
        <w:t>., 2024).</w:t>
      </w:r>
      <w:r w:rsidR="00FA46F9" w:rsidRPr="007B4814">
        <w:t xml:space="preserve"> Fish and fish products have a unique </w:t>
      </w:r>
      <w:r w:rsidR="00BB5D54" w:rsidRPr="007B4814">
        <w:t xml:space="preserve">position in human diet as it is a </w:t>
      </w:r>
      <w:r w:rsidR="003F0AFA" w:rsidRPr="007B4814">
        <w:t>cost-effective</w:t>
      </w:r>
      <w:r w:rsidR="00BB5D54" w:rsidRPr="007B4814">
        <w:t xml:space="preserve"> and valuable source of </w:t>
      </w:r>
      <w:r w:rsidR="00C600F0" w:rsidRPr="007B4814">
        <w:t>proteins, fatty acids, amino acids, vitamins (A and D)</w:t>
      </w:r>
      <w:r w:rsidR="003F0AFA" w:rsidRPr="007B4814">
        <w:t>,</w:t>
      </w:r>
      <w:r w:rsidR="00C600F0" w:rsidRPr="007B4814">
        <w:t xml:space="preserve"> and minerals like phosphorus, copper, iron, potassium</w:t>
      </w:r>
      <w:r w:rsidR="003F0AFA" w:rsidRPr="007B4814">
        <w:t>,</w:t>
      </w:r>
      <w:r w:rsidR="00C600F0" w:rsidRPr="007B4814">
        <w:t xml:space="preserve"> and iodine (</w:t>
      </w:r>
      <w:proofErr w:type="spellStart"/>
      <w:r w:rsidR="00C600F0" w:rsidRPr="007B4814">
        <w:t>Roos</w:t>
      </w:r>
      <w:proofErr w:type="spellEnd"/>
      <w:r w:rsidR="00C600F0" w:rsidRPr="007B4814">
        <w:t xml:space="preserve"> </w:t>
      </w:r>
      <w:r w:rsidR="00C600F0" w:rsidRPr="007B4814">
        <w:rPr>
          <w:i/>
        </w:rPr>
        <w:t>et al</w:t>
      </w:r>
      <w:r w:rsidR="00C600F0" w:rsidRPr="007B4814">
        <w:t xml:space="preserve">., 2007; Khan </w:t>
      </w:r>
      <w:r w:rsidR="00C600F0" w:rsidRPr="007B4814">
        <w:rPr>
          <w:i/>
        </w:rPr>
        <w:t>et al</w:t>
      </w:r>
      <w:r w:rsidR="00C600F0" w:rsidRPr="007B4814">
        <w:t xml:space="preserve">., 2024). Lipids and fats represent </w:t>
      </w:r>
      <w:r w:rsidR="003F0AFA" w:rsidRPr="007B4814">
        <w:t xml:space="preserve">a </w:t>
      </w:r>
      <w:r w:rsidR="00C600F0" w:rsidRPr="007B4814">
        <w:t xml:space="preserve">diverse group of compounds </w:t>
      </w:r>
      <w:r w:rsidR="003F0AFA" w:rsidRPr="007B4814">
        <w:t>that</w:t>
      </w:r>
      <w:r w:rsidR="00C600F0" w:rsidRPr="007B4814">
        <w:t xml:space="preserve"> serve as </w:t>
      </w:r>
      <w:r w:rsidR="00C2579A" w:rsidRPr="007B4814">
        <w:t xml:space="preserve">the key dietary energy source and </w:t>
      </w:r>
      <w:r w:rsidR="003F0AFA" w:rsidRPr="007B4814">
        <w:t>provide</w:t>
      </w:r>
      <w:r w:rsidR="00C2579A" w:rsidRPr="007B4814">
        <w:t xml:space="preserve"> essential fatty acids. They </w:t>
      </w:r>
      <w:r w:rsidR="00F1189F" w:rsidRPr="007B4814">
        <w:t>also act</w:t>
      </w:r>
      <w:r w:rsidR="00C2579A" w:rsidRPr="007B4814">
        <w:t xml:space="preserve"> as an energy reserve and </w:t>
      </w:r>
      <w:r w:rsidR="0091209F" w:rsidRPr="007B4814">
        <w:t>reduce</w:t>
      </w:r>
      <w:r w:rsidR="00C2579A" w:rsidRPr="007B4814">
        <w:t xml:space="preserve"> protein catabolism</w:t>
      </w:r>
      <w:r w:rsidR="00964F14" w:rsidRPr="007B4814">
        <w:t xml:space="preserve"> (Schuchardt </w:t>
      </w:r>
      <w:r w:rsidR="00964F14" w:rsidRPr="007B4814">
        <w:rPr>
          <w:i/>
        </w:rPr>
        <w:t>et al</w:t>
      </w:r>
      <w:r w:rsidR="00964F14" w:rsidRPr="007B4814">
        <w:t>., 2008; Ahmed, 2022)</w:t>
      </w:r>
      <w:r w:rsidR="00C2579A" w:rsidRPr="007B4814">
        <w:t>.</w:t>
      </w:r>
      <w:r w:rsidR="00C600F0" w:rsidRPr="007B4814">
        <w:t xml:space="preserve"> </w:t>
      </w:r>
      <w:r w:rsidR="00145FC4" w:rsidRPr="007B4814">
        <w:t xml:space="preserve">Fatty acids are usually classified into three types. They are </w:t>
      </w:r>
      <w:r w:rsidR="00080272" w:rsidRPr="007B4814">
        <w:t>SFA</w:t>
      </w:r>
      <w:r w:rsidR="00145FC4" w:rsidRPr="007B4814">
        <w:t xml:space="preserve">, </w:t>
      </w:r>
      <w:r w:rsidR="00080272" w:rsidRPr="007B4814">
        <w:t>MUFA</w:t>
      </w:r>
      <w:r w:rsidR="003F0AFA" w:rsidRPr="007B4814">
        <w:t>,</w:t>
      </w:r>
      <w:r w:rsidR="00145FC4" w:rsidRPr="007B4814">
        <w:t xml:space="preserve"> and </w:t>
      </w:r>
      <w:r w:rsidR="00080272" w:rsidRPr="007B4814">
        <w:t>PUFA</w:t>
      </w:r>
      <w:r w:rsidR="00145FC4" w:rsidRPr="007B4814">
        <w:t xml:space="preserve"> based on degree of saturation and carbon chain length.</w:t>
      </w:r>
      <w:r w:rsidR="00ED0990" w:rsidRPr="007B4814">
        <w:t xml:space="preserve"> Essential fatty acids greatly</w:t>
      </w:r>
      <w:r w:rsidR="007D2E3D" w:rsidRPr="007B4814">
        <w:t xml:space="preserve"> </w:t>
      </w:r>
      <w:r w:rsidR="003F0AFA" w:rsidRPr="007B4814">
        <w:t>contribute</w:t>
      </w:r>
      <w:r w:rsidR="00ED0990" w:rsidRPr="007B4814">
        <w:t xml:space="preserve"> to the integrity of cellular membranes, brain development, regulation of blood pressure, viscosity of blood, hormone synthesis</w:t>
      </w:r>
      <w:r w:rsidR="003F0AFA" w:rsidRPr="007B4814">
        <w:t>,</w:t>
      </w:r>
      <w:r w:rsidR="00ED0990" w:rsidRPr="007B4814">
        <w:t xml:space="preserve"> and immune function (</w:t>
      </w:r>
      <w:proofErr w:type="spellStart"/>
      <w:r w:rsidR="00ED0990" w:rsidRPr="007B4814">
        <w:t>Tørris</w:t>
      </w:r>
      <w:proofErr w:type="spellEnd"/>
      <w:r w:rsidR="00ED0990" w:rsidRPr="007B4814">
        <w:t xml:space="preserve"> </w:t>
      </w:r>
      <w:r w:rsidR="00ED0990" w:rsidRPr="007B4814">
        <w:rPr>
          <w:i/>
        </w:rPr>
        <w:t>et al</w:t>
      </w:r>
      <w:r w:rsidR="00ED0990" w:rsidRPr="007B4814">
        <w:t xml:space="preserve">., 2018; </w:t>
      </w:r>
      <w:proofErr w:type="spellStart"/>
      <w:r w:rsidR="00ED0990" w:rsidRPr="007B4814">
        <w:t>Kundam</w:t>
      </w:r>
      <w:proofErr w:type="spellEnd"/>
      <w:r w:rsidR="00ED0990" w:rsidRPr="007B4814">
        <w:t xml:space="preserve"> </w:t>
      </w:r>
      <w:r w:rsidR="00ED0990" w:rsidRPr="007B4814">
        <w:rPr>
          <w:i/>
        </w:rPr>
        <w:t>et al</w:t>
      </w:r>
      <w:r w:rsidR="00ED0990" w:rsidRPr="007B4814">
        <w:t xml:space="preserve">., 2018; Sati and Bhatt, 2018; Lin, 2019; </w:t>
      </w:r>
      <w:proofErr w:type="spellStart"/>
      <w:r w:rsidR="00ED0990" w:rsidRPr="007B4814">
        <w:t>Awuchi</w:t>
      </w:r>
      <w:proofErr w:type="spellEnd"/>
      <w:r w:rsidR="00ED0990" w:rsidRPr="007B4814">
        <w:t>, 2022).</w:t>
      </w:r>
    </w:p>
    <w:p w14:paraId="4164E439" w14:textId="77777777" w:rsidR="006E3824" w:rsidRPr="007B4814" w:rsidRDefault="00B847CC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t>Catfishe</w:t>
      </w:r>
      <w:r w:rsidRPr="007B4814">
        <w:t>s account for roughly 4-6% of India’s total marine landings, with the family Ariidae representing the major component of the catching and contribute</w:t>
      </w:r>
      <w:r w:rsidR="0030285E" w:rsidRPr="007B4814">
        <w:t xml:space="preserve"> significantly to coastal fisheries.</w:t>
      </w:r>
      <w:r w:rsidR="00ED0990" w:rsidRPr="007B4814">
        <w:t xml:space="preserve"> </w:t>
      </w:r>
      <w:r w:rsidR="001B5D80" w:rsidRPr="007B4814">
        <w:t>The </w:t>
      </w:r>
      <w:r w:rsidR="006E3824" w:rsidRPr="007B4814">
        <w:rPr>
          <w:bCs/>
        </w:rPr>
        <w:t>sea</w:t>
      </w:r>
      <w:r w:rsidR="001B5D80" w:rsidRPr="007B4814">
        <w:rPr>
          <w:bCs/>
        </w:rPr>
        <w:t xml:space="preserve"> catfish</w:t>
      </w:r>
      <w:r w:rsidR="001B5D80" w:rsidRPr="007B4814">
        <w:t> </w:t>
      </w:r>
      <w:r w:rsidR="001B5D80" w:rsidRPr="007B4814">
        <w:rPr>
          <w:bCs/>
          <w:i/>
          <w:iCs/>
        </w:rPr>
        <w:t xml:space="preserve">Arius </w:t>
      </w:r>
      <w:proofErr w:type="spellStart"/>
      <w:r w:rsidR="001B5D80" w:rsidRPr="007B4814">
        <w:rPr>
          <w:bCs/>
          <w:i/>
          <w:iCs/>
        </w:rPr>
        <w:t>arius</w:t>
      </w:r>
      <w:proofErr w:type="spellEnd"/>
      <w:r w:rsidR="006E3824" w:rsidRPr="007B4814">
        <w:t xml:space="preserve"> (Hamilton, 1822)</w:t>
      </w:r>
      <w:r w:rsidR="003F0AFA" w:rsidRPr="007B4814">
        <w:t>,</w:t>
      </w:r>
      <w:r w:rsidR="006E3824" w:rsidRPr="007B4814">
        <w:t xml:space="preserve"> also known as</w:t>
      </w:r>
      <w:r w:rsidR="001B5D80" w:rsidRPr="007B4814">
        <w:t> </w:t>
      </w:r>
      <w:r w:rsidR="001B5D80" w:rsidRPr="007B4814">
        <w:rPr>
          <w:bCs/>
        </w:rPr>
        <w:t>Threadfin sea catfish</w:t>
      </w:r>
      <w:r w:rsidR="006E3824" w:rsidRPr="007B4814">
        <w:t xml:space="preserve">, is a species of marine </w:t>
      </w:r>
      <w:r w:rsidR="001B5D80" w:rsidRPr="007B4814">
        <w:t>catfish in family Ariidae. </w:t>
      </w:r>
      <w:r w:rsidR="006E3824" w:rsidRPr="007B4814">
        <w:t xml:space="preserve">Hence, the </w:t>
      </w:r>
      <w:r w:rsidR="00080272" w:rsidRPr="007B4814">
        <w:t>current</w:t>
      </w:r>
      <w:r w:rsidR="006E3824" w:rsidRPr="007B4814">
        <w:t xml:space="preserve"> </w:t>
      </w:r>
      <w:r w:rsidR="00080272" w:rsidRPr="007B4814">
        <w:t>research</w:t>
      </w:r>
      <w:r w:rsidR="006E3824" w:rsidRPr="007B4814">
        <w:t xml:space="preserve"> aims to qualitatively </w:t>
      </w:r>
      <w:r w:rsidR="006E3824" w:rsidRPr="007B4814">
        <w:lastRenderedPageBreak/>
        <w:t xml:space="preserve">characterize fatty acid composition of </w:t>
      </w:r>
      <w:r w:rsidR="006E3824" w:rsidRPr="007B4814">
        <w:rPr>
          <w:i/>
        </w:rPr>
        <w:t xml:space="preserve">Arius </w:t>
      </w:r>
      <w:proofErr w:type="spellStart"/>
      <w:r w:rsidR="006E3824" w:rsidRPr="007B4814">
        <w:rPr>
          <w:i/>
        </w:rPr>
        <w:t>arius</w:t>
      </w:r>
      <w:proofErr w:type="spellEnd"/>
      <w:r w:rsidR="006E3824" w:rsidRPr="007B4814">
        <w:t xml:space="preserve"> muscle tissue with relative abundance of fatty acids using the capillary gas chromatography with flame ionization detector. The </w:t>
      </w:r>
      <w:r w:rsidR="001B2DEA" w:rsidRPr="007B4814">
        <w:t>findings contribute</w:t>
      </w:r>
      <w:r w:rsidR="006E3824" w:rsidRPr="007B4814">
        <w:t xml:space="preserve"> to the </w:t>
      </w:r>
      <w:r w:rsidR="001B2DEA" w:rsidRPr="007B4814">
        <w:t xml:space="preserve">biochemical and nutritional value evaluation </w:t>
      </w:r>
      <w:r w:rsidR="006E3824" w:rsidRPr="007B4814">
        <w:t xml:space="preserve">of </w:t>
      </w:r>
      <w:r w:rsidR="006E3824" w:rsidRPr="007B4814">
        <w:rPr>
          <w:i/>
        </w:rPr>
        <w:t xml:space="preserve">A. </w:t>
      </w:r>
      <w:proofErr w:type="spellStart"/>
      <w:r w:rsidR="001B2DEA" w:rsidRPr="007B4814">
        <w:rPr>
          <w:i/>
        </w:rPr>
        <w:t>arius</w:t>
      </w:r>
      <w:proofErr w:type="spellEnd"/>
      <w:r w:rsidR="001B2DEA" w:rsidRPr="007B4814">
        <w:t xml:space="preserve"> in </w:t>
      </w:r>
      <w:proofErr w:type="spellStart"/>
      <w:r w:rsidR="001B2DEA" w:rsidRPr="007B4814">
        <w:t>Thoothukudi</w:t>
      </w:r>
      <w:proofErr w:type="spellEnd"/>
      <w:r w:rsidR="001B2DEA" w:rsidRPr="007B4814">
        <w:t xml:space="preserve"> coastal region. </w:t>
      </w:r>
    </w:p>
    <w:p w14:paraId="56942D3B" w14:textId="77777777" w:rsidR="00616A13" w:rsidRPr="007B4814" w:rsidRDefault="007D2E3D" w:rsidP="00C21DA3">
      <w:pPr>
        <w:pStyle w:val="NormalWeb"/>
        <w:spacing w:before="0" w:beforeAutospacing="0" w:after="0" w:afterAutospacing="0" w:line="480" w:lineRule="auto"/>
        <w:jc w:val="both"/>
        <w:rPr>
          <w:b/>
        </w:rPr>
      </w:pPr>
      <w:r w:rsidRPr="007B4814">
        <w:rPr>
          <w:b/>
        </w:rPr>
        <w:t xml:space="preserve">2. </w:t>
      </w:r>
      <w:r w:rsidR="00616A13" w:rsidRPr="007B4814">
        <w:rPr>
          <w:b/>
        </w:rPr>
        <w:t xml:space="preserve">Materials and Methods </w:t>
      </w:r>
    </w:p>
    <w:p w14:paraId="0D981810" w14:textId="77777777" w:rsidR="00616A13" w:rsidRPr="007B4814" w:rsidRDefault="007D2E3D" w:rsidP="00C21DA3">
      <w:pPr>
        <w:pStyle w:val="NormalWeb"/>
        <w:spacing w:before="0" w:beforeAutospacing="0" w:after="0" w:afterAutospacing="0" w:line="480" w:lineRule="auto"/>
        <w:jc w:val="both"/>
        <w:rPr>
          <w:b/>
        </w:rPr>
      </w:pPr>
      <w:r w:rsidRPr="007B4814">
        <w:rPr>
          <w:b/>
        </w:rPr>
        <w:t xml:space="preserve">2.1 </w:t>
      </w:r>
      <w:r w:rsidR="00616A13" w:rsidRPr="007B4814">
        <w:rPr>
          <w:b/>
        </w:rPr>
        <w:t>Qualitative Analysis of Fatty Acid Profile</w:t>
      </w:r>
    </w:p>
    <w:p w14:paraId="1EDFD94F" w14:textId="77777777" w:rsidR="00080272" w:rsidRPr="007B4814" w:rsidRDefault="00616A13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ab/>
      </w:r>
      <w:r w:rsidR="00080272" w:rsidRPr="007B4814">
        <w:t xml:space="preserve">The fatty acid content of A. </w:t>
      </w:r>
      <w:proofErr w:type="spellStart"/>
      <w:r w:rsidR="00080272" w:rsidRPr="007B4814">
        <w:t>arius</w:t>
      </w:r>
      <w:proofErr w:type="spellEnd"/>
      <w:r w:rsidR="00080272" w:rsidRPr="007B4814">
        <w:t xml:space="preserve"> </w:t>
      </w:r>
      <w:r w:rsidR="009B4E74" w:rsidRPr="007B4814">
        <w:t>has been</w:t>
      </w:r>
      <w:r w:rsidR="00080272" w:rsidRPr="007B4814">
        <w:t xml:space="preserve"> examined </w:t>
      </w:r>
      <w:r w:rsidR="009B4E74" w:rsidRPr="007B4814">
        <w:t>by employing</w:t>
      </w:r>
      <w:r w:rsidR="00080272" w:rsidRPr="007B4814">
        <w:t xml:space="preserve"> a capillary ga</w:t>
      </w:r>
      <w:r w:rsidR="00B01BBC" w:rsidRPr="007B4814">
        <w:t xml:space="preserve">s chromatograph equipped with a </w:t>
      </w:r>
      <w:r w:rsidR="00080272" w:rsidRPr="007B4814">
        <w:t>flame ionization detector (FID)</w:t>
      </w:r>
      <w:r w:rsidR="008746BF" w:rsidRPr="007B4814">
        <w:t>”</w:t>
      </w:r>
      <w:r w:rsidR="00080272" w:rsidRPr="007B4814">
        <w:t xml:space="preserve">. Folch et al. (1957) technique </w:t>
      </w:r>
      <w:r w:rsidR="009B4E74" w:rsidRPr="007B4814">
        <w:t>has been</w:t>
      </w:r>
      <w:r w:rsidR="00080272" w:rsidRPr="007B4814">
        <w:t xml:space="preserve"> used to obtain total lipid content. A 1:2 combination of methanol and chloroform was applied to 20g of homogenized catfish muscle tissue. Whatman No. 1 filter paper </w:t>
      </w:r>
      <w:r w:rsidR="009B4E74" w:rsidRPr="007B4814">
        <w:t>has been</w:t>
      </w:r>
      <w:r w:rsidR="00080272" w:rsidRPr="007B4814">
        <w:t xml:space="preserve"> </w:t>
      </w:r>
      <w:r w:rsidR="009B4E74" w:rsidRPr="007B4814">
        <w:t>employed</w:t>
      </w:r>
      <w:r w:rsidR="00080272" w:rsidRPr="007B4814">
        <w:t xml:space="preserve"> to filter mixture before it was </w:t>
      </w:r>
      <w:r w:rsidR="009B4E74" w:rsidRPr="007B4814">
        <w:t>moved</w:t>
      </w:r>
      <w:r w:rsidR="00080272" w:rsidRPr="007B4814">
        <w:t xml:space="preserve"> to a separating funnel. Ten milliliters of 0.74% KCl were added to the filtrate to eliminate the contaminants. </w:t>
      </w:r>
      <w:r w:rsidR="009B4E74" w:rsidRPr="007B4814">
        <w:t xml:space="preserve">A rotary flash evaporator (RV10DS96, IKA, Germany) was used to evaporate the lipid dissolved in the chloroform layer to dryness at 40°C while 99% pure N2 gas was present in order to get the total lipid. </w:t>
      </w:r>
      <w:r w:rsidR="00080272" w:rsidRPr="007B4814">
        <w:t xml:space="preserve">The isolated lipid </w:t>
      </w:r>
      <w:r w:rsidR="009B4E74" w:rsidRPr="007B4814">
        <w:t>has been</w:t>
      </w:r>
      <w:r w:rsidR="00080272" w:rsidRPr="007B4814">
        <w:t xml:space="preserve"> methylated </w:t>
      </w:r>
      <w:r w:rsidR="009B4E74" w:rsidRPr="007B4814">
        <w:t>by utilizing</w:t>
      </w:r>
      <w:r w:rsidR="00080272" w:rsidRPr="007B4814">
        <w:t xml:space="preserve"> BF3 </w:t>
      </w:r>
      <w:r w:rsidR="00EA675E" w:rsidRPr="007B4814">
        <w:t xml:space="preserve">in </w:t>
      </w:r>
      <w:r w:rsidR="00080272" w:rsidRPr="007B4814">
        <w:t>methanol using AOAC technique (AOAC, 1990). In a screw-capped tube, 50 mg of extr</w:t>
      </w:r>
      <w:r w:rsidR="009B4E74" w:rsidRPr="007B4814">
        <w:t>acted lipid was combined with 2ml of 0.05M methanolic NaOH, 5</w:t>
      </w:r>
      <w:r w:rsidR="00080272" w:rsidRPr="007B4814">
        <w:t>ml of BF3 methanol. For five days, the mixture was refluxed in order to esterify it.</w:t>
      </w:r>
    </w:p>
    <w:p w14:paraId="0CA067B8" w14:textId="77777777" w:rsidR="00164C3C" w:rsidRDefault="00164C3C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tab/>
      </w:r>
      <w:r w:rsidR="00080272" w:rsidRPr="007B4814">
        <w:t xml:space="preserve">Following esterification, the sample was mixed with 10 ml of saturated NaCl solution, methyl esters </w:t>
      </w:r>
      <w:r w:rsidR="009B4E74" w:rsidRPr="007B4814">
        <w:t>have been separated twice using 5</w:t>
      </w:r>
      <w:r w:rsidR="00080272" w:rsidRPr="007B4814">
        <w:t xml:space="preserve">ml of hexane. In presence of </w:t>
      </w:r>
      <w:r w:rsidR="003F0AFA" w:rsidRPr="007B4814">
        <w:t>an</w:t>
      </w:r>
      <w:r w:rsidR="00080272" w:rsidRPr="007B4814">
        <w:t xml:space="preserve"> N2 stream, top hexane layer containing fatty acids evaporated to dryness to necessary volume. </w:t>
      </w:r>
      <w:r w:rsidR="008746BF" w:rsidRPr="007B4814">
        <w:t>“</w:t>
      </w:r>
      <w:r w:rsidR="00080272" w:rsidRPr="007B4814">
        <w:t xml:space="preserve">Fatty acid analysis </w:t>
      </w:r>
      <w:r w:rsidR="009B4E74" w:rsidRPr="007B4814">
        <w:t>has been</w:t>
      </w:r>
      <w:r w:rsidR="00080272" w:rsidRPr="007B4814">
        <w:t xml:space="preserve"> </w:t>
      </w:r>
      <w:r w:rsidR="008746BF" w:rsidRPr="007B4814">
        <w:t>accomplished</w:t>
      </w:r>
      <w:r w:rsidR="009B4E74" w:rsidRPr="007B4814">
        <w:t xml:space="preserve"> </w:t>
      </w:r>
      <w:r w:rsidR="00827716" w:rsidRPr="007B4814">
        <w:t>by utilizing</w:t>
      </w:r>
      <w:r w:rsidR="00080272" w:rsidRPr="007B4814">
        <w:t xml:space="preserve"> a gas chromatograph (Perkin Elmer, PE Clarus 580) equipped with a flame ionization detector in accordance with the procedure outlined </w:t>
      </w:r>
      <w:r w:rsidR="00964F8F" w:rsidRPr="007B4814">
        <w:t>via</w:t>
      </w:r>
      <w:r w:rsidR="00080272" w:rsidRPr="007B4814">
        <w:t xml:space="preserve"> Stephen et al. (2010). Fatty acids were separated using a fused si</w:t>
      </w:r>
      <w:r w:rsidR="00964F8F" w:rsidRPr="007B4814">
        <w:t xml:space="preserve">lica capillary DB 23 column (60m × </w:t>
      </w:r>
      <w:r w:rsidR="00964F8F" w:rsidRPr="007B4814">
        <w:lastRenderedPageBreak/>
        <w:t>0.025 × 0.15</w:t>
      </w:r>
      <w:r w:rsidR="00080272" w:rsidRPr="007B4814">
        <w:t xml:space="preserve">µm, Agilent Technologies, Santa Clara, CA, USA). Injector </w:t>
      </w:r>
      <w:r w:rsidR="00964F8F" w:rsidRPr="007B4814">
        <w:t>as well as</w:t>
      </w:r>
      <w:r w:rsidR="00080272" w:rsidRPr="007B4814">
        <w:t xml:space="preserve"> detector temperatures </w:t>
      </w:r>
      <w:r w:rsidR="00964F8F" w:rsidRPr="007B4814">
        <w:t>have been</w:t>
      </w:r>
      <w:r w:rsidR="00080272" w:rsidRPr="007B4814">
        <w:t xml:space="preserve"> set at 250°C and 300°C, </w:t>
      </w:r>
      <w:r w:rsidR="00827716" w:rsidRPr="007B4814">
        <w:t>correspondingly</w:t>
      </w:r>
      <w:r w:rsidR="00080272" w:rsidRPr="007B4814">
        <w:t xml:space="preserve">. Gradient temperature programming </w:t>
      </w:r>
      <w:r w:rsidR="00827716" w:rsidRPr="007B4814">
        <w:t>has been</w:t>
      </w:r>
      <w:r w:rsidR="00080272" w:rsidRPr="007B4814">
        <w:t xml:space="preserve"> used to raise oven's temperature from 70°C for one minute to 180°C at a </w:t>
      </w:r>
      <w:r w:rsidR="003F0AFA" w:rsidRPr="007B4814">
        <w:t>rate</w:t>
      </w:r>
      <w:r w:rsidR="00080272" w:rsidRPr="007B4814">
        <w:t xml:space="preserve"> of 20°C per minute, </w:t>
      </w:r>
      <w:r w:rsidR="00964F8F" w:rsidRPr="007B4814">
        <w:t>then to 230°C at a rate of 3°C/min</w:t>
      </w:r>
      <w:r w:rsidR="00080272" w:rsidRPr="007B4814">
        <w:t>. At 2</w:t>
      </w:r>
      <w:r w:rsidR="00964F8F" w:rsidRPr="007B4814">
        <w:t>0psi and a flow rate of 5</w:t>
      </w:r>
      <w:r w:rsidR="00080272" w:rsidRPr="007B4814">
        <w:t xml:space="preserve">ml/min, nitrogen gas (99.996% pure) </w:t>
      </w:r>
      <w:r w:rsidR="00964F8F" w:rsidRPr="007B4814">
        <w:t>has been</w:t>
      </w:r>
      <w:r w:rsidR="00080272" w:rsidRPr="007B4814">
        <w:t xml:space="preserve"> utilized as a carrier. To determine fatty acid peaks by comparison, retention time of an authentic fatty acid standard (Cat. NO. 189-19, Sigma Chemicals Co., St. Louis, MO, USA, 99% purity</w:t>
      </w:r>
      <w:r w:rsidR="008746BF" w:rsidRPr="007B4814">
        <w:t>”</w:t>
      </w:r>
      <w:r w:rsidR="00080272" w:rsidRPr="007B4814">
        <w:t xml:space="preserve">) </w:t>
      </w:r>
      <w:r w:rsidR="003F0AFA" w:rsidRPr="007B4814">
        <w:t>was</w:t>
      </w:r>
      <w:r w:rsidR="00080272" w:rsidRPr="007B4814">
        <w:t xml:space="preserve"> run continuously. Turbo Chrom software was used to calculate the fatty acid percentage, which was then represented as the area percentage.</w:t>
      </w:r>
    </w:p>
    <w:p w14:paraId="00B7C448" w14:textId="77777777" w:rsidR="00917CBB" w:rsidRPr="007B4814" w:rsidRDefault="00917CBB" w:rsidP="00917CBB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Result and Discussion</w:t>
      </w:r>
    </w:p>
    <w:p w14:paraId="24F1A7BE" w14:textId="77777777" w:rsidR="00917CBB" w:rsidRPr="007B4814" w:rsidRDefault="00917CBB" w:rsidP="00917CBB">
      <w:pPr>
        <w:pStyle w:val="NormalWeb"/>
        <w:spacing w:before="0" w:beforeAutospacing="0" w:after="0" w:afterAutospacing="0" w:line="480" w:lineRule="auto"/>
        <w:ind w:firstLine="720"/>
        <w:jc w:val="both"/>
        <w:rPr>
          <w:b/>
        </w:rPr>
      </w:pPr>
      <w:r w:rsidRPr="007B4814">
        <w:rPr>
          <w:bCs/>
        </w:rPr>
        <w:t xml:space="preserve">In the current study, fatty acid composition of </w:t>
      </w:r>
      <w:r w:rsidRPr="007B4814">
        <w:rPr>
          <w:bCs/>
          <w:i/>
        </w:rPr>
        <w:t xml:space="preserve">Arius </w:t>
      </w:r>
      <w:proofErr w:type="spellStart"/>
      <w:r w:rsidRPr="007B4814">
        <w:rPr>
          <w:bCs/>
          <w:i/>
        </w:rPr>
        <w:t>arius</w:t>
      </w:r>
      <w:proofErr w:type="spellEnd"/>
      <w:r w:rsidRPr="007B4814">
        <w:rPr>
          <w:bCs/>
        </w:rPr>
        <w:t xml:space="preserve"> (Hamilton, 1822) exhibited a complex lipid spectrum, namely SFA 36.04%, MUFA 22.4%, and PUFA 19.37% with 23 of unknown peaks (17.71%). The graph with 58 peaks </w:t>
      </w:r>
      <w:r w:rsidRPr="007B4814">
        <w:t xml:space="preserve">in GC-FID analysis of </w:t>
      </w:r>
      <w:r w:rsidRPr="007B4814">
        <w:rPr>
          <w:i/>
        </w:rPr>
        <w:t xml:space="preserve">Arius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 (Hamilton, 1822) is shown in Figure 1, and the results are listed in Table 1.</w:t>
      </w:r>
      <w:r w:rsidRPr="007B4814">
        <w:rPr>
          <w:b/>
        </w:rPr>
        <w:t xml:space="preserve"> </w:t>
      </w:r>
    </w:p>
    <w:p w14:paraId="65BCF698" w14:textId="77777777" w:rsidR="00917CBB" w:rsidRPr="007B4814" w:rsidRDefault="00917CBB" w:rsidP="00C21DA3">
      <w:pPr>
        <w:pStyle w:val="NormalWeb"/>
        <w:spacing w:before="0" w:beforeAutospacing="0" w:after="0" w:afterAutospacing="0" w:line="480" w:lineRule="auto"/>
        <w:jc w:val="both"/>
      </w:pPr>
    </w:p>
    <w:p w14:paraId="1D4D1101" w14:textId="77777777" w:rsidR="00A4561A" w:rsidRPr="007B4814" w:rsidRDefault="00A4561A" w:rsidP="00C21DA3">
      <w:pPr>
        <w:spacing w:after="24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481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5035D66" wp14:editId="5D22D9AF">
            <wp:extent cx="5539707" cy="2126512"/>
            <wp:effectExtent l="19050" t="0" r="3843" b="0"/>
            <wp:docPr id="3" name="Picture 19" descr="Fish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mp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892" cy="21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22530" w14:textId="77777777"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7B4814">
        <w:rPr>
          <w:b/>
        </w:rPr>
        <w:t xml:space="preserve">Figure 1: Graph showing the 58 peaks in GC-FID analysis of </w:t>
      </w:r>
      <w:r w:rsidRPr="007B4814">
        <w:rPr>
          <w:b/>
          <w:i/>
        </w:rPr>
        <w:t xml:space="preserve">Arius </w:t>
      </w:r>
      <w:proofErr w:type="spellStart"/>
      <w:r w:rsidRPr="007B4814">
        <w:rPr>
          <w:b/>
          <w:i/>
        </w:rPr>
        <w:t>arius</w:t>
      </w:r>
      <w:proofErr w:type="spellEnd"/>
      <w:r w:rsidRPr="007B4814">
        <w:rPr>
          <w:b/>
        </w:rPr>
        <w:t xml:space="preserve"> (Hamilton, 1822)</w:t>
      </w:r>
    </w:p>
    <w:p w14:paraId="71A96366" w14:textId="77777777" w:rsidR="00D01C35" w:rsidRPr="007B4814" w:rsidRDefault="00A408F9" w:rsidP="00C21DA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1: Fatty acid profile of the marine catfish </w:t>
      </w:r>
      <w:r w:rsidRPr="007B4814">
        <w:rPr>
          <w:rFonts w:ascii="Times New Roman" w:hAnsi="Times New Roman" w:cs="Times New Roman"/>
          <w:b/>
          <w:i/>
          <w:sz w:val="24"/>
          <w:szCs w:val="24"/>
        </w:rPr>
        <w:t xml:space="preserve">Arius </w:t>
      </w:r>
      <w:proofErr w:type="spellStart"/>
      <w:r w:rsidRPr="007B4814">
        <w:rPr>
          <w:rFonts w:ascii="Times New Roman" w:hAnsi="Times New Roman" w:cs="Times New Roman"/>
          <w:b/>
          <w:i/>
          <w:sz w:val="24"/>
          <w:szCs w:val="24"/>
        </w:rPr>
        <w:t>arius</w:t>
      </w:r>
      <w:proofErr w:type="spellEnd"/>
      <w:r w:rsidRPr="007B4814">
        <w:rPr>
          <w:rFonts w:ascii="Times New Roman" w:hAnsi="Times New Roman" w:cs="Times New Roman"/>
          <w:b/>
          <w:sz w:val="24"/>
          <w:szCs w:val="24"/>
        </w:rPr>
        <w:t xml:space="preserve"> (Hamilton, 1822)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268"/>
        <w:gridCol w:w="2548"/>
        <w:gridCol w:w="850"/>
        <w:gridCol w:w="1418"/>
        <w:gridCol w:w="1421"/>
      </w:tblGrid>
      <w:tr w:rsidR="00E064FC" w:rsidRPr="007B4814" w14:paraId="1928A0B6" w14:textId="77777777" w:rsidTr="00C21DA3">
        <w:trPr>
          <w:jc w:val="center"/>
        </w:trPr>
        <w:tc>
          <w:tcPr>
            <w:tcW w:w="571" w:type="dxa"/>
          </w:tcPr>
          <w:p w14:paraId="0A572C6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268" w:type="dxa"/>
          </w:tcPr>
          <w:p w14:paraId="4D4F381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Fatty acid</w:t>
            </w:r>
          </w:p>
        </w:tc>
        <w:tc>
          <w:tcPr>
            <w:tcW w:w="2548" w:type="dxa"/>
          </w:tcPr>
          <w:p w14:paraId="7326DD6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Carbon number: Number of double bonds (C:D notation)</w:t>
            </w:r>
          </w:p>
        </w:tc>
        <w:tc>
          <w:tcPr>
            <w:tcW w:w="850" w:type="dxa"/>
          </w:tcPr>
          <w:p w14:paraId="3508DAF0" w14:textId="77777777" w:rsidR="00DA28C5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</w:t>
            </w:r>
          </w:p>
          <w:p w14:paraId="2FC4024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14:paraId="0D983683" w14:textId="77777777" w:rsidR="00E064FC" w:rsidRPr="007B4814" w:rsidRDefault="00DA28C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Saturatio</w:t>
            </w:r>
            <w:r w:rsidR="00E064FC"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type</w:t>
            </w:r>
          </w:p>
        </w:tc>
        <w:tc>
          <w:tcPr>
            <w:tcW w:w="1421" w:type="dxa"/>
          </w:tcPr>
          <w:p w14:paraId="236FF57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Chain length</w:t>
            </w:r>
          </w:p>
        </w:tc>
      </w:tr>
      <w:tr w:rsidR="00E064FC" w:rsidRPr="007B4814" w14:paraId="249E674D" w14:textId="77777777" w:rsidTr="00C21DA3">
        <w:trPr>
          <w:jc w:val="center"/>
        </w:trPr>
        <w:tc>
          <w:tcPr>
            <w:tcW w:w="571" w:type="dxa"/>
          </w:tcPr>
          <w:p w14:paraId="46AA2EB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9CF496D" w14:textId="77777777" w:rsidR="00E064FC" w:rsidRPr="007B4814" w:rsidRDefault="00EA675E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Butyric acid </w:t>
            </w:r>
          </w:p>
        </w:tc>
        <w:tc>
          <w:tcPr>
            <w:tcW w:w="2548" w:type="dxa"/>
          </w:tcPr>
          <w:p w14:paraId="7040826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C4:0</w:t>
            </w:r>
          </w:p>
        </w:tc>
        <w:tc>
          <w:tcPr>
            <w:tcW w:w="850" w:type="dxa"/>
          </w:tcPr>
          <w:p w14:paraId="75D6D4B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18" w:type="dxa"/>
          </w:tcPr>
          <w:p w14:paraId="4DAC99FF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719CBA2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SCFA</w:t>
            </w:r>
          </w:p>
        </w:tc>
      </w:tr>
      <w:tr w:rsidR="00E064FC" w:rsidRPr="007B4814" w14:paraId="222AB567" w14:textId="77777777" w:rsidTr="00C21DA3">
        <w:trPr>
          <w:jc w:val="center"/>
        </w:trPr>
        <w:tc>
          <w:tcPr>
            <w:tcW w:w="571" w:type="dxa"/>
          </w:tcPr>
          <w:p w14:paraId="6BEDB5A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95DFEB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Octanoic acid </w:t>
            </w:r>
          </w:p>
        </w:tc>
        <w:tc>
          <w:tcPr>
            <w:tcW w:w="2548" w:type="dxa"/>
          </w:tcPr>
          <w:p w14:paraId="4600831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C8:0</w:t>
            </w:r>
          </w:p>
        </w:tc>
        <w:tc>
          <w:tcPr>
            <w:tcW w:w="850" w:type="dxa"/>
          </w:tcPr>
          <w:p w14:paraId="1CB1414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18" w:type="dxa"/>
          </w:tcPr>
          <w:p w14:paraId="5721FE4F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4E25FB6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</w:t>
            </w:r>
          </w:p>
        </w:tc>
      </w:tr>
      <w:tr w:rsidR="00E064FC" w:rsidRPr="007B4814" w14:paraId="377F9A26" w14:textId="77777777" w:rsidTr="00C21DA3">
        <w:trPr>
          <w:jc w:val="center"/>
        </w:trPr>
        <w:tc>
          <w:tcPr>
            <w:tcW w:w="571" w:type="dxa"/>
          </w:tcPr>
          <w:p w14:paraId="5B7DE41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7A5397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Capric acid </w:t>
            </w:r>
          </w:p>
        </w:tc>
        <w:tc>
          <w:tcPr>
            <w:tcW w:w="2548" w:type="dxa"/>
          </w:tcPr>
          <w:p w14:paraId="689ACA5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C10:0</w:t>
            </w:r>
          </w:p>
        </w:tc>
        <w:tc>
          <w:tcPr>
            <w:tcW w:w="850" w:type="dxa"/>
          </w:tcPr>
          <w:p w14:paraId="155187A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18" w:type="dxa"/>
          </w:tcPr>
          <w:p w14:paraId="73CF05C2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681CE4B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</w:t>
            </w:r>
          </w:p>
        </w:tc>
      </w:tr>
      <w:tr w:rsidR="00E064FC" w:rsidRPr="007B4814" w14:paraId="21F302F3" w14:textId="77777777" w:rsidTr="00C21DA3">
        <w:trPr>
          <w:jc w:val="center"/>
        </w:trPr>
        <w:tc>
          <w:tcPr>
            <w:tcW w:w="571" w:type="dxa"/>
          </w:tcPr>
          <w:p w14:paraId="354970D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D7A6AB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Undecanoic acid </w:t>
            </w:r>
          </w:p>
        </w:tc>
        <w:tc>
          <w:tcPr>
            <w:tcW w:w="2548" w:type="dxa"/>
          </w:tcPr>
          <w:p w14:paraId="3C5D491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C11:0</w:t>
            </w:r>
          </w:p>
        </w:tc>
        <w:tc>
          <w:tcPr>
            <w:tcW w:w="850" w:type="dxa"/>
          </w:tcPr>
          <w:p w14:paraId="61CB052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418" w:type="dxa"/>
          </w:tcPr>
          <w:p w14:paraId="4491694E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1981C1C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 (odd chain)</w:t>
            </w:r>
          </w:p>
        </w:tc>
      </w:tr>
      <w:tr w:rsidR="00E064FC" w:rsidRPr="007B4814" w14:paraId="4C8FB3D6" w14:textId="77777777" w:rsidTr="00C21DA3">
        <w:trPr>
          <w:jc w:val="center"/>
        </w:trPr>
        <w:tc>
          <w:tcPr>
            <w:tcW w:w="571" w:type="dxa"/>
          </w:tcPr>
          <w:p w14:paraId="02C4E51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69581C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Lauric acid </w:t>
            </w:r>
          </w:p>
        </w:tc>
        <w:tc>
          <w:tcPr>
            <w:tcW w:w="2548" w:type="dxa"/>
          </w:tcPr>
          <w:p w14:paraId="40A010F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C12:0</w:t>
            </w:r>
          </w:p>
        </w:tc>
        <w:tc>
          <w:tcPr>
            <w:tcW w:w="850" w:type="dxa"/>
          </w:tcPr>
          <w:p w14:paraId="57B7157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14:paraId="25BF523F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37C2F07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Borderline (MCFA/LCFA)</w:t>
            </w:r>
          </w:p>
        </w:tc>
      </w:tr>
      <w:tr w:rsidR="00E064FC" w:rsidRPr="007B4814" w14:paraId="464A6FB7" w14:textId="77777777" w:rsidTr="00C21DA3">
        <w:trPr>
          <w:jc w:val="center"/>
        </w:trPr>
        <w:tc>
          <w:tcPr>
            <w:tcW w:w="571" w:type="dxa"/>
          </w:tcPr>
          <w:p w14:paraId="3FF2F1D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634511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Tridecanoic acid </w:t>
            </w:r>
          </w:p>
        </w:tc>
        <w:tc>
          <w:tcPr>
            <w:tcW w:w="2548" w:type="dxa"/>
          </w:tcPr>
          <w:p w14:paraId="0017E1F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C13:0</w:t>
            </w:r>
          </w:p>
        </w:tc>
        <w:tc>
          <w:tcPr>
            <w:tcW w:w="850" w:type="dxa"/>
          </w:tcPr>
          <w:p w14:paraId="2F443E7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18" w:type="dxa"/>
          </w:tcPr>
          <w:p w14:paraId="681DE3A7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5DB3658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 (odd chain)</w:t>
            </w:r>
          </w:p>
        </w:tc>
      </w:tr>
      <w:tr w:rsidR="00E064FC" w:rsidRPr="007B4814" w14:paraId="25719587" w14:textId="77777777" w:rsidTr="00C21DA3">
        <w:trPr>
          <w:jc w:val="center"/>
        </w:trPr>
        <w:tc>
          <w:tcPr>
            <w:tcW w:w="571" w:type="dxa"/>
          </w:tcPr>
          <w:p w14:paraId="30AC958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7F0170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Myristic acid </w:t>
            </w:r>
          </w:p>
        </w:tc>
        <w:tc>
          <w:tcPr>
            <w:tcW w:w="2548" w:type="dxa"/>
          </w:tcPr>
          <w:p w14:paraId="00B15FD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C14:0</w:t>
            </w:r>
          </w:p>
        </w:tc>
        <w:tc>
          <w:tcPr>
            <w:tcW w:w="850" w:type="dxa"/>
          </w:tcPr>
          <w:p w14:paraId="2FB64FD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1418" w:type="dxa"/>
          </w:tcPr>
          <w:p w14:paraId="002290D4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491AD53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2A630FFB" w14:textId="77777777" w:rsidTr="00C21DA3">
        <w:trPr>
          <w:jc w:val="center"/>
        </w:trPr>
        <w:tc>
          <w:tcPr>
            <w:tcW w:w="571" w:type="dxa"/>
          </w:tcPr>
          <w:p w14:paraId="1182289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95D27A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Myristoleic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15C77EA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C14:1</w:t>
            </w:r>
          </w:p>
        </w:tc>
        <w:tc>
          <w:tcPr>
            <w:tcW w:w="850" w:type="dxa"/>
          </w:tcPr>
          <w:p w14:paraId="2153652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</w:tcPr>
          <w:p w14:paraId="175B51E5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14:paraId="25618CC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550B7BC8" w14:textId="77777777" w:rsidTr="00C21DA3">
        <w:trPr>
          <w:jc w:val="center"/>
        </w:trPr>
        <w:tc>
          <w:tcPr>
            <w:tcW w:w="571" w:type="dxa"/>
          </w:tcPr>
          <w:p w14:paraId="3568C78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FBC755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Pentadecenoic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4BEE73E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C15:0</w:t>
            </w:r>
          </w:p>
        </w:tc>
        <w:tc>
          <w:tcPr>
            <w:tcW w:w="850" w:type="dxa"/>
          </w:tcPr>
          <w:p w14:paraId="15E0607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18" w:type="dxa"/>
          </w:tcPr>
          <w:p w14:paraId="5BE0C9DB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(odd-chain)</w:t>
            </w:r>
          </w:p>
        </w:tc>
        <w:tc>
          <w:tcPr>
            <w:tcW w:w="1421" w:type="dxa"/>
          </w:tcPr>
          <w:p w14:paraId="59ACCB9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41AB9D2F" w14:textId="77777777" w:rsidTr="00C21DA3">
        <w:trPr>
          <w:jc w:val="center"/>
        </w:trPr>
        <w:tc>
          <w:tcPr>
            <w:tcW w:w="571" w:type="dxa"/>
          </w:tcPr>
          <w:p w14:paraId="3498814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9A4173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Cis-10-Pentadecenoic acid </w:t>
            </w:r>
          </w:p>
        </w:tc>
        <w:tc>
          <w:tcPr>
            <w:tcW w:w="2548" w:type="dxa"/>
          </w:tcPr>
          <w:p w14:paraId="071ABEE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C15:1</w:t>
            </w:r>
          </w:p>
        </w:tc>
        <w:tc>
          <w:tcPr>
            <w:tcW w:w="850" w:type="dxa"/>
          </w:tcPr>
          <w:p w14:paraId="281B0A7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418" w:type="dxa"/>
          </w:tcPr>
          <w:p w14:paraId="306D9A47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(cis)</w:t>
            </w:r>
          </w:p>
        </w:tc>
        <w:tc>
          <w:tcPr>
            <w:tcW w:w="1421" w:type="dxa"/>
          </w:tcPr>
          <w:p w14:paraId="77C452D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642D05DB" w14:textId="77777777" w:rsidTr="00C21DA3">
        <w:trPr>
          <w:jc w:val="center"/>
        </w:trPr>
        <w:tc>
          <w:tcPr>
            <w:tcW w:w="571" w:type="dxa"/>
          </w:tcPr>
          <w:p w14:paraId="6FB9F73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4C4D6BA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Palmitic acid </w:t>
            </w:r>
          </w:p>
        </w:tc>
        <w:tc>
          <w:tcPr>
            <w:tcW w:w="2548" w:type="dxa"/>
          </w:tcPr>
          <w:p w14:paraId="5127663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C16:0</w:t>
            </w:r>
          </w:p>
        </w:tc>
        <w:tc>
          <w:tcPr>
            <w:tcW w:w="850" w:type="dxa"/>
          </w:tcPr>
          <w:p w14:paraId="6F884A0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16.71</w:t>
            </w:r>
          </w:p>
        </w:tc>
        <w:tc>
          <w:tcPr>
            <w:tcW w:w="1418" w:type="dxa"/>
          </w:tcPr>
          <w:p w14:paraId="5A8DD64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14:paraId="0E62178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568C4AC1" w14:textId="77777777" w:rsidTr="00C21DA3">
        <w:trPr>
          <w:jc w:val="center"/>
        </w:trPr>
        <w:tc>
          <w:tcPr>
            <w:tcW w:w="571" w:type="dxa"/>
          </w:tcPr>
          <w:p w14:paraId="2E4699C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585F40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Palmitoleic acid </w:t>
            </w:r>
          </w:p>
        </w:tc>
        <w:tc>
          <w:tcPr>
            <w:tcW w:w="2548" w:type="dxa"/>
          </w:tcPr>
          <w:p w14:paraId="5EEFAC1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C16:1</w:t>
            </w:r>
          </w:p>
        </w:tc>
        <w:tc>
          <w:tcPr>
            <w:tcW w:w="850" w:type="dxa"/>
          </w:tcPr>
          <w:p w14:paraId="2BAA291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1418" w:type="dxa"/>
          </w:tcPr>
          <w:p w14:paraId="39F6B09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14:paraId="47E27AC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  <w:r w:rsidR="00EA675E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064FC" w:rsidRPr="007B4814" w14:paraId="08566A4A" w14:textId="77777777" w:rsidTr="00C21DA3">
        <w:trPr>
          <w:jc w:val="center"/>
        </w:trPr>
        <w:tc>
          <w:tcPr>
            <w:tcW w:w="571" w:type="dxa"/>
          </w:tcPr>
          <w:p w14:paraId="5F1CA5A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690AF15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Heptadecanoic acid </w:t>
            </w:r>
          </w:p>
        </w:tc>
        <w:tc>
          <w:tcPr>
            <w:tcW w:w="2548" w:type="dxa"/>
          </w:tcPr>
          <w:p w14:paraId="63D8BCD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C17:1</w:t>
            </w:r>
          </w:p>
        </w:tc>
        <w:tc>
          <w:tcPr>
            <w:tcW w:w="850" w:type="dxa"/>
          </w:tcPr>
          <w:p w14:paraId="0CD16D1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418" w:type="dxa"/>
          </w:tcPr>
          <w:p w14:paraId="59528476" w14:textId="77777777"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SFA 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(odd-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chain)</w:t>
            </w:r>
          </w:p>
        </w:tc>
        <w:tc>
          <w:tcPr>
            <w:tcW w:w="1421" w:type="dxa"/>
          </w:tcPr>
          <w:p w14:paraId="4DB087C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LCFA</w:t>
            </w:r>
          </w:p>
        </w:tc>
      </w:tr>
      <w:tr w:rsidR="00E064FC" w:rsidRPr="007B4814" w14:paraId="0EE6A435" w14:textId="77777777" w:rsidTr="00C21DA3">
        <w:trPr>
          <w:jc w:val="center"/>
        </w:trPr>
        <w:tc>
          <w:tcPr>
            <w:tcW w:w="571" w:type="dxa"/>
          </w:tcPr>
          <w:p w14:paraId="76384FC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695A712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Cis-10-Heotadecanoic acid </w:t>
            </w:r>
          </w:p>
        </w:tc>
        <w:tc>
          <w:tcPr>
            <w:tcW w:w="2548" w:type="dxa"/>
          </w:tcPr>
          <w:p w14:paraId="4DB3741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C17:1</w:t>
            </w:r>
          </w:p>
        </w:tc>
        <w:tc>
          <w:tcPr>
            <w:tcW w:w="850" w:type="dxa"/>
          </w:tcPr>
          <w:p w14:paraId="787902B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418" w:type="dxa"/>
          </w:tcPr>
          <w:p w14:paraId="556A5CC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14:paraId="6C763BF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47F3B52B" w14:textId="77777777" w:rsidTr="00C21DA3">
        <w:trPr>
          <w:jc w:val="center"/>
        </w:trPr>
        <w:tc>
          <w:tcPr>
            <w:tcW w:w="571" w:type="dxa"/>
          </w:tcPr>
          <w:p w14:paraId="4136514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5BDA052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Stearic acid </w:t>
            </w:r>
          </w:p>
        </w:tc>
        <w:tc>
          <w:tcPr>
            <w:tcW w:w="2548" w:type="dxa"/>
          </w:tcPr>
          <w:p w14:paraId="5605D2D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C18:0</w:t>
            </w:r>
          </w:p>
        </w:tc>
        <w:tc>
          <w:tcPr>
            <w:tcW w:w="850" w:type="dxa"/>
          </w:tcPr>
          <w:p w14:paraId="387631C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418" w:type="dxa"/>
          </w:tcPr>
          <w:p w14:paraId="295FCD6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14:paraId="5B57877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44D9D001" w14:textId="77777777" w:rsidTr="00C21DA3">
        <w:trPr>
          <w:jc w:val="center"/>
        </w:trPr>
        <w:tc>
          <w:tcPr>
            <w:tcW w:w="571" w:type="dxa"/>
          </w:tcPr>
          <w:p w14:paraId="6B7A188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60BA7B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Elaidic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482E0BF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C18:1n9t</w:t>
            </w:r>
          </w:p>
        </w:tc>
        <w:tc>
          <w:tcPr>
            <w:tcW w:w="850" w:type="dxa"/>
          </w:tcPr>
          <w:p w14:paraId="298EFA6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418" w:type="dxa"/>
          </w:tcPr>
          <w:p w14:paraId="6D29D15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(trans)</w:t>
            </w:r>
          </w:p>
        </w:tc>
        <w:tc>
          <w:tcPr>
            <w:tcW w:w="1421" w:type="dxa"/>
          </w:tcPr>
          <w:p w14:paraId="78508A6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1EB77E3F" w14:textId="77777777" w:rsidTr="00C21DA3">
        <w:trPr>
          <w:jc w:val="center"/>
        </w:trPr>
        <w:tc>
          <w:tcPr>
            <w:tcW w:w="571" w:type="dxa"/>
          </w:tcPr>
          <w:p w14:paraId="730DA0A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6CDA501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Oleic acid </w:t>
            </w:r>
          </w:p>
        </w:tc>
        <w:tc>
          <w:tcPr>
            <w:tcW w:w="2548" w:type="dxa"/>
          </w:tcPr>
          <w:p w14:paraId="0E4029C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C18:1n9c</w:t>
            </w:r>
          </w:p>
        </w:tc>
        <w:tc>
          <w:tcPr>
            <w:tcW w:w="850" w:type="dxa"/>
          </w:tcPr>
          <w:p w14:paraId="4E90590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8" w:type="dxa"/>
          </w:tcPr>
          <w:p w14:paraId="12B4BDF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14:paraId="3AE92ED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5A38A344" w14:textId="77777777" w:rsidTr="00C21DA3">
        <w:trPr>
          <w:jc w:val="center"/>
        </w:trPr>
        <w:tc>
          <w:tcPr>
            <w:tcW w:w="571" w:type="dxa"/>
          </w:tcPr>
          <w:p w14:paraId="007305F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57B793D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Linolelaidic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38B070A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C18:2n6 t</w:t>
            </w:r>
          </w:p>
        </w:tc>
        <w:tc>
          <w:tcPr>
            <w:tcW w:w="850" w:type="dxa"/>
          </w:tcPr>
          <w:p w14:paraId="63DECD7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14:paraId="757E73A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 (trans)</w:t>
            </w:r>
          </w:p>
        </w:tc>
        <w:tc>
          <w:tcPr>
            <w:tcW w:w="1421" w:type="dxa"/>
          </w:tcPr>
          <w:p w14:paraId="0F26AFF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41A265D2" w14:textId="77777777" w:rsidTr="00C21DA3">
        <w:trPr>
          <w:jc w:val="center"/>
        </w:trPr>
        <w:tc>
          <w:tcPr>
            <w:tcW w:w="571" w:type="dxa"/>
          </w:tcPr>
          <w:p w14:paraId="49DC451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22525D1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Linoleic acid </w:t>
            </w:r>
          </w:p>
        </w:tc>
        <w:tc>
          <w:tcPr>
            <w:tcW w:w="2548" w:type="dxa"/>
          </w:tcPr>
          <w:p w14:paraId="4CCA12D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C18:2n6c</w:t>
            </w:r>
          </w:p>
        </w:tc>
        <w:tc>
          <w:tcPr>
            <w:tcW w:w="850" w:type="dxa"/>
          </w:tcPr>
          <w:p w14:paraId="7F42D4D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418" w:type="dxa"/>
          </w:tcPr>
          <w:p w14:paraId="41EC488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 (cis)</w:t>
            </w:r>
          </w:p>
        </w:tc>
        <w:tc>
          <w:tcPr>
            <w:tcW w:w="1421" w:type="dxa"/>
          </w:tcPr>
          <w:p w14:paraId="20A6FF7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1198AC57" w14:textId="77777777" w:rsidTr="00C21DA3">
        <w:trPr>
          <w:jc w:val="center"/>
        </w:trPr>
        <w:tc>
          <w:tcPr>
            <w:tcW w:w="571" w:type="dxa"/>
          </w:tcPr>
          <w:p w14:paraId="0E2905F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D715B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Arachidic acid </w:t>
            </w:r>
          </w:p>
        </w:tc>
        <w:tc>
          <w:tcPr>
            <w:tcW w:w="2548" w:type="dxa"/>
          </w:tcPr>
          <w:p w14:paraId="146A16A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C20:0</w:t>
            </w:r>
          </w:p>
        </w:tc>
        <w:tc>
          <w:tcPr>
            <w:tcW w:w="850" w:type="dxa"/>
          </w:tcPr>
          <w:p w14:paraId="44F2FAF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418" w:type="dxa"/>
          </w:tcPr>
          <w:p w14:paraId="38921BA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14:paraId="583C050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1FE80C82" w14:textId="77777777" w:rsidTr="00C21DA3">
        <w:trPr>
          <w:jc w:val="center"/>
        </w:trPr>
        <w:tc>
          <w:tcPr>
            <w:tcW w:w="571" w:type="dxa"/>
          </w:tcPr>
          <w:p w14:paraId="2918493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23BCB07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g-Linolenic acid </w:t>
            </w:r>
          </w:p>
        </w:tc>
        <w:tc>
          <w:tcPr>
            <w:tcW w:w="2548" w:type="dxa"/>
          </w:tcPr>
          <w:p w14:paraId="18CBCDD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C18:3n6</w:t>
            </w:r>
          </w:p>
        </w:tc>
        <w:tc>
          <w:tcPr>
            <w:tcW w:w="850" w:type="dxa"/>
          </w:tcPr>
          <w:p w14:paraId="5DA51C9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18" w:type="dxa"/>
          </w:tcPr>
          <w:p w14:paraId="22473C2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21DC6A5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209FE209" w14:textId="77777777" w:rsidTr="00C21DA3">
        <w:trPr>
          <w:jc w:val="center"/>
        </w:trPr>
        <w:tc>
          <w:tcPr>
            <w:tcW w:w="571" w:type="dxa"/>
          </w:tcPr>
          <w:p w14:paraId="2434919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0FC2612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Alpha-linolenic acid </w:t>
            </w:r>
          </w:p>
        </w:tc>
        <w:tc>
          <w:tcPr>
            <w:tcW w:w="2548" w:type="dxa"/>
          </w:tcPr>
          <w:p w14:paraId="2F16662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C18:3n3</w:t>
            </w:r>
          </w:p>
        </w:tc>
        <w:tc>
          <w:tcPr>
            <w:tcW w:w="850" w:type="dxa"/>
          </w:tcPr>
          <w:p w14:paraId="095963C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18" w:type="dxa"/>
          </w:tcPr>
          <w:p w14:paraId="45555D9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76F4990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2A9D8709" w14:textId="77777777" w:rsidTr="00C21DA3">
        <w:trPr>
          <w:jc w:val="center"/>
        </w:trPr>
        <w:tc>
          <w:tcPr>
            <w:tcW w:w="571" w:type="dxa"/>
          </w:tcPr>
          <w:p w14:paraId="30AF3F2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4E1754E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7020D43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C20:1</w:t>
            </w:r>
          </w:p>
        </w:tc>
        <w:tc>
          <w:tcPr>
            <w:tcW w:w="850" w:type="dxa"/>
          </w:tcPr>
          <w:p w14:paraId="3679576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8" w:type="dxa"/>
          </w:tcPr>
          <w:p w14:paraId="681C0C1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14:paraId="17080B1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622AB284" w14:textId="77777777" w:rsidTr="00C21DA3">
        <w:trPr>
          <w:jc w:val="center"/>
        </w:trPr>
        <w:tc>
          <w:tcPr>
            <w:tcW w:w="571" w:type="dxa"/>
          </w:tcPr>
          <w:p w14:paraId="7852216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01D89B6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Heneicosenoic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6DCD90C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C21:0</w:t>
            </w:r>
          </w:p>
        </w:tc>
        <w:tc>
          <w:tcPr>
            <w:tcW w:w="850" w:type="dxa"/>
          </w:tcPr>
          <w:p w14:paraId="0239345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18" w:type="dxa"/>
          </w:tcPr>
          <w:p w14:paraId="679A923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14:paraId="2FE7942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05B6F8FA" w14:textId="77777777" w:rsidTr="00C21DA3">
        <w:trPr>
          <w:jc w:val="center"/>
        </w:trPr>
        <w:tc>
          <w:tcPr>
            <w:tcW w:w="571" w:type="dxa"/>
          </w:tcPr>
          <w:p w14:paraId="1B0F6DD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39F481B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Eicosadienoic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7420B89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C20:2</w:t>
            </w:r>
          </w:p>
        </w:tc>
        <w:tc>
          <w:tcPr>
            <w:tcW w:w="850" w:type="dxa"/>
          </w:tcPr>
          <w:p w14:paraId="26578A9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418" w:type="dxa"/>
          </w:tcPr>
          <w:p w14:paraId="076DCE1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1A889B3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0C389342" w14:textId="77777777" w:rsidTr="00C21DA3">
        <w:trPr>
          <w:jc w:val="center"/>
        </w:trPr>
        <w:tc>
          <w:tcPr>
            <w:tcW w:w="571" w:type="dxa"/>
          </w:tcPr>
          <w:p w14:paraId="577A558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0B30EE0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Behenic acid </w:t>
            </w:r>
          </w:p>
        </w:tc>
        <w:tc>
          <w:tcPr>
            <w:tcW w:w="2548" w:type="dxa"/>
          </w:tcPr>
          <w:p w14:paraId="6F29047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C22:0</w:t>
            </w:r>
          </w:p>
        </w:tc>
        <w:tc>
          <w:tcPr>
            <w:tcW w:w="850" w:type="dxa"/>
          </w:tcPr>
          <w:p w14:paraId="139C6B3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14:paraId="72C938A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2C8F303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 LCFA</w:t>
            </w:r>
          </w:p>
        </w:tc>
      </w:tr>
      <w:tr w:rsidR="00E064FC" w:rsidRPr="007B4814" w14:paraId="255631FE" w14:textId="77777777" w:rsidTr="00C21DA3">
        <w:trPr>
          <w:jc w:val="center"/>
        </w:trPr>
        <w:tc>
          <w:tcPr>
            <w:tcW w:w="571" w:type="dxa"/>
          </w:tcPr>
          <w:p w14:paraId="7175FB1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562E1FA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Eicosatrienoic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42805CF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C20:3n6</w:t>
            </w:r>
          </w:p>
        </w:tc>
        <w:tc>
          <w:tcPr>
            <w:tcW w:w="850" w:type="dxa"/>
          </w:tcPr>
          <w:p w14:paraId="517A9A9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418" w:type="dxa"/>
          </w:tcPr>
          <w:p w14:paraId="678A45A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3EA043C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55020FBF" w14:textId="77777777" w:rsidTr="00C21DA3">
        <w:trPr>
          <w:jc w:val="center"/>
        </w:trPr>
        <w:tc>
          <w:tcPr>
            <w:tcW w:w="571" w:type="dxa"/>
          </w:tcPr>
          <w:p w14:paraId="76C8B64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0D0606A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Erucic acid </w:t>
            </w:r>
          </w:p>
        </w:tc>
        <w:tc>
          <w:tcPr>
            <w:tcW w:w="2548" w:type="dxa"/>
          </w:tcPr>
          <w:p w14:paraId="3B392EE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C22:1n9</w:t>
            </w:r>
          </w:p>
        </w:tc>
        <w:tc>
          <w:tcPr>
            <w:tcW w:w="850" w:type="dxa"/>
          </w:tcPr>
          <w:p w14:paraId="1BC9E4C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1418" w:type="dxa"/>
          </w:tcPr>
          <w:p w14:paraId="2B5BA13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14:paraId="7544371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23E03770" w14:textId="77777777" w:rsidTr="00C21DA3">
        <w:trPr>
          <w:jc w:val="center"/>
        </w:trPr>
        <w:tc>
          <w:tcPr>
            <w:tcW w:w="571" w:type="dxa"/>
          </w:tcPr>
          <w:p w14:paraId="4B22FA9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17F525E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Arachidenic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32BC436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C20:4n6</w:t>
            </w:r>
          </w:p>
        </w:tc>
        <w:tc>
          <w:tcPr>
            <w:tcW w:w="850" w:type="dxa"/>
          </w:tcPr>
          <w:p w14:paraId="7B734FA9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418" w:type="dxa"/>
          </w:tcPr>
          <w:p w14:paraId="11C406E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28496CD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32DF7D15" w14:textId="77777777" w:rsidTr="00C21DA3">
        <w:trPr>
          <w:jc w:val="center"/>
        </w:trPr>
        <w:tc>
          <w:tcPr>
            <w:tcW w:w="571" w:type="dxa"/>
          </w:tcPr>
          <w:p w14:paraId="6BBB8F4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574EE4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Tricosanoic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41E64FA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C23:0</w:t>
            </w:r>
          </w:p>
        </w:tc>
        <w:tc>
          <w:tcPr>
            <w:tcW w:w="850" w:type="dxa"/>
          </w:tcPr>
          <w:p w14:paraId="3B8A40B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8" w:type="dxa"/>
          </w:tcPr>
          <w:p w14:paraId="41E162CE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7E9846C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1C1FC187" w14:textId="77777777" w:rsidTr="00C21DA3">
        <w:trPr>
          <w:jc w:val="center"/>
        </w:trPr>
        <w:tc>
          <w:tcPr>
            <w:tcW w:w="571" w:type="dxa"/>
          </w:tcPr>
          <w:p w14:paraId="42CE6B2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03F2109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Docosadienoic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14:paraId="78740F2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C22:2n6</w:t>
            </w:r>
          </w:p>
        </w:tc>
        <w:tc>
          <w:tcPr>
            <w:tcW w:w="850" w:type="dxa"/>
          </w:tcPr>
          <w:p w14:paraId="17764D3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418" w:type="dxa"/>
          </w:tcPr>
          <w:p w14:paraId="307E29F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731C34B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3E33D31C" w14:textId="77777777" w:rsidTr="00C21DA3">
        <w:trPr>
          <w:jc w:val="center"/>
        </w:trPr>
        <w:tc>
          <w:tcPr>
            <w:tcW w:w="571" w:type="dxa"/>
          </w:tcPr>
          <w:p w14:paraId="0950188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60CAE87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EPA </w:t>
            </w:r>
          </w:p>
        </w:tc>
        <w:tc>
          <w:tcPr>
            <w:tcW w:w="2548" w:type="dxa"/>
          </w:tcPr>
          <w:p w14:paraId="6345C24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C20:2n6</w:t>
            </w:r>
          </w:p>
        </w:tc>
        <w:tc>
          <w:tcPr>
            <w:tcW w:w="850" w:type="dxa"/>
          </w:tcPr>
          <w:p w14:paraId="063AE07C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1418" w:type="dxa"/>
          </w:tcPr>
          <w:p w14:paraId="1BC29B7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13D3C4D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14:paraId="69173362" w14:textId="77777777" w:rsidTr="00C21DA3">
        <w:trPr>
          <w:jc w:val="center"/>
        </w:trPr>
        <w:tc>
          <w:tcPr>
            <w:tcW w:w="571" w:type="dxa"/>
          </w:tcPr>
          <w:p w14:paraId="6536B2E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14:paraId="7E7B6BE3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Lignoceric acid </w:t>
            </w:r>
          </w:p>
        </w:tc>
        <w:tc>
          <w:tcPr>
            <w:tcW w:w="2548" w:type="dxa"/>
          </w:tcPr>
          <w:p w14:paraId="5FE6E75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C24:0</w:t>
            </w:r>
          </w:p>
        </w:tc>
        <w:tc>
          <w:tcPr>
            <w:tcW w:w="850" w:type="dxa"/>
          </w:tcPr>
          <w:p w14:paraId="3845C27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14:paraId="6741D1C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14:paraId="63199FE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45D38C9D" w14:textId="77777777" w:rsidTr="00C21DA3">
        <w:trPr>
          <w:jc w:val="center"/>
        </w:trPr>
        <w:tc>
          <w:tcPr>
            <w:tcW w:w="571" w:type="dxa"/>
          </w:tcPr>
          <w:p w14:paraId="3A1B1CB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3D29FB84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Nervonic acid </w:t>
            </w:r>
          </w:p>
        </w:tc>
        <w:tc>
          <w:tcPr>
            <w:tcW w:w="2548" w:type="dxa"/>
          </w:tcPr>
          <w:p w14:paraId="0EA2B8AB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C24:1n9</w:t>
            </w:r>
          </w:p>
        </w:tc>
        <w:tc>
          <w:tcPr>
            <w:tcW w:w="850" w:type="dxa"/>
          </w:tcPr>
          <w:p w14:paraId="1393371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418" w:type="dxa"/>
          </w:tcPr>
          <w:p w14:paraId="11B42A7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14:paraId="47CE064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45EA9988" w14:textId="77777777" w:rsidTr="00C21DA3">
        <w:trPr>
          <w:jc w:val="center"/>
        </w:trPr>
        <w:tc>
          <w:tcPr>
            <w:tcW w:w="571" w:type="dxa"/>
          </w:tcPr>
          <w:p w14:paraId="5FC62D10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50BBAA55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DHA </w:t>
            </w:r>
          </w:p>
        </w:tc>
        <w:tc>
          <w:tcPr>
            <w:tcW w:w="2548" w:type="dxa"/>
          </w:tcPr>
          <w:p w14:paraId="4A8271D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C22:6n3</w:t>
            </w:r>
          </w:p>
        </w:tc>
        <w:tc>
          <w:tcPr>
            <w:tcW w:w="850" w:type="dxa"/>
          </w:tcPr>
          <w:p w14:paraId="09555132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418" w:type="dxa"/>
          </w:tcPr>
          <w:p w14:paraId="29189EB7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14:paraId="308DAB1F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14:paraId="513CF73B" w14:textId="77777777" w:rsidTr="00C21DA3">
        <w:trPr>
          <w:jc w:val="center"/>
        </w:trPr>
        <w:tc>
          <w:tcPr>
            <w:tcW w:w="571" w:type="dxa"/>
          </w:tcPr>
          <w:p w14:paraId="5410C501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2262A5F6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Unknown peaks (23)</w:t>
            </w:r>
          </w:p>
        </w:tc>
        <w:tc>
          <w:tcPr>
            <w:tcW w:w="2548" w:type="dxa"/>
          </w:tcPr>
          <w:p w14:paraId="3D8585B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68866A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17.71</w:t>
            </w:r>
          </w:p>
        </w:tc>
        <w:tc>
          <w:tcPr>
            <w:tcW w:w="1418" w:type="dxa"/>
          </w:tcPr>
          <w:p w14:paraId="32F979C8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7C1CF5D" w14:textId="77777777"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E5611C" w14:textId="77777777" w:rsidR="00800A54" w:rsidRPr="007B4814" w:rsidRDefault="00113744" w:rsidP="00C21D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*SFA- 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Saturated fatty </w:t>
      </w:r>
      <w:proofErr w:type="gramStart"/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acid, 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MUFA</w:t>
      </w:r>
      <w:proofErr w:type="gramEnd"/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-Monounsaturated fatty acid, 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MCFA- Medium chain fatty acid, LCFA- Long chain fatty acid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64F8F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PUFA- Polyunsaturated fatty acid,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SCFA- Short chain fatty acid, 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VLCFA- Very long chain fatty acid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CCB3E5F" w14:textId="77777777" w:rsidR="0010337D" w:rsidRPr="007B4814" w:rsidRDefault="000A5FFA" w:rsidP="00C21DA3">
      <w:pPr>
        <w:pStyle w:val="NormalWeb"/>
        <w:spacing w:before="0" w:beforeAutospacing="0" w:after="0" w:afterAutospacing="0" w:line="480" w:lineRule="auto"/>
        <w:ind w:firstLine="720"/>
        <w:jc w:val="both"/>
        <w:rPr>
          <w:shd w:val="clear" w:color="auto" w:fill="FFFFFF"/>
        </w:rPr>
      </w:pPr>
      <w:r w:rsidRPr="007B4814">
        <w:rPr>
          <w:bCs/>
        </w:rPr>
        <w:t xml:space="preserve"> </w:t>
      </w:r>
      <w:r w:rsidR="00D51FCE" w:rsidRPr="007B4814">
        <w:rPr>
          <w:bCs/>
        </w:rPr>
        <w:t xml:space="preserve"> </w:t>
      </w:r>
      <w:proofErr w:type="spellStart"/>
      <w:r w:rsidR="00D51FCE" w:rsidRPr="007B4814">
        <w:t>Özogul</w:t>
      </w:r>
      <w:proofErr w:type="spellEnd"/>
      <w:r w:rsidR="00D51FCE" w:rsidRPr="007B4814">
        <w:t xml:space="preserve"> </w:t>
      </w:r>
      <w:r w:rsidR="00D51FCE" w:rsidRPr="007B4814">
        <w:rPr>
          <w:i/>
        </w:rPr>
        <w:t>et al</w:t>
      </w:r>
      <w:r w:rsidR="00D51FCE" w:rsidRPr="007B4814">
        <w:t xml:space="preserve">. (2007) observed that fatty acid </w:t>
      </w:r>
      <w:r w:rsidR="00FA179C" w:rsidRPr="007B4814">
        <w:t xml:space="preserve">compositions of marine fish species </w:t>
      </w:r>
      <w:r w:rsidR="003F0AFA" w:rsidRPr="007B4814">
        <w:t>are</w:t>
      </w:r>
      <w:r w:rsidR="00D51FCE" w:rsidRPr="007B4814">
        <w:t xml:space="preserve"> </w:t>
      </w:r>
      <w:r w:rsidR="00FA179C" w:rsidRPr="007B4814">
        <w:rPr>
          <w:shd w:val="clear" w:color="auto" w:fill="FFFFFF"/>
        </w:rPr>
        <w:t>25.2-</w:t>
      </w:r>
      <w:r w:rsidR="00D51FCE" w:rsidRPr="007B4814">
        <w:t>48.2% polyunsaturated</w:t>
      </w:r>
      <w:r w:rsidR="001C1E63" w:rsidRPr="007B4814">
        <w:t>, 25.5-39.4% saturated</w:t>
      </w:r>
      <w:r w:rsidR="003F0AFA" w:rsidRPr="007B4814">
        <w:t>,</w:t>
      </w:r>
      <w:r w:rsidR="001C1E63" w:rsidRPr="007B4814">
        <w:t xml:space="preserve"> and 13.2</w:t>
      </w:r>
      <w:r w:rsidR="00D51FCE" w:rsidRPr="007B4814">
        <w:t xml:space="preserve">-29.0% </w:t>
      </w:r>
      <w:proofErr w:type="spellStart"/>
      <w:r w:rsidR="00D51FCE" w:rsidRPr="007B4814">
        <w:t>mononsaturated</w:t>
      </w:r>
      <w:proofErr w:type="spellEnd"/>
      <w:r w:rsidR="00D51FCE" w:rsidRPr="007B4814">
        <w:t xml:space="preserve"> fatty acids. </w:t>
      </w:r>
      <w:proofErr w:type="spellStart"/>
      <w:r w:rsidR="00D51FCE" w:rsidRPr="007B4814">
        <w:rPr>
          <w:shd w:val="clear" w:color="auto" w:fill="FFFFFF"/>
        </w:rPr>
        <w:t>Pyz-Łukasik</w:t>
      </w:r>
      <w:proofErr w:type="spellEnd"/>
      <w:r w:rsidR="00D51FCE" w:rsidRPr="007B4814">
        <w:rPr>
          <w:shd w:val="clear" w:color="auto" w:fill="FFFFFF"/>
        </w:rPr>
        <w:t xml:space="preserve"> </w:t>
      </w:r>
      <w:r w:rsidR="00D51FCE" w:rsidRPr="007B4814">
        <w:rPr>
          <w:i/>
          <w:shd w:val="clear" w:color="auto" w:fill="FFFFFF"/>
        </w:rPr>
        <w:t>et al.</w:t>
      </w:r>
      <w:r w:rsidR="00D51FCE" w:rsidRPr="007B4814">
        <w:rPr>
          <w:shd w:val="clear" w:color="auto" w:fill="FFFFFF"/>
        </w:rPr>
        <w:t xml:space="preserve"> (2020) </w:t>
      </w:r>
      <w:r w:rsidR="00964F8F" w:rsidRPr="007B4814">
        <w:rPr>
          <w:shd w:val="clear" w:color="auto" w:fill="FFFFFF"/>
        </w:rPr>
        <w:t>stated</w:t>
      </w:r>
      <w:r w:rsidR="00D51FCE" w:rsidRPr="007B4814">
        <w:rPr>
          <w:shd w:val="clear" w:color="auto" w:fill="FFFFFF"/>
        </w:rPr>
        <w:t xml:space="preserve"> that percentage content of different fatty acids </w:t>
      </w:r>
      <w:r w:rsidR="00825E2B" w:rsidRPr="007B4814">
        <w:rPr>
          <w:shd w:val="clear" w:color="auto" w:fill="FFFFFF"/>
        </w:rPr>
        <w:t xml:space="preserve">in fat of the </w:t>
      </w:r>
      <w:r w:rsidR="003F0AFA" w:rsidRPr="007B4814">
        <w:rPr>
          <w:shd w:val="clear" w:color="auto" w:fill="FFFFFF"/>
        </w:rPr>
        <w:t>fish</w:t>
      </w:r>
      <w:r w:rsidR="00825E2B" w:rsidRPr="007B4814">
        <w:rPr>
          <w:shd w:val="clear" w:color="auto" w:fill="FFFFFF"/>
        </w:rPr>
        <w:t xml:space="preserve"> varied in a wide range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it also varies between different species. Saturated, monounsaturated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polyunsaturated fatty acids </w:t>
      </w:r>
      <w:r w:rsidR="003F0AFA" w:rsidRPr="007B4814">
        <w:rPr>
          <w:shd w:val="clear" w:color="auto" w:fill="FFFFFF"/>
        </w:rPr>
        <w:t>range</w:t>
      </w:r>
      <w:r w:rsidR="00825E2B" w:rsidRPr="007B4814">
        <w:rPr>
          <w:shd w:val="clear" w:color="auto" w:fill="FFFFFF"/>
        </w:rPr>
        <w:t xml:space="preserve"> between 16.32-64.71%, 8.5-55.34%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10.67-67.4%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respectively (</w:t>
      </w:r>
      <w:proofErr w:type="spellStart"/>
      <w:r w:rsidR="00825E2B" w:rsidRPr="007B4814">
        <w:rPr>
          <w:shd w:val="clear" w:color="auto" w:fill="FFFFFF"/>
        </w:rPr>
        <w:t>Pyz-Łukasik</w:t>
      </w:r>
      <w:proofErr w:type="spellEnd"/>
      <w:r w:rsidR="00825E2B" w:rsidRPr="007B4814">
        <w:rPr>
          <w:shd w:val="clear" w:color="auto" w:fill="FFFFFF"/>
        </w:rPr>
        <w:t xml:space="preserve"> </w:t>
      </w:r>
      <w:r w:rsidR="00825E2B" w:rsidRPr="007B4814">
        <w:rPr>
          <w:i/>
          <w:shd w:val="clear" w:color="auto" w:fill="FFFFFF"/>
        </w:rPr>
        <w:t>et al.</w:t>
      </w:r>
      <w:r w:rsidR="00825E2B" w:rsidRPr="007B4814">
        <w:rPr>
          <w:shd w:val="clear" w:color="auto" w:fill="FFFFFF"/>
        </w:rPr>
        <w:t xml:space="preserve">, 2020). Choudhury </w:t>
      </w:r>
      <w:r w:rsidR="00825E2B" w:rsidRPr="007B4814">
        <w:rPr>
          <w:i/>
          <w:shd w:val="clear" w:color="auto" w:fill="FFFFFF"/>
        </w:rPr>
        <w:t>et al.</w:t>
      </w:r>
      <w:r w:rsidR="00825E2B" w:rsidRPr="007B4814">
        <w:rPr>
          <w:shd w:val="clear" w:color="auto" w:fill="FFFFFF"/>
        </w:rPr>
        <w:t xml:space="preserve"> (2023) found that </w:t>
      </w:r>
      <w:r w:rsidR="00825E2B" w:rsidRPr="007B4814">
        <w:rPr>
          <w:i/>
          <w:iCs/>
        </w:rPr>
        <w:t>Coscinodiscus</w:t>
      </w:r>
      <w:r w:rsidR="00825E2B" w:rsidRPr="007B4814">
        <w:rPr>
          <w:iCs/>
        </w:rPr>
        <w:t xml:space="preserve"> was rich in total SFA (47.34%) and MUFA (33.03%)</w:t>
      </w:r>
      <w:r w:rsidR="007B62B2" w:rsidRPr="007B4814">
        <w:rPr>
          <w:iCs/>
        </w:rPr>
        <w:t>. In contrast</w:t>
      </w:r>
      <w:r w:rsidR="003F0AFA" w:rsidRPr="007B4814">
        <w:rPr>
          <w:iCs/>
        </w:rPr>
        <w:t>,</w:t>
      </w:r>
      <w:r w:rsidR="007B62B2" w:rsidRPr="007B4814">
        <w:rPr>
          <w:iCs/>
        </w:rPr>
        <w:t xml:space="preserve"> </w:t>
      </w:r>
      <w:r w:rsidR="007B62B2" w:rsidRPr="007B4814">
        <w:rPr>
          <w:i/>
          <w:iCs/>
        </w:rPr>
        <w:t>Chelon planiceps</w:t>
      </w:r>
      <w:r w:rsidR="007B62B2" w:rsidRPr="007B4814">
        <w:t> was rich in PUFA (22.17%) (</w:t>
      </w:r>
      <w:r w:rsidR="007B62B2" w:rsidRPr="007B4814">
        <w:rPr>
          <w:shd w:val="clear" w:color="auto" w:fill="FFFFFF"/>
        </w:rPr>
        <w:t xml:space="preserve">Choudhury </w:t>
      </w:r>
      <w:r w:rsidR="007B62B2" w:rsidRPr="007B4814">
        <w:rPr>
          <w:i/>
          <w:shd w:val="clear" w:color="auto" w:fill="FFFFFF"/>
        </w:rPr>
        <w:t>et al</w:t>
      </w:r>
      <w:r w:rsidR="007B62B2" w:rsidRPr="007B4814">
        <w:rPr>
          <w:shd w:val="clear" w:color="auto" w:fill="FFFFFF"/>
        </w:rPr>
        <w:t>. 2023)</w:t>
      </w:r>
      <w:r w:rsidR="007B62B2" w:rsidRPr="007B4814">
        <w:t xml:space="preserve">. The </w:t>
      </w:r>
      <w:r w:rsidR="003F0AFA" w:rsidRPr="007B4814">
        <w:t>outcomes</w:t>
      </w:r>
      <w:r w:rsidR="00FA179C" w:rsidRPr="007B4814">
        <w:t xml:space="preserve"> of </w:t>
      </w:r>
      <w:r w:rsidR="003F0AFA" w:rsidRPr="007B4814">
        <w:t>current</w:t>
      </w:r>
      <w:r w:rsidR="00FA179C" w:rsidRPr="007B4814">
        <w:t xml:space="preserve"> </w:t>
      </w:r>
      <w:r w:rsidR="003F0AFA" w:rsidRPr="007B4814">
        <w:t>research</w:t>
      </w:r>
      <w:r w:rsidR="00FA179C" w:rsidRPr="007B4814">
        <w:t xml:space="preserve"> were</w:t>
      </w:r>
      <w:r w:rsidR="007B62B2" w:rsidRPr="007B4814">
        <w:t xml:space="preserve"> consistent with patterns reported with other marine fish species. </w:t>
      </w:r>
      <w:r w:rsidR="00C7576D" w:rsidRPr="007B4814">
        <w:t>According to Steffens</w:t>
      </w:r>
      <w:r w:rsidR="005917DD" w:rsidRPr="007B4814">
        <w:t xml:space="preserve"> (1997)</w:t>
      </w:r>
      <w:r w:rsidR="00C7576D" w:rsidRPr="007B4814">
        <w:t xml:space="preserve">, </w:t>
      </w:r>
      <w:r w:rsidR="005917DD" w:rsidRPr="007B4814">
        <w:t xml:space="preserve">fatty acid </w:t>
      </w:r>
      <w:r w:rsidR="00530A41" w:rsidRPr="007B4814">
        <w:t>composition of fish diet had</w:t>
      </w:r>
      <w:r w:rsidR="005917DD" w:rsidRPr="007B4814">
        <w:t xml:space="preserve"> both quantitative and qualitative </w:t>
      </w:r>
      <w:r w:rsidR="003F0AFA" w:rsidRPr="007B4814">
        <w:t>effects</w:t>
      </w:r>
      <w:r w:rsidR="005917DD" w:rsidRPr="007B4814">
        <w:t xml:space="preserve"> on fatty acid profile of fish lipids (</w:t>
      </w:r>
      <w:proofErr w:type="spellStart"/>
      <w:r w:rsidR="005917DD" w:rsidRPr="007B4814">
        <w:t>Pyz-</w:t>
      </w:r>
      <w:r w:rsidR="005917DD" w:rsidRPr="007B4814">
        <w:rPr>
          <w:shd w:val="clear" w:color="auto" w:fill="FFFFFF"/>
        </w:rPr>
        <w:t>Łukasik</w:t>
      </w:r>
      <w:proofErr w:type="spellEnd"/>
      <w:r w:rsidR="005917DD" w:rsidRPr="007B4814">
        <w:rPr>
          <w:shd w:val="clear" w:color="auto" w:fill="FFFFFF"/>
        </w:rPr>
        <w:t xml:space="preserve"> </w:t>
      </w:r>
      <w:r w:rsidR="005917DD" w:rsidRPr="007B4814">
        <w:rPr>
          <w:i/>
          <w:shd w:val="clear" w:color="auto" w:fill="FFFFFF"/>
        </w:rPr>
        <w:t>et al.</w:t>
      </w:r>
      <w:r w:rsidR="005917DD" w:rsidRPr="007B4814">
        <w:rPr>
          <w:shd w:val="clear" w:color="auto" w:fill="FFFFFF"/>
        </w:rPr>
        <w:t xml:space="preserve"> 2020). </w:t>
      </w:r>
    </w:p>
    <w:p w14:paraId="5C249C20" w14:textId="77777777" w:rsidR="003D1D07" w:rsidRPr="007B4814" w:rsidRDefault="005917DD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rPr>
          <w:shd w:val="clear" w:color="auto" w:fill="FFFFFF"/>
        </w:rPr>
        <w:t xml:space="preserve">Zhang </w:t>
      </w:r>
      <w:r w:rsidRPr="007B4814">
        <w:rPr>
          <w:i/>
          <w:shd w:val="clear" w:color="auto" w:fill="FFFFFF"/>
        </w:rPr>
        <w:t>et al</w:t>
      </w:r>
      <w:r w:rsidRPr="007B4814">
        <w:rPr>
          <w:shd w:val="clear" w:color="auto" w:fill="FFFFFF"/>
        </w:rPr>
        <w:t>. (2020) o</w:t>
      </w:r>
      <w:r w:rsidR="007C53D0" w:rsidRPr="007B4814">
        <w:rPr>
          <w:shd w:val="clear" w:color="auto" w:fill="FFFFFF"/>
        </w:rPr>
        <w:t>bserved that among the 22</w:t>
      </w:r>
      <w:r w:rsidRPr="007B4814">
        <w:rPr>
          <w:shd w:val="clear" w:color="auto" w:fill="FFFFFF"/>
        </w:rPr>
        <w:t xml:space="preserve"> studied</w:t>
      </w:r>
      <w:r w:rsidR="007C53D0" w:rsidRPr="007B4814">
        <w:rPr>
          <w:shd w:val="clear" w:color="auto" w:fill="FFFFFF"/>
        </w:rPr>
        <w:t xml:space="preserve"> fish species</w:t>
      </w:r>
      <w:r w:rsidR="003F0AFA" w:rsidRPr="007B4814">
        <w:rPr>
          <w:shd w:val="clear" w:color="auto" w:fill="FFFFFF"/>
        </w:rPr>
        <w:t>,</w:t>
      </w:r>
      <w:r w:rsidRPr="007B4814">
        <w:rPr>
          <w:shd w:val="clear" w:color="auto" w:fill="FFFFFF"/>
        </w:rPr>
        <w:t xml:space="preserve"> 17</w:t>
      </w:r>
      <w:r w:rsidR="007C53D0" w:rsidRPr="007B4814">
        <w:rPr>
          <w:shd w:val="clear" w:color="auto" w:fill="FFFFFF"/>
        </w:rPr>
        <w:t xml:space="preserve"> species showed </w:t>
      </w:r>
      <w:r w:rsidR="003F0AFA" w:rsidRPr="007B4814">
        <w:rPr>
          <w:shd w:val="clear" w:color="auto" w:fill="FFFFFF"/>
        </w:rPr>
        <w:t xml:space="preserve">a </w:t>
      </w:r>
      <w:r w:rsidR="007C53D0" w:rsidRPr="007B4814">
        <w:rPr>
          <w:shd w:val="clear" w:color="auto" w:fill="FFFFFF"/>
        </w:rPr>
        <w:t xml:space="preserve">high proportion of SFAs </w:t>
      </w:r>
      <w:r w:rsidR="003F0AFA" w:rsidRPr="007B4814">
        <w:rPr>
          <w:shd w:val="clear" w:color="auto" w:fill="FFFFFF"/>
        </w:rPr>
        <w:t>compared</w:t>
      </w:r>
      <w:r w:rsidR="007C53D0" w:rsidRPr="007B4814">
        <w:rPr>
          <w:shd w:val="clear" w:color="auto" w:fill="FFFFFF"/>
        </w:rPr>
        <w:t xml:space="preserve"> with MUFAs and PUFAs.</w:t>
      </w:r>
      <w:r w:rsidRPr="007B4814">
        <w:rPr>
          <w:shd w:val="clear" w:color="auto" w:fill="FFFFFF"/>
        </w:rPr>
        <w:t xml:space="preserve"> </w:t>
      </w:r>
      <w:r w:rsidR="007C53D0" w:rsidRPr="007B4814">
        <w:rPr>
          <w:shd w:val="clear" w:color="auto" w:fill="FFFFFF"/>
        </w:rPr>
        <w:t xml:space="preserve">In the present study </w:t>
      </w:r>
      <w:r w:rsidR="007C53D0" w:rsidRPr="007B4814">
        <w:t>butyric</w:t>
      </w:r>
      <w:r w:rsidR="006A5F9E" w:rsidRPr="007B4814">
        <w:t xml:space="preserve"> (0.05%)</w:t>
      </w:r>
      <w:r w:rsidR="007C53D0" w:rsidRPr="007B4814">
        <w:t>, octanoic</w:t>
      </w:r>
      <w:r w:rsidR="006A5F9E" w:rsidRPr="007B4814">
        <w:t xml:space="preserve"> (0.03%)</w:t>
      </w:r>
      <w:r w:rsidR="007C53D0" w:rsidRPr="007B4814">
        <w:t>, capric</w:t>
      </w:r>
      <w:r w:rsidR="006A5F9E" w:rsidRPr="007B4814">
        <w:t xml:space="preserve"> (0.04%)</w:t>
      </w:r>
      <w:r w:rsidR="007C53D0" w:rsidRPr="007B4814">
        <w:t>, undecanoic</w:t>
      </w:r>
      <w:r w:rsidR="006A5F9E" w:rsidRPr="007B4814">
        <w:t xml:space="preserve"> (0.27%)</w:t>
      </w:r>
      <w:r w:rsidR="007C53D0" w:rsidRPr="007B4814">
        <w:t>, lauric</w:t>
      </w:r>
      <w:r w:rsidR="006A5F9E" w:rsidRPr="007B4814">
        <w:t xml:space="preserve"> (0.28%)</w:t>
      </w:r>
      <w:r w:rsidR="007C53D0" w:rsidRPr="007B4814">
        <w:t>, tridecanoic</w:t>
      </w:r>
      <w:r w:rsidR="006A5F9E" w:rsidRPr="007B4814">
        <w:t xml:space="preserve"> (0.18%)</w:t>
      </w:r>
      <w:r w:rsidR="007C53D0" w:rsidRPr="007B4814">
        <w:t>, myristic</w:t>
      </w:r>
      <w:r w:rsidR="006A5F9E" w:rsidRPr="007B4814">
        <w:t xml:space="preserve"> (6.38%)</w:t>
      </w:r>
      <w:r w:rsidR="007C53D0" w:rsidRPr="007B4814">
        <w:t>, pentadecanoic</w:t>
      </w:r>
      <w:r w:rsidR="006A5F9E" w:rsidRPr="007B4814">
        <w:t xml:space="preserve"> (0.75%)</w:t>
      </w:r>
      <w:r w:rsidR="007C53D0" w:rsidRPr="007B4814">
        <w:t>, palmitic</w:t>
      </w:r>
      <w:r w:rsidR="006A5F9E" w:rsidRPr="007B4814">
        <w:t xml:space="preserve"> (16.71%)</w:t>
      </w:r>
      <w:r w:rsidR="007C53D0" w:rsidRPr="007B4814">
        <w:t>, stearic</w:t>
      </w:r>
      <w:r w:rsidR="007A7B94" w:rsidRPr="007B4814">
        <w:t xml:space="preserve"> (9.62%)</w:t>
      </w:r>
      <w:r w:rsidR="007C53D0" w:rsidRPr="007B4814">
        <w:t>, arachidic</w:t>
      </w:r>
      <w:r w:rsidR="008710F4" w:rsidRPr="007B4814">
        <w:t xml:space="preserve"> (0.37%)</w:t>
      </w:r>
      <w:r w:rsidR="007C53D0" w:rsidRPr="007B4814">
        <w:t xml:space="preserve">, </w:t>
      </w:r>
      <w:proofErr w:type="spellStart"/>
      <w:r w:rsidR="007C53D0" w:rsidRPr="007B4814">
        <w:t>heneicosanoic</w:t>
      </w:r>
      <w:proofErr w:type="spellEnd"/>
      <w:r w:rsidR="008710F4" w:rsidRPr="007B4814">
        <w:t xml:space="preserve"> (0.11%)</w:t>
      </w:r>
      <w:r w:rsidR="007C53D0" w:rsidRPr="007B4814">
        <w:t>, behenic</w:t>
      </w:r>
      <w:r w:rsidR="008710F4" w:rsidRPr="007B4814">
        <w:t xml:space="preserve"> (0.28%)</w:t>
      </w:r>
      <w:r w:rsidR="007C53D0" w:rsidRPr="007B4814">
        <w:t xml:space="preserve">, </w:t>
      </w:r>
      <w:proofErr w:type="spellStart"/>
      <w:r w:rsidR="007C53D0" w:rsidRPr="007B4814">
        <w:t>tricosanoic</w:t>
      </w:r>
      <w:proofErr w:type="spellEnd"/>
      <w:r w:rsidR="008710F4" w:rsidRPr="007B4814">
        <w:t xml:space="preserve"> (0.23%)</w:t>
      </w:r>
      <w:r w:rsidR="007C53D0" w:rsidRPr="007B4814">
        <w:t xml:space="preserve"> and lignoceric acid</w:t>
      </w:r>
      <w:r w:rsidR="008710F4" w:rsidRPr="007B4814">
        <w:t xml:space="preserve"> </w:t>
      </w:r>
      <w:r w:rsidR="008710F4" w:rsidRPr="007B4814">
        <w:lastRenderedPageBreak/>
        <w:t>(0.28%)</w:t>
      </w:r>
      <w:r w:rsidR="007C53D0" w:rsidRPr="007B4814">
        <w:t xml:space="preserve"> were detected with the total relative abundance of 36.04%. </w:t>
      </w:r>
      <w:proofErr w:type="spellStart"/>
      <w:r w:rsidR="007C53D0" w:rsidRPr="007B4814">
        <w:t>Rasoarahona</w:t>
      </w:r>
      <w:proofErr w:type="spellEnd"/>
      <w:r w:rsidR="007C53D0" w:rsidRPr="007B4814">
        <w:t xml:space="preserve"> </w:t>
      </w:r>
      <w:r w:rsidR="007C53D0" w:rsidRPr="007B4814">
        <w:rPr>
          <w:i/>
        </w:rPr>
        <w:t>et al</w:t>
      </w:r>
      <w:r w:rsidR="007C53D0" w:rsidRPr="007B4814">
        <w:t xml:space="preserve">. (2008) reported that three fatty acids </w:t>
      </w:r>
      <w:r w:rsidR="003F0AFA" w:rsidRPr="007B4814">
        <w:t>dominated</w:t>
      </w:r>
      <w:r w:rsidR="007C53D0" w:rsidRPr="007B4814">
        <w:t xml:space="preserve"> in</w:t>
      </w:r>
      <w:r w:rsidR="00944F60" w:rsidRPr="007B4814">
        <w:t xml:space="preserve"> fatty acid composition of</w:t>
      </w:r>
      <w:r w:rsidR="007C53D0" w:rsidRPr="007B4814">
        <w:t xml:space="preserve"> </w:t>
      </w:r>
      <w:r w:rsidR="007C53D0" w:rsidRPr="007B4814">
        <w:rPr>
          <w:i/>
        </w:rPr>
        <w:t>Arius</w:t>
      </w:r>
      <w:r w:rsidR="007C53D0" w:rsidRPr="007B4814">
        <w:t xml:space="preserve"> </w:t>
      </w:r>
      <w:r w:rsidR="007C53D0" w:rsidRPr="007B4814">
        <w:rPr>
          <w:i/>
        </w:rPr>
        <w:t>madagascariensis</w:t>
      </w:r>
      <w:r w:rsidR="007C53D0" w:rsidRPr="007B4814">
        <w:t>, which includes two SFAs</w:t>
      </w:r>
      <w:r w:rsidR="00944F60" w:rsidRPr="007B4814">
        <w:t xml:space="preserve"> and one MUFA</w:t>
      </w:r>
      <w:r w:rsidR="007C53D0" w:rsidRPr="007B4814">
        <w:t>. They are palmitic acid (22.9-32.6%)</w:t>
      </w:r>
      <w:r w:rsidR="00944F60" w:rsidRPr="007B4814">
        <w:t>,</w:t>
      </w:r>
      <w:r w:rsidR="007C53D0" w:rsidRPr="007B4814">
        <w:t xml:space="preserve"> stearic acid (10.8-12.0%)</w:t>
      </w:r>
      <w:r w:rsidR="003F0AFA" w:rsidRPr="007B4814">
        <w:t>,</w:t>
      </w:r>
      <w:r w:rsidR="00944F60" w:rsidRPr="007B4814">
        <w:t xml:space="preserve"> and oleic acid (11.3-13.4%). Jakhar </w:t>
      </w:r>
      <w:r w:rsidR="00944F60" w:rsidRPr="007B4814">
        <w:rPr>
          <w:i/>
        </w:rPr>
        <w:t>et al</w:t>
      </w:r>
      <w:r w:rsidR="002821B2" w:rsidRPr="007B4814">
        <w:t xml:space="preserve">. (2012) observed that SFAs </w:t>
      </w:r>
      <w:r w:rsidR="003F0AFA" w:rsidRPr="007B4814">
        <w:t>were</w:t>
      </w:r>
      <w:r w:rsidR="00944F60" w:rsidRPr="007B4814">
        <w:t xml:space="preserve"> most abundant in </w:t>
      </w:r>
      <w:proofErr w:type="spellStart"/>
      <w:r w:rsidR="00944F60" w:rsidRPr="007B4814">
        <w:t>catla</w:t>
      </w:r>
      <w:proofErr w:type="spellEnd"/>
      <w:r w:rsidR="002821B2" w:rsidRPr="007B4814">
        <w:t xml:space="preserve">, rohu, </w:t>
      </w:r>
      <w:proofErr w:type="spellStart"/>
      <w:r w:rsidR="002821B2" w:rsidRPr="007B4814">
        <w:t>pangas</w:t>
      </w:r>
      <w:proofErr w:type="spellEnd"/>
      <w:r w:rsidR="003F0AFA" w:rsidRPr="007B4814">
        <w:t>,</w:t>
      </w:r>
      <w:r w:rsidR="002821B2" w:rsidRPr="007B4814">
        <w:t xml:space="preserve"> and </w:t>
      </w:r>
      <w:proofErr w:type="spellStart"/>
      <w:r w:rsidR="002821B2" w:rsidRPr="007B4814">
        <w:t>magur</w:t>
      </w:r>
      <w:proofErr w:type="spellEnd"/>
      <w:r w:rsidR="002821B2" w:rsidRPr="007B4814">
        <w:t xml:space="preserve"> with a relative abundance of 60.92%, 52.28%, 47.15% and 39.85%</w:t>
      </w:r>
      <w:r w:rsidR="003F0AFA" w:rsidRPr="007B4814">
        <w:t>,</w:t>
      </w:r>
      <w:r w:rsidR="002821B2" w:rsidRPr="007B4814">
        <w:t xml:space="preserve"> respectively. </w:t>
      </w:r>
      <w:r w:rsidR="008A5EE0" w:rsidRPr="007B4814">
        <w:t>Fish</w:t>
      </w:r>
      <w:r w:rsidR="003D1D07" w:rsidRPr="007B4814">
        <w:t>es were</w:t>
      </w:r>
      <w:r w:rsidR="008A5EE0" w:rsidRPr="007B4814">
        <w:t xml:space="preserve"> rich in </w:t>
      </w:r>
      <w:r w:rsidR="00964F8F" w:rsidRPr="007B4814">
        <w:t>PUFAs</w:t>
      </w:r>
      <w:r w:rsidR="008A5EE0" w:rsidRPr="007B4814">
        <w:t xml:space="preserve"> </w:t>
      </w:r>
      <w:r w:rsidR="0015158C" w:rsidRPr="007B4814">
        <w:t xml:space="preserve">together with </w:t>
      </w:r>
      <w:r w:rsidR="003F0AFA" w:rsidRPr="007B4814">
        <w:t xml:space="preserve">a </w:t>
      </w:r>
      <w:r w:rsidR="0015158C" w:rsidRPr="007B4814">
        <w:t xml:space="preserve">significant amount of monounsaturated fatty acids. Both PUFA and MUFA are considered beneficial in the unoxidized state (Larsen </w:t>
      </w:r>
      <w:r w:rsidR="0015158C" w:rsidRPr="007B4814">
        <w:rPr>
          <w:i/>
        </w:rPr>
        <w:t>et al</w:t>
      </w:r>
      <w:r w:rsidR="0015158C" w:rsidRPr="007B4814">
        <w:t xml:space="preserve">., 2011; </w:t>
      </w:r>
      <w:proofErr w:type="spellStart"/>
      <w:r w:rsidR="0015158C" w:rsidRPr="007B4814">
        <w:t>Awuchi</w:t>
      </w:r>
      <w:proofErr w:type="spellEnd"/>
      <w:r w:rsidR="0015158C" w:rsidRPr="007B4814">
        <w:t xml:space="preserve">, 2022). </w:t>
      </w:r>
    </w:p>
    <w:p w14:paraId="03865AC2" w14:textId="77777777" w:rsidR="0026330E" w:rsidRPr="007B4814" w:rsidRDefault="0015158C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 xml:space="preserve">In the present study monounsaturated fatty acids including </w:t>
      </w:r>
      <w:proofErr w:type="spellStart"/>
      <w:r w:rsidRPr="007B4814">
        <w:t>myristoleic</w:t>
      </w:r>
      <w:proofErr w:type="spellEnd"/>
      <w:r w:rsidR="006A5F9E" w:rsidRPr="007B4814">
        <w:t xml:space="preserve"> (0.42%)</w:t>
      </w:r>
      <w:r w:rsidRPr="007B4814">
        <w:t>, cis-10-pentadecenoic</w:t>
      </w:r>
      <w:r w:rsidR="006A5F9E" w:rsidRPr="007B4814">
        <w:t xml:space="preserve"> (0.34%)</w:t>
      </w:r>
      <w:r w:rsidRPr="007B4814">
        <w:t>, palmitoleic</w:t>
      </w:r>
      <w:r w:rsidR="006A5F9E" w:rsidRPr="007B4814">
        <w:t xml:space="preserve"> (6.7-%), heptadecenoic (1.05%), cis-10-heotadecanoic acid (0.64%)</w:t>
      </w:r>
      <w:r w:rsidRPr="007B4814">
        <w:t>, oleic</w:t>
      </w:r>
      <w:r w:rsidR="007A7B94" w:rsidRPr="007B4814">
        <w:t xml:space="preserve"> (3.60%)</w:t>
      </w:r>
      <w:r w:rsidRPr="007B4814">
        <w:t xml:space="preserve">, </w:t>
      </w:r>
      <w:proofErr w:type="spellStart"/>
      <w:r w:rsidRPr="007B4814">
        <w:t>elaidic</w:t>
      </w:r>
      <w:proofErr w:type="spellEnd"/>
      <w:r w:rsidR="007A7B94" w:rsidRPr="007B4814">
        <w:t xml:space="preserve"> (0.22%), </w:t>
      </w:r>
      <w:proofErr w:type="spellStart"/>
      <w:r w:rsidRPr="007B4814">
        <w:t>eicosenoic</w:t>
      </w:r>
      <w:proofErr w:type="spellEnd"/>
      <w:r w:rsidR="007A7B94" w:rsidRPr="007B4814">
        <w:t xml:space="preserve"> (0.23%)</w:t>
      </w:r>
      <w:r w:rsidRPr="007B4814">
        <w:t>, erucic</w:t>
      </w:r>
      <w:r w:rsidR="008710F4" w:rsidRPr="007B4814">
        <w:t xml:space="preserve"> (6.37%)</w:t>
      </w:r>
      <w:r w:rsidRPr="007B4814">
        <w:t xml:space="preserve"> and nervonic acid </w:t>
      </w:r>
      <w:r w:rsidR="008710F4" w:rsidRPr="007B4814">
        <w:t xml:space="preserve">(3.02%) </w:t>
      </w:r>
      <w:r w:rsidRPr="007B4814">
        <w:t xml:space="preserve">were observed in muscle tissue of </w:t>
      </w:r>
      <w:r w:rsidRPr="007B4814">
        <w:rPr>
          <w:i/>
        </w:rPr>
        <w:t xml:space="preserve">A.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. </w:t>
      </w:r>
      <w:r w:rsidR="00DD34FE" w:rsidRPr="007B4814">
        <w:t xml:space="preserve">Based on the location of </w:t>
      </w:r>
      <w:r w:rsidR="008746BF" w:rsidRPr="007B4814">
        <w:t>“</w:t>
      </w:r>
      <w:r w:rsidR="00DD34FE" w:rsidRPr="007B4814">
        <w:t>double bonds</w:t>
      </w:r>
      <w:r w:rsidR="003F0AFA" w:rsidRPr="007B4814">
        <w:t>,</w:t>
      </w:r>
      <w:r w:rsidR="00DD34FE" w:rsidRPr="007B4814">
        <w:t xml:space="preserve"> PUFAs are further </w:t>
      </w:r>
      <w:r w:rsidR="00827716" w:rsidRPr="007B4814">
        <w:t xml:space="preserve">categorized </w:t>
      </w:r>
      <w:r w:rsidR="00DD34FE" w:rsidRPr="007B4814">
        <w:t>into omega-3 (</w:t>
      </w:r>
      <w:r w:rsidR="00C47743" w:rsidRPr="007B4814">
        <w:t xml:space="preserve">ω-3) and omega-6 (ω-6) fatty acids. Both ω-3 and ω-6 fatty acids play vital roles in lowering cardiovascular disease risk via their various biological functions (Reimers and </w:t>
      </w:r>
      <w:proofErr w:type="spellStart"/>
      <w:r w:rsidR="00C47743" w:rsidRPr="007B4814">
        <w:t>Ljung</w:t>
      </w:r>
      <w:proofErr w:type="spellEnd"/>
      <w:r w:rsidR="00C47743" w:rsidRPr="007B4814">
        <w:t xml:space="preserve">, 2019; </w:t>
      </w:r>
      <w:proofErr w:type="spellStart"/>
      <w:r w:rsidR="00C47743" w:rsidRPr="007B4814">
        <w:t>Awuchi</w:t>
      </w:r>
      <w:proofErr w:type="spellEnd"/>
      <w:r w:rsidR="00C47743" w:rsidRPr="007B4814">
        <w:t xml:space="preserve">, 2022). </w:t>
      </w:r>
    </w:p>
    <w:p w14:paraId="545483DD" w14:textId="77777777" w:rsidR="00265AB1" w:rsidRPr="007B4814" w:rsidRDefault="00101C78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>In the present study</w:t>
      </w:r>
      <w:r w:rsidR="00A52011" w:rsidRPr="007B4814">
        <w:t xml:space="preserve"> muscle tissue of </w:t>
      </w:r>
      <w:r w:rsidR="00A52011" w:rsidRPr="007B4814">
        <w:rPr>
          <w:i/>
        </w:rPr>
        <w:t xml:space="preserve">A. </w:t>
      </w:r>
      <w:proofErr w:type="spellStart"/>
      <w:r w:rsidR="00A52011" w:rsidRPr="007B4814">
        <w:rPr>
          <w:i/>
        </w:rPr>
        <w:t>arius</w:t>
      </w:r>
      <w:proofErr w:type="spellEnd"/>
      <w:r w:rsidR="00A52011" w:rsidRPr="007B4814">
        <w:t xml:space="preserve"> showed the presence of</w:t>
      </w:r>
      <w:r w:rsidR="00C47743" w:rsidRPr="007B4814">
        <w:t xml:space="preserve"> </w:t>
      </w:r>
      <w:r w:rsidRPr="007B4814">
        <w:t>ω-3</w:t>
      </w:r>
      <w:r w:rsidR="00A52011" w:rsidRPr="007B4814">
        <w:t xml:space="preserve"> fatty acids such as α-linolenic</w:t>
      </w:r>
      <w:r w:rsidR="007A7B94" w:rsidRPr="007B4814">
        <w:t xml:space="preserve"> (0.14%)</w:t>
      </w:r>
      <w:r w:rsidR="00A52011" w:rsidRPr="007B4814">
        <w:t xml:space="preserve">, </w:t>
      </w:r>
      <w:r w:rsidR="008710F4" w:rsidRPr="007B4814">
        <w:t>EPA (10.31%) and DHA (6.51%)</w:t>
      </w:r>
      <w:r w:rsidR="00A52011" w:rsidRPr="007B4814">
        <w:t xml:space="preserve"> along with </w:t>
      </w:r>
      <w:r w:rsidRPr="007B4814">
        <w:t xml:space="preserve">ω-6 </w:t>
      </w:r>
      <w:r w:rsidR="00A52011" w:rsidRPr="007B4814">
        <w:t xml:space="preserve">like </w:t>
      </w:r>
      <w:r w:rsidRPr="007B4814">
        <w:t>linoleic</w:t>
      </w:r>
      <w:r w:rsidR="007A7B94" w:rsidRPr="007B4814">
        <w:t xml:space="preserve"> (0.69%)</w:t>
      </w:r>
      <w:r w:rsidRPr="007B4814">
        <w:t xml:space="preserve">, </w:t>
      </w:r>
      <w:proofErr w:type="spellStart"/>
      <w:r w:rsidR="00A52011" w:rsidRPr="007B4814">
        <w:t>linolelaidic</w:t>
      </w:r>
      <w:proofErr w:type="spellEnd"/>
      <w:r w:rsidR="007A7B94" w:rsidRPr="007B4814">
        <w:t xml:space="preserve"> (0.28%)</w:t>
      </w:r>
      <w:r w:rsidR="00A52011" w:rsidRPr="007B4814">
        <w:t>, γ-linolenic</w:t>
      </w:r>
      <w:r w:rsidR="007A7B94" w:rsidRPr="007B4814">
        <w:t xml:space="preserve"> (0.09%)</w:t>
      </w:r>
      <w:r w:rsidR="00A52011" w:rsidRPr="007B4814">
        <w:t xml:space="preserve">, </w:t>
      </w:r>
      <w:proofErr w:type="spellStart"/>
      <w:r w:rsidR="00A52011" w:rsidRPr="007B4814">
        <w:t>eicosad</w:t>
      </w:r>
      <w:r w:rsidR="007A7B94" w:rsidRPr="007B4814">
        <w:t>ienoic</w:t>
      </w:r>
      <w:proofErr w:type="spellEnd"/>
      <w:r w:rsidR="007A7B94" w:rsidRPr="007B4814">
        <w:t xml:space="preserve"> (0.51%), </w:t>
      </w:r>
      <w:proofErr w:type="spellStart"/>
      <w:r w:rsidR="007A7B94" w:rsidRPr="007B4814">
        <w:t>eicosatrienoic</w:t>
      </w:r>
      <w:proofErr w:type="spellEnd"/>
      <w:r w:rsidR="008710F4" w:rsidRPr="007B4814">
        <w:t xml:space="preserve"> (0.30%)</w:t>
      </w:r>
      <w:r w:rsidR="007A7B94" w:rsidRPr="007B4814">
        <w:t xml:space="preserve">, </w:t>
      </w:r>
      <w:proofErr w:type="spellStart"/>
      <w:r w:rsidR="007A7B94" w:rsidRPr="007B4814">
        <w:t>arachide</w:t>
      </w:r>
      <w:r w:rsidR="00A52011" w:rsidRPr="007B4814">
        <w:t>nic</w:t>
      </w:r>
      <w:proofErr w:type="spellEnd"/>
      <w:r w:rsidR="008710F4" w:rsidRPr="007B4814">
        <w:t xml:space="preserve"> (0.27%)</w:t>
      </w:r>
      <w:r w:rsidR="00A52011" w:rsidRPr="007B4814">
        <w:t xml:space="preserve">, </w:t>
      </w:r>
      <w:proofErr w:type="spellStart"/>
      <w:r w:rsidR="00A52011" w:rsidRPr="007B4814">
        <w:t>docosadienoic</w:t>
      </w:r>
      <w:proofErr w:type="spellEnd"/>
      <w:r w:rsidR="00A52011" w:rsidRPr="007B4814">
        <w:t xml:space="preserve"> acid</w:t>
      </w:r>
      <w:r w:rsidR="008710F4" w:rsidRPr="007B4814">
        <w:t xml:space="preserve"> (0.54%)</w:t>
      </w:r>
      <w:r w:rsidR="00A52011" w:rsidRPr="007B4814">
        <w:t>. Omega-3 fatty acids are vital for neurological development, childhood growth</w:t>
      </w:r>
      <w:r w:rsidR="003F0AFA" w:rsidRPr="007B4814">
        <w:t xml:space="preserve">, </w:t>
      </w:r>
      <w:r w:rsidR="00A52011" w:rsidRPr="007B4814">
        <w:t xml:space="preserve">prevention </w:t>
      </w:r>
      <w:r w:rsidR="006C3175" w:rsidRPr="007B4814">
        <w:t>of conditions like hypertension in adults and asthma in children (</w:t>
      </w:r>
      <w:proofErr w:type="spellStart"/>
      <w:r w:rsidR="006C3175" w:rsidRPr="007B4814">
        <w:t>Tasbozan</w:t>
      </w:r>
      <w:proofErr w:type="spellEnd"/>
      <w:r w:rsidR="006C3175" w:rsidRPr="007B4814">
        <w:t xml:space="preserve"> and </w:t>
      </w:r>
      <w:proofErr w:type="spellStart"/>
      <w:r w:rsidR="006C3175" w:rsidRPr="007B4814">
        <w:t>Gökçe</w:t>
      </w:r>
      <w:proofErr w:type="spellEnd"/>
      <w:r w:rsidR="006C3175" w:rsidRPr="007B4814">
        <w:t xml:space="preserve">, 2017; </w:t>
      </w:r>
      <w:proofErr w:type="spellStart"/>
      <w:r w:rsidR="006C3175" w:rsidRPr="007B4814">
        <w:t>Awuchi</w:t>
      </w:r>
      <w:proofErr w:type="spellEnd"/>
      <w:r w:rsidR="006C3175" w:rsidRPr="007B4814">
        <w:t>, 2022).</w:t>
      </w:r>
      <w:r w:rsidR="007C68CB" w:rsidRPr="007B4814">
        <w:t xml:space="preserve"> </w:t>
      </w:r>
      <w:proofErr w:type="spellStart"/>
      <w:r w:rsidR="007C68CB" w:rsidRPr="007B4814">
        <w:t>Rasoarahona</w:t>
      </w:r>
      <w:proofErr w:type="spellEnd"/>
      <w:r w:rsidR="007C68CB" w:rsidRPr="007B4814">
        <w:t xml:space="preserve"> </w:t>
      </w:r>
      <w:r w:rsidR="007C68CB" w:rsidRPr="007B4814">
        <w:rPr>
          <w:i/>
        </w:rPr>
        <w:t>et al.</w:t>
      </w:r>
      <w:r w:rsidR="007C68CB" w:rsidRPr="007B4814">
        <w:t xml:space="preserve"> (2008) reported the presence of number of PUFAs in significant amounts in </w:t>
      </w:r>
      <w:r w:rsidR="007C68CB" w:rsidRPr="007B4814">
        <w:rPr>
          <w:i/>
        </w:rPr>
        <w:t>Arius</w:t>
      </w:r>
      <w:r w:rsidR="007C68CB" w:rsidRPr="007B4814">
        <w:t xml:space="preserve"> </w:t>
      </w:r>
      <w:r w:rsidR="007C68CB" w:rsidRPr="007B4814">
        <w:rPr>
          <w:i/>
        </w:rPr>
        <w:t>madagascariensis</w:t>
      </w:r>
      <w:r w:rsidR="007C68CB" w:rsidRPr="007B4814">
        <w:t xml:space="preserve"> including docosahexaenoic acid (3.0-8.1%), </w:t>
      </w:r>
      <w:r w:rsidR="00B95A81" w:rsidRPr="007B4814">
        <w:t xml:space="preserve">arachidonic acid (4.7-7.6%), n-3 </w:t>
      </w:r>
      <w:proofErr w:type="spellStart"/>
      <w:r w:rsidR="007C68CB" w:rsidRPr="007B4814">
        <w:t>docosapentaenoic</w:t>
      </w:r>
      <w:proofErr w:type="spellEnd"/>
      <w:r w:rsidR="007C68CB" w:rsidRPr="007B4814">
        <w:t xml:space="preserve"> acid (</w:t>
      </w:r>
      <w:r w:rsidR="00B95A81" w:rsidRPr="007B4814">
        <w:t>1.1-</w:t>
      </w:r>
      <w:r w:rsidR="00B95A81" w:rsidRPr="007B4814">
        <w:lastRenderedPageBreak/>
        <w:t xml:space="preserve">1.6%), </w:t>
      </w:r>
      <w:proofErr w:type="spellStart"/>
      <w:r w:rsidR="00B95A81" w:rsidRPr="007B4814">
        <w:t>eicosapentaenoic</w:t>
      </w:r>
      <w:proofErr w:type="spellEnd"/>
      <w:r w:rsidR="00B95A81" w:rsidRPr="007B4814">
        <w:t xml:space="preserve"> acid (0.6-1.0%), n-6 </w:t>
      </w:r>
      <w:proofErr w:type="spellStart"/>
      <w:r w:rsidR="00B95A81" w:rsidRPr="007B4814">
        <w:t>docosatetraenoic</w:t>
      </w:r>
      <w:proofErr w:type="spellEnd"/>
      <w:r w:rsidR="00B95A81" w:rsidRPr="007B4814">
        <w:t xml:space="preserve"> acid (0.7-1.2%) and n-6 </w:t>
      </w:r>
      <w:proofErr w:type="spellStart"/>
      <w:r w:rsidR="00B95A81" w:rsidRPr="007B4814">
        <w:t>docosapentaenoic</w:t>
      </w:r>
      <w:proofErr w:type="spellEnd"/>
      <w:r w:rsidR="00B95A81" w:rsidRPr="007B4814">
        <w:t xml:space="preserve"> acid (0.9-1.8%). </w:t>
      </w:r>
      <w:r w:rsidR="0026330E" w:rsidRPr="007B4814">
        <w:t xml:space="preserve">Among the fatty acids present in </w:t>
      </w:r>
      <w:r w:rsidR="0026330E" w:rsidRPr="007B4814">
        <w:rPr>
          <w:i/>
        </w:rPr>
        <w:t xml:space="preserve">A. </w:t>
      </w:r>
      <w:proofErr w:type="spellStart"/>
      <w:r w:rsidR="0026330E" w:rsidRPr="007B4814">
        <w:rPr>
          <w:i/>
        </w:rPr>
        <w:t>arius</w:t>
      </w:r>
      <w:proofErr w:type="spellEnd"/>
      <w:r w:rsidR="003F0AFA" w:rsidRPr="007B4814">
        <w:rPr>
          <w:i/>
        </w:rPr>
        <w:t>,</w:t>
      </w:r>
      <w:r w:rsidR="0026330E" w:rsidRPr="007B4814">
        <w:t xml:space="preserve"> linoleic and α-linolenic acid </w:t>
      </w:r>
      <w:r w:rsidR="003F0AFA" w:rsidRPr="007B4814">
        <w:t>are</w:t>
      </w:r>
      <w:r w:rsidR="0026330E" w:rsidRPr="007B4814">
        <w:t xml:space="preserve"> essential fatty acids</w:t>
      </w:r>
      <w:r w:rsidR="008746BF" w:rsidRPr="007B4814">
        <w:t>”</w:t>
      </w:r>
      <w:r w:rsidR="0026330E" w:rsidRPr="007B4814">
        <w:t>.</w:t>
      </w:r>
      <w:r w:rsidR="00314285" w:rsidRPr="007B4814">
        <w:t xml:space="preserve"> The </w:t>
      </w:r>
      <w:r w:rsidR="00964F8F" w:rsidRPr="007B4814">
        <w:t>crucial</w:t>
      </w:r>
      <w:r w:rsidR="00314285" w:rsidRPr="007B4814">
        <w:t xml:space="preserve"> fatty acids </w:t>
      </w:r>
      <w:r w:rsidR="003F0AFA" w:rsidRPr="007B4814">
        <w:t xml:space="preserve">are </w:t>
      </w:r>
      <w:r w:rsidR="00314285" w:rsidRPr="007B4814">
        <w:t>usually present in nearly all fish species</w:t>
      </w:r>
      <w:r w:rsidR="003F0AFA" w:rsidRPr="007B4814">
        <w:t>;</w:t>
      </w:r>
      <w:r w:rsidR="00314285" w:rsidRPr="007B4814">
        <w:t xml:space="preserve"> their concentration </w:t>
      </w:r>
      <w:r w:rsidR="003F0AFA" w:rsidRPr="007B4814">
        <w:t xml:space="preserve">is </w:t>
      </w:r>
      <w:r w:rsidR="00314285" w:rsidRPr="007B4814">
        <w:t xml:space="preserve">particularly higher in marine fishes (Garrido </w:t>
      </w:r>
      <w:r w:rsidR="00314285" w:rsidRPr="007B4814">
        <w:rPr>
          <w:i/>
        </w:rPr>
        <w:t>et al</w:t>
      </w:r>
      <w:r w:rsidR="00314285" w:rsidRPr="007B4814">
        <w:t>., 2008; Ahmed</w:t>
      </w:r>
      <w:r w:rsidR="003F0AFA" w:rsidRPr="007B4814">
        <w:t>,</w:t>
      </w:r>
      <w:r w:rsidR="00314285" w:rsidRPr="007B4814">
        <w:t xml:space="preserve"> 2022). The </w:t>
      </w:r>
      <w:r w:rsidR="003F0AFA" w:rsidRPr="007B4814">
        <w:t>outcomes</w:t>
      </w:r>
      <w:r w:rsidR="00314285" w:rsidRPr="007B4814">
        <w:t xml:space="preserve"> of current study </w:t>
      </w:r>
      <w:r w:rsidR="003F0AFA" w:rsidRPr="007B4814">
        <w:t>corroborate</w:t>
      </w:r>
      <w:r w:rsidR="00314285" w:rsidRPr="007B4814">
        <w:t xml:space="preserve"> </w:t>
      </w:r>
      <w:r w:rsidR="00E61032" w:rsidRPr="007B4814">
        <w:t xml:space="preserve">well with above </w:t>
      </w:r>
      <w:r w:rsidR="003F0AFA" w:rsidRPr="007B4814">
        <w:t>conclusions</w:t>
      </w:r>
      <w:r w:rsidR="00E61032" w:rsidRPr="007B4814">
        <w:t>. In addition, 23</w:t>
      </w:r>
      <w:r w:rsidR="009F3A72" w:rsidRPr="007B4814">
        <w:t xml:space="preserve"> unidentified peaks were recorded.</w:t>
      </w:r>
      <w:r w:rsidR="00921FDB" w:rsidRPr="007B4814">
        <w:t xml:space="preserve"> </w:t>
      </w:r>
      <w:r w:rsidR="004C3AFF" w:rsidRPr="007B4814">
        <w:t xml:space="preserve">The present study exhibited unknown peaks as capillary GC coupled with FID is not capable of identifying fatty acid methyl esters with varying double bond positions (Wang </w:t>
      </w:r>
      <w:r w:rsidR="004C3AFF" w:rsidRPr="007B4814">
        <w:rPr>
          <w:i/>
        </w:rPr>
        <w:t>et al</w:t>
      </w:r>
      <w:r w:rsidR="004C3AFF" w:rsidRPr="007B4814">
        <w:t>., 2024).</w:t>
      </w:r>
      <w:r w:rsidR="00A85444" w:rsidRPr="007B4814">
        <w:t xml:space="preserve"> </w:t>
      </w:r>
      <w:r w:rsidR="009F362B" w:rsidRPr="007B4814">
        <w:t xml:space="preserve">In summary, the qualitative fatty acid composition of </w:t>
      </w:r>
      <w:r w:rsidR="009F362B" w:rsidRPr="007B4814">
        <w:rPr>
          <w:i/>
        </w:rPr>
        <w:t xml:space="preserve">A. </w:t>
      </w:r>
      <w:proofErr w:type="spellStart"/>
      <w:r w:rsidR="009F362B" w:rsidRPr="007B4814">
        <w:rPr>
          <w:i/>
        </w:rPr>
        <w:t>arius</w:t>
      </w:r>
      <w:proofErr w:type="spellEnd"/>
      <w:r w:rsidR="009F362B" w:rsidRPr="007B4814">
        <w:t xml:space="preserve"> relates closely </w:t>
      </w:r>
      <w:r w:rsidR="003F0AFA" w:rsidRPr="007B4814">
        <w:t>to</w:t>
      </w:r>
      <w:r w:rsidR="009F362B" w:rsidRPr="007B4814">
        <w:t xml:space="preserve"> already known </w:t>
      </w:r>
      <w:r w:rsidR="003D1D07" w:rsidRPr="007B4814">
        <w:t>lipid patterns in marine fish</w:t>
      </w:r>
      <w:r w:rsidR="009F362B" w:rsidRPr="007B4814">
        <w:t xml:space="preserve"> species. It confirms the </w:t>
      </w:r>
      <w:r w:rsidR="000500CC" w:rsidRPr="007B4814">
        <w:t xml:space="preserve">marine catfish </w:t>
      </w:r>
      <w:r w:rsidR="000500CC" w:rsidRPr="007B4814">
        <w:rPr>
          <w:i/>
        </w:rPr>
        <w:t xml:space="preserve">A. </w:t>
      </w:r>
      <w:proofErr w:type="spellStart"/>
      <w:r w:rsidR="000500CC" w:rsidRPr="007B4814">
        <w:rPr>
          <w:i/>
        </w:rPr>
        <w:t>arius</w:t>
      </w:r>
      <w:proofErr w:type="spellEnd"/>
      <w:r w:rsidR="000500CC" w:rsidRPr="007B4814">
        <w:t xml:space="preserve"> as a nutritionally valuable species</w:t>
      </w:r>
      <w:r w:rsidR="003F0AFA" w:rsidRPr="007B4814">
        <w:t>,</w:t>
      </w:r>
      <w:r w:rsidR="000500CC" w:rsidRPr="007B4814">
        <w:t xml:space="preserve"> and it also supports the ecological reliability of the current findings. </w:t>
      </w:r>
    </w:p>
    <w:p w14:paraId="4953A8C0" w14:textId="77777777" w:rsidR="00265AB1" w:rsidRPr="007B4814" w:rsidRDefault="00265AB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Conclusion</w:t>
      </w:r>
    </w:p>
    <w:p w14:paraId="297DA412" w14:textId="77777777" w:rsidR="003048AE" w:rsidRPr="007B4814" w:rsidRDefault="00265AB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tab/>
        <w:t xml:space="preserve">The present study establishes that the marine catfish </w:t>
      </w:r>
      <w:r w:rsidRPr="007B4814">
        <w:rPr>
          <w:i/>
        </w:rPr>
        <w:t xml:space="preserve">Arius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 possesses a structurally diverse lipid profile</w:t>
      </w:r>
      <w:r w:rsidR="003F0AFA" w:rsidRPr="007B4814">
        <w:t>,</w:t>
      </w:r>
      <w:r w:rsidR="00B01BBC" w:rsidRPr="007B4814">
        <w:t xml:space="preserve"> including </w:t>
      </w:r>
      <w:r w:rsidRPr="007B4814">
        <w:t>short, medium, long</w:t>
      </w:r>
      <w:r w:rsidR="003F0AFA" w:rsidRPr="007B4814">
        <w:t>,</w:t>
      </w:r>
      <w:r w:rsidRPr="007B4814">
        <w:t xml:space="preserve"> and very long chain fatty acids with different </w:t>
      </w:r>
      <w:r w:rsidR="003F0AFA" w:rsidRPr="007B4814">
        <w:t>degrees</w:t>
      </w:r>
      <w:r w:rsidRPr="007B4814">
        <w:t xml:space="preserve"> of saturation</w:t>
      </w:r>
      <w:r w:rsidR="003F0AFA" w:rsidRPr="007B4814">
        <w:t>,</w:t>
      </w:r>
      <w:r w:rsidRPr="007B4814">
        <w:t xml:space="preserve"> comprising saturated, monounsaturated</w:t>
      </w:r>
      <w:r w:rsidR="003F0AFA" w:rsidRPr="007B4814">
        <w:t>,</w:t>
      </w:r>
      <w:r w:rsidRPr="007B4814">
        <w:t xml:space="preserve"> and polyunsaturated fatty acids. </w:t>
      </w:r>
      <w:r w:rsidR="00204B50" w:rsidRPr="007B4814">
        <w:t xml:space="preserve">The presence of nutritionally important essential fatty acids and </w:t>
      </w:r>
      <w:r w:rsidR="003F0AFA" w:rsidRPr="007B4814">
        <w:t>long-chain</w:t>
      </w:r>
      <w:r w:rsidR="00204B50" w:rsidRPr="007B4814">
        <w:t xml:space="preserve"> polyunsaturated fatty acids shows biochemical complexity and potential dietary value of the species. </w:t>
      </w:r>
      <w:r w:rsidR="00142712" w:rsidRPr="007B4814">
        <w:t>The occurrence of omega-3 and om</w:t>
      </w:r>
      <w:r w:rsidR="00B01BBC" w:rsidRPr="007B4814">
        <w:t xml:space="preserve">ega-6 fatty acids with different </w:t>
      </w:r>
      <w:r w:rsidR="00142712" w:rsidRPr="007B4814">
        <w:t xml:space="preserve">chain length variants shows an adaptive lipid metabolism. </w:t>
      </w:r>
      <w:r w:rsidR="00204B50" w:rsidRPr="007B4814">
        <w:t xml:space="preserve">Collectively, the results provide foundational qualitative data to enrich the biochemical knowledge of the marine catfish </w:t>
      </w:r>
      <w:r w:rsidR="00204B50" w:rsidRPr="007B4814">
        <w:rPr>
          <w:i/>
        </w:rPr>
        <w:t xml:space="preserve">A. </w:t>
      </w:r>
      <w:proofErr w:type="spellStart"/>
      <w:r w:rsidR="00204B50" w:rsidRPr="007B4814">
        <w:rPr>
          <w:i/>
        </w:rPr>
        <w:t>arius</w:t>
      </w:r>
      <w:proofErr w:type="spellEnd"/>
      <w:r w:rsidR="00204B50" w:rsidRPr="007B4814">
        <w:t>.</w:t>
      </w:r>
      <w:r w:rsidR="009004EF" w:rsidRPr="007B4814">
        <w:t xml:space="preserve"> And supports its </w:t>
      </w:r>
      <w:r w:rsidR="000847D6" w:rsidRPr="007B4814">
        <w:t>importance</w:t>
      </w:r>
      <w:r w:rsidR="009004EF" w:rsidRPr="007B4814">
        <w:t xml:space="preserve"> as a nutritionally significant fish species. </w:t>
      </w:r>
      <w:r w:rsidR="00C206BF" w:rsidRPr="007B4814">
        <w:rPr>
          <w:b/>
          <w:bCs/>
        </w:rPr>
        <w:tab/>
      </w:r>
      <w:r w:rsidR="005A6397" w:rsidRPr="007B4814">
        <w:t xml:space="preserve"> </w:t>
      </w:r>
    </w:p>
    <w:p w14:paraId="1F23D3E0" w14:textId="77777777" w:rsidR="00B26989" w:rsidRDefault="00B26989" w:rsidP="00C21DA3">
      <w:pPr>
        <w:spacing w:after="0" w:line="480" w:lineRule="auto"/>
        <w:ind w:firstLine="72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EB0C5F3" w14:textId="77777777" w:rsidR="00B26989" w:rsidRPr="00503BBD" w:rsidRDefault="00B26989" w:rsidP="00B26989">
      <w:pPr>
        <w:rPr>
          <w:rFonts w:ascii="Arial" w:hAnsi="Arial" w:cs="Arial"/>
          <w:b/>
          <w:bCs/>
        </w:rPr>
      </w:pPr>
      <w:r w:rsidRPr="00503BBD">
        <w:rPr>
          <w:rFonts w:ascii="Arial" w:hAnsi="Arial" w:cs="Arial"/>
          <w:b/>
          <w:bCs/>
        </w:rPr>
        <w:t>COMPETING INTERESTS DISCLAIMER:</w:t>
      </w:r>
    </w:p>
    <w:p w14:paraId="4EA6B486" w14:textId="77777777" w:rsidR="00B26989" w:rsidRDefault="00B26989" w:rsidP="00B26989">
      <w:r w:rsidRPr="00503BBD">
        <w:rPr>
          <w:rFonts w:ascii="Arial" w:hAnsi="Arial" w:cs="Arial"/>
          <w:b/>
          <w:bCs/>
        </w:rPr>
        <w:lastRenderedPageBreak/>
        <w:t>Authors have declared that they have no known competing financial interests OR non-financial interests OR personal relationships that could have appeared to influence the work reported in this paper.</w:t>
      </w:r>
    </w:p>
    <w:p w14:paraId="2CBF5313" w14:textId="77777777" w:rsidR="00B26989" w:rsidRDefault="00B26989" w:rsidP="00C21DA3">
      <w:pPr>
        <w:spacing w:after="0" w:line="480" w:lineRule="auto"/>
        <w:ind w:firstLine="72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03CFACFB" w14:textId="77777777" w:rsidR="00B26989" w:rsidRDefault="00B26989" w:rsidP="00C21DA3">
      <w:pPr>
        <w:spacing w:after="0" w:line="480" w:lineRule="auto"/>
        <w:ind w:firstLine="72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1651D859" w14:textId="77777777" w:rsidR="00B26989" w:rsidRDefault="00B26989" w:rsidP="00C21DA3">
      <w:pPr>
        <w:spacing w:after="0" w:line="480" w:lineRule="auto"/>
        <w:ind w:firstLine="72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6D8EDE67" w14:textId="77777777" w:rsidR="00B26989" w:rsidRPr="007B4814" w:rsidRDefault="00B26989" w:rsidP="00C21DA3">
      <w:pPr>
        <w:spacing w:after="0" w:line="480" w:lineRule="auto"/>
        <w:ind w:firstLine="72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6B01C004" w14:textId="77777777"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rPr>
          <w:b/>
        </w:rPr>
        <w:t>Reference</w:t>
      </w:r>
    </w:p>
    <w:p w14:paraId="3D3057B5" w14:textId="77777777"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</w:pPr>
      <w:r>
        <w:t xml:space="preserve">1. </w:t>
      </w:r>
      <w:proofErr w:type="spellStart"/>
      <w:r>
        <w:t>Solami</w:t>
      </w:r>
      <w:proofErr w:type="spellEnd"/>
      <w:r>
        <w:t>. L. A &amp;</w:t>
      </w:r>
      <w:r w:rsidR="00A4561A" w:rsidRPr="007B4814">
        <w:t xml:space="preserve"> Korish. M. </w:t>
      </w:r>
      <w:r>
        <w:t>(</w:t>
      </w:r>
      <w:r w:rsidR="00A4561A" w:rsidRPr="007B4814">
        <w:t>2024</w:t>
      </w:r>
      <w:r>
        <w:t>)</w:t>
      </w:r>
      <w:r w:rsidR="00A4561A" w:rsidRPr="007B4814">
        <w:t xml:space="preserve">. Proximate composition, fatty acid characteristics, amino acid profile and mineral content of fish Acanthurus shoal. </w:t>
      </w:r>
      <w:proofErr w:type="spellStart"/>
      <w:r w:rsidR="00A4561A" w:rsidRPr="00781A31">
        <w:rPr>
          <w:i/>
        </w:rPr>
        <w:t>Heliyon</w:t>
      </w:r>
      <w:proofErr w:type="spellEnd"/>
      <w:r w:rsidR="00A4561A" w:rsidRPr="007B4814">
        <w:t xml:space="preserve">. 2024 (10) e36474. </w:t>
      </w:r>
      <w:r w:rsidR="00A4561A" w:rsidRPr="00781A31">
        <w:t>https://doi.org/10.1016/j.heliyon.2024.e36474</w:t>
      </w:r>
      <w:r w:rsidR="00A4561A" w:rsidRPr="007B4814">
        <w:t xml:space="preserve"> </w:t>
      </w:r>
    </w:p>
    <w:p w14:paraId="02A19725" w14:textId="77777777"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t xml:space="preserve">2. </w:t>
      </w:r>
      <w:proofErr w:type="spellStart"/>
      <w:r w:rsidRPr="007B4814">
        <w:t>Roos</w:t>
      </w:r>
      <w:proofErr w:type="spellEnd"/>
      <w:r w:rsidRPr="007B4814">
        <w:t>,</w:t>
      </w:r>
      <w:r w:rsidR="00781A31">
        <w:t xml:space="preserve"> N., Wahab, M.A., Chamnan, C &amp; Thilsted, S.H.</w:t>
      </w:r>
      <w:r w:rsidRPr="007B4814">
        <w:t xml:space="preserve"> </w:t>
      </w:r>
      <w:r w:rsidR="00781A31">
        <w:t>(</w:t>
      </w:r>
      <w:r w:rsidRPr="007B4814">
        <w:t>2007</w:t>
      </w:r>
      <w:r w:rsidR="00781A31">
        <w:t>)</w:t>
      </w:r>
      <w:r w:rsidRPr="007B4814">
        <w:t xml:space="preserve">. The role of fish in food-based strategies to combat vitamin A and mineral deficiencies in developing countries. </w:t>
      </w:r>
      <w:r w:rsidRPr="00781A31">
        <w:rPr>
          <w:i/>
        </w:rPr>
        <w:t>The Journal of Nutrition</w:t>
      </w:r>
      <w:r w:rsidRPr="007B4814">
        <w:t xml:space="preserve">, vol. 137, no. 4, pp. 1106-1109. </w:t>
      </w:r>
      <w:r w:rsidRPr="00781A31">
        <w:t>http://doi.org/10.1093/jn/137.4.1106</w:t>
      </w:r>
      <w:r w:rsidR="00781A31">
        <w:t xml:space="preserve">. </w:t>
      </w:r>
      <w:r w:rsidRPr="007B4814">
        <w:t xml:space="preserve"> </w:t>
      </w:r>
    </w:p>
    <w:p w14:paraId="0C30187F" w14:textId="77777777"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t>3. Khan, A.</w:t>
      </w:r>
      <w:r w:rsidR="00781A31">
        <w:t xml:space="preserve"> K., Zahid. M., Rehman. A. U &amp;</w:t>
      </w:r>
      <w:r w:rsidRPr="007B4814">
        <w:t xml:space="preserve"> Khan. R. A. </w:t>
      </w:r>
      <w:r w:rsidR="00781A31">
        <w:t>(</w:t>
      </w:r>
      <w:r w:rsidRPr="007B4814">
        <w:t>2024</w:t>
      </w:r>
      <w:r w:rsidR="00781A31">
        <w:t>)</w:t>
      </w:r>
      <w:r w:rsidRPr="007B4814">
        <w:t xml:space="preserve">. Assessment of fatty acid composition and amino acid profiles of three important fresh water fish species native to river Indus Pakistan. </w:t>
      </w:r>
      <w:r w:rsidRPr="00781A31">
        <w:rPr>
          <w:i/>
        </w:rPr>
        <w:t>Brazilian Journal of Biology</w:t>
      </w:r>
      <w:r w:rsidRPr="007B4814">
        <w:t xml:space="preserve">. Vol. 84, e286429. </w:t>
      </w:r>
      <w:r w:rsidRPr="00781A31">
        <w:t>https://doi.org/10.1590/1519-6984.286429</w:t>
      </w:r>
      <w:r w:rsidR="00781A31">
        <w:t>.</w:t>
      </w:r>
      <w:r w:rsidRPr="007B4814">
        <w:t xml:space="preserve"> </w:t>
      </w:r>
    </w:p>
    <w:p w14:paraId="2C288081" w14:textId="77777777" w:rsidR="00A4561A" w:rsidRPr="007B4814" w:rsidRDefault="00A4561A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Schuchardt, K.,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Maehler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&amp;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Hasselhorn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M. (2008). Working memory deficits in children with specific learning disorders.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learning disabilities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(6), 514–523. </w:t>
      </w:r>
      <w:r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https://doi.org/10.1177/0022219408317856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D6A075" w14:textId="77777777" w:rsidR="00A4561A" w:rsidRPr="007B4814" w:rsidRDefault="00A4561A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5.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Awuchi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G., Chukwu, C. N., Iyiola, A. O., Noreen, S., Morya, S., Adeleye, A. O.,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Twinomuhwezi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Leicht, K., </w:t>
      </w:r>
      <w:proofErr w:type="spellStart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Mitaki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, N. B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Okpala, C. O. R. (2022). Bioactive Compounds and Therapeutics from Fish: Revisiting Their Suitability in Functional Foods to Enhance Human Wellbeing.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BioMed research international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2022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3661866. </w:t>
      </w:r>
      <w:r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https://doi.org/10.1155/2022/3661866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D67DA9" w14:textId="77777777"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proofErr w:type="spellStart"/>
      <w:r>
        <w:rPr>
          <w:shd w:val="clear" w:color="auto" w:fill="FFFFFF"/>
        </w:rPr>
        <w:t>Tørris</w:t>
      </w:r>
      <w:proofErr w:type="spellEnd"/>
      <w:r>
        <w:rPr>
          <w:shd w:val="clear" w:color="auto" w:fill="FFFFFF"/>
        </w:rPr>
        <w:t xml:space="preserve"> C., </w:t>
      </w:r>
      <w:proofErr w:type="spellStart"/>
      <w:r>
        <w:rPr>
          <w:shd w:val="clear" w:color="auto" w:fill="FFFFFF"/>
        </w:rPr>
        <w:t>Småstuen</w:t>
      </w:r>
      <w:proofErr w:type="spellEnd"/>
      <w:r>
        <w:rPr>
          <w:shd w:val="clear" w:color="auto" w:fill="FFFFFF"/>
        </w:rPr>
        <w:t xml:space="preserve"> M. C &amp;</w:t>
      </w:r>
      <w:r w:rsidR="00A4561A" w:rsidRPr="007B4814">
        <w:rPr>
          <w:shd w:val="clear" w:color="auto" w:fill="FFFFFF"/>
        </w:rPr>
        <w:t xml:space="preserve"> Molin M. </w:t>
      </w:r>
      <w:r>
        <w:rPr>
          <w:shd w:val="clear" w:color="auto" w:fill="FFFFFF"/>
        </w:rPr>
        <w:t xml:space="preserve">(2018). </w:t>
      </w:r>
      <w:r w:rsidR="00A4561A" w:rsidRPr="007B4814">
        <w:rPr>
          <w:shd w:val="clear" w:color="auto" w:fill="FFFFFF"/>
        </w:rPr>
        <w:t xml:space="preserve">Nutrients in fish and possible associations with cardiovascular disease risk factors in metabolic syndrome. </w:t>
      </w:r>
      <w:r w:rsidR="00A4561A" w:rsidRPr="00781A31">
        <w:rPr>
          <w:i/>
          <w:shd w:val="clear" w:color="auto" w:fill="FFFFFF"/>
        </w:rPr>
        <w:t>Nutrien</w:t>
      </w:r>
      <w:r w:rsidRPr="00781A31">
        <w:rPr>
          <w:i/>
          <w:shd w:val="clear" w:color="auto" w:fill="FFFFFF"/>
        </w:rPr>
        <w:t>ts</w:t>
      </w:r>
      <w:r>
        <w:rPr>
          <w:shd w:val="clear" w:color="auto" w:fill="FFFFFF"/>
        </w:rPr>
        <w:t xml:space="preserve">. </w:t>
      </w:r>
      <w:r w:rsidR="00A4561A" w:rsidRPr="007B4814">
        <w:rPr>
          <w:shd w:val="clear" w:color="auto" w:fill="FFFFFF"/>
        </w:rPr>
        <w:t xml:space="preserve">10(7):p. 952. </w:t>
      </w:r>
      <w:proofErr w:type="spellStart"/>
      <w:r w:rsidR="00A4561A" w:rsidRPr="007B4814">
        <w:rPr>
          <w:shd w:val="clear" w:color="auto" w:fill="FFFFFF"/>
        </w:rPr>
        <w:t>doi</w:t>
      </w:r>
      <w:proofErr w:type="spellEnd"/>
      <w:r w:rsidR="00A4561A" w:rsidRPr="007B4814">
        <w:rPr>
          <w:shd w:val="clear" w:color="auto" w:fill="FFFFFF"/>
        </w:rPr>
        <w:t>: 10.3390/nu10070952.</w:t>
      </w:r>
    </w:p>
    <w:p w14:paraId="5B9F93B9" w14:textId="77777777"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 </w:t>
      </w:r>
      <w:proofErr w:type="spellStart"/>
      <w:r>
        <w:rPr>
          <w:shd w:val="clear" w:color="auto" w:fill="FFFFFF"/>
        </w:rPr>
        <w:t>Kundam</w:t>
      </w:r>
      <w:proofErr w:type="spellEnd"/>
      <w:r>
        <w:rPr>
          <w:shd w:val="clear" w:color="auto" w:fill="FFFFFF"/>
        </w:rPr>
        <w:t xml:space="preserve"> D. N., </w:t>
      </w:r>
      <w:proofErr w:type="spellStart"/>
      <w:r>
        <w:rPr>
          <w:shd w:val="clear" w:color="auto" w:fill="FFFFFF"/>
        </w:rPr>
        <w:t>Acham</w:t>
      </w:r>
      <w:proofErr w:type="spellEnd"/>
      <w:r>
        <w:rPr>
          <w:shd w:val="clear" w:color="auto" w:fill="FFFFFF"/>
        </w:rPr>
        <w:t xml:space="preserve"> I. O. &amp;</w:t>
      </w:r>
      <w:r w:rsidR="00A4561A" w:rsidRPr="007B4814">
        <w:rPr>
          <w:shd w:val="clear" w:color="auto" w:fill="FFFFFF"/>
        </w:rPr>
        <w:t xml:space="preserve"> </w:t>
      </w:r>
      <w:proofErr w:type="spellStart"/>
      <w:r w:rsidR="00A4561A" w:rsidRPr="007B4814">
        <w:rPr>
          <w:shd w:val="clear" w:color="auto" w:fill="FFFFFF"/>
        </w:rPr>
        <w:t>Girgih</w:t>
      </w:r>
      <w:proofErr w:type="spellEnd"/>
      <w:r w:rsidR="00A4561A" w:rsidRPr="007B4814">
        <w:rPr>
          <w:shd w:val="clear" w:color="auto" w:fill="FFFFFF"/>
        </w:rPr>
        <w:t xml:space="preserve"> A. T. </w:t>
      </w:r>
      <w:r>
        <w:rPr>
          <w:shd w:val="clear" w:color="auto" w:fill="FFFFFF"/>
        </w:rPr>
        <w:t xml:space="preserve">(2018). </w:t>
      </w:r>
      <w:r w:rsidR="00A4561A" w:rsidRPr="007B4814">
        <w:rPr>
          <w:shd w:val="clear" w:color="auto" w:fill="FFFFFF"/>
        </w:rPr>
        <w:t>Bioactive compounds in fish and their health benefits</w:t>
      </w:r>
      <w:r w:rsidR="00A4561A" w:rsidRPr="00781A31">
        <w:rPr>
          <w:i/>
          <w:shd w:val="clear" w:color="auto" w:fill="FFFFFF"/>
        </w:rPr>
        <w:t>. As</w:t>
      </w:r>
      <w:r w:rsidRPr="00781A31">
        <w:rPr>
          <w:i/>
          <w:shd w:val="clear" w:color="auto" w:fill="FFFFFF"/>
        </w:rPr>
        <w:t xml:space="preserve">ian Food Science </w:t>
      </w:r>
      <w:proofErr w:type="gramStart"/>
      <w:r w:rsidRPr="00781A31">
        <w:rPr>
          <w:i/>
          <w:shd w:val="clear" w:color="auto" w:fill="FFFFFF"/>
        </w:rPr>
        <w:t>Journal</w:t>
      </w:r>
      <w:r>
        <w:rPr>
          <w:shd w:val="clear" w:color="auto" w:fill="FFFFFF"/>
        </w:rPr>
        <w:t xml:space="preserve"> .</w:t>
      </w:r>
      <w:proofErr w:type="gramEnd"/>
      <w:r>
        <w:rPr>
          <w:shd w:val="clear" w:color="auto" w:fill="FFFFFF"/>
        </w:rPr>
        <w:t xml:space="preserve"> </w:t>
      </w:r>
      <w:r w:rsidR="00A4561A" w:rsidRPr="007B4814">
        <w:rPr>
          <w:shd w:val="clear" w:color="auto" w:fill="FFFFFF"/>
        </w:rPr>
        <w:t>4</w:t>
      </w:r>
      <w:r>
        <w:rPr>
          <w:shd w:val="clear" w:color="auto" w:fill="FFFFFF"/>
        </w:rPr>
        <w:t xml:space="preserve"> </w:t>
      </w:r>
      <w:r w:rsidR="00A4561A" w:rsidRPr="007B4814">
        <w:rPr>
          <w:shd w:val="clear" w:color="auto" w:fill="FFFFFF"/>
        </w:rPr>
        <w:t xml:space="preserve">(4):1–14. </w:t>
      </w:r>
      <w:proofErr w:type="spellStart"/>
      <w:r w:rsidR="00A4561A" w:rsidRPr="007B4814">
        <w:rPr>
          <w:shd w:val="clear" w:color="auto" w:fill="FFFFFF"/>
        </w:rPr>
        <w:t>doi</w:t>
      </w:r>
      <w:proofErr w:type="spellEnd"/>
      <w:r w:rsidR="00A4561A" w:rsidRPr="007B4814">
        <w:rPr>
          <w:shd w:val="clear" w:color="auto" w:fill="FFFFFF"/>
        </w:rPr>
        <w:t>: 10.9734/AFSJ/2018/41803.</w:t>
      </w:r>
    </w:p>
    <w:p w14:paraId="13F301C4" w14:textId="77777777"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rStyle w:val="HTMLCite"/>
          <w:i w:val="0"/>
          <w:iCs w:val="0"/>
          <w:shd w:val="clear" w:color="auto" w:fill="FFFFFF"/>
        </w:rPr>
        <w:t>8. Sati A. &amp;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 Bhatt P.</w:t>
      </w:r>
      <w:r>
        <w:rPr>
          <w:rStyle w:val="HTMLCite"/>
          <w:i w:val="0"/>
          <w:iCs w:val="0"/>
          <w:shd w:val="clear" w:color="auto" w:fill="FFFFFF"/>
        </w:rPr>
        <w:t xml:space="preserve"> (2018). 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 Review on therapeutic effects mediated by omega-3 fatty acids in Alzheimer’s disease. </w:t>
      </w:r>
      <w:r w:rsidR="00A4561A" w:rsidRPr="00781A31">
        <w:rPr>
          <w:rStyle w:val="HTMLCite"/>
          <w:iCs w:val="0"/>
          <w:shd w:val="clear" w:color="auto" w:fill="FFFFFF"/>
        </w:rPr>
        <w:t>Clinical Research</w:t>
      </w:r>
      <w:r>
        <w:rPr>
          <w:rStyle w:val="HTMLCite"/>
          <w:i w:val="0"/>
          <w:iCs w:val="0"/>
          <w:shd w:val="clear" w:color="auto" w:fill="FFFFFF"/>
        </w:rPr>
        <w:t xml:space="preserve">. 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11(2):p. 54. </w:t>
      </w:r>
      <w:proofErr w:type="spellStart"/>
      <w:r w:rsidR="00A4561A" w:rsidRPr="007B4814">
        <w:rPr>
          <w:rStyle w:val="HTMLCite"/>
          <w:i w:val="0"/>
          <w:iCs w:val="0"/>
          <w:shd w:val="clear" w:color="auto" w:fill="FFFFFF"/>
        </w:rPr>
        <w:t>doi</w:t>
      </w:r>
      <w:proofErr w:type="spellEnd"/>
      <w:r w:rsidR="00A4561A" w:rsidRPr="007B4814">
        <w:rPr>
          <w:rStyle w:val="HTMLCite"/>
          <w:i w:val="0"/>
          <w:iCs w:val="0"/>
          <w:shd w:val="clear" w:color="auto" w:fill="FFFFFF"/>
        </w:rPr>
        <w:t>: 10.22159/</w:t>
      </w:r>
      <w:proofErr w:type="gramStart"/>
      <w:r w:rsidR="00A4561A" w:rsidRPr="007B4814">
        <w:rPr>
          <w:rStyle w:val="HTMLCite"/>
          <w:i w:val="0"/>
          <w:iCs w:val="0"/>
          <w:shd w:val="clear" w:color="auto" w:fill="FFFFFF"/>
        </w:rPr>
        <w:t>ajpcr.2018.v</w:t>
      </w:r>
      <w:proofErr w:type="gramEnd"/>
      <w:r w:rsidR="00A4561A" w:rsidRPr="007B4814">
        <w:rPr>
          <w:rStyle w:val="HTMLCite"/>
          <w:i w:val="0"/>
          <w:iCs w:val="0"/>
          <w:shd w:val="clear" w:color="auto" w:fill="FFFFFF"/>
        </w:rPr>
        <w:t>11i2.22435.</w:t>
      </w:r>
      <w:r w:rsidR="00A4561A" w:rsidRPr="007B4814">
        <w:rPr>
          <w:shd w:val="clear" w:color="auto" w:fill="FFFFFF"/>
        </w:rPr>
        <w:t> </w:t>
      </w:r>
    </w:p>
    <w:p w14:paraId="6C9782B5" w14:textId="77777777"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 w:rsidRPr="007B4814">
        <w:rPr>
          <w:shd w:val="clear" w:color="auto" w:fill="FFFFFF"/>
        </w:rPr>
        <w:t xml:space="preserve">9. Lin Z., Chen R., Jiang Y., et al. </w:t>
      </w:r>
      <w:r w:rsidR="00781A31">
        <w:rPr>
          <w:shd w:val="clear" w:color="auto" w:fill="FFFFFF"/>
        </w:rPr>
        <w:t xml:space="preserve">(2019). </w:t>
      </w:r>
      <w:r w:rsidRPr="007B4814">
        <w:rPr>
          <w:shd w:val="clear" w:color="auto" w:fill="FFFFFF"/>
        </w:rPr>
        <w:t xml:space="preserve">Cardiovascular benefits of fish-oil supplementation against fine particulate air pollution in China. </w:t>
      </w:r>
      <w:r w:rsidRPr="00781A31">
        <w:rPr>
          <w:i/>
          <w:shd w:val="clear" w:color="auto" w:fill="FFFFFF"/>
        </w:rPr>
        <w:t>Journal of the American College of Cardiology</w:t>
      </w:r>
      <w:r w:rsidR="00781A31">
        <w:rPr>
          <w:shd w:val="clear" w:color="auto" w:fill="FFFFFF"/>
        </w:rPr>
        <w:t xml:space="preserve">. </w:t>
      </w:r>
      <w:r w:rsidRPr="007B4814">
        <w:rPr>
          <w:shd w:val="clear" w:color="auto" w:fill="FFFFFF"/>
        </w:rPr>
        <w:t xml:space="preserve">73(16):2076–2085. </w:t>
      </w:r>
      <w:proofErr w:type="spellStart"/>
      <w:r w:rsidRPr="007B4814">
        <w:rPr>
          <w:shd w:val="clear" w:color="auto" w:fill="FFFFFF"/>
        </w:rPr>
        <w:t>doi</w:t>
      </w:r>
      <w:proofErr w:type="spellEnd"/>
      <w:r w:rsidRPr="007B4814">
        <w:rPr>
          <w:shd w:val="clear" w:color="auto" w:fill="FFFFFF"/>
        </w:rPr>
        <w:t>: 10.1016/j.jacc.2018.12.093.</w:t>
      </w:r>
    </w:p>
    <w:p w14:paraId="0B7E570A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Özogul</w:t>
      </w:r>
      <w:proofErr w:type="spellEnd"/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. Y.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Özogul</w:t>
      </w:r>
      <w:proofErr w:type="spellEnd"/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. F &amp;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Alagoz. S. 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2007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Fatty acid profiles and fat contents of commercially important seawater and freshwater fish species of Turkey: A comparative study. </w:t>
      </w:r>
      <w:r w:rsidR="00A4561A" w:rsidRPr="007B481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Chemistry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, 103 (2007), 217-223.</w:t>
      </w:r>
      <w:r w:rsidR="00E16327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9" w:tgtFrame="_blank" w:tooltip="Persistent link using digital object identifier" w:history="1">
        <w:r w:rsidR="00E16327" w:rsidRPr="007B4814">
          <w:rPr>
            <w:rStyle w:val="anchor-text"/>
            <w:rFonts w:ascii="Times New Roman" w:hAnsi="Times New Roman" w:cs="Times New Roman"/>
            <w:sz w:val="24"/>
            <w:szCs w:val="24"/>
          </w:rPr>
          <w:t>https://doi.org/10.1016/j.foodchem.2006.08.009</w:t>
        </w:r>
      </w:hyperlink>
      <w:r w:rsidR="00E16327" w:rsidRPr="007B4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C2B9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Rasoarahona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J.R.E.,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Ramanoelina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, P.A.R., Bianchini, J.</w:t>
      </w:r>
      <w:proofErr w:type="gramStart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-.-</w:t>
      </w:r>
      <w:proofErr w:type="gram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P.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Gaydou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E.M. (2008), Muscle Lipids and Fatty Acid Profiles of the Sea Catfish (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Arius madagascariensis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in 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Madagascar Inland Waters. </w:t>
      </w:r>
      <w:r w:rsidR="00A4561A" w:rsidRPr="007B48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 Am Oil Chem Soc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85: 435-440. </w:t>
      </w:r>
      <w:r w:rsidR="00A4561A"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https://doi.org/10.1007/s11746-008-1211-4</w:t>
      </w:r>
    </w:p>
    <w:p w14:paraId="3E83ED80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</w:rPr>
        <w:t>12</w:t>
      </w:r>
      <w:r w:rsidR="00A4561A" w:rsidRPr="007B4814">
        <w:rPr>
          <w:rFonts w:ascii="Times New Roman" w:hAnsi="Times New Roman" w:cs="Times New Roman"/>
          <w:sz w:val="24"/>
          <w:szCs w:val="24"/>
        </w:rPr>
        <w:t>. Choudh</w:t>
      </w:r>
      <w:r w:rsidR="00781A31">
        <w:rPr>
          <w:rFonts w:ascii="Times New Roman" w:hAnsi="Times New Roman" w:cs="Times New Roman"/>
          <w:sz w:val="24"/>
          <w:szCs w:val="24"/>
        </w:rPr>
        <w:t xml:space="preserve">ury S, </w:t>
      </w:r>
      <w:proofErr w:type="spellStart"/>
      <w:r w:rsidR="00781A31">
        <w:rPr>
          <w:rFonts w:ascii="Times New Roman" w:hAnsi="Times New Roman" w:cs="Times New Roman"/>
          <w:sz w:val="24"/>
          <w:szCs w:val="24"/>
        </w:rPr>
        <w:t>Basuli</w:t>
      </w:r>
      <w:proofErr w:type="spellEnd"/>
      <w:r w:rsidR="00781A31">
        <w:rPr>
          <w:rFonts w:ascii="Times New Roman" w:hAnsi="Times New Roman" w:cs="Times New Roman"/>
          <w:sz w:val="24"/>
          <w:szCs w:val="24"/>
        </w:rPr>
        <w:t xml:space="preserve"> D, Das T, Nandi S &amp;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Sarkar N. S, </w:t>
      </w:r>
      <w:r w:rsidR="00781A31">
        <w:rPr>
          <w:rFonts w:ascii="Times New Roman" w:hAnsi="Times New Roman" w:cs="Times New Roman"/>
          <w:sz w:val="24"/>
          <w:szCs w:val="24"/>
        </w:rPr>
        <w:t>(</w:t>
      </w:r>
      <w:r w:rsidR="00A4561A" w:rsidRPr="007B4814">
        <w:rPr>
          <w:rFonts w:ascii="Times New Roman" w:hAnsi="Times New Roman" w:cs="Times New Roman"/>
          <w:sz w:val="24"/>
          <w:szCs w:val="24"/>
        </w:rPr>
        <w:t>2023</w:t>
      </w:r>
      <w:r w:rsidR="00781A31">
        <w:rPr>
          <w:rFonts w:ascii="Times New Roman" w:hAnsi="Times New Roman" w:cs="Times New Roman"/>
          <w:sz w:val="24"/>
          <w:szCs w:val="24"/>
        </w:rPr>
        <w:t>)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Exploring fatty acid connections between estuarine fish Chelon planiceps and its diatom diet as taste and nutraceutical property influencing factor, 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Algal Research,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Volume 72, 103116, ISSN 2211-9264, </w:t>
      </w:r>
      <w:r w:rsidR="00A4561A" w:rsidRPr="00781A31">
        <w:rPr>
          <w:rFonts w:ascii="Times New Roman" w:hAnsi="Times New Roman" w:cs="Times New Roman"/>
          <w:sz w:val="24"/>
          <w:szCs w:val="24"/>
        </w:rPr>
        <w:t>https://doi.org/10.1016/j.algal.2023.103116</w:t>
      </w:r>
      <w:r w:rsidR="00A4561A" w:rsidRPr="007B4814">
        <w:rPr>
          <w:rFonts w:ascii="Times New Roman" w:hAnsi="Times New Roman" w:cs="Times New Roman"/>
          <w:sz w:val="24"/>
          <w:szCs w:val="24"/>
        </w:rPr>
        <w:t>.</w:t>
      </w:r>
    </w:p>
    <w:p w14:paraId="663B2D7A" w14:textId="77777777" w:rsidR="00A4561A" w:rsidRPr="007B4814" w:rsidRDefault="00CC6FA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 Zhang, X., Ning, X., He, X., Sun, X., Yu, X., Cheng, Y., Yu, R. Q., &amp; Wu, Y. (2020). Fatty acid composition analyses of commercially important fish species from the Pearl River Estuary, China. </w:t>
      </w:r>
      <w:proofErr w:type="spellStart"/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one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(1), e0228276. https://doi.org/10.1371/journal.pone.0228276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4C8355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 Ahmed, I., Jan, K., Fatma, S., &amp; Dawood, M. A. O. (2022). Muscle proximate composition of various food fish species and their nutritional significance: A review.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animal physiology and animal nutrition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690–719. https://doi.org/10.1111/jpn.13711 </w:t>
      </w:r>
    </w:p>
    <w:p w14:paraId="1D56F779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Pyz-Łukasik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 R., Agnieszka </w:t>
      </w:r>
      <w:r w:rsidR="00781A31">
        <w:rPr>
          <w:rFonts w:ascii="Times New Roman" w:hAnsi="Times New Roman" w:cs="Times New Roman"/>
          <w:sz w:val="24"/>
          <w:szCs w:val="24"/>
        </w:rPr>
        <w:t>Chałabis-Mazurek &amp;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Michał Gondek (2020)</w:t>
      </w:r>
      <w:r w:rsidR="00781A31">
        <w:rPr>
          <w:rFonts w:ascii="Times New Roman" w:hAnsi="Times New Roman" w:cs="Times New Roman"/>
          <w:sz w:val="24"/>
          <w:szCs w:val="24"/>
        </w:rPr>
        <w:t>.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Basic and functional nutrients in the muscles of fish: a review, 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International Journal of Food Properties</w:t>
      </w:r>
      <w:r w:rsidR="00A4561A" w:rsidRPr="007B4814">
        <w:rPr>
          <w:rFonts w:ascii="Times New Roman" w:hAnsi="Times New Roman" w:cs="Times New Roman"/>
          <w:sz w:val="24"/>
          <w:szCs w:val="24"/>
        </w:rPr>
        <w:t>, 23:1, 1941-1950, DOI: 10.1080/10942912.2020.1828457</w:t>
      </w:r>
    </w:p>
    <w:p w14:paraId="2C609B26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Garrido, S.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Rosa, R.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Ben-Hamadou, R.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Cunha, M. E.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Chicharo</w:t>
      </w:r>
      <w:proofErr w:type="spellEnd"/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, M. A</w:t>
      </w:r>
      <w:r w:rsidR="00781A3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 xml:space="preserve"> Van der Lingen, C. D.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A4561A" w:rsidRPr="007B4814">
        <w:rPr>
          <w:rStyle w:val="pubyear"/>
          <w:rFonts w:ascii="Times New Roman" w:hAnsi="Times New Roman" w:cs="Times New Roman"/>
          <w:sz w:val="24"/>
          <w:szCs w:val="24"/>
          <w:shd w:val="clear" w:color="auto" w:fill="FFFFFF"/>
        </w:rPr>
        <w:t>2008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Spatio</w:t>
      </w:r>
      <w:proofErr w:type="spellEnd"/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-temporal variability in fatty acid trophic biomarkers in stomach contents and muscle of Iberian sardine (</w:t>
      </w:r>
      <w:r w:rsidR="00A4561A" w:rsidRPr="007B4814">
        <w:rPr>
          <w:rStyle w:val="articletitl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Sardina pilchardus</w:t>
      </w:r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) and its relationship with spawning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Marine Biology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vol"/>
          <w:rFonts w:ascii="Times New Roman" w:hAnsi="Times New Roman" w:cs="Times New Roman"/>
          <w:bCs/>
          <w:sz w:val="24"/>
          <w:szCs w:val="24"/>
          <w:shd w:val="clear" w:color="auto" w:fill="FFFFFF"/>
        </w:rPr>
        <w:t>154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4561A" w:rsidRPr="007B4814">
        <w:rPr>
          <w:rStyle w:val="citedissu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), </w:t>
      </w:r>
      <w:r w:rsidR="00A4561A" w:rsidRPr="007B4814">
        <w:rPr>
          <w:rStyle w:val="pagefirst"/>
          <w:rFonts w:ascii="Times New Roman" w:hAnsi="Times New Roman" w:cs="Times New Roman"/>
          <w:sz w:val="24"/>
          <w:szCs w:val="24"/>
          <w:shd w:val="clear" w:color="auto" w:fill="FFFFFF"/>
        </w:rPr>
        <w:t>1053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4561A" w:rsidRPr="007B4814">
        <w:rPr>
          <w:rStyle w:val="pagelast"/>
          <w:rFonts w:ascii="Times New Roman" w:hAnsi="Times New Roman" w:cs="Times New Roman"/>
          <w:sz w:val="24"/>
          <w:szCs w:val="24"/>
          <w:shd w:val="clear" w:color="auto" w:fill="FFFFFF"/>
        </w:rPr>
        <w:t>1065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10" w:history="1">
        <w:r w:rsidR="00A4561A" w:rsidRPr="007B481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https://doi.org/10.1007/s00227-008-0999-7</w:t>
        </w:r>
      </w:hyperlink>
    </w:p>
    <w:p w14:paraId="112CD181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Taşbozan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>, O., &amp; Gökçe, M. A. (2017). Fatt</w:t>
      </w:r>
      <w:r w:rsidR="00E16327" w:rsidRPr="007B4814">
        <w:rPr>
          <w:rFonts w:ascii="Times New Roman" w:hAnsi="Times New Roman" w:cs="Times New Roman"/>
          <w:sz w:val="24"/>
          <w:szCs w:val="24"/>
        </w:rPr>
        <w:t xml:space="preserve">y Acids in Fish. </w:t>
      </w:r>
      <w:r w:rsidR="00781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A31">
        <w:rPr>
          <w:rFonts w:ascii="Times New Roman" w:hAnsi="Times New Roman" w:cs="Times New Roman"/>
          <w:sz w:val="24"/>
          <w:szCs w:val="24"/>
        </w:rPr>
        <w:t>InTech</w:t>
      </w:r>
      <w:proofErr w:type="spellEnd"/>
      <w:r w:rsidR="00781A31">
        <w:rPr>
          <w:rFonts w:ascii="Times New Roman" w:hAnsi="Times New Roman" w:cs="Times New Roman"/>
          <w:sz w:val="24"/>
          <w:szCs w:val="24"/>
        </w:rPr>
        <w:t xml:space="preserve">. </w:t>
      </w:r>
      <w:r w:rsidR="00A4561A" w:rsidRPr="007B4814">
        <w:rPr>
          <w:rFonts w:ascii="Times New Roman" w:hAnsi="Times New Roman" w:cs="Times New Roman"/>
          <w:sz w:val="24"/>
          <w:szCs w:val="24"/>
        </w:rPr>
        <w:t>https://doi.org/10.5772/68048</w:t>
      </w:r>
    </w:p>
    <w:p w14:paraId="7F6E0D63" w14:textId="77777777" w:rsidR="00A4561A" w:rsidRPr="00781A31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Reimers A &amp;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Ljung H. 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(2019). 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The emerging role of omega-3 fatty acids as a therapeutic option in neuropsychiatric disorders. </w:t>
      </w:r>
      <w:r w:rsidR="00A4561A" w:rsidRPr="00781A31">
        <w:rPr>
          <w:rStyle w:val="HTMLCite"/>
          <w:rFonts w:ascii="Times New Roman" w:hAnsi="Times New Roman" w:cs="Times New Roman"/>
          <w:iCs w:val="0"/>
          <w:sz w:val="24"/>
          <w:szCs w:val="24"/>
          <w:shd w:val="clear" w:color="auto" w:fill="FFFFFF"/>
        </w:rPr>
        <w:t>Therapeutic Advances in Psychopharmacology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9:p. 204512531985890. </w:t>
      </w:r>
      <w:proofErr w:type="spellStart"/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doi</w:t>
      </w:r>
      <w:proofErr w:type="spellEnd"/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 10.1177/2045125319858901.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C0492C4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</w:rPr>
        <w:t>19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Larsen R., Eilertsen K. E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Elvevoll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O.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(2011). 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Health benefits of marine foods and ingredients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1A31" w:rsidRPr="00781A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Biotechnology Advances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29(5):508–518.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10.1016/j.biotechadv.2011.05.017.</w:t>
      </w:r>
    </w:p>
    <w:p w14:paraId="167F302A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</w:rPr>
        <w:t>20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Stephen, N. M., Jeya Shakila, R.,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Jeyasekaran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G., &amp; Sukumar, D. (2010). Effect of different types of heat processing on chemical changes in tuna.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food science and technology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(2), 174–181. https://doi.org/10.1007/s13197-010-0024-2</w:t>
      </w:r>
    </w:p>
    <w:p w14:paraId="28676F43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</w:rPr>
        <w:t>21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Folch, J., Lees, M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Sloane Stanley, G. H. (1957). A simple method for the isolation and purification of total lipides from animal tissues.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biological chemistry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(1), 497–509.</w:t>
      </w:r>
    </w:p>
    <w:p w14:paraId="23241311" w14:textId="77777777"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Steffens, W. </w:t>
      </w:r>
      <w:r w:rsidR="00781A31">
        <w:rPr>
          <w:rFonts w:ascii="Times New Roman" w:hAnsi="Times New Roman" w:cs="Times New Roman"/>
          <w:sz w:val="24"/>
          <w:szCs w:val="24"/>
        </w:rPr>
        <w:t xml:space="preserve">(1997). </w:t>
      </w:r>
      <w:r w:rsidR="00A4561A" w:rsidRPr="007B4814">
        <w:rPr>
          <w:rFonts w:ascii="Times New Roman" w:hAnsi="Times New Roman" w:cs="Times New Roman"/>
          <w:sz w:val="24"/>
          <w:szCs w:val="24"/>
        </w:rPr>
        <w:t>Effects of Variation Feeds on Nutritive in Essential Fatty Acids in Fish Value of Freshwater Fish</w:t>
      </w:r>
      <w:r w:rsidR="00781A31">
        <w:rPr>
          <w:rFonts w:ascii="Times New Roman" w:hAnsi="Times New Roman" w:cs="Times New Roman"/>
          <w:sz w:val="24"/>
          <w:szCs w:val="24"/>
        </w:rPr>
        <w:t xml:space="preserve"> for Humans. </w:t>
      </w:r>
      <w:r w:rsidR="00781A31" w:rsidRPr="00781A31">
        <w:rPr>
          <w:rFonts w:ascii="Times New Roman" w:hAnsi="Times New Roman" w:cs="Times New Roman"/>
          <w:i/>
          <w:sz w:val="24"/>
          <w:szCs w:val="24"/>
        </w:rPr>
        <w:t>Aquaculture</w:t>
      </w:r>
      <w:r w:rsidR="00781A31">
        <w:rPr>
          <w:rFonts w:ascii="Times New Roman" w:hAnsi="Times New Roman" w:cs="Times New Roman"/>
          <w:sz w:val="24"/>
          <w:szCs w:val="24"/>
        </w:rPr>
        <w:t xml:space="preserve">. </w:t>
      </w:r>
      <w:r w:rsidR="00A4561A" w:rsidRPr="007B4814">
        <w:rPr>
          <w:rFonts w:ascii="Times New Roman" w:hAnsi="Times New Roman" w:cs="Times New Roman"/>
          <w:sz w:val="24"/>
          <w:szCs w:val="24"/>
        </w:rPr>
        <w:t>151(1–4), 97–l19. DOI: 10.1016/S0044-8486(96)01493-7.</w:t>
      </w:r>
    </w:p>
    <w:p w14:paraId="39FC2FB8" w14:textId="77777777" w:rsidR="00A4561A" w:rsidRPr="007B4814" w:rsidRDefault="00CC6FA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</w:rPr>
        <w:t>23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Jakhar, J.K., Pal, A.K., Reddy, A.D,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N.P.,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Venkateshwarlu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G and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Vardia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H.K. (2012). Fatty Acids Composition of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Someselected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 Indian Fishes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. African Journal of Basic &amp; Applied Sciences,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4 (5): 155-160. DOI: 10.5829/idosi.ajbas.2012.4.5.6627.</w:t>
      </w:r>
    </w:p>
    <w:p w14:paraId="1ABF76B2" w14:textId="77777777" w:rsidR="00A4561A" w:rsidRPr="007B4814" w:rsidRDefault="00CC6FA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</w:rPr>
        <w:t>24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Wang, Z., Yang, T., Brenna, T and Wang, D.H. (2024). Fatty acid isomerism: analysis and selected biological functions. </w:t>
      </w:r>
      <w:r w:rsidR="00A4561A" w:rsidRPr="00781A31">
        <w:rPr>
          <w:rFonts w:ascii="Times New Roman" w:hAnsi="Times New Roman" w:cs="Times New Roman"/>
          <w:i/>
          <w:sz w:val="24"/>
          <w:szCs w:val="24"/>
        </w:rPr>
        <w:t>Food and Function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15, 1071-1088. Doi: 10.1039/D3FO03716A. </w:t>
      </w:r>
    </w:p>
    <w:p w14:paraId="3E393DC4" w14:textId="77777777" w:rsidR="000847D6" w:rsidRPr="007B4814" w:rsidRDefault="000847D6" w:rsidP="00C21DA3">
      <w:pPr>
        <w:spacing w:after="0" w:line="48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847D6" w:rsidRPr="007B4814" w:rsidSect="007B48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49F7" w14:textId="77777777" w:rsidR="00F27901" w:rsidRDefault="00F27901" w:rsidP="00381D74">
      <w:pPr>
        <w:spacing w:after="0" w:line="240" w:lineRule="auto"/>
      </w:pPr>
      <w:r>
        <w:separator/>
      </w:r>
    </w:p>
  </w:endnote>
  <w:endnote w:type="continuationSeparator" w:id="0">
    <w:p w14:paraId="7FE1BCAC" w14:textId="77777777" w:rsidR="00F27901" w:rsidRDefault="00F27901" w:rsidP="0038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64172" w14:textId="77777777" w:rsidR="009C626C" w:rsidRDefault="009C6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97E3" w14:textId="77777777" w:rsidR="009C626C" w:rsidRDefault="009C6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7CE3" w14:textId="77777777" w:rsidR="009C626C" w:rsidRDefault="009C6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1C83" w14:textId="77777777" w:rsidR="00F27901" w:rsidRDefault="00F27901" w:rsidP="00381D74">
      <w:pPr>
        <w:spacing w:after="0" w:line="240" w:lineRule="auto"/>
      </w:pPr>
      <w:r>
        <w:separator/>
      </w:r>
    </w:p>
  </w:footnote>
  <w:footnote w:type="continuationSeparator" w:id="0">
    <w:p w14:paraId="2953BFBB" w14:textId="77777777" w:rsidR="00F27901" w:rsidRDefault="00F27901" w:rsidP="0038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4912F" w14:textId="1B513DC8" w:rsidR="009C626C" w:rsidRDefault="009C626C">
    <w:pPr>
      <w:pStyle w:val="Header"/>
    </w:pPr>
    <w:r>
      <w:rPr>
        <w:noProof/>
      </w:rPr>
      <w:pict w14:anchorId="43331F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19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47AE0" w14:textId="3842990A" w:rsidR="009C626C" w:rsidRDefault="009C626C">
    <w:pPr>
      <w:pStyle w:val="Header"/>
    </w:pPr>
    <w:r>
      <w:rPr>
        <w:noProof/>
      </w:rPr>
      <w:pict w14:anchorId="09E52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20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BF49" w14:textId="3BB0CA45" w:rsidR="009C626C" w:rsidRDefault="009C626C">
    <w:pPr>
      <w:pStyle w:val="Header"/>
    </w:pPr>
    <w:r>
      <w:rPr>
        <w:noProof/>
      </w:rPr>
      <w:pict w14:anchorId="55E7E1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18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0451C"/>
    <w:multiLevelType w:val="multilevel"/>
    <w:tmpl w:val="F61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CC"/>
    <w:rsid w:val="00000E33"/>
    <w:rsid w:val="00003E79"/>
    <w:rsid w:val="00035074"/>
    <w:rsid w:val="00041428"/>
    <w:rsid w:val="000473B5"/>
    <w:rsid w:val="000500CC"/>
    <w:rsid w:val="00072C1E"/>
    <w:rsid w:val="00080272"/>
    <w:rsid w:val="000847D6"/>
    <w:rsid w:val="000A3F0F"/>
    <w:rsid w:val="000A5FFA"/>
    <w:rsid w:val="000A604E"/>
    <w:rsid w:val="000C0104"/>
    <w:rsid w:val="000D1E36"/>
    <w:rsid w:val="000F5612"/>
    <w:rsid w:val="000F6389"/>
    <w:rsid w:val="00101C78"/>
    <w:rsid w:val="00102C38"/>
    <w:rsid w:val="0010337D"/>
    <w:rsid w:val="00105660"/>
    <w:rsid w:val="00106A5E"/>
    <w:rsid w:val="00113744"/>
    <w:rsid w:val="00125257"/>
    <w:rsid w:val="00132EB3"/>
    <w:rsid w:val="00142712"/>
    <w:rsid w:val="00143C17"/>
    <w:rsid w:val="00143F9A"/>
    <w:rsid w:val="00145FC4"/>
    <w:rsid w:val="0015158C"/>
    <w:rsid w:val="00164C3C"/>
    <w:rsid w:val="001749AC"/>
    <w:rsid w:val="00183061"/>
    <w:rsid w:val="00183480"/>
    <w:rsid w:val="001A3920"/>
    <w:rsid w:val="001A5F76"/>
    <w:rsid w:val="001B14AF"/>
    <w:rsid w:val="001B2DEA"/>
    <w:rsid w:val="001B5D80"/>
    <w:rsid w:val="001C1E63"/>
    <w:rsid w:val="001C3F38"/>
    <w:rsid w:val="001E31C5"/>
    <w:rsid w:val="00204B50"/>
    <w:rsid w:val="00212306"/>
    <w:rsid w:val="002341F2"/>
    <w:rsid w:val="00236268"/>
    <w:rsid w:val="0023655E"/>
    <w:rsid w:val="0026330E"/>
    <w:rsid w:val="00265749"/>
    <w:rsid w:val="00265AB1"/>
    <w:rsid w:val="00280B5F"/>
    <w:rsid w:val="002821B2"/>
    <w:rsid w:val="002A58D7"/>
    <w:rsid w:val="002B777F"/>
    <w:rsid w:val="002C3CCE"/>
    <w:rsid w:val="002D0DBF"/>
    <w:rsid w:val="002D1F98"/>
    <w:rsid w:val="002E1421"/>
    <w:rsid w:val="0030285E"/>
    <w:rsid w:val="003048AE"/>
    <w:rsid w:val="00314285"/>
    <w:rsid w:val="00314C36"/>
    <w:rsid w:val="003171B5"/>
    <w:rsid w:val="00320977"/>
    <w:rsid w:val="00321230"/>
    <w:rsid w:val="003344D1"/>
    <w:rsid w:val="00334FD8"/>
    <w:rsid w:val="00347BFE"/>
    <w:rsid w:val="003509B5"/>
    <w:rsid w:val="00361B46"/>
    <w:rsid w:val="00381D74"/>
    <w:rsid w:val="003A5ADE"/>
    <w:rsid w:val="003C5F1C"/>
    <w:rsid w:val="003C6B99"/>
    <w:rsid w:val="003C733B"/>
    <w:rsid w:val="003D1D07"/>
    <w:rsid w:val="003F0040"/>
    <w:rsid w:val="003F0AFA"/>
    <w:rsid w:val="003F350D"/>
    <w:rsid w:val="003F583E"/>
    <w:rsid w:val="00400379"/>
    <w:rsid w:val="00402635"/>
    <w:rsid w:val="00406D2B"/>
    <w:rsid w:val="00422C8F"/>
    <w:rsid w:val="00440FF2"/>
    <w:rsid w:val="004424B4"/>
    <w:rsid w:val="004A3E7E"/>
    <w:rsid w:val="004B3E08"/>
    <w:rsid w:val="004C3AFF"/>
    <w:rsid w:val="004D0F10"/>
    <w:rsid w:val="004D1DE5"/>
    <w:rsid w:val="004E06EE"/>
    <w:rsid w:val="004F3582"/>
    <w:rsid w:val="00502F6D"/>
    <w:rsid w:val="00522EEE"/>
    <w:rsid w:val="00530A41"/>
    <w:rsid w:val="0054256B"/>
    <w:rsid w:val="005917DD"/>
    <w:rsid w:val="005A1E5C"/>
    <w:rsid w:val="005A6397"/>
    <w:rsid w:val="005B71DC"/>
    <w:rsid w:val="005C2009"/>
    <w:rsid w:val="005C4DD6"/>
    <w:rsid w:val="005E5FAD"/>
    <w:rsid w:val="00600735"/>
    <w:rsid w:val="00611BC4"/>
    <w:rsid w:val="00614C38"/>
    <w:rsid w:val="006162F3"/>
    <w:rsid w:val="00616A13"/>
    <w:rsid w:val="00621314"/>
    <w:rsid w:val="00623509"/>
    <w:rsid w:val="00632595"/>
    <w:rsid w:val="006355A7"/>
    <w:rsid w:val="00636875"/>
    <w:rsid w:val="0064077F"/>
    <w:rsid w:val="00687360"/>
    <w:rsid w:val="00687CD0"/>
    <w:rsid w:val="006A5F9E"/>
    <w:rsid w:val="006C0FD7"/>
    <w:rsid w:val="006C3175"/>
    <w:rsid w:val="006D256A"/>
    <w:rsid w:val="006E3824"/>
    <w:rsid w:val="006E5458"/>
    <w:rsid w:val="006E6D93"/>
    <w:rsid w:val="006F2DF2"/>
    <w:rsid w:val="00702D26"/>
    <w:rsid w:val="00703988"/>
    <w:rsid w:val="0070682A"/>
    <w:rsid w:val="00723118"/>
    <w:rsid w:val="00740C81"/>
    <w:rsid w:val="00747DA6"/>
    <w:rsid w:val="00773C23"/>
    <w:rsid w:val="00781A31"/>
    <w:rsid w:val="00783511"/>
    <w:rsid w:val="007A39B7"/>
    <w:rsid w:val="007A7B94"/>
    <w:rsid w:val="007B2B41"/>
    <w:rsid w:val="007B4814"/>
    <w:rsid w:val="007B62B2"/>
    <w:rsid w:val="007C53D0"/>
    <w:rsid w:val="007C68CB"/>
    <w:rsid w:val="007D0E15"/>
    <w:rsid w:val="007D2452"/>
    <w:rsid w:val="007D2E3D"/>
    <w:rsid w:val="007E2953"/>
    <w:rsid w:val="007E367A"/>
    <w:rsid w:val="00800A54"/>
    <w:rsid w:val="00806745"/>
    <w:rsid w:val="00812E30"/>
    <w:rsid w:val="0081413E"/>
    <w:rsid w:val="008161CA"/>
    <w:rsid w:val="00825E2B"/>
    <w:rsid w:val="00827716"/>
    <w:rsid w:val="00831F7E"/>
    <w:rsid w:val="008357FD"/>
    <w:rsid w:val="008377B8"/>
    <w:rsid w:val="00843A5F"/>
    <w:rsid w:val="00854869"/>
    <w:rsid w:val="00862C6F"/>
    <w:rsid w:val="00866B4B"/>
    <w:rsid w:val="008710F4"/>
    <w:rsid w:val="008746BF"/>
    <w:rsid w:val="008A1281"/>
    <w:rsid w:val="008A5EE0"/>
    <w:rsid w:val="008B4687"/>
    <w:rsid w:val="008B55EF"/>
    <w:rsid w:val="008B5C5E"/>
    <w:rsid w:val="008D4CEB"/>
    <w:rsid w:val="008F1D17"/>
    <w:rsid w:val="009004EF"/>
    <w:rsid w:val="0090467D"/>
    <w:rsid w:val="0091209F"/>
    <w:rsid w:val="00917CBB"/>
    <w:rsid w:val="00921FDB"/>
    <w:rsid w:val="009252D5"/>
    <w:rsid w:val="0092703E"/>
    <w:rsid w:val="009357AA"/>
    <w:rsid w:val="00944C9D"/>
    <w:rsid w:val="00944F60"/>
    <w:rsid w:val="00946546"/>
    <w:rsid w:val="00964F14"/>
    <w:rsid w:val="00964F8F"/>
    <w:rsid w:val="00982A60"/>
    <w:rsid w:val="009B09F6"/>
    <w:rsid w:val="009B2154"/>
    <w:rsid w:val="009B23E4"/>
    <w:rsid w:val="009B4E74"/>
    <w:rsid w:val="009C626C"/>
    <w:rsid w:val="009F20CF"/>
    <w:rsid w:val="009F362B"/>
    <w:rsid w:val="009F3A72"/>
    <w:rsid w:val="00A00515"/>
    <w:rsid w:val="00A270A2"/>
    <w:rsid w:val="00A34002"/>
    <w:rsid w:val="00A408F9"/>
    <w:rsid w:val="00A4561A"/>
    <w:rsid w:val="00A52011"/>
    <w:rsid w:val="00A554E7"/>
    <w:rsid w:val="00A67428"/>
    <w:rsid w:val="00A7021C"/>
    <w:rsid w:val="00A82DD3"/>
    <w:rsid w:val="00A85444"/>
    <w:rsid w:val="00AA221A"/>
    <w:rsid w:val="00AB6F1E"/>
    <w:rsid w:val="00AD1480"/>
    <w:rsid w:val="00AD757F"/>
    <w:rsid w:val="00AE06B5"/>
    <w:rsid w:val="00B01BBC"/>
    <w:rsid w:val="00B13E42"/>
    <w:rsid w:val="00B23797"/>
    <w:rsid w:val="00B26989"/>
    <w:rsid w:val="00B62944"/>
    <w:rsid w:val="00B6469B"/>
    <w:rsid w:val="00B76ECE"/>
    <w:rsid w:val="00B847CC"/>
    <w:rsid w:val="00B95A81"/>
    <w:rsid w:val="00BA6ECC"/>
    <w:rsid w:val="00BB1FA1"/>
    <w:rsid w:val="00BB3601"/>
    <w:rsid w:val="00BB5D54"/>
    <w:rsid w:val="00BD7D21"/>
    <w:rsid w:val="00BE7A67"/>
    <w:rsid w:val="00C00374"/>
    <w:rsid w:val="00C07B23"/>
    <w:rsid w:val="00C1573F"/>
    <w:rsid w:val="00C206BF"/>
    <w:rsid w:val="00C21DA3"/>
    <w:rsid w:val="00C2479C"/>
    <w:rsid w:val="00C2579A"/>
    <w:rsid w:val="00C26CE8"/>
    <w:rsid w:val="00C35411"/>
    <w:rsid w:val="00C42805"/>
    <w:rsid w:val="00C475FC"/>
    <w:rsid w:val="00C47743"/>
    <w:rsid w:val="00C600F0"/>
    <w:rsid w:val="00C67FB6"/>
    <w:rsid w:val="00C7576D"/>
    <w:rsid w:val="00C75FAA"/>
    <w:rsid w:val="00C84D6B"/>
    <w:rsid w:val="00C91D98"/>
    <w:rsid w:val="00C96ABA"/>
    <w:rsid w:val="00CB5EB0"/>
    <w:rsid w:val="00CB624A"/>
    <w:rsid w:val="00CC6FAC"/>
    <w:rsid w:val="00CD4A30"/>
    <w:rsid w:val="00D01601"/>
    <w:rsid w:val="00D01C35"/>
    <w:rsid w:val="00D02781"/>
    <w:rsid w:val="00D2146B"/>
    <w:rsid w:val="00D34D88"/>
    <w:rsid w:val="00D36A2D"/>
    <w:rsid w:val="00D47E44"/>
    <w:rsid w:val="00D51FCE"/>
    <w:rsid w:val="00D53B73"/>
    <w:rsid w:val="00D74459"/>
    <w:rsid w:val="00D8114F"/>
    <w:rsid w:val="00D81FF1"/>
    <w:rsid w:val="00D87907"/>
    <w:rsid w:val="00D92CE8"/>
    <w:rsid w:val="00D9748F"/>
    <w:rsid w:val="00DA011F"/>
    <w:rsid w:val="00DA28C5"/>
    <w:rsid w:val="00DB334D"/>
    <w:rsid w:val="00DC7138"/>
    <w:rsid w:val="00DD04FB"/>
    <w:rsid w:val="00DD34FE"/>
    <w:rsid w:val="00DD6290"/>
    <w:rsid w:val="00DF0C55"/>
    <w:rsid w:val="00DF5774"/>
    <w:rsid w:val="00E064FC"/>
    <w:rsid w:val="00E100A8"/>
    <w:rsid w:val="00E16327"/>
    <w:rsid w:val="00E316DB"/>
    <w:rsid w:val="00E551F6"/>
    <w:rsid w:val="00E61032"/>
    <w:rsid w:val="00E6169C"/>
    <w:rsid w:val="00E63803"/>
    <w:rsid w:val="00E93C09"/>
    <w:rsid w:val="00E93DAB"/>
    <w:rsid w:val="00E97CE0"/>
    <w:rsid w:val="00EA164C"/>
    <w:rsid w:val="00EA3104"/>
    <w:rsid w:val="00EA493C"/>
    <w:rsid w:val="00EA675E"/>
    <w:rsid w:val="00EB4ACA"/>
    <w:rsid w:val="00ED0990"/>
    <w:rsid w:val="00F07BFB"/>
    <w:rsid w:val="00F1189F"/>
    <w:rsid w:val="00F27901"/>
    <w:rsid w:val="00F301A6"/>
    <w:rsid w:val="00F341F9"/>
    <w:rsid w:val="00F35CD3"/>
    <w:rsid w:val="00F55F1D"/>
    <w:rsid w:val="00F65270"/>
    <w:rsid w:val="00F700CB"/>
    <w:rsid w:val="00F86686"/>
    <w:rsid w:val="00FA179C"/>
    <w:rsid w:val="00FA46F9"/>
    <w:rsid w:val="00FB51DE"/>
    <w:rsid w:val="00FD50D9"/>
    <w:rsid w:val="00FE77D2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7A3D2"/>
  <w15:docId w15:val="{CC455207-BB5F-4A1A-8CBB-87AED1A3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ECC"/>
    <w:rPr>
      <w:rFonts w:eastAsiaTheme="minorEastAsia"/>
      <w:lang w:val="en-GB"/>
    </w:rPr>
  </w:style>
  <w:style w:type="paragraph" w:styleId="Heading2">
    <w:name w:val="heading 2"/>
    <w:basedOn w:val="Normal"/>
    <w:link w:val="Heading2Char"/>
    <w:uiPriority w:val="9"/>
    <w:qFormat/>
    <w:rsid w:val="007E3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40"/>
    <w:rPr>
      <w:rFonts w:ascii="Tahoma" w:eastAsiaTheme="minorEastAsi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90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36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E367A"/>
    <w:rPr>
      <w:b/>
      <w:bCs/>
    </w:rPr>
  </w:style>
  <w:style w:type="character" w:styleId="Emphasis">
    <w:name w:val="Emphasis"/>
    <w:basedOn w:val="DefaultParagraphFont"/>
    <w:uiPriority w:val="20"/>
    <w:qFormat/>
    <w:rsid w:val="007E367A"/>
    <w:rPr>
      <w:i/>
      <w:iCs/>
    </w:rPr>
  </w:style>
  <w:style w:type="character" w:styleId="Hyperlink">
    <w:name w:val="Hyperlink"/>
    <w:basedOn w:val="DefaultParagraphFont"/>
    <w:uiPriority w:val="99"/>
    <w:unhideWhenUsed/>
    <w:rsid w:val="00C26CE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F55F1D"/>
    <w:pPr>
      <w:spacing w:after="160" w:line="259" w:lineRule="auto"/>
    </w:pPr>
    <w:rPr>
      <w:rFonts w:eastAsiaTheme="minorHAnsi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402635"/>
    <w:rPr>
      <w:i/>
      <w:iCs/>
    </w:rPr>
  </w:style>
  <w:style w:type="character" w:customStyle="1" w:styleId="ref-lnk">
    <w:name w:val="ref-lnk"/>
    <w:basedOn w:val="DefaultParagraphFont"/>
    <w:rsid w:val="002341F2"/>
  </w:style>
  <w:style w:type="character" w:customStyle="1" w:styleId="off-screen">
    <w:name w:val="off-screen"/>
    <w:basedOn w:val="DefaultParagraphFont"/>
    <w:rsid w:val="002341F2"/>
  </w:style>
  <w:style w:type="paragraph" w:styleId="Header">
    <w:name w:val="header"/>
    <w:basedOn w:val="Normal"/>
    <w:link w:val="HeaderChar"/>
    <w:uiPriority w:val="99"/>
    <w:unhideWhenUsed/>
    <w:rsid w:val="0038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74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74"/>
    <w:rPr>
      <w:rFonts w:eastAsiaTheme="minorEastAsia"/>
      <w:lang w:val="en-GB"/>
    </w:rPr>
  </w:style>
  <w:style w:type="character" w:customStyle="1" w:styleId="author">
    <w:name w:val="author"/>
    <w:basedOn w:val="DefaultParagraphFont"/>
    <w:rsid w:val="00B62944"/>
  </w:style>
  <w:style w:type="character" w:customStyle="1" w:styleId="pubyear">
    <w:name w:val="pubyear"/>
    <w:basedOn w:val="DefaultParagraphFont"/>
    <w:rsid w:val="00B62944"/>
  </w:style>
  <w:style w:type="character" w:customStyle="1" w:styleId="articletitle">
    <w:name w:val="articletitle"/>
    <w:basedOn w:val="DefaultParagraphFont"/>
    <w:rsid w:val="00B62944"/>
  </w:style>
  <w:style w:type="character" w:customStyle="1" w:styleId="vol">
    <w:name w:val="vol"/>
    <w:basedOn w:val="DefaultParagraphFont"/>
    <w:rsid w:val="00B62944"/>
  </w:style>
  <w:style w:type="character" w:customStyle="1" w:styleId="citedissue">
    <w:name w:val="citedissue"/>
    <w:basedOn w:val="DefaultParagraphFont"/>
    <w:rsid w:val="00B62944"/>
  </w:style>
  <w:style w:type="character" w:customStyle="1" w:styleId="pagefirst">
    <w:name w:val="pagefirst"/>
    <w:basedOn w:val="DefaultParagraphFont"/>
    <w:rsid w:val="00B62944"/>
  </w:style>
  <w:style w:type="character" w:customStyle="1" w:styleId="pagelast">
    <w:name w:val="pagelast"/>
    <w:basedOn w:val="DefaultParagraphFont"/>
    <w:rsid w:val="00B62944"/>
  </w:style>
  <w:style w:type="character" w:customStyle="1" w:styleId="anchor-text">
    <w:name w:val="anchor-text"/>
    <w:basedOn w:val="DefaultParagraphFont"/>
    <w:rsid w:val="00E16327"/>
  </w:style>
  <w:style w:type="character" w:styleId="UnresolvedMention">
    <w:name w:val="Unresolved Mention"/>
    <w:basedOn w:val="DefaultParagraphFont"/>
    <w:uiPriority w:val="99"/>
    <w:semiHidden/>
    <w:unhideWhenUsed/>
    <w:rsid w:val="00422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DDD"/>
            <w:right w:val="none" w:sz="0" w:space="0" w:color="auto"/>
          </w:divBdr>
        </w:div>
        <w:div w:id="1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1007/s00227-008-0999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foodchem.2006.08.0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C58A3-0595-4615-AA24-6A24D54C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SDI 1166</cp:lastModifiedBy>
  <cp:revision>19</cp:revision>
  <dcterms:created xsi:type="dcterms:W3CDTF">2026-04-06T18:05:00Z</dcterms:created>
  <dcterms:modified xsi:type="dcterms:W3CDTF">2026-04-08T09:46:00Z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f39f6753-984c-4dbb-8c7a-ea268d063ffe</vt:lpwstr>
  </property>
</Properties>
</file>