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9447" w14:textId="313EED92" w:rsidR="00F675F9" w:rsidRPr="00F675F9" w:rsidRDefault="00F675F9" w:rsidP="00F675F9">
      <w:pPr>
        <w:spacing w:line="360" w:lineRule="auto"/>
        <w:ind w:left="223" w:right="186" w:hanging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5F9">
        <w:rPr>
          <w:rFonts w:ascii="Times New Roman" w:hAnsi="Times New Roman" w:cs="Times New Roman"/>
          <w:b/>
          <w:sz w:val="24"/>
          <w:szCs w:val="24"/>
          <w:u w:val="single"/>
        </w:rPr>
        <w:t>Original Research Article</w:t>
      </w:r>
    </w:p>
    <w:p w14:paraId="1F1B8740" w14:textId="776CEFB9" w:rsidR="00E77F25" w:rsidRDefault="00E77F25" w:rsidP="00E77F25">
      <w:pPr>
        <w:spacing w:line="360" w:lineRule="auto"/>
        <w:ind w:left="223" w:right="186" w:hanging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B12">
        <w:rPr>
          <w:rFonts w:ascii="Times New Roman" w:hAnsi="Times New Roman" w:cs="Times New Roman"/>
          <w:b/>
          <w:sz w:val="24"/>
          <w:szCs w:val="24"/>
        </w:rPr>
        <w:t>Dietary inclusion of Soybean hulls as a source of insoluble fiber on the performance</w:t>
      </w:r>
      <w:r w:rsidRPr="00840B1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sz w:val="24"/>
          <w:szCs w:val="24"/>
        </w:rPr>
        <w:t>and</w:t>
      </w:r>
      <w:r w:rsidRPr="00840B1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sz w:val="24"/>
          <w:szCs w:val="24"/>
        </w:rPr>
        <w:t>gut</w:t>
      </w:r>
      <w:r w:rsidRPr="00840B12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sz w:val="24"/>
          <w:szCs w:val="24"/>
        </w:rPr>
        <w:t>health</w:t>
      </w:r>
      <w:r w:rsidRPr="00840B12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sz w:val="24"/>
          <w:szCs w:val="24"/>
        </w:rPr>
        <w:t>of</w:t>
      </w:r>
      <w:r w:rsidRPr="00840B1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sz w:val="24"/>
          <w:szCs w:val="24"/>
        </w:rPr>
        <w:t>broilers</w:t>
      </w:r>
    </w:p>
    <w:p w14:paraId="156C5105" w14:textId="77777777" w:rsidR="00F675F9" w:rsidRPr="00840B12" w:rsidRDefault="00F675F9" w:rsidP="00E77F25">
      <w:pPr>
        <w:spacing w:line="360" w:lineRule="auto"/>
        <w:ind w:left="223" w:right="186" w:hanging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BB180E" w14:textId="77777777" w:rsidR="004C5FB6" w:rsidRPr="00840B12" w:rsidRDefault="004C5FB6" w:rsidP="004C5F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AFF619" w14:textId="77777777" w:rsidR="007C4062" w:rsidRPr="00840B12" w:rsidRDefault="007C4062" w:rsidP="007C406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303C5D" w14:textId="0FA23E4A" w:rsidR="0034011D" w:rsidRPr="00840B12" w:rsidRDefault="005C2011" w:rsidP="007C40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sz w:val="24"/>
          <w:szCs w:val="24"/>
        </w:rPr>
        <w:t>ABSTR</w:t>
      </w:r>
      <w:r w:rsidR="00D37EDF" w:rsidRPr="00840B1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40B12">
        <w:rPr>
          <w:rFonts w:ascii="Times New Roman" w:hAnsi="Times New Roman" w:cs="Times New Roman"/>
          <w:b/>
          <w:bCs/>
          <w:sz w:val="24"/>
          <w:szCs w:val="24"/>
        </w:rPr>
        <w:t xml:space="preserve">CT </w:t>
      </w:r>
    </w:p>
    <w:p w14:paraId="0CF834B4" w14:textId="68009FBF" w:rsidR="00A2639C" w:rsidRPr="00840B12" w:rsidRDefault="00354B38" w:rsidP="00A2639C">
      <w:pPr>
        <w:spacing w:after="1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B12">
        <w:rPr>
          <w:rFonts w:ascii="Times New Roman" w:hAnsi="Times New Roman" w:cs="Times New Roman"/>
          <w:sz w:val="24"/>
          <w:szCs w:val="24"/>
        </w:rPr>
        <w:t xml:space="preserve">A 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Six-week experiment aimed to study the effect of dietary soybean hulls as a source of insoluble fiber on the growth and gut health of broiler chickens. A total of 240 day-old straight-run Cobb-430Y commercial broilers were randomly assigned to four groups (A-D), with 60 chicks per group and three replicates of 20 chicks each. The control group ‘A’ was fed with a standard basal diet, while groups ‘B’, ‘C’, and ‘D’ were fed with basal diets containing 0.5, 1.0, and 1.5% soybean hulls, respectively. </w:t>
      </w:r>
      <w:r w:rsidR="00A2639C" w:rsidRPr="005F2C64">
        <w:rPr>
          <w:rFonts w:ascii="Times New Roman" w:hAnsi="Times New Roman" w:cs="Times New Roman"/>
          <w:sz w:val="24"/>
          <w:szCs w:val="24"/>
        </w:rPr>
        <w:t xml:space="preserve">Performance parameters were recorded </w:t>
      </w:r>
      <w:r w:rsidR="001A7D31" w:rsidRPr="005F2C64">
        <w:rPr>
          <w:rFonts w:ascii="Times New Roman" w:hAnsi="Times New Roman" w:cs="Times New Roman"/>
          <w:sz w:val="24"/>
          <w:szCs w:val="24"/>
        </w:rPr>
        <w:t xml:space="preserve">weekly and presented over </w:t>
      </w:r>
      <w:r w:rsidR="005F2C64">
        <w:rPr>
          <w:rFonts w:ascii="Times New Roman" w:hAnsi="Times New Roman" w:cs="Times New Roman"/>
          <w:sz w:val="24"/>
          <w:szCs w:val="24"/>
        </w:rPr>
        <w:t>the six weeks</w:t>
      </w:r>
      <w:r w:rsidR="00A2639C" w:rsidRPr="005F2C64">
        <w:rPr>
          <w:rFonts w:ascii="Times New Roman" w:hAnsi="Times New Roman" w:cs="Times New Roman"/>
          <w:sz w:val="24"/>
          <w:szCs w:val="24"/>
        </w:rPr>
        <w:t>.</w:t>
      </w:r>
      <w:r w:rsidR="00A2639C" w:rsidRPr="001A7D3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B31FD" w:rsidRPr="00840B12">
        <w:rPr>
          <w:rFonts w:ascii="Times New Roman" w:hAnsi="Times New Roman" w:cs="Times New Roman"/>
          <w:sz w:val="24"/>
          <w:szCs w:val="24"/>
        </w:rPr>
        <w:t>The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gizzard and proventriculus organ indices, gizzard digesta weight, gizzard pH, histomorphology of the duodenum and jejunum, </w:t>
      </w:r>
      <w:r w:rsidR="00750A05" w:rsidRPr="00840B12">
        <w:rPr>
          <w:rFonts w:ascii="Times New Roman" w:hAnsi="Times New Roman" w:cs="Times New Roman"/>
          <w:sz w:val="24"/>
          <w:szCs w:val="24"/>
        </w:rPr>
        <w:t xml:space="preserve">and </w:t>
      </w:r>
      <w:r w:rsidR="00A2639C" w:rsidRPr="00840B12">
        <w:rPr>
          <w:rFonts w:ascii="Times New Roman" w:hAnsi="Times New Roman" w:cs="Times New Roman"/>
          <w:sz w:val="24"/>
          <w:szCs w:val="24"/>
        </w:rPr>
        <w:t>cecal digesta microbial counts</w:t>
      </w:r>
      <w:r w:rsidR="00750A05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were assessed on the </w:t>
      </w:r>
      <w:r w:rsidR="00A2639C" w:rsidRPr="00840B12">
        <w:rPr>
          <w:rFonts w:ascii="Times New Roman" w:hAnsi="Times New Roman" w:cs="Times New Roman"/>
          <w:sz w:val="24"/>
          <w:szCs w:val="24"/>
          <w:lang w:bidi="mr-IN"/>
        </w:rPr>
        <w:t>35</w:t>
      </w:r>
      <w:r w:rsidR="00A2639C" w:rsidRPr="00840B12">
        <w:rPr>
          <w:rFonts w:ascii="Times New Roman" w:hAnsi="Times New Roman" w:cs="Times New Roman"/>
          <w:sz w:val="24"/>
          <w:szCs w:val="24"/>
          <w:vertAlign w:val="superscript"/>
          <w:lang w:bidi="mr-IN"/>
        </w:rPr>
        <w:t>th</w:t>
      </w:r>
      <w:r w:rsidR="00A2639C"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day of age.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BB31FD" w:rsidRPr="00840B12">
        <w:rPr>
          <w:rFonts w:ascii="Times New Roman" w:hAnsi="Times New Roman" w:cs="Times New Roman"/>
          <w:sz w:val="24"/>
          <w:szCs w:val="24"/>
        </w:rPr>
        <w:t xml:space="preserve">Results indicated that </w:t>
      </w:r>
      <w:r w:rsidR="001A7D31">
        <w:rPr>
          <w:rFonts w:ascii="Times New Roman" w:hAnsi="Times New Roman" w:cs="Times New Roman"/>
          <w:sz w:val="24"/>
          <w:szCs w:val="24"/>
        </w:rPr>
        <w:t>soybean hulls can be safely incorporated at 0.5–1.5% into broiler diets as a natural insoluble fiber source without affecting final body weight, overall weight gain, cumulative feed intake, or</w:t>
      </w:r>
      <w:r w:rsidR="00BB31FD" w:rsidRPr="00840B12">
        <w:rPr>
          <w:rFonts w:ascii="Times New Roman" w:hAnsi="Times New Roman" w:cs="Times New Roman"/>
          <w:sz w:val="24"/>
          <w:szCs w:val="24"/>
        </w:rPr>
        <w:t xml:space="preserve"> overall feed conversion ratio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. The 1.5% inclusion of soybean hulls significantly </w:t>
      </w:r>
      <w:r w:rsidR="00D37EDF" w:rsidRPr="00840B12">
        <w:rPr>
          <w:rFonts w:ascii="Times New Roman" w:hAnsi="Times New Roman" w:cs="Times New Roman"/>
          <w:sz w:val="24"/>
          <w:szCs w:val="24"/>
        </w:rPr>
        <w:t xml:space="preserve">(P &lt; .05) </w:t>
      </w:r>
      <w:r w:rsidR="00A2639C" w:rsidRPr="00840B12">
        <w:rPr>
          <w:rFonts w:ascii="Times New Roman" w:hAnsi="Times New Roman" w:cs="Times New Roman"/>
          <w:sz w:val="24"/>
          <w:szCs w:val="24"/>
        </w:rPr>
        <w:t>improved the gizzard index and gizzard digesta weight, reduced gizzard pH, and did not affect the proventriculus index. The 1.5% soybean hull significantly (P</w:t>
      </w:r>
      <w:r w:rsidR="00D37EDF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A2639C" w:rsidRPr="00840B12">
        <w:rPr>
          <w:rFonts w:ascii="Times New Roman" w:hAnsi="Times New Roman" w:cs="Times New Roman"/>
          <w:sz w:val="24"/>
          <w:szCs w:val="24"/>
        </w:rPr>
        <w:t>&lt;</w:t>
      </w:r>
      <w:r w:rsidR="00D37EDF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.05) increased duodenal and jejunal villus height and </w:t>
      </w:r>
      <w:r w:rsidR="00BB31FD" w:rsidRPr="00840B12">
        <w:rPr>
          <w:rFonts w:ascii="Times New Roman" w:hAnsi="Times New Roman" w:cs="Times New Roman"/>
          <w:sz w:val="24"/>
          <w:szCs w:val="24"/>
        </w:rPr>
        <w:t>villus height to crypt depth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ratio, decreased duodenal crypt depth, and enhanced cecal </w:t>
      </w:r>
      <w:r w:rsidR="00A2639C" w:rsidRPr="00840B12">
        <w:rPr>
          <w:rFonts w:ascii="Times New Roman" w:hAnsi="Times New Roman" w:cs="Times New Roman"/>
          <w:i/>
          <w:iCs/>
          <w:sz w:val="24"/>
          <w:szCs w:val="24"/>
        </w:rPr>
        <w:t>Lactobacillus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and total viable counts </w:t>
      </w:r>
      <w:r w:rsidR="00BB31FD" w:rsidRPr="00840B12">
        <w:rPr>
          <w:rFonts w:ascii="Times New Roman" w:hAnsi="Times New Roman" w:cs="Times New Roman"/>
          <w:sz w:val="24"/>
          <w:szCs w:val="24"/>
        </w:rPr>
        <w:t xml:space="preserve">with </w:t>
      </w:r>
      <w:r w:rsidR="00756EAE">
        <w:rPr>
          <w:rFonts w:ascii="Times New Roman" w:hAnsi="Times New Roman" w:cs="Times New Roman"/>
          <w:sz w:val="24"/>
          <w:szCs w:val="24"/>
        </w:rPr>
        <w:t xml:space="preserve">a </w:t>
      </w:r>
      <w:r w:rsidR="00A2639C" w:rsidRPr="00840B12">
        <w:rPr>
          <w:rFonts w:ascii="Times New Roman" w:hAnsi="Times New Roman" w:cs="Times New Roman"/>
          <w:sz w:val="24"/>
          <w:szCs w:val="24"/>
        </w:rPr>
        <w:t>reduc</w:t>
      </w:r>
      <w:r w:rsidR="00BB31FD" w:rsidRPr="00840B12">
        <w:rPr>
          <w:rFonts w:ascii="Times New Roman" w:hAnsi="Times New Roman" w:cs="Times New Roman"/>
          <w:sz w:val="24"/>
          <w:szCs w:val="24"/>
        </w:rPr>
        <w:t xml:space="preserve">tion in </w:t>
      </w:r>
      <w:proofErr w:type="gramStart"/>
      <w:r w:rsidR="00BB31FD" w:rsidRPr="00840B12">
        <w:rPr>
          <w:rFonts w:ascii="Times New Roman" w:hAnsi="Times New Roman" w:cs="Times New Roman"/>
          <w:sz w:val="24"/>
          <w:szCs w:val="24"/>
        </w:rPr>
        <w:t xml:space="preserve">cecal 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A2639C" w:rsidRPr="00840B12">
        <w:rPr>
          <w:rFonts w:ascii="Times New Roman" w:hAnsi="Times New Roman" w:cs="Times New Roman"/>
          <w:i/>
          <w:iCs/>
          <w:sz w:val="24"/>
          <w:szCs w:val="24"/>
        </w:rPr>
        <w:t>E.</w:t>
      </w:r>
      <w:proofErr w:type="gramEnd"/>
      <w:r w:rsidR="00A2639C" w:rsidRPr="00840B12">
        <w:rPr>
          <w:rFonts w:ascii="Times New Roman" w:hAnsi="Times New Roman" w:cs="Times New Roman"/>
          <w:i/>
          <w:iCs/>
          <w:sz w:val="24"/>
          <w:szCs w:val="24"/>
        </w:rPr>
        <w:t xml:space="preserve"> coli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 count. Research concludes that </w:t>
      </w:r>
      <w:r w:rsidR="003E74F2" w:rsidRPr="00840B12">
        <w:rPr>
          <w:rFonts w:ascii="Times New Roman" w:hAnsi="Times New Roman" w:cs="Times New Roman"/>
          <w:sz w:val="24"/>
          <w:szCs w:val="24"/>
        </w:rPr>
        <w:t>including 1.5% soybean hulls in the broiler diet improves gizzard condition, gut morphology, and cecal microbial balance, with higher beneficial bacteria, without adversely affecting growth performance</w:t>
      </w:r>
      <w:r w:rsidR="00A2639C" w:rsidRPr="00840B12">
        <w:rPr>
          <w:rFonts w:ascii="Times New Roman" w:hAnsi="Times New Roman" w:cs="Times New Roman"/>
          <w:sz w:val="24"/>
          <w:szCs w:val="24"/>
        </w:rPr>
        <w:t>.</w:t>
      </w:r>
    </w:p>
    <w:p w14:paraId="56B1D9B1" w14:textId="0D229BFC" w:rsidR="007C4062" w:rsidRPr="00840B12" w:rsidRDefault="00354B38" w:rsidP="007C406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B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C4062" w:rsidRPr="00840B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Keywords</w:t>
      </w:r>
      <w:r w:rsidR="007C4062" w:rsidRPr="00840B1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639C" w:rsidRPr="00840B12">
        <w:rPr>
          <w:rFonts w:ascii="Times New Roman" w:hAnsi="Times New Roman" w:cs="Times New Roman"/>
          <w:sz w:val="24"/>
          <w:szCs w:val="24"/>
        </w:rPr>
        <w:t xml:space="preserve">Soybean </w:t>
      </w:r>
      <w:r w:rsidR="00AE3B1C">
        <w:rPr>
          <w:rFonts w:ascii="Times New Roman" w:hAnsi="Times New Roman" w:cs="Times New Roman"/>
          <w:sz w:val="24"/>
          <w:szCs w:val="24"/>
        </w:rPr>
        <w:t>h</w:t>
      </w:r>
      <w:r w:rsidR="00A2639C" w:rsidRPr="00840B12">
        <w:rPr>
          <w:rFonts w:ascii="Times New Roman" w:hAnsi="Times New Roman" w:cs="Times New Roman"/>
          <w:sz w:val="24"/>
          <w:szCs w:val="24"/>
        </w:rPr>
        <w:t>ulls</w:t>
      </w:r>
      <w:r w:rsidR="007C4062" w:rsidRPr="00840B12">
        <w:rPr>
          <w:rFonts w:ascii="Times New Roman" w:hAnsi="Times New Roman" w:cs="Times New Roman"/>
          <w:sz w:val="24"/>
          <w:szCs w:val="24"/>
        </w:rPr>
        <w:t xml:space="preserve">, </w:t>
      </w:r>
      <w:r w:rsidR="00A2639C" w:rsidRPr="00840B12">
        <w:rPr>
          <w:rFonts w:ascii="Times New Roman" w:hAnsi="Times New Roman" w:cs="Times New Roman"/>
          <w:sz w:val="24"/>
          <w:szCs w:val="24"/>
        </w:rPr>
        <w:t>insoluble fiber</w:t>
      </w:r>
      <w:r w:rsidR="007C4062" w:rsidRPr="00840B12">
        <w:rPr>
          <w:rFonts w:ascii="Times New Roman" w:hAnsi="Times New Roman" w:cs="Times New Roman"/>
          <w:sz w:val="24"/>
          <w:szCs w:val="24"/>
        </w:rPr>
        <w:t xml:space="preserve">, broiler, gut </w:t>
      </w:r>
      <w:r w:rsidR="003E74F2" w:rsidRPr="00840B12">
        <w:rPr>
          <w:rFonts w:ascii="Times New Roman" w:hAnsi="Times New Roman" w:cs="Times New Roman"/>
          <w:sz w:val="24"/>
          <w:szCs w:val="24"/>
        </w:rPr>
        <w:t>health</w:t>
      </w:r>
    </w:p>
    <w:p w14:paraId="35CE2718" w14:textId="01E85CE6" w:rsidR="00354B38" w:rsidRPr="00840B12" w:rsidRDefault="00354B38" w:rsidP="00354B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953B8D" w14:textId="77777777" w:rsidR="00354B38" w:rsidRPr="00840B12" w:rsidRDefault="00354B38" w:rsidP="009A5498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02D7F8" w14:textId="6647B70C" w:rsidR="0034011D" w:rsidRPr="00840B12" w:rsidRDefault="0034011D" w:rsidP="009A5498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b/>
          <w:bCs/>
        </w:rPr>
      </w:pPr>
      <w:r w:rsidRPr="00840B12">
        <w:rPr>
          <w:b/>
          <w:bCs/>
        </w:rPr>
        <w:t xml:space="preserve">INTRODUCTION </w:t>
      </w:r>
    </w:p>
    <w:p w14:paraId="0C86ADA4" w14:textId="32361CB7" w:rsidR="003E74F2" w:rsidRPr="00840B12" w:rsidRDefault="003E74F2" w:rsidP="00B534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B12">
        <w:rPr>
          <w:rFonts w:ascii="Times New Roman" w:hAnsi="Times New Roman" w:cs="Times New Roman"/>
          <w:bCs/>
          <w:sz w:val="24"/>
          <w:szCs w:val="24"/>
        </w:rPr>
        <w:t xml:space="preserve">Rising feed energy and protein costs necessitate cost-effective nutritional strategies that enhance nutrient utilization, gut health, and production efficiency in broilers.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Dietary fiber is an essential component of poultry diet, as it affects various aspects of digestive physiology, nutrient utilization, gut health, and performance (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Singh and Kim, 2021).</w:t>
      </w:r>
      <w:r w:rsidRPr="00840B12">
        <w:rPr>
          <w:rStyle w:val="Heading1Char"/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Dietary fiber is also suggested to have a positive effect on the gut microflora, gut pH, rate of feed passage, and health status of the birds (Gracia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.,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2016). Moderate amounts of selected fiber sources may benefit digestive tract development and function, improving nutrient digestibility (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Yokhana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 2016) and performance in broilers (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Adibmoradi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., 2016).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reviews suggest that the dietary fiber can be added to poultry diets at 3-5% without 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adverse effects on nutrient digestibility or growth performance (Amerah </w:t>
      </w:r>
      <w:r w:rsidRPr="00840B12">
        <w:rPr>
          <w:rStyle w:val="fontstyle0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al.,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2009; Jimenez-Moreno </w:t>
      </w:r>
      <w:r w:rsidRPr="00840B12">
        <w:rPr>
          <w:rStyle w:val="fontstyle0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al.,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2009). </w:t>
      </w:r>
    </w:p>
    <w:p w14:paraId="2BF1D191" w14:textId="0F14105F" w:rsidR="003E74F2" w:rsidRPr="00840B12" w:rsidRDefault="003E74F2" w:rsidP="003E74F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feed ingredients containing a higher proportion of insoluble fiber fractions are more beneficial than those containing soluble fiber fractions. </w:t>
      </w:r>
      <w:r w:rsidR="00520700">
        <w:rPr>
          <w:rFonts w:ascii="Times New Roman" w:hAnsi="Times New Roman" w:cs="Times New Roman"/>
          <w:color w:val="000000" w:themeColor="text1"/>
          <w:sz w:val="24"/>
          <w:szCs w:val="24"/>
        </w:rPr>
        <w:t>Naturally insoluble, highly lignified fiber sources, such as oat hulls, sunflower hulls, and soybean hulls, have been shown to have a more beneficial effect on the gastrointestinal tract than soluble, low-lignin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fibers.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inclusion of insoluble fiber-containing sources in the poultry diet stimulates gizzard development and increases retention time of 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smaller particles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upper GIT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(</w:t>
      </w:r>
      <w:proofErr w:type="spellStart"/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Adibmoradi</w:t>
      </w:r>
      <w:proofErr w:type="spellEnd"/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et al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., 2016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_Hlk202288341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Insoluble fibers lower the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pH of the proventriculus and gizzard and contribute to improved gut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lastRenderedPageBreak/>
        <w:t>health by killing bacteria in the acidic environment of the intestinal tract (Engberg et al., 2004), thereby improving the digestibility of starch, lipids, and crude protein (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Mateos </w:t>
      </w:r>
      <w:r w:rsidRPr="00840B12">
        <w:rPr>
          <w:rStyle w:val="fontstyle0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al.,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2012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).  </w:t>
      </w:r>
      <w:bookmarkEnd w:id="0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Nicholson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(2012) reported that dietary fiber is preferentially utilized by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Lactobacillus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Bifidobacterial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species, leading to the production of lactic acid and short-chain fatty acids. This results in low pH, which maintains </w:t>
      </w:r>
      <w:r w:rsidR="005F2C64">
        <w:rPr>
          <w:rFonts w:ascii="Times New Roman" w:hAnsi="Times New Roman" w:cs="Times New Roman"/>
          <w:color w:val="000000" w:themeColor="text1"/>
          <w:sz w:val="24"/>
          <w:szCs w:val="24"/>
        </w:rPr>
        <w:t>a normal microbial population, thereby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preventing the establishment of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Salmonella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other pathogens in the GIT (Kamada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2013).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Dietary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insoluble fiber </w:t>
      </w:r>
      <w:r w:rsidR="005F2C6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increases intestinal villus height in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broilers (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Sarikhan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 xml:space="preserve">et al.,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2010)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leading to a faster growth rate. In contrast, 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oluble fiber sources were found to increase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digesta viscosity, decrease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passage rate, and impair nutrient absorption (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Mateos </w:t>
      </w:r>
      <w:r w:rsidRPr="00840B12">
        <w:rPr>
          <w:rStyle w:val="fontstyle0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al.,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2012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 Hence, i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is important to note that </w:t>
      </w:r>
      <w:r w:rsidR="005F2C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insoluble fiber-containing feedstuffs are considered when formulating broiler diets, as they reduce intestinal viscosity and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dysbacteriosis.</w:t>
      </w:r>
    </w:p>
    <w:p w14:paraId="0F21274E" w14:textId="2A7454D9" w:rsidR="003E74F2" w:rsidRPr="00840B12" w:rsidRDefault="003E74F2" w:rsidP="003E74F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Soybean hulls as feed ingredients for poultry </w:t>
      </w:r>
      <w:r w:rsidR="00756EAE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cost-effective, readily available, easily stored and transported, highly digestible, and </w:t>
      </w:r>
      <w:r w:rsidR="00756EAE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have a </w:t>
      </w:r>
      <w:r w:rsidRPr="00840B12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high metabolizable energy value due to their rapid fermentation and substantial pectin content (Jha and Mishra, 2021). </w:t>
      </w:r>
      <w:bookmarkStart w:id="1" w:name="_Hlk202288262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Soybean hulls contain 83.3% total dietary fiber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of which 69.5% was insoluble dietary fiber and 13.8% soluble dietary fiber (Dust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., 2004)</w:t>
      </w:r>
      <w:bookmarkEnd w:id="1"/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. This indicates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the insoluble dietary fiber content of soybean hulls is comparable with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of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other dietary fiber sources. It may be beneficial to </w:t>
      </w:r>
      <w:r w:rsidR="005F2C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incorporate soybean hulls as a source of insoluble fiber in broiler diets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2C64">
        <w:rPr>
          <w:rFonts w:ascii="Times New Roman" w:hAnsi="Times New Roman" w:cs="Times New Roman"/>
          <w:bCs/>
          <w:sz w:val="24"/>
          <w:szCs w:val="24"/>
        </w:rPr>
        <w:t>Incorporating soybean hulls into the diet has improved gut health and broiler performance</w:t>
      </w:r>
      <w:r w:rsidRPr="00840B12">
        <w:rPr>
          <w:rFonts w:ascii="Times New Roman" w:hAnsi="Times New Roman" w:cs="Times New Roman"/>
          <w:bCs/>
          <w:sz w:val="24"/>
          <w:szCs w:val="24"/>
        </w:rPr>
        <w:t xml:space="preserve"> (Tejeda and Kim, 2020; Ahsan </w:t>
      </w:r>
      <w:r w:rsidRPr="00840B12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Pr="00840B12">
        <w:rPr>
          <w:rFonts w:ascii="Times New Roman" w:hAnsi="Times New Roman" w:cs="Times New Roman"/>
          <w:bCs/>
          <w:sz w:val="24"/>
          <w:szCs w:val="24"/>
        </w:rPr>
        <w:t xml:space="preserve">., 2024; Shuaib </w:t>
      </w:r>
      <w:r w:rsidRPr="00840B12">
        <w:rPr>
          <w:rFonts w:ascii="Times New Roman" w:hAnsi="Times New Roman" w:cs="Times New Roman"/>
          <w:bCs/>
          <w:i/>
          <w:iCs/>
          <w:sz w:val="24"/>
          <w:szCs w:val="24"/>
        </w:rPr>
        <w:t>et al</w:t>
      </w:r>
      <w:r w:rsidRPr="00840B12">
        <w:rPr>
          <w:rFonts w:ascii="Times New Roman" w:hAnsi="Times New Roman" w:cs="Times New Roman"/>
          <w:bCs/>
          <w:sz w:val="24"/>
          <w:szCs w:val="24"/>
        </w:rPr>
        <w:t>., 2025). G</w:t>
      </w:r>
      <w:r w:rsidRPr="00840B12">
        <w:rPr>
          <w:rFonts w:ascii="Times New Roman" w:hAnsi="Times New Roman" w:cs="Times New Roman"/>
          <w:sz w:val="24"/>
          <w:szCs w:val="24"/>
        </w:rPr>
        <w:t>iven their high insoluble fiber content and documented influence on gut development and performance, this study was conducted to evaluate the effects of dietary soybean hulls as a source of insoluble fiber in broiler chickens</w:t>
      </w:r>
    </w:p>
    <w:p w14:paraId="08B72EC5" w14:textId="77777777" w:rsidR="003E74F2" w:rsidRPr="00840B12" w:rsidRDefault="003E74F2" w:rsidP="009A549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3DED8" w14:textId="77777777" w:rsidR="003E74F2" w:rsidRPr="00840B12" w:rsidRDefault="003E74F2" w:rsidP="009A5498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5A9E6" w14:textId="3EDE0913" w:rsidR="00884E90" w:rsidRPr="00840B12" w:rsidRDefault="0034011D" w:rsidP="009A5498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b/>
          <w:bCs/>
        </w:rPr>
      </w:pPr>
      <w:r w:rsidRPr="00840B12">
        <w:rPr>
          <w:b/>
          <w:bCs/>
        </w:rPr>
        <w:t xml:space="preserve">MATERIALS AND METHODS </w:t>
      </w:r>
    </w:p>
    <w:p w14:paraId="06D145F1" w14:textId="76FB6A35" w:rsidR="00090393" w:rsidRPr="00840B12" w:rsidRDefault="007C4062" w:rsidP="009A54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090393" w:rsidRPr="00840B12">
        <w:rPr>
          <w:rFonts w:ascii="Times New Roman" w:hAnsi="Times New Roman" w:cs="Times New Roman"/>
          <w:b/>
          <w:bCs/>
          <w:sz w:val="24"/>
          <w:szCs w:val="24"/>
        </w:rPr>
        <w:t xml:space="preserve">Experimental design </w:t>
      </w:r>
    </w:p>
    <w:p w14:paraId="03149599" w14:textId="6A5A287E" w:rsidR="00750A05" w:rsidRPr="00840B12" w:rsidRDefault="002B3882" w:rsidP="00B01E4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sz w:val="24"/>
          <w:szCs w:val="24"/>
          <w:lang w:val="en-IN"/>
        </w:rPr>
        <w:t>An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experiment was conducted at the Poultry Farm of the Department of Poultry Science, Krantisinh Nana Patil College of Veterinary Science, Shirwal, Dist. Satara, Maharashtra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during the period from 25</w:t>
      </w:r>
      <w:r w:rsidR="00750A05" w:rsidRPr="00840B12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August to 6</w:t>
      </w:r>
      <w:r w:rsidR="00750A05" w:rsidRPr="00840B12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October, 2025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to study the effect of different levels of soybean hulls as a source of insoluble </w:t>
      </w:r>
      <w:proofErr w:type="spellStart"/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>fiber</w:t>
      </w:r>
      <w:proofErr w:type="spellEnd"/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on growth performance and gut health of commercial broilers. </w:t>
      </w:r>
      <w:r w:rsidR="00750A05" w:rsidRPr="00840B12">
        <w:rPr>
          <w:rFonts w:ascii="Times New Roman" w:hAnsi="Times New Roman" w:cs="Times New Roman"/>
          <w:sz w:val="24"/>
          <w:szCs w:val="24"/>
        </w:rPr>
        <w:t xml:space="preserve">A total of 240 day-old straight-run Cobb-430Y commercial broilers were randomly assigned to four groups (A-D), with 60 chicks per group and three replicates of 20 chicks each. The control group ‘A’ was fed with a standard basal diet, while groups ‘B’, ‘C’, and ‘D’ were fed with basal diets containing 0.5, 1.0, and 1.5% soybean hulls, respectively. 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All diets were iso-caloric and iso-nitrogenous and formulated as per the nutrient 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requirements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of the broiler strain used in the study. The experiment was conducted under 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 xml:space="preserve">a </w:t>
      </w:r>
      <w:r w:rsidR="00520700">
        <w:rPr>
          <w:rFonts w:ascii="Times New Roman" w:hAnsi="Times New Roman" w:cs="Times New Roman"/>
          <w:sz w:val="24"/>
          <w:szCs w:val="24"/>
          <w:lang w:val="en-IN"/>
        </w:rPr>
        <w:t>deep-litter housing system for six weeks across the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pre-starter (0–14 days), starter (15–28 days)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and finisher (29–42 days) phases. </w:t>
      </w:r>
      <w:r w:rsidR="00FA49A2" w:rsidRPr="00840B12">
        <w:rPr>
          <w:rFonts w:ascii="Times New Roman" w:hAnsi="Times New Roman" w:cs="Times New Roman"/>
          <w:sz w:val="24"/>
          <w:szCs w:val="24"/>
        </w:rPr>
        <w:t xml:space="preserve">The metabolic energy (ME) content of </w:t>
      </w:r>
      <w:bookmarkStart w:id="2" w:name="_Hlk159981308"/>
      <w:r w:rsidR="00520700">
        <w:rPr>
          <w:rFonts w:ascii="Times New Roman" w:hAnsi="Times New Roman" w:cs="Times New Roman"/>
          <w:sz w:val="24"/>
          <w:szCs w:val="24"/>
        </w:rPr>
        <w:t>the pre-starter, starter, and finisher feeds across all groups was 3000, 3125, and 3250 kcal/kg</w:t>
      </w:r>
      <w:r w:rsidR="00FA49A2" w:rsidRPr="00840B12">
        <w:rPr>
          <w:rFonts w:ascii="Times New Roman" w:hAnsi="Times New Roman" w:cs="Times New Roman"/>
          <w:sz w:val="24"/>
          <w:szCs w:val="24"/>
        </w:rPr>
        <w:t>, respectively</w:t>
      </w:r>
      <w:bookmarkEnd w:id="2"/>
      <w:r w:rsidR="00FA49A2" w:rsidRPr="00840B12">
        <w:rPr>
          <w:rFonts w:ascii="Times New Roman" w:hAnsi="Times New Roman" w:cs="Times New Roman"/>
          <w:sz w:val="24"/>
          <w:szCs w:val="24"/>
        </w:rPr>
        <w:t xml:space="preserve">. The crude protein content of </w:t>
      </w:r>
      <w:r w:rsidR="00520700">
        <w:rPr>
          <w:rFonts w:ascii="Times New Roman" w:hAnsi="Times New Roman" w:cs="Times New Roman"/>
          <w:sz w:val="24"/>
          <w:szCs w:val="24"/>
        </w:rPr>
        <w:t>the pre-starter, starter, and finisher feeds across</w:t>
      </w:r>
      <w:r w:rsidR="00FA49A2" w:rsidRPr="00840B12">
        <w:rPr>
          <w:rFonts w:ascii="Times New Roman" w:hAnsi="Times New Roman" w:cs="Times New Roman"/>
          <w:sz w:val="24"/>
          <w:szCs w:val="24"/>
        </w:rPr>
        <w:t xml:space="preserve"> all </w:t>
      </w:r>
      <w:r w:rsidRPr="00840B12">
        <w:rPr>
          <w:rFonts w:ascii="Times New Roman" w:hAnsi="Times New Roman" w:cs="Times New Roman"/>
          <w:sz w:val="24"/>
          <w:szCs w:val="24"/>
        </w:rPr>
        <w:t>groups</w:t>
      </w:r>
      <w:r w:rsidR="00FA49A2" w:rsidRPr="00840B12">
        <w:rPr>
          <w:rFonts w:ascii="Times New Roman" w:hAnsi="Times New Roman" w:cs="Times New Roman"/>
          <w:sz w:val="24"/>
          <w:szCs w:val="24"/>
        </w:rPr>
        <w:t xml:space="preserve"> was 22.50, 21, </w:t>
      </w:r>
      <w:r w:rsidR="00756EAE">
        <w:rPr>
          <w:rFonts w:ascii="Times New Roman" w:hAnsi="Times New Roman" w:cs="Times New Roman"/>
          <w:sz w:val="24"/>
          <w:szCs w:val="24"/>
        </w:rPr>
        <w:t xml:space="preserve">and </w:t>
      </w:r>
      <w:r w:rsidR="00FA49A2" w:rsidRPr="00840B12">
        <w:rPr>
          <w:rFonts w:ascii="Times New Roman" w:hAnsi="Times New Roman" w:cs="Times New Roman"/>
          <w:sz w:val="24"/>
          <w:szCs w:val="24"/>
        </w:rPr>
        <w:t>19.5</w:t>
      </w:r>
      <w:r w:rsidR="00756EAE">
        <w:rPr>
          <w:rFonts w:ascii="Times New Roman" w:hAnsi="Times New Roman" w:cs="Times New Roman"/>
          <w:sz w:val="24"/>
          <w:szCs w:val="24"/>
        </w:rPr>
        <w:t xml:space="preserve">, </w:t>
      </w:r>
      <w:r w:rsidR="00FA49A2" w:rsidRPr="00840B12">
        <w:rPr>
          <w:rFonts w:ascii="Times New Roman" w:hAnsi="Times New Roman" w:cs="Times New Roman"/>
          <w:sz w:val="24"/>
          <w:szCs w:val="24"/>
        </w:rPr>
        <w:t xml:space="preserve">respectively. 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Feed and water were provided </w:t>
      </w:r>
      <w:r w:rsidR="00750A05" w:rsidRPr="00840B12">
        <w:rPr>
          <w:rFonts w:ascii="Times New Roman" w:hAnsi="Times New Roman" w:cs="Times New Roman"/>
          <w:i/>
          <w:iCs/>
          <w:sz w:val="24"/>
          <w:szCs w:val="24"/>
          <w:lang w:val="en-IN"/>
        </w:rPr>
        <w:t>ad libitum</w:t>
      </w:r>
      <w:r w:rsidR="00756EAE">
        <w:rPr>
          <w:rFonts w:ascii="Times New Roman" w:hAnsi="Times New Roman" w:cs="Times New Roman"/>
          <w:i/>
          <w:iCs/>
          <w:sz w:val="24"/>
          <w:szCs w:val="24"/>
          <w:lang w:val="en-IN"/>
        </w:rPr>
        <w:t>,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and birds were vaccinated as per 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750A05" w:rsidRPr="00840B12">
        <w:rPr>
          <w:rFonts w:ascii="Times New Roman" w:hAnsi="Times New Roman" w:cs="Times New Roman"/>
          <w:sz w:val="24"/>
          <w:szCs w:val="24"/>
          <w:lang w:val="en-IN"/>
        </w:rPr>
        <w:t>standard schedule. The following parameters were studied during the experiment.</w:t>
      </w:r>
    </w:p>
    <w:p w14:paraId="2DA66061" w14:textId="462E62CF" w:rsidR="0034011D" w:rsidRPr="00840B12" w:rsidRDefault="009E64E8" w:rsidP="009E64E8">
      <w:pPr>
        <w:pStyle w:val="ListParagraph"/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ind w:left="142" w:hanging="142"/>
        <w:jc w:val="both"/>
        <w:rPr>
          <w:b/>
          <w:bCs/>
          <w:color w:val="000000" w:themeColor="text1"/>
        </w:rPr>
      </w:pPr>
      <w:r w:rsidRPr="00840B12">
        <w:rPr>
          <w:b/>
          <w:bCs/>
          <w:lang w:bidi="mr-IN"/>
        </w:rPr>
        <w:t>Growth performance</w:t>
      </w:r>
    </w:p>
    <w:p w14:paraId="4A8A67A3" w14:textId="21FC1B43" w:rsidR="009E64E8" w:rsidRPr="00840B12" w:rsidRDefault="009E64E8" w:rsidP="00B534A3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840B12">
        <w:rPr>
          <w:rFonts w:ascii="Times New Roman" w:hAnsi="Times New Roman" w:cs="Times New Roman"/>
          <w:sz w:val="24"/>
          <w:szCs w:val="24"/>
        </w:rPr>
        <w:t>Growth performance parameters included body weight, weight gain, feed intake</w:t>
      </w:r>
      <w:r w:rsidR="00756EAE">
        <w:rPr>
          <w:rFonts w:ascii="Times New Roman" w:hAnsi="Times New Roman" w:cs="Times New Roman"/>
          <w:sz w:val="24"/>
          <w:szCs w:val="24"/>
        </w:rPr>
        <w:t>,</w:t>
      </w:r>
      <w:r w:rsidRPr="00840B12">
        <w:rPr>
          <w:rFonts w:ascii="Times New Roman" w:hAnsi="Times New Roman" w:cs="Times New Roman"/>
          <w:sz w:val="24"/>
          <w:szCs w:val="24"/>
        </w:rPr>
        <w:t xml:space="preserve"> and feed conversion ratio.</w:t>
      </w:r>
      <w:r w:rsidR="00756EAE">
        <w:rPr>
          <w:rFonts w:ascii="Times New Roman" w:hAnsi="Times New Roman" w:cs="Times New Roman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sz w:val="24"/>
          <w:szCs w:val="24"/>
        </w:rPr>
        <w:t xml:space="preserve">The broiler birds were weighed individually </w:t>
      </w:r>
      <w:r w:rsidRPr="00840B12">
        <w:rPr>
          <w:rFonts w:ascii="Times New Roman" w:hAnsi="Times New Roman" w:cs="Times New Roman"/>
          <w:sz w:val="24"/>
          <w:szCs w:val="24"/>
          <w:lang w:bidi="hi-IN"/>
        </w:rPr>
        <w:t xml:space="preserve">from each replicate at day-old, and weekly intervals to arrive at average weekly body weight (BW) and weight gain (WG) per bird for various treatments. </w:t>
      </w:r>
      <w:r w:rsidRPr="00840B12">
        <w:rPr>
          <w:rFonts w:ascii="Times New Roman" w:hAnsi="Times New Roman" w:cs="Times New Roman"/>
          <w:sz w:val="24"/>
          <w:szCs w:val="24"/>
        </w:rPr>
        <w:t xml:space="preserve">The weighed quantity of feed was offered daily, </w:t>
      </w:r>
      <w:r w:rsidR="00756EAE">
        <w:rPr>
          <w:rFonts w:ascii="Times New Roman" w:hAnsi="Times New Roman" w:cs="Times New Roman"/>
          <w:sz w:val="24"/>
          <w:szCs w:val="24"/>
        </w:rPr>
        <w:t>replicate-wise,</w:t>
      </w:r>
      <w:r w:rsidRPr="00840B12">
        <w:rPr>
          <w:rFonts w:ascii="Times New Roman" w:hAnsi="Times New Roman" w:cs="Times New Roman"/>
          <w:sz w:val="24"/>
          <w:szCs w:val="24"/>
        </w:rPr>
        <w:t xml:space="preserve"> to broiler birds, and leftover feed was recorded daily to arrive at the average weekly feed intake </w:t>
      </w:r>
      <w:r w:rsidRPr="00840B12">
        <w:rPr>
          <w:rFonts w:ascii="Times New Roman" w:hAnsi="Times New Roman" w:cs="Times New Roman"/>
          <w:sz w:val="24"/>
          <w:szCs w:val="24"/>
        </w:rPr>
        <w:lastRenderedPageBreak/>
        <w:t xml:space="preserve">per bird. </w:t>
      </w:r>
      <w:r w:rsidRPr="00840B12">
        <w:rPr>
          <w:rFonts w:ascii="Times New Roman" w:hAnsi="Times New Roman" w:cs="Times New Roman"/>
          <w:sz w:val="24"/>
          <w:szCs w:val="24"/>
          <w:lang w:bidi="hi-IN"/>
        </w:rPr>
        <w:t xml:space="preserve">The replicate-wise weekly feed conversion ratio (FCR) was calculated based on WG and feed intake (FI). </w:t>
      </w:r>
    </w:p>
    <w:p w14:paraId="0B57F15A" w14:textId="77777777" w:rsidR="009E64E8" w:rsidRPr="00840B12" w:rsidRDefault="009E64E8" w:rsidP="009E64E8">
      <w:pPr>
        <w:ind w:left="360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2835517A" w14:textId="7468369B" w:rsidR="009E64E8" w:rsidRPr="00840B12" w:rsidRDefault="009E64E8" w:rsidP="009E64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2.3 Gizzard and </w:t>
      </w:r>
      <w:r w:rsidR="00A95F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p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roventriculus </w:t>
      </w:r>
      <w:r w:rsidR="00A95F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o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rgan</w:t>
      </w:r>
      <w:r w:rsidRPr="00840B1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A95F2B">
        <w:rPr>
          <w:rFonts w:ascii="Times New Roman" w:hAnsi="Times New Roman" w:cs="Times New Roman"/>
          <w:b/>
          <w:bCs/>
          <w:sz w:val="24"/>
          <w:szCs w:val="24"/>
          <w:lang w:val="en-IN"/>
        </w:rPr>
        <w:t>i</w:t>
      </w:r>
      <w:r w:rsidRPr="00840B12">
        <w:rPr>
          <w:rFonts w:ascii="Times New Roman" w:hAnsi="Times New Roman" w:cs="Times New Roman"/>
          <w:b/>
          <w:bCs/>
          <w:sz w:val="24"/>
          <w:szCs w:val="24"/>
          <w:lang w:val="en-IN"/>
        </w:rPr>
        <w:t>ndex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14:paraId="4AA32024" w14:textId="7A08B377" w:rsidR="009E64E8" w:rsidRPr="00840B12" w:rsidRDefault="002B3882" w:rsidP="002B388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spellStart"/>
      <w:r w:rsidRPr="00840B12">
        <w:rPr>
          <w:rFonts w:ascii="Times New Roman" w:hAnsi="Times New Roman" w:cs="Times New Roman"/>
          <w:sz w:val="24"/>
          <w:szCs w:val="24"/>
          <w:lang w:val="en-IN"/>
        </w:rPr>
        <w:t>Rodomly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selected f</w:t>
      </w:r>
      <w:r w:rsidR="009E64E8" w:rsidRPr="00840B12">
        <w:rPr>
          <w:rFonts w:ascii="Times New Roman" w:hAnsi="Times New Roman" w:cs="Times New Roman"/>
          <w:sz w:val="24"/>
          <w:szCs w:val="24"/>
          <w:lang w:val="en-IN"/>
        </w:rPr>
        <w:t>our birds (two males and two females) from each treatment were slaughtered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9E64E8" w:rsidRPr="00840B12">
        <w:rPr>
          <w:rFonts w:ascii="Times New Roman" w:hAnsi="Times New Roman" w:cs="Times New Roman"/>
          <w:sz w:val="24"/>
          <w:szCs w:val="24"/>
          <w:lang w:val="en-IN"/>
        </w:rPr>
        <w:t>proventriculus and gizzard were weighed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>,</w:t>
      </w:r>
      <w:r w:rsidR="009E64E8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="00756EAE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9E64E8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organ index was calculated as organ weight (g) per body weight (kg). </w:t>
      </w:r>
    </w:p>
    <w:p w14:paraId="2977E31A" w14:textId="7EF7ED23" w:rsidR="009E64E8" w:rsidRPr="00840B12" w:rsidRDefault="009E64E8" w:rsidP="009E64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2.4 Weight of gizzard digesta:  </w:t>
      </w:r>
    </w:p>
    <w:p w14:paraId="77502DE4" w14:textId="542B59C3" w:rsidR="009E64E8" w:rsidRPr="00840B12" w:rsidRDefault="008165F4" w:rsidP="002B388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day 35, the gizzards of four slaughtered birds from each treatment were excised, opened, and the digesta content was collected and weighed </w:t>
      </w:r>
      <w:r w:rsidRPr="008165F4">
        <w:rPr>
          <w:rFonts w:ascii="Times New Roman" w:hAnsi="Times New Roman" w:cs="Times New Roman"/>
          <w:color w:val="00B050"/>
          <w:sz w:val="24"/>
          <w:szCs w:val="24"/>
        </w:rPr>
        <w:t>using a digital balance</w:t>
      </w:r>
      <w:r w:rsidR="009E64E8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A62160" w14:textId="308EB1C3" w:rsidR="009E64E8" w:rsidRPr="00840B12" w:rsidRDefault="009E64E8" w:rsidP="009E64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2.5 Gizzard pH: </w:t>
      </w:r>
    </w:p>
    <w:p w14:paraId="655B1C57" w14:textId="1759A39E" w:rsidR="009E64E8" w:rsidRPr="00840B12" w:rsidRDefault="009E64E8" w:rsidP="002B3882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Gizzard digesta of four slaughtered birds was collected at 35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 age and homogenized in a 50-mL beaker, and pH was measured in duplicate using a digital pH meter. </w:t>
      </w:r>
    </w:p>
    <w:p w14:paraId="37871BED" w14:textId="7E67E62A" w:rsidR="009E64E8" w:rsidRPr="00840B12" w:rsidRDefault="009E64E8" w:rsidP="009E64E8">
      <w:pPr>
        <w:pStyle w:val="Heading2"/>
        <w:tabs>
          <w:tab w:val="left" w:pos="617"/>
          <w:tab w:val="left" w:pos="1574"/>
          <w:tab w:val="left" w:pos="2591"/>
          <w:tab w:val="left" w:pos="3781"/>
        </w:tabs>
        <w:spacing w:before="208"/>
        <w:ind w:right="160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840B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2.6 Histomorphology of </w:t>
      </w:r>
      <w:r w:rsidR="00AE3B1C">
        <w:rPr>
          <w:rFonts w:ascii="Times New Roman" w:hAnsi="Times New Roman" w:cs="Times New Roman"/>
          <w:b/>
          <w:bCs/>
          <w:color w:val="auto"/>
          <w:sz w:val="24"/>
          <w:szCs w:val="24"/>
        </w:rPr>
        <w:t>d</w:t>
      </w:r>
      <w:r w:rsidRPr="00840B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uodenum and Jejunum </w:t>
      </w:r>
    </w:p>
    <w:p w14:paraId="583BF6C9" w14:textId="68B71126" w:rsidR="009E64E8" w:rsidRPr="00840B12" w:rsidRDefault="009E64E8" w:rsidP="009E64E8">
      <w:pPr>
        <w:jc w:val="both"/>
        <w:rPr>
          <w:rFonts w:ascii="Times New Roman" w:hAnsi="Times New Roman" w:cs="Times New Roman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sz w:val="24"/>
          <w:szCs w:val="24"/>
          <w:lang w:val="en-IN"/>
        </w:rPr>
        <w:tab/>
        <w:t>Duodenum and Jejunum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samples from four birds per treatment group were collected during slaughter at the end of the 35</w:t>
      </w:r>
      <w:r w:rsidRPr="00840B12">
        <w:rPr>
          <w:rFonts w:ascii="Times New Roman" w:hAnsi="Times New Roman" w:cs="Times New Roman"/>
          <w:sz w:val="24"/>
          <w:szCs w:val="24"/>
          <w:vertAlign w:val="superscript"/>
          <w:lang w:bidi="mr-IN"/>
        </w:rPr>
        <w:t>th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day. The samples were carefully excised by dissection, ensuring that the middle portion of each </w:t>
      </w:r>
      <w:r w:rsidR="002B3882"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duodenum and 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jejunal segment </w:t>
      </w:r>
      <w:r w:rsidR="00756EAE">
        <w:rPr>
          <w:rFonts w:ascii="Times New Roman" w:hAnsi="Times New Roman" w:cs="Times New Roman"/>
          <w:sz w:val="24"/>
          <w:szCs w:val="24"/>
          <w:lang w:bidi="mr-IN"/>
        </w:rPr>
        <w:t>was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obtained for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bidi="mr-IN"/>
        </w:rPr>
        <w:t>histomorphometric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analysis. These tissue pieces were fixed and preserved in 10% neutral-buffered formalin. After fixation, the collected tissue underwent processing through an alcohol-xylene protocol in an automated tissue processor and embedded in paraffin at 60°C. The tissue sections will be cut to a thickness of 3-5 micrometers using an automated tissue microtome. The slides were stained using the routine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bidi="mr-IN"/>
        </w:rPr>
        <w:t>Haematoxylin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and Eosin method. The histological analysis involved measurements 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(µm) 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>of villus height (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>VH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), 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villus 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>width (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>VW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>), crypt depth (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>CD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>)</w:t>
      </w:r>
      <w:r w:rsidR="00756EAE">
        <w:rPr>
          <w:rFonts w:ascii="Times New Roman" w:hAnsi="Times New Roman" w:cs="Times New Roman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and </w:t>
      </w:r>
      <w:r w:rsidR="00520700">
        <w:rPr>
          <w:rFonts w:ascii="Times New Roman" w:hAnsi="Times New Roman" w:cs="Times New Roman"/>
          <w:sz w:val="24"/>
          <w:szCs w:val="24"/>
          <w:lang w:bidi="mr-IN"/>
        </w:rPr>
        <w:t>the villus height-to-crypt depth ratio (VH:</w:t>
      </w:r>
      <w:r w:rsidR="00D37EDF" w:rsidRPr="00840B12">
        <w:rPr>
          <w:rFonts w:ascii="Times New Roman" w:hAnsi="Times New Roman" w:cs="Times New Roman"/>
          <w:sz w:val="24"/>
          <w:szCs w:val="24"/>
          <w:lang w:bidi="mr-IN"/>
        </w:rPr>
        <w:t>CD)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. </w:t>
      </w:r>
    </w:p>
    <w:p w14:paraId="6FC4EDAB" w14:textId="77777777" w:rsidR="009E64E8" w:rsidRPr="00840B12" w:rsidRDefault="009E64E8" w:rsidP="009E64E8">
      <w:pPr>
        <w:jc w:val="both"/>
        <w:rPr>
          <w:rFonts w:ascii="Times New Roman" w:hAnsi="Times New Roman" w:cs="Times New Roman"/>
          <w:sz w:val="24"/>
          <w:szCs w:val="24"/>
          <w:lang w:bidi="mr-IN"/>
        </w:rPr>
      </w:pPr>
    </w:p>
    <w:p w14:paraId="4EEA5F0A" w14:textId="46C153A3" w:rsidR="009E64E8" w:rsidRPr="00840B12" w:rsidRDefault="009E64E8" w:rsidP="009E64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b/>
          <w:bCs/>
          <w:sz w:val="24"/>
          <w:szCs w:val="24"/>
          <w:lang w:val="en-IN"/>
        </w:rPr>
        <w:t>2.</w:t>
      </w:r>
      <w:r w:rsidR="002A431D" w:rsidRPr="00840B12">
        <w:rPr>
          <w:rFonts w:ascii="Times New Roman" w:hAnsi="Times New Roman" w:cs="Times New Roman"/>
          <w:b/>
          <w:bCs/>
          <w:sz w:val="24"/>
          <w:szCs w:val="24"/>
          <w:lang w:val="en-IN"/>
        </w:rPr>
        <w:t>7</w:t>
      </w:r>
      <w:r w:rsidRPr="00840B1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Cecal digesta microbial counts (log10 CFU/g)</w:t>
      </w:r>
    </w:p>
    <w:p w14:paraId="486B415D" w14:textId="052DCA89" w:rsidR="009E64E8" w:rsidRPr="00840B12" w:rsidRDefault="009E64E8" w:rsidP="00B01E4F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i/>
          <w:iCs/>
          <w:sz w:val="24"/>
          <w:szCs w:val="24"/>
          <w:lang w:bidi="mr-IN"/>
        </w:rPr>
        <w:t>Lactobacillus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and </w:t>
      </w:r>
      <w:r w:rsidR="00520700">
        <w:rPr>
          <w:rFonts w:ascii="Times New Roman" w:hAnsi="Times New Roman" w:cs="Times New Roman"/>
          <w:i/>
          <w:iCs/>
          <w:sz w:val="24"/>
          <w:szCs w:val="24"/>
          <w:lang w:bidi="mr-IN"/>
        </w:rPr>
        <w:t>E. Coli Counts and Total Viable Counts: Cecal digesta microbial counts were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performed using the standard plate count method. The chickens were eviscerated manually, and the GIT was aseptically opened. </w:t>
      </w:r>
      <w:r w:rsidR="00520700">
        <w:rPr>
          <w:rFonts w:ascii="Times New Roman" w:hAnsi="Times New Roman" w:cs="Times New Roman"/>
          <w:sz w:val="24"/>
          <w:szCs w:val="24"/>
          <w:lang w:bidi="mr-IN"/>
        </w:rPr>
        <w:t>Subsequently, 1 mL of jejunal digesta was aspirated from slaughtered chickens using a pipette, and serial dilutions were prepared in sterile saline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. A 1:10 dilution of the sample </w:t>
      </w:r>
      <w:r w:rsidR="00520700">
        <w:rPr>
          <w:rFonts w:ascii="Times New Roman" w:hAnsi="Times New Roman" w:cs="Times New Roman"/>
          <w:sz w:val="24"/>
          <w:szCs w:val="24"/>
          <w:lang w:bidi="mr-IN"/>
        </w:rPr>
        <w:t>in PBS was prepared and vortexed for 2 minutes, followed by serial dilutions up to 10-fold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. Afterward, 100 µL of the sample </w:t>
      </w:r>
      <w:r w:rsidR="00756EAE">
        <w:rPr>
          <w:rFonts w:ascii="Times New Roman" w:hAnsi="Times New Roman" w:cs="Times New Roman"/>
          <w:sz w:val="24"/>
          <w:szCs w:val="24"/>
          <w:lang w:bidi="mr-IN"/>
        </w:rPr>
        <w:t>was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taken from selected dilutions and plated onto sterilized Plate Count Agar and Eosin Methylene Blue Agar (EMB). After 48 hours of incubation at 37°C, the total aerobic bacteria and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bidi="mr-IN"/>
        </w:rPr>
        <w:t>E. coli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were counted. Similarly, 100 µL of the supernatant was spread onto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bidi="mr-IN"/>
        </w:rPr>
        <w:t xml:space="preserve">Lactobacillus 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MRS (De Man,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bidi="mr-IN"/>
        </w:rPr>
        <w:t>Rogosa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, and Sharpe) media agar to calculate the total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bidi="mr-IN"/>
        </w:rPr>
        <w:t>Lactobacillus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population. All </w:t>
      </w:r>
      <w:r w:rsidR="00756EAE">
        <w:rPr>
          <w:rFonts w:ascii="Times New Roman" w:hAnsi="Times New Roman" w:cs="Times New Roman"/>
          <w:sz w:val="24"/>
          <w:szCs w:val="24"/>
          <w:lang w:bidi="mr-IN"/>
        </w:rPr>
        <w:t>agar plates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were obtained from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bidi="mr-IN"/>
        </w:rPr>
        <w:t>HiMedia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bidi="mr-IN"/>
        </w:rPr>
        <w:t xml:space="preserve"> (India). The results were expressed as the number of CFU per gram (log10 CFU/g) </w:t>
      </w:r>
      <w:r w:rsidR="00520700">
        <w:rPr>
          <w:rFonts w:ascii="Times New Roman" w:hAnsi="Times New Roman" w:cs="Times New Roman"/>
          <w:sz w:val="24"/>
          <w:szCs w:val="24"/>
          <w:lang w:bidi="mr-IN"/>
        </w:rPr>
        <w:t>in jejunal digesta</w:t>
      </w:r>
      <w:r w:rsidRPr="00840B12">
        <w:rPr>
          <w:rFonts w:ascii="Times New Roman" w:hAnsi="Times New Roman" w:cs="Times New Roman"/>
          <w:sz w:val="24"/>
          <w:szCs w:val="24"/>
          <w:lang w:bidi="mr-IN"/>
        </w:rPr>
        <w:t>.</w:t>
      </w:r>
    </w:p>
    <w:p w14:paraId="7E1947C0" w14:textId="55B765A6" w:rsidR="009E64E8" w:rsidRPr="00840B12" w:rsidRDefault="009E64E8" w:rsidP="009E64E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B71D7" w14:textId="3765678A" w:rsidR="0034011D" w:rsidRPr="00840B12" w:rsidRDefault="007C4062" w:rsidP="009E64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A431D" w:rsidRPr="00840B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40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11D" w:rsidRPr="00840B12">
        <w:rPr>
          <w:rFonts w:ascii="Times New Roman" w:hAnsi="Times New Roman" w:cs="Times New Roman"/>
          <w:b/>
          <w:bCs/>
          <w:sz w:val="24"/>
          <w:szCs w:val="24"/>
        </w:rPr>
        <w:t xml:space="preserve">Statistical Analysis </w:t>
      </w:r>
    </w:p>
    <w:p w14:paraId="2293DC50" w14:textId="77777777" w:rsidR="00090393" w:rsidRPr="00840B12" w:rsidRDefault="00090393" w:rsidP="009A5498">
      <w:pPr>
        <w:pStyle w:val="Default"/>
        <w:jc w:val="both"/>
        <w:rPr>
          <w:rFonts w:ascii="Times New Roman" w:hAnsi="Times New Roman" w:cs="Times New Roman"/>
        </w:rPr>
      </w:pPr>
    </w:p>
    <w:p w14:paraId="61DD296E" w14:textId="226CE670" w:rsidR="0034011D" w:rsidRPr="00840B12" w:rsidRDefault="0034011D" w:rsidP="00B534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0B12">
        <w:rPr>
          <w:rFonts w:ascii="Times New Roman" w:hAnsi="Times New Roman" w:cs="Times New Roman"/>
          <w:sz w:val="24"/>
          <w:szCs w:val="24"/>
        </w:rPr>
        <w:t xml:space="preserve">The data </w:t>
      </w:r>
      <w:r w:rsidR="00756EAE">
        <w:rPr>
          <w:rFonts w:ascii="Times New Roman" w:hAnsi="Times New Roman" w:cs="Times New Roman"/>
          <w:sz w:val="24"/>
          <w:szCs w:val="24"/>
        </w:rPr>
        <w:t xml:space="preserve">was </w:t>
      </w:r>
      <w:r w:rsidRPr="00840B12">
        <w:rPr>
          <w:rFonts w:ascii="Times New Roman" w:hAnsi="Times New Roman" w:cs="Times New Roman"/>
          <w:sz w:val="24"/>
          <w:szCs w:val="24"/>
        </w:rPr>
        <w:t>analyzed in a completely randomized design by using one-way ANOVA with the help of IBM SPSS Software-20. The Duncan Multiple Range Test (DMRT) post-hoc analysis was done to test the significant mean differences between the groups with significance levels defined at P &lt;.05</w:t>
      </w:r>
      <w:r w:rsidR="00F15484" w:rsidRPr="00840B12">
        <w:rPr>
          <w:rFonts w:ascii="Times New Roman" w:hAnsi="Times New Roman" w:cs="Times New Roman"/>
          <w:sz w:val="24"/>
          <w:szCs w:val="24"/>
        </w:rPr>
        <w:t xml:space="preserve"> </w:t>
      </w:r>
      <w:r w:rsidR="001409C8" w:rsidRPr="00840B12">
        <w:rPr>
          <w:rFonts w:ascii="Times New Roman" w:hAnsi="Times New Roman" w:cs="Times New Roman"/>
          <w:sz w:val="24"/>
          <w:szCs w:val="24"/>
        </w:rPr>
        <w:t>(</w:t>
      </w:r>
      <w:r w:rsidR="001409C8"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Snedecor and Cochran, 1994).</w:t>
      </w:r>
      <w:r w:rsidRPr="00840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C7BE5" w14:textId="77777777" w:rsidR="007C4062" w:rsidRPr="00840B12" w:rsidRDefault="007C4062" w:rsidP="009A54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CB91E" w14:textId="33E609E3" w:rsidR="00090393" w:rsidRPr="00840B12" w:rsidRDefault="00090393" w:rsidP="009A5498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b/>
          <w:bCs/>
        </w:rPr>
      </w:pPr>
      <w:r w:rsidRPr="00840B12">
        <w:rPr>
          <w:b/>
          <w:bCs/>
        </w:rPr>
        <w:t xml:space="preserve">RESULTS AND DISCUSSION </w:t>
      </w:r>
    </w:p>
    <w:p w14:paraId="214F9BAD" w14:textId="4987791A" w:rsidR="00951062" w:rsidRPr="00840B12" w:rsidRDefault="007C4062" w:rsidP="00FE0D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3.1 </w:t>
      </w:r>
      <w:r w:rsidR="00FE0D26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Performance parameters </w:t>
      </w:r>
    </w:p>
    <w:p w14:paraId="4C4B5F74" w14:textId="1E2336B4" w:rsidR="00E815C3" w:rsidRPr="00840B12" w:rsidRDefault="00E815C3" w:rsidP="00E815C3">
      <w:pPr>
        <w:pStyle w:val="NormalWeb"/>
        <w:spacing w:before="0" w:beforeAutospacing="0" w:after="0" w:afterAutospacing="0"/>
        <w:ind w:firstLine="720"/>
        <w:jc w:val="both"/>
      </w:pPr>
      <w:r w:rsidRPr="00840B12">
        <w:t xml:space="preserve">The </w:t>
      </w:r>
      <w:r w:rsidR="002B3882" w:rsidRPr="00840B12">
        <w:t>final</w:t>
      </w:r>
      <w:r w:rsidRPr="00840B12">
        <w:t xml:space="preserve"> </w:t>
      </w:r>
      <w:r w:rsidR="004A5CB1" w:rsidRPr="00840B12">
        <w:t>BW</w:t>
      </w:r>
      <w:r w:rsidRPr="00840B12">
        <w:t xml:space="preserve"> of broilers fed with different levels of soybean hulls (0.5, 1.0</w:t>
      </w:r>
      <w:r w:rsidR="00756EAE">
        <w:t>,</w:t>
      </w:r>
      <w:r w:rsidRPr="00840B12">
        <w:t xml:space="preserve"> and 1.5%) did not differ significantly from the control group</w:t>
      </w:r>
      <w:r w:rsidR="004A5CB1" w:rsidRPr="00840B12">
        <w:t xml:space="preserve"> (Table 1)</w:t>
      </w:r>
      <w:r w:rsidRPr="00840B12">
        <w:t xml:space="preserve">. The findings indicate that the inclusion of soybean hulls in broiler diets did not adversely affect growth. Similar observations were reported by </w:t>
      </w:r>
      <w:r w:rsidRPr="00840B12">
        <w:rPr>
          <w:rStyle w:val="whitespace-normal"/>
        </w:rPr>
        <w:t>Kurul</w:t>
      </w:r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(2020)</w:t>
      </w:r>
      <w:r w:rsidR="002B3882" w:rsidRPr="00840B12">
        <w:t xml:space="preserve"> and </w:t>
      </w:r>
      <w:proofErr w:type="spellStart"/>
      <w:r w:rsidRPr="00840B12">
        <w:rPr>
          <w:rStyle w:val="whitespace-normal"/>
        </w:rPr>
        <w:t>Sittiya</w:t>
      </w:r>
      <w:proofErr w:type="spellEnd"/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(2020), who reported that different insoluble fiber sources</w:t>
      </w:r>
      <w:r w:rsidR="00756EAE">
        <w:t>,</w:t>
      </w:r>
      <w:r w:rsidRPr="00840B12">
        <w:t xml:space="preserve"> such as soybean hulls, sunflower hulls</w:t>
      </w:r>
      <w:r w:rsidR="00756EAE">
        <w:t>,</w:t>
      </w:r>
      <w:r w:rsidRPr="00840B12">
        <w:t xml:space="preserve"> and oat hulls</w:t>
      </w:r>
      <w:r w:rsidR="00756EAE">
        <w:t>,</w:t>
      </w:r>
      <w:r w:rsidRPr="00840B12">
        <w:t xml:space="preserve"> did not significantly affect broiler </w:t>
      </w:r>
      <w:r w:rsidR="004A5CB1" w:rsidRPr="00840B12">
        <w:t>BW</w:t>
      </w:r>
      <w:r w:rsidRPr="00840B12">
        <w:t>. However, some researchers</w:t>
      </w:r>
      <w:r w:rsidR="00756EAE">
        <w:t>,</w:t>
      </w:r>
      <w:r w:rsidRPr="00840B12">
        <w:t xml:space="preserve"> including </w:t>
      </w:r>
      <w:r w:rsidRPr="00840B12">
        <w:rPr>
          <w:rStyle w:val="whitespace-normal"/>
        </w:rPr>
        <w:t>El-Azeem</w:t>
      </w:r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(2024), </w:t>
      </w:r>
      <w:r w:rsidRPr="00840B12">
        <w:rPr>
          <w:rStyle w:val="whitespace-normal"/>
        </w:rPr>
        <w:t>Ahsan</w:t>
      </w:r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(2024), and </w:t>
      </w:r>
      <w:proofErr w:type="spellStart"/>
      <w:r w:rsidRPr="00840B12">
        <w:rPr>
          <w:rStyle w:val="whitespace-normal"/>
        </w:rPr>
        <w:t>Hartini</w:t>
      </w:r>
      <w:proofErr w:type="spellEnd"/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(2019)</w:t>
      </w:r>
      <w:r w:rsidR="008A2813">
        <w:t>,</w:t>
      </w:r>
      <w:r w:rsidRPr="00840B12">
        <w:t xml:space="preserve"> reported improved </w:t>
      </w:r>
      <w:r w:rsidR="004A5CB1" w:rsidRPr="00840B12">
        <w:t>BW</w:t>
      </w:r>
      <w:r w:rsidRPr="00840B12">
        <w:t xml:space="preserve"> </w:t>
      </w:r>
      <w:r w:rsidR="001A7D31" w:rsidRPr="001A7D31">
        <w:rPr>
          <w:color w:val="00B050"/>
        </w:rPr>
        <w:t xml:space="preserve">in broilers </w:t>
      </w:r>
      <w:r w:rsidRPr="00840B12">
        <w:t>with dietary inclusion of insoluble fiber sources. The total crude, insoluble</w:t>
      </w:r>
      <w:r w:rsidR="00756EAE">
        <w:t>,</w:t>
      </w:r>
      <w:r w:rsidRPr="00840B12">
        <w:t xml:space="preserve"> and soluble fiber levels in the present study ranged from 2.90–3.75%, 0.42–0.82%</w:t>
      </w:r>
      <w:r w:rsidR="00756EAE">
        <w:t>,</w:t>
      </w:r>
      <w:r w:rsidRPr="00840B12">
        <w:t xml:space="preserve"> and 0.06–0.14%, respectively, which fall within the moderate dietary fiber levels recommended by </w:t>
      </w:r>
      <w:r w:rsidRPr="00840B12">
        <w:rPr>
          <w:rStyle w:val="whitespace-normal"/>
        </w:rPr>
        <w:t>Cao</w:t>
      </w:r>
      <w:r w:rsidRPr="00840B12">
        <w:t xml:space="preserve"> </w:t>
      </w:r>
      <w:r w:rsidRPr="00840B12">
        <w:rPr>
          <w:i/>
          <w:iCs/>
        </w:rPr>
        <w:t>et al.</w:t>
      </w:r>
      <w:r w:rsidRPr="00840B12">
        <w:t xml:space="preserve"> (2003). Overall, the results indicate that soybean hulls can be safely included up to 1.5% in broiler diets without affecting </w:t>
      </w:r>
      <w:r w:rsidR="004A5CB1" w:rsidRPr="00840B12">
        <w:t>BW</w:t>
      </w:r>
      <w:r w:rsidRPr="00840B12">
        <w:t>.</w:t>
      </w:r>
    </w:p>
    <w:p w14:paraId="139CDC4D" w14:textId="445C421D" w:rsidR="00E815C3" w:rsidRPr="00840B12" w:rsidRDefault="00E815C3" w:rsidP="00E815C3">
      <w:pPr>
        <w:pStyle w:val="NormalWeb"/>
        <w:spacing w:before="0" w:beforeAutospacing="0" w:after="0" w:afterAutospacing="0"/>
        <w:ind w:firstLine="720"/>
        <w:jc w:val="both"/>
        <w:rPr>
          <w:lang w:val="en-IN"/>
        </w:rPr>
      </w:pPr>
      <w:r w:rsidRPr="00840B12">
        <w:rPr>
          <w:lang w:val="en-IN"/>
        </w:rPr>
        <w:t xml:space="preserve">The overall </w:t>
      </w:r>
      <w:r w:rsidR="004A5CB1" w:rsidRPr="00840B12">
        <w:rPr>
          <w:lang w:val="en-IN"/>
        </w:rPr>
        <w:t>WG</w:t>
      </w:r>
      <w:r w:rsidRPr="00840B12">
        <w:rPr>
          <w:lang w:val="en-IN"/>
        </w:rPr>
        <w:t xml:space="preserve"> </w:t>
      </w:r>
      <w:r w:rsidR="004A5CB1" w:rsidRPr="00840B12">
        <w:t xml:space="preserve">(Table 1) </w:t>
      </w:r>
      <w:r w:rsidRPr="00840B12">
        <w:rPr>
          <w:lang w:val="en-IN"/>
        </w:rPr>
        <w:t xml:space="preserve">of broilers was not significantly influenced by dietary inclusion of soybean hulls. Similar results were reported by Kurul </w:t>
      </w:r>
      <w:r w:rsidRPr="00840B12">
        <w:rPr>
          <w:i/>
          <w:iCs/>
          <w:lang w:val="en-IN"/>
        </w:rPr>
        <w:t>et al</w:t>
      </w:r>
      <w:r w:rsidRPr="00840B12">
        <w:rPr>
          <w:lang w:val="en-IN"/>
        </w:rPr>
        <w:t xml:space="preserve">. (2020), who observed no significant effect on </w:t>
      </w:r>
      <w:r w:rsidR="004A5CB1" w:rsidRPr="00840B12">
        <w:rPr>
          <w:lang w:val="en-IN"/>
        </w:rPr>
        <w:t>WG</w:t>
      </w:r>
      <w:r w:rsidRPr="00840B12">
        <w:rPr>
          <w:lang w:val="en-IN"/>
        </w:rPr>
        <w:t xml:space="preserve"> with increasing levels of soybean hulls. In contrast, several studies using insoluble </w:t>
      </w:r>
      <w:proofErr w:type="spellStart"/>
      <w:r w:rsidRPr="00840B12">
        <w:rPr>
          <w:lang w:val="en-IN"/>
        </w:rPr>
        <w:t>fiber</w:t>
      </w:r>
      <w:proofErr w:type="spellEnd"/>
      <w:r w:rsidRPr="00840B12">
        <w:rPr>
          <w:lang w:val="en-IN"/>
        </w:rPr>
        <w:t xml:space="preserve"> sources such as soybean</w:t>
      </w:r>
      <w:r w:rsidR="00520700">
        <w:rPr>
          <w:lang w:val="en-IN"/>
        </w:rPr>
        <w:t>, oat, rice</w:t>
      </w:r>
      <w:r w:rsidR="00756EAE">
        <w:rPr>
          <w:lang w:val="en-IN"/>
        </w:rPr>
        <w:t>,</w:t>
      </w:r>
      <w:r w:rsidRPr="00840B12">
        <w:rPr>
          <w:lang w:val="en-IN"/>
        </w:rPr>
        <w:t xml:space="preserve"> and sunflower hulls reported improved </w:t>
      </w:r>
      <w:r w:rsidR="004A5CB1" w:rsidRPr="00840B12">
        <w:rPr>
          <w:lang w:val="en-IN"/>
        </w:rPr>
        <w:t>WG</w:t>
      </w:r>
      <w:r w:rsidRPr="00840B12">
        <w:rPr>
          <w:lang w:val="en-IN"/>
        </w:rPr>
        <w:t xml:space="preserve"> in broilers. Despite these findings, the present study indicates that inclusion of soybean hulls at 0.5–1.5% did not affect weekly or overall </w:t>
      </w:r>
      <w:r w:rsidR="004A5CB1" w:rsidRPr="00840B12">
        <w:rPr>
          <w:lang w:val="en-IN"/>
        </w:rPr>
        <w:t>WG</w:t>
      </w:r>
      <w:r w:rsidRPr="00840B12">
        <w:rPr>
          <w:lang w:val="en-IN"/>
        </w:rPr>
        <w:t>.</w:t>
      </w:r>
    </w:p>
    <w:p w14:paraId="7E7985AF" w14:textId="47F65881" w:rsidR="00E815C3" w:rsidRPr="00840B12" w:rsidRDefault="00E815C3" w:rsidP="00E815C3">
      <w:pPr>
        <w:pStyle w:val="NormalWeb"/>
        <w:spacing w:before="0" w:beforeAutospacing="0" w:after="0" w:afterAutospacing="0"/>
        <w:ind w:firstLine="720"/>
        <w:jc w:val="both"/>
        <w:rPr>
          <w:lang w:val="en-IN"/>
        </w:rPr>
      </w:pPr>
      <w:r w:rsidRPr="00840B12">
        <w:rPr>
          <w:lang w:val="en-IN"/>
        </w:rPr>
        <w:t xml:space="preserve">The cumulative </w:t>
      </w:r>
      <w:r w:rsidR="004A5CB1" w:rsidRPr="00840B12">
        <w:rPr>
          <w:lang w:val="en-IN"/>
        </w:rPr>
        <w:t>FI</w:t>
      </w:r>
      <w:r w:rsidRPr="00840B12">
        <w:rPr>
          <w:lang w:val="en-IN"/>
        </w:rPr>
        <w:t xml:space="preserve"> </w:t>
      </w:r>
      <w:r w:rsidR="004A5CB1" w:rsidRPr="00840B12">
        <w:t xml:space="preserve">(Table 1) </w:t>
      </w:r>
      <w:r w:rsidRPr="00840B12">
        <w:rPr>
          <w:lang w:val="en-IN"/>
        </w:rPr>
        <w:t xml:space="preserve">of broilers did not differ significantly among treatments. Similar observations were reported by Kurul </w:t>
      </w:r>
      <w:r w:rsidRPr="00840B12">
        <w:rPr>
          <w:i/>
          <w:iCs/>
          <w:lang w:val="en-IN"/>
        </w:rPr>
        <w:t>et al.</w:t>
      </w:r>
      <w:r w:rsidRPr="00840B12">
        <w:rPr>
          <w:lang w:val="en-IN"/>
        </w:rPr>
        <w:t xml:space="preserve"> (2020)</w:t>
      </w:r>
      <w:r w:rsidR="002B3882" w:rsidRPr="00840B12">
        <w:rPr>
          <w:lang w:val="en-IN"/>
        </w:rPr>
        <w:t xml:space="preserve"> and </w:t>
      </w:r>
      <w:r w:rsidRPr="00840B12">
        <w:rPr>
          <w:lang w:val="en-IN"/>
        </w:rPr>
        <w:t xml:space="preserve">Ahsan </w:t>
      </w:r>
      <w:r w:rsidRPr="00840B12">
        <w:rPr>
          <w:i/>
          <w:iCs/>
          <w:lang w:val="en-IN"/>
        </w:rPr>
        <w:t>et al.</w:t>
      </w:r>
      <w:r w:rsidRPr="00840B12">
        <w:rPr>
          <w:lang w:val="en-IN"/>
        </w:rPr>
        <w:t xml:space="preserve"> (2024), who noted that inclusion of insoluble </w:t>
      </w:r>
      <w:proofErr w:type="spellStart"/>
      <w:r w:rsidRPr="00840B12">
        <w:rPr>
          <w:lang w:val="en-IN"/>
        </w:rPr>
        <w:t>fiber</w:t>
      </w:r>
      <w:proofErr w:type="spellEnd"/>
      <w:r w:rsidRPr="00840B12">
        <w:rPr>
          <w:lang w:val="en-IN"/>
        </w:rPr>
        <w:t xml:space="preserve"> sources did not affect </w:t>
      </w:r>
      <w:r w:rsidR="004A5CB1" w:rsidRPr="00840B12">
        <w:rPr>
          <w:lang w:val="en-IN"/>
        </w:rPr>
        <w:t>FI</w:t>
      </w:r>
      <w:r w:rsidRPr="00840B12">
        <w:rPr>
          <w:lang w:val="en-IN"/>
        </w:rPr>
        <w:t xml:space="preserve"> in broilers. The present results indicate that soybean hulls at 0.5–1.5% d</w:t>
      </w:r>
      <w:r w:rsidR="002B3882" w:rsidRPr="00840B12">
        <w:rPr>
          <w:lang w:val="en-IN"/>
        </w:rPr>
        <w:t>id</w:t>
      </w:r>
      <w:r w:rsidRPr="00840B12">
        <w:rPr>
          <w:lang w:val="en-IN"/>
        </w:rPr>
        <w:t xml:space="preserve"> not influence </w:t>
      </w:r>
      <w:r w:rsidR="004A5CB1" w:rsidRPr="00840B12">
        <w:rPr>
          <w:lang w:val="en-IN"/>
        </w:rPr>
        <w:t>FI</w:t>
      </w:r>
      <w:r w:rsidRPr="00840B12">
        <w:rPr>
          <w:lang w:val="en-IN"/>
        </w:rPr>
        <w:t xml:space="preserve"> in broilers.</w:t>
      </w:r>
    </w:p>
    <w:p w14:paraId="4FDBA3A3" w14:textId="50AE20C8" w:rsidR="00886E0C" w:rsidRPr="00840B12" w:rsidRDefault="00E815C3" w:rsidP="00E815C3">
      <w:pPr>
        <w:pStyle w:val="NormalWeb"/>
        <w:spacing w:before="0" w:beforeAutospacing="0" w:after="0" w:afterAutospacing="0"/>
        <w:ind w:firstLine="720"/>
        <w:jc w:val="both"/>
        <w:rPr>
          <w:lang w:val="en-IN"/>
        </w:rPr>
      </w:pPr>
      <w:r w:rsidRPr="00840B12">
        <w:rPr>
          <w:lang w:val="en-IN"/>
        </w:rPr>
        <w:t xml:space="preserve">The overall </w:t>
      </w:r>
      <w:r w:rsidR="004A5CB1" w:rsidRPr="00840B12">
        <w:rPr>
          <w:lang w:val="en-IN"/>
        </w:rPr>
        <w:t>FCR</w:t>
      </w:r>
      <w:r w:rsidRPr="00840B12">
        <w:rPr>
          <w:lang w:val="en-IN"/>
        </w:rPr>
        <w:t xml:space="preserve"> </w:t>
      </w:r>
      <w:r w:rsidR="004A5CB1" w:rsidRPr="00840B12">
        <w:t xml:space="preserve">(Table 1) </w:t>
      </w:r>
      <w:r w:rsidRPr="00840B12">
        <w:rPr>
          <w:lang w:val="en-IN"/>
        </w:rPr>
        <w:t xml:space="preserve">of broilers was not significantly affected by the dietary inclusion of soybean hulls. Similar results were reported by </w:t>
      </w:r>
      <w:proofErr w:type="spellStart"/>
      <w:r w:rsidRPr="00840B12">
        <w:rPr>
          <w:lang w:val="en-IN"/>
        </w:rPr>
        <w:t>Kimiaeitalab</w:t>
      </w:r>
      <w:proofErr w:type="spellEnd"/>
      <w:r w:rsidRPr="00840B12">
        <w:rPr>
          <w:lang w:val="en-IN"/>
        </w:rPr>
        <w:t xml:space="preserve"> </w:t>
      </w:r>
      <w:r w:rsidRPr="00840B12">
        <w:rPr>
          <w:i/>
          <w:iCs/>
          <w:lang w:val="en-IN"/>
        </w:rPr>
        <w:t>et al</w:t>
      </w:r>
      <w:r w:rsidRPr="00840B12">
        <w:rPr>
          <w:lang w:val="en-IN"/>
        </w:rPr>
        <w:t xml:space="preserve">. (2017), Dos Santos </w:t>
      </w:r>
      <w:r w:rsidRPr="00840B12">
        <w:rPr>
          <w:i/>
          <w:iCs/>
          <w:lang w:val="en-IN"/>
        </w:rPr>
        <w:t>et al</w:t>
      </w:r>
      <w:r w:rsidRPr="00840B12">
        <w:rPr>
          <w:lang w:val="en-IN"/>
        </w:rPr>
        <w:t xml:space="preserve">. (2019), and </w:t>
      </w:r>
      <w:proofErr w:type="spellStart"/>
      <w:r w:rsidRPr="00840B12">
        <w:rPr>
          <w:lang w:val="en-IN"/>
        </w:rPr>
        <w:t>Sittiya</w:t>
      </w:r>
      <w:proofErr w:type="spellEnd"/>
      <w:r w:rsidRPr="00840B12">
        <w:rPr>
          <w:lang w:val="en-IN"/>
        </w:rPr>
        <w:t xml:space="preserve"> </w:t>
      </w:r>
      <w:r w:rsidRPr="00840B12">
        <w:rPr>
          <w:i/>
          <w:iCs/>
          <w:lang w:val="en-IN"/>
        </w:rPr>
        <w:t>et al</w:t>
      </w:r>
      <w:r w:rsidRPr="00840B12">
        <w:rPr>
          <w:lang w:val="en-IN"/>
        </w:rPr>
        <w:t xml:space="preserve">. (2020), who observed no significant influence of insoluble </w:t>
      </w:r>
      <w:proofErr w:type="spellStart"/>
      <w:r w:rsidRPr="00840B12">
        <w:rPr>
          <w:lang w:val="en-IN"/>
        </w:rPr>
        <w:t>fiber</w:t>
      </w:r>
      <w:proofErr w:type="spellEnd"/>
      <w:r w:rsidRPr="00840B12">
        <w:rPr>
          <w:lang w:val="en-IN"/>
        </w:rPr>
        <w:t xml:space="preserve"> on FCR. In the present study, the addition of soybean hulls up to 1.5% did not significantly influence FCR</w:t>
      </w:r>
      <w:r w:rsidR="004A5CB1" w:rsidRPr="00840B12">
        <w:rPr>
          <w:lang w:val="en-IN"/>
        </w:rPr>
        <w:t xml:space="preserve"> in broilers. </w:t>
      </w:r>
      <w:r w:rsidR="00793860" w:rsidRPr="00840B12">
        <w:rPr>
          <w:lang w:val="en-IN"/>
        </w:rPr>
        <w:t xml:space="preserve"> Overall, </w:t>
      </w:r>
      <w:proofErr w:type="spellStart"/>
      <w:r w:rsidR="00793860" w:rsidRPr="00840B12">
        <w:rPr>
          <w:lang w:val="en-IN"/>
        </w:rPr>
        <w:t>i</w:t>
      </w:r>
      <w:proofErr w:type="spellEnd"/>
      <w:r w:rsidR="00886E0C" w:rsidRPr="00840B12">
        <w:t>t was concluded that the soybean hulls can be safely included at levels of 0.5 to 1.5% in broiler diet as a natural source of insoluble fiber without adversely affecting BW, WG, FI</w:t>
      </w:r>
      <w:r w:rsidR="00756EAE">
        <w:t>,</w:t>
      </w:r>
      <w:r w:rsidR="00886E0C" w:rsidRPr="00840B12">
        <w:t xml:space="preserve"> or FCR. </w:t>
      </w:r>
    </w:p>
    <w:p w14:paraId="3EA0E088" w14:textId="0FA59AFE" w:rsidR="00DB463E" w:rsidRPr="00840B12" w:rsidRDefault="00DB463E" w:rsidP="00E67033">
      <w:pPr>
        <w:pStyle w:val="NormalWeb"/>
        <w:jc w:val="both"/>
        <w:rPr>
          <w:lang w:val="en-IN"/>
        </w:rPr>
      </w:pPr>
      <w:r w:rsidRPr="00840B12">
        <w:rPr>
          <w:b/>
          <w:bCs/>
          <w:color w:val="000000" w:themeColor="text1"/>
        </w:rPr>
        <w:t xml:space="preserve">Table 1. Overall growth performance (0-6 </w:t>
      </w:r>
      <w:r w:rsidR="00756EAE">
        <w:rPr>
          <w:b/>
          <w:bCs/>
          <w:color w:val="000000" w:themeColor="text1"/>
        </w:rPr>
        <w:t>weeks</w:t>
      </w:r>
      <w:r w:rsidRPr="00840B12">
        <w:rPr>
          <w:b/>
          <w:bCs/>
          <w:color w:val="000000" w:themeColor="text1"/>
        </w:rPr>
        <w:t>) parameters of broilers fed with different levels of soybean hulls</w:t>
      </w:r>
    </w:p>
    <w:tbl>
      <w:tblPr>
        <w:tblStyle w:val="PlainTable2"/>
        <w:tblW w:w="9209" w:type="dxa"/>
        <w:tblLook w:val="04A0" w:firstRow="1" w:lastRow="0" w:firstColumn="1" w:lastColumn="0" w:noHBand="0" w:noVBand="1"/>
      </w:tblPr>
      <w:tblGrid>
        <w:gridCol w:w="1270"/>
        <w:gridCol w:w="1842"/>
        <w:gridCol w:w="1982"/>
        <w:gridCol w:w="1788"/>
        <w:gridCol w:w="2327"/>
      </w:tblGrid>
      <w:tr w:rsidR="00951062" w:rsidRPr="00840B12" w14:paraId="70A3330D" w14:textId="77777777" w:rsidTr="00E6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1C5575DA" w14:textId="6D3DB1A9" w:rsidR="00951062" w:rsidRPr="00840B12" w:rsidRDefault="00951062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842" w:type="dxa"/>
          </w:tcPr>
          <w:p w14:paraId="40FFE199" w14:textId="77777777" w:rsidR="00951062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Body weight (g)</w:t>
            </w:r>
          </w:p>
          <w:p w14:paraId="1596EB70" w14:textId="3DFC43E3" w:rsidR="008D298A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week)</w:t>
            </w:r>
          </w:p>
        </w:tc>
        <w:tc>
          <w:tcPr>
            <w:tcW w:w="1982" w:type="dxa"/>
          </w:tcPr>
          <w:p w14:paraId="5275E738" w14:textId="72D58AB7" w:rsidR="008D298A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Weight gain</w:t>
            </w:r>
          </w:p>
          <w:p w14:paraId="59D2E6DA" w14:textId="2973E26A" w:rsidR="00951062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(0-6 </w:t>
            </w:r>
            <w:r w:rsidR="0075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weeks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88" w:type="dxa"/>
          </w:tcPr>
          <w:p w14:paraId="39E86EE7" w14:textId="05378519" w:rsidR="00951062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Feed intake</w:t>
            </w:r>
          </w:p>
          <w:p w14:paraId="0AEF17C2" w14:textId="50BB15FE" w:rsidR="008D298A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(0-6 </w:t>
            </w:r>
            <w:r w:rsidR="0075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weeks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27" w:type="dxa"/>
          </w:tcPr>
          <w:p w14:paraId="046D4104" w14:textId="3DF9B1E0" w:rsidR="00951062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Feed Conversion Ratio</w:t>
            </w:r>
          </w:p>
          <w:p w14:paraId="116F29CC" w14:textId="3D23873A" w:rsidR="008D298A" w:rsidRPr="00840B12" w:rsidRDefault="008D298A" w:rsidP="00E6703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(0-6 </w:t>
            </w:r>
            <w:r w:rsidR="0075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weeks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951062" w:rsidRPr="00840B12" w14:paraId="4113B9B8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3FEA5F8D" w14:textId="2E38D598" w:rsidR="00951062" w:rsidRPr="00840B12" w:rsidRDefault="00951062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42" w:type="dxa"/>
          </w:tcPr>
          <w:p w14:paraId="1D60785F" w14:textId="5A7429C0" w:rsidR="00951062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2562.47±60.93</w:t>
            </w:r>
          </w:p>
        </w:tc>
        <w:tc>
          <w:tcPr>
            <w:tcW w:w="1982" w:type="dxa"/>
          </w:tcPr>
          <w:p w14:paraId="18F68751" w14:textId="16CCCC1C" w:rsidR="00951062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2514.88±61.09</w:t>
            </w:r>
          </w:p>
        </w:tc>
        <w:tc>
          <w:tcPr>
            <w:tcW w:w="1788" w:type="dxa"/>
          </w:tcPr>
          <w:p w14:paraId="44B1E7BF" w14:textId="6412D5A1" w:rsidR="00951062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4266.72±129.35</w:t>
            </w:r>
          </w:p>
        </w:tc>
        <w:tc>
          <w:tcPr>
            <w:tcW w:w="2327" w:type="dxa"/>
          </w:tcPr>
          <w:p w14:paraId="78146280" w14:textId="1803EB34" w:rsidR="00951062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1.60±0.01</w:t>
            </w:r>
          </w:p>
        </w:tc>
      </w:tr>
      <w:tr w:rsidR="008D298A" w:rsidRPr="00840B12" w14:paraId="6F8805D6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2CC88D01" w14:textId="5566EEA6" w:rsidR="008D298A" w:rsidRPr="00840B12" w:rsidRDefault="008D298A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42" w:type="dxa"/>
          </w:tcPr>
          <w:p w14:paraId="24D62BF1" w14:textId="7B5796B6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2545.67±33.35</w:t>
            </w:r>
          </w:p>
        </w:tc>
        <w:tc>
          <w:tcPr>
            <w:tcW w:w="1982" w:type="dxa"/>
          </w:tcPr>
          <w:p w14:paraId="47608874" w14:textId="07ABE9AE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2497.45±33.93</w:t>
            </w:r>
          </w:p>
        </w:tc>
        <w:tc>
          <w:tcPr>
            <w:tcW w:w="1788" w:type="dxa"/>
          </w:tcPr>
          <w:p w14:paraId="5D5FA40E" w14:textId="75552385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4236.45±68.34</w:t>
            </w:r>
          </w:p>
        </w:tc>
        <w:tc>
          <w:tcPr>
            <w:tcW w:w="2327" w:type="dxa"/>
          </w:tcPr>
          <w:p w14:paraId="392585BA" w14:textId="61ED63C3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1.57±0.01</w:t>
            </w:r>
          </w:p>
        </w:tc>
      </w:tr>
      <w:tr w:rsidR="008D298A" w:rsidRPr="00840B12" w14:paraId="5FCD6A72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5054D7B4" w14:textId="68DE4C9D" w:rsidR="008D298A" w:rsidRPr="00840B12" w:rsidRDefault="008D298A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842" w:type="dxa"/>
          </w:tcPr>
          <w:p w14:paraId="61E4030F" w14:textId="13B29813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2544.27±86.51</w:t>
            </w:r>
          </w:p>
        </w:tc>
        <w:tc>
          <w:tcPr>
            <w:tcW w:w="1982" w:type="dxa"/>
          </w:tcPr>
          <w:p w14:paraId="03563B28" w14:textId="44F3B9B6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2497.33±85.29</w:t>
            </w:r>
          </w:p>
        </w:tc>
        <w:tc>
          <w:tcPr>
            <w:tcW w:w="1788" w:type="dxa"/>
          </w:tcPr>
          <w:p w14:paraId="1E2825CE" w14:textId="4D711A8E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4239.25±112.56</w:t>
            </w:r>
          </w:p>
        </w:tc>
        <w:tc>
          <w:tcPr>
            <w:tcW w:w="2327" w:type="dxa"/>
          </w:tcPr>
          <w:p w14:paraId="053F1320" w14:textId="5B79DEC3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1.58±0.03</w:t>
            </w:r>
          </w:p>
        </w:tc>
      </w:tr>
      <w:tr w:rsidR="008D298A" w:rsidRPr="00840B12" w14:paraId="100CA9BF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66797D9D" w14:textId="332E1BF8" w:rsidR="008D298A" w:rsidRPr="00840B12" w:rsidRDefault="008D298A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842" w:type="dxa"/>
          </w:tcPr>
          <w:p w14:paraId="5DD4E6F2" w14:textId="2DE2E1A5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2623.77±34.67</w:t>
            </w:r>
          </w:p>
        </w:tc>
        <w:tc>
          <w:tcPr>
            <w:tcW w:w="1982" w:type="dxa"/>
          </w:tcPr>
          <w:p w14:paraId="4BACB5DE" w14:textId="5A0571A8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2576.78±35.41</w:t>
            </w:r>
          </w:p>
        </w:tc>
        <w:tc>
          <w:tcPr>
            <w:tcW w:w="1788" w:type="dxa"/>
          </w:tcPr>
          <w:p w14:paraId="3BC9EB54" w14:textId="2DA4251E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4277.25±54.88</w:t>
            </w:r>
          </w:p>
        </w:tc>
        <w:tc>
          <w:tcPr>
            <w:tcW w:w="2327" w:type="dxa"/>
          </w:tcPr>
          <w:p w14:paraId="4C55BBA6" w14:textId="72C53906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1.56±0.01</w:t>
            </w:r>
          </w:p>
        </w:tc>
      </w:tr>
      <w:tr w:rsidR="008D298A" w:rsidRPr="00840B12" w14:paraId="3B5C9E18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50D8C114" w14:textId="47E72160" w:rsidR="008D298A" w:rsidRPr="00840B12" w:rsidRDefault="008D298A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1842" w:type="dxa"/>
          </w:tcPr>
          <w:p w14:paraId="2673FB0D" w14:textId="71043AC0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26.64</w:t>
            </w:r>
          </w:p>
        </w:tc>
        <w:tc>
          <w:tcPr>
            <w:tcW w:w="1982" w:type="dxa"/>
          </w:tcPr>
          <w:p w14:paraId="4A72F2F2" w14:textId="1F8E5082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26.58</w:t>
            </w:r>
          </w:p>
        </w:tc>
        <w:tc>
          <w:tcPr>
            <w:tcW w:w="1788" w:type="dxa"/>
          </w:tcPr>
          <w:p w14:paraId="36DF03DC" w14:textId="5FE7E544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41.39</w:t>
            </w:r>
          </w:p>
        </w:tc>
        <w:tc>
          <w:tcPr>
            <w:tcW w:w="2327" w:type="dxa"/>
          </w:tcPr>
          <w:p w14:paraId="24A3CF83" w14:textId="045E7A51" w:rsidR="008D298A" w:rsidRPr="00840B12" w:rsidRDefault="008D298A" w:rsidP="00E670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8D298A" w:rsidRPr="00840B12" w14:paraId="53FBEC1E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dxa"/>
          </w:tcPr>
          <w:p w14:paraId="410C564D" w14:textId="029E0E5F" w:rsidR="008D298A" w:rsidRPr="00840B12" w:rsidRDefault="008D298A" w:rsidP="00E6703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842" w:type="dxa"/>
          </w:tcPr>
          <w:p w14:paraId="1157A257" w14:textId="58195D01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0.747</w:t>
            </w:r>
          </w:p>
        </w:tc>
        <w:tc>
          <w:tcPr>
            <w:tcW w:w="1982" w:type="dxa"/>
          </w:tcPr>
          <w:p w14:paraId="69FBA4CA" w14:textId="6628BC02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0.741</w:t>
            </w:r>
          </w:p>
        </w:tc>
        <w:tc>
          <w:tcPr>
            <w:tcW w:w="1788" w:type="dxa"/>
          </w:tcPr>
          <w:p w14:paraId="75EDDAA2" w14:textId="03B8B060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0.987</w:t>
            </w:r>
          </w:p>
        </w:tc>
        <w:tc>
          <w:tcPr>
            <w:tcW w:w="2327" w:type="dxa"/>
          </w:tcPr>
          <w:p w14:paraId="40E95F5B" w14:textId="707BAE49" w:rsidR="008D298A" w:rsidRPr="00840B12" w:rsidRDefault="008D298A" w:rsidP="00E670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sz w:val="24"/>
                <w:szCs w:val="24"/>
              </w:rPr>
              <w:t>0.424</w:t>
            </w:r>
          </w:p>
        </w:tc>
      </w:tr>
    </w:tbl>
    <w:p w14:paraId="00FA07E3" w14:textId="77777777" w:rsidR="00951062" w:rsidRPr="00840B12" w:rsidRDefault="00951062" w:rsidP="0095106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E2288A" w14:textId="3492B6C7" w:rsidR="00951062" w:rsidRPr="00840B12" w:rsidRDefault="00BD5609" w:rsidP="00E815C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3.2 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Gizzard and proventriculus organ index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63FD95D" w14:textId="00440DFA" w:rsidR="00E815C3" w:rsidRPr="00840B12" w:rsidRDefault="00E815C3" w:rsidP="004A5CB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gizzard and proventriculus index of broilers estimated at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 of age is depicted in Table 2. 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>Inclusion of 1.5% soybean hulls (Group D) significantly 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increased the gizzard index compared to the control and lower inclusion levels (0.5 and 1.0%). This 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indicates that higher levels of insoluble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val="en-IN"/>
        </w:rPr>
        <w:t>fiber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stimulate gizzard development. Similar findings were reported by Kurul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. (2020), Tejeda and Kim (2020), and Ahsan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. (2024), who observed </w:t>
      </w:r>
      <w:r w:rsidR="00520700">
        <w:rPr>
          <w:rFonts w:ascii="Times New Roman" w:hAnsi="Times New Roman" w:cs="Times New Roman"/>
          <w:sz w:val="24"/>
          <w:szCs w:val="24"/>
          <w:lang w:val="en-IN"/>
        </w:rPr>
        <w:t xml:space="preserve">an increase in relative gizzard weight with the inclusion of soybean hulls or other insoluble </w:t>
      </w:r>
      <w:proofErr w:type="spellStart"/>
      <w:r w:rsidR="00520700">
        <w:rPr>
          <w:rFonts w:ascii="Times New Roman" w:hAnsi="Times New Roman" w:cs="Times New Roman"/>
          <w:sz w:val="24"/>
          <w:szCs w:val="24"/>
          <w:lang w:val="en-IN"/>
        </w:rPr>
        <w:t>fiber</w:t>
      </w:r>
      <w:proofErr w:type="spellEnd"/>
      <w:r w:rsidR="00520700">
        <w:rPr>
          <w:rFonts w:ascii="Times New Roman" w:hAnsi="Times New Roman" w:cs="Times New Roman"/>
          <w:sz w:val="24"/>
          <w:szCs w:val="24"/>
          <w:lang w:val="en-IN"/>
        </w:rPr>
        <w:t xml:space="preserve"> sources,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such as oat and sunflower hulls. Insoluble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val="en-IN"/>
        </w:rPr>
        <w:t>fiber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increases the retention time of digesta in the upper gastrointestinal tract, thereby stimulating gizzard development (Hetland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>., 2005).</w:t>
      </w:r>
      <w:r w:rsidR="004A5CB1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However, the proventriculus index was not significantly affected by the inclusion of soybean hulls at any level, which is consistent with the findings of </w:t>
      </w:r>
      <w:proofErr w:type="spellStart"/>
      <w:r w:rsidRPr="00840B12">
        <w:rPr>
          <w:rFonts w:ascii="Times New Roman" w:hAnsi="Times New Roman" w:cs="Times New Roman"/>
          <w:sz w:val="24"/>
          <w:szCs w:val="24"/>
          <w:lang w:val="en-IN"/>
        </w:rPr>
        <w:t>Makivic</w:t>
      </w:r>
      <w:proofErr w:type="spellEnd"/>
      <w:r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i/>
          <w:iCs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>. (2019), who reported no change in relative proventriculus weight with lignocellulose supplementation.</w:t>
      </w:r>
      <w:r w:rsidR="004A5CB1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sz w:val="24"/>
          <w:szCs w:val="24"/>
          <w:lang w:val="en-IN"/>
        </w:rPr>
        <w:t>Overall, the results suggest that inclusion of 1.5% soybean hulls in broiler diets improves gizzard development without affecting the proventriculus index.</w:t>
      </w:r>
    </w:p>
    <w:p w14:paraId="2D186DA4" w14:textId="77777777" w:rsidR="00E815C3" w:rsidRPr="00840B12" w:rsidRDefault="00E815C3" w:rsidP="00E815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4CC79" w14:textId="21D42EF2" w:rsidR="0061569B" w:rsidRPr="00840B12" w:rsidRDefault="0061569B" w:rsidP="00E6703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2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Gizzard and proventriculus organ index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g/kg)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broilers at 35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day of age fed with different levels of soybean hulls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677"/>
        <w:gridCol w:w="2977"/>
        <w:gridCol w:w="3372"/>
      </w:tblGrid>
      <w:tr w:rsidR="0061569B" w:rsidRPr="00840B12" w14:paraId="294ADC81" w14:textId="77777777" w:rsidTr="00E6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2454F8DA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1649" w:type="pct"/>
          </w:tcPr>
          <w:p w14:paraId="6ADB9431" w14:textId="77777777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Gizzard index</w:t>
            </w:r>
          </w:p>
          <w:p w14:paraId="04D10335" w14:textId="77777777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(g/kg)</w:t>
            </w:r>
          </w:p>
        </w:tc>
        <w:tc>
          <w:tcPr>
            <w:tcW w:w="1868" w:type="pct"/>
          </w:tcPr>
          <w:p w14:paraId="6174AED7" w14:textId="77777777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Proventriculus index</w:t>
            </w:r>
          </w:p>
          <w:p w14:paraId="54645CD9" w14:textId="77777777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(g/kg)</w:t>
            </w:r>
          </w:p>
        </w:tc>
      </w:tr>
      <w:tr w:rsidR="0061569B" w:rsidRPr="00840B12" w14:paraId="7C30A536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37FA1B61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14:paraId="10F91BE7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pct"/>
          </w:tcPr>
          <w:p w14:paraId="62F732F0" w14:textId="77E185EF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±0.88</w:t>
            </w:r>
          </w:p>
        </w:tc>
        <w:tc>
          <w:tcPr>
            <w:tcW w:w="1868" w:type="pct"/>
          </w:tcPr>
          <w:p w14:paraId="417337CE" w14:textId="1F0B94C4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4.55 ±0.16</w:t>
            </w:r>
          </w:p>
        </w:tc>
      </w:tr>
      <w:tr w:rsidR="0061569B" w:rsidRPr="00840B12" w14:paraId="551709B6" w14:textId="77777777" w:rsidTr="00E67033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713EFE7A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  <w:p w14:paraId="18B583E3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pct"/>
          </w:tcPr>
          <w:p w14:paraId="0F88857C" w14:textId="110766DA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16.74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±0.53</w:t>
            </w:r>
          </w:p>
        </w:tc>
        <w:tc>
          <w:tcPr>
            <w:tcW w:w="1868" w:type="pct"/>
          </w:tcPr>
          <w:p w14:paraId="52BA6DE7" w14:textId="12342ED7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 ±0.33</w:t>
            </w:r>
          </w:p>
        </w:tc>
      </w:tr>
      <w:tr w:rsidR="0061569B" w:rsidRPr="00840B12" w14:paraId="602C141E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6FDC804D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14:paraId="79330D78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pct"/>
          </w:tcPr>
          <w:p w14:paraId="1A1AD658" w14:textId="24C9FEA2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17.44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±0.53</w:t>
            </w:r>
          </w:p>
        </w:tc>
        <w:tc>
          <w:tcPr>
            <w:tcW w:w="1868" w:type="pct"/>
          </w:tcPr>
          <w:p w14:paraId="456F76C4" w14:textId="4A35EC6D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4.66 ±0.33</w:t>
            </w:r>
          </w:p>
        </w:tc>
      </w:tr>
      <w:tr w:rsidR="0061569B" w:rsidRPr="00840B12" w14:paraId="51010C75" w14:textId="77777777" w:rsidTr="00E670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160CB7B7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  <w:p w14:paraId="00F0A1C7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9" w:type="pct"/>
          </w:tcPr>
          <w:p w14:paraId="4DF7BC4A" w14:textId="7DB95A88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19.57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b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±0.53</w:t>
            </w:r>
          </w:p>
        </w:tc>
        <w:tc>
          <w:tcPr>
            <w:tcW w:w="1868" w:type="pct"/>
          </w:tcPr>
          <w:p w14:paraId="61212E7B" w14:textId="7399DE75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4.53 ±0.32</w:t>
            </w:r>
          </w:p>
        </w:tc>
      </w:tr>
      <w:tr w:rsidR="0061569B" w:rsidRPr="00840B12" w14:paraId="1D287EBB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3047D44C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</w:t>
            </w:r>
          </w:p>
        </w:tc>
        <w:tc>
          <w:tcPr>
            <w:tcW w:w="1649" w:type="pct"/>
          </w:tcPr>
          <w:p w14:paraId="4EA841BF" w14:textId="77777777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0.41</w:t>
            </w:r>
          </w:p>
        </w:tc>
        <w:tc>
          <w:tcPr>
            <w:tcW w:w="1868" w:type="pct"/>
          </w:tcPr>
          <w:p w14:paraId="27EF29EF" w14:textId="77777777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0.15</w:t>
            </w:r>
          </w:p>
        </w:tc>
      </w:tr>
      <w:tr w:rsidR="0061569B" w:rsidRPr="00840B12" w14:paraId="2080DD19" w14:textId="77777777" w:rsidTr="00E67033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pct"/>
          </w:tcPr>
          <w:p w14:paraId="35929BA9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649" w:type="pct"/>
          </w:tcPr>
          <w:p w14:paraId="546A600F" w14:textId="77777777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0.030</w:t>
            </w:r>
          </w:p>
        </w:tc>
        <w:tc>
          <w:tcPr>
            <w:tcW w:w="1868" w:type="pct"/>
          </w:tcPr>
          <w:p w14:paraId="0FF40C19" w14:textId="77777777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0.390</w:t>
            </w:r>
          </w:p>
        </w:tc>
      </w:tr>
    </w:tbl>
    <w:p w14:paraId="0AAEBC89" w14:textId="5D03D4D7" w:rsidR="0061569B" w:rsidRPr="00840B12" w:rsidRDefault="0061569B" w:rsidP="0061569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Means bearing different superscripts within the column differ significantly (P&lt;.05)</w:t>
      </w:r>
    </w:p>
    <w:p w14:paraId="6644837B" w14:textId="77777777" w:rsidR="00951062" w:rsidRPr="00840B12" w:rsidRDefault="00951062" w:rsidP="006156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12CD4" w14:textId="32F3FC4F" w:rsidR="00951062" w:rsidRPr="00840B12" w:rsidRDefault="00BD5609" w:rsidP="0061569B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3.3 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 xml:space="preserve">Gizzard digesta weight and 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</w:t>
      </w:r>
    </w:p>
    <w:p w14:paraId="02424D03" w14:textId="4386C265" w:rsidR="003555A2" w:rsidRPr="00840B12" w:rsidRDefault="00E815C3" w:rsidP="00A747C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effect of soybean hulls on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weight of gizzard digesta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and pH</w:t>
      </w:r>
      <w:r w:rsidR="004A5CB1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broilers recorded at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 of age is depicted in Table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3" w:name="_Hlk219196332"/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Inclusion of 1.5% soybean hulls (group D) resulted in significantly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proofErr w:type="gramStart"/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higher</w:t>
      </w:r>
      <w:proofErr w:type="gramEnd"/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gizzard digesta weight than 0.5 and 1.0% soybean hull included groups (B and C) and the control (group A). This indicated that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inclusion of 1.5% soybean hulls as a source of insoluble fiber in the broiler diet significantly (P &lt; </w:t>
      </w:r>
      <w:r w:rsidR="000F073C" w:rsidRPr="00840B12">
        <w:rPr>
          <w:rFonts w:ascii="Times New Roman" w:hAnsi="Times New Roman" w:cs="Times New Roman"/>
          <w:sz w:val="24"/>
          <w:szCs w:val="24"/>
        </w:rPr>
        <w:t>.05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increased the weight of gizzard digesta. </w:t>
      </w:r>
      <w:bookmarkEnd w:id="3"/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In agreement with the present findings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Gonzalez-Alvarado </w:t>
      </w:r>
      <w:r w:rsidR="004A5CB1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(2010) and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Jimenez-Moreno </w:t>
      </w:r>
      <w:r w:rsidR="004A5CB1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 found that inclusion of various sources of insoluble fiber significantly (P&lt;0.001) increased the digesta content of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gizzard. </w:t>
      </w:r>
      <w:bookmarkStart w:id="4" w:name="_Hlk218529439"/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Inclusion of insoluble fibers increases the retention time of the digesta in the upper GIT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helps to stimulate gizzard development in chicken (Hetland </w:t>
      </w:r>
      <w:r w:rsidR="004A5CB1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2005). 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Additionally,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>Coarse, insoluble fibers increase water-holding capacity in the upper GIT without increasing viscosity, slowing particle transit, or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inducing digesta reflux via reverse peristalsis. Unlike soluble fibers that increase viscosity and impair nutrient access, insoluble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fibers promote longer exposure to gastric acid and enzymes, thereby </w:t>
      </w:r>
      <w:r w:rsidR="004A5CB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lowering gizzard pH through increased HCl secretion from the proventriculus. </w:t>
      </w:r>
      <w:bookmarkStart w:id="5" w:name="_Hlk219196356"/>
      <w:bookmarkEnd w:id="4"/>
    </w:p>
    <w:p w14:paraId="648E8E47" w14:textId="31B096DA" w:rsidR="00A747CA" w:rsidRPr="00840B12" w:rsidRDefault="00A747CA" w:rsidP="00A747C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Inclusion of different levels of soybean hulls significantly (P&lt;0.05) decreased gizzard pH (Table 3)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compared to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control. Among the soybean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>hull inclusion groups, the 1.5% soybean hull group showed a significantly higher reduction in gizzard pH than the 0.5% and 1.0% soybean hull inclusion groups (P &lt; .05)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The results of the study indicated that the use of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soybean hulls as a source of insoluble fiber significantly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</w:t>
      </w:r>
      <w:r w:rsidR="001A7D31">
        <w:rPr>
          <w:rFonts w:ascii="Times New Roman" w:hAnsi="Times New Roman" w:cs="Times New Roman"/>
          <w:sz w:val="24"/>
          <w:szCs w:val="24"/>
        </w:rPr>
        <w:t xml:space="preserve"> .05) decreased gizzard pH, with a 1.5% inclusion level more beneficial than the other levels tested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5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findings of Dos Santos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Kurul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(2020) corroborate</w:t>
      </w:r>
      <w:r w:rsidR="008A2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present research. They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reported that adding different insoluble fiber sources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decreases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gizzard pH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>improves nutrient utilization, and may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result in decreased fecal ammonia nitrogen.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Gonzalez-Alvarado (2007) reported that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diets rich in fiber remain in the upper gastrointestinal tract longer and may be digested more completely because of increased peristalsis and the production of HCl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and other digestive enzymes.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Jimenez-Moreno</w:t>
      </w:r>
      <w:r w:rsidRPr="00840B12">
        <w:rPr>
          <w:rFonts w:ascii="Times New Roman" w:eastAsia="ComputerModern-Regular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eastAsia="ComputerModern-Regular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eastAsia="ComputerModern-Regular" w:hAnsi="Times New Roman" w:cs="Times New Roman"/>
          <w:color w:val="000000" w:themeColor="text1"/>
          <w:sz w:val="24"/>
          <w:szCs w:val="24"/>
        </w:rPr>
        <w:t xml:space="preserve"> (2009) 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reported that the lower gizzard pH improved pepsin activity and nitrogen retention</w:t>
      </w:r>
      <w:r w:rsidR="00756E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might </w:t>
      </w:r>
      <w:proofErr w:type="spellStart"/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favour</w:t>
      </w:r>
      <w:proofErr w:type="spellEnd"/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absorption.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Mateos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 documented that insoluble fiber sources retained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>longer in the gizzard produce a more acidic environment by increasing HCl production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leading to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a lower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gizzard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pH.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Low gizzard pH is associated with increased mineral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salt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solubility that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improves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digestion and mineral absorption in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proximal GIT. Jha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 documented that </w:t>
      </w:r>
      <w:r w:rsidR="001A7D31">
        <w:rPr>
          <w:rFonts w:ascii="Times New Roman" w:hAnsi="Times New Roman" w:cs="Times New Roman"/>
          <w:color w:val="000000" w:themeColor="text1"/>
          <w:sz w:val="24"/>
          <w:szCs w:val="24"/>
        </w:rPr>
        <w:t>fermentation of dietary fiber by gut bacteria increases SCFA levels, thereby reducing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pH.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Further, Lonkar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(2018)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Jimenez-Moreno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 al.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 also reported that dietary oat hulls in broilers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help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decrease gizzard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pH.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is concluded that the soybean hulls (0.5, 1.0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1.5%) as a source of insoluble fiber in </w:t>
      </w:r>
      <w:r w:rsidR="008A28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broiler diet significantly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help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decrease gizzard pH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highest reduction at 1.5% level of soybean hulls.</w:t>
      </w:r>
    </w:p>
    <w:p w14:paraId="12FE308F" w14:textId="77777777" w:rsidR="00A747CA" w:rsidRPr="00840B12" w:rsidRDefault="00A747CA" w:rsidP="00E815C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E7BD2" w14:textId="5FE4BD4B" w:rsidR="0061569B" w:rsidRPr="00840B12" w:rsidRDefault="0061569B" w:rsidP="00E6703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3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mr-IN"/>
        </w:rPr>
        <w:t>Weight of gizzard digesta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(g) of broilers at 35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day of age fed with different levels of soybean hulls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801"/>
        <w:gridCol w:w="3113"/>
        <w:gridCol w:w="3112"/>
      </w:tblGrid>
      <w:tr w:rsidR="0061569B" w:rsidRPr="00840B12" w14:paraId="0B8793CC" w14:textId="274661D3" w:rsidTr="00E6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2BB0F837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1724" w:type="pct"/>
          </w:tcPr>
          <w:p w14:paraId="3F2F100D" w14:textId="77777777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Weight of gizzard digesta (g)</w:t>
            </w:r>
          </w:p>
        </w:tc>
        <w:tc>
          <w:tcPr>
            <w:tcW w:w="1724" w:type="pct"/>
          </w:tcPr>
          <w:p w14:paraId="13AB2B84" w14:textId="5C8EEEE3" w:rsidR="0061569B" w:rsidRPr="00840B12" w:rsidRDefault="0061569B" w:rsidP="0061569B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Gizzard digesta pH</w:t>
            </w:r>
          </w:p>
        </w:tc>
      </w:tr>
      <w:tr w:rsidR="0061569B" w:rsidRPr="00840B12" w14:paraId="04051244" w14:textId="3DA063D6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6B3DC11D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14:paraId="3B2664BB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pct"/>
          </w:tcPr>
          <w:p w14:paraId="6C86A216" w14:textId="76080140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26.69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±1.34</w:t>
            </w:r>
          </w:p>
        </w:tc>
        <w:tc>
          <w:tcPr>
            <w:tcW w:w="1724" w:type="pct"/>
          </w:tcPr>
          <w:p w14:paraId="2FA2C4DD" w14:textId="41AE465D" w:rsidR="0061569B" w:rsidRPr="00840B12" w:rsidRDefault="0061569B" w:rsidP="006156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c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</w:tr>
      <w:tr w:rsidR="0061569B" w:rsidRPr="00840B12" w14:paraId="52885B8C" w14:textId="4D0AEEEE" w:rsidTr="00E67033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519A8050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  <w:p w14:paraId="2F394D16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pct"/>
          </w:tcPr>
          <w:p w14:paraId="2A532392" w14:textId="1FF6C0FF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31.18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±1.52</w:t>
            </w:r>
          </w:p>
        </w:tc>
        <w:tc>
          <w:tcPr>
            <w:tcW w:w="1724" w:type="pct"/>
          </w:tcPr>
          <w:p w14:paraId="19A789B9" w14:textId="63C5A075" w:rsidR="0061569B" w:rsidRPr="00840B12" w:rsidRDefault="0061569B" w:rsidP="006156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2.54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b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</w:tr>
      <w:tr w:rsidR="0061569B" w:rsidRPr="00840B12" w14:paraId="3A32BC30" w14:textId="53CE68C9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542CFCF3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14:paraId="5CF0D01D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pct"/>
          </w:tcPr>
          <w:p w14:paraId="74F01A6D" w14:textId="13526379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28.36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±2.49</w:t>
            </w:r>
          </w:p>
        </w:tc>
        <w:tc>
          <w:tcPr>
            <w:tcW w:w="1724" w:type="pct"/>
          </w:tcPr>
          <w:p w14:paraId="082E4E7A" w14:textId="1924ABAA" w:rsidR="0061569B" w:rsidRPr="00840B12" w:rsidRDefault="0061569B" w:rsidP="0061569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b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</w:tr>
      <w:tr w:rsidR="0061569B" w:rsidRPr="00840B12" w14:paraId="0D84F74B" w14:textId="249690E5" w:rsidTr="00E67033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476A4931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  <w:p w14:paraId="5386A8C7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pct"/>
          </w:tcPr>
          <w:p w14:paraId="26EA81DE" w14:textId="6592E609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37.99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b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±1.85</w:t>
            </w:r>
          </w:p>
        </w:tc>
        <w:tc>
          <w:tcPr>
            <w:tcW w:w="1724" w:type="pct"/>
          </w:tcPr>
          <w:p w14:paraId="5E4C1D83" w14:textId="0871C28D" w:rsidR="0061569B" w:rsidRPr="00840B12" w:rsidRDefault="0061569B" w:rsidP="006156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2.51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a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±0.00</w:t>
            </w:r>
          </w:p>
        </w:tc>
      </w:tr>
      <w:tr w:rsidR="0061569B" w:rsidRPr="00840B12" w14:paraId="699541AF" w14:textId="4B0EB6A0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410FC353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</w:t>
            </w:r>
          </w:p>
        </w:tc>
        <w:tc>
          <w:tcPr>
            <w:tcW w:w="1724" w:type="pct"/>
          </w:tcPr>
          <w:p w14:paraId="14C52125" w14:textId="4F8FDC9B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1.39 </w:t>
            </w:r>
          </w:p>
        </w:tc>
        <w:tc>
          <w:tcPr>
            <w:tcW w:w="1724" w:type="pct"/>
          </w:tcPr>
          <w:p w14:paraId="2640C2AB" w14:textId="478A5BC0" w:rsidR="0061569B" w:rsidRPr="00840B12" w:rsidRDefault="0061569B" w:rsidP="00615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0.01</w:t>
            </w:r>
          </w:p>
        </w:tc>
      </w:tr>
      <w:tr w:rsidR="0061569B" w:rsidRPr="00840B12" w14:paraId="618C1ECD" w14:textId="0461FBD0" w:rsidTr="00E670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pct"/>
          </w:tcPr>
          <w:p w14:paraId="1E05CE16" w14:textId="77777777" w:rsidR="0061569B" w:rsidRPr="00840B12" w:rsidRDefault="0061569B" w:rsidP="006156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724" w:type="pct"/>
          </w:tcPr>
          <w:p w14:paraId="5FBFF0F7" w14:textId="77777777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0.005</w:t>
            </w:r>
          </w:p>
        </w:tc>
        <w:tc>
          <w:tcPr>
            <w:tcW w:w="1724" w:type="pct"/>
          </w:tcPr>
          <w:p w14:paraId="4353C020" w14:textId="21EEA24E" w:rsidR="0061569B" w:rsidRPr="00840B12" w:rsidRDefault="0061569B" w:rsidP="00615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</w:tr>
    </w:tbl>
    <w:p w14:paraId="57868DF7" w14:textId="770911BF" w:rsidR="0061569B" w:rsidRPr="00840B12" w:rsidRDefault="0061569B" w:rsidP="0061569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Means bearing different superscripts within the column differ significantly (P&lt;.05)</w:t>
      </w:r>
    </w:p>
    <w:p w14:paraId="615BDEB0" w14:textId="7358EAEB" w:rsidR="00E815C3" w:rsidRPr="00840B12" w:rsidRDefault="00BD5609" w:rsidP="0061569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3.4 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Histomorphology of duodenum and jejunum </w:t>
      </w:r>
    </w:p>
    <w:p w14:paraId="1804D743" w14:textId="7ABA8DC3" w:rsidR="00E815C3" w:rsidRPr="00840B12" w:rsidRDefault="00E815C3" w:rsidP="00A747CA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The histomorphology parameters of the small intestine, namely villus height (VH), villus width (VW), crypt depth (CD), and villus height to crypt depth ratio (VH: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CD), of the duodenum and jejunum recorded at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35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IN"/>
        </w:rPr>
        <w:t>th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day of age in broilers are presented in Table 4. The results indicated that dietary inclusion of soybean hulls at 0.5, 1.0, and 1.5% </w:t>
      </w:r>
      <w:r w:rsidR="00520700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significantly (P &lt; .05) affected intestinal morphology compared with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the control group.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T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he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duodenal 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,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, and VH:</w:t>
      </w:r>
      <w:r w:rsidR="00520700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CD ratios were significantly affected by soybean hull supplementation (P &lt; .05), whereas VW was not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 Duodenal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increased significantly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in all soybean hull–supplemented groups, with the highest value observed in birds fed 1.5%.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The CD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decreased significantly in broilers fed 0.5% and 1.5% soybean hulls compared to the control and 1.0% groups, with the greatest reduction recorded in the 1.5% soybean hull group. Consequently, the VH: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 ratio was significantly higher in birds fed 1.5% soybean hulls, followed by 0.5% and 1.0% groups.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Similarly,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t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he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jejunu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nal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VH:</w:t>
      </w:r>
      <w:r w:rsidR="00520700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 ratios</w:t>
      </w:r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were significantly increased with soybean hull inclusion (P &lt; .05), whereas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VW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were not significantly affected. 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lastRenderedPageBreak/>
        <w:t xml:space="preserve">highest jejunal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VH:</w:t>
      </w:r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CD ratio was observed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in broilers fed 1.5% soybean hulls, indicating improved intestinal morphology and absorptive capacity.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These findings are </w:t>
      </w:r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consistent with previous studies by </w:t>
      </w:r>
      <w:proofErr w:type="spellStart"/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Praes</w:t>
      </w:r>
      <w:proofErr w:type="spellEnd"/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et al. (2011), Tejeda and Kim (2020), and Ahsan et al. (2024), which reported positive effects of soybean hulls on VH and the VH: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CD ratio. Similar improvements in intestinal morphology with insoluble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sources such as rice hulls, barley hulls, lignocellulose, and lignin were also reported by Chen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 (2024),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Bamedi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 (2024), and Vikas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 (2025).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Dietary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is known to stimulate intestinal development by increasing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surface area, thereby enhancing nutrient absorption and growth performance as reported by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Sarikhan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 (2010). Moreover, higher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is associated with greater intestinal absorptive capacity (Xu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., 2003), </w:t>
      </w:r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whereas a higher VH: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 ratio reflects improved digestive potential and mucosal maturity of the small intestine (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Adibmoradi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N"/>
        </w:rPr>
        <w:t>et al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., 2006).</w:t>
      </w:r>
    </w:p>
    <w:p w14:paraId="0CC2DB97" w14:textId="6F0D74F4" w:rsidR="00E815C3" w:rsidRPr="00840B12" w:rsidRDefault="00E815C3" w:rsidP="00E815C3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Overall, the results of the present study </w:t>
      </w:r>
      <w:r w:rsidRPr="00520700">
        <w:rPr>
          <w:rFonts w:ascii="Times New Roman" w:hAnsi="Times New Roman" w:cs="Times New Roman"/>
          <w:color w:val="00B050"/>
          <w:sz w:val="24"/>
          <w:szCs w:val="24"/>
          <w:lang w:val="en-IN"/>
        </w:rPr>
        <w:t>indicate</w:t>
      </w:r>
      <w:r w:rsidR="004D43D1" w:rsidRPr="00520700">
        <w:rPr>
          <w:rFonts w:ascii="Times New Roman" w:hAnsi="Times New Roman" w:cs="Times New Roman"/>
          <w:color w:val="00B050"/>
          <w:sz w:val="24"/>
          <w:szCs w:val="24"/>
          <w:lang w:val="en-IN"/>
        </w:rPr>
        <w:t>d</w:t>
      </w:r>
      <w:r w:rsidRPr="00520700">
        <w:rPr>
          <w:rFonts w:ascii="Times New Roman" w:hAnsi="Times New Roman" w:cs="Times New Roman"/>
          <w:color w:val="00B050"/>
          <w:sz w:val="24"/>
          <w:szCs w:val="24"/>
          <w:lang w:val="en-IN"/>
        </w:rPr>
        <w:t xml:space="preserve"> that </w:t>
      </w:r>
      <w:r w:rsidR="004D43D1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inclusion of soybean hulls in broiler diets significantly improved intestinal histomorphology, with the 1.5% inclusion level showing the most beneficial effects by increasing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VH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and VH: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CD ratio in both the duodenum and jejunum and reducing duodenal 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CD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at 35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IN"/>
        </w:rPr>
        <w:t>th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day</w:t>
      </w:r>
      <w:r w:rsidR="00A747CA"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  <w:t>of age. These improvements suggest enhanced intestinal development and better gut health in broilers.</w:t>
      </w:r>
    </w:p>
    <w:p w14:paraId="35E3ED8C" w14:textId="77777777" w:rsidR="00E815C3" w:rsidRPr="00840B12" w:rsidRDefault="00E815C3" w:rsidP="0061569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64A6DC" w14:textId="495E2279" w:rsidR="0061569B" w:rsidRPr="00840B12" w:rsidRDefault="0061569B" w:rsidP="007F161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Table 4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: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 xml:space="preserve"> Histomorphology of duodenum and jejunum of broilers at 35 days of age fed with different levels of soybean hulls</w:t>
      </w:r>
      <w:r w:rsidR="00756E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  <w:t>.</w:t>
      </w:r>
    </w:p>
    <w:p w14:paraId="1BAED588" w14:textId="77777777" w:rsidR="00B35B61" w:rsidRPr="00840B12" w:rsidRDefault="00B35B61" w:rsidP="007F161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N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350"/>
        <w:gridCol w:w="1309"/>
        <w:gridCol w:w="1208"/>
        <w:gridCol w:w="1208"/>
        <w:gridCol w:w="1208"/>
        <w:gridCol w:w="1209"/>
        <w:gridCol w:w="756"/>
        <w:gridCol w:w="778"/>
      </w:tblGrid>
      <w:tr w:rsidR="0061569B" w:rsidRPr="00840B12" w14:paraId="54C9B029" w14:textId="77777777" w:rsidTr="00E6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</w:tcPr>
          <w:p w14:paraId="246205D6" w14:textId="77777777" w:rsidR="0061569B" w:rsidRPr="00840B12" w:rsidRDefault="0061569B" w:rsidP="0061569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Intestinal segment</w:t>
            </w:r>
          </w:p>
        </w:tc>
        <w:tc>
          <w:tcPr>
            <w:tcW w:w="679" w:type="pct"/>
          </w:tcPr>
          <w:p w14:paraId="5F86BA42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Parameter</w:t>
            </w:r>
          </w:p>
        </w:tc>
        <w:tc>
          <w:tcPr>
            <w:tcW w:w="693" w:type="pct"/>
          </w:tcPr>
          <w:p w14:paraId="4EA455CF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A</w:t>
            </w:r>
          </w:p>
        </w:tc>
        <w:tc>
          <w:tcPr>
            <w:tcW w:w="693" w:type="pct"/>
          </w:tcPr>
          <w:p w14:paraId="117CCC41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B</w:t>
            </w:r>
          </w:p>
        </w:tc>
        <w:tc>
          <w:tcPr>
            <w:tcW w:w="693" w:type="pct"/>
          </w:tcPr>
          <w:p w14:paraId="7BB49C39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</w:t>
            </w:r>
          </w:p>
        </w:tc>
        <w:tc>
          <w:tcPr>
            <w:tcW w:w="693" w:type="pct"/>
          </w:tcPr>
          <w:p w14:paraId="5ADA22E7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</w:t>
            </w:r>
          </w:p>
        </w:tc>
        <w:tc>
          <w:tcPr>
            <w:tcW w:w="392" w:type="pct"/>
          </w:tcPr>
          <w:p w14:paraId="7D79DCD8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SEm</w:t>
            </w:r>
          </w:p>
        </w:tc>
        <w:tc>
          <w:tcPr>
            <w:tcW w:w="454" w:type="pct"/>
          </w:tcPr>
          <w:p w14:paraId="471A3E02" w14:textId="77777777" w:rsidR="0061569B" w:rsidRPr="00840B12" w:rsidRDefault="0061569B" w:rsidP="006156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P-value</w:t>
            </w:r>
          </w:p>
        </w:tc>
      </w:tr>
      <w:tr w:rsidR="0061569B" w:rsidRPr="00840B12" w14:paraId="110EBD09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</w:tcPr>
          <w:p w14:paraId="58780224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Duodenum</w:t>
            </w:r>
          </w:p>
        </w:tc>
        <w:tc>
          <w:tcPr>
            <w:tcW w:w="679" w:type="pct"/>
          </w:tcPr>
          <w:p w14:paraId="312F0F14" w14:textId="34525D56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VH</w:t>
            </w:r>
          </w:p>
          <w:p w14:paraId="0EF6F27A" w14:textId="7C786106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32C0EC2B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2222.00</w:t>
            </w:r>
          </w:p>
          <w:p w14:paraId="2E30E9CA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±29.49ᵃ</w:t>
            </w:r>
          </w:p>
        </w:tc>
        <w:tc>
          <w:tcPr>
            <w:tcW w:w="693" w:type="pct"/>
          </w:tcPr>
          <w:p w14:paraId="2585BEC1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2385.00</w:t>
            </w:r>
          </w:p>
          <w:p w14:paraId="16F3B9D3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±36.72ᵇ</w:t>
            </w:r>
          </w:p>
        </w:tc>
        <w:tc>
          <w:tcPr>
            <w:tcW w:w="693" w:type="pct"/>
          </w:tcPr>
          <w:p w14:paraId="1F2C809D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2434.42</w:t>
            </w:r>
          </w:p>
          <w:p w14:paraId="094EB9EA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±29.41ᵇ</w:t>
            </w:r>
          </w:p>
        </w:tc>
        <w:tc>
          <w:tcPr>
            <w:tcW w:w="693" w:type="pct"/>
          </w:tcPr>
          <w:p w14:paraId="2C3F064C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2645.50</w:t>
            </w:r>
          </w:p>
          <w:p w14:paraId="08E1659C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±29.96ᶜ</w:t>
            </w:r>
          </w:p>
        </w:tc>
        <w:tc>
          <w:tcPr>
            <w:tcW w:w="392" w:type="pct"/>
          </w:tcPr>
          <w:p w14:paraId="4A03B689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26.82</w:t>
            </w:r>
          </w:p>
        </w:tc>
        <w:tc>
          <w:tcPr>
            <w:tcW w:w="454" w:type="pct"/>
          </w:tcPr>
          <w:p w14:paraId="0B7E8DB3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0.000</w:t>
            </w:r>
          </w:p>
        </w:tc>
      </w:tr>
      <w:tr w:rsidR="0061569B" w:rsidRPr="00840B12" w14:paraId="08423D88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7D76ADCD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548A9673" w14:textId="56D36D81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VW</w:t>
            </w:r>
          </w:p>
          <w:p w14:paraId="4CF67FC4" w14:textId="75623B51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27906A6E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247.58</w:t>
            </w:r>
          </w:p>
          <w:p w14:paraId="6A4FCAD6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±15.13</w:t>
            </w:r>
          </w:p>
        </w:tc>
        <w:tc>
          <w:tcPr>
            <w:tcW w:w="693" w:type="pct"/>
          </w:tcPr>
          <w:p w14:paraId="12255B85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247.17</w:t>
            </w:r>
          </w:p>
          <w:p w14:paraId="3E34C6BF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±15.46</w:t>
            </w:r>
          </w:p>
        </w:tc>
        <w:tc>
          <w:tcPr>
            <w:tcW w:w="693" w:type="pct"/>
          </w:tcPr>
          <w:p w14:paraId="09B96787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218.75</w:t>
            </w:r>
          </w:p>
          <w:p w14:paraId="28C56D3A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±22.07</w:t>
            </w:r>
          </w:p>
        </w:tc>
        <w:tc>
          <w:tcPr>
            <w:tcW w:w="693" w:type="pct"/>
          </w:tcPr>
          <w:p w14:paraId="38FC12FA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249.92</w:t>
            </w:r>
          </w:p>
          <w:p w14:paraId="3970D08B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±20.30</w:t>
            </w:r>
          </w:p>
        </w:tc>
        <w:tc>
          <w:tcPr>
            <w:tcW w:w="392" w:type="pct"/>
          </w:tcPr>
          <w:p w14:paraId="37FD4887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9.14</w:t>
            </w:r>
          </w:p>
        </w:tc>
        <w:tc>
          <w:tcPr>
            <w:tcW w:w="454" w:type="pct"/>
          </w:tcPr>
          <w:p w14:paraId="0AD42954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0.594</w:t>
            </w:r>
          </w:p>
        </w:tc>
      </w:tr>
      <w:tr w:rsidR="0061569B" w:rsidRPr="00840B12" w14:paraId="4D23A636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703F3EDA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080E6274" w14:textId="081CCFB9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CD</w:t>
            </w:r>
          </w:p>
          <w:p w14:paraId="455B3718" w14:textId="63BA95B6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575D5DF9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269.50</w:t>
            </w:r>
          </w:p>
          <w:p w14:paraId="33EAF386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±12.60ᵇ</w:t>
            </w:r>
          </w:p>
        </w:tc>
        <w:tc>
          <w:tcPr>
            <w:tcW w:w="693" w:type="pct"/>
          </w:tcPr>
          <w:p w14:paraId="578D1BE4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237.75</w:t>
            </w:r>
          </w:p>
          <w:p w14:paraId="5B73ED37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±7.70ᵃ</w:t>
            </w:r>
          </w:p>
        </w:tc>
        <w:tc>
          <w:tcPr>
            <w:tcW w:w="693" w:type="pct"/>
          </w:tcPr>
          <w:p w14:paraId="09604CB2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266.25</w:t>
            </w:r>
          </w:p>
          <w:p w14:paraId="4E6B09DA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±10.78ᵇ</w:t>
            </w:r>
          </w:p>
        </w:tc>
        <w:tc>
          <w:tcPr>
            <w:tcW w:w="693" w:type="pct"/>
          </w:tcPr>
          <w:p w14:paraId="7B65CB14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233.75</w:t>
            </w:r>
          </w:p>
          <w:p w14:paraId="0B2CCB22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±6.02ᵃ</w:t>
            </w:r>
          </w:p>
        </w:tc>
        <w:tc>
          <w:tcPr>
            <w:tcW w:w="392" w:type="pct"/>
          </w:tcPr>
          <w:p w14:paraId="50799D69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5.22</w:t>
            </w:r>
          </w:p>
        </w:tc>
        <w:tc>
          <w:tcPr>
            <w:tcW w:w="454" w:type="pct"/>
          </w:tcPr>
          <w:p w14:paraId="6498989D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0.017</w:t>
            </w:r>
          </w:p>
        </w:tc>
      </w:tr>
      <w:tr w:rsidR="0061569B" w:rsidRPr="00840B12" w14:paraId="06EEA50F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6BAC4406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4ABA9549" w14:textId="0F227F4D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VH:</w:t>
            </w:r>
            <w:r w:rsidR="0075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CD ratio</w:t>
            </w:r>
          </w:p>
        </w:tc>
        <w:tc>
          <w:tcPr>
            <w:tcW w:w="693" w:type="pct"/>
          </w:tcPr>
          <w:p w14:paraId="72FDFC24" w14:textId="68C1AB4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8.46</w:t>
            </w:r>
          </w:p>
          <w:p w14:paraId="14BEDD21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±0.44ᵃ</w:t>
            </w:r>
          </w:p>
        </w:tc>
        <w:tc>
          <w:tcPr>
            <w:tcW w:w="693" w:type="pct"/>
          </w:tcPr>
          <w:p w14:paraId="7935EBC3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10.16</w:t>
            </w:r>
          </w:p>
          <w:p w14:paraId="24A2A18F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±0.40ᵇ</w:t>
            </w:r>
          </w:p>
        </w:tc>
        <w:tc>
          <w:tcPr>
            <w:tcW w:w="693" w:type="pct"/>
          </w:tcPr>
          <w:p w14:paraId="0E1CBF66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9.28</w:t>
            </w:r>
          </w:p>
          <w:p w14:paraId="7FE7545D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±0.34ᵃᵇ</w:t>
            </w:r>
          </w:p>
        </w:tc>
        <w:tc>
          <w:tcPr>
            <w:tcW w:w="693" w:type="pct"/>
          </w:tcPr>
          <w:p w14:paraId="689C6958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11.42</w:t>
            </w:r>
          </w:p>
          <w:p w14:paraId="53825505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±0.37ᶜ</w:t>
            </w:r>
          </w:p>
        </w:tc>
        <w:tc>
          <w:tcPr>
            <w:tcW w:w="392" w:type="pct"/>
          </w:tcPr>
          <w:p w14:paraId="4A048AEA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0.25</w:t>
            </w:r>
          </w:p>
        </w:tc>
        <w:tc>
          <w:tcPr>
            <w:tcW w:w="454" w:type="pct"/>
          </w:tcPr>
          <w:p w14:paraId="2B5214A4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0.000</w:t>
            </w:r>
          </w:p>
        </w:tc>
      </w:tr>
      <w:tr w:rsidR="0061569B" w:rsidRPr="00840B12" w14:paraId="43C19378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 w:val="restart"/>
          </w:tcPr>
          <w:p w14:paraId="0C3EDCE3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Jejunum</w:t>
            </w:r>
          </w:p>
        </w:tc>
        <w:tc>
          <w:tcPr>
            <w:tcW w:w="679" w:type="pct"/>
          </w:tcPr>
          <w:p w14:paraId="7BB8535C" w14:textId="5459A839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VH</w:t>
            </w:r>
          </w:p>
          <w:p w14:paraId="62AC98ED" w14:textId="2AE3AEDE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1273993D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1850.33</w:t>
            </w:r>
          </w:p>
          <w:p w14:paraId="77CA642A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±42.40ᵃ</w:t>
            </w:r>
          </w:p>
        </w:tc>
        <w:tc>
          <w:tcPr>
            <w:tcW w:w="693" w:type="pct"/>
          </w:tcPr>
          <w:p w14:paraId="2A71A981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1960.42</w:t>
            </w:r>
          </w:p>
          <w:p w14:paraId="65807248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±60.53ᵃ</w:t>
            </w:r>
          </w:p>
        </w:tc>
        <w:tc>
          <w:tcPr>
            <w:tcW w:w="693" w:type="pct"/>
          </w:tcPr>
          <w:p w14:paraId="0BAD2BBF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1842.83</w:t>
            </w:r>
          </w:p>
          <w:p w14:paraId="0D73EDF8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±31.10ᵃ</w:t>
            </w:r>
          </w:p>
        </w:tc>
        <w:tc>
          <w:tcPr>
            <w:tcW w:w="693" w:type="pct"/>
          </w:tcPr>
          <w:p w14:paraId="337D03AF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2151.75</w:t>
            </w:r>
          </w:p>
          <w:p w14:paraId="5E031A14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±24.37ᵇ</w:t>
            </w:r>
          </w:p>
        </w:tc>
        <w:tc>
          <w:tcPr>
            <w:tcW w:w="392" w:type="pct"/>
          </w:tcPr>
          <w:p w14:paraId="380C5260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27.24</w:t>
            </w:r>
          </w:p>
        </w:tc>
        <w:tc>
          <w:tcPr>
            <w:tcW w:w="454" w:type="pct"/>
          </w:tcPr>
          <w:p w14:paraId="4BC0EFEF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0.000</w:t>
            </w:r>
          </w:p>
        </w:tc>
      </w:tr>
      <w:tr w:rsidR="0061569B" w:rsidRPr="00840B12" w14:paraId="4DACD44D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74432ECB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1411F7BD" w14:textId="0E977F82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VW</w:t>
            </w:r>
          </w:p>
          <w:p w14:paraId="50671788" w14:textId="6962F305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1DFEAAEE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193.92</w:t>
            </w:r>
          </w:p>
          <w:p w14:paraId="4DF01CDD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±14.87</w:t>
            </w:r>
          </w:p>
        </w:tc>
        <w:tc>
          <w:tcPr>
            <w:tcW w:w="693" w:type="pct"/>
          </w:tcPr>
          <w:p w14:paraId="0F90312A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214.17</w:t>
            </w:r>
          </w:p>
          <w:p w14:paraId="29BADACC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±24.03</w:t>
            </w:r>
          </w:p>
        </w:tc>
        <w:tc>
          <w:tcPr>
            <w:tcW w:w="693" w:type="pct"/>
          </w:tcPr>
          <w:p w14:paraId="006882FA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217.58</w:t>
            </w:r>
          </w:p>
          <w:p w14:paraId="44757382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±20.99</w:t>
            </w:r>
          </w:p>
        </w:tc>
        <w:tc>
          <w:tcPr>
            <w:tcW w:w="693" w:type="pct"/>
          </w:tcPr>
          <w:p w14:paraId="68DD0F07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233.17</w:t>
            </w:r>
          </w:p>
          <w:p w14:paraId="03966EBE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±13.68</w:t>
            </w:r>
          </w:p>
        </w:tc>
        <w:tc>
          <w:tcPr>
            <w:tcW w:w="392" w:type="pct"/>
          </w:tcPr>
          <w:p w14:paraId="3D23116B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9.36</w:t>
            </w:r>
          </w:p>
        </w:tc>
        <w:tc>
          <w:tcPr>
            <w:tcW w:w="454" w:type="pct"/>
          </w:tcPr>
          <w:p w14:paraId="055FF7A9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0.539</w:t>
            </w:r>
          </w:p>
        </w:tc>
      </w:tr>
      <w:tr w:rsidR="0061569B" w:rsidRPr="00840B12" w14:paraId="16019CB9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7A5979DE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5CC95F1A" w14:textId="650347CF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CD</w:t>
            </w:r>
          </w:p>
          <w:p w14:paraId="55A52911" w14:textId="1059B6E0" w:rsidR="0061569B" w:rsidRPr="00840B12" w:rsidRDefault="0061569B" w:rsidP="006156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(µm)</w:t>
            </w:r>
          </w:p>
        </w:tc>
        <w:tc>
          <w:tcPr>
            <w:tcW w:w="693" w:type="pct"/>
          </w:tcPr>
          <w:p w14:paraId="3C254EE9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239.42</w:t>
            </w:r>
          </w:p>
          <w:p w14:paraId="7E512366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±8.00</w:t>
            </w:r>
          </w:p>
        </w:tc>
        <w:tc>
          <w:tcPr>
            <w:tcW w:w="693" w:type="pct"/>
          </w:tcPr>
          <w:p w14:paraId="09C7E955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227.67</w:t>
            </w:r>
          </w:p>
          <w:p w14:paraId="554F1D4C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±9.34</w:t>
            </w:r>
          </w:p>
        </w:tc>
        <w:tc>
          <w:tcPr>
            <w:tcW w:w="693" w:type="pct"/>
          </w:tcPr>
          <w:p w14:paraId="5723C805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231.67</w:t>
            </w:r>
          </w:p>
          <w:p w14:paraId="12BD58BD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±9.50</w:t>
            </w:r>
          </w:p>
        </w:tc>
        <w:tc>
          <w:tcPr>
            <w:tcW w:w="693" w:type="pct"/>
          </w:tcPr>
          <w:p w14:paraId="0501F3E0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226.42</w:t>
            </w:r>
          </w:p>
          <w:p w14:paraId="36F5881B" w14:textId="77777777" w:rsidR="0061569B" w:rsidRPr="00840B12" w:rsidRDefault="0061569B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±8.03</w:t>
            </w:r>
          </w:p>
        </w:tc>
        <w:tc>
          <w:tcPr>
            <w:tcW w:w="392" w:type="pct"/>
          </w:tcPr>
          <w:p w14:paraId="04734256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4.30</w:t>
            </w:r>
          </w:p>
        </w:tc>
        <w:tc>
          <w:tcPr>
            <w:tcW w:w="454" w:type="pct"/>
          </w:tcPr>
          <w:p w14:paraId="54C49E81" w14:textId="77777777" w:rsidR="0061569B" w:rsidRPr="00840B12" w:rsidRDefault="0061569B" w:rsidP="0061569B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0.719</w:t>
            </w:r>
          </w:p>
        </w:tc>
      </w:tr>
      <w:tr w:rsidR="0061569B" w:rsidRPr="00840B12" w14:paraId="00872DDC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vMerge/>
          </w:tcPr>
          <w:p w14:paraId="56E62139" w14:textId="77777777" w:rsidR="0061569B" w:rsidRPr="00840B12" w:rsidRDefault="0061569B" w:rsidP="0061569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679" w:type="pct"/>
          </w:tcPr>
          <w:p w14:paraId="55957480" w14:textId="49965C06" w:rsidR="0061569B" w:rsidRPr="00840B12" w:rsidRDefault="0061569B" w:rsidP="006156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VH:</w:t>
            </w:r>
            <w:r w:rsidR="00756E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CD ratio</w:t>
            </w:r>
          </w:p>
        </w:tc>
        <w:tc>
          <w:tcPr>
            <w:tcW w:w="693" w:type="pct"/>
          </w:tcPr>
          <w:p w14:paraId="61A348CF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7.80</w:t>
            </w:r>
          </w:p>
          <w:p w14:paraId="502D2622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±0.26ᵃ</w:t>
            </w:r>
          </w:p>
        </w:tc>
        <w:tc>
          <w:tcPr>
            <w:tcW w:w="693" w:type="pct"/>
          </w:tcPr>
          <w:p w14:paraId="6F1CC6A2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8.73</w:t>
            </w:r>
          </w:p>
          <w:p w14:paraId="3DFD1E5A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±0.37ᵃᵇ</w:t>
            </w:r>
          </w:p>
        </w:tc>
        <w:tc>
          <w:tcPr>
            <w:tcW w:w="693" w:type="pct"/>
          </w:tcPr>
          <w:p w14:paraId="328232F2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8.12</w:t>
            </w:r>
          </w:p>
          <w:p w14:paraId="47E935FF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±0.39ᵃ</w:t>
            </w:r>
          </w:p>
        </w:tc>
        <w:tc>
          <w:tcPr>
            <w:tcW w:w="693" w:type="pct"/>
          </w:tcPr>
          <w:p w14:paraId="58C9476F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9.63</w:t>
            </w:r>
          </w:p>
          <w:p w14:paraId="3CC65853" w14:textId="77777777" w:rsidR="0061569B" w:rsidRPr="00840B12" w:rsidRDefault="0061569B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±0.36ᵇ</w:t>
            </w:r>
          </w:p>
        </w:tc>
        <w:tc>
          <w:tcPr>
            <w:tcW w:w="392" w:type="pct"/>
          </w:tcPr>
          <w:p w14:paraId="20372A51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0.20</w:t>
            </w:r>
          </w:p>
        </w:tc>
        <w:tc>
          <w:tcPr>
            <w:tcW w:w="454" w:type="pct"/>
          </w:tcPr>
          <w:p w14:paraId="7F5F27CF" w14:textId="77777777" w:rsidR="0061569B" w:rsidRPr="00840B12" w:rsidRDefault="0061569B" w:rsidP="0061569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/>
              </w:rPr>
              <w:t>0.003</w:t>
            </w:r>
          </w:p>
        </w:tc>
      </w:tr>
    </w:tbl>
    <w:p w14:paraId="0F1AEB2A" w14:textId="13BB95B8" w:rsidR="0061569B" w:rsidRPr="00840B12" w:rsidRDefault="0061569B" w:rsidP="006156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bearing different superscripts within the </w:t>
      </w:r>
      <w:r w:rsidR="00B35B6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row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 significantly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; Villus Height (VH), Villus Width (VW), Crypt Depth (CD), Villus Height to Crypt Depth ratio (VH: CD)</w:t>
      </w:r>
    </w:p>
    <w:p w14:paraId="5CF6F58F" w14:textId="77777777" w:rsidR="0061569B" w:rsidRPr="00840B12" w:rsidRDefault="0061569B" w:rsidP="0061569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5798B" w14:textId="0DCE8851" w:rsidR="0061569B" w:rsidRPr="00840B12" w:rsidRDefault="00BD5609" w:rsidP="0061569B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3.5 </w:t>
      </w:r>
      <w:r w:rsidR="00E815C3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Cecal digesta microbial counts </w:t>
      </w:r>
    </w:p>
    <w:p w14:paraId="1708B57E" w14:textId="1415D56E" w:rsidR="00E815C3" w:rsidRPr="00840B12" w:rsidRDefault="00E815C3" w:rsidP="00E815C3">
      <w:pPr>
        <w:pStyle w:val="Defaul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840B12">
        <w:rPr>
          <w:rFonts w:ascii="Times New Roman" w:hAnsi="Times New Roman" w:cs="Times New Roman"/>
          <w:color w:val="000000" w:themeColor="text1"/>
        </w:rPr>
        <w:t xml:space="preserve">The effect of soybean hulls inclusion as a source of insoluble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on the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Lactobacillus, E. coli</w:t>
      </w:r>
      <w:r w:rsidR="00756EAE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</w:rPr>
        <w:t xml:space="preserve">and Total Viable Count is given in Table 5. </w:t>
      </w:r>
      <w:bookmarkStart w:id="6" w:name="_Hlk219198808"/>
      <w:r w:rsidRPr="00840B12">
        <w:rPr>
          <w:rFonts w:ascii="Times New Roman" w:hAnsi="Times New Roman" w:cs="Times New Roman"/>
          <w:color w:val="000000" w:themeColor="text1"/>
        </w:rPr>
        <w:t xml:space="preserve">Inclusion of soybean hulls significantly </w:t>
      </w:r>
      <w:r w:rsidR="000F073C" w:rsidRPr="00840B12">
        <w:rPr>
          <w:rFonts w:ascii="Times New Roman" w:hAnsi="Times New Roman" w:cs="Times New Roman"/>
        </w:rPr>
        <w:t xml:space="preserve">(P &lt;.05) </w:t>
      </w:r>
      <w:r w:rsidRPr="00840B12">
        <w:rPr>
          <w:rFonts w:ascii="Times New Roman" w:hAnsi="Times New Roman" w:cs="Times New Roman"/>
          <w:color w:val="000000" w:themeColor="text1"/>
        </w:rPr>
        <w:t xml:space="preserve">influenced the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Lactobacillus </w:t>
      </w:r>
      <w:r w:rsidRPr="00840B12">
        <w:rPr>
          <w:rFonts w:ascii="Times New Roman" w:hAnsi="Times New Roman" w:cs="Times New Roman"/>
          <w:color w:val="000000" w:themeColor="text1"/>
        </w:rPr>
        <w:t xml:space="preserve">count of broilers. The 1.0 and 1.5% </w:t>
      </w:r>
      <w:r w:rsidRPr="00840B12">
        <w:rPr>
          <w:rFonts w:ascii="Times New Roman" w:hAnsi="Times New Roman" w:cs="Times New Roman"/>
          <w:color w:val="000000" w:themeColor="text1"/>
        </w:rPr>
        <w:lastRenderedPageBreak/>
        <w:t xml:space="preserve">soybean hulls included groups (C and D) showed higher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Lactobacillus </w:t>
      </w:r>
      <w:r w:rsidRPr="00840B12">
        <w:rPr>
          <w:rFonts w:ascii="Times New Roman" w:hAnsi="Times New Roman" w:cs="Times New Roman"/>
          <w:color w:val="000000" w:themeColor="text1"/>
        </w:rPr>
        <w:t xml:space="preserve">count than 0.5% soybean hulls group (B) and the control. Significantly </w:t>
      </w:r>
      <w:r w:rsidR="000F073C" w:rsidRPr="00840B12">
        <w:rPr>
          <w:rFonts w:ascii="Times New Roman" w:hAnsi="Times New Roman" w:cs="Times New Roman"/>
        </w:rPr>
        <w:t>(P &lt;.05)</w:t>
      </w:r>
      <w:r w:rsidR="001F4815">
        <w:rPr>
          <w:rFonts w:ascii="Times New Roman" w:hAnsi="Times New Roman" w:cs="Times New Roman"/>
        </w:rPr>
        <w:t>, the</w:t>
      </w:r>
      <w:r w:rsidR="000F073C" w:rsidRPr="00840B12">
        <w:rPr>
          <w:rFonts w:ascii="Times New Roman" w:hAnsi="Times New Roman" w:cs="Times New Roma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</w:rPr>
        <w:t xml:space="preserve">highest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Lactobacillus </w:t>
      </w:r>
      <w:r w:rsidRPr="00840B12">
        <w:rPr>
          <w:rFonts w:ascii="Times New Roman" w:hAnsi="Times New Roman" w:cs="Times New Roman"/>
          <w:color w:val="000000" w:themeColor="text1"/>
        </w:rPr>
        <w:t>count was found with 1.5% soybean hulls inclusion than other groups</w:t>
      </w:r>
      <w:bookmarkEnd w:id="6"/>
      <w:r w:rsidRPr="00840B12">
        <w:rPr>
          <w:rFonts w:ascii="Times New Roman" w:hAnsi="Times New Roman" w:cs="Times New Roman"/>
          <w:color w:val="000000" w:themeColor="text1"/>
        </w:rPr>
        <w:t xml:space="preserve">. 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>Pascoal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2015)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found higher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 xml:space="preserve">Lactobacillus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count in </w:t>
      </w:r>
      <w:r w:rsidR="00756EAE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the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small intestine of broilers fed with soybean hulls. 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>Vikas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Pr="00840B12">
        <w:rPr>
          <w:rFonts w:ascii="Times New Roman" w:hAnsi="Times New Roman" w:cs="Times New Roman"/>
          <w:color w:val="000000" w:themeColor="text1"/>
        </w:rPr>
        <w:t xml:space="preserve">. (2025) and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Baurhoo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(2007) reported that dietary lignin significantly increased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Lactobacillus</w:t>
      </w:r>
      <w:r w:rsidRPr="00840B12">
        <w:rPr>
          <w:rFonts w:ascii="Times New Roman" w:hAnsi="Times New Roman" w:cs="Times New Roman"/>
          <w:color w:val="000000" w:themeColor="text1"/>
        </w:rPr>
        <w:t xml:space="preserve"> count.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Bogusławska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-Tryk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(2015) and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Makivic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(2019) showed that dietary lignocellulose increased (P&lt;0.05) ileal and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Lactobacillus spp.</w:t>
      </w:r>
      <w:r w:rsidRPr="00840B12">
        <w:rPr>
          <w:rFonts w:ascii="Times New Roman" w:hAnsi="Times New Roman" w:cs="Times New Roman"/>
          <w:color w:val="000000" w:themeColor="text1"/>
        </w:rPr>
        <w:t xml:space="preserve"> Saki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(2010) reported that the diet containing a higher insoluble cellulose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significantly increased </w:t>
      </w:r>
      <w:r w:rsidR="000F073C" w:rsidRPr="00840B12">
        <w:rPr>
          <w:rFonts w:ascii="Times New Roman" w:hAnsi="Times New Roman" w:cs="Times New Roman"/>
        </w:rPr>
        <w:t xml:space="preserve">(P &lt;.05) </w:t>
      </w:r>
      <w:proofErr w:type="gramStart"/>
      <w:r w:rsidRPr="00840B12">
        <w:rPr>
          <w:rFonts w:ascii="Times New Roman" w:hAnsi="Times New Roman" w:cs="Times New Roman"/>
          <w:color w:val="000000" w:themeColor="text1"/>
        </w:rPr>
        <w:t xml:space="preserve">intestinal 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Lactobacilli</w:t>
      </w:r>
      <w:proofErr w:type="gramEnd"/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</w:rPr>
        <w:t xml:space="preserve">count. Sabour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(2019) documented an increase </w:t>
      </w:r>
      <w:r w:rsidR="000F073C" w:rsidRPr="00840B12">
        <w:rPr>
          <w:rFonts w:ascii="Times New Roman" w:hAnsi="Times New Roman" w:cs="Times New Roman"/>
        </w:rPr>
        <w:t xml:space="preserve">(P &lt;.05) </w:t>
      </w:r>
      <w:r w:rsidRPr="00840B12">
        <w:rPr>
          <w:rFonts w:ascii="Times New Roman" w:hAnsi="Times New Roman" w:cs="Times New Roman"/>
          <w:color w:val="000000" w:themeColor="text1"/>
        </w:rPr>
        <w:t xml:space="preserve">in the intestinal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Lactobacillus</w:t>
      </w:r>
      <w:r w:rsidRPr="00840B12">
        <w:rPr>
          <w:rFonts w:ascii="Times New Roman" w:hAnsi="Times New Roman" w:cs="Times New Roman"/>
          <w:color w:val="000000" w:themeColor="text1"/>
        </w:rPr>
        <w:t xml:space="preserve"> count as a response to the use of insoluble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in the diet. Similar to the present findings, these workers observed that the dietary insoluble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40B12">
        <w:rPr>
          <w:rFonts w:ascii="Times New Roman" w:hAnsi="Times New Roman" w:cs="Times New Roman"/>
          <w:color w:val="000000" w:themeColor="text1"/>
        </w:rPr>
        <w:t xml:space="preserve">influenced 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>Lactobacillus</w:t>
      </w:r>
      <w:proofErr w:type="gramEnd"/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 xml:space="preserve">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count in </w:t>
      </w:r>
      <w:r w:rsidR="00756EAE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the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>small intestine of broilers.</w:t>
      </w:r>
    </w:p>
    <w:p w14:paraId="44275EDE" w14:textId="29626210" w:rsidR="00E815C3" w:rsidRPr="00840B12" w:rsidRDefault="00E815C3" w:rsidP="00E815C3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</w:rPr>
        <w:t>Baurhoo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(2007) documented that lignin inhibits the growth of pathogenic enteric bacteria and favour</w:t>
      </w:r>
      <w:r w:rsidR="001F4815">
        <w:rPr>
          <w:rFonts w:ascii="Times New Roman" w:hAnsi="Times New Roman" w:cs="Times New Roman"/>
          <w:color w:val="000000" w:themeColor="text1"/>
        </w:rPr>
        <w:t>s an</w:t>
      </w:r>
      <w:r w:rsidRPr="00840B12">
        <w:rPr>
          <w:rFonts w:ascii="Times New Roman" w:hAnsi="Times New Roman" w:cs="Times New Roman"/>
          <w:color w:val="000000" w:themeColor="text1"/>
        </w:rPr>
        <w:t xml:space="preserve"> increase in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Lactobacilli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Bifidobacteria</w:t>
      </w:r>
      <w:r w:rsidRPr="00840B12">
        <w:rPr>
          <w:rFonts w:ascii="Times New Roman" w:hAnsi="Times New Roman" w:cs="Times New Roman"/>
          <w:color w:val="000000" w:themeColor="text1"/>
        </w:rPr>
        <w:t xml:space="preserve">. Kawai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(2004) reported that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Lactobacilli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Bifidobacteria </w:t>
      </w:r>
      <w:r w:rsidRPr="00840B12">
        <w:rPr>
          <w:rFonts w:ascii="Times New Roman" w:hAnsi="Times New Roman" w:cs="Times New Roman"/>
          <w:color w:val="000000" w:themeColor="text1"/>
        </w:rPr>
        <w:t xml:space="preserve">improved gut health by competing with harmful bacteria for nutrients and attachment sites and by producing bacteriocins that inhibit pathogens in the poultry gut. Jha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(2019) documented that the fermentation of dietary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by gut bacteria elevates SCFA levels, </w:t>
      </w:r>
      <w:r w:rsidR="001A7D31">
        <w:rPr>
          <w:rFonts w:ascii="Times New Roman" w:hAnsi="Times New Roman" w:cs="Times New Roman"/>
          <w:color w:val="000000" w:themeColor="text1"/>
        </w:rPr>
        <w:t>thereby reducing pH, which</w:t>
      </w:r>
      <w:r w:rsidRPr="00840B12">
        <w:rPr>
          <w:rFonts w:ascii="Times New Roman" w:hAnsi="Times New Roman" w:cs="Times New Roman"/>
          <w:color w:val="000000" w:themeColor="text1"/>
        </w:rPr>
        <w:t xml:space="preserve"> favours the proliferation of beneficial bacterial populations and improves intestinal immune barrier integrity.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A6767"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>The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>Lactobacillus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enhances the activity of digestive enzymes such as amylase, lipase, and protease, thereby improving nutrient absorption</w:t>
      </w:r>
      <w:r w:rsidR="005A6767"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</w:t>
      </w:r>
      <w:r w:rsidR="005A6767"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>Chen</w:t>
      </w:r>
      <w:r w:rsidR="005A6767"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="005A6767" w:rsidRPr="00840B12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="005A6767" w:rsidRPr="00840B12">
        <w:rPr>
          <w:rFonts w:ascii="Times New Roman" w:hAnsi="Times New Roman" w:cs="Times New Roman"/>
          <w:color w:val="000000" w:themeColor="text1"/>
        </w:rPr>
        <w:t>., 2024)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>.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Their correlation analysis showed that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>Lactobacillus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was positively associated with VH and VH:</w:t>
      </w:r>
      <w:r w:rsidR="001F4815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CD ratio.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Bogusławska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-Tryk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(2015) suggested that the abrasive action of insoluble dietary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on the intestinal mucosal surface helps remove pathogenic bacteria while promoting the growth of beneficial microorganisms and leads to a reduction in gut pH due to higher concentrations of lactic, acetic, and propionic acids.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Makivic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(2019) suggested that increased beneficial bacteria in the small intestine likely enhanced vascularization, </w:t>
      </w:r>
      <w:r w:rsidR="001A7D31">
        <w:rPr>
          <w:rFonts w:ascii="Times New Roman" w:hAnsi="Times New Roman" w:cs="Times New Roman"/>
          <w:color w:val="000000" w:themeColor="text1"/>
        </w:rPr>
        <w:t xml:space="preserve">thereby improving villus development and </w:t>
      </w:r>
      <w:r w:rsidRPr="00840B12">
        <w:rPr>
          <w:rFonts w:ascii="Times New Roman" w:hAnsi="Times New Roman" w:cs="Times New Roman"/>
          <w:color w:val="000000" w:themeColor="text1"/>
        </w:rPr>
        <w:t>absorption.</w:t>
      </w:r>
    </w:p>
    <w:p w14:paraId="356F380D" w14:textId="11523746" w:rsidR="00E815C3" w:rsidRPr="00840B12" w:rsidRDefault="00E815C3" w:rsidP="00E815C3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bookmarkStart w:id="7" w:name="_Hlk219198849"/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E. coli </w:t>
      </w:r>
      <w:r w:rsidRPr="00840B12">
        <w:rPr>
          <w:rFonts w:ascii="Times New Roman" w:hAnsi="Times New Roman" w:cs="Times New Roman"/>
          <w:color w:val="000000" w:themeColor="text1"/>
        </w:rPr>
        <w:t xml:space="preserve">count of broilers was significantly </w:t>
      </w:r>
      <w:r w:rsidR="000F073C" w:rsidRPr="00840B12">
        <w:rPr>
          <w:rFonts w:ascii="Times New Roman" w:hAnsi="Times New Roman" w:cs="Times New Roman"/>
        </w:rPr>
        <w:t xml:space="preserve">(P &lt;.05) </w:t>
      </w:r>
      <w:r w:rsidRPr="00840B12">
        <w:rPr>
          <w:rFonts w:ascii="Times New Roman" w:hAnsi="Times New Roman" w:cs="Times New Roman"/>
          <w:color w:val="000000" w:themeColor="text1"/>
        </w:rPr>
        <w:t>influenced by the inclusion of soybean hulls in the broiler diet</w:t>
      </w:r>
      <w:r w:rsidR="005A6767" w:rsidRPr="00840B12">
        <w:rPr>
          <w:rFonts w:ascii="Times New Roman" w:hAnsi="Times New Roman" w:cs="Times New Roman"/>
          <w:color w:val="000000" w:themeColor="text1"/>
        </w:rPr>
        <w:t xml:space="preserve"> (Table 5)</w:t>
      </w:r>
      <w:r w:rsidRPr="00840B12">
        <w:rPr>
          <w:rFonts w:ascii="Times New Roman" w:hAnsi="Times New Roman" w:cs="Times New Roman"/>
          <w:color w:val="000000" w:themeColor="text1"/>
        </w:rPr>
        <w:t xml:space="preserve">. Lower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E. coli </w:t>
      </w:r>
      <w:r w:rsidR="001A7D31">
        <w:rPr>
          <w:rFonts w:ascii="Times New Roman" w:hAnsi="Times New Roman" w:cs="Times New Roman"/>
          <w:color w:val="000000" w:themeColor="text1"/>
        </w:rPr>
        <w:t>counts were observed in groups C and D (1.0 and 1.5% soybean hulls) than in group B (0.5% soybean hulls</w:t>
      </w:r>
      <w:r w:rsidRPr="00840B12">
        <w:rPr>
          <w:rFonts w:ascii="Times New Roman" w:hAnsi="Times New Roman" w:cs="Times New Roman"/>
          <w:color w:val="000000" w:themeColor="text1"/>
        </w:rPr>
        <w:t xml:space="preserve">) and the control (A). The 1.5% </w:t>
      </w:r>
      <w:r w:rsidR="001A7D31">
        <w:rPr>
          <w:rFonts w:ascii="Times New Roman" w:hAnsi="Times New Roman" w:cs="Times New Roman"/>
          <w:color w:val="000000" w:themeColor="text1"/>
        </w:rPr>
        <w:t xml:space="preserve">inclusion of soybean hulls in the broiler diet resulted in the lowest </w:t>
      </w:r>
      <w:proofErr w:type="spellStart"/>
      <w:r w:rsidR="001A7D31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="001A7D31">
        <w:rPr>
          <w:rFonts w:ascii="Times New Roman" w:hAnsi="Times New Roman" w:cs="Times New Roman"/>
          <w:color w:val="000000" w:themeColor="text1"/>
        </w:rPr>
        <w:t xml:space="preserve"> E. coli count (P &lt; .05) compared with</w:t>
      </w:r>
      <w:r w:rsidRPr="00840B12">
        <w:rPr>
          <w:rFonts w:ascii="Times New Roman" w:hAnsi="Times New Roman" w:cs="Times New Roman"/>
          <w:color w:val="000000" w:themeColor="text1"/>
        </w:rPr>
        <w:t xml:space="preserve"> other groups. </w:t>
      </w:r>
      <w:bookmarkEnd w:id="7"/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>Results corroborated with findings of Pascoal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2015) and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Bamedi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(2024)</w:t>
      </w:r>
      <w:r w:rsidR="001F4815">
        <w:rPr>
          <w:rFonts w:ascii="Times New Roman" w:hAnsi="Times New Roman" w:cs="Times New Roman"/>
          <w:color w:val="000000" w:themeColor="text1"/>
        </w:rPr>
        <w:t>,</w:t>
      </w:r>
      <w:r w:rsidRPr="00840B12">
        <w:rPr>
          <w:rFonts w:ascii="Times New Roman" w:hAnsi="Times New Roman" w:cs="Times New Roman"/>
          <w:color w:val="000000" w:themeColor="text1"/>
        </w:rPr>
        <w:t xml:space="preserve"> who 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found that the diets containing soybean hulls and sunflower hulls lowered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lang w:eastAsia="en-IN"/>
        </w:rPr>
        <w:t>E. coli</w:t>
      </w:r>
      <w:r w:rsidRPr="00840B12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count (P&lt;.01) in the small intestine. </w:t>
      </w:r>
      <w:r w:rsidRPr="00840B12">
        <w:rPr>
          <w:rFonts w:ascii="Times New Roman" w:hAnsi="Times New Roman" w:cs="Times New Roman"/>
          <w:color w:val="000000" w:themeColor="text1"/>
        </w:rPr>
        <w:t>Supplementation of lignocellulose (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Bogusławska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-Tryk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>, 2015</w:t>
      </w:r>
      <w:r w:rsidR="00756EAE">
        <w:rPr>
          <w:rFonts w:ascii="Times New Roman" w:hAnsi="Times New Roman" w:cs="Times New Roman"/>
          <w:color w:val="000000" w:themeColor="text1"/>
        </w:rPr>
        <w:t>,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Makivic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>, 2019) and modified lignin (</w:t>
      </w:r>
      <w:r w:rsidRPr="00840B12">
        <w:rPr>
          <w:rFonts w:ascii="Times New Roman" w:hAnsi="Times New Roman" w:cs="Times New Roman"/>
          <w:color w:val="000000" w:themeColor="text1"/>
          <w:shd w:val="clear" w:color="auto" w:fill="FFFFFF"/>
        </w:rPr>
        <w:t>Vikas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</w:t>
      </w:r>
      <w:r w:rsidRPr="00840B12">
        <w:rPr>
          <w:rFonts w:ascii="Times New Roman" w:hAnsi="Times New Roman" w:cs="Times New Roman"/>
          <w:color w:val="000000" w:themeColor="text1"/>
        </w:rPr>
        <w:t xml:space="preserve">., 2025) significantly reduced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E. coli</w:t>
      </w:r>
      <w:r w:rsidRPr="00840B12">
        <w:rPr>
          <w:rFonts w:ascii="Times New Roman" w:hAnsi="Times New Roman" w:cs="Times New Roman"/>
          <w:color w:val="000000" w:themeColor="text1"/>
        </w:rPr>
        <w:t xml:space="preserve"> counts. Phenolic compounds in lignin damage and </w:t>
      </w:r>
      <w:r w:rsidR="00756EAE">
        <w:rPr>
          <w:rFonts w:ascii="Times New Roman" w:hAnsi="Times New Roman" w:cs="Times New Roman"/>
          <w:color w:val="000000" w:themeColor="text1"/>
        </w:rPr>
        <w:t>break down</w:t>
      </w:r>
      <w:r w:rsidRPr="00840B12">
        <w:rPr>
          <w:rFonts w:ascii="Times New Roman" w:hAnsi="Times New Roman" w:cs="Times New Roman"/>
          <w:color w:val="000000" w:themeColor="text1"/>
        </w:rPr>
        <w:t xml:space="preserve"> the bacterial cell membranes (Jung and Fahey, 1983)</w:t>
      </w:r>
      <w:r w:rsidR="001F4815">
        <w:rPr>
          <w:rFonts w:ascii="Times New Roman" w:hAnsi="Times New Roman" w:cs="Times New Roman"/>
          <w:color w:val="000000" w:themeColor="text1"/>
        </w:rPr>
        <w:t>, which</w:t>
      </w:r>
      <w:r w:rsidRPr="00840B12">
        <w:rPr>
          <w:rFonts w:ascii="Times New Roman" w:hAnsi="Times New Roman" w:cs="Times New Roman"/>
          <w:color w:val="000000" w:themeColor="text1"/>
        </w:rPr>
        <w:t xml:space="preserve"> helps to reduce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E. coli</w:t>
      </w:r>
      <w:r w:rsidRPr="00840B12">
        <w:rPr>
          <w:rFonts w:ascii="Times New Roman" w:hAnsi="Times New Roman" w:cs="Times New Roman"/>
          <w:color w:val="000000" w:themeColor="text1"/>
        </w:rPr>
        <w:t xml:space="preserve"> load in the gut of chicken</w:t>
      </w:r>
      <w:r w:rsidR="001F4815">
        <w:rPr>
          <w:rFonts w:ascii="Times New Roman" w:hAnsi="Times New Roman" w:cs="Times New Roman"/>
          <w:color w:val="000000" w:themeColor="text1"/>
        </w:rPr>
        <w:t>s</w:t>
      </w:r>
      <w:r w:rsidRPr="00840B12">
        <w:rPr>
          <w:rFonts w:ascii="Times New Roman" w:hAnsi="Times New Roman" w:cs="Times New Roman"/>
          <w:color w:val="000000" w:themeColor="text1"/>
        </w:rPr>
        <w:t xml:space="preserve">. Montagne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(2003) reported that dietary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fibers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are fermented by bacteria in the lower gut</w:t>
      </w:r>
      <w:r w:rsidR="001A7D31">
        <w:rPr>
          <w:rFonts w:ascii="Times New Roman" w:hAnsi="Times New Roman" w:cs="Times New Roman"/>
          <w:color w:val="000000" w:themeColor="text1"/>
        </w:rPr>
        <w:t>, producing short-chain fatty acids (SCFAs) that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="00756EAE">
        <w:rPr>
          <w:rFonts w:ascii="Times New Roman" w:hAnsi="Times New Roman" w:cs="Times New Roman"/>
          <w:color w:val="000000" w:themeColor="text1"/>
        </w:rPr>
        <w:t>suppress</w:t>
      </w:r>
      <w:r w:rsidRPr="00840B12">
        <w:rPr>
          <w:rFonts w:ascii="Times New Roman" w:hAnsi="Times New Roman" w:cs="Times New Roman"/>
          <w:color w:val="000000" w:themeColor="text1"/>
        </w:rPr>
        <w:t xml:space="preserve"> the growth of intestinal pathogens such as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E. coli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Clostridium</w:t>
      </w:r>
      <w:r w:rsidRPr="00840B12">
        <w:rPr>
          <w:rFonts w:ascii="Times New Roman" w:hAnsi="Times New Roman" w:cs="Times New Roman"/>
          <w:color w:val="000000" w:themeColor="text1"/>
        </w:rPr>
        <w:t xml:space="preserve"> spp. Kamada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(2013) documented that </w:t>
      </w:r>
      <w:r w:rsidR="00756EAE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 xml:space="preserve">low pH of </w:t>
      </w:r>
      <w:r w:rsidR="00756EAE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 xml:space="preserve">gut maintains the normal microorganism population and prevents the establishment of pathogenic bacteria in the GIT. </w:t>
      </w:r>
      <w:bookmarkStart w:id="8" w:name="_Hlk219198919"/>
    </w:p>
    <w:p w14:paraId="06C6168E" w14:textId="14F1DD81" w:rsidR="00E815C3" w:rsidRPr="00840B12" w:rsidRDefault="00E815C3" w:rsidP="00E815C3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840B12">
        <w:rPr>
          <w:rFonts w:ascii="Times New Roman" w:hAnsi="Times New Roman" w:cs="Times New Roman"/>
          <w:color w:val="000000" w:themeColor="text1"/>
        </w:rPr>
        <w:t xml:space="preserve">Inclusion of soybean hulls significantly </w:t>
      </w:r>
      <w:r w:rsidR="000F073C" w:rsidRPr="00840B12">
        <w:rPr>
          <w:rFonts w:ascii="Times New Roman" w:hAnsi="Times New Roman" w:cs="Times New Roman"/>
        </w:rPr>
        <w:t xml:space="preserve">(P &lt;.05) </w:t>
      </w:r>
      <w:r w:rsidRPr="00840B12">
        <w:rPr>
          <w:rFonts w:ascii="Times New Roman" w:hAnsi="Times New Roman" w:cs="Times New Roman"/>
          <w:color w:val="000000" w:themeColor="text1"/>
        </w:rPr>
        <w:t xml:space="preserve">improved the total viable count in </w:t>
      </w:r>
      <w:r w:rsidR="00756EAE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>cecum of broilers</w:t>
      </w:r>
      <w:r w:rsidR="005A6767" w:rsidRPr="00840B12">
        <w:rPr>
          <w:rFonts w:ascii="Times New Roman" w:hAnsi="Times New Roman" w:cs="Times New Roman"/>
          <w:color w:val="000000" w:themeColor="text1"/>
        </w:rPr>
        <w:t xml:space="preserve"> (Table 5)</w:t>
      </w:r>
      <w:r w:rsidRPr="00840B12">
        <w:rPr>
          <w:rFonts w:ascii="Times New Roman" w:hAnsi="Times New Roman" w:cs="Times New Roman"/>
          <w:color w:val="000000" w:themeColor="text1"/>
        </w:rPr>
        <w:t xml:space="preserve">. There was </w:t>
      </w:r>
      <w:r w:rsidR="00756EAE">
        <w:rPr>
          <w:rFonts w:ascii="Times New Roman" w:hAnsi="Times New Roman" w:cs="Times New Roman"/>
          <w:color w:val="000000" w:themeColor="text1"/>
        </w:rPr>
        <w:t xml:space="preserve">a </w:t>
      </w:r>
      <w:r w:rsidRPr="00840B12">
        <w:rPr>
          <w:rFonts w:ascii="Times New Roman" w:hAnsi="Times New Roman" w:cs="Times New Roman"/>
          <w:color w:val="000000" w:themeColor="text1"/>
        </w:rPr>
        <w:t xml:space="preserve">linear increase in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total viable count with increasing levels of dietary soybean hulls </w:t>
      </w:r>
      <w:r w:rsidR="00756EAE">
        <w:rPr>
          <w:rFonts w:ascii="Times New Roman" w:hAnsi="Times New Roman" w:cs="Times New Roman"/>
          <w:color w:val="000000" w:themeColor="text1"/>
        </w:rPr>
        <w:t>compared to</w:t>
      </w:r>
      <w:r w:rsidRPr="00840B12">
        <w:rPr>
          <w:rFonts w:ascii="Times New Roman" w:hAnsi="Times New Roman" w:cs="Times New Roman"/>
          <w:color w:val="000000" w:themeColor="text1"/>
        </w:rPr>
        <w:t xml:space="preserve"> the control. Significantly </w:t>
      </w:r>
      <w:r w:rsidR="00756EAE">
        <w:rPr>
          <w:rFonts w:ascii="Times New Roman" w:hAnsi="Times New Roman" w:cs="Times New Roman"/>
          <w:color w:val="000000" w:themeColor="text1"/>
        </w:rPr>
        <w:t>higher</w:t>
      </w:r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total viable count was observed in 1.5% soybean hulls included group. </w:t>
      </w:r>
      <w:bookmarkEnd w:id="8"/>
      <w:r w:rsidRPr="00840B12">
        <w:rPr>
          <w:rFonts w:ascii="Times New Roman" w:hAnsi="Times New Roman" w:cs="Times New Roman"/>
          <w:color w:val="000000" w:themeColor="text1"/>
        </w:rPr>
        <w:t xml:space="preserve">The increase in total viable count in </w:t>
      </w:r>
      <w:r w:rsidR="008A2813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 xml:space="preserve">cecum of broilers fed with different levels of soybean hulls might be due to </w:t>
      </w:r>
      <w:r w:rsidR="008A2813">
        <w:rPr>
          <w:rFonts w:ascii="Times New Roman" w:hAnsi="Times New Roman" w:cs="Times New Roman"/>
          <w:color w:val="000000" w:themeColor="text1"/>
        </w:rPr>
        <w:t xml:space="preserve">an </w:t>
      </w:r>
      <w:r w:rsidRPr="00840B12">
        <w:rPr>
          <w:rFonts w:ascii="Times New Roman" w:hAnsi="Times New Roman" w:cs="Times New Roman"/>
          <w:color w:val="000000" w:themeColor="text1"/>
        </w:rPr>
        <w:t xml:space="preserve">increase in beneficial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cecal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Lactobacillus </w:t>
      </w:r>
      <w:r w:rsidRPr="00840B12">
        <w:rPr>
          <w:rFonts w:ascii="Times New Roman" w:hAnsi="Times New Roman" w:cs="Times New Roman"/>
          <w:color w:val="000000" w:themeColor="text1"/>
        </w:rPr>
        <w:t xml:space="preserve">count at </w:t>
      </w:r>
      <w:r w:rsidR="008A2813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>35</w:t>
      </w:r>
      <w:r w:rsidRPr="00840B12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840B12">
        <w:rPr>
          <w:rFonts w:ascii="Times New Roman" w:hAnsi="Times New Roman" w:cs="Times New Roman"/>
          <w:color w:val="000000" w:themeColor="text1"/>
        </w:rPr>
        <w:t xml:space="preserve"> day </w:t>
      </w:r>
      <w:r w:rsidR="008A2813">
        <w:rPr>
          <w:rFonts w:ascii="Times New Roman" w:hAnsi="Times New Roman" w:cs="Times New Roman"/>
          <w:color w:val="000000" w:themeColor="text1"/>
        </w:rPr>
        <w:t xml:space="preserve">of </w:t>
      </w:r>
      <w:r w:rsidRPr="00840B12">
        <w:rPr>
          <w:rFonts w:ascii="Times New Roman" w:hAnsi="Times New Roman" w:cs="Times New Roman"/>
          <w:color w:val="000000" w:themeColor="text1"/>
        </w:rPr>
        <w:t xml:space="preserve">age. Kawai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(2004) reported that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Lactobacilli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 xml:space="preserve">Bifidobacteria </w:t>
      </w:r>
      <w:r w:rsidRPr="00840B12">
        <w:rPr>
          <w:rFonts w:ascii="Times New Roman" w:hAnsi="Times New Roman" w:cs="Times New Roman"/>
          <w:color w:val="000000" w:themeColor="text1"/>
        </w:rPr>
        <w:t xml:space="preserve">improved gut health by competing with harmful </w:t>
      </w:r>
      <w:r w:rsidRPr="00840B12">
        <w:rPr>
          <w:rFonts w:ascii="Times New Roman" w:hAnsi="Times New Roman" w:cs="Times New Roman"/>
          <w:color w:val="000000" w:themeColor="text1"/>
        </w:rPr>
        <w:lastRenderedPageBreak/>
        <w:t xml:space="preserve">bacteria for nutrients and attachment sites and by producing bacteriocins that inhibit pathogens in the poultry gut. Mateos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(2012) </w:t>
      </w:r>
      <w:r w:rsidR="001A7D31">
        <w:rPr>
          <w:rFonts w:ascii="Times New Roman" w:hAnsi="Times New Roman" w:cs="Times New Roman"/>
          <w:color w:val="000000" w:themeColor="text1"/>
        </w:rPr>
        <w:t>reported that decreased gizzard pH positively affects intestinal microflora and suppresses</w:t>
      </w:r>
      <w:r w:rsidRPr="00840B12">
        <w:rPr>
          <w:rFonts w:ascii="Times New Roman" w:hAnsi="Times New Roman" w:cs="Times New Roman"/>
          <w:color w:val="000000" w:themeColor="text1"/>
        </w:rPr>
        <w:t xml:space="preserve"> harmful microbial population</w:t>
      </w:r>
      <w:r w:rsidR="008A2813">
        <w:rPr>
          <w:rFonts w:ascii="Times New Roman" w:hAnsi="Times New Roman" w:cs="Times New Roman"/>
          <w:color w:val="000000" w:themeColor="text1"/>
        </w:rPr>
        <w:t>s</w:t>
      </w:r>
      <w:r w:rsidRPr="00840B12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840B12">
        <w:rPr>
          <w:rFonts w:ascii="Times New Roman" w:hAnsi="Times New Roman" w:cs="Times New Roman"/>
          <w:color w:val="000000" w:themeColor="text1"/>
        </w:rPr>
        <w:t>Baurhoo</w:t>
      </w:r>
      <w:proofErr w:type="spellEnd"/>
      <w:r w:rsidRPr="00840B12">
        <w:rPr>
          <w:rFonts w:ascii="Times New Roman" w:hAnsi="Times New Roman" w:cs="Times New Roman"/>
          <w:color w:val="000000" w:themeColor="text1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et al.</w:t>
      </w:r>
      <w:r w:rsidRPr="00840B12">
        <w:rPr>
          <w:rFonts w:ascii="Times New Roman" w:hAnsi="Times New Roman" w:cs="Times New Roman"/>
          <w:color w:val="000000" w:themeColor="text1"/>
        </w:rPr>
        <w:t xml:space="preserve"> (2007) documented that lignin inhibits the growth of pathogenic enteric bacteria and favour</w:t>
      </w:r>
      <w:r w:rsidR="008A2813">
        <w:rPr>
          <w:rFonts w:ascii="Times New Roman" w:hAnsi="Times New Roman" w:cs="Times New Roman"/>
          <w:color w:val="000000" w:themeColor="text1"/>
        </w:rPr>
        <w:t>s an</w:t>
      </w:r>
      <w:r w:rsidRPr="00840B12">
        <w:rPr>
          <w:rFonts w:ascii="Times New Roman" w:hAnsi="Times New Roman" w:cs="Times New Roman"/>
          <w:color w:val="000000" w:themeColor="text1"/>
        </w:rPr>
        <w:t xml:space="preserve"> increase in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Lactobacilli</w:t>
      </w:r>
      <w:r w:rsidRPr="00840B12">
        <w:rPr>
          <w:rFonts w:ascii="Times New Roman" w:hAnsi="Times New Roman" w:cs="Times New Roman"/>
          <w:color w:val="000000" w:themeColor="text1"/>
        </w:rPr>
        <w:t xml:space="preserve"> and </w:t>
      </w:r>
      <w:r w:rsidRPr="00840B12">
        <w:rPr>
          <w:rFonts w:ascii="Times New Roman" w:hAnsi="Times New Roman" w:cs="Times New Roman"/>
          <w:i/>
          <w:iCs/>
          <w:color w:val="000000" w:themeColor="text1"/>
        </w:rPr>
        <w:t>Bifidobacteria</w:t>
      </w:r>
      <w:r w:rsidRPr="00840B12">
        <w:rPr>
          <w:rFonts w:ascii="Times New Roman" w:hAnsi="Times New Roman" w:cs="Times New Roman"/>
          <w:color w:val="000000" w:themeColor="text1"/>
        </w:rPr>
        <w:t xml:space="preserve">. These reports </w:t>
      </w:r>
      <w:r w:rsidR="00756EAE" w:rsidRPr="001A7D31">
        <w:rPr>
          <w:rFonts w:ascii="Times New Roman" w:hAnsi="Times New Roman" w:cs="Times New Roman"/>
          <w:color w:val="00B050"/>
        </w:rPr>
        <w:t>show</w:t>
      </w:r>
      <w:r w:rsidR="001A7D31" w:rsidRPr="001A7D31">
        <w:rPr>
          <w:rFonts w:ascii="Times New Roman" w:hAnsi="Times New Roman" w:cs="Times New Roman"/>
          <w:color w:val="00B050"/>
        </w:rPr>
        <w:t>ed</w:t>
      </w:r>
      <w:r w:rsidRPr="00840B12">
        <w:rPr>
          <w:rFonts w:ascii="Times New Roman" w:hAnsi="Times New Roman" w:cs="Times New Roman"/>
          <w:color w:val="000000" w:themeColor="text1"/>
        </w:rPr>
        <w:t xml:space="preserve"> that </w:t>
      </w:r>
      <w:r w:rsidR="00756EAE">
        <w:rPr>
          <w:rFonts w:ascii="Times New Roman" w:hAnsi="Times New Roman" w:cs="Times New Roman"/>
          <w:color w:val="000000" w:themeColor="text1"/>
        </w:rPr>
        <w:t xml:space="preserve">an </w:t>
      </w:r>
      <w:r w:rsidRPr="00840B12">
        <w:rPr>
          <w:rFonts w:ascii="Times New Roman" w:hAnsi="Times New Roman" w:cs="Times New Roman"/>
          <w:color w:val="000000" w:themeColor="text1"/>
        </w:rPr>
        <w:t xml:space="preserve">increase in total viable count in </w:t>
      </w:r>
      <w:r w:rsidR="00756EAE">
        <w:rPr>
          <w:rFonts w:ascii="Times New Roman" w:hAnsi="Times New Roman" w:cs="Times New Roman"/>
          <w:color w:val="000000" w:themeColor="text1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</w:rPr>
        <w:t xml:space="preserve">cecum of broilers might be due to </w:t>
      </w:r>
      <w:r w:rsidR="00756EAE">
        <w:rPr>
          <w:rFonts w:ascii="Times New Roman" w:hAnsi="Times New Roman" w:cs="Times New Roman"/>
          <w:color w:val="000000" w:themeColor="text1"/>
        </w:rPr>
        <w:t xml:space="preserve">an </w:t>
      </w:r>
      <w:r w:rsidRPr="00840B12">
        <w:rPr>
          <w:rFonts w:ascii="Times New Roman" w:hAnsi="Times New Roman" w:cs="Times New Roman"/>
          <w:color w:val="000000" w:themeColor="text1"/>
        </w:rPr>
        <w:t>increase in beneficial bacteria.</w:t>
      </w:r>
    </w:p>
    <w:p w14:paraId="2F5D4AE2" w14:textId="77777777" w:rsidR="0061569B" w:rsidRPr="00840B12" w:rsidRDefault="0061569B" w:rsidP="006156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94A76" w14:textId="7A48D524" w:rsidR="007F161F" w:rsidRPr="00840B12" w:rsidRDefault="007F161F" w:rsidP="00E6703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 5 Cecal digesta microbial counts (</w:t>
      </w:r>
      <w:r w:rsidR="00BB3FF9"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og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10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CFU/g) of broilers at 35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840B1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day of age fed with different levels of soybean hulls </w:t>
      </w: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773"/>
        <w:gridCol w:w="2581"/>
        <w:gridCol w:w="2258"/>
        <w:gridCol w:w="2414"/>
      </w:tblGrid>
      <w:tr w:rsidR="007F161F" w:rsidRPr="00840B12" w14:paraId="730F34F0" w14:textId="77777777" w:rsidTr="00E6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09AA5A73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Treatments</w:t>
            </w:r>
          </w:p>
        </w:tc>
        <w:tc>
          <w:tcPr>
            <w:tcW w:w="1430" w:type="pct"/>
          </w:tcPr>
          <w:p w14:paraId="675CAF7D" w14:textId="77777777" w:rsidR="007F161F" w:rsidRPr="00840B12" w:rsidRDefault="007F161F" w:rsidP="007F161F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Lactobacillus </w:t>
            </w:r>
            <w:r w:rsidRPr="00840B12">
              <w:rPr>
                <w:rFonts w:ascii="Times New Roman" w:hAnsi="Times New Roman" w:cs="Times New Roman"/>
                <w:color w:val="000000" w:themeColor="text1"/>
              </w:rPr>
              <w:t>count</w:t>
            </w:r>
          </w:p>
          <w:p w14:paraId="69C533B6" w14:textId="77777777" w:rsidR="007F161F" w:rsidRPr="00840B12" w:rsidRDefault="007F161F" w:rsidP="007F161F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(Log</w:t>
            </w:r>
            <w:r w:rsidRPr="00840B12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10</w:t>
            </w:r>
            <w:r w:rsidRPr="00840B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40B12">
              <w:rPr>
                <w:rFonts w:ascii="Times New Roman" w:hAnsi="Times New Roman" w:cs="Times New Roman"/>
                <w:color w:val="000000" w:themeColor="text1"/>
              </w:rPr>
              <w:t>cfu</w:t>
            </w:r>
            <w:proofErr w:type="spellEnd"/>
            <w:r w:rsidRPr="00840B12">
              <w:rPr>
                <w:rFonts w:ascii="Times New Roman" w:hAnsi="Times New Roman" w:cs="Times New Roman"/>
                <w:color w:val="000000" w:themeColor="text1"/>
              </w:rPr>
              <w:t>/g)</w:t>
            </w:r>
          </w:p>
        </w:tc>
        <w:tc>
          <w:tcPr>
            <w:tcW w:w="1251" w:type="pct"/>
          </w:tcPr>
          <w:p w14:paraId="4D5DBD22" w14:textId="77777777" w:rsidR="007F161F" w:rsidRPr="00840B12" w:rsidRDefault="007F161F" w:rsidP="007F161F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 coli </w:t>
            </w:r>
            <w:r w:rsidRPr="00840B12">
              <w:rPr>
                <w:rFonts w:ascii="Times New Roman" w:hAnsi="Times New Roman" w:cs="Times New Roman"/>
                <w:color w:val="000000" w:themeColor="text1"/>
              </w:rPr>
              <w:t>count</w:t>
            </w:r>
          </w:p>
          <w:p w14:paraId="202DB066" w14:textId="77777777" w:rsidR="007F161F" w:rsidRPr="00840B12" w:rsidRDefault="007F161F" w:rsidP="007F16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(Log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10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cfu</w:t>
            </w:r>
            <w:proofErr w:type="spellEnd"/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/g)</w:t>
            </w:r>
          </w:p>
        </w:tc>
        <w:tc>
          <w:tcPr>
            <w:tcW w:w="1337" w:type="pct"/>
          </w:tcPr>
          <w:p w14:paraId="13D4F3E0" w14:textId="77777777" w:rsidR="007F161F" w:rsidRPr="00840B12" w:rsidRDefault="007F161F" w:rsidP="007F161F">
            <w:pPr>
              <w:pStyle w:val="Defaul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</w:rPr>
              <w:t>Total Viable Count</w:t>
            </w:r>
          </w:p>
          <w:p w14:paraId="6B9CA267" w14:textId="77777777" w:rsidR="007F161F" w:rsidRPr="00840B12" w:rsidRDefault="007F161F" w:rsidP="007F161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(Log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10 </w:t>
            </w:r>
            <w:proofErr w:type="spellStart"/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cfu</w:t>
            </w:r>
            <w:proofErr w:type="spellEnd"/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/g)</w:t>
            </w:r>
          </w:p>
        </w:tc>
      </w:tr>
      <w:tr w:rsidR="007F161F" w:rsidRPr="00840B12" w14:paraId="748C9B08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296ECE34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14:paraId="1AE973D7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pct"/>
          </w:tcPr>
          <w:p w14:paraId="6DF8EAC1" w14:textId="3B1C7309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±0.02</w:t>
            </w:r>
          </w:p>
        </w:tc>
        <w:tc>
          <w:tcPr>
            <w:tcW w:w="1251" w:type="pct"/>
          </w:tcPr>
          <w:p w14:paraId="6465586B" w14:textId="409BC645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6.28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337" w:type="pct"/>
          </w:tcPr>
          <w:p w14:paraId="0C09F1C4" w14:textId="57193465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±0.02</w:t>
            </w:r>
          </w:p>
        </w:tc>
      </w:tr>
      <w:tr w:rsidR="007F161F" w:rsidRPr="00840B12" w14:paraId="5AC65436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51246FE6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  <w:p w14:paraId="7DE5BD44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pct"/>
          </w:tcPr>
          <w:p w14:paraId="5D2D8506" w14:textId="678DDFCE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251" w:type="pct"/>
          </w:tcPr>
          <w:p w14:paraId="7A3B2A4F" w14:textId="6A086C56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337" w:type="pct"/>
          </w:tcPr>
          <w:p w14:paraId="20C25868" w14:textId="56AFF42C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±0.03</w:t>
            </w:r>
          </w:p>
        </w:tc>
      </w:tr>
      <w:tr w:rsidR="007F161F" w:rsidRPr="00840B12" w14:paraId="61A0B916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059991EF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14:paraId="6F802A08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pct"/>
          </w:tcPr>
          <w:p w14:paraId="06A5FC04" w14:textId="59697902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251" w:type="pct"/>
          </w:tcPr>
          <w:p w14:paraId="2F4758A9" w14:textId="404166D7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b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337" w:type="pct"/>
          </w:tcPr>
          <w:p w14:paraId="142B7128" w14:textId="02E53FC2" w:rsidR="007F161F" w:rsidRPr="00840B12" w:rsidRDefault="007F161F" w:rsidP="00886E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7.80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±0.03</w:t>
            </w:r>
          </w:p>
        </w:tc>
      </w:tr>
      <w:tr w:rsidR="007F161F" w:rsidRPr="00840B12" w14:paraId="18F02F68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6DE96B9D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  <w:p w14:paraId="2ED25215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pct"/>
          </w:tcPr>
          <w:p w14:paraId="070D56ED" w14:textId="35341243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8.15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c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  <w:tc>
          <w:tcPr>
            <w:tcW w:w="1251" w:type="pct"/>
          </w:tcPr>
          <w:p w14:paraId="2EF2A3A5" w14:textId="7B26E660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5.59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a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±0.02</w:t>
            </w:r>
          </w:p>
        </w:tc>
        <w:tc>
          <w:tcPr>
            <w:tcW w:w="1337" w:type="pct"/>
          </w:tcPr>
          <w:p w14:paraId="27203078" w14:textId="05A359BF" w:rsidR="007F161F" w:rsidRPr="00840B12" w:rsidRDefault="007F161F" w:rsidP="00886E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8.31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d</w:t>
            </w:r>
            <w:r w:rsidR="00886E0C"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±0.01</w:t>
            </w:r>
          </w:p>
        </w:tc>
      </w:tr>
      <w:tr w:rsidR="007F161F" w:rsidRPr="00840B12" w14:paraId="21CAEA46" w14:textId="77777777" w:rsidTr="00E67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51576B04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</w:t>
            </w:r>
          </w:p>
        </w:tc>
        <w:tc>
          <w:tcPr>
            <w:tcW w:w="1430" w:type="pct"/>
          </w:tcPr>
          <w:p w14:paraId="21B1682C" w14:textId="77777777" w:rsidR="007F161F" w:rsidRPr="00840B12" w:rsidRDefault="007F161F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0.10</w:t>
            </w:r>
          </w:p>
        </w:tc>
        <w:tc>
          <w:tcPr>
            <w:tcW w:w="1251" w:type="pct"/>
          </w:tcPr>
          <w:p w14:paraId="2DF63328" w14:textId="77777777" w:rsidR="007F161F" w:rsidRPr="00840B12" w:rsidRDefault="007F161F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0.07</w:t>
            </w:r>
          </w:p>
        </w:tc>
        <w:tc>
          <w:tcPr>
            <w:tcW w:w="1337" w:type="pct"/>
          </w:tcPr>
          <w:p w14:paraId="591550D5" w14:textId="77777777" w:rsidR="007F161F" w:rsidRPr="00840B12" w:rsidRDefault="007F161F" w:rsidP="007F161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0.08</w:t>
            </w:r>
          </w:p>
        </w:tc>
      </w:tr>
      <w:tr w:rsidR="007F161F" w:rsidRPr="00840B12" w14:paraId="38BFB6D9" w14:textId="77777777" w:rsidTr="00E67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pct"/>
          </w:tcPr>
          <w:p w14:paraId="008A52AE" w14:textId="77777777" w:rsidR="007F161F" w:rsidRPr="00840B12" w:rsidRDefault="007F161F" w:rsidP="007F161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P-value</w:t>
            </w:r>
          </w:p>
        </w:tc>
        <w:tc>
          <w:tcPr>
            <w:tcW w:w="1430" w:type="pct"/>
          </w:tcPr>
          <w:p w14:paraId="5592891E" w14:textId="77777777" w:rsidR="007F161F" w:rsidRPr="00840B12" w:rsidRDefault="007F161F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251" w:type="pct"/>
          </w:tcPr>
          <w:p w14:paraId="71A32EAB" w14:textId="77777777" w:rsidR="007F161F" w:rsidRPr="00840B12" w:rsidRDefault="007F161F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  <w:tc>
          <w:tcPr>
            <w:tcW w:w="1337" w:type="pct"/>
          </w:tcPr>
          <w:p w14:paraId="1C425B92" w14:textId="77777777" w:rsidR="007F161F" w:rsidRPr="00840B12" w:rsidRDefault="007F161F" w:rsidP="007F161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B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0.000</w:t>
            </w:r>
          </w:p>
        </w:tc>
      </w:tr>
    </w:tbl>
    <w:p w14:paraId="2DD66F43" w14:textId="41FF8825" w:rsidR="007F161F" w:rsidRPr="00840B12" w:rsidRDefault="007F161F" w:rsidP="007F161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Means bearing different superscripts within the column differ significantly 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>(</w:t>
      </w:r>
      <w:r w:rsidR="000F073C" w:rsidRPr="00840B12">
        <w:rPr>
          <w:rFonts w:ascii="Times New Roman" w:hAnsi="Times New Roman" w:cs="Times New Roman"/>
          <w:sz w:val="24"/>
          <w:szCs w:val="24"/>
        </w:rPr>
        <w:t>P &lt;.05</w:t>
      </w:r>
      <w:r w:rsidR="000F073C" w:rsidRPr="00840B12">
        <w:rPr>
          <w:rFonts w:ascii="Times New Roman" w:hAnsi="Times New Roman" w:cs="Times New Roman"/>
          <w:sz w:val="24"/>
          <w:szCs w:val="24"/>
          <w:lang w:val="en-IN"/>
        </w:rPr>
        <w:t xml:space="preserve">) </w:t>
      </w:r>
    </w:p>
    <w:p w14:paraId="02CCAF57" w14:textId="77777777" w:rsidR="00C621B9" w:rsidRPr="00840B12" w:rsidRDefault="00C621B9" w:rsidP="00280F57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192883287"/>
    </w:p>
    <w:p w14:paraId="024F87A1" w14:textId="280FD1EA" w:rsidR="004757B0" w:rsidRPr="00840B12" w:rsidRDefault="004757B0" w:rsidP="004757B0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color w:val="000000" w:themeColor="text1"/>
        </w:rPr>
      </w:pPr>
      <w:r w:rsidRPr="00840B12">
        <w:rPr>
          <w:b/>
          <w:bCs/>
          <w:color w:val="000000" w:themeColor="text1"/>
        </w:rPr>
        <w:t xml:space="preserve">CONCLUSIONS </w:t>
      </w:r>
    </w:p>
    <w:p w14:paraId="7F018DB5" w14:textId="3D75F91F" w:rsidR="00895953" w:rsidRPr="00840B12" w:rsidRDefault="000C2BF2" w:rsidP="00895953">
      <w:pPr>
        <w:jc w:val="both"/>
        <w:rPr>
          <w:rFonts w:ascii="Times New Roman" w:hAnsi="Times New Roman" w:cs="Times New Roman"/>
          <w:sz w:val="24"/>
          <w:szCs w:val="24"/>
        </w:rPr>
      </w:pPr>
      <w:r w:rsidRPr="00840B12">
        <w:rPr>
          <w:rFonts w:ascii="Times New Roman" w:hAnsi="Times New Roman" w:cs="Times New Roman"/>
          <w:sz w:val="24"/>
          <w:szCs w:val="24"/>
        </w:rPr>
        <w:t>R</w:t>
      </w:r>
      <w:r w:rsidR="00895953" w:rsidRPr="00840B12">
        <w:rPr>
          <w:rFonts w:ascii="Times New Roman" w:hAnsi="Times New Roman" w:cs="Times New Roman"/>
          <w:sz w:val="24"/>
          <w:szCs w:val="24"/>
        </w:rPr>
        <w:t>esearch findings concluded that inclusion of soybean hulls at 1.5% in broiler diets is more beneficial for improving gizzard conditions, gut morphology, and cecal microbial balance with higher beneficial bacteria</w:t>
      </w:r>
      <w:r w:rsidR="00756EAE">
        <w:rPr>
          <w:rFonts w:ascii="Times New Roman" w:hAnsi="Times New Roman" w:cs="Times New Roman"/>
          <w:sz w:val="24"/>
          <w:szCs w:val="24"/>
        </w:rPr>
        <w:t>,</w:t>
      </w:r>
      <w:r w:rsidR="00895953" w:rsidRPr="00840B12">
        <w:rPr>
          <w:rFonts w:ascii="Times New Roman" w:hAnsi="Times New Roman" w:cs="Times New Roman"/>
          <w:sz w:val="24"/>
          <w:szCs w:val="24"/>
        </w:rPr>
        <w:t xml:space="preserve"> thereby enhancing gut health without adversely affecting growth performance. The soybean hulls can be included in </w:t>
      </w:r>
      <w:r w:rsidR="00756EAE">
        <w:rPr>
          <w:rFonts w:ascii="Times New Roman" w:hAnsi="Times New Roman" w:cs="Times New Roman"/>
          <w:sz w:val="24"/>
          <w:szCs w:val="24"/>
        </w:rPr>
        <w:t xml:space="preserve">the </w:t>
      </w:r>
      <w:r w:rsidR="00895953" w:rsidRPr="00840B12">
        <w:rPr>
          <w:rFonts w:ascii="Times New Roman" w:hAnsi="Times New Roman" w:cs="Times New Roman"/>
          <w:sz w:val="24"/>
          <w:szCs w:val="24"/>
        </w:rPr>
        <w:t xml:space="preserve">broiler diet up to 1.5% level as a natural source of insoluble fiber in </w:t>
      </w:r>
      <w:r w:rsidR="00756EAE">
        <w:rPr>
          <w:rFonts w:ascii="Times New Roman" w:hAnsi="Times New Roman" w:cs="Times New Roman"/>
          <w:sz w:val="24"/>
          <w:szCs w:val="24"/>
        </w:rPr>
        <w:t xml:space="preserve">the </w:t>
      </w:r>
      <w:r w:rsidR="00895953" w:rsidRPr="00840B12">
        <w:rPr>
          <w:rFonts w:ascii="Times New Roman" w:hAnsi="Times New Roman" w:cs="Times New Roman"/>
          <w:sz w:val="24"/>
          <w:szCs w:val="24"/>
        </w:rPr>
        <w:t>broiler diet.</w:t>
      </w:r>
    </w:p>
    <w:p w14:paraId="16010E67" w14:textId="77777777" w:rsidR="00207E0B" w:rsidRPr="00840B12" w:rsidRDefault="00207E0B" w:rsidP="003B1559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416501" w14:textId="47C97101" w:rsidR="003B1559" w:rsidRPr="00840B12" w:rsidRDefault="003B1559" w:rsidP="003B1559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0B1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DISCLAIMER (ARTIFICIAL INTELLIGENCE)</w:t>
      </w:r>
    </w:p>
    <w:p w14:paraId="2BCC83DF" w14:textId="77777777" w:rsidR="003B1559" w:rsidRPr="00840B12" w:rsidRDefault="003B1559" w:rsidP="003B1559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FEBD7CE" w14:textId="77777777" w:rsidR="003B1559" w:rsidRPr="00840B12" w:rsidRDefault="003B1559" w:rsidP="003B155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B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p w14:paraId="75C2D2D9" w14:textId="77777777" w:rsidR="003B1559" w:rsidRPr="00840B12" w:rsidRDefault="003B1559" w:rsidP="003B155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0165142" w14:textId="77777777" w:rsidR="003B1559" w:rsidRPr="00840B12" w:rsidRDefault="003B1559" w:rsidP="008959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542D3" w14:textId="77777777" w:rsidR="003833A3" w:rsidRPr="00840B12" w:rsidRDefault="003833A3" w:rsidP="004757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6D303" w14:textId="77777777" w:rsidR="003833A3" w:rsidRPr="00840B12" w:rsidRDefault="003833A3" w:rsidP="003833A3">
      <w:pPr>
        <w:pStyle w:val="Default"/>
        <w:rPr>
          <w:rFonts w:ascii="Times New Roman" w:hAnsi="Times New Roman" w:cs="Times New Roman"/>
        </w:rPr>
      </w:pPr>
      <w:r w:rsidRPr="00840B12">
        <w:rPr>
          <w:rFonts w:ascii="Times New Roman" w:hAnsi="Times New Roman" w:cs="Times New Roman"/>
          <w:b/>
          <w:bCs/>
        </w:rPr>
        <w:t xml:space="preserve">ETHICAL APPROVAL </w:t>
      </w:r>
    </w:p>
    <w:p w14:paraId="7AD0FF53" w14:textId="2E06E7AF" w:rsidR="003833A3" w:rsidRPr="00840B12" w:rsidRDefault="003833A3" w:rsidP="003833A3">
      <w:pPr>
        <w:jc w:val="both"/>
        <w:rPr>
          <w:rFonts w:ascii="Times New Roman" w:hAnsi="Times New Roman" w:cs="Times New Roman"/>
          <w:sz w:val="24"/>
          <w:szCs w:val="24"/>
        </w:rPr>
      </w:pPr>
      <w:r w:rsidRPr="00840B12">
        <w:rPr>
          <w:rFonts w:ascii="Times New Roman" w:hAnsi="Times New Roman" w:cs="Times New Roman"/>
          <w:sz w:val="24"/>
          <w:szCs w:val="24"/>
        </w:rPr>
        <w:t xml:space="preserve">The research is approved by </w:t>
      </w:r>
      <w:r w:rsidR="00756EAE">
        <w:rPr>
          <w:rFonts w:ascii="Times New Roman" w:hAnsi="Times New Roman" w:cs="Times New Roman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sz w:val="24"/>
          <w:szCs w:val="24"/>
        </w:rPr>
        <w:t>Institutional Animal Ethics Committee (IAEC) [Protocol No IAEC</w:t>
      </w:r>
      <w:r w:rsidR="0078267C" w:rsidRPr="00840B12">
        <w:rPr>
          <w:rFonts w:ascii="Times New Roman" w:hAnsi="Times New Roman" w:cs="Times New Roman"/>
          <w:sz w:val="24"/>
          <w:szCs w:val="24"/>
        </w:rPr>
        <w:t>/</w:t>
      </w:r>
      <w:r w:rsidR="00586A97" w:rsidRPr="00840B12">
        <w:rPr>
          <w:rFonts w:ascii="Times New Roman" w:hAnsi="Times New Roman" w:cs="Times New Roman"/>
          <w:sz w:val="24"/>
          <w:szCs w:val="24"/>
        </w:rPr>
        <w:t>19</w:t>
      </w:r>
      <w:r w:rsidRPr="00840B12">
        <w:rPr>
          <w:rFonts w:ascii="Times New Roman" w:hAnsi="Times New Roman" w:cs="Times New Roman"/>
          <w:sz w:val="24"/>
          <w:szCs w:val="24"/>
        </w:rPr>
        <w:t>/2</w:t>
      </w:r>
      <w:r w:rsidR="00586A97" w:rsidRPr="00840B12">
        <w:rPr>
          <w:rFonts w:ascii="Times New Roman" w:hAnsi="Times New Roman" w:cs="Times New Roman"/>
          <w:sz w:val="24"/>
          <w:szCs w:val="24"/>
        </w:rPr>
        <w:t>6</w:t>
      </w:r>
      <w:r w:rsidRPr="00840B12">
        <w:rPr>
          <w:rFonts w:ascii="Times New Roman" w:hAnsi="Times New Roman" w:cs="Times New Roman"/>
          <w:sz w:val="24"/>
          <w:szCs w:val="24"/>
        </w:rPr>
        <w:t>/KNPCVS/202</w:t>
      </w:r>
      <w:r w:rsidR="00586A97" w:rsidRPr="00840B12">
        <w:rPr>
          <w:rFonts w:ascii="Times New Roman" w:hAnsi="Times New Roman" w:cs="Times New Roman"/>
          <w:sz w:val="24"/>
          <w:szCs w:val="24"/>
        </w:rPr>
        <w:t>5</w:t>
      </w:r>
      <w:r w:rsidRPr="00840B12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54948513" w14:textId="77777777" w:rsidR="003833A3" w:rsidRPr="00840B12" w:rsidRDefault="003833A3" w:rsidP="0038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2E855" w14:textId="77777777" w:rsidR="009D4555" w:rsidRDefault="009D4555" w:rsidP="003833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4D844" w14:textId="77777777" w:rsidR="009D4555" w:rsidRPr="009D4555" w:rsidRDefault="009D4555" w:rsidP="009D45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55">
        <w:rPr>
          <w:rFonts w:ascii="Times New Roman" w:hAnsi="Times New Roman" w:cs="Times New Roman"/>
          <w:color w:val="000000"/>
          <w:sz w:val="24"/>
          <w:szCs w:val="24"/>
        </w:rPr>
        <w:t>COMPETING INTERESTS DISCLAIMER:</w:t>
      </w:r>
    </w:p>
    <w:p w14:paraId="52D47797" w14:textId="1FC954B0" w:rsidR="009D4555" w:rsidRPr="00840B12" w:rsidRDefault="009D4555" w:rsidP="009D45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4555">
        <w:rPr>
          <w:rFonts w:ascii="Times New Roman" w:hAnsi="Times New Roman" w:cs="Times New Roman"/>
          <w:color w:val="000000"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725AAB6D" w14:textId="77777777" w:rsidR="004757B0" w:rsidRPr="00840B12" w:rsidRDefault="004757B0" w:rsidP="003833A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7C17D" w14:textId="77777777" w:rsidR="007D0133" w:rsidRPr="00840B12" w:rsidRDefault="007D0133" w:rsidP="007D01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1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9558E1D" w14:textId="77777777" w:rsidR="0052546C" w:rsidRPr="00840B12" w:rsidRDefault="0052546C" w:rsidP="0052546C">
      <w:pPr>
        <w:rPr>
          <w:rFonts w:ascii="Times New Roman" w:hAnsi="Times New Roman" w:cs="Times New Roman"/>
          <w:sz w:val="24"/>
          <w:szCs w:val="24"/>
        </w:rPr>
      </w:pPr>
    </w:p>
    <w:p w14:paraId="617D6BBE" w14:textId="5493DE81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0" w:name="_Hlk213843150"/>
      <w:bookmarkEnd w:id="9"/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Adibmoradi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Navidshad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Seifdavati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 &amp; Royan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(2006). Effect of dietary garlic meal on histological structure of small intestine in broiler chickens.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Poultry Science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43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378–383.</w:t>
      </w:r>
    </w:p>
    <w:bookmarkEnd w:id="10"/>
    <w:p w14:paraId="14E5D0AD" w14:textId="24ED5035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Ahsan, T., Tahir, M., Naz, S., Khan, R. U.,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Alhidary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I. A., Abdelrahman, S. H.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Selvaggi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(2024). Effect of soy hulls as alternative ingredient on growth performance,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carcase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quality, nutrients digestibility and intestinal histological features in broilers.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Italian Journal of Animal Science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23(1)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1336-1347.</w:t>
      </w:r>
    </w:p>
    <w:p w14:paraId="2BD03EDE" w14:textId="3FDE682D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Bamedi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A., Salari, S. &amp; Baghban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(2024). Changes in performance, cecal microflora counts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intestinal histology of Japanese quails fed diets containing different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fibre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Veterinary and Animal Science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100386.</w:t>
      </w:r>
    </w:p>
    <w:p w14:paraId="6F088551" w14:textId="66C94A01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Baurhoo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B., Letellier, A., Zhao, X., &amp; Ruiz-Feria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A.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(2007). Cecal populations of lactobacilli and bifidobacteria and Escherichia coli populations after in vivo Escherichia coli challenge in birds fed diets with purified lignin or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mannanoligosaccharides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Poultry science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86(12),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2509: 2516.</w:t>
      </w:r>
    </w:p>
    <w:p w14:paraId="34EF56E2" w14:textId="6F9DB4E3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Bogusławska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-Tryk, M., Szymeczko, R., Piotrowska, A.,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Burlikowska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Slizewska</w:t>
      </w:r>
      <w:proofErr w:type="spellEnd"/>
      <w:proofErr w:type="gramEnd"/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K.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(2015). Ileal and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caecal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microbial population and short-chain fatty acid profile in broiler chickens fed diets supplemented with lignocellulose.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Pakistan Veterinary Journal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35(2).</w:t>
      </w:r>
    </w:p>
    <w:p w14:paraId="5CE4E9A7" w14:textId="49BA6CBF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Cao, B. H., Zhang, X. P., Guo, Y. M., Karasawa, Y.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&amp;  Kumao</w:t>
      </w:r>
      <w:proofErr w:type="gramEnd"/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(2003). Effects of dietary cellulose levels on growth, nitrogen utilization, retention time of diets in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digestive tract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caecal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microflora of chickens.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Asian-</w:t>
      </w:r>
      <w:proofErr w:type="spellStart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australasian</w:t>
      </w:r>
      <w:proofErr w:type="spellEnd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Journal of Animal Sciences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16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863– 866.</w:t>
      </w:r>
    </w:p>
    <w:p w14:paraId="5DDFBE07" w14:textId="5D3E4296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Chen, S., Mei, H., Xu, L., Zhan, L., Yang, Y., Zhao, D., Bao, G., Li, X.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  Cao</w:t>
      </w:r>
      <w:proofErr w:type="gramEnd"/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(2024). Impact of fermented feed of soybean hulls and rapeseed cake on immunity, antioxidant capacity, and gut microbiota in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Chahua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chicken.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Poultry Science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103(3)</w:t>
      </w:r>
      <w:r w:rsidR="009703A1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103451.</w:t>
      </w:r>
    </w:p>
    <w:p w14:paraId="25CB16F0" w14:textId="3D9A7DF0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Santos, S.,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Laosutthipong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C., Yamauchi, K. E.,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Thongwittaya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Sittiya</w:t>
      </w:r>
      <w:proofErr w:type="spellEnd"/>
      <w:proofErr w:type="gramEnd"/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(2019). Effects of dietary fiber on growth performance, fecal ammonia nitrogen. </w:t>
      </w:r>
      <w:proofErr w:type="spellStart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Walailak</w:t>
      </w:r>
      <w:proofErr w:type="spellEnd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Procedia,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2019(1)</w:t>
      </w:r>
      <w:r w:rsidR="009703A1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IC4IR-73.</w:t>
      </w:r>
    </w:p>
    <w:p w14:paraId="14D931D9" w14:textId="204D6A15" w:rsidR="00404067" w:rsidRPr="00840B12" w:rsidRDefault="00404067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Dust, J. M., Gajda, A. M., Flickinger, E. A., Burkhalter, T. M., Merchen, N. R. &amp; Fahey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G. C. 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(2004). Extrusion conditions affect chemical composition and in vitro digestion of select food ingredients.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Agricultural and Food Chemistry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52(10)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2989-2996.</w:t>
      </w:r>
    </w:p>
    <w:p w14:paraId="3EEFA352" w14:textId="74E0CEB7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El-Azeem, A., El-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Medany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N. M. H., Abdelaziz, M. A. M. &amp; El-Faham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A. I. S.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(2024). Effect of dietary fiber levels on broiler performance and economic efficiency: 2-Soybean Hull.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Egyptian Journal of Nutrition and Feeds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27(3)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85-393.</w:t>
      </w:r>
    </w:p>
    <w:p w14:paraId="7AFE9C74" w14:textId="1CAD7AF1" w:rsidR="002773BA" w:rsidRPr="00840B12" w:rsidRDefault="002773BA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Gracia MI, Sanchez J, Millan C, Casabuena O,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Vesseur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P, Martin A, Francisco J, Garcia P and Medel P. 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(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2016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Effect of feed form and whole grain feeding on gastrointestinal weight and the prevalence of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Campylobacter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jejuni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in broilers orally infected. </w:t>
      </w:r>
      <w:proofErr w:type="spellStart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PLoS</w:t>
      </w:r>
      <w:proofErr w:type="spellEnd"/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 xml:space="preserve"> ONE, 11(18)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1-16.</w:t>
      </w:r>
    </w:p>
    <w:p w14:paraId="43371EDE" w14:textId="5DA03409" w:rsidR="00576262" w:rsidRPr="00840B12" w:rsidRDefault="00576262" w:rsidP="0057626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Gonzalez-Alvarado, J. M. (2007). Effect of type of cereal, heat processing of the cereal, and inclusion of fiber in the diet on productive performance and digestive traits of broilers.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Poultry Science. 86,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1705-1715.</w:t>
      </w:r>
    </w:p>
    <w:p w14:paraId="34A80C95" w14:textId="44FEBE56" w:rsidR="00576262" w:rsidRPr="00840B12" w:rsidRDefault="00576262" w:rsidP="0057626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Gonzalez-Alvarado, J. M., Jimenez-Moreno, E., Gonzalez-Sanchez, D., Lazaro, R. &amp; Mateos, G. G. (2010). Effect of inclusion of oat hulls and sugar beet pulp in the diet on productive performance and digestive traits of broilers from 1 to 42 days of age.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Animal Feed Science and Technology. 162(1-2)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37-46.</w:t>
      </w:r>
    </w:p>
    <w:p w14:paraId="156B308A" w14:textId="42B83FB0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Hartini, S., Rahardjo, D. D.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Purwaningsih</w:t>
      </w:r>
      <w:proofErr w:type="spellEnd"/>
      <w:proofErr w:type="gramEnd"/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P.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(2019). The effects of rice hull inclusion and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enzyme supplementation on the growth performance, digestive traits, dry matter and phosphorus content of intestinal digesta and feces of broiler chickens.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Poultry Science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18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21-27.</w:t>
      </w:r>
    </w:p>
    <w:p w14:paraId="2D6B890B" w14:textId="4C706061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Hetland, H. J., Svihus, B.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&amp; 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Choct</w:t>
      </w:r>
      <w:proofErr w:type="spellEnd"/>
      <w:proofErr w:type="gramEnd"/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M.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(2005). Role of insoluble fiber on gizzard activity in layers.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Journal of Applied Poultry Research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14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38-46.</w:t>
      </w:r>
    </w:p>
    <w:p w14:paraId="10B71A63" w14:textId="7096E5CE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Jha, R.,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Fouhse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J. M., Tiwari, U. P., Li, L. &amp; Willing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P.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(2019). Dietary fiber and intestinal health of monogastric animals.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Frontiers in Veterinary Science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48.</w:t>
      </w:r>
    </w:p>
    <w:p w14:paraId="14C362BD" w14:textId="08123E01" w:rsidR="002773BA" w:rsidRPr="00840B12" w:rsidRDefault="002773BA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IN"/>
        </w:rPr>
      </w:pP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Jha, R. and Mishra, P. </w:t>
      </w:r>
      <w:r w:rsidR="003062A6"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(2021). 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Dietary Fiber in Poultry Nutrition and Their Effects on Nutrient Utilization, Performance, Gut Health, and on the Environment: A Review.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J</w:t>
      </w:r>
      <w:r w:rsidR="003062A6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ournal </w:t>
      </w:r>
      <w:proofErr w:type="gramStart"/>
      <w:r w:rsidR="003062A6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of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Anim</w:t>
      </w:r>
      <w:r w:rsidR="003062A6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al</w:t>
      </w:r>
      <w:proofErr w:type="gramEnd"/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Sci</w:t>
      </w:r>
      <w:r w:rsidR="003062A6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ence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Biotechnol</w:t>
      </w:r>
      <w:r w:rsidR="003062A6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ogy.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12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51.</w:t>
      </w:r>
    </w:p>
    <w:p w14:paraId="5B7BF871" w14:textId="0F9AD788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Jimenez-Moreno, E., Gonz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alez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-Alvarado, J. M., Gonzalez-Serrano, A., Lazaro, R. &amp; Mateos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G.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(2009). Effect of dietary fiber and fat on performance and digestive traits of broilers from one to twenty-one days of age.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Poultry Science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88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2562–2574.</w:t>
      </w:r>
    </w:p>
    <w:p w14:paraId="68356631" w14:textId="09AE22B4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Jimenez-Moreno, E., Gonzalez-Alvarado, J. M., De Coca-Sinova, A., Lazaro, R. P., Camara, L. &amp; Mateos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G.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(2019). Insoluble fiber sources in mash or pellets diets for young broilers. 2. Effects on gastrointestinal tract development and nutrient digestibility.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Poultry 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cience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98(6)</w:t>
      </w:r>
      <w:r w:rsidR="003062A6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2531-2547.</w:t>
      </w:r>
    </w:p>
    <w:p w14:paraId="639E445C" w14:textId="17FD5D93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Jung, H. G. &amp; Fahey 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G. C.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(1983). Nutritional implications of phenolic monomers and lignin: A review.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 of Animal Science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5</w:t>
      </w:r>
      <w:r w:rsidR="003062A6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206–219.</w:t>
      </w:r>
    </w:p>
    <w:p w14:paraId="49B1771B" w14:textId="1F9D3C31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Kamada, N., Chen, G. Y.,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Inohara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  Nunez</w:t>
      </w:r>
      <w:proofErr w:type="gramEnd"/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G.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(2013). Control of pathogens and pathobionts by the gut microbiota.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Nature 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mmunology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14(7)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685-690.</w:t>
      </w:r>
    </w:p>
    <w:p w14:paraId="3833200D" w14:textId="534B4807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Kawai, Y., Ishii, Y., Arakawa, K., Uemura, K.,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Saitoh</w:t>
      </w:r>
      <w:proofErr w:type="spellEnd"/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, B., Nishimura, J., Kitazawa, H., Yamazaki, Y., Tateno, Y., Itoh, T. &amp; Saito</w:t>
      </w:r>
      <w:r w:rsidR="00F77AAC"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T. </w:t>
      </w: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(2004). Structural and functional differences in two cyclic bacteriocins with the same sequences produced by lactobacilli. </w:t>
      </w:r>
      <w:r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Applied Environmental Microbiology</w:t>
      </w:r>
      <w:r w:rsidR="00F77AAC"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 </w:t>
      </w:r>
      <w:r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70</w:t>
      </w:r>
      <w:r w:rsidR="00F77AAC"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2906-2911.</w:t>
      </w:r>
    </w:p>
    <w:p w14:paraId="1C615303" w14:textId="284F216B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Kimiaeitalab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M. V., Camara, L., Goudarzi, S. M., Jimenez-Moreno, E. &amp; Mateos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G. G.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(2017). Effects of the inclusion of sunflower hulls in the diet on growth performance and digestive tract traits of broilers and pullets fed a broiler diet from zero to 21 d of age. A comparative study.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Poultry Science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96(3)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581-592.</w:t>
      </w:r>
    </w:p>
    <w:p w14:paraId="5CBA6E15" w14:textId="2527D466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bookmarkStart w:id="11" w:name="_Hlk213843376"/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Kurul, A., Cengiz, O. &amp; Pekel</w:t>
      </w:r>
      <w:r w:rsidR="00F77AAC"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A. Y. </w:t>
      </w: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(2020). Live performance, digestive tract features, and ileal nutrient digestibility in broilers fed diets containing soy hulls. </w:t>
      </w:r>
      <w:r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Italian Journal of Animal Science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19(1)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pacing w:val="-4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1577-1582.</w:t>
      </w:r>
    </w:p>
    <w:bookmarkEnd w:id="11"/>
    <w:p w14:paraId="56EE0545" w14:textId="6B391E31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Lonkar, V. D., Ranade, A. S., Kulkarni, V. R., Pathak, C. B. &amp; Pathak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B.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(2018). Inclusion of oat hulls as a source of insoluble fiber in broiler diet- An alternative to AGP.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Journal of Livestock Research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8(10)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252–264. </w:t>
      </w:r>
    </w:p>
    <w:p w14:paraId="044CFF83" w14:textId="05A7FAE2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Makivic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L., Glisic, M., Boskovic, M., Dordevic, J., Markovic, R., Baltic, M. Z. &amp; Sefer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D.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).Performances</w:t>
      </w:r>
      <w:proofErr w:type="gram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ileal and cecal microbial populations and histological characteristics in broilers fed diets supplemented with lignocellulose.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the Faculty of Veterinary Medicine, Kafkas University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25(1)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83-91.</w:t>
      </w:r>
    </w:p>
    <w:p w14:paraId="18F2F718" w14:textId="6EC863CC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Mateos, G. G., Jimenez-Moreno, E., Serrano, M. P. &amp; Lazaro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R. P.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(2012). Poultry response to high levels of dietary fiber sources varying in physical and chemical characteristics 1.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Journal of Applied Poultry Research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21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156-174.</w:t>
      </w:r>
    </w:p>
    <w:p w14:paraId="3BFE1788" w14:textId="1430708D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Montagne, L.,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Pluske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J. R. &amp; Hampson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 J.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(2003). A review of interactions between dietary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fibre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intestinal mucosa, and their consequences on digestive health in young non-ruminant animals.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Animal Feed Science and Technology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108(1–4)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95–117.</w:t>
      </w:r>
    </w:p>
    <w:p w14:paraId="59D4121F" w14:textId="3823F33A" w:rsidR="00404067" w:rsidRPr="00840B12" w:rsidRDefault="00404067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Nicholson, J. K., Holmes, E., Kinross, J.,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Burcelin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Gibson, G.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&amp;  Jia</w:t>
      </w:r>
      <w:proofErr w:type="gramEnd"/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W.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(2012).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Hostgut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microbiota metabolic interactions.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Science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336(6086)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1262-1267.</w:t>
      </w:r>
    </w:p>
    <w:p w14:paraId="23D4B2F6" w14:textId="7681E78A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Pascoal, L. A. F., Thomaz, M. C., Watanabe, P. H., Ruiz, U. D. S., Amorim, A. B., Daniel, E. &amp; Silva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S. Z. D.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(2015). Purified cellulose, soybean hulls and citrus pulp as a source of fiber for weaned piglets.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Scientia Agricola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72(5)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400-410.</w:t>
      </w:r>
    </w:p>
    <w:p w14:paraId="31E24FE6" w14:textId="38226115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Praes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F. F. M., Rodrigues, P. B., Rodrigues, K. F., Bertechini, A. G., Lima, R. R.,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Zangeronimo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G. &amp;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Fassani</w:t>
      </w:r>
      <w:proofErr w:type="spellEnd"/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J.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(2011). Duodenal and jejunal villus height of laying hens fed different levels of soybean hulls.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Brazilian Journal of Poultry Science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13(2)</w:t>
      </w:r>
      <w:r w:rsidR="00F77AAC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83-88.</w:t>
      </w:r>
    </w:p>
    <w:p w14:paraId="4C5D2ACC" w14:textId="51456037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Sabour, S.,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Tabeidian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A. S. &amp; Sadeghi</w:t>
      </w:r>
      <w:r w:rsidR="00F77AAC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 G.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(2019). Dietary organic acid and fiber sources affect performance, intestinal morphology, immune responses and gut microflora in broilers.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Animal Nutrition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156–162.</w:t>
      </w:r>
    </w:p>
    <w:p w14:paraId="2D3FA7BB" w14:textId="529DAAAD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Saki, A. A., Matin, H. H., Tabatabai, M. M., Zamani, P. &amp; Harsini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N.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(2010). Microflora population, intestinal condition and performance of broilers in response to various rates of pectin and cellulose in the diet.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European Poultry Science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74(3)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183-188.</w:t>
      </w:r>
    </w:p>
    <w:p w14:paraId="7E127FAE" w14:textId="20968B1F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Sarikhan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M., Shahryar, H. A., Gholizadeh, B., Hosseinzadeh, M. H., Beheshti, B. &amp;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Mahmoodnejad</w:t>
      </w:r>
      <w:proofErr w:type="spellEnd"/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A.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(2010). Effects of insoluble fiber on growth performance, carcass traits and ileum morphological parameters on broiler chick males.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International Journal of Agriculture and Biology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12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531-536.</w:t>
      </w:r>
    </w:p>
    <w:p w14:paraId="7D9253B1" w14:textId="2A2BEDB8" w:rsidR="00404067" w:rsidRPr="00840B12" w:rsidRDefault="00404067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12" w:name="_Hlk213857180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Shuaib, M., Hafeez, A.,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Paneru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D., Kim, W. K., Tahir, M., Pokoo-Aikins, A., Ullah, &amp; Sufyan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(2025). Exploring the potential effects of soybean by-Product (Hulls) and enzyme (beta-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mannanase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on laying hens during peak production.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Animals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15(1)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98.</w:t>
      </w:r>
    </w:p>
    <w:bookmarkEnd w:id="12"/>
    <w:p w14:paraId="71A1A4CF" w14:textId="730909B5" w:rsidR="00404067" w:rsidRPr="00840B12" w:rsidRDefault="00404067" w:rsidP="006164C2">
      <w:pPr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Singh, A. K. &amp; Kim</w:t>
      </w:r>
      <w:r w:rsidR="00D11190"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D11190"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W. K.  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(2021). Effects of dietary fiber on nutrients utilization and gut health of poultry: a review of challenges and opportunities. 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Animals</w:t>
      </w:r>
      <w:r w:rsidR="00D11190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.</w:t>
      </w:r>
      <w:r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11</w:t>
      </w:r>
      <w:r w:rsidR="00D11190" w:rsidRPr="00840B1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,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181.</w:t>
      </w:r>
    </w:p>
    <w:p w14:paraId="767DC88F" w14:textId="4F023BF5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Sittiya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J., Yamauchi, K.,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Nimanong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W. </w:t>
      </w:r>
      <w:proofErr w:type="gram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&amp;  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Thongwittaya</w:t>
      </w:r>
      <w:proofErr w:type="spellEnd"/>
      <w:proofErr w:type="gramEnd"/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(2020). Influence of levels of dietary fiber sources on the performance, carcass traits, gastrointestinal tract development, fecal ammonia nitrogen, and intestinal morphology of broilers.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Brazilian Journal of Poultry Science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22(01)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eRBCA-2019. </w:t>
      </w:r>
    </w:p>
    <w:p w14:paraId="52840D76" w14:textId="66D5731C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Snedecor, G. W. &amp; Cochran</w:t>
      </w:r>
      <w:r w:rsidR="00D11190"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,</w:t>
      </w:r>
      <w:r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D11190"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W. G. </w:t>
      </w:r>
      <w:r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(1994). Statistical methods, (8</w:t>
      </w:r>
      <w:r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vertAlign w:val="superscript"/>
        </w:rPr>
        <w:t>th</w:t>
      </w:r>
      <w:r w:rsidRPr="00840B1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ed.). New Delhi: Oxford and IBH Publishing Company.</w:t>
      </w:r>
    </w:p>
    <w:p w14:paraId="2F0536EB" w14:textId="0D82CBC4" w:rsidR="00895953" w:rsidRPr="00840B12" w:rsidRDefault="00895953" w:rsidP="006164C2">
      <w:pPr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Tejeda, O. J. &amp; Kim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1190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W. K.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(2020). The effects of cellulose and soybean hulls as sources of dietary fiber on the growth performance, organ growth, gut histomorphology, and nutrient digestibility of broiler chickens. 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Poultry Science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99(12)</w:t>
      </w:r>
      <w:r w:rsidR="00D11190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6828-6836.</w:t>
      </w:r>
      <w:r w:rsidRPr="00840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14:paraId="29E734BC" w14:textId="6D1F74CA" w:rsidR="00895953" w:rsidRPr="00840B12" w:rsidRDefault="00895953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Vikas, L., Indresh, H. C., Krishnamurthy, T. N.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Wilfred Ruban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(2025). Effect of supplementation of modified lignin on gut health in broilers. IPSACON 2025 Compendium- 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PP-110: 97. </w:t>
      </w:r>
    </w:p>
    <w:p w14:paraId="2C5E92EA" w14:textId="357A3C47" w:rsidR="002773BA" w:rsidRPr="00840B12" w:rsidRDefault="002773BA" w:rsidP="006164C2">
      <w:pPr>
        <w:ind w:left="72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IN"/>
        </w:rPr>
      </w:pP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Yokhana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J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.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 Parkinson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 G.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and Frankel</w:t>
      </w:r>
      <w:r w:rsidR="00756EAE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T</w:t>
      </w:r>
      <w:r w:rsidR="004A3E98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L </w:t>
      </w:r>
      <w:r w:rsidR="006164C2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(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2016</w:t>
      </w:r>
      <w:r w:rsidR="006164C2"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)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Effect of insoluble fiber supplementation applied at different ages on digestive organ weight and digestive enzymes of layer-strain poultry.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Poult</w:t>
      </w:r>
      <w:r w:rsidR="006164C2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ry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 xml:space="preserve"> Sci</w:t>
      </w:r>
      <w:r w:rsidR="006164C2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ence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bidi="mr-IN"/>
        </w:rPr>
        <w:t>. 95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(DOI: 10.3382/</w:t>
      </w:r>
      <w:proofErr w:type="spellStart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ps</w:t>
      </w:r>
      <w:proofErr w:type="spellEnd"/>
      <w:r w:rsidRPr="00840B12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/pev336).</w:t>
      </w:r>
    </w:p>
    <w:p w14:paraId="7570659E" w14:textId="39BE4FCD" w:rsidR="00884E90" w:rsidRPr="00D37EDF" w:rsidRDefault="00895953" w:rsidP="00222A17">
      <w:pP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Xu, Z. R., Hu, C. H., Xia, M. S., Zhan, X. A. &amp;</w:t>
      </w:r>
      <w:r w:rsidR="006164C2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Wang</w:t>
      </w:r>
      <w:r w:rsidR="006164C2"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M. Q. 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(2003). Effects of dietary fructo-oligosaccharide on digestive enzyme activities, intestinal microflora and morphology of male broilers. 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Poultry Science</w:t>
      </w:r>
      <w:r w:rsidR="006164C2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82</w:t>
      </w:r>
      <w:r w:rsidR="006164C2" w:rsidRPr="00840B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Pr="0084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1030-1036.</w:t>
      </w:r>
    </w:p>
    <w:p w14:paraId="72E1181B" w14:textId="77777777" w:rsidR="00884E90" w:rsidRPr="00D37EDF" w:rsidRDefault="00884E90" w:rsidP="00280F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39AFB" w14:textId="77777777" w:rsidR="00884E90" w:rsidRPr="00D37EDF" w:rsidRDefault="00884E90" w:rsidP="00280F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4E90" w:rsidRPr="00D37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6959" w14:textId="77777777" w:rsidR="00273C18" w:rsidRDefault="00273C18" w:rsidP="00A94CBD">
      <w:r>
        <w:separator/>
      </w:r>
    </w:p>
  </w:endnote>
  <w:endnote w:type="continuationSeparator" w:id="0">
    <w:p w14:paraId="03C7436B" w14:textId="77777777" w:rsidR="00273C18" w:rsidRDefault="00273C18" w:rsidP="00A9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aa662bf9">
    <w:altName w:val="Cambria"/>
    <w:panose1 w:val="00000000000000000000"/>
    <w:charset w:val="00"/>
    <w:family w:val="roman"/>
    <w:notTrueType/>
    <w:pitch w:val="default"/>
  </w:font>
  <w:font w:name="ComputerModern-Regular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54E1" w14:textId="77777777" w:rsidR="00B534A9" w:rsidRDefault="00B53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81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854C9" w14:textId="0A5EF0B5" w:rsidR="008D4E70" w:rsidRDefault="008D4E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870C52" w14:textId="77777777" w:rsidR="00A94CBD" w:rsidRDefault="00A94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3DB" w14:textId="77777777" w:rsidR="00B534A9" w:rsidRDefault="00B53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9140" w14:textId="77777777" w:rsidR="00273C18" w:rsidRDefault="00273C18" w:rsidP="00A94CBD">
      <w:r>
        <w:separator/>
      </w:r>
    </w:p>
  </w:footnote>
  <w:footnote w:type="continuationSeparator" w:id="0">
    <w:p w14:paraId="46A33EB8" w14:textId="77777777" w:rsidR="00273C18" w:rsidRDefault="00273C18" w:rsidP="00A9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33EF" w14:textId="6755BEB0" w:rsidR="00B534A9" w:rsidRDefault="00000000">
    <w:pPr>
      <w:pStyle w:val="Header"/>
    </w:pPr>
    <w:r>
      <w:rPr>
        <w:noProof/>
      </w:rPr>
      <w:pict w14:anchorId="7219E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3024798" o:spid="_x0000_s1026" type="#_x0000_t136" style="position:absolute;margin-left:0;margin-top:0;width:535.3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DF4C" w14:textId="2D7F7962" w:rsidR="00B534A9" w:rsidRDefault="00000000">
    <w:pPr>
      <w:pStyle w:val="Header"/>
    </w:pPr>
    <w:r>
      <w:rPr>
        <w:noProof/>
      </w:rPr>
      <w:pict w14:anchorId="4B0583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3024799" o:spid="_x0000_s1027" type="#_x0000_t136" style="position:absolute;margin-left:0;margin-top:0;width:535.3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F88D" w14:textId="7C684E17" w:rsidR="00B534A9" w:rsidRDefault="00000000">
    <w:pPr>
      <w:pStyle w:val="Header"/>
    </w:pPr>
    <w:r>
      <w:rPr>
        <w:noProof/>
      </w:rPr>
      <w:pict w14:anchorId="77B1D5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23024797" o:spid="_x0000_s1025" type="#_x0000_t136" style="position:absolute;margin-left:0;margin-top:0;width:535.3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59EF"/>
    <w:multiLevelType w:val="hybridMultilevel"/>
    <w:tmpl w:val="D1B46F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2431C"/>
    <w:multiLevelType w:val="hybridMultilevel"/>
    <w:tmpl w:val="451E17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655D5"/>
    <w:multiLevelType w:val="multilevel"/>
    <w:tmpl w:val="164EFB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C790ECC"/>
    <w:multiLevelType w:val="multilevel"/>
    <w:tmpl w:val="F48C4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777868013">
    <w:abstractNumId w:val="2"/>
  </w:num>
  <w:num w:numId="2" w16cid:durableId="133791441">
    <w:abstractNumId w:val="3"/>
  </w:num>
  <w:num w:numId="3" w16cid:durableId="315033821">
    <w:abstractNumId w:val="0"/>
  </w:num>
  <w:num w:numId="4" w16cid:durableId="152200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WwMDE2tDA1MTE1M7FQ0lEKTi0uzszPAykwtKwFAFfE/10tAAAA"/>
  </w:docVars>
  <w:rsids>
    <w:rsidRoot w:val="000D7671"/>
    <w:rsid w:val="00023BB0"/>
    <w:rsid w:val="00064B57"/>
    <w:rsid w:val="00076AD2"/>
    <w:rsid w:val="00083610"/>
    <w:rsid w:val="00090393"/>
    <w:rsid w:val="00097D7A"/>
    <w:rsid w:val="000C2BF2"/>
    <w:rsid w:val="000D49F7"/>
    <w:rsid w:val="000D7671"/>
    <w:rsid w:val="000F073C"/>
    <w:rsid w:val="00132F0B"/>
    <w:rsid w:val="001340DE"/>
    <w:rsid w:val="00137512"/>
    <w:rsid w:val="001409C8"/>
    <w:rsid w:val="00146C7E"/>
    <w:rsid w:val="001A7D31"/>
    <w:rsid w:val="001B3B8E"/>
    <w:rsid w:val="001D1E95"/>
    <w:rsid w:val="001F4815"/>
    <w:rsid w:val="00202905"/>
    <w:rsid w:val="00207E0B"/>
    <w:rsid w:val="00222A17"/>
    <w:rsid w:val="0025216D"/>
    <w:rsid w:val="002702E2"/>
    <w:rsid w:val="00273C18"/>
    <w:rsid w:val="00274738"/>
    <w:rsid w:val="00276198"/>
    <w:rsid w:val="002773BA"/>
    <w:rsid w:val="00280F57"/>
    <w:rsid w:val="002A431D"/>
    <w:rsid w:val="002B3882"/>
    <w:rsid w:val="002C27C3"/>
    <w:rsid w:val="002C4B4B"/>
    <w:rsid w:val="003062A6"/>
    <w:rsid w:val="0034011D"/>
    <w:rsid w:val="003417E0"/>
    <w:rsid w:val="00344663"/>
    <w:rsid w:val="003449B3"/>
    <w:rsid w:val="00344DA0"/>
    <w:rsid w:val="00352FEA"/>
    <w:rsid w:val="00354B38"/>
    <w:rsid w:val="003555A2"/>
    <w:rsid w:val="00362AA8"/>
    <w:rsid w:val="00363749"/>
    <w:rsid w:val="003833A3"/>
    <w:rsid w:val="003A110F"/>
    <w:rsid w:val="003B1559"/>
    <w:rsid w:val="003B156D"/>
    <w:rsid w:val="003D4846"/>
    <w:rsid w:val="003E74F2"/>
    <w:rsid w:val="00404067"/>
    <w:rsid w:val="0042682F"/>
    <w:rsid w:val="00431B7B"/>
    <w:rsid w:val="0043590A"/>
    <w:rsid w:val="004543FB"/>
    <w:rsid w:val="004757B0"/>
    <w:rsid w:val="0048000A"/>
    <w:rsid w:val="0048227C"/>
    <w:rsid w:val="004925DF"/>
    <w:rsid w:val="0049463E"/>
    <w:rsid w:val="0049602D"/>
    <w:rsid w:val="004A3E98"/>
    <w:rsid w:val="004A5CB1"/>
    <w:rsid w:val="004B0AF3"/>
    <w:rsid w:val="004C1F22"/>
    <w:rsid w:val="004C353C"/>
    <w:rsid w:val="004C5FB6"/>
    <w:rsid w:val="004D0B4E"/>
    <w:rsid w:val="004D43D1"/>
    <w:rsid w:val="004F1754"/>
    <w:rsid w:val="004F3371"/>
    <w:rsid w:val="004F67E8"/>
    <w:rsid w:val="005009F7"/>
    <w:rsid w:val="00505E3F"/>
    <w:rsid w:val="00520700"/>
    <w:rsid w:val="0052546C"/>
    <w:rsid w:val="005372E4"/>
    <w:rsid w:val="00540FF3"/>
    <w:rsid w:val="00541C88"/>
    <w:rsid w:val="00545CE9"/>
    <w:rsid w:val="00575926"/>
    <w:rsid w:val="00576262"/>
    <w:rsid w:val="00586841"/>
    <w:rsid w:val="00586A97"/>
    <w:rsid w:val="00593A31"/>
    <w:rsid w:val="005A6767"/>
    <w:rsid w:val="005A75B2"/>
    <w:rsid w:val="005C2011"/>
    <w:rsid w:val="005C7D8F"/>
    <w:rsid w:val="005D1C10"/>
    <w:rsid w:val="005D7C0A"/>
    <w:rsid w:val="005F2C64"/>
    <w:rsid w:val="005F5734"/>
    <w:rsid w:val="005F6C16"/>
    <w:rsid w:val="00600DCF"/>
    <w:rsid w:val="00612EC2"/>
    <w:rsid w:val="0061569B"/>
    <w:rsid w:val="006164C2"/>
    <w:rsid w:val="00633D6A"/>
    <w:rsid w:val="00636AF0"/>
    <w:rsid w:val="006518DF"/>
    <w:rsid w:val="00673871"/>
    <w:rsid w:val="006775E2"/>
    <w:rsid w:val="006B5184"/>
    <w:rsid w:val="006C5E0E"/>
    <w:rsid w:val="006E3F33"/>
    <w:rsid w:val="006F7B84"/>
    <w:rsid w:val="00701A63"/>
    <w:rsid w:val="00724C23"/>
    <w:rsid w:val="0074244D"/>
    <w:rsid w:val="00750A05"/>
    <w:rsid w:val="00755108"/>
    <w:rsid w:val="00756EAE"/>
    <w:rsid w:val="00763473"/>
    <w:rsid w:val="0078267C"/>
    <w:rsid w:val="00793741"/>
    <w:rsid w:val="00793860"/>
    <w:rsid w:val="007A1DA4"/>
    <w:rsid w:val="007A517A"/>
    <w:rsid w:val="007C347D"/>
    <w:rsid w:val="007C4062"/>
    <w:rsid w:val="007D0133"/>
    <w:rsid w:val="007D175B"/>
    <w:rsid w:val="007D4FF2"/>
    <w:rsid w:val="007E5F50"/>
    <w:rsid w:val="007F161F"/>
    <w:rsid w:val="008160FD"/>
    <w:rsid w:val="008165F4"/>
    <w:rsid w:val="00817B0A"/>
    <w:rsid w:val="0082075B"/>
    <w:rsid w:val="00825B7E"/>
    <w:rsid w:val="008376D2"/>
    <w:rsid w:val="00840B12"/>
    <w:rsid w:val="00870EB8"/>
    <w:rsid w:val="00881997"/>
    <w:rsid w:val="00884E90"/>
    <w:rsid w:val="00886E0C"/>
    <w:rsid w:val="008873FA"/>
    <w:rsid w:val="00895953"/>
    <w:rsid w:val="00897342"/>
    <w:rsid w:val="008A07B3"/>
    <w:rsid w:val="008A2813"/>
    <w:rsid w:val="008D298A"/>
    <w:rsid w:val="008D4E70"/>
    <w:rsid w:val="008D56D8"/>
    <w:rsid w:val="008F4199"/>
    <w:rsid w:val="00907CC0"/>
    <w:rsid w:val="00942973"/>
    <w:rsid w:val="009445BA"/>
    <w:rsid w:val="00951062"/>
    <w:rsid w:val="009642F1"/>
    <w:rsid w:val="009703A1"/>
    <w:rsid w:val="00981625"/>
    <w:rsid w:val="0098690E"/>
    <w:rsid w:val="009A5498"/>
    <w:rsid w:val="009A5E9A"/>
    <w:rsid w:val="009D4555"/>
    <w:rsid w:val="009E64E8"/>
    <w:rsid w:val="009F72A0"/>
    <w:rsid w:val="00A2639C"/>
    <w:rsid w:val="00A349D8"/>
    <w:rsid w:val="00A658A7"/>
    <w:rsid w:val="00A70E62"/>
    <w:rsid w:val="00A72CA6"/>
    <w:rsid w:val="00A747CA"/>
    <w:rsid w:val="00A94CBD"/>
    <w:rsid w:val="00A95F2B"/>
    <w:rsid w:val="00AA154A"/>
    <w:rsid w:val="00AB3E65"/>
    <w:rsid w:val="00AE379A"/>
    <w:rsid w:val="00AE3B1C"/>
    <w:rsid w:val="00AF0236"/>
    <w:rsid w:val="00B01E4F"/>
    <w:rsid w:val="00B0415A"/>
    <w:rsid w:val="00B35B61"/>
    <w:rsid w:val="00B525D1"/>
    <w:rsid w:val="00B534A3"/>
    <w:rsid w:val="00B534A9"/>
    <w:rsid w:val="00BB31FD"/>
    <w:rsid w:val="00BB3FF9"/>
    <w:rsid w:val="00BD5609"/>
    <w:rsid w:val="00BE4595"/>
    <w:rsid w:val="00C068C7"/>
    <w:rsid w:val="00C12B13"/>
    <w:rsid w:val="00C13D2A"/>
    <w:rsid w:val="00C3612F"/>
    <w:rsid w:val="00C621B9"/>
    <w:rsid w:val="00C727FF"/>
    <w:rsid w:val="00C853E5"/>
    <w:rsid w:val="00C9506A"/>
    <w:rsid w:val="00CB1A1E"/>
    <w:rsid w:val="00CB3C92"/>
    <w:rsid w:val="00CB747A"/>
    <w:rsid w:val="00CC2528"/>
    <w:rsid w:val="00CD4631"/>
    <w:rsid w:val="00CE516A"/>
    <w:rsid w:val="00D11190"/>
    <w:rsid w:val="00D25BCA"/>
    <w:rsid w:val="00D3035C"/>
    <w:rsid w:val="00D37EDF"/>
    <w:rsid w:val="00D57258"/>
    <w:rsid w:val="00D64119"/>
    <w:rsid w:val="00D71C2F"/>
    <w:rsid w:val="00D76551"/>
    <w:rsid w:val="00D86A70"/>
    <w:rsid w:val="00D92B7C"/>
    <w:rsid w:val="00DB463E"/>
    <w:rsid w:val="00DB582C"/>
    <w:rsid w:val="00DC6E2B"/>
    <w:rsid w:val="00E03821"/>
    <w:rsid w:val="00E06BE3"/>
    <w:rsid w:val="00E2526C"/>
    <w:rsid w:val="00E33FEC"/>
    <w:rsid w:val="00E340C9"/>
    <w:rsid w:val="00E67033"/>
    <w:rsid w:val="00E7511C"/>
    <w:rsid w:val="00E77F25"/>
    <w:rsid w:val="00E815C3"/>
    <w:rsid w:val="00E93614"/>
    <w:rsid w:val="00EC5B28"/>
    <w:rsid w:val="00ED0B2A"/>
    <w:rsid w:val="00F07A15"/>
    <w:rsid w:val="00F10876"/>
    <w:rsid w:val="00F15484"/>
    <w:rsid w:val="00F172A3"/>
    <w:rsid w:val="00F22054"/>
    <w:rsid w:val="00F45485"/>
    <w:rsid w:val="00F47CA3"/>
    <w:rsid w:val="00F47E33"/>
    <w:rsid w:val="00F500FA"/>
    <w:rsid w:val="00F64E70"/>
    <w:rsid w:val="00F675F9"/>
    <w:rsid w:val="00F77AAC"/>
    <w:rsid w:val="00F94190"/>
    <w:rsid w:val="00FA49A2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60975"/>
  <w15:chartTrackingRefBased/>
  <w15:docId w15:val="{B77FA78D-93F5-4217-B9A0-17431E6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E101A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45BA"/>
    <w:pPr>
      <w:widowControl w:val="0"/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67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7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71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71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71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71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71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71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71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7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767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71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76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71"/>
    <w:pPr>
      <w:widowControl/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7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71"/>
    <w:pPr>
      <w:widowControl/>
      <w:spacing w:after="160" w:line="259" w:lineRule="auto"/>
      <w:ind w:left="720"/>
      <w:contextualSpacing/>
    </w:pPr>
    <w:rPr>
      <w:rFonts w:ascii="Times New Roman" w:hAnsi="Times New Roman" w:cs="Times New Roman"/>
      <w:color w:val="0E101A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76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7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7C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C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60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60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1B3B8E"/>
    <w:pPr>
      <w:widowControl/>
      <w:tabs>
        <w:tab w:val="center" w:pos="4513"/>
        <w:tab w:val="right" w:pos="9026"/>
      </w:tabs>
    </w:pPr>
    <w:rPr>
      <w:rFonts w:ascii="Times New Roman" w:hAnsi="Times New Roman" w:cs="Times New Roman"/>
      <w:color w:val="0E101A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1B3B8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B8E"/>
    <w:pPr>
      <w:widowControl/>
      <w:tabs>
        <w:tab w:val="center" w:pos="4513"/>
        <w:tab w:val="right" w:pos="9026"/>
      </w:tabs>
    </w:pPr>
    <w:rPr>
      <w:rFonts w:ascii="Times New Roman" w:hAnsi="Times New Roman" w:cs="Times New Roman"/>
      <w:color w:val="0E101A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1B3B8E"/>
    <w:rPr>
      <w:kern w:val="0"/>
      <w14:ligatures w14:val="none"/>
    </w:rPr>
  </w:style>
  <w:style w:type="character" w:customStyle="1" w:styleId="A8">
    <w:name w:val="A8"/>
    <w:uiPriority w:val="99"/>
    <w:rsid w:val="001B3B8E"/>
    <w:rPr>
      <w:rFonts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B3B8E"/>
    <w:rPr>
      <w:i/>
      <w:iCs/>
    </w:rPr>
  </w:style>
  <w:style w:type="paragraph" w:styleId="BodyText">
    <w:name w:val="Body Text"/>
    <w:basedOn w:val="Normal"/>
    <w:link w:val="BodyTextChar"/>
    <w:uiPriority w:val="1"/>
    <w:unhideWhenUsed/>
    <w:qFormat/>
    <w:rsid w:val="00D71C2F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1C2F"/>
    <w:rPr>
      <w:rFonts w:eastAsia="Times New Roman"/>
      <w:color w:val="auto"/>
      <w:kern w:val="0"/>
      <w:lang w:val="en-US"/>
      <w14:ligatures w14:val="none"/>
    </w:rPr>
  </w:style>
  <w:style w:type="paragraph" w:customStyle="1" w:styleId="Default">
    <w:name w:val="Default"/>
    <w:rsid w:val="00340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bidi="mr-IN"/>
    </w:rPr>
  </w:style>
  <w:style w:type="character" w:customStyle="1" w:styleId="fontstyle01">
    <w:name w:val="fontstyle01"/>
    <w:basedOn w:val="DefaultParagraphFont"/>
    <w:rsid w:val="003E74F2"/>
    <w:rPr>
      <w:rFonts w:ascii="AdvTTaa662bf9" w:hAnsi="AdvTTaa662bf9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whitespace-normal">
    <w:name w:val="whitespace-normal"/>
    <w:basedOn w:val="DefaultParagraphFont"/>
    <w:rsid w:val="00E815C3"/>
  </w:style>
  <w:style w:type="table" w:styleId="PlainTable2">
    <w:name w:val="Plain Table 2"/>
    <w:basedOn w:val="TableNormal"/>
    <w:uiPriority w:val="42"/>
    <w:rsid w:val="00E670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12</Pages>
  <Words>5965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Vijaysinh Lonkar</dc:creator>
  <cp:keywords/>
  <dc:description/>
  <cp:lastModifiedBy>Dr. Vijaysinh Lonkar</cp:lastModifiedBy>
  <cp:revision>432</cp:revision>
  <dcterms:created xsi:type="dcterms:W3CDTF">2025-06-22T16:45:00Z</dcterms:created>
  <dcterms:modified xsi:type="dcterms:W3CDTF">2026-03-16T14:24:00Z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4921fe61-13d5-4393-8058-c2123a3cc6bb</vt:lpwstr>
  </property>
</Properties>
</file>