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E83" w:rsidRPr="005E0D03" w:rsidRDefault="00D55E83" w:rsidP="005C27D9">
      <w:pPr>
        <w:rPr>
          <w:b/>
          <w:bCs/>
          <w:sz w:val="24"/>
          <w:szCs w:val="24"/>
        </w:rPr>
      </w:pPr>
      <w:r w:rsidRPr="005E0D03">
        <w:rPr>
          <w:b/>
          <w:bCs/>
          <w:sz w:val="24"/>
          <w:szCs w:val="24"/>
        </w:rPr>
        <w:t xml:space="preserve">ANNOTATED CHECKLIST OF TRI-TROPHIC ASSOCIATIONS OF APHIDIINE PARASITOIDS (HYMENOPTERA: BRACONIDAE) OF APHIDS (HEMIPTERA: APHIDIDAE) IN MANIPUR </w:t>
      </w:r>
    </w:p>
    <w:p w:rsidR="00D55E83" w:rsidRDefault="00D55E83" w:rsidP="005C27D9">
      <w:pPr>
        <w:rPr>
          <w:b/>
          <w:bCs/>
          <w:sz w:val="24"/>
          <w:szCs w:val="24"/>
        </w:rPr>
      </w:pPr>
    </w:p>
    <w:p w:rsidR="00677308" w:rsidRDefault="00677308" w:rsidP="005C27D9">
      <w:pPr>
        <w:rPr>
          <w:b/>
          <w:bCs/>
          <w:sz w:val="24"/>
          <w:szCs w:val="24"/>
        </w:rPr>
      </w:pPr>
    </w:p>
    <w:p w:rsidR="005C27D9" w:rsidRPr="005E0D03" w:rsidRDefault="005C27D9" w:rsidP="005C27D9">
      <w:pPr>
        <w:rPr>
          <w:b/>
          <w:bCs/>
          <w:sz w:val="24"/>
          <w:szCs w:val="24"/>
        </w:rPr>
      </w:pPr>
      <w:r w:rsidRPr="005E0D03">
        <w:rPr>
          <w:b/>
          <w:bCs/>
          <w:sz w:val="24"/>
          <w:szCs w:val="24"/>
        </w:rPr>
        <w:t>Abstract</w:t>
      </w:r>
    </w:p>
    <w:p w:rsidR="005C27D9" w:rsidRPr="005E0D03" w:rsidRDefault="005C27D9" w:rsidP="005C27D9">
      <w:pPr>
        <w:rPr>
          <w:sz w:val="24"/>
          <w:szCs w:val="24"/>
        </w:rPr>
      </w:pPr>
      <w:r w:rsidRPr="005E0D03">
        <w:rPr>
          <w:sz w:val="24"/>
          <w:szCs w:val="24"/>
        </w:rPr>
        <w:t xml:space="preserve">This study documents the tri-trophic diversity of aphids, their parasitoids, and host plants in Manipur, where 50 aphidiine species (Braconidae) parasitise </w:t>
      </w:r>
      <w:r w:rsidR="004A462C" w:rsidRPr="005E0D03">
        <w:rPr>
          <w:sz w:val="24"/>
          <w:szCs w:val="24"/>
        </w:rPr>
        <w:t>44</w:t>
      </w:r>
      <w:r w:rsidRPr="005E0D03">
        <w:rPr>
          <w:sz w:val="24"/>
          <w:szCs w:val="24"/>
        </w:rPr>
        <w:t xml:space="preserve"> aphid species on </w:t>
      </w:r>
      <w:r w:rsidR="003D6BA2" w:rsidRPr="005E0D03">
        <w:rPr>
          <w:sz w:val="24"/>
          <w:szCs w:val="24"/>
        </w:rPr>
        <w:t>82</w:t>
      </w:r>
      <w:r w:rsidRPr="005E0D03">
        <w:rPr>
          <w:sz w:val="24"/>
          <w:szCs w:val="24"/>
        </w:rPr>
        <w:t xml:space="preserve"> host plants, forming </w:t>
      </w:r>
      <w:r w:rsidR="004A462C" w:rsidRPr="005E0D03">
        <w:rPr>
          <w:sz w:val="24"/>
          <w:szCs w:val="24"/>
        </w:rPr>
        <w:t>230</w:t>
      </w:r>
      <w:r w:rsidRPr="005E0D03">
        <w:rPr>
          <w:sz w:val="24"/>
          <w:szCs w:val="24"/>
        </w:rPr>
        <w:t xml:space="preserve"> associations. This represents nearly one-third of the 157 aphidiine species recorded from India, underscoring significant contribution of Manipur to national parasitoid diversity. Marked interspecific variation in host breadth was observed. Several parasitoids, including </w:t>
      </w:r>
      <w:r w:rsidRPr="005E0D03">
        <w:rPr>
          <w:i/>
          <w:iCs/>
          <w:sz w:val="24"/>
          <w:szCs w:val="24"/>
        </w:rPr>
        <w:t>Aphidius avenae</w:t>
      </w:r>
      <w:r w:rsidRPr="005E0D03">
        <w:rPr>
          <w:sz w:val="24"/>
          <w:szCs w:val="24"/>
        </w:rPr>
        <w:t xml:space="preserve">, </w:t>
      </w:r>
      <w:r w:rsidRPr="005E0D03">
        <w:rPr>
          <w:i/>
          <w:iCs/>
          <w:sz w:val="24"/>
          <w:szCs w:val="24"/>
        </w:rPr>
        <w:t>Aphidius colemani</w:t>
      </w:r>
      <w:r w:rsidR="006D36FD" w:rsidRPr="005E0D03">
        <w:rPr>
          <w:iCs/>
          <w:color w:val="FF0000"/>
          <w:sz w:val="24"/>
          <w:szCs w:val="24"/>
        </w:rPr>
        <w:t>,</w:t>
      </w:r>
      <w:r w:rsidRPr="005E0D03">
        <w:rPr>
          <w:i/>
          <w:iCs/>
          <w:sz w:val="24"/>
          <w:szCs w:val="24"/>
        </w:rPr>
        <w:t xml:space="preserve"> Aphidius hortensis</w:t>
      </w:r>
      <w:r w:rsidR="006D36FD" w:rsidRPr="005E0D03">
        <w:rPr>
          <w:iCs/>
          <w:color w:val="FF0000"/>
          <w:sz w:val="24"/>
          <w:szCs w:val="24"/>
        </w:rPr>
        <w:t>,</w:t>
      </w:r>
      <w:r w:rsidRPr="005E0D03">
        <w:rPr>
          <w:i/>
          <w:iCs/>
          <w:sz w:val="24"/>
          <w:szCs w:val="24"/>
        </w:rPr>
        <w:t xml:space="preserve"> Aphidius matricariae</w:t>
      </w:r>
      <w:r w:rsidR="006D36FD" w:rsidRPr="005E0D03">
        <w:rPr>
          <w:iCs/>
          <w:color w:val="FF0000"/>
          <w:sz w:val="24"/>
          <w:szCs w:val="24"/>
        </w:rPr>
        <w:t>,</w:t>
      </w:r>
      <w:r w:rsidRPr="005E0D03">
        <w:rPr>
          <w:i/>
          <w:iCs/>
          <w:sz w:val="24"/>
          <w:szCs w:val="24"/>
        </w:rPr>
        <w:t xml:space="preserve"> Aphidius urticae</w:t>
      </w:r>
      <w:r w:rsidR="006D36FD" w:rsidRPr="005E0D03">
        <w:rPr>
          <w:iCs/>
          <w:color w:val="FF0000"/>
          <w:sz w:val="24"/>
          <w:szCs w:val="24"/>
        </w:rPr>
        <w:t>,</w:t>
      </w:r>
      <w:r w:rsidRPr="005E0D03">
        <w:rPr>
          <w:i/>
          <w:iCs/>
          <w:sz w:val="24"/>
          <w:szCs w:val="24"/>
        </w:rPr>
        <w:t xml:space="preserve"> Binodoxys acalephae</w:t>
      </w:r>
      <w:r w:rsidR="006D36FD" w:rsidRPr="005E0D03">
        <w:rPr>
          <w:iCs/>
          <w:color w:val="FF0000"/>
          <w:sz w:val="24"/>
          <w:szCs w:val="24"/>
        </w:rPr>
        <w:t>,</w:t>
      </w:r>
      <w:r w:rsidRPr="005E0D03">
        <w:rPr>
          <w:i/>
          <w:iCs/>
          <w:sz w:val="24"/>
          <w:szCs w:val="24"/>
        </w:rPr>
        <w:t xml:space="preserve"> Diaeretiella rapae</w:t>
      </w:r>
      <w:r w:rsidR="006D36FD" w:rsidRPr="005E0D03">
        <w:rPr>
          <w:iCs/>
          <w:color w:val="FF0000"/>
          <w:sz w:val="24"/>
          <w:szCs w:val="24"/>
        </w:rPr>
        <w:t>,</w:t>
      </w:r>
      <w:r w:rsidRPr="005E0D03">
        <w:rPr>
          <w:i/>
          <w:iCs/>
          <w:sz w:val="24"/>
          <w:szCs w:val="24"/>
        </w:rPr>
        <w:t xml:space="preserve"> Ephedrus plagiator</w:t>
      </w:r>
      <w:r w:rsidRPr="005E0D03">
        <w:rPr>
          <w:sz w:val="24"/>
          <w:szCs w:val="24"/>
        </w:rPr>
        <w:t xml:space="preserve">, and </w:t>
      </w:r>
      <w:r w:rsidRPr="005E0D03">
        <w:rPr>
          <w:i/>
          <w:iCs/>
          <w:sz w:val="24"/>
          <w:szCs w:val="24"/>
        </w:rPr>
        <w:t>Lipolexis oregmae</w:t>
      </w:r>
      <w:r w:rsidRPr="005E0D03">
        <w:rPr>
          <w:sz w:val="24"/>
          <w:szCs w:val="24"/>
        </w:rPr>
        <w:t xml:space="preserve">, exhibited broad host ranges, parasitising 5–11 aphid species across multiple host plants and contributing substantially to overall tri-trophic diversity. </w:t>
      </w:r>
      <w:r w:rsidRPr="005E0D03">
        <w:rPr>
          <w:i/>
          <w:iCs/>
          <w:sz w:val="24"/>
          <w:szCs w:val="24"/>
        </w:rPr>
        <w:t>Aphidius matricariae</w:t>
      </w:r>
      <w:r w:rsidRPr="005E0D03">
        <w:rPr>
          <w:sz w:val="24"/>
          <w:szCs w:val="24"/>
        </w:rPr>
        <w:t xml:space="preserve"> emerged as the most polyphagous species, whereas </w:t>
      </w:r>
      <w:r w:rsidRPr="005E0D03">
        <w:rPr>
          <w:i/>
          <w:iCs/>
          <w:sz w:val="24"/>
          <w:szCs w:val="24"/>
        </w:rPr>
        <w:t>Diaeretiella rapae</w:t>
      </w:r>
      <w:r w:rsidRPr="005E0D03">
        <w:rPr>
          <w:sz w:val="24"/>
          <w:szCs w:val="24"/>
        </w:rPr>
        <w:t xml:space="preserve"> showed strong associations with brassica-infesting aphids. Among aphids, </w:t>
      </w:r>
      <w:r w:rsidRPr="005E0D03">
        <w:rPr>
          <w:i/>
          <w:iCs/>
          <w:sz w:val="24"/>
          <w:szCs w:val="24"/>
        </w:rPr>
        <w:t>Aphis gossypii</w:t>
      </w:r>
      <w:r w:rsidRPr="005E0D03">
        <w:rPr>
          <w:sz w:val="24"/>
          <w:szCs w:val="24"/>
        </w:rPr>
        <w:t xml:space="preserve"> supported the highest parasitoid richness (24 species) and formed 67 tri-trophic associations, followed by </w:t>
      </w:r>
      <w:r w:rsidRPr="005E0D03">
        <w:rPr>
          <w:i/>
          <w:iCs/>
          <w:sz w:val="24"/>
          <w:szCs w:val="24"/>
        </w:rPr>
        <w:t>Myzus persicae</w:t>
      </w:r>
      <w:r w:rsidRPr="005E0D03">
        <w:rPr>
          <w:sz w:val="24"/>
          <w:szCs w:val="24"/>
        </w:rPr>
        <w:t xml:space="preserve"> with 14 parasitoid species and 40 associations. </w:t>
      </w:r>
      <w:r w:rsidR="00D55E83" w:rsidRPr="005E0D03">
        <w:rPr>
          <w:sz w:val="24"/>
          <w:szCs w:val="24"/>
        </w:rPr>
        <w:t xml:space="preserve">Host plants differed markedly in supporting aphid–parasitoid networks, with </w:t>
      </w:r>
      <w:r w:rsidR="00D55E83" w:rsidRPr="005E0D03">
        <w:rPr>
          <w:i/>
          <w:iCs/>
          <w:sz w:val="24"/>
          <w:szCs w:val="24"/>
        </w:rPr>
        <w:t>Brassica oleracea</w:t>
      </w:r>
      <w:r w:rsidR="00D55E83" w:rsidRPr="005E0D03">
        <w:rPr>
          <w:sz w:val="24"/>
          <w:szCs w:val="24"/>
        </w:rPr>
        <w:t xml:space="preserve"> var. </w:t>
      </w:r>
      <w:r w:rsidR="00D55E83" w:rsidRPr="005E0D03">
        <w:rPr>
          <w:i/>
          <w:iCs/>
          <w:sz w:val="24"/>
          <w:szCs w:val="24"/>
        </w:rPr>
        <w:t>capitata</w:t>
      </w:r>
      <w:r w:rsidR="00D55E83" w:rsidRPr="005E0D03">
        <w:rPr>
          <w:sz w:val="24"/>
          <w:szCs w:val="24"/>
        </w:rPr>
        <w:t xml:space="preserve"> and </w:t>
      </w:r>
      <w:r w:rsidR="00D55E83" w:rsidRPr="005E0D03">
        <w:rPr>
          <w:i/>
          <w:iCs/>
          <w:sz w:val="24"/>
          <w:szCs w:val="24"/>
        </w:rPr>
        <w:t>Solanum melongena</w:t>
      </w:r>
      <w:r w:rsidR="00D55E83" w:rsidRPr="005E0D03">
        <w:rPr>
          <w:sz w:val="24"/>
          <w:szCs w:val="24"/>
        </w:rPr>
        <w:t xml:space="preserve"> serving as key tri-trophic hubs, while most plants sustained simpler associations. The complex network is driven largely by a few polyphagous parasitoids regulating aphids, alongside many host-specific species enhancing stability. </w:t>
      </w:r>
      <w:r w:rsidRPr="005E0D03">
        <w:rPr>
          <w:sz w:val="24"/>
          <w:szCs w:val="24"/>
        </w:rPr>
        <w:t xml:space="preserve">The documented diversity </w:t>
      </w:r>
      <w:r w:rsidR="00D55E83" w:rsidRPr="005E0D03">
        <w:rPr>
          <w:sz w:val="24"/>
          <w:szCs w:val="24"/>
        </w:rPr>
        <w:t>highlights</w:t>
      </w:r>
      <w:r w:rsidRPr="005E0D03">
        <w:rPr>
          <w:sz w:val="24"/>
          <w:szCs w:val="24"/>
        </w:rPr>
        <w:t xml:space="preserve"> the ecological and applied importance of aphidiine parasitoids in integrated pest management and sustainable agroecosystem functioning</w:t>
      </w:r>
      <w:r w:rsidR="00D55E83" w:rsidRPr="005E0D03">
        <w:rPr>
          <w:sz w:val="24"/>
          <w:szCs w:val="24"/>
        </w:rPr>
        <w:t xml:space="preserve"> in Manipur.</w:t>
      </w:r>
    </w:p>
    <w:p w:rsidR="005C27D9" w:rsidRDefault="005C27D9" w:rsidP="0040745B">
      <w:pPr>
        <w:rPr>
          <w:b/>
          <w:bCs/>
          <w:sz w:val="24"/>
          <w:szCs w:val="24"/>
        </w:rPr>
      </w:pPr>
    </w:p>
    <w:p w:rsidR="00677308" w:rsidRDefault="00677308" w:rsidP="0040745B">
      <w:pPr>
        <w:rPr>
          <w:b/>
          <w:bCs/>
          <w:sz w:val="24"/>
          <w:szCs w:val="24"/>
        </w:rPr>
      </w:pPr>
    </w:p>
    <w:p w:rsidR="00677308" w:rsidRPr="005E0D03" w:rsidRDefault="00677308" w:rsidP="0040745B">
      <w:pPr>
        <w:rPr>
          <w:b/>
          <w:bCs/>
          <w:sz w:val="24"/>
          <w:szCs w:val="24"/>
        </w:rPr>
      </w:pPr>
    </w:p>
    <w:p w:rsidR="0040745B" w:rsidRPr="005E0D03" w:rsidRDefault="0040745B" w:rsidP="0040745B">
      <w:pPr>
        <w:rPr>
          <w:b/>
          <w:bCs/>
          <w:sz w:val="24"/>
          <w:szCs w:val="24"/>
        </w:rPr>
      </w:pPr>
      <w:r w:rsidRPr="005E0D03">
        <w:rPr>
          <w:b/>
          <w:bCs/>
          <w:sz w:val="24"/>
          <w:szCs w:val="24"/>
        </w:rPr>
        <w:t>INTRODUCTION</w:t>
      </w:r>
    </w:p>
    <w:p w:rsidR="001439D0" w:rsidRPr="005E0D03" w:rsidRDefault="003975C3" w:rsidP="003975C3">
      <w:pPr>
        <w:ind w:firstLine="720"/>
        <w:rPr>
          <w:sz w:val="24"/>
          <w:szCs w:val="24"/>
        </w:rPr>
      </w:pPr>
      <w:r w:rsidRPr="005E0D03">
        <w:rPr>
          <w:sz w:val="24"/>
          <w:szCs w:val="24"/>
        </w:rPr>
        <w:t>Aphids (Hemiptera: Aphididae) are among the most destructive groups of insect pests affecting agricultural, horticultural, and forest ecosystems worldwide. More than 5,000 aphid species have been described, many of which infest economically important crops by feeding on phloem sap, causing direct damage such as leaf curling, stunted growth, chlorosis, and reduced yield.</w:t>
      </w:r>
      <w:r w:rsidR="001439D0" w:rsidRPr="005E0D03">
        <w:rPr>
          <w:sz w:val="24"/>
          <w:szCs w:val="24"/>
        </w:rPr>
        <w:t xml:space="preserve"> Beyond the direct damage caused by phloem feeding, </w:t>
      </w:r>
      <w:proofErr w:type="gramStart"/>
      <w:r w:rsidR="001439D0" w:rsidRPr="005E0D03">
        <w:rPr>
          <w:sz w:val="24"/>
          <w:szCs w:val="24"/>
        </w:rPr>
        <w:t>aphids</w:t>
      </w:r>
      <w:proofErr w:type="gramEnd"/>
      <w:r w:rsidR="001439D0" w:rsidRPr="005E0D03">
        <w:rPr>
          <w:sz w:val="24"/>
          <w:szCs w:val="24"/>
        </w:rPr>
        <w:t xml:space="preserve"> function as highly efficient vectors of numerous plant viruses, significantly amplifying their economic impact (</w:t>
      </w:r>
      <w:r w:rsidR="006D36FD" w:rsidRPr="005E0D03">
        <w:rPr>
          <w:color w:val="FF0000"/>
          <w:sz w:val="24"/>
          <w:szCs w:val="24"/>
        </w:rPr>
        <w:t>Dixon, 1998</w:t>
      </w:r>
      <w:r w:rsidR="001439D0" w:rsidRPr="005E0D03">
        <w:rPr>
          <w:sz w:val="24"/>
          <w:szCs w:val="24"/>
        </w:rPr>
        <w:t xml:space="preserve">; </w:t>
      </w:r>
      <w:r w:rsidR="006D36FD" w:rsidRPr="005E0D03">
        <w:rPr>
          <w:color w:val="FF0000"/>
          <w:sz w:val="24"/>
          <w:szCs w:val="24"/>
        </w:rPr>
        <w:t>Blackman &amp; Eastop, 2000</w:t>
      </w:r>
      <w:r w:rsidR="001439D0" w:rsidRPr="005E0D03">
        <w:rPr>
          <w:sz w:val="24"/>
          <w:szCs w:val="24"/>
        </w:rPr>
        <w:t xml:space="preserve">; </w:t>
      </w:r>
      <w:r w:rsidR="001439D0" w:rsidRPr="005E0D03">
        <w:rPr>
          <w:color w:val="FF0000"/>
          <w:sz w:val="24"/>
          <w:szCs w:val="24"/>
        </w:rPr>
        <w:t>Singh &amp; Singh, 20</w:t>
      </w:r>
      <w:r w:rsidR="006D36FD" w:rsidRPr="005E0D03">
        <w:rPr>
          <w:color w:val="FF0000"/>
          <w:sz w:val="24"/>
          <w:szCs w:val="24"/>
        </w:rPr>
        <w:t>21</w:t>
      </w:r>
      <w:r w:rsidR="0095267F" w:rsidRPr="005E0D03">
        <w:rPr>
          <w:color w:val="FF0000"/>
          <w:sz w:val="24"/>
          <w:szCs w:val="24"/>
        </w:rPr>
        <w:t>a</w:t>
      </w:r>
      <w:r w:rsidR="001439D0" w:rsidRPr="005E0D03">
        <w:rPr>
          <w:sz w:val="24"/>
          <w:szCs w:val="24"/>
        </w:rPr>
        <w:t>). The copious honeydew they excrete promotes the development of sooty mould fungi on plant surfaces, thereby impairing photosynthetic efficiency and reducing both yield and market value of crops (</w:t>
      </w:r>
      <w:r w:rsidR="001439D0" w:rsidRPr="005E0D03">
        <w:rPr>
          <w:color w:val="FF0000"/>
          <w:sz w:val="24"/>
          <w:szCs w:val="24"/>
        </w:rPr>
        <w:t>van Emden &amp; Harrington, 2007</w:t>
      </w:r>
      <w:r w:rsidR="001439D0" w:rsidRPr="005E0D03">
        <w:rPr>
          <w:sz w:val="24"/>
          <w:szCs w:val="24"/>
        </w:rPr>
        <w:t xml:space="preserve">). Moreover, their </w:t>
      </w:r>
      <w:r w:rsidR="006D36FD" w:rsidRPr="005E0D03">
        <w:rPr>
          <w:sz w:val="24"/>
          <w:szCs w:val="24"/>
        </w:rPr>
        <w:t>high</w:t>
      </w:r>
      <w:r w:rsidR="001439D0" w:rsidRPr="005E0D03">
        <w:rPr>
          <w:sz w:val="24"/>
          <w:szCs w:val="24"/>
        </w:rPr>
        <w:t xml:space="preserve"> reproductive capacity, frequent parthenogenesis, short generation intervals, and rapid evolution of insecticide resistance collectively render aphid management particularly difficult (</w:t>
      </w:r>
      <w:r w:rsidR="001439D0" w:rsidRPr="005E0D03">
        <w:rPr>
          <w:color w:val="FF0000"/>
          <w:sz w:val="24"/>
          <w:szCs w:val="24"/>
        </w:rPr>
        <w:t>Singh &amp; Singh, 2022</w:t>
      </w:r>
      <w:r w:rsidR="001439D0" w:rsidRPr="005E0D03">
        <w:rPr>
          <w:sz w:val="24"/>
          <w:szCs w:val="24"/>
        </w:rPr>
        <w:t>).</w:t>
      </w:r>
    </w:p>
    <w:p w:rsidR="000E5CCE" w:rsidRPr="005E0D03" w:rsidRDefault="003975C3" w:rsidP="003F48CD">
      <w:pPr>
        <w:ind w:firstLine="720"/>
        <w:rPr>
          <w:sz w:val="24"/>
          <w:szCs w:val="24"/>
        </w:rPr>
      </w:pPr>
      <w:r w:rsidRPr="005E0D03">
        <w:rPr>
          <w:sz w:val="24"/>
          <w:szCs w:val="24"/>
        </w:rPr>
        <w:t>The natural management of aphids mostly relies heavily on their natural enemies, particularly predators and parasitoids, which play a crucial role in regulating aphid populations and maintaining ecological balance. Aphid parasitoids, mainly belonging to the subfamily Aphidiinae (Hymenoptera: Braconidae) and the family Aphelinidae, are highly host-specific and form complex tri-trophic associations involving host plants, aphids, and parasitoids (</w:t>
      </w:r>
      <w:r w:rsidRPr="005E0D03">
        <w:rPr>
          <w:color w:val="FF0000"/>
          <w:sz w:val="24"/>
          <w:szCs w:val="24"/>
        </w:rPr>
        <w:t>Singh &amp; Singh, 2016</w:t>
      </w:r>
      <w:r w:rsidRPr="005E0D03">
        <w:rPr>
          <w:sz w:val="24"/>
          <w:szCs w:val="24"/>
        </w:rPr>
        <w:t xml:space="preserve">). </w:t>
      </w:r>
      <w:r w:rsidR="000E5CCE" w:rsidRPr="005E0D03">
        <w:rPr>
          <w:sz w:val="24"/>
          <w:szCs w:val="24"/>
        </w:rPr>
        <w:t>The subfamily Aphidiinae (Braconidae) constitutes a small, well-defined monophyletic lineage comprising exclusively koinobiont, solitary endoparasitoids specialised on aphids (</w:t>
      </w:r>
      <w:r w:rsidR="006D36FD" w:rsidRPr="005E0D03">
        <w:rPr>
          <w:color w:val="FF0000"/>
          <w:sz w:val="24"/>
          <w:szCs w:val="24"/>
        </w:rPr>
        <w:t>Kambhampati et al., 2000</w:t>
      </w:r>
      <w:r w:rsidR="000E5CCE" w:rsidRPr="005E0D03">
        <w:rPr>
          <w:sz w:val="24"/>
          <w:szCs w:val="24"/>
        </w:rPr>
        <w:t xml:space="preserve">; </w:t>
      </w:r>
      <w:r w:rsidR="000E5CCE" w:rsidRPr="005E0D03">
        <w:rPr>
          <w:color w:val="FF0000"/>
          <w:sz w:val="24"/>
          <w:szCs w:val="24"/>
        </w:rPr>
        <w:t>Singh &amp; Singh, 2016</w:t>
      </w:r>
      <w:r w:rsidR="000E5CCE" w:rsidRPr="005E0D03">
        <w:rPr>
          <w:sz w:val="24"/>
          <w:szCs w:val="24"/>
        </w:rPr>
        <w:t xml:space="preserve">). Although superparasitism and multiparasitism frequently occur, competitive exclusion </w:t>
      </w:r>
      <w:r w:rsidR="000E5CCE" w:rsidRPr="005E0D03">
        <w:rPr>
          <w:sz w:val="24"/>
          <w:szCs w:val="24"/>
        </w:rPr>
        <w:lastRenderedPageBreak/>
        <w:t>ensures that only a single individual successfully completes development within a host. The group encompasses more than 500 described species worldwide and exhibits a cosmopolitan distribution across all major biogeographical regions (</w:t>
      </w:r>
      <w:r w:rsidR="000E5CCE" w:rsidRPr="005E0D03">
        <w:rPr>
          <w:color w:val="FF0000"/>
          <w:sz w:val="24"/>
          <w:szCs w:val="24"/>
        </w:rPr>
        <w:t>Belshaw et al., 2000</w:t>
      </w:r>
      <w:r w:rsidR="000E5CCE" w:rsidRPr="005E0D03">
        <w:rPr>
          <w:sz w:val="24"/>
          <w:szCs w:val="24"/>
        </w:rPr>
        <w:t xml:space="preserve">; </w:t>
      </w:r>
      <w:r w:rsidR="000E5CCE" w:rsidRPr="005E0D03">
        <w:rPr>
          <w:color w:val="FF0000"/>
          <w:sz w:val="24"/>
          <w:szCs w:val="24"/>
        </w:rPr>
        <w:t>Yu et al., 2012</w:t>
      </w:r>
      <w:r w:rsidR="000E5CCE" w:rsidRPr="005E0D03">
        <w:rPr>
          <w:sz w:val="24"/>
          <w:szCs w:val="24"/>
        </w:rPr>
        <w:t xml:space="preserve">; </w:t>
      </w:r>
      <w:r w:rsidR="000E5CCE" w:rsidRPr="005E0D03">
        <w:rPr>
          <w:color w:val="FF0000"/>
          <w:sz w:val="24"/>
          <w:szCs w:val="24"/>
        </w:rPr>
        <w:t>Žikić et al., 2017</w:t>
      </w:r>
      <w:r w:rsidR="000E5CCE" w:rsidRPr="005E0D03">
        <w:rPr>
          <w:sz w:val="24"/>
          <w:szCs w:val="24"/>
        </w:rPr>
        <w:t>). Many aphidiine species function as efficient biological control agents against aphid pests and are commercially mass-produced for augmentative field release (</w:t>
      </w:r>
      <w:r w:rsidR="00BA77E5" w:rsidRPr="005E0D03">
        <w:rPr>
          <w:color w:val="FF0000"/>
          <w:sz w:val="24"/>
          <w:szCs w:val="24"/>
        </w:rPr>
        <w:t>Hågvar &amp; Hofsvang, 1991</w:t>
      </w:r>
      <w:r w:rsidR="000E5CCE" w:rsidRPr="005E0D03">
        <w:rPr>
          <w:sz w:val="24"/>
          <w:szCs w:val="24"/>
        </w:rPr>
        <w:t xml:space="preserve">; </w:t>
      </w:r>
      <w:r w:rsidR="00BA77E5" w:rsidRPr="005E0D03">
        <w:rPr>
          <w:color w:val="FF0000"/>
          <w:sz w:val="24"/>
          <w:szCs w:val="24"/>
        </w:rPr>
        <w:t>Singh &amp; Singh, 2016</w:t>
      </w:r>
      <w:r w:rsidR="00BA77E5" w:rsidRPr="005E0D03">
        <w:rPr>
          <w:sz w:val="24"/>
          <w:szCs w:val="24"/>
        </w:rPr>
        <w:t xml:space="preserve">; </w:t>
      </w:r>
      <w:r w:rsidR="00BA77E5" w:rsidRPr="005E0D03">
        <w:rPr>
          <w:color w:val="FF0000"/>
          <w:sz w:val="24"/>
          <w:szCs w:val="24"/>
        </w:rPr>
        <w:t>Das &amp; Chakrabarti, 2023a</w:t>
      </w:r>
      <w:r w:rsidR="000E5CCE" w:rsidRPr="005E0D03">
        <w:rPr>
          <w:sz w:val="24"/>
          <w:szCs w:val="24"/>
        </w:rPr>
        <w:t>).</w:t>
      </w:r>
      <w:r w:rsidR="003F48CD" w:rsidRPr="005E0D03">
        <w:rPr>
          <w:sz w:val="24"/>
          <w:szCs w:val="24"/>
        </w:rPr>
        <w:t xml:space="preserve"> </w:t>
      </w:r>
      <w:r w:rsidR="000E5CCE" w:rsidRPr="005E0D03">
        <w:rPr>
          <w:sz w:val="24"/>
          <w:szCs w:val="24"/>
        </w:rPr>
        <w:t xml:space="preserve">The cosmopolitan species </w:t>
      </w:r>
      <w:r w:rsidR="000E5CCE" w:rsidRPr="005E0D03">
        <w:rPr>
          <w:i/>
          <w:iCs/>
          <w:sz w:val="24"/>
          <w:szCs w:val="24"/>
        </w:rPr>
        <w:t>Diaeretiella rapae</w:t>
      </w:r>
      <w:r w:rsidR="000E5CCE" w:rsidRPr="005E0D03">
        <w:rPr>
          <w:sz w:val="24"/>
          <w:szCs w:val="24"/>
        </w:rPr>
        <w:t xml:space="preserve"> illustrates the extensive ecological amplitude of aphidiine parasitoids, parasiti</w:t>
      </w:r>
      <w:r w:rsidR="00BA77E5" w:rsidRPr="005E0D03">
        <w:rPr>
          <w:sz w:val="24"/>
          <w:szCs w:val="24"/>
        </w:rPr>
        <w:t>s</w:t>
      </w:r>
      <w:r w:rsidR="000E5CCE" w:rsidRPr="005E0D03">
        <w:rPr>
          <w:sz w:val="24"/>
          <w:szCs w:val="24"/>
        </w:rPr>
        <w:t>ing nearly 100 aphid species associated with more than 180 host plants worldwide, with a pronounced occurrence in Brassicaceae and cereal-based agroecosystems (</w:t>
      </w:r>
      <w:r w:rsidR="000E5CCE" w:rsidRPr="005E0D03">
        <w:rPr>
          <w:color w:val="FF0000"/>
          <w:sz w:val="24"/>
          <w:szCs w:val="24"/>
        </w:rPr>
        <w:t>Singh &amp; Singh, 2015</w:t>
      </w:r>
      <w:r w:rsidR="000E5CCE" w:rsidRPr="005E0D03">
        <w:rPr>
          <w:sz w:val="24"/>
          <w:szCs w:val="24"/>
        </w:rPr>
        <w:t xml:space="preserve">; </w:t>
      </w:r>
      <w:r w:rsidR="000E5CCE" w:rsidRPr="005E0D03">
        <w:rPr>
          <w:color w:val="FF0000"/>
          <w:sz w:val="24"/>
          <w:szCs w:val="24"/>
        </w:rPr>
        <w:t>Popović et al., 2025</w:t>
      </w:r>
      <w:r w:rsidR="000E5CCE" w:rsidRPr="005E0D03">
        <w:rPr>
          <w:sz w:val="24"/>
          <w:szCs w:val="24"/>
        </w:rPr>
        <w:t>). The genera most commonly utili</w:t>
      </w:r>
      <w:r w:rsidR="00BA77E5" w:rsidRPr="005E0D03">
        <w:rPr>
          <w:sz w:val="24"/>
          <w:szCs w:val="24"/>
        </w:rPr>
        <w:t>s</w:t>
      </w:r>
      <w:r w:rsidR="000E5CCE" w:rsidRPr="005E0D03">
        <w:rPr>
          <w:sz w:val="24"/>
          <w:szCs w:val="24"/>
        </w:rPr>
        <w:t xml:space="preserve">ed in biological control programmes include </w:t>
      </w:r>
      <w:r w:rsidR="000E5CCE" w:rsidRPr="005E0D03">
        <w:rPr>
          <w:i/>
          <w:iCs/>
          <w:sz w:val="24"/>
          <w:szCs w:val="24"/>
        </w:rPr>
        <w:t>Aphidius</w:t>
      </w:r>
      <w:r w:rsidR="000E5CCE" w:rsidRPr="005E0D03">
        <w:rPr>
          <w:sz w:val="24"/>
          <w:szCs w:val="24"/>
        </w:rPr>
        <w:t xml:space="preserve">, </w:t>
      </w:r>
      <w:r w:rsidR="000E5CCE" w:rsidRPr="005E0D03">
        <w:rPr>
          <w:i/>
          <w:iCs/>
          <w:sz w:val="24"/>
          <w:szCs w:val="24"/>
        </w:rPr>
        <w:t>Binodoxys</w:t>
      </w:r>
      <w:r w:rsidR="000E5CCE" w:rsidRPr="005E0D03">
        <w:rPr>
          <w:sz w:val="24"/>
          <w:szCs w:val="24"/>
        </w:rPr>
        <w:t xml:space="preserve">, </w:t>
      </w:r>
      <w:r w:rsidR="000E5CCE" w:rsidRPr="005E0D03">
        <w:rPr>
          <w:i/>
          <w:iCs/>
          <w:sz w:val="24"/>
          <w:szCs w:val="24"/>
        </w:rPr>
        <w:t>Diaeretiella</w:t>
      </w:r>
      <w:r w:rsidR="000E5CCE" w:rsidRPr="005E0D03">
        <w:rPr>
          <w:sz w:val="24"/>
          <w:szCs w:val="24"/>
        </w:rPr>
        <w:t xml:space="preserve">, </w:t>
      </w:r>
      <w:r w:rsidR="000E5CCE" w:rsidRPr="005E0D03">
        <w:rPr>
          <w:i/>
          <w:iCs/>
          <w:sz w:val="24"/>
          <w:szCs w:val="24"/>
        </w:rPr>
        <w:t>Ephedrus</w:t>
      </w:r>
      <w:r w:rsidR="000E5CCE" w:rsidRPr="005E0D03">
        <w:rPr>
          <w:sz w:val="24"/>
          <w:szCs w:val="24"/>
        </w:rPr>
        <w:t xml:space="preserve">, </w:t>
      </w:r>
      <w:r w:rsidR="000E5CCE" w:rsidRPr="005E0D03">
        <w:rPr>
          <w:i/>
          <w:iCs/>
          <w:sz w:val="24"/>
          <w:szCs w:val="24"/>
        </w:rPr>
        <w:t>Lipolexis</w:t>
      </w:r>
      <w:r w:rsidR="000E5CCE" w:rsidRPr="005E0D03">
        <w:rPr>
          <w:sz w:val="24"/>
          <w:szCs w:val="24"/>
        </w:rPr>
        <w:t xml:space="preserve">, </w:t>
      </w:r>
      <w:r w:rsidR="000E5CCE" w:rsidRPr="005E0D03">
        <w:rPr>
          <w:i/>
          <w:iCs/>
          <w:sz w:val="24"/>
          <w:szCs w:val="24"/>
        </w:rPr>
        <w:t>Praon</w:t>
      </w:r>
      <w:r w:rsidR="000E5CCE" w:rsidRPr="005E0D03">
        <w:rPr>
          <w:sz w:val="24"/>
          <w:szCs w:val="24"/>
        </w:rPr>
        <w:t xml:space="preserve">, and </w:t>
      </w:r>
      <w:r w:rsidR="000E5CCE" w:rsidRPr="005E0D03">
        <w:rPr>
          <w:i/>
          <w:iCs/>
          <w:sz w:val="24"/>
          <w:szCs w:val="24"/>
        </w:rPr>
        <w:t>Trioxys</w:t>
      </w:r>
      <w:r w:rsidR="000E5CCE" w:rsidRPr="005E0D03">
        <w:rPr>
          <w:sz w:val="24"/>
          <w:szCs w:val="24"/>
        </w:rPr>
        <w:t>. However, in India, systematic programmes for large-scale mass rearing and augmentative release of aphidiine parasitoids have remained comparatively underdeveloped (</w:t>
      </w:r>
      <w:r w:rsidR="00416985" w:rsidRPr="005E0D03">
        <w:rPr>
          <w:color w:val="FF0000"/>
          <w:sz w:val="24"/>
          <w:szCs w:val="24"/>
        </w:rPr>
        <w:t>Singh &amp; Rao, 1995</w:t>
      </w:r>
      <w:r w:rsidR="000E5CCE" w:rsidRPr="005E0D03">
        <w:rPr>
          <w:sz w:val="24"/>
          <w:szCs w:val="24"/>
        </w:rPr>
        <w:t xml:space="preserve">; </w:t>
      </w:r>
      <w:r w:rsidR="000E5CCE" w:rsidRPr="005E0D03">
        <w:rPr>
          <w:color w:val="FF0000"/>
          <w:sz w:val="24"/>
          <w:szCs w:val="24"/>
        </w:rPr>
        <w:t>Singh, 2001</w:t>
      </w:r>
      <w:r w:rsidR="000E5CCE" w:rsidRPr="005E0D03">
        <w:rPr>
          <w:sz w:val="24"/>
          <w:szCs w:val="24"/>
        </w:rPr>
        <w:t xml:space="preserve">; </w:t>
      </w:r>
      <w:r w:rsidR="00BA77E5" w:rsidRPr="005E0D03">
        <w:rPr>
          <w:color w:val="FF0000"/>
          <w:sz w:val="24"/>
          <w:szCs w:val="24"/>
        </w:rPr>
        <w:t>Joshi et al., 2010</w:t>
      </w:r>
      <w:r w:rsidR="000E5CCE" w:rsidRPr="005E0D03">
        <w:rPr>
          <w:sz w:val="24"/>
          <w:szCs w:val="24"/>
        </w:rPr>
        <w:t>).</w:t>
      </w:r>
    </w:p>
    <w:p w:rsidR="003975C3" w:rsidRPr="005E0D03" w:rsidRDefault="003975C3" w:rsidP="003975C3">
      <w:pPr>
        <w:ind w:firstLine="720"/>
        <w:rPr>
          <w:sz w:val="24"/>
          <w:szCs w:val="24"/>
        </w:rPr>
      </w:pPr>
      <w:r w:rsidRPr="005E0D03">
        <w:rPr>
          <w:sz w:val="24"/>
          <w:szCs w:val="24"/>
        </w:rPr>
        <w:t>Preparing a comprehensive checklist of tri-trophic associations of aphid parasitoids is essential for understanding the structure and functioning of these complex ecological networks. Such checklists document the precise relationships between host plants, aphid species, and their associated parasitoids, thereby providing baseline information on host specificity, parasitoid diversity, and habitat associations. This knowledge is crucial for identifying key natural and biological control resources within agroecosystems and adjacent natural habitats. Without accurate documentation, many beneficial parasitoid species remain overlooked, underutilised, or vulnerable to habitat disturbance. They also help in recognising region-specific natural biological control resources and gaps in existing knowledge (</w:t>
      </w:r>
      <w:r w:rsidRPr="005E0D03">
        <w:rPr>
          <w:color w:val="FF0000"/>
          <w:sz w:val="24"/>
          <w:szCs w:val="24"/>
        </w:rPr>
        <w:t>Singh et al., 2026</w:t>
      </w:r>
      <w:r w:rsidRPr="005E0D03">
        <w:rPr>
          <w:sz w:val="24"/>
          <w:szCs w:val="24"/>
        </w:rPr>
        <w:t>). Moreover, documenting these associations is critical for conservation planning. Habitat modification, intensive pesticide use, and loss of non-crop vegetation threaten parasitoid diversity and disrupt natural control services. Checklists serve as valuable tools for monitoring biodiversity, prioritising conservation of beneficial insects, and promoting sustainable, ecologically based aphid management strategies</w:t>
      </w:r>
      <w:r w:rsidR="00BA77E5" w:rsidRPr="005E0D03">
        <w:rPr>
          <w:sz w:val="24"/>
          <w:szCs w:val="24"/>
        </w:rPr>
        <w:t xml:space="preserve"> (</w:t>
      </w:r>
      <w:r w:rsidR="00BA77E5" w:rsidRPr="005E0D03">
        <w:rPr>
          <w:color w:val="FF0000"/>
          <w:sz w:val="24"/>
          <w:szCs w:val="24"/>
        </w:rPr>
        <w:t>Singh et al., 2026</w:t>
      </w:r>
      <w:r w:rsidR="00BA77E5" w:rsidRPr="005E0D03">
        <w:rPr>
          <w:sz w:val="24"/>
          <w:szCs w:val="24"/>
        </w:rPr>
        <w:t>)</w:t>
      </w:r>
      <w:r w:rsidRPr="005E0D03">
        <w:rPr>
          <w:sz w:val="24"/>
          <w:szCs w:val="24"/>
        </w:rPr>
        <w:t>. Equally important is the role of tri-trophic association data in conservation planning. Natural and semi-natural ecosystems act as reservoirs for aphid parasitoids, supporting their persistence and spillover into cultivated fields</w:t>
      </w:r>
      <w:r w:rsidR="005409FC" w:rsidRPr="005E0D03">
        <w:rPr>
          <w:sz w:val="24"/>
          <w:szCs w:val="24"/>
        </w:rPr>
        <w:t xml:space="preserve"> (</w:t>
      </w:r>
      <w:r w:rsidR="005409FC" w:rsidRPr="005E0D03">
        <w:rPr>
          <w:color w:val="FF0000"/>
          <w:sz w:val="24"/>
          <w:szCs w:val="24"/>
        </w:rPr>
        <w:t>Bianchi et al., 2006</w:t>
      </w:r>
      <w:r w:rsidR="005409FC" w:rsidRPr="005E0D03">
        <w:rPr>
          <w:sz w:val="24"/>
          <w:szCs w:val="24"/>
        </w:rPr>
        <w:t>)</w:t>
      </w:r>
      <w:r w:rsidRPr="005E0D03">
        <w:rPr>
          <w:sz w:val="24"/>
          <w:szCs w:val="24"/>
        </w:rPr>
        <w:t>. Habitat loss, agricultural intensification, and indiscriminate pesticide use threaten these beneficial insects and disrupt established trophic interactions. Documenting tri-trophic associations highlights the ecological value of non-crop plants, field margins, and landscape heterogeneity in maintaining parasitoid diversity</w:t>
      </w:r>
      <w:r w:rsidR="005409FC" w:rsidRPr="005E0D03">
        <w:rPr>
          <w:sz w:val="24"/>
          <w:szCs w:val="24"/>
        </w:rPr>
        <w:t xml:space="preserve"> (</w:t>
      </w:r>
      <w:r w:rsidR="005409FC" w:rsidRPr="005E0D03">
        <w:rPr>
          <w:color w:val="FF0000"/>
          <w:sz w:val="24"/>
          <w:szCs w:val="24"/>
        </w:rPr>
        <w:t>Geiger et al., 2010)</w:t>
      </w:r>
      <w:r w:rsidRPr="005E0D03">
        <w:rPr>
          <w:sz w:val="24"/>
          <w:szCs w:val="24"/>
        </w:rPr>
        <w:t>. Such information is vital for designing conservation strategies to preserve functional biodiversity and ecosystem services.</w:t>
      </w:r>
    </w:p>
    <w:p w:rsidR="0040745B" w:rsidRPr="005E0D03" w:rsidRDefault="003975C3" w:rsidP="003975C3">
      <w:pPr>
        <w:ind w:firstLine="720"/>
        <w:rPr>
          <w:bCs/>
          <w:sz w:val="24"/>
          <w:szCs w:val="24"/>
          <w:lang w:bidi="hi-IN"/>
        </w:rPr>
      </w:pPr>
      <w:r w:rsidRPr="005E0D03">
        <w:rPr>
          <w:sz w:val="24"/>
          <w:szCs w:val="24"/>
        </w:rPr>
        <w:t>The present article provides a comprehensive checklist of tri-trophic associations among aphid parasitoids, their aphid hosts, and corresponding host plants in Manipur. This synthesis generates crucial baseline information on species diversity, distribution, and host specificity, thereby supporting robust ecological analyses and applied pest management. By clarifying parasitoid–aphid–plant linkages, the study identifies key natural regulators of aphid populations and aids in recognising locally adapted and ecologically compatible biological control agents. The documented associations contribute to the formulation of region-specific integrated pest management (IPM) strategies, improve understanding of trophic interactions and food-web structure, and facilitate detection of shifts in species relationships driven by climate change, agricultural intensification, and habitat alteration. Overall, the checklist represents an important reference resource for researchers, extension workers, and policymakers promoting sustainable and environmentally responsible pest management.</w:t>
      </w:r>
    </w:p>
    <w:p w:rsidR="00F506DC" w:rsidRPr="005E0D03" w:rsidRDefault="00F506DC" w:rsidP="00F506DC">
      <w:pPr>
        <w:rPr>
          <w:b/>
          <w:sz w:val="24"/>
          <w:szCs w:val="24"/>
          <w:lang w:bidi="hi-IN"/>
        </w:rPr>
      </w:pPr>
      <w:r w:rsidRPr="005E0D03">
        <w:rPr>
          <w:b/>
          <w:sz w:val="24"/>
          <w:szCs w:val="24"/>
          <w:lang w:bidi="hi-IN"/>
        </w:rPr>
        <w:t>Materials and Methods</w:t>
      </w:r>
    </w:p>
    <w:p w:rsidR="006B415A" w:rsidRPr="005E0D03" w:rsidRDefault="006B415A" w:rsidP="006B415A">
      <w:pPr>
        <w:tabs>
          <w:tab w:val="left" w:pos="8505"/>
        </w:tabs>
        <w:autoSpaceDE w:val="0"/>
        <w:autoSpaceDN w:val="0"/>
        <w:adjustRightInd w:val="0"/>
        <w:ind w:right="382" w:firstLine="720"/>
        <w:rPr>
          <w:rFonts w:eastAsia="Times New Roman"/>
          <w:sz w:val="24"/>
          <w:szCs w:val="24"/>
          <w:lang w:val="en-GB"/>
        </w:rPr>
      </w:pPr>
      <w:r w:rsidRPr="005E0D03">
        <w:rPr>
          <w:rFonts w:eastAsia="Times New Roman"/>
          <w:sz w:val="24"/>
          <w:szCs w:val="24"/>
          <w:lang w:val="en-GB"/>
        </w:rPr>
        <w:lastRenderedPageBreak/>
        <w:t>Manipur, a state in northeastern India, is situated between 23.83°–25.68°N latitude and 93.03°–94.78°E longitude. It is bordered by Myanmar to the east, Assam to the west, Nagaland to the north, and Mizoram to the south, covering an area of 22,327 km². The state comprises four principal river basins: the Barak Basin in the west, the Manipur Basin in the central region, the Yu Basin in the east, and part of the Lanye Basin in the north, along with their tributaries. The climate is subtropical, with summer temperatures reaching up to 32°C, while January is the coldest month. The state receives an average annual rainfall of approximately 150 cm, mainly from April to mid-October. Natural vegetation covers nearly two-thirds of the geographical area and includes grasses, reeds, and diverse tree species, with more than 3,000 km² under bamboo forests (</w:t>
      </w:r>
      <w:r w:rsidRPr="005E0D03">
        <w:rPr>
          <w:rFonts w:eastAsia="Times New Roman"/>
          <w:color w:val="FF0000"/>
          <w:sz w:val="24"/>
          <w:szCs w:val="24"/>
          <w:lang w:val="en-GB"/>
        </w:rPr>
        <w:t>Singh &amp; Singh, 2021</w:t>
      </w:r>
      <w:r w:rsidR="0095267F" w:rsidRPr="005E0D03">
        <w:rPr>
          <w:rFonts w:eastAsia="Times New Roman"/>
          <w:color w:val="FF0000"/>
          <w:sz w:val="24"/>
          <w:szCs w:val="24"/>
          <w:lang w:val="en-GB"/>
        </w:rPr>
        <w:t>b</w:t>
      </w:r>
      <w:r w:rsidRPr="005E0D03">
        <w:rPr>
          <w:rFonts w:eastAsia="Times New Roman"/>
          <w:sz w:val="24"/>
          <w:szCs w:val="24"/>
          <w:lang w:val="en-GB"/>
        </w:rPr>
        <w:t>).</w:t>
      </w:r>
    </w:p>
    <w:p w:rsidR="0040745B" w:rsidRPr="005E0D03" w:rsidRDefault="00F506DC" w:rsidP="006B415A">
      <w:pPr>
        <w:tabs>
          <w:tab w:val="left" w:pos="8505"/>
        </w:tabs>
        <w:autoSpaceDE w:val="0"/>
        <w:autoSpaceDN w:val="0"/>
        <w:adjustRightInd w:val="0"/>
        <w:ind w:right="382" w:firstLine="720"/>
        <w:rPr>
          <w:sz w:val="24"/>
          <w:szCs w:val="24"/>
          <w:shd w:val="clear" w:color="auto" w:fill="FFFFFF"/>
          <w:lang w:val="en-GB"/>
        </w:rPr>
      </w:pPr>
      <w:r w:rsidRPr="005E0D03">
        <w:rPr>
          <w:bCs/>
          <w:sz w:val="24"/>
          <w:szCs w:val="24"/>
          <w:lang w:bidi="hi-IN"/>
        </w:rPr>
        <w:t xml:space="preserve">The present empirically based checklist of tri-trophic associations involving aphid parasitoids in </w:t>
      </w:r>
      <w:r w:rsidR="00852C2D" w:rsidRPr="005E0D03">
        <w:rPr>
          <w:bCs/>
          <w:sz w:val="24"/>
          <w:szCs w:val="24"/>
          <w:lang w:bidi="hi-IN"/>
        </w:rPr>
        <w:t xml:space="preserve">Manipur </w:t>
      </w:r>
      <w:r w:rsidRPr="005E0D03">
        <w:rPr>
          <w:bCs/>
          <w:sz w:val="24"/>
          <w:szCs w:val="24"/>
          <w:lang w:bidi="hi-IN"/>
        </w:rPr>
        <w:t xml:space="preserve">was compiled through an exhaustive review of available literature, including standard books, peer-reviewed research articles, authenticated doctoral and postgraduate theses, and credible online databases published up to 31 </w:t>
      </w:r>
      <w:r w:rsidR="00852C2D" w:rsidRPr="005E0D03">
        <w:rPr>
          <w:bCs/>
          <w:sz w:val="24"/>
          <w:szCs w:val="24"/>
          <w:lang w:bidi="hi-IN"/>
        </w:rPr>
        <w:t>January 2026</w:t>
      </w:r>
      <w:r w:rsidRPr="005E0D03">
        <w:rPr>
          <w:bCs/>
          <w:sz w:val="24"/>
          <w:szCs w:val="24"/>
          <w:lang w:bidi="hi-IN"/>
        </w:rPr>
        <w:t>. A critical appraisal of both earlier and recent publications revealed frequent inaccuracies in the scientific names of aphids, their parasitoids, and associated host plants. Such discrepancies largely stem from rapid advances in taxonomy, revisions in classification, and the continued use of outdated or secondary sources that no longer reflect current nomenclatural standards. Moreover, ongoing research has contributed to the discovery of new host–parasitoid associations, reassessment of taxonomic status, and updates in species nomenclature.</w:t>
      </w:r>
      <w:r w:rsidR="00852C2D" w:rsidRPr="005E0D03">
        <w:rPr>
          <w:bCs/>
          <w:sz w:val="24"/>
          <w:szCs w:val="24"/>
          <w:lang w:bidi="hi-IN"/>
        </w:rPr>
        <w:t xml:space="preserve"> </w:t>
      </w:r>
      <w:r w:rsidRPr="005E0D03">
        <w:rPr>
          <w:bCs/>
          <w:sz w:val="24"/>
          <w:szCs w:val="24"/>
          <w:lang w:bidi="hi-IN"/>
        </w:rPr>
        <w:t>To minimise these inconsistencies and ensure reliability, aphid nomenclature has been standardised in accordance with the Aphid Species File</w:t>
      </w:r>
      <w:r w:rsidR="00852C2D" w:rsidRPr="005E0D03">
        <w:rPr>
          <w:bCs/>
          <w:sz w:val="24"/>
          <w:szCs w:val="24"/>
          <w:lang w:bidi="hi-IN"/>
        </w:rPr>
        <w:t xml:space="preserve"> </w:t>
      </w:r>
      <w:r w:rsidR="00852C2D" w:rsidRPr="005E0D03">
        <w:rPr>
          <w:sz w:val="24"/>
          <w:szCs w:val="24"/>
        </w:rPr>
        <w:t>(https://aphid.speciesfile.org)</w:t>
      </w:r>
      <w:r w:rsidRPr="005E0D03">
        <w:rPr>
          <w:bCs/>
          <w:sz w:val="24"/>
          <w:szCs w:val="24"/>
          <w:lang w:bidi="hi-IN"/>
        </w:rPr>
        <w:t xml:space="preserve">, while host-plant names and parasitoid identities were verified using World Flora Online </w:t>
      </w:r>
      <w:r w:rsidR="00852C2D" w:rsidRPr="005E0D03">
        <w:rPr>
          <w:sz w:val="24"/>
          <w:szCs w:val="24"/>
        </w:rPr>
        <w:t xml:space="preserve">(https://www.worldfloraonline.org) </w:t>
      </w:r>
      <w:r w:rsidRPr="005E0D03">
        <w:rPr>
          <w:bCs/>
          <w:sz w:val="24"/>
          <w:szCs w:val="24"/>
          <w:lang w:bidi="hi-IN"/>
        </w:rPr>
        <w:t>and the Global Biodiversity Information Facility (GBIF)</w:t>
      </w:r>
      <w:r w:rsidR="00852C2D" w:rsidRPr="005E0D03">
        <w:rPr>
          <w:sz w:val="24"/>
          <w:szCs w:val="24"/>
        </w:rPr>
        <w:t xml:space="preserve"> (https://www.gbif.org)</w:t>
      </w:r>
      <w:r w:rsidRPr="005E0D03">
        <w:rPr>
          <w:bCs/>
          <w:sz w:val="24"/>
          <w:szCs w:val="24"/>
          <w:lang w:bidi="hi-IN"/>
        </w:rPr>
        <w:t>, respectively. This integrative approach ensures taxonomic accuracy, nomenclatural consistency, and comparability of data, thereby strengthening the scientific robustness of the checklist.</w:t>
      </w:r>
      <w:r w:rsidR="00852C2D" w:rsidRPr="005E0D03">
        <w:rPr>
          <w:bCs/>
          <w:sz w:val="24"/>
          <w:szCs w:val="24"/>
          <w:lang w:bidi="hi-IN"/>
        </w:rPr>
        <w:t xml:space="preserve"> </w:t>
      </w:r>
    </w:p>
    <w:p w:rsidR="00852C2D" w:rsidRPr="005E0D03" w:rsidRDefault="00852C2D" w:rsidP="00852C2D">
      <w:pPr>
        <w:rPr>
          <w:b/>
          <w:sz w:val="24"/>
          <w:szCs w:val="24"/>
          <w:lang w:bidi="hi-IN"/>
        </w:rPr>
      </w:pPr>
    </w:p>
    <w:p w:rsidR="00852C2D" w:rsidRPr="005E0D03" w:rsidRDefault="00852C2D" w:rsidP="00852C2D">
      <w:pPr>
        <w:rPr>
          <w:b/>
          <w:sz w:val="24"/>
          <w:szCs w:val="24"/>
          <w:lang w:bidi="hi-IN"/>
        </w:rPr>
      </w:pPr>
      <w:r w:rsidRPr="005E0D03">
        <w:rPr>
          <w:b/>
          <w:sz w:val="24"/>
          <w:szCs w:val="24"/>
          <w:lang w:bidi="hi-IN"/>
        </w:rPr>
        <w:t>Results &amp; Discussion</w:t>
      </w:r>
    </w:p>
    <w:p w:rsidR="00181332" w:rsidRPr="005E0D03" w:rsidRDefault="00181332" w:rsidP="00181332">
      <w:pPr>
        <w:spacing w:after="120"/>
        <w:ind w:firstLine="720"/>
        <w:rPr>
          <w:sz w:val="24"/>
          <w:szCs w:val="24"/>
        </w:rPr>
      </w:pPr>
      <w:r w:rsidRPr="005E0D03">
        <w:rPr>
          <w:sz w:val="24"/>
          <w:szCs w:val="24"/>
        </w:rPr>
        <w:t>The documentation of tri-trophic associations involving aphid parasitoids in Manipur spans more than four decades, beginning in the late 1970s. The earliest records (</w:t>
      </w:r>
      <w:r w:rsidR="0095267F" w:rsidRPr="005E0D03">
        <w:rPr>
          <w:color w:val="FF0000"/>
          <w:sz w:val="24"/>
          <w:szCs w:val="24"/>
          <w:lang w:bidi="hi-IN"/>
        </w:rPr>
        <w:t>Starý &amp; Raychaudhuri, 1977</w:t>
      </w:r>
      <w:r w:rsidRPr="005E0D03">
        <w:rPr>
          <w:sz w:val="24"/>
          <w:szCs w:val="24"/>
        </w:rPr>
        <w:t xml:space="preserve">; </w:t>
      </w:r>
      <w:r w:rsidR="0095267F" w:rsidRPr="005E0D03">
        <w:rPr>
          <w:color w:val="FF0000"/>
          <w:sz w:val="24"/>
          <w:szCs w:val="24"/>
        </w:rPr>
        <w:t>Raychaudhuri et al., 1978</w:t>
      </w:r>
      <w:r w:rsidRPr="005E0D03">
        <w:rPr>
          <w:sz w:val="24"/>
          <w:szCs w:val="24"/>
        </w:rPr>
        <w:t xml:space="preserve">) reported </w:t>
      </w:r>
      <w:r w:rsidRPr="005E0D03">
        <w:rPr>
          <w:i/>
          <w:iCs/>
          <w:sz w:val="24"/>
          <w:szCs w:val="24"/>
        </w:rPr>
        <w:t>Pauesia indica</w:t>
      </w:r>
      <w:r w:rsidRPr="005E0D03">
        <w:rPr>
          <w:sz w:val="24"/>
          <w:szCs w:val="24"/>
        </w:rPr>
        <w:t xml:space="preserve"> parasitising </w:t>
      </w:r>
      <w:r w:rsidRPr="005E0D03">
        <w:rPr>
          <w:i/>
          <w:iCs/>
          <w:sz w:val="24"/>
          <w:szCs w:val="24"/>
        </w:rPr>
        <w:t>Lachnus tropicalis</w:t>
      </w:r>
      <w:r w:rsidRPr="005E0D03">
        <w:rPr>
          <w:sz w:val="24"/>
          <w:szCs w:val="24"/>
        </w:rPr>
        <w:t xml:space="preserve"> on </w:t>
      </w:r>
      <w:r w:rsidRPr="005E0D03">
        <w:rPr>
          <w:i/>
          <w:iCs/>
          <w:sz w:val="24"/>
          <w:szCs w:val="24"/>
        </w:rPr>
        <w:t>Litsea glutinosa</w:t>
      </w:r>
      <w:r w:rsidRPr="005E0D03">
        <w:rPr>
          <w:sz w:val="24"/>
          <w:szCs w:val="24"/>
        </w:rPr>
        <w:t xml:space="preserve">, providing the first evidence of forest-based aphid–parasitoid interactions in the region. A major expansion occurred during the mid- to late 1980s through the works of </w:t>
      </w:r>
      <w:r w:rsidR="00ED1492" w:rsidRPr="005E0D03">
        <w:rPr>
          <w:color w:val="FF0000"/>
          <w:sz w:val="24"/>
          <w:szCs w:val="24"/>
        </w:rPr>
        <w:t>Singh (1987),</w:t>
      </w:r>
      <w:r w:rsidR="00ED1492" w:rsidRPr="005E0D03">
        <w:rPr>
          <w:sz w:val="24"/>
          <w:szCs w:val="24"/>
        </w:rPr>
        <w:t xml:space="preserve"> </w:t>
      </w:r>
      <w:r w:rsidRPr="005E0D03">
        <w:rPr>
          <w:color w:val="FF0000"/>
          <w:sz w:val="24"/>
          <w:szCs w:val="24"/>
        </w:rPr>
        <w:t xml:space="preserve">Singh </w:t>
      </w:r>
      <w:r w:rsidR="0095267F" w:rsidRPr="005E0D03">
        <w:rPr>
          <w:color w:val="FF0000"/>
          <w:sz w:val="24"/>
          <w:szCs w:val="24"/>
        </w:rPr>
        <w:t>&amp;</w:t>
      </w:r>
      <w:r w:rsidRPr="005E0D03">
        <w:rPr>
          <w:color w:val="FF0000"/>
          <w:sz w:val="24"/>
          <w:szCs w:val="24"/>
        </w:rPr>
        <w:t xml:space="preserve"> Singh</w:t>
      </w:r>
      <w:r w:rsidRPr="005E0D03">
        <w:rPr>
          <w:sz w:val="24"/>
          <w:szCs w:val="24"/>
        </w:rPr>
        <w:t xml:space="preserve"> (</w:t>
      </w:r>
      <w:r w:rsidRPr="005E0D03">
        <w:rPr>
          <w:color w:val="FF0000"/>
          <w:sz w:val="24"/>
          <w:szCs w:val="24"/>
        </w:rPr>
        <w:t>1986a–d</w:t>
      </w:r>
      <w:r w:rsidRPr="005E0D03">
        <w:rPr>
          <w:sz w:val="24"/>
          <w:szCs w:val="24"/>
        </w:rPr>
        <w:t xml:space="preserve">, </w:t>
      </w:r>
      <w:r w:rsidR="00ED1492" w:rsidRPr="005E0D03">
        <w:rPr>
          <w:color w:val="FF0000"/>
          <w:sz w:val="24"/>
          <w:szCs w:val="24"/>
        </w:rPr>
        <w:t xml:space="preserve">1988, </w:t>
      </w:r>
      <w:r w:rsidRPr="005E0D03">
        <w:rPr>
          <w:color w:val="FF0000"/>
          <w:sz w:val="24"/>
          <w:szCs w:val="24"/>
        </w:rPr>
        <w:t>1989</w:t>
      </w:r>
      <w:r w:rsidRPr="005E0D03">
        <w:rPr>
          <w:sz w:val="24"/>
          <w:szCs w:val="24"/>
        </w:rPr>
        <w:t xml:space="preserve">), marking a pivotal phase in regional parasitoid research. Numerous genera, including </w:t>
      </w:r>
      <w:r w:rsidRPr="005E0D03">
        <w:rPr>
          <w:i/>
          <w:iCs/>
          <w:sz w:val="24"/>
          <w:szCs w:val="24"/>
        </w:rPr>
        <w:t>Aphidius</w:t>
      </w:r>
      <w:r w:rsidR="006D36FD" w:rsidRPr="005E0D03">
        <w:rPr>
          <w:iCs/>
          <w:color w:val="FF0000"/>
          <w:sz w:val="24"/>
          <w:szCs w:val="24"/>
        </w:rPr>
        <w:t>,</w:t>
      </w:r>
      <w:r w:rsidRPr="005E0D03">
        <w:rPr>
          <w:i/>
          <w:iCs/>
          <w:sz w:val="24"/>
          <w:szCs w:val="24"/>
        </w:rPr>
        <w:t xml:space="preserve"> Binodoxys</w:t>
      </w:r>
      <w:r w:rsidR="006D36FD" w:rsidRPr="005E0D03">
        <w:rPr>
          <w:iCs/>
          <w:color w:val="FF0000"/>
          <w:sz w:val="24"/>
          <w:szCs w:val="24"/>
        </w:rPr>
        <w:t>,</w:t>
      </w:r>
      <w:r w:rsidRPr="005E0D03">
        <w:rPr>
          <w:i/>
          <w:iCs/>
          <w:sz w:val="24"/>
          <w:szCs w:val="24"/>
        </w:rPr>
        <w:t xml:space="preserve"> Ephedrus</w:t>
      </w:r>
      <w:r w:rsidR="006D36FD" w:rsidRPr="005E0D03">
        <w:rPr>
          <w:iCs/>
          <w:color w:val="FF0000"/>
          <w:sz w:val="24"/>
          <w:szCs w:val="24"/>
        </w:rPr>
        <w:t>,</w:t>
      </w:r>
      <w:r w:rsidRPr="005E0D03">
        <w:rPr>
          <w:i/>
          <w:iCs/>
          <w:sz w:val="24"/>
          <w:szCs w:val="24"/>
        </w:rPr>
        <w:t xml:space="preserve"> Lipolexis</w:t>
      </w:r>
      <w:r w:rsidR="006D36FD" w:rsidRPr="005E0D03">
        <w:rPr>
          <w:iCs/>
          <w:color w:val="FF0000"/>
          <w:sz w:val="24"/>
          <w:szCs w:val="24"/>
        </w:rPr>
        <w:t>,</w:t>
      </w:r>
      <w:r w:rsidRPr="005E0D03">
        <w:rPr>
          <w:i/>
          <w:iCs/>
          <w:sz w:val="24"/>
          <w:szCs w:val="24"/>
        </w:rPr>
        <w:t xml:space="preserve"> </w:t>
      </w:r>
      <w:r w:rsidRPr="005E0D03">
        <w:rPr>
          <w:sz w:val="24"/>
          <w:szCs w:val="24"/>
        </w:rPr>
        <w:t>and</w:t>
      </w:r>
      <w:r w:rsidRPr="005E0D03">
        <w:rPr>
          <w:i/>
          <w:iCs/>
          <w:sz w:val="24"/>
          <w:szCs w:val="24"/>
        </w:rPr>
        <w:t xml:space="preserve"> Pauesia</w:t>
      </w:r>
      <w:r w:rsidR="006D36FD" w:rsidRPr="005E0D03">
        <w:rPr>
          <w:iCs/>
          <w:color w:val="FF0000"/>
          <w:sz w:val="24"/>
          <w:szCs w:val="24"/>
        </w:rPr>
        <w:t>,</w:t>
      </w:r>
      <w:r w:rsidRPr="005E0D03">
        <w:rPr>
          <w:sz w:val="24"/>
          <w:szCs w:val="24"/>
        </w:rPr>
        <w:t xml:space="preserve"> were recorded from agricultural, horticultural, weed, and forest hosts. Several new species</w:t>
      </w:r>
      <w:r w:rsidR="00ED1492" w:rsidRPr="005E0D03">
        <w:rPr>
          <w:sz w:val="24"/>
          <w:szCs w:val="24"/>
        </w:rPr>
        <w:t xml:space="preserve">, </w:t>
      </w:r>
      <w:r w:rsidRPr="005E0D03">
        <w:rPr>
          <w:sz w:val="24"/>
          <w:szCs w:val="24"/>
        </w:rPr>
        <w:t xml:space="preserve">such as </w:t>
      </w:r>
      <w:r w:rsidRPr="005E0D03">
        <w:rPr>
          <w:i/>
          <w:iCs/>
          <w:sz w:val="24"/>
          <w:szCs w:val="24"/>
        </w:rPr>
        <w:t>Binodoxys manipurensis</w:t>
      </w:r>
      <w:r w:rsidR="006D36FD" w:rsidRPr="005E0D03">
        <w:rPr>
          <w:iCs/>
          <w:color w:val="FF0000"/>
          <w:sz w:val="24"/>
          <w:szCs w:val="24"/>
        </w:rPr>
        <w:t>,</w:t>
      </w:r>
      <w:r w:rsidRPr="005E0D03">
        <w:rPr>
          <w:i/>
          <w:iCs/>
          <w:sz w:val="24"/>
          <w:szCs w:val="24"/>
        </w:rPr>
        <w:t xml:space="preserve"> </w:t>
      </w:r>
      <w:r w:rsidR="00ED1492" w:rsidRPr="005E0D03">
        <w:rPr>
          <w:i/>
          <w:iCs/>
          <w:sz w:val="24"/>
          <w:szCs w:val="24"/>
        </w:rPr>
        <w:t>Binodoxys</w:t>
      </w:r>
      <w:r w:rsidRPr="005E0D03">
        <w:rPr>
          <w:i/>
          <w:iCs/>
          <w:sz w:val="24"/>
          <w:szCs w:val="24"/>
        </w:rPr>
        <w:t xml:space="preserve"> nungbaensis</w:t>
      </w:r>
      <w:r w:rsidR="006D36FD" w:rsidRPr="005E0D03">
        <w:rPr>
          <w:iCs/>
          <w:color w:val="FF0000"/>
          <w:sz w:val="24"/>
          <w:szCs w:val="24"/>
        </w:rPr>
        <w:t>,</w:t>
      </w:r>
      <w:r w:rsidRPr="005E0D03">
        <w:rPr>
          <w:i/>
          <w:iCs/>
          <w:sz w:val="24"/>
          <w:szCs w:val="24"/>
        </w:rPr>
        <w:t xml:space="preserve"> Fissicaudus androensis</w:t>
      </w:r>
      <w:r w:rsidR="006D36FD" w:rsidRPr="005E0D03">
        <w:rPr>
          <w:iCs/>
          <w:color w:val="FF0000"/>
          <w:sz w:val="24"/>
          <w:szCs w:val="24"/>
        </w:rPr>
        <w:t>,</w:t>
      </w:r>
      <w:r w:rsidRPr="005E0D03">
        <w:rPr>
          <w:i/>
          <w:iCs/>
          <w:sz w:val="24"/>
          <w:szCs w:val="24"/>
        </w:rPr>
        <w:t xml:space="preserve"> Neopauesia manipurensis</w:t>
      </w:r>
      <w:r w:rsidR="006D36FD" w:rsidRPr="005E0D03">
        <w:rPr>
          <w:iCs/>
          <w:color w:val="FF0000"/>
          <w:sz w:val="24"/>
          <w:szCs w:val="24"/>
        </w:rPr>
        <w:t>,</w:t>
      </w:r>
      <w:r w:rsidRPr="005E0D03">
        <w:rPr>
          <w:i/>
          <w:iCs/>
          <w:sz w:val="24"/>
          <w:szCs w:val="24"/>
        </w:rPr>
        <w:t xml:space="preserve"> Pauesia hundungensis</w:t>
      </w:r>
      <w:r w:rsidR="006D36FD" w:rsidRPr="005E0D03">
        <w:rPr>
          <w:iCs/>
          <w:color w:val="FF0000"/>
          <w:sz w:val="24"/>
          <w:szCs w:val="24"/>
        </w:rPr>
        <w:t>,</w:t>
      </w:r>
      <w:r w:rsidRPr="005E0D03">
        <w:rPr>
          <w:i/>
          <w:iCs/>
          <w:sz w:val="24"/>
          <w:szCs w:val="24"/>
        </w:rPr>
        <w:t xml:space="preserve"> </w:t>
      </w:r>
      <w:r w:rsidRPr="005E0D03">
        <w:rPr>
          <w:sz w:val="24"/>
          <w:szCs w:val="24"/>
        </w:rPr>
        <w:t>and</w:t>
      </w:r>
      <w:r w:rsidRPr="005E0D03">
        <w:rPr>
          <w:i/>
          <w:iCs/>
          <w:sz w:val="24"/>
          <w:szCs w:val="24"/>
        </w:rPr>
        <w:t xml:space="preserve"> Trioxys imphalensis</w:t>
      </w:r>
      <w:r w:rsidR="00ED1492" w:rsidRPr="005E0D03">
        <w:rPr>
          <w:sz w:val="24"/>
          <w:szCs w:val="24"/>
        </w:rPr>
        <w:t xml:space="preserve">, </w:t>
      </w:r>
      <w:r w:rsidRPr="005E0D03">
        <w:rPr>
          <w:sz w:val="24"/>
          <w:szCs w:val="24"/>
        </w:rPr>
        <w:t xml:space="preserve">were described, emphasising Manipur as a centre of parasitoid diversity. During the 1990s, studies focused largely on brassica ecosystems, documenting associations of </w:t>
      </w:r>
      <w:r w:rsidRPr="005E0D03">
        <w:rPr>
          <w:i/>
          <w:iCs/>
          <w:sz w:val="24"/>
          <w:szCs w:val="24"/>
        </w:rPr>
        <w:t>Diaeretiella rapae</w:t>
      </w:r>
      <w:r w:rsidR="006D36FD" w:rsidRPr="005E0D03">
        <w:rPr>
          <w:iCs/>
          <w:color w:val="FF0000"/>
          <w:sz w:val="24"/>
          <w:szCs w:val="24"/>
        </w:rPr>
        <w:t>,</w:t>
      </w:r>
      <w:r w:rsidRPr="005E0D03">
        <w:rPr>
          <w:i/>
          <w:iCs/>
          <w:sz w:val="24"/>
          <w:szCs w:val="24"/>
        </w:rPr>
        <w:t xml:space="preserve"> Aphidius matricariae</w:t>
      </w:r>
      <w:r w:rsidR="006D36FD" w:rsidRPr="005E0D03">
        <w:rPr>
          <w:iCs/>
          <w:color w:val="FF0000"/>
          <w:sz w:val="24"/>
          <w:szCs w:val="24"/>
        </w:rPr>
        <w:t>,</w:t>
      </w:r>
      <w:r w:rsidRPr="005E0D03">
        <w:rPr>
          <w:i/>
          <w:iCs/>
          <w:sz w:val="24"/>
          <w:szCs w:val="24"/>
        </w:rPr>
        <w:t xml:space="preserve"> Ephedrus plagiator</w:t>
      </w:r>
      <w:r w:rsidR="006D36FD" w:rsidRPr="005E0D03">
        <w:rPr>
          <w:iCs/>
          <w:color w:val="FF0000"/>
          <w:sz w:val="24"/>
          <w:szCs w:val="24"/>
        </w:rPr>
        <w:t>,</w:t>
      </w:r>
      <w:r w:rsidRPr="005E0D03">
        <w:rPr>
          <w:i/>
          <w:iCs/>
          <w:sz w:val="24"/>
          <w:szCs w:val="24"/>
        </w:rPr>
        <w:t xml:space="preserve"> </w:t>
      </w:r>
      <w:r w:rsidRPr="005E0D03">
        <w:rPr>
          <w:sz w:val="24"/>
          <w:szCs w:val="24"/>
        </w:rPr>
        <w:t>and</w:t>
      </w:r>
      <w:r w:rsidRPr="005E0D03">
        <w:rPr>
          <w:i/>
          <w:iCs/>
          <w:sz w:val="24"/>
          <w:szCs w:val="24"/>
        </w:rPr>
        <w:t xml:space="preserve"> Binodoxys</w:t>
      </w:r>
      <w:r w:rsidRPr="005E0D03">
        <w:rPr>
          <w:sz w:val="24"/>
          <w:szCs w:val="24"/>
        </w:rPr>
        <w:t xml:space="preserve"> spp. with major </w:t>
      </w:r>
      <w:r w:rsidR="00ED1492" w:rsidRPr="005E0D03">
        <w:rPr>
          <w:sz w:val="24"/>
          <w:szCs w:val="24"/>
        </w:rPr>
        <w:t>brassica</w:t>
      </w:r>
      <w:r w:rsidRPr="005E0D03">
        <w:rPr>
          <w:sz w:val="24"/>
          <w:szCs w:val="24"/>
        </w:rPr>
        <w:t xml:space="preserve"> aphids (</w:t>
      </w:r>
      <w:r w:rsidR="00416985" w:rsidRPr="005E0D03">
        <w:rPr>
          <w:color w:val="FF0000"/>
          <w:sz w:val="24"/>
          <w:szCs w:val="24"/>
        </w:rPr>
        <w:t>Bijaya et al., 1996</w:t>
      </w:r>
      <w:r w:rsidRPr="005E0D03">
        <w:rPr>
          <w:sz w:val="24"/>
          <w:szCs w:val="24"/>
        </w:rPr>
        <w:t xml:space="preserve">; </w:t>
      </w:r>
      <w:r w:rsidR="00416985" w:rsidRPr="005E0D03">
        <w:rPr>
          <w:color w:val="FF0000"/>
          <w:sz w:val="24"/>
          <w:szCs w:val="24"/>
        </w:rPr>
        <w:t>Devjani &amp; Singh, 1998</w:t>
      </w:r>
      <w:r w:rsidRPr="005E0D03">
        <w:rPr>
          <w:sz w:val="24"/>
          <w:szCs w:val="24"/>
        </w:rPr>
        <w:t xml:space="preserve">; </w:t>
      </w:r>
      <w:r w:rsidR="00416985" w:rsidRPr="005E0D03">
        <w:rPr>
          <w:color w:val="FF0000"/>
          <w:sz w:val="24"/>
          <w:szCs w:val="24"/>
        </w:rPr>
        <w:t>Devi et al., 1993</w:t>
      </w:r>
      <w:r w:rsidRPr="005E0D03">
        <w:rPr>
          <w:sz w:val="24"/>
          <w:szCs w:val="24"/>
        </w:rPr>
        <w:t xml:space="preserve">, </w:t>
      </w:r>
      <w:r w:rsidRPr="005E0D03">
        <w:rPr>
          <w:color w:val="FF0000"/>
          <w:sz w:val="24"/>
          <w:szCs w:val="24"/>
        </w:rPr>
        <w:t>1999</w:t>
      </w:r>
      <w:r w:rsidRPr="005E0D03">
        <w:rPr>
          <w:sz w:val="24"/>
          <w:szCs w:val="24"/>
        </w:rPr>
        <w:t>), highlighting their applied importance in vegetable agroecosystems. Subsequent contributions (</w:t>
      </w:r>
      <w:r w:rsidR="00416985" w:rsidRPr="005E0D03">
        <w:rPr>
          <w:color w:val="FF0000"/>
          <w:sz w:val="24"/>
          <w:szCs w:val="24"/>
        </w:rPr>
        <w:t>Nonita et al., 2002</w:t>
      </w:r>
      <w:r w:rsidRPr="005E0D03">
        <w:rPr>
          <w:sz w:val="24"/>
          <w:szCs w:val="24"/>
        </w:rPr>
        <w:t xml:space="preserve">; </w:t>
      </w:r>
      <w:r w:rsidR="00416985" w:rsidRPr="005E0D03">
        <w:rPr>
          <w:color w:val="FF0000"/>
          <w:sz w:val="24"/>
          <w:szCs w:val="24"/>
        </w:rPr>
        <w:t>Subhrani et al., 2006</w:t>
      </w:r>
      <w:r w:rsidRPr="005E0D03">
        <w:rPr>
          <w:sz w:val="24"/>
          <w:szCs w:val="24"/>
        </w:rPr>
        <w:t xml:space="preserve">, </w:t>
      </w:r>
      <w:r w:rsidRPr="005E0D03">
        <w:rPr>
          <w:color w:val="FF0000"/>
          <w:sz w:val="24"/>
          <w:szCs w:val="24"/>
        </w:rPr>
        <w:t>2010</w:t>
      </w:r>
      <w:r w:rsidRPr="005E0D03">
        <w:rPr>
          <w:sz w:val="24"/>
          <w:szCs w:val="24"/>
        </w:rPr>
        <w:t xml:space="preserve">; </w:t>
      </w:r>
      <w:r w:rsidR="00416985" w:rsidRPr="005E0D03">
        <w:rPr>
          <w:color w:val="FF0000"/>
          <w:sz w:val="24"/>
          <w:szCs w:val="24"/>
        </w:rPr>
        <w:t>Singh et al., 2011</w:t>
      </w:r>
      <w:r w:rsidRPr="005E0D03">
        <w:rPr>
          <w:sz w:val="24"/>
          <w:szCs w:val="24"/>
        </w:rPr>
        <w:t xml:space="preserve">; </w:t>
      </w:r>
      <w:r w:rsidR="00416985" w:rsidRPr="005E0D03">
        <w:rPr>
          <w:color w:val="FF0000"/>
          <w:sz w:val="24"/>
          <w:szCs w:val="24"/>
        </w:rPr>
        <w:t>Rajeshwari &amp; Singh, 2022</w:t>
      </w:r>
      <w:r w:rsidRPr="005E0D03">
        <w:rPr>
          <w:sz w:val="24"/>
          <w:szCs w:val="24"/>
        </w:rPr>
        <w:t>) consolidated and expanded host records across solanaceous, leguminous, and cereal crops, revealing increasingly complex agroecosystem networks. Since then, no comprehensive surveys have been undertaken to further explore aphid parasitoid diversity and host relationships in Manipur.</w:t>
      </w:r>
    </w:p>
    <w:p w:rsidR="00B73C70" w:rsidRPr="005E0D03" w:rsidRDefault="00F74851" w:rsidP="00B73C70">
      <w:pPr>
        <w:ind w:firstLine="720"/>
        <w:rPr>
          <w:bCs/>
          <w:sz w:val="24"/>
          <w:szCs w:val="24"/>
          <w:lang w:bidi="hi-IN"/>
        </w:rPr>
      </w:pPr>
      <w:r w:rsidRPr="005E0D03">
        <w:rPr>
          <w:bCs/>
          <w:sz w:val="24"/>
          <w:szCs w:val="24"/>
          <w:lang w:bidi="hi-IN"/>
        </w:rPr>
        <w:lastRenderedPageBreak/>
        <w:t xml:space="preserve">The aphid parasitoid assemblage reported from Manipur is confined to the family Braconidae, subfamily Aphidiinae. In total, 50 parasitoid species have been documented parasitising </w:t>
      </w:r>
      <w:r w:rsidR="004A462C" w:rsidRPr="005E0D03">
        <w:rPr>
          <w:bCs/>
          <w:sz w:val="24"/>
          <w:szCs w:val="24"/>
          <w:lang w:bidi="hi-IN"/>
        </w:rPr>
        <w:t>44</w:t>
      </w:r>
      <w:r w:rsidRPr="005E0D03">
        <w:rPr>
          <w:bCs/>
          <w:sz w:val="24"/>
          <w:szCs w:val="24"/>
          <w:lang w:bidi="hi-IN"/>
        </w:rPr>
        <w:t xml:space="preserve"> aphid species infesting </w:t>
      </w:r>
      <w:r w:rsidR="003D6BA2" w:rsidRPr="005E0D03">
        <w:rPr>
          <w:bCs/>
          <w:sz w:val="24"/>
          <w:szCs w:val="24"/>
          <w:lang w:bidi="hi-IN"/>
        </w:rPr>
        <w:t>82</w:t>
      </w:r>
      <w:r w:rsidRPr="005E0D03">
        <w:rPr>
          <w:bCs/>
          <w:sz w:val="24"/>
          <w:szCs w:val="24"/>
          <w:lang w:bidi="hi-IN"/>
        </w:rPr>
        <w:t xml:space="preserve"> host plants, together forming </w:t>
      </w:r>
      <w:r w:rsidR="004A462C" w:rsidRPr="005E0D03">
        <w:rPr>
          <w:bCs/>
          <w:sz w:val="24"/>
          <w:szCs w:val="24"/>
          <w:lang w:bidi="hi-IN"/>
        </w:rPr>
        <w:t>230</w:t>
      </w:r>
      <w:r w:rsidRPr="005E0D03">
        <w:rPr>
          <w:bCs/>
          <w:sz w:val="24"/>
          <w:szCs w:val="24"/>
          <w:lang w:bidi="hi-IN"/>
        </w:rPr>
        <w:t xml:space="preserve"> discrete tri-trophic associations (Table 1). This level of diversity reflects a remarkably complex trophic network and accounts for nearly one-third of the 157 aphidiine species currently recorded from India (</w:t>
      </w:r>
      <w:r w:rsidR="00BA77E5" w:rsidRPr="005E0D03">
        <w:rPr>
          <w:bCs/>
          <w:color w:val="FF0000"/>
          <w:sz w:val="24"/>
          <w:szCs w:val="24"/>
          <w:lang w:bidi="hi-IN"/>
        </w:rPr>
        <w:t>Das &amp; Chakrabarti, 2023b</w:t>
      </w:r>
      <w:r w:rsidRPr="005E0D03">
        <w:rPr>
          <w:bCs/>
          <w:sz w:val="24"/>
          <w:szCs w:val="24"/>
          <w:lang w:bidi="hi-IN"/>
        </w:rPr>
        <w:t>).</w:t>
      </w:r>
    </w:p>
    <w:p w:rsidR="0085664C" w:rsidRPr="005E0D03" w:rsidRDefault="00F74851" w:rsidP="0085664C">
      <w:pPr>
        <w:ind w:firstLine="720"/>
        <w:rPr>
          <w:sz w:val="24"/>
          <w:szCs w:val="24"/>
        </w:rPr>
      </w:pPr>
      <w:r w:rsidRPr="005E0D03">
        <w:rPr>
          <w:sz w:val="24"/>
          <w:szCs w:val="24"/>
        </w:rPr>
        <w:t xml:space="preserve">Marked interspecific variation in host breadth was evident among the parasitoids. Several species, notably </w:t>
      </w:r>
      <w:r w:rsidR="00A6466B" w:rsidRPr="005E0D03">
        <w:rPr>
          <w:i/>
          <w:iCs/>
          <w:sz w:val="24"/>
          <w:szCs w:val="24"/>
        </w:rPr>
        <w:t>Aphidius avenae</w:t>
      </w:r>
      <w:r w:rsidR="006D36FD" w:rsidRPr="005E0D03">
        <w:rPr>
          <w:iCs/>
          <w:color w:val="FF0000"/>
          <w:sz w:val="24"/>
          <w:szCs w:val="24"/>
        </w:rPr>
        <w:t>,</w:t>
      </w:r>
      <w:r w:rsidR="00A6466B" w:rsidRPr="005E0D03">
        <w:rPr>
          <w:i/>
          <w:iCs/>
          <w:sz w:val="24"/>
          <w:szCs w:val="24"/>
        </w:rPr>
        <w:t xml:space="preserve"> Aphidius colemani</w:t>
      </w:r>
      <w:r w:rsidR="006D36FD" w:rsidRPr="005E0D03">
        <w:rPr>
          <w:iCs/>
          <w:color w:val="FF0000"/>
          <w:sz w:val="24"/>
          <w:szCs w:val="24"/>
        </w:rPr>
        <w:t>,</w:t>
      </w:r>
      <w:r w:rsidR="00A6466B" w:rsidRPr="005E0D03">
        <w:rPr>
          <w:i/>
          <w:iCs/>
          <w:sz w:val="24"/>
          <w:szCs w:val="24"/>
        </w:rPr>
        <w:t xml:space="preserve"> Aphidius hortensis</w:t>
      </w:r>
      <w:r w:rsidR="00A6466B" w:rsidRPr="005E0D03">
        <w:rPr>
          <w:sz w:val="24"/>
          <w:szCs w:val="24"/>
        </w:rPr>
        <w:t xml:space="preserve">, </w:t>
      </w:r>
      <w:r w:rsidR="00A6466B" w:rsidRPr="005E0D03">
        <w:rPr>
          <w:i/>
          <w:iCs/>
          <w:sz w:val="24"/>
          <w:szCs w:val="24"/>
        </w:rPr>
        <w:t>Aphidius matricariae</w:t>
      </w:r>
      <w:r w:rsidR="006D36FD" w:rsidRPr="005E0D03">
        <w:rPr>
          <w:iCs/>
          <w:color w:val="FF0000"/>
          <w:sz w:val="24"/>
          <w:szCs w:val="24"/>
        </w:rPr>
        <w:t>,</w:t>
      </w:r>
      <w:r w:rsidR="00A6466B" w:rsidRPr="005E0D03">
        <w:rPr>
          <w:i/>
          <w:iCs/>
          <w:sz w:val="24"/>
          <w:szCs w:val="24"/>
        </w:rPr>
        <w:t xml:space="preserve"> Aphidius urticae</w:t>
      </w:r>
      <w:r w:rsidR="006D36FD" w:rsidRPr="005E0D03">
        <w:rPr>
          <w:iCs/>
          <w:color w:val="FF0000"/>
          <w:sz w:val="24"/>
          <w:szCs w:val="24"/>
        </w:rPr>
        <w:t>,</w:t>
      </w:r>
      <w:r w:rsidR="00A6466B" w:rsidRPr="005E0D03">
        <w:rPr>
          <w:i/>
          <w:iCs/>
          <w:sz w:val="24"/>
          <w:szCs w:val="24"/>
        </w:rPr>
        <w:t xml:space="preserve"> Binodoxys acalephae</w:t>
      </w:r>
      <w:r w:rsidR="006D36FD" w:rsidRPr="005E0D03">
        <w:rPr>
          <w:iCs/>
          <w:color w:val="FF0000"/>
          <w:sz w:val="24"/>
          <w:szCs w:val="24"/>
        </w:rPr>
        <w:t>,</w:t>
      </w:r>
      <w:r w:rsidR="00A6466B" w:rsidRPr="005E0D03">
        <w:rPr>
          <w:i/>
          <w:iCs/>
          <w:sz w:val="24"/>
          <w:szCs w:val="24"/>
        </w:rPr>
        <w:t xml:space="preserve"> Diaeretiella rapae</w:t>
      </w:r>
      <w:r w:rsidR="006D36FD" w:rsidRPr="005E0D03">
        <w:rPr>
          <w:iCs/>
          <w:color w:val="FF0000"/>
          <w:sz w:val="24"/>
          <w:szCs w:val="24"/>
        </w:rPr>
        <w:t>,</w:t>
      </w:r>
      <w:r w:rsidR="00A6466B" w:rsidRPr="005E0D03">
        <w:rPr>
          <w:i/>
          <w:iCs/>
          <w:sz w:val="24"/>
          <w:szCs w:val="24"/>
        </w:rPr>
        <w:t xml:space="preserve"> Ephedrus plagiator </w:t>
      </w:r>
      <w:r w:rsidR="00A6466B" w:rsidRPr="005E0D03">
        <w:rPr>
          <w:sz w:val="24"/>
          <w:szCs w:val="24"/>
        </w:rPr>
        <w:t>and</w:t>
      </w:r>
      <w:r w:rsidR="00A6466B" w:rsidRPr="005E0D03">
        <w:rPr>
          <w:i/>
          <w:iCs/>
          <w:sz w:val="24"/>
          <w:szCs w:val="24"/>
        </w:rPr>
        <w:t xml:space="preserve"> Lipolexis oregmae</w:t>
      </w:r>
      <w:r w:rsidR="006D36FD" w:rsidRPr="005E0D03">
        <w:rPr>
          <w:iCs/>
          <w:color w:val="FF0000"/>
          <w:sz w:val="24"/>
          <w:szCs w:val="24"/>
        </w:rPr>
        <w:t>,</w:t>
      </w:r>
      <w:r w:rsidR="00A6466B" w:rsidRPr="005E0D03">
        <w:rPr>
          <w:i/>
          <w:iCs/>
          <w:sz w:val="24"/>
          <w:szCs w:val="24"/>
        </w:rPr>
        <w:t xml:space="preserve"> </w:t>
      </w:r>
      <w:r w:rsidRPr="005E0D03">
        <w:rPr>
          <w:sz w:val="24"/>
          <w:szCs w:val="24"/>
        </w:rPr>
        <w:t xml:space="preserve">exhibited broad host ranges, parasitising multiple aphid species </w:t>
      </w:r>
      <w:r w:rsidR="00A6466B" w:rsidRPr="005E0D03">
        <w:rPr>
          <w:sz w:val="24"/>
          <w:szCs w:val="24"/>
        </w:rPr>
        <w:t xml:space="preserve">(5-11 aphid species) </w:t>
      </w:r>
      <w:r w:rsidRPr="005E0D03">
        <w:rPr>
          <w:sz w:val="24"/>
          <w:szCs w:val="24"/>
        </w:rPr>
        <w:t xml:space="preserve">across diverse host plants </w:t>
      </w:r>
      <w:r w:rsidR="00A6466B" w:rsidRPr="005E0D03">
        <w:rPr>
          <w:sz w:val="24"/>
          <w:szCs w:val="24"/>
        </w:rPr>
        <w:t xml:space="preserve">(5-21 host plant species) </w:t>
      </w:r>
      <w:r w:rsidRPr="005E0D03">
        <w:rPr>
          <w:sz w:val="24"/>
          <w:szCs w:val="24"/>
        </w:rPr>
        <w:t>and contributing substantially to overall tritrophic diversity</w:t>
      </w:r>
      <w:r w:rsidR="00A6466B" w:rsidRPr="005E0D03">
        <w:rPr>
          <w:sz w:val="24"/>
          <w:szCs w:val="24"/>
        </w:rPr>
        <w:t xml:space="preserve"> (6-32 triplets)</w:t>
      </w:r>
      <w:r w:rsidR="00EC6640" w:rsidRPr="005E0D03">
        <w:rPr>
          <w:sz w:val="24"/>
          <w:szCs w:val="24"/>
        </w:rPr>
        <w:t xml:space="preserve"> (Table 1)</w:t>
      </w:r>
      <w:r w:rsidRPr="005E0D03">
        <w:rPr>
          <w:sz w:val="24"/>
          <w:szCs w:val="24"/>
        </w:rPr>
        <w:t xml:space="preserve">. </w:t>
      </w:r>
      <w:r w:rsidR="00A6466B" w:rsidRPr="005E0D03">
        <w:rPr>
          <w:i/>
          <w:iCs/>
          <w:sz w:val="24"/>
          <w:szCs w:val="24"/>
        </w:rPr>
        <w:t>Aphidius matricariae</w:t>
      </w:r>
      <w:r w:rsidR="00A6466B" w:rsidRPr="005E0D03">
        <w:rPr>
          <w:sz w:val="24"/>
          <w:szCs w:val="24"/>
        </w:rPr>
        <w:t xml:space="preserve"> </w:t>
      </w:r>
      <w:r w:rsidRPr="005E0D03">
        <w:rPr>
          <w:sz w:val="24"/>
          <w:szCs w:val="24"/>
        </w:rPr>
        <w:t>emerged as the most polyphagous species, parasitising 1</w:t>
      </w:r>
      <w:r w:rsidR="00A6466B" w:rsidRPr="005E0D03">
        <w:rPr>
          <w:sz w:val="24"/>
          <w:szCs w:val="24"/>
        </w:rPr>
        <w:t>1</w:t>
      </w:r>
      <w:r w:rsidRPr="005E0D03">
        <w:rPr>
          <w:sz w:val="24"/>
          <w:szCs w:val="24"/>
        </w:rPr>
        <w:t xml:space="preserve"> aphid species, including </w:t>
      </w:r>
      <w:r w:rsidR="00A6466B" w:rsidRPr="005E0D03">
        <w:rPr>
          <w:i/>
          <w:sz w:val="24"/>
          <w:szCs w:val="24"/>
        </w:rPr>
        <w:t>Acyrthosiphon pisum</w:t>
      </w:r>
      <w:r w:rsidR="006D36FD" w:rsidRPr="005E0D03">
        <w:rPr>
          <w:color w:val="FF0000"/>
          <w:sz w:val="24"/>
          <w:szCs w:val="24"/>
        </w:rPr>
        <w:t>,</w:t>
      </w:r>
      <w:r w:rsidR="00A6466B" w:rsidRPr="005E0D03">
        <w:rPr>
          <w:i/>
          <w:iCs/>
          <w:sz w:val="24"/>
          <w:szCs w:val="24"/>
        </w:rPr>
        <w:t xml:space="preserve"> </w:t>
      </w:r>
      <w:r w:rsidRPr="005E0D03">
        <w:rPr>
          <w:i/>
          <w:iCs/>
          <w:sz w:val="24"/>
          <w:szCs w:val="24"/>
        </w:rPr>
        <w:t>Aphis gossypii</w:t>
      </w:r>
      <w:r w:rsidRPr="005E0D03">
        <w:rPr>
          <w:sz w:val="24"/>
          <w:szCs w:val="24"/>
        </w:rPr>
        <w:t xml:space="preserve">, </w:t>
      </w:r>
      <w:r w:rsidRPr="005E0D03">
        <w:rPr>
          <w:i/>
          <w:iCs/>
          <w:sz w:val="24"/>
          <w:szCs w:val="24"/>
        </w:rPr>
        <w:t>Aphis spiraecola</w:t>
      </w:r>
      <w:r w:rsidRPr="005E0D03">
        <w:rPr>
          <w:iCs/>
          <w:sz w:val="24"/>
          <w:szCs w:val="24"/>
        </w:rPr>
        <w:t>,</w:t>
      </w:r>
      <w:r w:rsidRPr="005E0D03">
        <w:rPr>
          <w:i/>
          <w:iCs/>
          <w:sz w:val="24"/>
          <w:szCs w:val="24"/>
        </w:rPr>
        <w:t xml:space="preserve"> </w:t>
      </w:r>
      <w:r w:rsidRPr="005E0D03">
        <w:rPr>
          <w:sz w:val="24"/>
          <w:szCs w:val="24"/>
        </w:rPr>
        <w:t xml:space="preserve">and </w:t>
      </w:r>
      <w:r w:rsidRPr="005E0D03">
        <w:rPr>
          <w:i/>
          <w:iCs/>
          <w:sz w:val="24"/>
          <w:szCs w:val="24"/>
        </w:rPr>
        <w:t>Myzus persicae</w:t>
      </w:r>
      <w:r w:rsidRPr="005E0D03">
        <w:rPr>
          <w:sz w:val="24"/>
          <w:szCs w:val="24"/>
        </w:rPr>
        <w:t xml:space="preserve">, across a wide array of cultivated and wild host plants. </w:t>
      </w:r>
      <w:r w:rsidRPr="005E0D03">
        <w:rPr>
          <w:i/>
          <w:iCs/>
          <w:sz w:val="24"/>
          <w:szCs w:val="24"/>
        </w:rPr>
        <w:t>Diaeretiella rapae</w:t>
      </w:r>
      <w:r w:rsidRPr="005E0D03">
        <w:rPr>
          <w:sz w:val="24"/>
          <w:szCs w:val="24"/>
        </w:rPr>
        <w:t xml:space="preserve"> was predominantly associated with aphids infesting brassica crops, particularly </w:t>
      </w:r>
      <w:r w:rsidRPr="005E0D03">
        <w:rPr>
          <w:i/>
          <w:iCs/>
          <w:sz w:val="24"/>
          <w:szCs w:val="24"/>
        </w:rPr>
        <w:t>Brevicoryne brassicae</w:t>
      </w:r>
      <w:r w:rsidRPr="005E0D03">
        <w:rPr>
          <w:iCs/>
          <w:sz w:val="24"/>
          <w:szCs w:val="24"/>
        </w:rPr>
        <w:t>,</w:t>
      </w:r>
      <w:r w:rsidRPr="005E0D03">
        <w:rPr>
          <w:i/>
          <w:iCs/>
          <w:sz w:val="24"/>
          <w:szCs w:val="24"/>
        </w:rPr>
        <w:t xml:space="preserve"> Lipaphis erysimi</w:t>
      </w:r>
      <w:r w:rsidRPr="005E0D03">
        <w:rPr>
          <w:sz w:val="24"/>
          <w:szCs w:val="24"/>
        </w:rPr>
        <w:t xml:space="preserve">, and </w:t>
      </w:r>
      <w:r w:rsidRPr="005E0D03">
        <w:rPr>
          <w:i/>
          <w:iCs/>
          <w:sz w:val="24"/>
          <w:szCs w:val="24"/>
        </w:rPr>
        <w:t>Myzus persicae</w:t>
      </w:r>
      <w:r w:rsidRPr="005E0D03">
        <w:rPr>
          <w:sz w:val="24"/>
          <w:szCs w:val="24"/>
        </w:rPr>
        <w:t xml:space="preserve">. Similarly, </w:t>
      </w:r>
      <w:r w:rsidR="00B73C70" w:rsidRPr="005E0D03">
        <w:rPr>
          <w:i/>
          <w:iCs/>
          <w:sz w:val="24"/>
          <w:szCs w:val="24"/>
        </w:rPr>
        <w:t>Binodoxys indicus</w:t>
      </w:r>
      <w:r w:rsidRPr="005E0D03">
        <w:rPr>
          <w:sz w:val="24"/>
          <w:szCs w:val="24"/>
        </w:rPr>
        <w:t xml:space="preserve"> w</w:t>
      </w:r>
      <w:r w:rsidR="00B73C70" w:rsidRPr="005E0D03">
        <w:rPr>
          <w:sz w:val="24"/>
          <w:szCs w:val="24"/>
        </w:rPr>
        <w:t>as</w:t>
      </w:r>
      <w:r w:rsidRPr="005E0D03">
        <w:rPr>
          <w:sz w:val="24"/>
          <w:szCs w:val="24"/>
        </w:rPr>
        <w:t xml:space="preserve"> frequently recorded from </w:t>
      </w:r>
      <w:r w:rsidR="00B73C70" w:rsidRPr="005E0D03">
        <w:rPr>
          <w:i/>
          <w:iCs/>
          <w:sz w:val="24"/>
          <w:szCs w:val="24"/>
        </w:rPr>
        <w:t xml:space="preserve">Aphis craccivora </w:t>
      </w:r>
      <w:r w:rsidR="00B73C70" w:rsidRPr="005E0D03">
        <w:rPr>
          <w:sz w:val="24"/>
          <w:szCs w:val="24"/>
        </w:rPr>
        <w:t xml:space="preserve">and </w:t>
      </w:r>
      <w:r w:rsidR="00B73C70" w:rsidRPr="005E0D03">
        <w:rPr>
          <w:i/>
          <w:iCs/>
          <w:sz w:val="24"/>
          <w:szCs w:val="24"/>
        </w:rPr>
        <w:t>Aphis gossypii</w:t>
      </w:r>
      <w:r w:rsidRPr="005E0D03">
        <w:rPr>
          <w:sz w:val="24"/>
          <w:szCs w:val="24"/>
        </w:rPr>
        <w:t xml:space="preserve">, underscoring their ecological importance in </w:t>
      </w:r>
      <w:r w:rsidR="00B73C70" w:rsidRPr="005E0D03">
        <w:rPr>
          <w:sz w:val="24"/>
          <w:szCs w:val="24"/>
        </w:rPr>
        <w:t>pulse crop and solanaceous vegetables</w:t>
      </w:r>
      <w:r w:rsidRPr="005E0D03">
        <w:rPr>
          <w:sz w:val="24"/>
          <w:szCs w:val="24"/>
        </w:rPr>
        <w:t>.</w:t>
      </w:r>
    </w:p>
    <w:p w:rsidR="00B73C70" w:rsidRPr="005E0D03" w:rsidRDefault="00B73C70" w:rsidP="0026625D">
      <w:pPr>
        <w:rPr>
          <w:bCs/>
          <w:sz w:val="24"/>
          <w:szCs w:val="24"/>
          <w:lang w:bidi="hi-IN"/>
        </w:rPr>
      </w:pPr>
    </w:p>
    <w:p w:rsidR="0026625D" w:rsidRPr="005E0D03" w:rsidRDefault="0026625D" w:rsidP="0026625D">
      <w:pPr>
        <w:rPr>
          <w:bCs/>
          <w:sz w:val="24"/>
          <w:szCs w:val="24"/>
          <w:lang w:bidi="hi-IN"/>
        </w:rPr>
      </w:pPr>
      <w:r w:rsidRPr="005E0D03">
        <w:rPr>
          <w:bCs/>
          <w:sz w:val="24"/>
          <w:szCs w:val="24"/>
          <w:lang w:bidi="hi-IN"/>
        </w:rPr>
        <w:t>Table 1. Number of species of aphidiine parasitoids parasitising on different number of aphid species infesting different number of host plant species and triplets in Manipur.</w:t>
      </w:r>
    </w:p>
    <w:p w:rsidR="0026625D" w:rsidRPr="005E0D03" w:rsidRDefault="0026625D" w:rsidP="0026625D">
      <w:pPr>
        <w:rPr>
          <w:bCs/>
          <w:sz w:val="24"/>
          <w:szCs w:val="24"/>
          <w:lang w:bidi="hi-IN"/>
        </w:rPr>
      </w:pP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1735"/>
        <w:gridCol w:w="1650"/>
        <w:gridCol w:w="1305"/>
      </w:tblGrid>
      <w:tr w:rsidR="0026625D" w:rsidRPr="005E0D03" w:rsidTr="00181332">
        <w:trPr>
          <w:tblHeader/>
        </w:trPr>
        <w:tc>
          <w:tcPr>
            <w:tcW w:w="2405" w:type="pct"/>
            <w:vMerge w:val="restart"/>
          </w:tcPr>
          <w:p w:rsidR="0026625D" w:rsidRPr="005E0D03" w:rsidRDefault="0026625D" w:rsidP="00677308">
            <w:pPr>
              <w:spacing w:line="276" w:lineRule="auto"/>
              <w:rPr>
                <w:sz w:val="24"/>
                <w:szCs w:val="24"/>
              </w:rPr>
            </w:pPr>
            <w:r w:rsidRPr="005E0D03">
              <w:rPr>
                <w:sz w:val="24"/>
                <w:szCs w:val="24"/>
              </w:rPr>
              <w:t>Parasitoid species</w:t>
            </w:r>
          </w:p>
        </w:tc>
        <w:tc>
          <w:tcPr>
            <w:tcW w:w="2595" w:type="pct"/>
            <w:gridSpan w:val="3"/>
            <w:tcBorders>
              <w:right w:val="single" w:sz="4" w:space="0" w:color="auto"/>
            </w:tcBorders>
          </w:tcPr>
          <w:p w:rsidR="0026625D" w:rsidRPr="005E0D03" w:rsidRDefault="0026625D" w:rsidP="00677308">
            <w:pPr>
              <w:spacing w:line="276" w:lineRule="auto"/>
              <w:jc w:val="center"/>
              <w:rPr>
                <w:sz w:val="24"/>
                <w:szCs w:val="24"/>
              </w:rPr>
            </w:pPr>
            <w:r w:rsidRPr="005E0D03">
              <w:rPr>
                <w:sz w:val="24"/>
                <w:szCs w:val="24"/>
              </w:rPr>
              <w:t>Number of</w:t>
            </w:r>
          </w:p>
        </w:tc>
      </w:tr>
      <w:tr w:rsidR="0026625D" w:rsidRPr="005E0D03" w:rsidTr="00181332">
        <w:trPr>
          <w:tblHeader/>
        </w:trPr>
        <w:tc>
          <w:tcPr>
            <w:tcW w:w="2405" w:type="pct"/>
            <w:vMerge/>
          </w:tcPr>
          <w:p w:rsidR="0026625D" w:rsidRPr="005E0D03" w:rsidRDefault="0026625D" w:rsidP="00677308">
            <w:pPr>
              <w:spacing w:line="276" w:lineRule="auto"/>
              <w:rPr>
                <w:sz w:val="24"/>
                <w:szCs w:val="24"/>
              </w:rPr>
            </w:pPr>
          </w:p>
        </w:tc>
        <w:tc>
          <w:tcPr>
            <w:tcW w:w="960" w:type="pct"/>
          </w:tcPr>
          <w:p w:rsidR="0026625D" w:rsidRPr="005E0D03" w:rsidRDefault="0026625D" w:rsidP="00677308">
            <w:pPr>
              <w:spacing w:line="276" w:lineRule="auto"/>
              <w:jc w:val="center"/>
              <w:rPr>
                <w:sz w:val="24"/>
                <w:szCs w:val="24"/>
              </w:rPr>
            </w:pPr>
            <w:r w:rsidRPr="005E0D03">
              <w:rPr>
                <w:sz w:val="24"/>
                <w:szCs w:val="24"/>
              </w:rPr>
              <w:t>Aphid species</w:t>
            </w:r>
          </w:p>
        </w:tc>
        <w:tc>
          <w:tcPr>
            <w:tcW w:w="913" w:type="pct"/>
          </w:tcPr>
          <w:p w:rsidR="0026625D" w:rsidRPr="005E0D03" w:rsidRDefault="0026625D" w:rsidP="00677308">
            <w:pPr>
              <w:spacing w:line="276" w:lineRule="auto"/>
              <w:jc w:val="center"/>
              <w:rPr>
                <w:sz w:val="24"/>
                <w:szCs w:val="24"/>
              </w:rPr>
            </w:pPr>
            <w:r w:rsidRPr="005E0D03">
              <w:rPr>
                <w:sz w:val="24"/>
                <w:szCs w:val="24"/>
              </w:rPr>
              <w:t>Plant species</w:t>
            </w:r>
          </w:p>
        </w:tc>
        <w:tc>
          <w:tcPr>
            <w:tcW w:w="722" w:type="pct"/>
            <w:tcBorders>
              <w:right w:val="single" w:sz="4" w:space="0" w:color="auto"/>
            </w:tcBorders>
          </w:tcPr>
          <w:p w:rsidR="0026625D" w:rsidRPr="005E0D03" w:rsidRDefault="0026625D" w:rsidP="00677308">
            <w:pPr>
              <w:spacing w:line="276" w:lineRule="auto"/>
              <w:jc w:val="center"/>
              <w:rPr>
                <w:sz w:val="24"/>
                <w:szCs w:val="24"/>
              </w:rPr>
            </w:pPr>
            <w:r w:rsidRPr="005E0D03">
              <w:rPr>
                <w:sz w:val="24"/>
                <w:szCs w:val="24"/>
              </w:rPr>
              <w:t>Triplets</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Adialytus ambiguus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asteris</w:t>
            </w:r>
          </w:p>
        </w:tc>
        <w:tc>
          <w:tcPr>
            <w:tcW w:w="960" w:type="pct"/>
          </w:tcPr>
          <w:p w:rsidR="00EC6640" w:rsidRPr="005E0D03" w:rsidRDefault="00EC6640" w:rsidP="00677308">
            <w:pPr>
              <w:spacing w:line="276" w:lineRule="auto"/>
              <w:jc w:val="center"/>
              <w:rPr>
                <w:sz w:val="24"/>
                <w:szCs w:val="24"/>
              </w:rPr>
            </w:pPr>
            <w:r w:rsidRPr="005E0D03">
              <w:rPr>
                <w:sz w:val="24"/>
                <w:szCs w:val="24"/>
              </w:rPr>
              <w:t>3</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3</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avenae</w:t>
            </w:r>
          </w:p>
        </w:tc>
        <w:tc>
          <w:tcPr>
            <w:tcW w:w="960" w:type="pct"/>
          </w:tcPr>
          <w:p w:rsidR="00EC6640" w:rsidRPr="005E0D03" w:rsidRDefault="00EC6640" w:rsidP="00677308">
            <w:pPr>
              <w:spacing w:line="276" w:lineRule="auto"/>
              <w:jc w:val="center"/>
              <w:rPr>
                <w:sz w:val="24"/>
                <w:szCs w:val="24"/>
              </w:rPr>
            </w:pPr>
            <w:r w:rsidRPr="005E0D03">
              <w:rPr>
                <w:sz w:val="24"/>
                <w:szCs w:val="24"/>
              </w:rPr>
              <w:t>5</w:t>
            </w:r>
          </w:p>
        </w:tc>
        <w:tc>
          <w:tcPr>
            <w:tcW w:w="913" w:type="pct"/>
          </w:tcPr>
          <w:p w:rsidR="00EC6640" w:rsidRPr="005E0D03" w:rsidRDefault="00EC6640" w:rsidP="00677308">
            <w:pPr>
              <w:spacing w:line="276" w:lineRule="auto"/>
              <w:jc w:val="center"/>
              <w:rPr>
                <w:sz w:val="24"/>
                <w:szCs w:val="24"/>
              </w:rPr>
            </w:pPr>
            <w:r w:rsidRPr="005E0D03">
              <w:rPr>
                <w:sz w:val="24"/>
                <w:szCs w:val="24"/>
              </w:rPr>
              <w:t>8</w:t>
            </w:r>
          </w:p>
        </w:tc>
        <w:tc>
          <w:tcPr>
            <w:tcW w:w="722" w:type="pct"/>
          </w:tcPr>
          <w:p w:rsidR="00EC6640" w:rsidRPr="005E0D03" w:rsidRDefault="00EC6640" w:rsidP="00677308">
            <w:pPr>
              <w:spacing w:line="276" w:lineRule="auto"/>
              <w:jc w:val="center"/>
              <w:rPr>
                <w:sz w:val="24"/>
                <w:szCs w:val="24"/>
              </w:rPr>
            </w:pPr>
            <w:r w:rsidRPr="005E0D03">
              <w:rPr>
                <w:sz w:val="24"/>
                <w:szCs w:val="24"/>
              </w:rPr>
              <w:t>9</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colemani</w:t>
            </w:r>
          </w:p>
        </w:tc>
        <w:tc>
          <w:tcPr>
            <w:tcW w:w="960" w:type="pct"/>
          </w:tcPr>
          <w:p w:rsidR="00EC6640" w:rsidRPr="005E0D03" w:rsidRDefault="00EC6640" w:rsidP="00677308">
            <w:pPr>
              <w:spacing w:line="276" w:lineRule="auto"/>
              <w:jc w:val="center"/>
              <w:rPr>
                <w:sz w:val="24"/>
                <w:szCs w:val="24"/>
              </w:rPr>
            </w:pPr>
            <w:r w:rsidRPr="005E0D03">
              <w:rPr>
                <w:sz w:val="24"/>
                <w:szCs w:val="24"/>
              </w:rPr>
              <w:t>7</w:t>
            </w:r>
          </w:p>
        </w:tc>
        <w:tc>
          <w:tcPr>
            <w:tcW w:w="913" w:type="pct"/>
          </w:tcPr>
          <w:p w:rsidR="00EC6640" w:rsidRPr="005E0D03" w:rsidRDefault="00D906F0" w:rsidP="00677308">
            <w:pPr>
              <w:spacing w:line="276" w:lineRule="auto"/>
              <w:jc w:val="center"/>
              <w:rPr>
                <w:sz w:val="24"/>
                <w:szCs w:val="24"/>
              </w:rPr>
            </w:pPr>
            <w:r w:rsidRPr="005E0D03">
              <w:rPr>
                <w:sz w:val="24"/>
                <w:szCs w:val="24"/>
              </w:rPr>
              <w:t>16</w:t>
            </w:r>
          </w:p>
        </w:tc>
        <w:tc>
          <w:tcPr>
            <w:tcW w:w="722" w:type="pct"/>
          </w:tcPr>
          <w:p w:rsidR="00EC6640" w:rsidRPr="005E0D03" w:rsidRDefault="00D906F0" w:rsidP="00677308">
            <w:pPr>
              <w:spacing w:line="276" w:lineRule="auto"/>
              <w:jc w:val="center"/>
              <w:rPr>
                <w:sz w:val="24"/>
                <w:szCs w:val="24"/>
              </w:rPr>
            </w:pPr>
            <w:r w:rsidRPr="005E0D03">
              <w:rPr>
                <w:sz w:val="24"/>
                <w:szCs w:val="24"/>
              </w:rPr>
              <w:t>18</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gifuensis</w:t>
            </w:r>
          </w:p>
        </w:tc>
        <w:tc>
          <w:tcPr>
            <w:tcW w:w="960" w:type="pct"/>
          </w:tcPr>
          <w:p w:rsidR="00EC6640" w:rsidRPr="005E0D03" w:rsidRDefault="00EC6640" w:rsidP="00677308">
            <w:pPr>
              <w:spacing w:line="276" w:lineRule="auto"/>
              <w:jc w:val="center"/>
              <w:rPr>
                <w:sz w:val="24"/>
                <w:szCs w:val="24"/>
              </w:rPr>
            </w:pPr>
            <w:r w:rsidRPr="005E0D03">
              <w:rPr>
                <w:sz w:val="24"/>
                <w:szCs w:val="24"/>
              </w:rPr>
              <w:t>3</w:t>
            </w:r>
          </w:p>
        </w:tc>
        <w:tc>
          <w:tcPr>
            <w:tcW w:w="913" w:type="pct"/>
          </w:tcPr>
          <w:p w:rsidR="00EC6640" w:rsidRPr="005E0D03" w:rsidRDefault="00EC6640" w:rsidP="00677308">
            <w:pPr>
              <w:spacing w:line="276" w:lineRule="auto"/>
              <w:jc w:val="center"/>
              <w:rPr>
                <w:sz w:val="24"/>
                <w:szCs w:val="24"/>
              </w:rPr>
            </w:pPr>
            <w:r w:rsidRPr="005E0D03">
              <w:rPr>
                <w:sz w:val="24"/>
                <w:szCs w:val="24"/>
              </w:rPr>
              <w:t>5</w:t>
            </w:r>
          </w:p>
        </w:tc>
        <w:tc>
          <w:tcPr>
            <w:tcW w:w="722" w:type="pct"/>
          </w:tcPr>
          <w:p w:rsidR="00EC6640" w:rsidRPr="005E0D03" w:rsidRDefault="00EC6640" w:rsidP="00677308">
            <w:pPr>
              <w:spacing w:line="276" w:lineRule="auto"/>
              <w:jc w:val="center"/>
              <w:rPr>
                <w:sz w:val="24"/>
                <w:szCs w:val="24"/>
              </w:rPr>
            </w:pPr>
            <w:r w:rsidRPr="005E0D03">
              <w:rPr>
                <w:sz w:val="24"/>
                <w:szCs w:val="24"/>
              </w:rPr>
              <w:t>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hortensis</w:t>
            </w:r>
          </w:p>
        </w:tc>
        <w:tc>
          <w:tcPr>
            <w:tcW w:w="960" w:type="pct"/>
          </w:tcPr>
          <w:p w:rsidR="00EC6640" w:rsidRPr="005E0D03" w:rsidRDefault="00EC6640" w:rsidP="00677308">
            <w:pPr>
              <w:spacing w:line="276" w:lineRule="auto"/>
              <w:jc w:val="center"/>
              <w:rPr>
                <w:sz w:val="24"/>
                <w:szCs w:val="24"/>
              </w:rPr>
            </w:pPr>
            <w:r w:rsidRPr="005E0D03">
              <w:rPr>
                <w:sz w:val="24"/>
                <w:szCs w:val="24"/>
              </w:rPr>
              <w:t>5</w:t>
            </w:r>
          </w:p>
        </w:tc>
        <w:tc>
          <w:tcPr>
            <w:tcW w:w="913" w:type="pct"/>
          </w:tcPr>
          <w:p w:rsidR="00EC6640" w:rsidRPr="005E0D03" w:rsidRDefault="00EC6640" w:rsidP="00677308">
            <w:pPr>
              <w:spacing w:line="276" w:lineRule="auto"/>
              <w:jc w:val="center"/>
              <w:rPr>
                <w:sz w:val="24"/>
                <w:szCs w:val="24"/>
              </w:rPr>
            </w:pPr>
            <w:r w:rsidRPr="005E0D03">
              <w:rPr>
                <w:sz w:val="24"/>
                <w:szCs w:val="24"/>
              </w:rPr>
              <w:t>5</w:t>
            </w:r>
          </w:p>
        </w:tc>
        <w:tc>
          <w:tcPr>
            <w:tcW w:w="722" w:type="pct"/>
          </w:tcPr>
          <w:p w:rsidR="00EC6640" w:rsidRPr="005E0D03" w:rsidRDefault="00EC6640" w:rsidP="00677308">
            <w:pPr>
              <w:spacing w:line="276" w:lineRule="auto"/>
              <w:jc w:val="center"/>
              <w:rPr>
                <w:sz w:val="24"/>
                <w:szCs w:val="24"/>
              </w:rPr>
            </w:pPr>
            <w:r w:rsidRPr="005E0D03">
              <w:rPr>
                <w:sz w:val="24"/>
                <w:szCs w:val="24"/>
              </w:rPr>
              <w:t>6</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macrosiphoniella</w:t>
            </w:r>
          </w:p>
        </w:tc>
        <w:tc>
          <w:tcPr>
            <w:tcW w:w="960" w:type="pct"/>
          </w:tcPr>
          <w:p w:rsidR="00EC6640" w:rsidRPr="005E0D03" w:rsidRDefault="00EC6640" w:rsidP="00677308">
            <w:pPr>
              <w:spacing w:line="276" w:lineRule="auto"/>
              <w:jc w:val="center"/>
              <w:rPr>
                <w:sz w:val="24"/>
                <w:szCs w:val="24"/>
              </w:rPr>
            </w:pPr>
            <w:r w:rsidRPr="005E0D03">
              <w:rPr>
                <w:sz w:val="24"/>
                <w:szCs w:val="24"/>
              </w:rPr>
              <w:t>4</w:t>
            </w:r>
          </w:p>
        </w:tc>
        <w:tc>
          <w:tcPr>
            <w:tcW w:w="913" w:type="pct"/>
          </w:tcPr>
          <w:p w:rsidR="00EC6640" w:rsidRPr="005E0D03" w:rsidRDefault="00EC6640" w:rsidP="00677308">
            <w:pPr>
              <w:spacing w:line="276" w:lineRule="auto"/>
              <w:jc w:val="center"/>
              <w:rPr>
                <w:sz w:val="24"/>
                <w:szCs w:val="24"/>
              </w:rPr>
            </w:pPr>
            <w:r w:rsidRPr="005E0D03">
              <w:rPr>
                <w:sz w:val="24"/>
                <w:szCs w:val="24"/>
              </w:rPr>
              <w:t>3</w:t>
            </w:r>
          </w:p>
        </w:tc>
        <w:tc>
          <w:tcPr>
            <w:tcW w:w="722" w:type="pct"/>
          </w:tcPr>
          <w:p w:rsidR="00EC6640" w:rsidRPr="005E0D03" w:rsidRDefault="00EC6640" w:rsidP="00677308">
            <w:pPr>
              <w:spacing w:line="276" w:lineRule="auto"/>
              <w:jc w:val="center"/>
              <w:rPr>
                <w:sz w:val="24"/>
                <w:szCs w:val="24"/>
              </w:rPr>
            </w:pPr>
            <w:r w:rsidRPr="005E0D03">
              <w:rPr>
                <w:sz w:val="24"/>
                <w:szCs w:val="24"/>
              </w:rPr>
              <w:t>4</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matricariae</w:t>
            </w:r>
          </w:p>
        </w:tc>
        <w:tc>
          <w:tcPr>
            <w:tcW w:w="960" w:type="pct"/>
          </w:tcPr>
          <w:p w:rsidR="00EC6640" w:rsidRPr="005E0D03" w:rsidRDefault="00EC6640" w:rsidP="00677308">
            <w:pPr>
              <w:spacing w:line="276" w:lineRule="auto"/>
              <w:jc w:val="center"/>
              <w:rPr>
                <w:sz w:val="24"/>
                <w:szCs w:val="24"/>
              </w:rPr>
            </w:pPr>
            <w:r w:rsidRPr="005E0D03">
              <w:rPr>
                <w:sz w:val="24"/>
                <w:szCs w:val="24"/>
              </w:rPr>
              <w:t>11</w:t>
            </w:r>
          </w:p>
        </w:tc>
        <w:tc>
          <w:tcPr>
            <w:tcW w:w="913" w:type="pct"/>
          </w:tcPr>
          <w:p w:rsidR="00EC6640" w:rsidRPr="005E0D03" w:rsidRDefault="00D906F0" w:rsidP="00677308">
            <w:pPr>
              <w:spacing w:line="276" w:lineRule="auto"/>
              <w:jc w:val="center"/>
              <w:rPr>
                <w:sz w:val="24"/>
                <w:szCs w:val="24"/>
              </w:rPr>
            </w:pPr>
            <w:r w:rsidRPr="005E0D03">
              <w:rPr>
                <w:sz w:val="24"/>
                <w:szCs w:val="24"/>
              </w:rPr>
              <w:t>22</w:t>
            </w:r>
          </w:p>
        </w:tc>
        <w:tc>
          <w:tcPr>
            <w:tcW w:w="722" w:type="pct"/>
          </w:tcPr>
          <w:p w:rsidR="00EC6640" w:rsidRPr="005E0D03" w:rsidRDefault="00D906F0" w:rsidP="00677308">
            <w:pPr>
              <w:spacing w:line="276" w:lineRule="auto"/>
              <w:jc w:val="center"/>
              <w:rPr>
                <w:sz w:val="24"/>
                <w:szCs w:val="24"/>
              </w:rPr>
            </w:pPr>
            <w:r w:rsidRPr="005E0D03">
              <w:rPr>
                <w:sz w:val="24"/>
                <w:szCs w:val="24"/>
              </w:rPr>
              <w:t>35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pleotrichophori</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qadrii</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rhopalosiphi</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rosae</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similis</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 xml:space="preserve">Aphidius </w:t>
            </w:r>
            <w:r w:rsidRPr="005E0D03">
              <w:rPr>
                <w:rFonts w:ascii="Times New Roman" w:hAnsi="Times New Roman" w:cs="Times New Roman"/>
                <w:sz w:val="24"/>
                <w:szCs w:val="24"/>
              </w:rPr>
              <w:t xml:space="preserve">sp. </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urticae</w:t>
            </w:r>
          </w:p>
        </w:tc>
        <w:tc>
          <w:tcPr>
            <w:tcW w:w="960" w:type="pct"/>
          </w:tcPr>
          <w:p w:rsidR="00EC6640" w:rsidRPr="005E0D03" w:rsidRDefault="00EC6640" w:rsidP="00677308">
            <w:pPr>
              <w:spacing w:line="276" w:lineRule="auto"/>
              <w:jc w:val="center"/>
              <w:rPr>
                <w:sz w:val="24"/>
                <w:szCs w:val="24"/>
              </w:rPr>
            </w:pPr>
            <w:r w:rsidRPr="005E0D03">
              <w:rPr>
                <w:sz w:val="24"/>
                <w:szCs w:val="24"/>
              </w:rPr>
              <w:t>5</w:t>
            </w:r>
          </w:p>
        </w:tc>
        <w:tc>
          <w:tcPr>
            <w:tcW w:w="913" w:type="pct"/>
          </w:tcPr>
          <w:p w:rsidR="00EC6640" w:rsidRPr="005E0D03" w:rsidRDefault="00EC6640" w:rsidP="00677308">
            <w:pPr>
              <w:spacing w:line="276" w:lineRule="auto"/>
              <w:jc w:val="center"/>
              <w:rPr>
                <w:sz w:val="24"/>
                <w:szCs w:val="24"/>
              </w:rPr>
            </w:pPr>
            <w:r w:rsidRPr="005E0D03">
              <w:rPr>
                <w:sz w:val="24"/>
                <w:szCs w:val="24"/>
              </w:rPr>
              <w:t>6</w:t>
            </w:r>
          </w:p>
        </w:tc>
        <w:tc>
          <w:tcPr>
            <w:tcW w:w="722" w:type="pct"/>
          </w:tcPr>
          <w:p w:rsidR="00EC6640" w:rsidRPr="005E0D03" w:rsidRDefault="00EC6640" w:rsidP="00677308">
            <w:pPr>
              <w:spacing w:line="276" w:lineRule="auto"/>
              <w:jc w:val="center"/>
              <w:rPr>
                <w:sz w:val="24"/>
                <w:szCs w:val="24"/>
              </w:rPr>
            </w:pPr>
            <w:r w:rsidRPr="005E0D03">
              <w:rPr>
                <w:sz w:val="24"/>
                <w:szCs w:val="24"/>
              </w:rPr>
              <w:t>6</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Aphidius uzbekistanicus</w:t>
            </w:r>
          </w:p>
        </w:tc>
        <w:tc>
          <w:tcPr>
            <w:tcW w:w="960" w:type="pct"/>
          </w:tcPr>
          <w:p w:rsidR="00EC6640" w:rsidRPr="005E0D03" w:rsidRDefault="00EC6640" w:rsidP="00677308">
            <w:pPr>
              <w:spacing w:line="276" w:lineRule="auto"/>
              <w:jc w:val="center"/>
              <w:rPr>
                <w:sz w:val="24"/>
                <w:szCs w:val="24"/>
              </w:rPr>
            </w:pPr>
            <w:r w:rsidRPr="005E0D03">
              <w:rPr>
                <w:sz w:val="24"/>
                <w:szCs w:val="24"/>
              </w:rPr>
              <w:t>3</w:t>
            </w:r>
          </w:p>
        </w:tc>
        <w:tc>
          <w:tcPr>
            <w:tcW w:w="913" w:type="pct"/>
          </w:tcPr>
          <w:p w:rsidR="00EC6640" w:rsidRPr="005E0D03" w:rsidRDefault="00EC6640" w:rsidP="00677308">
            <w:pPr>
              <w:spacing w:line="276" w:lineRule="auto"/>
              <w:jc w:val="center"/>
              <w:rPr>
                <w:sz w:val="24"/>
                <w:szCs w:val="24"/>
              </w:rPr>
            </w:pPr>
            <w:r w:rsidRPr="005E0D03">
              <w:rPr>
                <w:sz w:val="24"/>
                <w:szCs w:val="24"/>
              </w:rPr>
              <w:t>4</w:t>
            </w:r>
          </w:p>
        </w:tc>
        <w:tc>
          <w:tcPr>
            <w:tcW w:w="722" w:type="pct"/>
          </w:tcPr>
          <w:p w:rsidR="00EC6640" w:rsidRPr="005E0D03" w:rsidRDefault="00EC6640" w:rsidP="00677308">
            <w:pPr>
              <w:spacing w:line="276" w:lineRule="auto"/>
              <w:jc w:val="center"/>
              <w:rPr>
                <w:sz w:val="24"/>
                <w:szCs w:val="24"/>
              </w:rPr>
            </w:pPr>
            <w:r w:rsidRPr="005E0D03">
              <w:rPr>
                <w:sz w:val="24"/>
                <w:szCs w:val="24"/>
              </w:rPr>
              <w:t>4</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Archaphidus greenideae</w:t>
            </w:r>
          </w:p>
        </w:tc>
        <w:tc>
          <w:tcPr>
            <w:tcW w:w="960" w:type="pct"/>
          </w:tcPr>
          <w:p w:rsidR="00EC6640" w:rsidRPr="005E0D03" w:rsidRDefault="004A462C" w:rsidP="00677308">
            <w:pPr>
              <w:spacing w:line="276" w:lineRule="auto"/>
              <w:jc w:val="center"/>
              <w:rPr>
                <w:sz w:val="24"/>
                <w:szCs w:val="24"/>
              </w:rPr>
            </w:pPr>
            <w:r w:rsidRPr="005E0D03">
              <w:rPr>
                <w:sz w:val="24"/>
                <w:szCs w:val="24"/>
              </w:rPr>
              <w:t>4</w:t>
            </w:r>
          </w:p>
        </w:tc>
        <w:tc>
          <w:tcPr>
            <w:tcW w:w="913" w:type="pct"/>
          </w:tcPr>
          <w:p w:rsidR="00EC6640" w:rsidRPr="005E0D03" w:rsidRDefault="004A462C" w:rsidP="00677308">
            <w:pPr>
              <w:spacing w:line="276" w:lineRule="auto"/>
              <w:jc w:val="center"/>
              <w:rPr>
                <w:sz w:val="24"/>
                <w:szCs w:val="24"/>
              </w:rPr>
            </w:pPr>
            <w:r w:rsidRPr="005E0D03">
              <w:rPr>
                <w:sz w:val="24"/>
                <w:szCs w:val="24"/>
              </w:rPr>
              <w:t>5</w:t>
            </w:r>
          </w:p>
        </w:tc>
        <w:tc>
          <w:tcPr>
            <w:tcW w:w="722" w:type="pct"/>
          </w:tcPr>
          <w:p w:rsidR="00EC6640" w:rsidRPr="005E0D03" w:rsidRDefault="004A462C" w:rsidP="00677308">
            <w:pPr>
              <w:spacing w:line="276" w:lineRule="auto"/>
              <w:jc w:val="center"/>
              <w:rPr>
                <w:sz w:val="24"/>
                <w:szCs w:val="24"/>
              </w:rPr>
            </w:pPr>
            <w:r w:rsidRPr="005E0D03">
              <w:rPr>
                <w:sz w:val="24"/>
                <w:szCs w:val="24"/>
              </w:rPr>
              <w:t>6</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Binodoxys acalephae</w:t>
            </w:r>
          </w:p>
        </w:tc>
        <w:tc>
          <w:tcPr>
            <w:tcW w:w="960" w:type="pct"/>
          </w:tcPr>
          <w:p w:rsidR="00EC6640" w:rsidRPr="005E0D03" w:rsidRDefault="00EC6640" w:rsidP="00677308">
            <w:pPr>
              <w:spacing w:line="276" w:lineRule="auto"/>
              <w:jc w:val="center"/>
              <w:rPr>
                <w:sz w:val="24"/>
                <w:szCs w:val="24"/>
              </w:rPr>
            </w:pPr>
            <w:r w:rsidRPr="005E0D03">
              <w:rPr>
                <w:sz w:val="24"/>
                <w:szCs w:val="24"/>
              </w:rPr>
              <w:t>5</w:t>
            </w:r>
          </w:p>
        </w:tc>
        <w:tc>
          <w:tcPr>
            <w:tcW w:w="913" w:type="pct"/>
          </w:tcPr>
          <w:p w:rsidR="00EC6640" w:rsidRPr="005E0D03" w:rsidRDefault="00EC6640" w:rsidP="00677308">
            <w:pPr>
              <w:spacing w:line="276" w:lineRule="auto"/>
              <w:jc w:val="center"/>
              <w:rPr>
                <w:sz w:val="24"/>
                <w:szCs w:val="24"/>
              </w:rPr>
            </w:pPr>
            <w:r w:rsidRPr="005E0D03">
              <w:rPr>
                <w:sz w:val="24"/>
                <w:szCs w:val="24"/>
              </w:rPr>
              <w:t>7</w:t>
            </w:r>
          </w:p>
        </w:tc>
        <w:tc>
          <w:tcPr>
            <w:tcW w:w="722" w:type="pct"/>
          </w:tcPr>
          <w:p w:rsidR="00EC6640" w:rsidRPr="005E0D03" w:rsidRDefault="00EC6640" w:rsidP="00677308">
            <w:pPr>
              <w:spacing w:line="276" w:lineRule="auto"/>
              <w:jc w:val="center"/>
              <w:rPr>
                <w:sz w:val="24"/>
                <w:szCs w:val="24"/>
              </w:rPr>
            </w:pPr>
            <w:r w:rsidRPr="005E0D03">
              <w:rPr>
                <w:sz w:val="24"/>
                <w:szCs w:val="24"/>
              </w:rPr>
              <w:t>7</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Binodoxys basicurvus</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C45F28" w:rsidP="00677308">
            <w:pPr>
              <w:spacing w:line="276" w:lineRule="auto"/>
              <w:jc w:val="center"/>
              <w:rPr>
                <w:sz w:val="24"/>
                <w:szCs w:val="24"/>
              </w:rPr>
            </w:pPr>
            <w:r w:rsidRPr="005E0D03">
              <w:rPr>
                <w:sz w:val="24"/>
                <w:szCs w:val="24"/>
              </w:rPr>
              <w:t>5</w:t>
            </w:r>
          </w:p>
        </w:tc>
        <w:tc>
          <w:tcPr>
            <w:tcW w:w="722" w:type="pct"/>
          </w:tcPr>
          <w:p w:rsidR="00EC6640" w:rsidRPr="005E0D03" w:rsidRDefault="00C45F28" w:rsidP="00677308">
            <w:pPr>
              <w:spacing w:line="276" w:lineRule="auto"/>
              <w:jc w:val="center"/>
              <w:rPr>
                <w:sz w:val="24"/>
                <w:szCs w:val="24"/>
              </w:rPr>
            </w:pPr>
            <w:r w:rsidRPr="005E0D03">
              <w:rPr>
                <w:sz w:val="24"/>
                <w:szCs w:val="24"/>
              </w:rPr>
              <w:t>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Binodoxys indicus</w:t>
            </w:r>
          </w:p>
        </w:tc>
        <w:tc>
          <w:tcPr>
            <w:tcW w:w="960" w:type="pct"/>
          </w:tcPr>
          <w:p w:rsidR="00EC6640" w:rsidRPr="005E0D03" w:rsidRDefault="00EC6640" w:rsidP="00677308">
            <w:pPr>
              <w:spacing w:line="276" w:lineRule="auto"/>
              <w:jc w:val="center"/>
              <w:rPr>
                <w:sz w:val="24"/>
                <w:szCs w:val="24"/>
              </w:rPr>
            </w:pPr>
            <w:r w:rsidRPr="005E0D03">
              <w:rPr>
                <w:sz w:val="24"/>
                <w:szCs w:val="24"/>
              </w:rPr>
              <w:t>4</w:t>
            </w:r>
          </w:p>
        </w:tc>
        <w:tc>
          <w:tcPr>
            <w:tcW w:w="913" w:type="pct"/>
          </w:tcPr>
          <w:p w:rsidR="00EC6640" w:rsidRPr="005E0D03" w:rsidRDefault="00EC6640" w:rsidP="00677308">
            <w:pPr>
              <w:spacing w:line="276" w:lineRule="auto"/>
              <w:jc w:val="center"/>
              <w:rPr>
                <w:sz w:val="24"/>
                <w:szCs w:val="24"/>
              </w:rPr>
            </w:pPr>
            <w:r w:rsidRPr="005E0D03">
              <w:rPr>
                <w:sz w:val="24"/>
                <w:szCs w:val="24"/>
              </w:rPr>
              <w:t>17</w:t>
            </w:r>
          </w:p>
        </w:tc>
        <w:tc>
          <w:tcPr>
            <w:tcW w:w="722" w:type="pct"/>
          </w:tcPr>
          <w:p w:rsidR="00EC6640" w:rsidRPr="005E0D03" w:rsidRDefault="00EC6640" w:rsidP="00677308">
            <w:pPr>
              <w:spacing w:line="276" w:lineRule="auto"/>
              <w:jc w:val="center"/>
              <w:rPr>
                <w:sz w:val="24"/>
                <w:szCs w:val="24"/>
              </w:rPr>
            </w:pPr>
            <w:r w:rsidRPr="005E0D03">
              <w:rPr>
                <w:sz w:val="24"/>
                <w:szCs w:val="24"/>
              </w:rPr>
              <w:t>19</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Binodoxys manipurensis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lastRenderedPageBreak/>
              <w:t>Binodoxys nungbaensis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Binodoxys rubicola</w:t>
            </w:r>
          </w:p>
        </w:tc>
        <w:tc>
          <w:tcPr>
            <w:tcW w:w="960" w:type="pct"/>
          </w:tcPr>
          <w:p w:rsidR="00EC6640" w:rsidRPr="005E0D03" w:rsidRDefault="00EC6640" w:rsidP="00677308">
            <w:pPr>
              <w:spacing w:line="276" w:lineRule="auto"/>
              <w:jc w:val="center"/>
              <w:rPr>
                <w:sz w:val="24"/>
                <w:szCs w:val="24"/>
              </w:rPr>
            </w:pPr>
            <w:r w:rsidRPr="005E0D03">
              <w:rPr>
                <w:sz w:val="24"/>
                <w:szCs w:val="24"/>
              </w:rPr>
              <w:t>4</w:t>
            </w:r>
          </w:p>
        </w:tc>
        <w:tc>
          <w:tcPr>
            <w:tcW w:w="913" w:type="pct"/>
          </w:tcPr>
          <w:p w:rsidR="00EC6640" w:rsidRPr="005E0D03" w:rsidRDefault="00EC6640" w:rsidP="00677308">
            <w:pPr>
              <w:spacing w:line="276" w:lineRule="auto"/>
              <w:jc w:val="center"/>
              <w:rPr>
                <w:sz w:val="24"/>
                <w:szCs w:val="24"/>
              </w:rPr>
            </w:pPr>
            <w:r w:rsidRPr="005E0D03">
              <w:rPr>
                <w:sz w:val="24"/>
                <w:szCs w:val="24"/>
              </w:rPr>
              <w:t>8</w:t>
            </w:r>
          </w:p>
        </w:tc>
        <w:tc>
          <w:tcPr>
            <w:tcW w:w="722" w:type="pct"/>
          </w:tcPr>
          <w:p w:rsidR="00EC6640" w:rsidRPr="005E0D03" w:rsidRDefault="00EC6640" w:rsidP="00677308">
            <w:pPr>
              <w:spacing w:line="276" w:lineRule="auto"/>
              <w:jc w:val="center"/>
              <w:rPr>
                <w:sz w:val="24"/>
                <w:szCs w:val="24"/>
              </w:rPr>
            </w:pPr>
            <w:r w:rsidRPr="005E0D03">
              <w:rPr>
                <w:sz w:val="24"/>
                <w:szCs w:val="24"/>
              </w:rPr>
              <w:t>8</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Diaeretiella rapae</w:t>
            </w:r>
          </w:p>
        </w:tc>
        <w:tc>
          <w:tcPr>
            <w:tcW w:w="960" w:type="pct"/>
          </w:tcPr>
          <w:p w:rsidR="00EC6640" w:rsidRPr="005E0D03" w:rsidRDefault="00EC6640" w:rsidP="00677308">
            <w:pPr>
              <w:spacing w:line="276" w:lineRule="auto"/>
              <w:jc w:val="center"/>
              <w:rPr>
                <w:sz w:val="24"/>
                <w:szCs w:val="24"/>
              </w:rPr>
            </w:pPr>
            <w:r w:rsidRPr="005E0D03">
              <w:rPr>
                <w:sz w:val="24"/>
                <w:szCs w:val="24"/>
              </w:rPr>
              <w:t>5</w:t>
            </w:r>
          </w:p>
        </w:tc>
        <w:tc>
          <w:tcPr>
            <w:tcW w:w="913" w:type="pct"/>
          </w:tcPr>
          <w:p w:rsidR="00EC6640" w:rsidRPr="005E0D03" w:rsidRDefault="00D906F0" w:rsidP="00677308">
            <w:pPr>
              <w:spacing w:line="276" w:lineRule="auto"/>
              <w:jc w:val="center"/>
              <w:rPr>
                <w:sz w:val="24"/>
                <w:szCs w:val="24"/>
              </w:rPr>
            </w:pPr>
            <w:r w:rsidRPr="005E0D03">
              <w:rPr>
                <w:sz w:val="24"/>
                <w:szCs w:val="24"/>
              </w:rPr>
              <w:t>9</w:t>
            </w:r>
          </w:p>
        </w:tc>
        <w:tc>
          <w:tcPr>
            <w:tcW w:w="722" w:type="pct"/>
          </w:tcPr>
          <w:p w:rsidR="00EC6640" w:rsidRPr="005E0D03" w:rsidRDefault="00D906F0" w:rsidP="00677308">
            <w:pPr>
              <w:spacing w:line="276" w:lineRule="auto"/>
              <w:jc w:val="center"/>
              <w:rPr>
                <w:sz w:val="24"/>
                <w:szCs w:val="24"/>
              </w:rPr>
            </w:pPr>
            <w:r w:rsidRPr="005E0D03">
              <w:rPr>
                <w:sz w:val="24"/>
                <w:szCs w:val="24"/>
              </w:rPr>
              <w:t>15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Diaeretus leucopterus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brevis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cerasicola</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3</w:t>
            </w:r>
          </w:p>
        </w:tc>
        <w:tc>
          <w:tcPr>
            <w:tcW w:w="722" w:type="pct"/>
          </w:tcPr>
          <w:p w:rsidR="00EC6640" w:rsidRPr="005E0D03" w:rsidRDefault="00EC6640" w:rsidP="00677308">
            <w:pPr>
              <w:spacing w:line="276" w:lineRule="auto"/>
              <w:jc w:val="center"/>
              <w:rPr>
                <w:sz w:val="24"/>
                <w:szCs w:val="24"/>
              </w:rPr>
            </w:pPr>
            <w:r w:rsidRPr="005E0D03">
              <w:rPr>
                <w:sz w:val="24"/>
                <w:szCs w:val="24"/>
              </w:rPr>
              <w:t>3</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dioscoreae</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lacertosus</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0008B4" w:rsidP="00677308">
            <w:pPr>
              <w:spacing w:line="276" w:lineRule="auto"/>
              <w:jc w:val="center"/>
              <w:rPr>
                <w:sz w:val="24"/>
                <w:szCs w:val="24"/>
              </w:rPr>
            </w:pPr>
            <w:r w:rsidRPr="005E0D03">
              <w:rPr>
                <w:sz w:val="24"/>
                <w:szCs w:val="24"/>
              </w:rPr>
              <w:t>3</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laevicollis</w:t>
            </w:r>
          </w:p>
        </w:tc>
        <w:tc>
          <w:tcPr>
            <w:tcW w:w="960" w:type="pct"/>
          </w:tcPr>
          <w:p w:rsidR="00EC6640" w:rsidRPr="005E0D03" w:rsidRDefault="00EC6640" w:rsidP="00677308">
            <w:pPr>
              <w:spacing w:line="276" w:lineRule="auto"/>
              <w:jc w:val="center"/>
              <w:rPr>
                <w:sz w:val="24"/>
                <w:szCs w:val="24"/>
              </w:rPr>
            </w:pPr>
            <w:r w:rsidRPr="005E0D03">
              <w:rPr>
                <w:sz w:val="24"/>
                <w:szCs w:val="24"/>
              </w:rPr>
              <w:t xml:space="preserve">2 </w:t>
            </w:r>
          </w:p>
        </w:tc>
        <w:tc>
          <w:tcPr>
            <w:tcW w:w="913" w:type="pct"/>
          </w:tcPr>
          <w:p w:rsidR="00EC6640" w:rsidRPr="005E0D03" w:rsidRDefault="00EC6640" w:rsidP="00677308">
            <w:pPr>
              <w:spacing w:line="276" w:lineRule="auto"/>
              <w:jc w:val="center"/>
              <w:rPr>
                <w:sz w:val="24"/>
                <w:szCs w:val="24"/>
              </w:rPr>
            </w:pPr>
            <w:r w:rsidRPr="005E0D03">
              <w:rPr>
                <w:sz w:val="24"/>
                <w:szCs w:val="24"/>
              </w:rPr>
              <w:t>4</w:t>
            </w:r>
          </w:p>
        </w:tc>
        <w:tc>
          <w:tcPr>
            <w:tcW w:w="722" w:type="pct"/>
          </w:tcPr>
          <w:p w:rsidR="00EC6640" w:rsidRPr="005E0D03" w:rsidRDefault="00EC6640" w:rsidP="00677308">
            <w:pPr>
              <w:spacing w:line="276" w:lineRule="auto"/>
              <w:jc w:val="center"/>
              <w:rPr>
                <w:sz w:val="24"/>
                <w:szCs w:val="24"/>
              </w:rPr>
            </w:pPr>
            <w:r w:rsidRPr="005E0D03">
              <w:rPr>
                <w:sz w:val="24"/>
                <w:szCs w:val="24"/>
              </w:rPr>
              <w:t>4</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minor</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3</w:t>
            </w:r>
          </w:p>
        </w:tc>
        <w:tc>
          <w:tcPr>
            <w:tcW w:w="722" w:type="pct"/>
          </w:tcPr>
          <w:p w:rsidR="00EC6640" w:rsidRPr="005E0D03" w:rsidRDefault="00EC6640" w:rsidP="00677308">
            <w:pPr>
              <w:spacing w:line="276" w:lineRule="auto"/>
              <w:jc w:val="center"/>
              <w:rPr>
                <w:sz w:val="24"/>
                <w:szCs w:val="24"/>
              </w:rPr>
            </w:pPr>
            <w:r w:rsidRPr="005E0D03">
              <w:rPr>
                <w:sz w:val="24"/>
                <w:szCs w:val="24"/>
              </w:rPr>
              <w:t>3</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nacheri</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niger</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orientalis</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persicae</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plagiator</w:t>
            </w:r>
          </w:p>
        </w:tc>
        <w:tc>
          <w:tcPr>
            <w:tcW w:w="960" w:type="pct"/>
          </w:tcPr>
          <w:p w:rsidR="00EC6640" w:rsidRPr="005E0D03" w:rsidRDefault="00EC6640" w:rsidP="00677308">
            <w:pPr>
              <w:spacing w:line="276" w:lineRule="auto"/>
              <w:jc w:val="center"/>
              <w:rPr>
                <w:sz w:val="24"/>
                <w:szCs w:val="24"/>
              </w:rPr>
            </w:pPr>
            <w:r w:rsidRPr="005E0D03">
              <w:rPr>
                <w:sz w:val="24"/>
                <w:szCs w:val="24"/>
              </w:rPr>
              <w:t>6</w:t>
            </w:r>
          </w:p>
        </w:tc>
        <w:tc>
          <w:tcPr>
            <w:tcW w:w="913" w:type="pct"/>
          </w:tcPr>
          <w:p w:rsidR="00EC6640" w:rsidRPr="005E0D03" w:rsidRDefault="00B90FDA" w:rsidP="00677308">
            <w:pPr>
              <w:spacing w:line="276" w:lineRule="auto"/>
              <w:jc w:val="center"/>
              <w:rPr>
                <w:sz w:val="24"/>
                <w:szCs w:val="24"/>
              </w:rPr>
            </w:pPr>
            <w:r w:rsidRPr="005E0D03">
              <w:rPr>
                <w:sz w:val="24"/>
                <w:szCs w:val="24"/>
              </w:rPr>
              <w:t>12</w:t>
            </w:r>
          </w:p>
        </w:tc>
        <w:tc>
          <w:tcPr>
            <w:tcW w:w="722" w:type="pct"/>
          </w:tcPr>
          <w:p w:rsidR="00EC6640" w:rsidRPr="005E0D03" w:rsidRDefault="00B90FDA" w:rsidP="00677308">
            <w:pPr>
              <w:spacing w:line="276" w:lineRule="auto"/>
              <w:jc w:val="center"/>
              <w:rPr>
                <w:sz w:val="24"/>
                <w:szCs w:val="24"/>
              </w:rPr>
            </w:pPr>
            <w:r w:rsidRPr="005E0D03">
              <w:rPr>
                <w:sz w:val="24"/>
                <w:szCs w:val="24"/>
              </w:rPr>
              <w:t>15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 xml:space="preserve">Ephedrus </w:t>
            </w:r>
            <w:r w:rsidRPr="005E0D03">
              <w:rPr>
                <w:rFonts w:ascii="Times New Roman" w:hAnsi="Times New Roman" w:cs="Times New Roman"/>
                <w:sz w:val="24"/>
                <w:szCs w:val="24"/>
              </w:rPr>
              <w:t>sp.</w:t>
            </w:r>
            <w:r w:rsidR="00677308">
              <w:rPr>
                <w:rFonts w:ascii="Times New Roman" w:hAnsi="Times New Roman" w:cs="Times New Roman"/>
                <w:sz w:val="24"/>
                <w:szCs w:val="24"/>
              </w:rPr>
              <w:t xml:space="preserve"> </w:t>
            </w:r>
          </w:p>
        </w:tc>
        <w:tc>
          <w:tcPr>
            <w:tcW w:w="960" w:type="pct"/>
          </w:tcPr>
          <w:p w:rsidR="00EC6640" w:rsidRPr="005E0D03" w:rsidRDefault="00EC6640" w:rsidP="00677308">
            <w:pPr>
              <w:spacing w:line="276" w:lineRule="auto"/>
              <w:jc w:val="center"/>
              <w:rPr>
                <w:sz w:val="24"/>
                <w:szCs w:val="24"/>
              </w:rPr>
            </w:pPr>
            <w:r w:rsidRPr="005E0D03">
              <w:rPr>
                <w:sz w:val="24"/>
                <w:szCs w:val="24"/>
              </w:rPr>
              <w:t>4</w:t>
            </w:r>
          </w:p>
        </w:tc>
        <w:tc>
          <w:tcPr>
            <w:tcW w:w="913" w:type="pct"/>
          </w:tcPr>
          <w:p w:rsidR="00EC6640" w:rsidRPr="005E0D03" w:rsidRDefault="00EC6640" w:rsidP="00677308">
            <w:pPr>
              <w:spacing w:line="276" w:lineRule="auto"/>
              <w:jc w:val="center"/>
              <w:rPr>
                <w:sz w:val="24"/>
                <w:szCs w:val="24"/>
              </w:rPr>
            </w:pPr>
            <w:r w:rsidRPr="005E0D03">
              <w:rPr>
                <w:sz w:val="24"/>
                <w:szCs w:val="24"/>
              </w:rPr>
              <w:t>5</w:t>
            </w:r>
          </w:p>
        </w:tc>
        <w:tc>
          <w:tcPr>
            <w:tcW w:w="722" w:type="pct"/>
          </w:tcPr>
          <w:p w:rsidR="00EC6640" w:rsidRPr="005E0D03" w:rsidRDefault="00EC6640" w:rsidP="00677308">
            <w:pPr>
              <w:spacing w:line="276" w:lineRule="auto"/>
              <w:jc w:val="center"/>
              <w:rPr>
                <w:sz w:val="24"/>
                <w:szCs w:val="24"/>
              </w:rPr>
            </w:pPr>
            <w:r w:rsidRPr="005E0D03">
              <w:rPr>
                <w:sz w:val="24"/>
                <w:szCs w:val="24"/>
              </w:rPr>
              <w:t>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Ephedrus srinagarensis</w:t>
            </w:r>
          </w:p>
        </w:tc>
        <w:tc>
          <w:tcPr>
            <w:tcW w:w="960" w:type="pct"/>
          </w:tcPr>
          <w:p w:rsidR="00EC6640" w:rsidRPr="005E0D03" w:rsidRDefault="00EC6640" w:rsidP="00677308">
            <w:pPr>
              <w:spacing w:line="276" w:lineRule="auto"/>
              <w:jc w:val="center"/>
              <w:rPr>
                <w:sz w:val="24"/>
                <w:szCs w:val="24"/>
              </w:rPr>
            </w:pPr>
            <w:r w:rsidRPr="005E0D03">
              <w:rPr>
                <w:sz w:val="24"/>
                <w:szCs w:val="24"/>
              </w:rPr>
              <w:t>4</w:t>
            </w:r>
          </w:p>
        </w:tc>
        <w:tc>
          <w:tcPr>
            <w:tcW w:w="913" w:type="pct"/>
          </w:tcPr>
          <w:p w:rsidR="00EC6640" w:rsidRPr="005E0D03" w:rsidRDefault="00EC6640" w:rsidP="00677308">
            <w:pPr>
              <w:spacing w:line="276" w:lineRule="auto"/>
              <w:jc w:val="center"/>
              <w:rPr>
                <w:sz w:val="24"/>
                <w:szCs w:val="24"/>
              </w:rPr>
            </w:pPr>
            <w:r w:rsidRPr="005E0D03">
              <w:rPr>
                <w:sz w:val="24"/>
                <w:szCs w:val="24"/>
              </w:rPr>
              <w:t>4</w:t>
            </w:r>
          </w:p>
        </w:tc>
        <w:tc>
          <w:tcPr>
            <w:tcW w:w="722" w:type="pct"/>
          </w:tcPr>
          <w:p w:rsidR="00EC6640" w:rsidRPr="005E0D03" w:rsidRDefault="00EC6640" w:rsidP="00677308">
            <w:pPr>
              <w:spacing w:line="276" w:lineRule="auto"/>
              <w:jc w:val="center"/>
              <w:rPr>
                <w:sz w:val="24"/>
                <w:szCs w:val="24"/>
              </w:rPr>
            </w:pPr>
            <w:r w:rsidRPr="005E0D03">
              <w:rPr>
                <w:sz w:val="24"/>
                <w:szCs w:val="24"/>
              </w:rPr>
              <w:t>5</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Fissicaudus androensis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Lipolexis oregmae</w:t>
            </w:r>
          </w:p>
        </w:tc>
        <w:tc>
          <w:tcPr>
            <w:tcW w:w="960" w:type="pct"/>
          </w:tcPr>
          <w:p w:rsidR="00EC6640" w:rsidRPr="005E0D03" w:rsidRDefault="00EC6640" w:rsidP="00677308">
            <w:pPr>
              <w:spacing w:line="276" w:lineRule="auto"/>
              <w:jc w:val="center"/>
              <w:rPr>
                <w:sz w:val="24"/>
                <w:szCs w:val="24"/>
              </w:rPr>
            </w:pPr>
            <w:r w:rsidRPr="005E0D03">
              <w:rPr>
                <w:sz w:val="24"/>
                <w:szCs w:val="24"/>
              </w:rPr>
              <w:t>7</w:t>
            </w:r>
          </w:p>
        </w:tc>
        <w:tc>
          <w:tcPr>
            <w:tcW w:w="913" w:type="pct"/>
          </w:tcPr>
          <w:p w:rsidR="00EC6640" w:rsidRPr="005E0D03" w:rsidRDefault="00EC6640" w:rsidP="00677308">
            <w:pPr>
              <w:spacing w:line="276" w:lineRule="auto"/>
              <w:jc w:val="center"/>
              <w:rPr>
                <w:sz w:val="24"/>
                <w:szCs w:val="24"/>
              </w:rPr>
            </w:pPr>
            <w:r w:rsidRPr="005E0D03">
              <w:rPr>
                <w:sz w:val="24"/>
                <w:szCs w:val="24"/>
              </w:rPr>
              <w:t>11</w:t>
            </w:r>
          </w:p>
        </w:tc>
        <w:tc>
          <w:tcPr>
            <w:tcW w:w="722" w:type="pct"/>
          </w:tcPr>
          <w:p w:rsidR="00EC6640" w:rsidRPr="005E0D03" w:rsidRDefault="00EC6640" w:rsidP="00677308">
            <w:pPr>
              <w:spacing w:line="276" w:lineRule="auto"/>
              <w:jc w:val="center"/>
              <w:rPr>
                <w:sz w:val="24"/>
                <w:szCs w:val="24"/>
              </w:rPr>
            </w:pPr>
            <w:r w:rsidRPr="005E0D03">
              <w:rPr>
                <w:sz w:val="24"/>
                <w:szCs w:val="24"/>
              </w:rPr>
              <w:t>14</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Lysiphlebia japonica</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Lysiphlebia rugosa</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 xml:space="preserve">Lysiphlebia </w:t>
            </w:r>
            <w:r w:rsidRPr="005E0D03">
              <w:rPr>
                <w:rFonts w:ascii="Times New Roman" w:hAnsi="Times New Roman" w:cs="Times New Roman"/>
                <w:sz w:val="24"/>
                <w:szCs w:val="24"/>
              </w:rPr>
              <w:t>sp.</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Neopauesia manipurensis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Pauesia hundungensis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Pauesia indica</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2</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Pauesia picta</w:t>
            </w:r>
          </w:p>
        </w:tc>
        <w:tc>
          <w:tcPr>
            <w:tcW w:w="960" w:type="pct"/>
          </w:tcPr>
          <w:p w:rsidR="00EC6640" w:rsidRPr="005E0D03" w:rsidRDefault="00EC6640" w:rsidP="00677308">
            <w:pPr>
              <w:spacing w:line="276" w:lineRule="auto"/>
              <w:jc w:val="center"/>
              <w:rPr>
                <w:sz w:val="24"/>
                <w:szCs w:val="24"/>
              </w:rPr>
            </w:pPr>
            <w:r w:rsidRPr="005E0D03">
              <w:rPr>
                <w:sz w:val="24"/>
                <w:szCs w:val="24"/>
              </w:rPr>
              <w:t>2</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2</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Pauesia unilachni</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Praon flavinode</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EC6640" w:rsidRPr="005E0D03" w:rsidTr="00181332">
        <w:tc>
          <w:tcPr>
            <w:tcW w:w="2405" w:type="pct"/>
          </w:tcPr>
          <w:p w:rsidR="00EC6640" w:rsidRPr="005E0D03" w:rsidRDefault="00EC6640" w:rsidP="00677308">
            <w:pPr>
              <w:pStyle w:val="ListParagraph"/>
              <w:numPr>
                <w:ilvl w:val="0"/>
                <w:numId w:val="3"/>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Trioxys imphalensis</w:t>
            </w:r>
          </w:p>
        </w:tc>
        <w:tc>
          <w:tcPr>
            <w:tcW w:w="960" w:type="pct"/>
          </w:tcPr>
          <w:p w:rsidR="00EC6640" w:rsidRPr="005E0D03" w:rsidRDefault="00EC6640" w:rsidP="00677308">
            <w:pPr>
              <w:spacing w:line="276" w:lineRule="auto"/>
              <w:jc w:val="center"/>
              <w:rPr>
                <w:sz w:val="24"/>
                <w:szCs w:val="24"/>
              </w:rPr>
            </w:pPr>
            <w:r w:rsidRPr="005E0D03">
              <w:rPr>
                <w:sz w:val="24"/>
                <w:szCs w:val="24"/>
              </w:rPr>
              <w:t>1</w:t>
            </w:r>
          </w:p>
        </w:tc>
        <w:tc>
          <w:tcPr>
            <w:tcW w:w="913" w:type="pct"/>
          </w:tcPr>
          <w:p w:rsidR="00EC6640" w:rsidRPr="005E0D03" w:rsidRDefault="00EC6640" w:rsidP="00677308">
            <w:pPr>
              <w:spacing w:line="276" w:lineRule="auto"/>
              <w:jc w:val="center"/>
              <w:rPr>
                <w:sz w:val="24"/>
                <w:szCs w:val="24"/>
              </w:rPr>
            </w:pPr>
            <w:r w:rsidRPr="005E0D03">
              <w:rPr>
                <w:sz w:val="24"/>
                <w:szCs w:val="24"/>
              </w:rPr>
              <w:t>1</w:t>
            </w:r>
          </w:p>
        </w:tc>
        <w:tc>
          <w:tcPr>
            <w:tcW w:w="722" w:type="pct"/>
          </w:tcPr>
          <w:p w:rsidR="00EC6640" w:rsidRPr="005E0D03" w:rsidRDefault="00EC6640" w:rsidP="00677308">
            <w:pPr>
              <w:spacing w:line="276" w:lineRule="auto"/>
              <w:jc w:val="center"/>
              <w:rPr>
                <w:sz w:val="24"/>
                <w:szCs w:val="24"/>
              </w:rPr>
            </w:pPr>
            <w:r w:rsidRPr="005E0D03">
              <w:rPr>
                <w:sz w:val="24"/>
                <w:szCs w:val="24"/>
              </w:rPr>
              <w:t>1</w:t>
            </w:r>
          </w:p>
        </w:tc>
      </w:tr>
      <w:tr w:rsidR="0026625D" w:rsidRPr="005E0D03" w:rsidTr="00677308">
        <w:tc>
          <w:tcPr>
            <w:tcW w:w="2405" w:type="pct"/>
            <w:tcBorders>
              <w:bottom w:val="nil"/>
            </w:tcBorders>
          </w:tcPr>
          <w:p w:rsidR="0026625D" w:rsidRPr="005E0D03" w:rsidRDefault="0026625D" w:rsidP="00677308">
            <w:pPr>
              <w:spacing w:line="276" w:lineRule="auto"/>
              <w:jc w:val="right"/>
              <w:rPr>
                <w:b/>
                <w:bCs/>
                <w:sz w:val="24"/>
                <w:szCs w:val="24"/>
              </w:rPr>
            </w:pPr>
            <w:r w:rsidRPr="005E0D03">
              <w:rPr>
                <w:b/>
                <w:bCs/>
                <w:sz w:val="24"/>
                <w:szCs w:val="24"/>
              </w:rPr>
              <w:t>Total</w:t>
            </w:r>
          </w:p>
        </w:tc>
        <w:tc>
          <w:tcPr>
            <w:tcW w:w="960" w:type="pct"/>
            <w:tcBorders>
              <w:bottom w:val="nil"/>
            </w:tcBorders>
          </w:tcPr>
          <w:p w:rsidR="0026625D" w:rsidRPr="005E0D03" w:rsidRDefault="004A462C" w:rsidP="00677308">
            <w:pPr>
              <w:spacing w:line="276" w:lineRule="auto"/>
              <w:jc w:val="center"/>
              <w:rPr>
                <w:b/>
                <w:bCs/>
                <w:sz w:val="24"/>
                <w:szCs w:val="24"/>
              </w:rPr>
            </w:pPr>
            <w:r w:rsidRPr="005E0D03">
              <w:rPr>
                <w:b/>
                <w:bCs/>
                <w:sz w:val="24"/>
                <w:szCs w:val="24"/>
              </w:rPr>
              <w:t>44</w:t>
            </w:r>
          </w:p>
        </w:tc>
        <w:tc>
          <w:tcPr>
            <w:tcW w:w="913" w:type="pct"/>
            <w:tcBorders>
              <w:bottom w:val="nil"/>
            </w:tcBorders>
          </w:tcPr>
          <w:p w:rsidR="0026625D" w:rsidRPr="005E0D03" w:rsidRDefault="0026625D" w:rsidP="00677308">
            <w:pPr>
              <w:spacing w:line="276" w:lineRule="auto"/>
              <w:jc w:val="center"/>
              <w:rPr>
                <w:b/>
                <w:bCs/>
                <w:sz w:val="24"/>
                <w:szCs w:val="24"/>
              </w:rPr>
            </w:pPr>
            <w:r w:rsidRPr="005E0D03">
              <w:rPr>
                <w:b/>
                <w:bCs/>
                <w:sz w:val="24"/>
                <w:szCs w:val="24"/>
              </w:rPr>
              <w:t>8</w:t>
            </w:r>
            <w:r w:rsidR="003D6BA2" w:rsidRPr="005E0D03">
              <w:rPr>
                <w:b/>
                <w:bCs/>
                <w:sz w:val="24"/>
                <w:szCs w:val="24"/>
              </w:rPr>
              <w:t>2</w:t>
            </w:r>
          </w:p>
        </w:tc>
        <w:tc>
          <w:tcPr>
            <w:tcW w:w="722" w:type="pct"/>
            <w:tcBorders>
              <w:bottom w:val="nil"/>
            </w:tcBorders>
          </w:tcPr>
          <w:p w:rsidR="0026625D" w:rsidRPr="005E0D03" w:rsidRDefault="00B90FDA" w:rsidP="00677308">
            <w:pPr>
              <w:spacing w:line="276" w:lineRule="auto"/>
              <w:jc w:val="center"/>
              <w:rPr>
                <w:b/>
                <w:bCs/>
                <w:sz w:val="24"/>
                <w:szCs w:val="24"/>
              </w:rPr>
            </w:pPr>
            <w:r w:rsidRPr="005E0D03">
              <w:rPr>
                <w:b/>
                <w:bCs/>
                <w:sz w:val="24"/>
                <w:szCs w:val="24"/>
              </w:rPr>
              <w:fldChar w:fldCharType="begin"/>
            </w:r>
            <w:r w:rsidRPr="005E0D03">
              <w:rPr>
                <w:b/>
                <w:bCs/>
                <w:sz w:val="24"/>
                <w:szCs w:val="24"/>
              </w:rPr>
              <w:instrText xml:space="preserve"> =SUM(ABOVE) </w:instrText>
            </w:r>
            <w:r w:rsidRPr="005E0D03">
              <w:rPr>
                <w:b/>
                <w:bCs/>
                <w:sz w:val="24"/>
                <w:szCs w:val="24"/>
              </w:rPr>
              <w:fldChar w:fldCharType="separate"/>
            </w:r>
            <w:r w:rsidRPr="005E0D03">
              <w:rPr>
                <w:b/>
                <w:bCs/>
                <w:noProof/>
                <w:sz w:val="24"/>
                <w:szCs w:val="24"/>
              </w:rPr>
              <w:t>239</w:t>
            </w:r>
            <w:r w:rsidRPr="005E0D03">
              <w:rPr>
                <w:b/>
                <w:bCs/>
                <w:sz w:val="24"/>
                <w:szCs w:val="24"/>
              </w:rPr>
              <w:fldChar w:fldCharType="end"/>
            </w:r>
          </w:p>
        </w:tc>
      </w:tr>
    </w:tbl>
    <w:p w:rsidR="0026625D" w:rsidRPr="005E0D03" w:rsidRDefault="0026625D" w:rsidP="0026625D">
      <w:pPr>
        <w:tabs>
          <w:tab w:val="left" w:pos="1080"/>
          <w:tab w:val="left" w:pos="3381"/>
          <w:tab w:val="left" w:pos="5682"/>
          <w:tab w:val="left" w:pos="8256"/>
          <w:tab w:val="left" w:pos="10147"/>
        </w:tabs>
        <w:spacing w:after="120"/>
        <w:rPr>
          <w:sz w:val="24"/>
          <w:szCs w:val="24"/>
        </w:rPr>
      </w:pPr>
    </w:p>
    <w:p w:rsidR="0026625D" w:rsidRPr="005E0D03" w:rsidRDefault="0026625D" w:rsidP="00EC6640">
      <w:pPr>
        <w:ind w:firstLine="720"/>
        <w:rPr>
          <w:i/>
          <w:iCs/>
          <w:sz w:val="24"/>
          <w:szCs w:val="24"/>
        </w:rPr>
      </w:pPr>
      <w:r w:rsidRPr="005E0D03">
        <w:rPr>
          <w:sz w:val="24"/>
          <w:szCs w:val="24"/>
        </w:rPr>
        <w:t xml:space="preserve">Among the aphids, </w:t>
      </w:r>
      <w:r w:rsidRPr="005E0D03">
        <w:rPr>
          <w:i/>
          <w:iCs/>
          <w:sz w:val="24"/>
          <w:szCs w:val="24"/>
        </w:rPr>
        <w:t>Aphis gossypii</w:t>
      </w:r>
      <w:r w:rsidRPr="005E0D03">
        <w:rPr>
          <w:sz w:val="24"/>
          <w:szCs w:val="24"/>
        </w:rPr>
        <w:t xml:space="preserve"> showed the highest parasitoid diversity, being associated with 24 parasitoid species across 32 host plants, largely agricultural crops, and forming 67 tri-trophic associations. This was followed by </w:t>
      </w:r>
      <w:r w:rsidRPr="005E0D03">
        <w:rPr>
          <w:i/>
          <w:iCs/>
          <w:sz w:val="24"/>
          <w:szCs w:val="24"/>
        </w:rPr>
        <w:t>Myzus persicae</w:t>
      </w:r>
      <w:r w:rsidRPr="005E0D03">
        <w:rPr>
          <w:sz w:val="24"/>
          <w:szCs w:val="24"/>
        </w:rPr>
        <w:t xml:space="preserve">, which attracted 14 parasitoid species and infested 22 host plants, predominantly crops, yielding 40 tri-trophic associations (Table 2). Several other economically important aphids, </w:t>
      </w:r>
      <w:r w:rsidRPr="005E0D03">
        <w:rPr>
          <w:i/>
          <w:iCs/>
          <w:sz w:val="24"/>
          <w:szCs w:val="24"/>
        </w:rPr>
        <w:t>viz. Lipaphis erysimi</w:t>
      </w:r>
      <w:r w:rsidRPr="005E0D03">
        <w:rPr>
          <w:sz w:val="24"/>
          <w:szCs w:val="24"/>
        </w:rPr>
        <w:t xml:space="preserve"> (parasitised by six species), </w:t>
      </w:r>
      <w:r w:rsidRPr="005E0D03">
        <w:rPr>
          <w:i/>
          <w:iCs/>
          <w:sz w:val="24"/>
          <w:szCs w:val="24"/>
        </w:rPr>
        <w:t>Aphis craccivora</w:t>
      </w:r>
      <w:r w:rsidRPr="005E0D03">
        <w:rPr>
          <w:sz w:val="24"/>
          <w:szCs w:val="24"/>
        </w:rPr>
        <w:t xml:space="preserve">, and </w:t>
      </w:r>
      <w:r w:rsidRPr="005E0D03">
        <w:rPr>
          <w:i/>
          <w:iCs/>
          <w:sz w:val="24"/>
          <w:szCs w:val="24"/>
        </w:rPr>
        <w:t xml:space="preserve">Greenidea </w:t>
      </w:r>
      <w:r w:rsidRPr="005E0D03">
        <w:rPr>
          <w:sz w:val="24"/>
          <w:szCs w:val="24"/>
        </w:rPr>
        <w:t xml:space="preserve">sp. (each parasitised by four species), as well as </w:t>
      </w:r>
      <w:r w:rsidR="00272DFD" w:rsidRPr="005E0D03">
        <w:rPr>
          <w:i/>
          <w:iCs/>
          <w:sz w:val="24"/>
          <w:szCs w:val="24"/>
        </w:rPr>
        <w:t>Aphis spiraecola</w:t>
      </w:r>
      <w:r w:rsidR="006D36FD" w:rsidRPr="005E0D03">
        <w:rPr>
          <w:iCs/>
          <w:color w:val="FF0000"/>
          <w:sz w:val="24"/>
          <w:szCs w:val="24"/>
        </w:rPr>
        <w:t>,</w:t>
      </w:r>
      <w:r w:rsidR="00272DFD" w:rsidRPr="005E0D03">
        <w:rPr>
          <w:i/>
          <w:iCs/>
          <w:sz w:val="24"/>
          <w:szCs w:val="24"/>
        </w:rPr>
        <w:t xml:space="preserve"> Aphis</w:t>
      </w:r>
      <w:r w:rsidR="00272DFD" w:rsidRPr="005E0D03">
        <w:rPr>
          <w:sz w:val="24"/>
          <w:szCs w:val="24"/>
        </w:rPr>
        <w:t xml:space="preserve"> </w:t>
      </w:r>
      <w:r w:rsidR="00272DFD" w:rsidRPr="005E0D03">
        <w:rPr>
          <w:i/>
          <w:iCs/>
          <w:sz w:val="24"/>
          <w:szCs w:val="24"/>
        </w:rPr>
        <w:t>aurantii</w:t>
      </w:r>
      <w:r w:rsidR="006D36FD" w:rsidRPr="005E0D03">
        <w:rPr>
          <w:iCs/>
          <w:color w:val="FF0000"/>
          <w:sz w:val="24"/>
          <w:szCs w:val="24"/>
        </w:rPr>
        <w:t>,</w:t>
      </w:r>
      <w:r w:rsidR="00272DFD" w:rsidRPr="005E0D03">
        <w:rPr>
          <w:i/>
          <w:iCs/>
          <w:sz w:val="24"/>
          <w:szCs w:val="24"/>
        </w:rPr>
        <w:t xml:space="preserve"> </w:t>
      </w:r>
      <w:r w:rsidR="00272DFD" w:rsidRPr="005E0D03">
        <w:rPr>
          <w:i/>
          <w:sz w:val="24"/>
          <w:szCs w:val="24"/>
        </w:rPr>
        <w:t xml:space="preserve">Myzus mumecola </w:t>
      </w:r>
      <w:r w:rsidR="00272DFD" w:rsidRPr="005E0D03">
        <w:rPr>
          <w:iCs/>
          <w:sz w:val="24"/>
          <w:szCs w:val="24"/>
        </w:rPr>
        <w:t xml:space="preserve">and </w:t>
      </w:r>
      <w:r w:rsidR="00272DFD" w:rsidRPr="005E0D03">
        <w:rPr>
          <w:i/>
          <w:sz w:val="24"/>
          <w:szCs w:val="24"/>
        </w:rPr>
        <w:t>Lachnus tropicalis</w:t>
      </w:r>
      <w:r w:rsidR="00272DFD" w:rsidRPr="005E0D03">
        <w:rPr>
          <w:i/>
          <w:iCs/>
          <w:sz w:val="24"/>
          <w:szCs w:val="24"/>
        </w:rPr>
        <w:t xml:space="preserve"> </w:t>
      </w:r>
      <w:r w:rsidRPr="005E0D03">
        <w:rPr>
          <w:sz w:val="24"/>
          <w:szCs w:val="24"/>
        </w:rPr>
        <w:t xml:space="preserve">(each parasitised by </w:t>
      </w:r>
      <w:r w:rsidR="00272DFD" w:rsidRPr="005E0D03">
        <w:rPr>
          <w:sz w:val="24"/>
          <w:szCs w:val="24"/>
        </w:rPr>
        <w:t>three</w:t>
      </w:r>
      <w:r w:rsidRPr="005E0D03">
        <w:rPr>
          <w:sz w:val="24"/>
          <w:szCs w:val="24"/>
        </w:rPr>
        <w:t xml:space="preserve"> species), were also recorded infesting major oilseed, cereal, and vegetable</w:t>
      </w:r>
      <w:r w:rsidR="00272DFD" w:rsidRPr="005E0D03">
        <w:rPr>
          <w:sz w:val="24"/>
          <w:szCs w:val="24"/>
        </w:rPr>
        <w:t xml:space="preserve"> and fruit</w:t>
      </w:r>
      <w:r w:rsidRPr="005E0D03">
        <w:rPr>
          <w:sz w:val="24"/>
          <w:szCs w:val="24"/>
        </w:rPr>
        <w:t xml:space="preserve"> crops (Table 2).</w:t>
      </w:r>
    </w:p>
    <w:p w:rsidR="0040745B" w:rsidRPr="005E0D03" w:rsidRDefault="0040745B" w:rsidP="009448C3">
      <w:pPr>
        <w:rPr>
          <w:bCs/>
          <w:sz w:val="24"/>
          <w:szCs w:val="24"/>
          <w:lang w:bidi="hi-IN"/>
        </w:rPr>
      </w:pPr>
    </w:p>
    <w:p w:rsidR="00513EA5" w:rsidRPr="005E0D03" w:rsidRDefault="00513EA5" w:rsidP="00513EA5">
      <w:pPr>
        <w:rPr>
          <w:bCs/>
          <w:sz w:val="24"/>
          <w:szCs w:val="24"/>
          <w:lang w:bidi="hi-IN"/>
        </w:rPr>
      </w:pPr>
      <w:r w:rsidRPr="005E0D03">
        <w:rPr>
          <w:bCs/>
          <w:sz w:val="24"/>
          <w:szCs w:val="24"/>
          <w:lang w:bidi="hi-IN"/>
        </w:rPr>
        <w:lastRenderedPageBreak/>
        <w:t xml:space="preserve">Table 2. </w:t>
      </w:r>
      <w:r w:rsidR="00F80C79" w:rsidRPr="005E0D03">
        <w:rPr>
          <w:bCs/>
          <w:sz w:val="24"/>
          <w:szCs w:val="24"/>
          <w:lang w:bidi="hi-IN"/>
        </w:rPr>
        <w:t>Species of aphids infesting varying numbers of host plant species, along with the corresponding parasitoid species and tritrophic associations in Manipur.</w:t>
      </w:r>
    </w:p>
    <w:p w:rsidR="00F80C79" w:rsidRPr="005E0D03" w:rsidRDefault="00F80C79" w:rsidP="00513EA5">
      <w:pPr>
        <w:rPr>
          <w:bCs/>
          <w:sz w:val="24"/>
          <w:szCs w:val="24"/>
          <w:lang w:bidi="hi-IN"/>
        </w:rPr>
      </w:pP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1308"/>
        <w:gridCol w:w="1650"/>
        <w:gridCol w:w="1308"/>
      </w:tblGrid>
      <w:tr w:rsidR="00513EA5" w:rsidRPr="005E0D03" w:rsidTr="00272692">
        <w:trPr>
          <w:tblHeader/>
        </w:trPr>
        <w:tc>
          <w:tcPr>
            <w:tcW w:w="2639" w:type="pct"/>
            <w:vMerge w:val="restart"/>
          </w:tcPr>
          <w:p w:rsidR="00513EA5" w:rsidRPr="005E0D03" w:rsidRDefault="00F80C79" w:rsidP="00677308">
            <w:pPr>
              <w:spacing w:line="276" w:lineRule="auto"/>
              <w:rPr>
                <w:sz w:val="24"/>
                <w:szCs w:val="24"/>
              </w:rPr>
            </w:pPr>
            <w:r w:rsidRPr="005E0D03">
              <w:rPr>
                <w:sz w:val="24"/>
                <w:szCs w:val="24"/>
              </w:rPr>
              <w:t>Aphid</w:t>
            </w:r>
            <w:r w:rsidR="00513EA5" w:rsidRPr="005E0D03">
              <w:rPr>
                <w:sz w:val="24"/>
                <w:szCs w:val="24"/>
              </w:rPr>
              <w:t xml:space="preserve"> species</w:t>
            </w:r>
          </w:p>
        </w:tc>
        <w:tc>
          <w:tcPr>
            <w:tcW w:w="2361" w:type="pct"/>
            <w:gridSpan w:val="3"/>
            <w:tcBorders>
              <w:right w:val="single" w:sz="4" w:space="0" w:color="auto"/>
            </w:tcBorders>
          </w:tcPr>
          <w:p w:rsidR="00513EA5" w:rsidRPr="005E0D03" w:rsidRDefault="00513EA5" w:rsidP="00677308">
            <w:pPr>
              <w:spacing w:line="276" w:lineRule="auto"/>
              <w:jc w:val="center"/>
              <w:rPr>
                <w:sz w:val="24"/>
                <w:szCs w:val="24"/>
              </w:rPr>
            </w:pPr>
            <w:r w:rsidRPr="005E0D03">
              <w:rPr>
                <w:sz w:val="24"/>
                <w:szCs w:val="24"/>
              </w:rPr>
              <w:t>Number of</w:t>
            </w:r>
          </w:p>
        </w:tc>
      </w:tr>
      <w:tr w:rsidR="00513EA5" w:rsidRPr="005E0D03" w:rsidTr="00272692">
        <w:trPr>
          <w:tblHeader/>
        </w:trPr>
        <w:tc>
          <w:tcPr>
            <w:tcW w:w="2639" w:type="pct"/>
            <w:vMerge/>
          </w:tcPr>
          <w:p w:rsidR="00513EA5" w:rsidRPr="005E0D03" w:rsidRDefault="00513EA5" w:rsidP="00677308">
            <w:pPr>
              <w:spacing w:line="276" w:lineRule="auto"/>
              <w:rPr>
                <w:sz w:val="24"/>
                <w:szCs w:val="24"/>
              </w:rPr>
            </w:pPr>
          </w:p>
        </w:tc>
        <w:tc>
          <w:tcPr>
            <w:tcW w:w="724" w:type="pct"/>
          </w:tcPr>
          <w:p w:rsidR="00513EA5" w:rsidRPr="005E0D03" w:rsidRDefault="00F80C79" w:rsidP="00677308">
            <w:pPr>
              <w:spacing w:line="276" w:lineRule="auto"/>
              <w:jc w:val="center"/>
              <w:rPr>
                <w:sz w:val="24"/>
                <w:szCs w:val="24"/>
              </w:rPr>
            </w:pPr>
            <w:r w:rsidRPr="005E0D03">
              <w:rPr>
                <w:sz w:val="24"/>
                <w:szCs w:val="24"/>
              </w:rPr>
              <w:t>Plant</w:t>
            </w:r>
            <w:r w:rsidR="00513EA5" w:rsidRPr="005E0D03">
              <w:rPr>
                <w:sz w:val="24"/>
                <w:szCs w:val="24"/>
              </w:rPr>
              <w:t xml:space="preserve"> species</w:t>
            </w:r>
          </w:p>
        </w:tc>
        <w:tc>
          <w:tcPr>
            <w:tcW w:w="913" w:type="pct"/>
          </w:tcPr>
          <w:p w:rsidR="00513EA5" w:rsidRPr="005E0D03" w:rsidRDefault="00F80C79" w:rsidP="00677308">
            <w:pPr>
              <w:spacing w:line="276" w:lineRule="auto"/>
              <w:jc w:val="center"/>
              <w:rPr>
                <w:sz w:val="24"/>
                <w:szCs w:val="24"/>
              </w:rPr>
            </w:pPr>
            <w:r w:rsidRPr="005E0D03">
              <w:rPr>
                <w:sz w:val="24"/>
                <w:szCs w:val="24"/>
              </w:rPr>
              <w:t>Parasitoid</w:t>
            </w:r>
            <w:r w:rsidR="00513EA5" w:rsidRPr="005E0D03">
              <w:rPr>
                <w:sz w:val="24"/>
                <w:szCs w:val="24"/>
              </w:rPr>
              <w:t xml:space="preserve"> species</w:t>
            </w:r>
          </w:p>
        </w:tc>
        <w:tc>
          <w:tcPr>
            <w:tcW w:w="723" w:type="pct"/>
            <w:tcBorders>
              <w:right w:val="single" w:sz="4" w:space="0" w:color="auto"/>
            </w:tcBorders>
          </w:tcPr>
          <w:p w:rsidR="00513EA5" w:rsidRPr="005E0D03" w:rsidRDefault="00513EA5" w:rsidP="00677308">
            <w:pPr>
              <w:spacing w:line="276" w:lineRule="auto"/>
              <w:jc w:val="center"/>
              <w:rPr>
                <w:sz w:val="24"/>
                <w:szCs w:val="24"/>
              </w:rPr>
            </w:pPr>
            <w:r w:rsidRPr="005E0D03">
              <w:rPr>
                <w:sz w:val="24"/>
                <w:szCs w:val="24"/>
              </w:rPr>
              <w:t>Triplets</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Acyrthosiphon pisum</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3</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Aiceona titabarensis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Amphorophora ampullata bengalensis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Aphis</w:t>
            </w:r>
            <w:r w:rsidRPr="005E0D03">
              <w:rPr>
                <w:rFonts w:ascii="Times New Roman" w:hAnsi="Times New Roman" w:cs="Times New Roman"/>
                <w:sz w:val="24"/>
                <w:szCs w:val="24"/>
              </w:rPr>
              <w:t xml:space="preserve"> </w:t>
            </w:r>
            <w:r w:rsidRPr="005E0D03">
              <w:rPr>
                <w:rFonts w:ascii="Times New Roman" w:hAnsi="Times New Roman" w:cs="Times New Roman"/>
                <w:i/>
                <w:iCs/>
                <w:sz w:val="24"/>
                <w:szCs w:val="24"/>
              </w:rPr>
              <w:t>aurantii</w:t>
            </w:r>
          </w:p>
        </w:tc>
        <w:tc>
          <w:tcPr>
            <w:tcW w:w="724" w:type="pct"/>
          </w:tcPr>
          <w:p w:rsidR="00272DFD" w:rsidRPr="005E0D03" w:rsidRDefault="00272DFD" w:rsidP="00677308">
            <w:pPr>
              <w:spacing w:line="276" w:lineRule="auto"/>
              <w:jc w:val="center"/>
              <w:rPr>
                <w:sz w:val="24"/>
                <w:szCs w:val="24"/>
              </w:rPr>
            </w:pPr>
            <w:r w:rsidRPr="005E0D03">
              <w:rPr>
                <w:sz w:val="24"/>
                <w:szCs w:val="24"/>
              </w:rPr>
              <w:t>3</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4</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Aphis citricidus</w:t>
            </w:r>
          </w:p>
        </w:tc>
        <w:tc>
          <w:tcPr>
            <w:tcW w:w="724" w:type="pct"/>
          </w:tcPr>
          <w:p w:rsidR="00272DFD" w:rsidRPr="005E0D03" w:rsidRDefault="00C45F28" w:rsidP="00677308">
            <w:pPr>
              <w:spacing w:line="276" w:lineRule="auto"/>
              <w:jc w:val="center"/>
              <w:rPr>
                <w:sz w:val="24"/>
                <w:szCs w:val="24"/>
              </w:rPr>
            </w:pPr>
            <w:r w:rsidRPr="005E0D03">
              <w:rPr>
                <w:sz w:val="24"/>
                <w:szCs w:val="24"/>
              </w:rPr>
              <w:t>2</w:t>
            </w:r>
          </w:p>
        </w:tc>
        <w:tc>
          <w:tcPr>
            <w:tcW w:w="913" w:type="pct"/>
          </w:tcPr>
          <w:p w:rsidR="00272DFD" w:rsidRPr="005E0D03" w:rsidRDefault="00C45F28" w:rsidP="00677308">
            <w:pPr>
              <w:spacing w:line="276" w:lineRule="auto"/>
              <w:jc w:val="center"/>
              <w:rPr>
                <w:sz w:val="24"/>
                <w:szCs w:val="24"/>
              </w:rPr>
            </w:pPr>
            <w:r w:rsidRPr="005E0D03">
              <w:rPr>
                <w:sz w:val="24"/>
                <w:szCs w:val="24"/>
              </w:rPr>
              <w:t>2</w:t>
            </w:r>
          </w:p>
        </w:tc>
        <w:tc>
          <w:tcPr>
            <w:tcW w:w="723" w:type="pct"/>
          </w:tcPr>
          <w:p w:rsidR="00272DFD" w:rsidRPr="005E0D03" w:rsidRDefault="00C45F28"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Aphis craccivora</w:t>
            </w:r>
          </w:p>
        </w:tc>
        <w:tc>
          <w:tcPr>
            <w:tcW w:w="724" w:type="pct"/>
          </w:tcPr>
          <w:p w:rsidR="00272DFD" w:rsidRPr="005E0D03" w:rsidRDefault="00272DFD" w:rsidP="00677308">
            <w:pPr>
              <w:spacing w:line="276" w:lineRule="auto"/>
              <w:jc w:val="center"/>
              <w:rPr>
                <w:sz w:val="24"/>
                <w:szCs w:val="24"/>
              </w:rPr>
            </w:pPr>
            <w:r w:rsidRPr="005E0D03">
              <w:rPr>
                <w:sz w:val="24"/>
                <w:szCs w:val="24"/>
              </w:rPr>
              <w:t>4</w:t>
            </w:r>
          </w:p>
        </w:tc>
        <w:tc>
          <w:tcPr>
            <w:tcW w:w="913" w:type="pct"/>
          </w:tcPr>
          <w:p w:rsidR="00272DFD" w:rsidRPr="005E0D03" w:rsidRDefault="00272DFD" w:rsidP="00677308">
            <w:pPr>
              <w:spacing w:line="276" w:lineRule="auto"/>
              <w:jc w:val="center"/>
              <w:rPr>
                <w:sz w:val="24"/>
                <w:szCs w:val="24"/>
              </w:rPr>
            </w:pPr>
            <w:r w:rsidRPr="005E0D03">
              <w:rPr>
                <w:sz w:val="24"/>
                <w:szCs w:val="24"/>
              </w:rPr>
              <w:t>4</w:t>
            </w:r>
          </w:p>
        </w:tc>
        <w:tc>
          <w:tcPr>
            <w:tcW w:w="723" w:type="pct"/>
          </w:tcPr>
          <w:p w:rsidR="00272DFD" w:rsidRPr="005E0D03" w:rsidRDefault="00272DFD" w:rsidP="00677308">
            <w:pPr>
              <w:spacing w:line="276" w:lineRule="auto"/>
              <w:jc w:val="center"/>
              <w:rPr>
                <w:sz w:val="24"/>
                <w:szCs w:val="24"/>
              </w:rPr>
            </w:pPr>
            <w:r w:rsidRPr="005E0D03">
              <w:rPr>
                <w:sz w:val="24"/>
                <w:szCs w:val="24"/>
              </w:rPr>
              <w:t>8</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Aphis gossypii</w:t>
            </w:r>
          </w:p>
        </w:tc>
        <w:tc>
          <w:tcPr>
            <w:tcW w:w="724" w:type="pct"/>
          </w:tcPr>
          <w:p w:rsidR="00272DFD" w:rsidRPr="005E0D03" w:rsidRDefault="00B90FDA" w:rsidP="00677308">
            <w:pPr>
              <w:spacing w:line="276" w:lineRule="auto"/>
              <w:jc w:val="center"/>
              <w:rPr>
                <w:sz w:val="24"/>
                <w:szCs w:val="24"/>
              </w:rPr>
            </w:pPr>
            <w:r w:rsidRPr="005E0D03">
              <w:rPr>
                <w:sz w:val="24"/>
                <w:szCs w:val="24"/>
              </w:rPr>
              <w:t>36</w:t>
            </w:r>
          </w:p>
        </w:tc>
        <w:tc>
          <w:tcPr>
            <w:tcW w:w="913" w:type="pct"/>
          </w:tcPr>
          <w:p w:rsidR="00272DFD" w:rsidRPr="005E0D03" w:rsidRDefault="00272DFD" w:rsidP="00677308">
            <w:pPr>
              <w:spacing w:line="276" w:lineRule="auto"/>
              <w:jc w:val="center"/>
              <w:rPr>
                <w:sz w:val="24"/>
                <w:szCs w:val="24"/>
              </w:rPr>
            </w:pPr>
            <w:r w:rsidRPr="005E0D03">
              <w:rPr>
                <w:sz w:val="24"/>
                <w:szCs w:val="24"/>
              </w:rPr>
              <w:t>24</w:t>
            </w:r>
          </w:p>
        </w:tc>
        <w:tc>
          <w:tcPr>
            <w:tcW w:w="723" w:type="pct"/>
          </w:tcPr>
          <w:p w:rsidR="00272DFD" w:rsidRPr="005E0D03" w:rsidRDefault="00B90FDA" w:rsidP="00677308">
            <w:pPr>
              <w:spacing w:line="276" w:lineRule="auto"/>
              <w:jc w:val="center"/>
              <w:rPr>
                <w:sz w:val="24"/>
                <w:szCs w:val="24"/>
              </w:rPr>
            </w:pPr>
            <w:r w:rsidRPr="005E0D03">
              <w:rPr>
                <w:sz w:val="24"/>
                <w:szCs w:val="24"/>
              </w:rPr>
              <w:t>69</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Aphis longisetosa</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Aphis odinae</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3</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Aphis spiraecola</w:t>
            </w:r>
          </w:p>
        </w:tc>
        <w:tc>
          <w:tcPr>
            <w:tcW w:w="724" w:type="pct"/>
          </w:tcPr>
          <w:p w:rsidR="00272DFD" w:rsidRPr="005E0D03" w:rsidRDefault="00272DFD" w:rsidP="00677308">
            <w:pPr>
              <w:spacing w:line="276" w:lineRule="auto"/>
              <w:jc w:val="center"/>
              <w:rPr>
                <w:sz w:val="24"/>
                <w:szCs w:val="24"/>
              </w:rPr>
            </w:pPr>
            <w:r w:rsidRPr="005E0D03">
              <w:rPr>
                <w:sz w:val="24"/>
                <w:szCs w:val="24"/>
              </w:rPr>
              <w:t>3</w:t>
            </w:r>
          </w:p>
        </w:tc>
        <w:tc>
          <w:tcPr>
            <w:tcW w:w="913" w:type="pct"/>
          </w:tcPr>
          <w:p w:rsidR="00272DFD" w:rsidRPr="005E0D03" w:rsidRDefault="00272DFD" w:rsidP="00677308">
            <w:pPr>
              <w:spacing w:line="276" w:lineRule="auto"/>
              <w:jc w:val="center"/>
              <w:rPr>
                <w:sz w:val="24"/>
                <w:szCs w:val="24"/>
              </w:rPr>
            </w:pPr>
            <w:r w:rsidRPr="005E0D03">
              <w:rPr>
                <w:sz w:val="24"/>
                <w:szCs w:val="24"/>
              </w:rPr>
              <w:t>5</w:t>
            </w:r>
          </w:p>
        </w:tc>
        <w:tc>
          <w:tcPr>
            <w:tcW w:w="723" w:type="pct"/>
          </w:tcPr>
          <w:p w:rsidR="00272DFD" w:rsidRPr="005E0D03" w:rsidRDefault="00272DFD" w:rsidP="00677308">
            <w:pPr>
              <w:spacing w:line="276" w:lineRule="auto"/>
              <w:jc w:val="center"/>
              <w:rPr>
                <w:sz w:val="24"/>
                <w:szCs w:val="24"/>
              </w:rPr>
            </w:pPr>
            <w:r w:rsidRPr="005E0D03">
              <w:rPr>
                <w:sz w:val="24"/>
                <w:szCs w:val="24"/>
              </w:rPr>
              <w:t>5</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Brachycaudus helichrysi</w:t>
            </w:r>
          </w:p>
        </w:tc>
        <w:tc>
          <w:tcPr>
            <w:tcW w:w="724" w:type="pct"/>
          </w:tcPr>
          <w:p w:rsidR="00272DFD" w:rsidRPr="005E0D03" w:rsidRDefault="00272DFD" w:rsidP="00677308">
            <w:pPr>
              <w:spacing w:line="276" w:lineRule="auto"/>
              <w:jc w:val="center"/>
              <w:rPr>
                <w:sz w:val="24"/>
                <w:szCs w:val="24"/>
              </w:rPr>
            </w:pPr>
            <w:r w:rsidRPr="005E0D03">
              <w:rPr>
                <w:sz w:val="24"/>
                <w:szCs w:val="24"/>
              </w:rPr>
              <w:t>5</w:t>
            </w:r>
          </w:p>
        </w:tc>
        <w:tc>
          <w:tcPr>
            <w:tcW w:w="913" w:type="pct"/>
          </w:tcPr>
          <w:p w:rsidR="00272DFD" w:rsidRPr="005E0D03" w:rsidRDefault="00272DFD" w:rsidP="00677308">
            <w:pPr>
              <w:spacing w:line="276" w:lineRule="auto"/>
              <w:jc w:val="center"/>
              <w:rPr>
                <w:sz w:val="24"/>
                <w:szCs w:val="24"/>
              </w:rPr>
            </w:pPr>
            <w:r w:rsidRPr="005E0D03">
              <w:rPr>
                <w:sz w:val="24"/>
                <w:szCs w:val="24"/>
              </w:rPr>
              <w:t>4</w:t>
            </w:r>
          </w:p>
        </w:tc>
        <w:tc>
          <w:tcPr>
            <w:tcW w:w="723" w:type="pct"/>
          </w:tcPr>
          <w:p w:rsidR="00272DFD" w:rsidRPr="005E0D03" w:rsidRDefault="00272DFD" w:rsidP="00677308">
            <w:pPr>
              <w:spacing w:line="276" w:lineRule="auto"/>
              <w:jc w:val="center"/>
              <w:rPr>
                <w:sz w:val="24"/>
                <w:szCs w:val="24"/>
              </w:rPr>
            </w:pPr>
            <w:r w:rsidRPr="005E0D03">
              <w:rPr>
                <w:sz w:val="24"/>
                <w:szCs w:val="24"/>
              </w:rPr>
              <w:t>6</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Brachysiphoniella montana</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Brevicoryne brassicae</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4</w:t>
            </w:r>
          </w:p>
        </w:tc>
        <w:tc>
          <w:tcPr>
            <w:tcW w:w="723" w:type="pct"/>
          </w:tcPr>
          <w:p w:rsidR="00272DFD" w:rsidRPr="005E0D03" w:rsidRDefault="00272DFD" w:rsidP="00677308">
            <w:pPr>
              <w:spacing w:line="276" w:lineRule="auto"/>
              <w:jc w:val="center"/>
              <w:rPr>
                <w:sz w:val="24"/>
                <w:szCs w:val="24"/>
              </w:rPr>
            </w:pPr>
            <w:r w:rsidRPr="005E0D03">
              <w:rPr>
                <w:sz w:val="24"/>
                <w:szCs w:val="24"/>
              </w:rPr>
              <w:t>4</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Cinara orientalis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Eulachnus thunbergii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4</w:t>
            </w:r>
          </w:p>
        </w:tc>
        <w:tc>
          <w:tcPr>
            <w:tcW w:w="723" w:type="pct"/>
          </w:tcPr>
          <w:p w:rsidR="00272DFD" w:rsidRPr="005E0D03" w:rsidRDefault="00272DFD" w:rsidP="00677308">
            <w:pPr>
              <w:spacing w:line="276" w:lineRule="auto"/>
              <w:jc w:val="center"/>
              <w:rPr>
                <w:sz w:val="24"/>
                <w:szCs w:val="24"/>
              </w:rPr>
            </w:pPr>
            <w:r w:rsidRPr="005E0D03">
              <w:rPr>
                <w:sz w:val="24"/>
                <w:szCs w:val="24"/>
              </w:rPr>
              <w:t>4</w:t>
            </w:r>
          </w:p>
        </w:tc>
      </w:tr>
      <w:tr w:rsidR="004A462C" w:rsidRPr="005E0D03" w:rsidTr="00272692">
        <w:tc>
          <w:tcPr>
            <w:tcW w:w="2639" w:type="pct"/>
          </w:tcPr>
          <w:p w:rsidR="004A462C" w:rsidRPr="005E0D03" w:rsidRDefault="004A462C"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Eutrichosiphum dubium</w:t>
            </w:r>
          </w:p>
        </w:tc>
        <w:tc>
          <w:tcPr>
            <w:tcW w:w="724" w:type="pct"/>
          </w:tcPr>
          <w:p w:rsidR="004A462C" w:rsidRPr="005E0D03" w:rsidRDefault="004A462C" w:rsidP="00677308">
            <w:pPr>
              <w:spacing w:line="276" w:lineRule="auto"/>
              <w:jc w:val="center"/>
              <w:rPr>
                <w:sz w:val="24"/>
                <w:szCs w:val="24"/>
              </w:rPr>
            </w:pPr>
            <w:r w:rsidRPr="005E0D03">
              <w:rPr>
                <w:sz w:val="24"/>
                <w:szCs w:val="24"/>
              </w:rPr>
              <w:t>1</w:t>
            </w:r>
          </w:p>
        </w:tc>
        <w:tc>
          <w:tcPr>
            <w:tcW w:w="913" w:type="pct"/>
          </w:tcPr>
          <w:p w:rsidR="004A462C" w:rsidRPr="005E0D03" w:rsidRDefault="004A462C" w:rsidP="00677308">
            <w:pPr>
              <w:spacing w:line="276" w:lineRule="auto"/>
              <w:jc w:val="center"/>
              <w:rPr>
                <w:sz w:val="24"/>
                <w:szCs w:val="24"/>
              </w:rPr>
            </w:pPr>
            <w:r w:rsidRPr="005E0D03">
              <w:rPr>
                <w:sz w:val="24"/>
                <w:szCs w:val="24"/>
              </w:rPr>
              <w:t>1</w:t>
            </w:r>
          </w:p>
        </w:tc>
        <w:tc>
          <w:tcPr>
            <w:tcW w:w="723" w:type="pct"/>
          </w:tcPr>
          <w:p w:rsidR="004A462C" w:rsidRPr="005E0D03" w:rsidRDefault="004A462C"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Eutrichosiphum pseudopasaniae</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Greenidea psidii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 xml:space="preserve">Greenidea </w:t>
            </w:r>
            <w:r w:rsidRPr="005E0D03">
              <w:rPr>
                <w:rFonts w:ascii="Times New Roman" w:hAnsi="Times New Roman" w:cs="Times New Roman"/>
                <w:sz w:val="24"/>
                <w:szCs w:val="24"/>
              </w:rPr>
              <w:t>sp.</w:t>
            </w:r>
          </w:p>
        </w:tc>
        <w:tc>
          <w:tcPr>
            <w:tcW w:w="724" w:type="pct"/>
          </w:tcPr>
          <w:p w:rsidR="00272DFD" w:rsidRPr="005E0D03" w:rsidRDefault="00272DFD" w:rsidP="00677308">
            <w:pPr>
              <w:spacing w:line="276" w:lineRule="auto"/>
              <w:jc w:val="center"/>
              <w:rPr>
                <w:sz w:val="24"/>
                <w:szCs w:val="24"/>
              </w:rPr>
            </w:pPr>
            <w:r w:rsidRPr="005E0D03">
              <w:rPr>
                <w:sz w:val="24"/>
                <w:szCs w:val="24"/>
              </w:rPr>
              <w:t>4</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5</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Hyadaphis coriandri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Hyalopterus pruni</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Lachnus tropicalis</w:t>
            </w:r>
          </w:p>
        </w:tc>
        <w:tc>
          <w:tcPr>
            <w:tcW w:w="724" w:type="pct"/>
          </w:tcPr>
          <w:p w:rsidR="00272DFD" w:rsidRPr="005E0D03" w:rsidRDefault="00272DFD" w:rsidP="00677308">
            <w:pPr>
              <w:spacing w:line="276" w:lineRule="auto"/>
              <w:jc w:val="center"/>
              <w:rPr>
                <w:sz w:val="24"/>
                <w:szCs w:val="24"/>
              </w:rPr>
            </w:pPr>
            <w:r w:rsidRPr="005E0D03">
              <w:rPr>
                <w:sz w:val="24"/>
                <w:szCs w:val="24"/>
              </w:rPr>
              <w:t>3</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3</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Lipaphis erysimi</w:t>
            </w:r>
          </w:p>
        </w:tc>
        <w:tc>
          <w:tcPr>
            <w:tcW w:w="724" w:type="pct"/>
          </w:tcPr>
          <w:p w:rsidR="00272DFD" w:rsidRPr="005E0D03" w:rsidRDefault="00272DFD" w:rsidP="00677308">
            <w:pPr>
              <w:spacing w:line="276" w:lineRule="auto"/>
              <w:jc w:val="center"/>
              <w:rPr>
                <w:sz w:val="24"/>
                <w:szCs w:val="24"/>
              </w:rPr>
            </w:pPr>
            <w:r w:rsidRPr="005E0D03">
              <w:rPr>
                <w:sz w:val="24"/>
                <w:szCs w:val="24"/>
              </w:rPr>
              <w:t>6</w:t>
            </w:r>
          </w:p>
        </w:tc>
        <w:tc>
          <w:tcPr>
            <w:tcW w:w="913" w:type="pct"/>
          </w:tcPr>
          <w:p w:rsidR="00272DFD" w:rsidRPr="005E0D03" w:rsidRDefault="00272DFD" w:rsidP="00677308">
            <w:pPr>
              <w:spacing w:line="276" w:lineRule="auto"/>
              <w:jc w:val="center"/>
              <w:rPr>
                <w:sz w:val="24"/>
                <w:szCs w:val="24"/>
              </w:rPr>
            </w:pPr>
            <w:r w:rsidRPr="005E0D03">
              <w:rPr>
                <w:sz w:val="24"/>
                <w:szCs w:val="24"/>
              </w:rPr>
              <w:t>8</w:t>
            </w:r>
          </w:p>
        </w:tc>
        <w:tc>
          <w:tcPr>
            <w:tcW w:w="723" w:type="pct"/>
          </w:tcPr>
          <w:p w:rsidR="00272DFD" w:rsidRPr="005E0D03" w:rsidRDefault="00272DFD" w:rsidP="00677308">
            <w:pPr>
              <w:spacing w:line="276" w:lineRule="auto"/>
              <w:jc w:val="center"/>
              <w:rPr>
                <w:sz w:val="24"/>
                <w:szCs w:val="24"/>
              </w:rPr>
            </w:pPr>
            <w:r w:rsidRPr="005E0D03">
              <w:rPr>
                <w:sz w:val="24"/>
                <w:szCs w:val="24"/>
              </w:rPr>
              <w:t>17</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Macrosiphoniella pseudoartemisiae</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Macrosiphoniella yomogifoliae</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5</w:t>
            </w:r>
          </w:p>
        </w:tc>
        <w:tc>
          <w:tcPr>
            <w:tcW w:w="723" w:type="pct"/>
          </w:tcPr>
          <w:p w:rsidR="00272DFD" w:rsidRPr="005E0D03" w:rsidRDefault="00272DFD" w:rsidP="00677308">
            <w:pPr>
              <w:spacing w:line="276" w:lineRule="auto"/>
              <w:jc w:val="center"/>
              <w:rPr>
                <w:sz w:val="24"/>
                <w:szCs w:val="24"/>
              </w:rPr>
            </w:pPr>
            <w:r w:rsidRPr="005E0D03">
              <w:rPr>
                <w:sz w:val="24"/>
                <w:szCs w:val="24"/>
              </w:rPr>
              <w:t>5</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iCs/>
                <w:sz w:val="24"/>
                <w:szCs w:val="24"/>
              </w:rPr>
              <w:t>Matsumuraja nuditerga</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Melanaphis donacis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Melanaphis vandergooti</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Myzus cerasi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Myzus dycei</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3</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Myzus mumecola</w:t>
            </w:r>
          </w:p>
        </w:tc>
        <w:tc>
          <w:tcPr>
            <w:tcW w:w="724" w:type="pct"/>
          </w:tcPr>
          <w:p w:rsidR="00272DFD" w:rsidRPr="005E0D03" w:rsidRDefault="00272DFD" w:rsidP="00677308">
            <w:pPr>
              <w:spacing w:line="276" w:lineRule="auto"/>
              <w:jc w:val="center"/>
              <w:rPr>
                <w:sz w:val="24"/>
                <w:szCs w:val="24"/>
              </w:rPr>
            </w:pPr>
            <w:r w:rsidRPr="005E0D03">
              <w:rPr>
                <w:sz w:val="24"/>
                <w:szCs w:val="24"/>
              </w:rPr>
              <w:t>3</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4</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Myzus ornatus</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Myzus persicae</w:t>
            </w:r>
          </w:p>
        </w:tc>
        <w:tc>
          <w:tcPr>
            <w:tcW w:w="724" w:type="pct"/>
          </w:tcPr>
          <w:p w:rsidR="00272DFD" w:rsidRPr="005E0D03" w:rsidRDefault="00B90FDA" w:rsidP="00677308">
            <w:pPr>
              <w:spacing w:line="276" w:lineRule="auto"/>
              <w:jc w:val="center"/>
              <w:rPr>
                <w:sz w:val="24"/>
                <w:szCs w:val="24"/>
              </w:rPr>
            </w:pPr>
            <w:r w:rsidRPr="005E0D03">
              <w:rPr>
                <w:sz w:val="24"/>
                <w:szCs w:val="24"/>
              </w:rPr>
              <w:t>24</w:t>
            </w:r>
          </w:p>
        </w:tc>
        <w:tc>
          <w:tcPr>
            <w:tcW w:w="913" w:type="pct"/>
          </w:tcPr>
          <w:p w:rsidR="00272DFD" w:rsidRPr="005E0D03" w:rsidRDefault="00272DFD" w:rsidP="00677308">
            <w:pPr>
              <w:spacing w:line="276" w:lineRule="auto"/>
              <w:jc w:val="center"/>
              <w:rPr>
                <w:sz w:val="24"/>
                <w:szCs w:val="24"/>
              </w:rPr>
            </w:pPr>
            <w:r w:rsidRPr="005E0D03">
              <w:rPr>
                <w:sz w:val="24"/>
                <w:szCs w:val="24"/>
              </w:rPr>
              <w:t>14</w:t>
            </w:r>
          </w:p>
        </w:tc>
        <w:tc>
          <w:tcPr>
            <w:tcW w:w="723" w:type="pct"/>
          </w:tcPr>
          <w:p w:rsidR="00272DFD" w:rsidRPr="005E0D03" w:rsidRDefault="00B90FDA" w:rsidP="00677308">
            <w:pPr>
              <w:spacing w:line="276" w:lineRule="auto"/>
              <w:jc w:val="center"/>
              <w:rPr>
                <w:sz w:val="24"/>
                <w:szCs w:val="24"/>
              </w:rPr>
            </w:pPr>
            <w:r w:rsidRPr="005E0D03">
              <w:rPr>
                <w:sz w:val="24"/>
                <w:szCs w:val="24"/>
              </w:rPr>
              <w:t>47</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Myzus varians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Phorodon cannabis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Rhopalosiphum maidis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2</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Rhopalosiphum nymphaeae</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lastRenderedPageBreak/>
              <w:t>Shinjia orientalis</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3</w:t>
            </w:r>
          </w:p>
        </w:tc>
        <w:tc>
          <w:tcPr>
            <w:tcW w:w="723" w:type="pct"/>
          </w:tcPr>
          <w:p w:rsidR="00272DFD" w:rsidRPr="005E0D03" w:rsidRDefault="00272DFD" w:rsidP="00677308">
            <w:pPr>
              <w:spacing w:line="276" w:lineRule="auto"/>
              <w:jc w:val="center"/>
              <w:rPr>
                <w:sz w:val="24"/>
                <w:szCs w:val="24"/>
              </w:rPr>
            </w:pPr>
            <w:r w:rsidRPr="005E0D03">
              <w:rPr>
                <w:sz w:val="24"/>
                <w:szCs w:val="24"/>
              </w:rPr>
              <w:t>3</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Shivaphis celti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napToGrid w:val="0"/>
                <w:sz w:val="24"/>
                <w:szCs w:val="24"/>
              </w:rPr>
              <w:t>Sitobion miscanthi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Sitobion rosaeiformis</w:t>
            </w:r>
          </w:p>
        </w:tc>
        <w:tc>
          <w:tcPr>
            <w:tcW w:w="724" w:type="pct"/>
          </w:tcPr>
          <w:p w:rsidR="00272DFD" w:rsidRPr="005E0D03" w:rsidRDefault="00272DFD" w:rsidP="00677308">
            <w:pPr>
              <w:spacing w:line="276" w:lineRule="auto"/>
              <w:jc w:val="center"/>
              <w:rPr>
                <w:sz w:val="24"/>
                <w:szCs w:val="24"/>
              </w:rPr>
            </w:pPr>
            <w:r w:rsidRPr="005E0D03">
              <w:rPr>
                <w:sz w:val="24"/>
                <w:szCs w:val="24"/>
              </w:rPr>
              <w:t>2</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2</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sz w:val="24"/>
                <w:szCs w:val="24"/>
              </w:rPr>
              <w:t>Tricaudatus polygoni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sz w:val="24"/>
                <w:szCs w:val="24"/>
              </w:rPr>
            </w:pPr>
            <w:r w:rsidRPr="005E0D03">
              <w:rPr>
                <w:rFonts w:ascii="Times New Roman" w:hAnsi="Times New Roman" w:cs="Times New Roman"/>
                <w:i/>
                <w:iCs/>
                <w:sz w:val="24"/>
                <w:szCs w:val="24"/>
              </w:rPr>
              <w:t>Uroleucon cichorii cichorii</w:t>
            </w:r>
          </w:p>
        </w:tc>
        <w:tc>
          <w:tcPr>
            <w:tcW w:w="724" w:type="pct"/>
          </w:tcPr>
          <w:p w:rsidR="00272DFD" w:rsidRPr="005E0D03" w:rsidRDefault="00272DFD" w:rsidP="00677308">
            <w:pPr>
              <w:spacing w:line="276" w:lineRule="auto"/>
              <w:jc w:val="center"/>
              <w:rPr>
                <w:sz w:val="24"/>
                <w:szCs w:val="24"/>
              </w:rPr>
            </w:pPr>
            <w:r w:rsidRPr="005E0D03">
              <w:rPr>
                <w:sz w:val="24"/>
                <w:szCs w:val="24"/>
              </w:rPr>
              <w:t>1</w:t>
            </w:r>
          </w:p>
        </w:tc>
        <w:tc>
          <w:tcPr>
            <w:tcW w:w="913" w:type="pct"/>
          </w:tcPr>
          <w:p w:rsidR="00272DFD" w:rsidRPr="005E0D03" w:rsidRDefault="00272DFD" w:rsidP="00677308">
            <w:pPr>
              <w:spacing w:line="276" w:lineRule="auto"/>
              <w:jc w:val="center"/>
              <w:rPr>
                <w:sz w:val="24"/>
                <w:szCs w:val="24"/>
              </w:rPr>
            </w:pPr>
            <w:r w:rsidRPr="005E0D03">
              <w:rPr>
                <w:sz w:val="24"/>
                <w:szCs w:val="24"/>
              </w:rPr>
              <w:t>1</w:t>
            </w:r>
          </w:p>
        </w:tc>
        <w:tc>
          <w:tcPr>
            <w:tcW w:w="723" w:type="pct"/>
          </w:tcPr>
          <w:p w:rsidR="00272DFD" w:rsidRPr="005E0D03" w:rsidRDefault="00272DFD" w:rsidP="00677308">
            <w:pPr>
              <w:spacing w:line="276" w:lineRule="auto"/>
              <w:jc w:val="center"/>
              <w:rPr>
                <w:sz w:val="24"/>
                <w:szCs w:val="24"/>
              </w:rPr>
            </w:pPr>
            <w:r w:rsidRPr="005E0D03">
              <w:rPr>
                <w:sz w:val="24"/>
                <w:szCs w:val="24"/>
              </w:rPr>
              <w:t>1</w:t>
            </w:r>
          </w:p>
        </w:tc>
      </w:tr>
      <w:tr w:rsidR="00272DFD" w:rsidRPr="005E0D03" w:rsidTr="00272692">
        <w:tc>
          <w:tcPr>
            <w:tcW w:w="2639" w:type="pct"/>
          </w:tcPr>
          <w:p w:rsidR="00272DFD" w:rsidRPr="005E0D03" w:rsidRDefault="00272DFD" w:rsidP="00677308">
            <w:pPr>
              <w:pStyle w:val="ListParagraph"/>
              <w:numPr>
                <w:ilvl w:val="0"/>
                <w:numId w:val="7"/>
              </w:numPr>
              <w:spacing w:after="0"/>
              <w:ind w:left="432" w:hanging="432"/>
              <w:rPr>
                <w:rFonts w:ascii="Times New Roman" w:hAnsi="Times New Roman" w:cs="Times New Roman"/>
                <w:i/>
                <w:iCs/>
                <w:sz w:val="24"/>
                <w:szCs w:val="24"/>
              </w:rPr>
            </w:pPr>
            <w:r w:rsidRPr="005E0D03">
              <w:rPr>
                <w:rFonts w:ascii="Times New Roman" w:hAnsi="Times New Roman" w:cs="Times New Roman"/>
                <w:i/>
                <w:sz w:val="24"/>
                <w:szCs w:val="24"/>
              </w:rPr>
              <w:t>Uroleucon sonchi</w:t>
            </w:r>
          </w:p>
        </w:tc>
        <w:tc>
          <w:tcPr>
            <w:tcW w:w="724" w:type="pct"/>
          </w:tcPr>
          <w:p w:rsidR="00272DFD" w:rsidRPr="005E0D03" w:rsidRDefault="00272DFD" w:rsidP="00677308">
            <w:pPr>
              <w:spacing w:line="276" w:lineRule="auto"/>
              <w:jc w:val="center"/>
              <w:rPr>
                <w:sz w:val="24"/>
                <w:szCs w:val="24"/>
              </w:rPr>
            </w:pPr>
            <w:r w:rsidRPr="005E0D03">
              <w:rPr>
                <w:sz w:val="24"/>
                <w:szCs w:val="24"/>
              </w:rPr>
              <w:t>3</w:t>
            </w:r>
          </w:p>
        </w:tc>
        <w:tc>
          <w:tcPr>
            <w:tcW w:w="913" w:type="pct"/>
          </w:tcPr>
          <w:p w:rsidR="00272DFD" w:rsidRPr="005E0D03" w:rsidRDefault="00272DFD" w:rsidP="00677308">
            <w:pPr>
              <w:spacing w:line="276" w:lineRule="auto"/>
              <w:jc w:val="center"/>
              <w:rPr>
                <w:sz w:val="24"/>
                <w:szCs w:val="24"/>
              </w:rPr>
            </w:pPr>
            <w:r w:rsidRPr="005E0D03">
              <w:rPr>
                <w:sz w:val="24"/>
                <w:szCs w:val="24"/>
              </w:rPr>
              <w:t>7</w:t>
            </w:r>
          </w:p>
        </w:tc>
        <w:tc>
          <w:tcPr>
            <w:tcW w:w="723" w:type="pct"/>
          </w:tcPr>
          <w:p w:rsidR="00272DFD" w:rsidRPr="005E0D03" w:rsidRDefault="00272DFD" w:rsidP="00677308">
            <w:pPr>
              <w:spacing w:line="276" w:lineRule="auto"/>
              <w:jc w:val="center"/>
              <w:rPr>
                <w:sz w:val="24"/>
                <w:szCs w:val="24"/>
              </w:rPr>
            </w:pPr>
            <w:r w:rsidRPr="005E0D03">
              <w:rPr>
                <w:sz w:val="24"/>
                <w:szCs w:val="24"/>
              </w:rPr>
              <w:t>10</w:t>
            </w:r>
          </w:p>
        </w:tc>
      </w:tr>
      <w:tr w:rsidR="009D7EA7" w:rsidRPr="005E0D03" w:rsidTr="00272692">
        <w:tc>
          <w:tcPr>
            <w:tcW w:w="2639" w:type="pct"/>
          </w:tcPr>
          <w:p w:rsidR="009D7EA7" w:rsidRPr="005E0D03" w:rsidRDefault="009D7EA7" w:rsidP="00677308">
            <w:pPr>
              <w:pStyle w:val="ListParagraph"/>
              <w:spacing w:after="0"/>
              <w:ind w:left="360"/>
              <w:jc w:val="right"/>
              <w:rPr>
                <w:rFonts w:ascii="Times New Roman" w:hAnsi="Times New Roman" w:cs="Times New Roman"/>
                <w:b/>
                <w:bCs/>
                <w:iCs/>
                <w:sz w:val="24"/>
                <w:szCs w:val="24"/>
              </w:rPr>
            </w:pPr>
            <w:r w:rsidRPr="005E0D03">
              <w:rPr>
                <w:rFonts w:ascii="Times New Roman" w:hAnsi="Times New Roman" w:cs="Times New Roman"/>
                <w:b/>
                <w:bCs/>
                <w:iCs/>
                <w:sz w:val="24"/>
                <w:szCs w:val="24"/>
              </w:rPr>
              <w:t>Total</w:t>
            </w:r>
          </w:p>
        </w:tc>
        <w:tc>
          <w:tcPr>
            <w:tcW w:w="724" w:type="pct"/>
            <w:vAlign w:val="center"/>
          </w:tcPr>
          <w:p w:rsidR="009D7EA7" w:rsidRPr="005E0D03" w:rsidRDefault="00272692" w:rsidP="00677308">
            <w:pPr>
              <w:spacing w:line="276" w:lineRule="auto"/>
              <w:jc w:val="center"/>
              <w:rPr>
                <w:b/>
                <w:bCs/>
                <w:sz w:val="24"/>
                <w:szCs w:val="24"/>
              </w:rPr>
            </w:pPr>
            <w:r w:rsidRPr="005E0D03">
              <w:rPr>
                <w:b/>
                <w:bCs/>
                <w:sz w:val="24"/>
                <w:szCs w:val="24"/>
              </w:rPr>
              <w:t>8</w:t>
            </w:r>
            <w:r w:rsidR="003D6BA2" w:rsidRPr="005E0D03">
              <w:rPr>
                <w:b/>
                <w:bCs/>
                <w:sz w:val="24"/>
                <w:szCs w:val="24"/>
              </w:rPr>
              <w:t>2</w:t>
            </w:r>
          </w:p>
        </w:tc>
        <w:tc>
          <w:tcPr>
            <w:tcW w:w="913" w:type="pct"/>
            <w:vAlign w:val="center"/>
          </w:tcPr>
          <w:p w:rsidR="009D7EA7" w:rsidRPr="005E0D03" w:rsidRDefault="00272692" w:rsidP="00677308">
            <w:pPr>
              <w:spacing w:line="276" w:lineRule="auto"/>
              <w:jc w:val="center"/>
              <w:rPr>
                <w:b/>
                <w:bCs/>
                <w:sz w:val="24"/>
                <w:szCs w:val="24"/>
              </w:rPr>
            </w:pPr>
            <w:r w:rsidRPr="005E0D03">
              <w:rPr>
                <w:b/>
                <w:bCs/>
                <w:sz w:val="24"/>
                <w:szCs w:val="24"/>
              </w:rPr>
              <w:t>50</w:t>
            </w:r>
          </w:p>
        </w:tc>
        <w:tc>
          <w:tcPr>
            <w:tcW w:w="723" w:type="pct"/>
            <w:vAlign w:val="center"/>
          </w:tcPr>
          <w:p w:rsidR="009D7EA7" w:rsidRPr="005E0D03" w:rsidRDefault="00B90FDA" w:rsidP="00677308">
            <w:pPr>
              <w:spacing w:line="276" w:lineRule="auto"/>
              <w:jc w:val="center"/>
              <w:rPr>
                <w:b/>
                <w:bCs/>
                <w:sz w:val="24"/>
                <w:szCs w:val="24"/>
              </w:rPr>
            </w:pPr>
            <w:r w:rsidRPr="005E0D03">
              <w:rPr>
                <w:b/>
                <w:bCs/>
                <w:sz w:val="24"/>
                <w:szCs w:val="24"/>
              </w:rPr>
              <w:fldChar w:fldCharType="begin"/>
            </w:r>
            <w:r w:rsidRPr="005E0D03">
              <w:rPr>
                <w:b/>
                <w:bCs/>
                <w:sz w:val="24"/>
                <w:szCs w:val="24"/>
              </w:rPr>
              <w:instrText xml:space="preserve"> =SUM(ABOVE) </w:instrText>
            </w:r>
            <w:r w:rsidRPr="005E0D03">
              <w:rPr>
                <w:b/>
                <w:bCs/>
                <w:sz w:val="24"/>
                <w:szCs w:val="24"/>
              </w:rPr>
              <w:fldChar w:fldCharType="separate"/>
            </w:r>
            <w:r w:rsidRPr="005E0D03">
              <w:rPr>
                <w:b/>
                <w:bCs/>
                <w:noProof/>
                <w:sz w:val="24"/>
                <w:szCs w:val="24"/>
              </w:rPr>
              <w:t>239</w:t>
            </w:r>
            <w:r w:rsidRPr="005E0D03">
              <w:rPr>
                <w:b/>
                <w:bCs/>
                <w:sz w:val="24"/>
                <w:szCs w:val="24"/>
              </w:rPr>
              <w:fldChar w:fldCharType="end"/>
            </w:r>
          </w:p>
        </w:tc>
      </w:tr>
    </w:tbl>
    <w:p w:rsidR="00135049" w:rsidRPr="005E0D03" w:rsidRDefault="00135049" w:rsidP="009D7EA7">
      <w:pPr>
        <w:tabs>
          <w:tab w:val="left" w:pos="2448"/>
          <w:tab w:val="left" w:pos="6409"/>
          <w:tab w:val="left" w:pos="10637"/>
        </w:tabs>
        <w:autoSpaceDE w:val="0"/>
        <w:autoSpaceDN w:val="0"/>
        <w:adjustRightInd w:val="0"/>
        <w:jc w:val="left"/>
        <w:rPr>
          <w:sz w:val="24"/>
          <w:szCs w:val="24"/>
        </w:rPr>
      </w:pPr>
    </w:p>
    <w:p w:rsidR="00EC6640" w:rsidRPr="005E0D03" w:rsidRDefault="00EC6640" w:rsidP="006F18EC">
      <w:pPr>
        <w:ind w:firstLine="720"/>
        <w:rPr>
          <w:bCs/>
          <w:sz w:val="24"/>
          <w:szCs w:val="24"/>
          <w:lang w:bidi="hi-IN"/>
        </w:rPr>
      </w:pPr>
      <w:r w:rsidRPr="005E0D03">
        <w:rPr>
          <w:bCs/>
          <w:sz w:val="24"/>
          <w:szCs w:val="24"/>
          <w:lang w:bidi="hi-IN"/>
        </w:rPr>
        <w:t xml:space="preserve">The data displayed in Table 3 indicate marked variation in the extent to which host plants support aphid and parasitoid diversity in Manipur. A few plant species </w:t>
      </w:r>
      <w:proofErr w:type="gramStart"/>
      <w:r w:rsidRPr="005E0D03">
        <w:rPr>
          <w:bCs/>
          <w:sz w:val="24"/>
          <w:szCs w:val="24"/>
          <w:lang w:bidi="hi-IN"/>
        </w:rPr>
        <w:t>function</w:t>
      </w:r>
      <w:proofErr w:type="gramEnd"/>
      <w:r w:rsidRPr="005E0D03">
        <w:rPr>
          <w:bCs/>
          <w:sz w:val="24"/>
          <w:szCs w:val="24"/>
          <w:lang w:bidi="hi-IN"/>
        </w:rPr>
        <w:t xml:space="preserve"> as major tri-trophic hubs. </w:t>
      </w:r>
      <w:r w:rsidRPr="005E0D03">
        <w:rPr>
          <w:bCs/>
          <w:i/>
          <w:iCs/>
          <w:sz w:val="24"/>
          <w:szCs w:val="24"/>
          <w:lang w:bidi="hi-IN"/>
        </w:rPr>
        <w:t>Brassica oleracea</w:t>
      </w:r>
      <w:r w:rsidRPr="005E0D03">
        <w:rPr>
          <w:bCs/>
          <w:sz w:val="24"/>
          <w:szCs w:val="24"/>
          <w:lang w:bidi="hi-IN"/>
        </w:rPr>
        <w:t xml:space="preserve"> var. </w:t>
      </w:r>
      <w:r w:rsidRPr="005E0D03">
        <w:rPr>
          <w:bCs/>
          <w:i/>
          <w:iCs/>
          <w:sz w:val="24"/>
          <w:szCs w:val="24"/>
          <w:lang w:bidi="hi-IN"/>
        </w:rPr>
        <w:t>capitata</w:t>
      </w:r>
      <w:r w:rsidRPr="005E0D03">
        <w:rPr>
          <w:bCs/>
          <w:sz w:val="24"/>
          <w:szCs w:val="24"/>
          <w:lang w:bidi="hi-IN"/>
        </w:rPr>
        <w:t xml:space="preserve"> supports the highest complexity, with 4 aphid species, 6 parasitoid species, and 16 tri-trophic associations. Similarly, </w:t>
      </w:r>
      <w:r w:rsidRPr="005E0D03">
        <w:rPr>
          <w:bCs/>
          <w:i/>
          <w:iCs/>
          <w:sz w:val="24"/>
          <w:szCs w:val="24"/>
          <w:lang w:bidi="hi-IN"/>
        </w:rPr>
        <w:t>Solanum melongena</w:t>
      </w:r>
      <w:r w:rsidRPr="005E0D03">
        <w:rPr>
          <w:bCs/>
          <w:sz w:val="24"/>
          <w:szCs w:val="24"/>
          <w:lang w:bidi="hi-IN"/>
        </w:rPr>
        <w:t xml:space="preserve"> hosts only 2 aphid species but attracts as many as 10 parasitoid species, resulting in 11 associations, highlighting its importance as a reservoir of parasitoid diversity.</w:t>
      </w:r>
      <w:r w:rsidR="006F18EC" w:rsidRPr="005E0D03">
        <w:rPr>
          <w:bCs/>
          <w:sz w:val="24"/>
          <w:szCs w:val="24"/>
          <w:lang w:bidi="hi-IN"/>
        </w:rPr>
        <w:t xml:space="preserve"> </w:t>
      </w:r>
      <w:r w:rsidRPr="005E0D03">
        <w:rPr>
          <w:bCs/>
          <w:sz w:val="24"/>
          <w:szCs w:val="24"/>
          <w:lang w:bidi="hi-IN"/>
        </w:rPr>
        <w:t xml:space="preserve">Several other plants, including </w:t>
      </w:r>
      <w:r w:rsidRPr="005E0D03">
        <w:rPr>
          <w:bCs/>
          <w:i/>
          <w:iCs/>
          <w:sz w:val="24"/>
          <w:szCs w:val="24"/>
          <w:lang w:bidi="hi-IN"/>
        </w:rPr>
        <w:t>Gynura bicolor</w:t>
      </w:r>
      <w:r w:rsidRPr="005E0D03">
        <w:rPr>
          <w:bCs/>
          <w:sz w:val="24"/>
          <w:szCs w:val="24"/>
          <w:lang w:bidi="hi-IN"/>
        </w:rPr>
        <w:t xml:space="preserve">, </w:t>
      </w:r>
      <w:r w:rsidRPr="005E0D03">
        <w:rPr>
          <w:bCs/>
          <w:i/>
          <w:iCs/>
          <w:sz w:val="24"/>
          <w:szCs w:val="24"/>
          <w:lang w:bidi="hi-IN"/>
        </w:rPr>
        <w:t>Duranta erecta</w:t>
      </w:r>
      <w:r w:rsidRPr="005E0D03">
        <w:rPr>
          <w:bCs/>
          <w:sz w:val="24"/>
          <w:szCs w:val="24"/>
          <w:lang w:bidi="hi-IN"/>
        </w:rPr>
        <w:t xml:space="preserve">, </w:t>
      </w:r>
      <w:r w:rsidRPr="005E0D03">
        <w:rPr>
          <w:bCs/>
          <w:i/>
          <w:iCs/>
          <w:sz w:val="24"/>
          <w:szCs w:val="24"/>
          <w:lang w:bidi="hi-IN"/>
        </w:rPr>
        <w:t>Chromolaena odorata</w:t>
      </w:r>
      <w:r w:rsidRPr="005E0D03">
        <w:rPr>
          <w:bCs/>
          <w:sz w:val="24"/>
          <w:szCs w:val="24"/>
          <w:lang w:bidi="hi-IN"/>
        </w:rPr>
        <w:t xml:space="preserve">, and </w:t>
      </w:r>
      <w:r w:rsidRPr="005E0D03">
        <w:rPr>
          <w:bCs/>
          <w:i/>
          <w:iCs/>
          <w:sz w:val="24"/>
          <w:szCs w:val="24"/>
          <w:lang w:bidi="hi-IN"/>
        </w:rPr>
        <w:t>Brassica oleracea</w:t>
      </w:r>
      <w:r w:rsidRPr="005E0D03">
        <w:rPr>
          <w:bCs/>
          <w:sz w:val="24"/>
          <w:szCs w:val="24"/>
          <w:lang w:bidi="hi-IN"/>
        </w:rPr>
        <w:t xml:space="preserve"> var. </w:t>
      </w:r>
      <w:r w:rsidRPr="005E0D03">
        <w:rPr>
          <w:bCs/>
          <w:i/>
          <w:iCs/>
          <w:sz w:val="24"/>
          <w:szCs w:val="24"/>
          <w:lang w:bidi="hi-IN"/>
        </w:rPr>
        <w:t>botrytis</w:t>
      </w:r>
      <w:r w:rsidRPr="005E0D03">
        <w:rPr>
          <w:bCs/>
          <w:sz w:val="24"/>
          <w:szCs w:val="24"/>
          <w:lang w:bidi="hi-IN"/>
        </w:rPr>
        <w:t xml:space="preserve">, harbour 3–4 aphid species and support moderate to high parasitoid richness, indicating their role in sustaining complex trophic linkages. In contrast, many plant species </w:t>
      </w:r>
      <w:r w:rsidR="006F18EC" w:rsidRPr="005E0D03">
        <w:rPr>
          <w:bCs/>
          <w:sz w:val="24"/>
          <w:szCs w:val="24"/>
          <w:lang w:bidi="hi-IN"/>
        </w:rPr>
        <w:t xml:space="preserve">(46) </w:t>
      </w:r>
      <w:r w:rsidRPr="005E0D03">
        <w:rPr>
          <w:bCs/>
          <w:sz w:val="24"/>
          <w:szCs w:val="24"/>
          <w:lang w:bidi="hi-IN"/>
        </w:rPr>
        <w:t xml:space="preserve">are infested by a single aphid species and consequently support only one </w:t>
      </w:r>
      <w:r w:rsidR="006F18EC" w:rsidRPr="005E0D03">
        <w:rPr>
          <w:bCs/>
          <w:sz w:val="24"/>
          <w:szCs w:val="24"/>
          <w:lang w:bidi="hi-IN"/>
        </w:rPr>
        <w:t xml:space="preserve">(32 aphid species) </w:t>
      </w:r>
      <w:r w:rsidRPr="005E0D03">
        <w:rPr>
          <w:bCs/>
          <w:sz w:val="24"/>
          <w:szCs w:val="24"/>
          <w:lang w:bidi="hi-IN"/>
        </w:rPr>
        <w:t xml:space="preserve">or two </w:t>
      </w:r>
      <w:r w:rsidR="006F18EC" w:rsidRPr="005E0D03">
        <w:rPr>
          <w:bCs/>
          <w:sz w:val="24"/>
          <w:szCs w:val="24"/>
          <w:lang w:bidi="hi-IN"/>
        </w:rPr>
        <w:t xml:space="preserve">(14 aphid species) </w:t>
      </w:r>
      <w:r w:rsidRPr="005E0D03">
        <w:rPr>
          <w:bCs/>
          <w:sz w:val="24"/>
          <w:szCs w:val="24"/>
          <w:lang w:bidi="hi-IN"/>
        </w:rPr>
        <w:t>parasitoid species, forming simple tri-trophic units.</w:t>
      </w:r>
    </w:p>
    <w:p w:rsidR="00EC6640" w:rsidRPr="005E0D03" w:rsidRDefault="00EC6640" w:rsidP="00EC6640">
      <w:pPr>
        <w:rPr>
          <w:bCs/>
          <w:sz w:val="24"/>
          <w:szCs w:val="24"/>
          <w:lang w:bidi="hi-IN"/>
        </w:rPr>
      </w:pPr>
    </w:p>
    <w:p w:rsidR="00C7543D" w:rsidRPr="005E0D03" w:rsidRDefault="006F18EC" w:rsidP="00C7543D">
      <w:pPr>
        <w:rPr>
          <w:bCs/>
          <w:sz w:val="24"/>
          <w:szCs w:val="24"/>
          <w:lang w:bidi="hi-IN"/>
        </w:rPr>
      </w:pPr>
      <w:r w:rsidRPr="005E0D03">
        <w:rPr>
          <w:bCs/>
          <w:sz w:val="24"/>
          <w:szCs w:val="24"/>
          <w:lang w:bidi="hi-IN"/>
        </w:rPr>
        <w:t xml:space="preserve"> </w:t>
      </w:r>
      <w:r w:rsidR="00C7543D" w:rsidRPr="005E0D03">
        <w:rPr>
          <w:bCs/>
          <w:sz w:val="24"/>
          <w:szCs w:val="24"/>
          <w:lang w:bidi="hi-IN"/>
        </w:rPr>
        <w:t xml:space="preserve">Table </w:t>
      </w:r>
      <w:r w:rsidR="00265945" w:rsidRPr="005E0D03">
        <w:rPr>
          <w:bCs/>
          <w:sz w:val="24"/>
          <w:szCs w:val="24"/>
          <w:lang w:bidi="hi-IN"/>
        </w:rPr>
        <w:t>3</w:t>
      </w:r>
      <w:r w:rsidR="00C7543D" w:rsidRPr="005E0D03">
        <w:rPr>
          <w:bCs/>
          <w:sz w:val="24"/>
          <w:szCs w:val="24"/>
          <w:lang w:bidi="hi-IN"/>
        </w:rPr>
        <w:t>. Species of plants infested by varying numbers of aphid species, along with the corresponding parasitoid species and tritrophic associations in Manipur.</w:t>
      </w:r>
    </w:p>
    <w:p w:rsidR="00C7543D" w:rsidRPr="005E0D03" w:rsidRDefault="00C7543D" w:rsidP="00C7543D">
      <w:pPr>
        <w:rPr>
          <w:bCs/>
          <w:sz w:val="24"/>
          <w:szCs w:val="24"/>
          <w:lang w:bidi="hi-IN"/>
        </w:rPr>
      </w:pP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1670"/>
        <w:gridCol w:w="1650"/>
        <w:gridCol w:w="1307"/>
      </w:tblGrid>
      <w:tr w:rsidR="00C7543D" w:rsidRPr="005E0D03" w:rsidTr="00272692">
        <w:trPr>
          <w:tblHeader/>
        </w:trPr>
        <w:tc>
          <w:tcPr>
            <w:tcW w:w="2440" w:type="pct"/>
            <w:vMerge w:val="restart"/>
          </w:tcPr>
          <w:p w:rsidR="00C7543D" w:rsidRPr="005E0D03" w:rsidRDefault="00C7543D" w:rsidP="00677308">
            <w:pPr>
              <w:spacing w:line="276" w:lineRule="auto"/>
              <w:rPr>
                <w:sz w:val="24"/>
                <w:szCs w:val="24"/>
              </w:rPr>
            </w:pPr>
            <w:r w:rsidRPr="005E0D03">
              <w:rPr>
                <w:sz w:val="24"/>
                <w:szCs w:val="24"/>
              </w:rPr>
              <w:t>Plant species</w:t>
            </w:r>
          </w:p>
        </w:tc>
        <w:tc>
          <w:tcPr>
            <w:tcW w:w="2560" w:type="pct"/>
            <w:gridSpan w:val="3"/>
            <w:tcBorders>
              <w:right w:val="single" w:sz="4" w:space="0" w:color="auto"/>
            </w:tcBorders>
          </w:tcPr>
          <w:p w:rsidR="00C7543D" w:rsidRPr="005E0D03" w:rsidRDefault="00C7543D" w:rsidP="00677308">
            <w:pPr>
              <w:spacing w:line="276" w:lineRule="auto"/>
              <w:jc w:val="center"/>
              <w:rPr>
                <w:sz w:val="24"/>
                <w:szCs w:val="24"/>
              </w:rPr>
            </w:pPr>
            <w:r w:rsidRPr="005E0D03">
              <w:rPr>
                <w:sz w:val="24"/>
                <w:szCs w:val="24"/>
              </w:rPr>
              <w:t>Number of</w:t>
            </w:r>
          </w:p>
        </w:tc>
      </w:tr>
      <w:tr w:rsidR="00C7543D" w:rsidRPr="005E0D03" w:rsidTr="00272692">
        <w:trPr>
          <w:tblHeader/>
        </w:trPr>
        <w:tc>
          <w:tcPr>
            <w:tcW w:w="2440" w:type="pct"/>
            <w:vMerge/>
          </w:tcPr>
          <w:p w:rsidR="00C7543D" w:rsidRPr="005E0D03" w:rsidRDefault="00C7543D" w:rsidP="00677308">
            <w:pPr>
              <w:spacing w:line="276" w:lineRule="auto"/>
              <w:rPr>
                <w:sz w:val="24"/>
                <w:szCs w:val="24"/>
              </w:rPr>
            </w:pPr>
          </w:p>
        </w:tc>
        <w:tc>
          <w:tcPr>
            <w:tcW w:w="924" w:type="pct"/>
          </w:tcPr>
          <w:p w:rsidR="00C7543D" w:rsidRPr="005E0D03" w:rsidRDefault="00C7543D" w:rsidP="00677308">
            <w:pPr>
              <w:spacing w:line="276" w:lineRule="auto"/>
              <w:jc w:val="center"/>
              <w:rPr>
                <w:sz w:val="24"/>
                <w:szCs w:val="24"/>
              </w:rPr>
            </w:pPr>
            <w:r w:rsidRPr="005E0D03">
              <w:rPr>
                <w:sz w:val="24"/>
                <w:szCs w:val="24"/>
              </w:rPr>
              <w:t>Aphid species</w:t>
            </w:r>
          </w:p>
        </w:tc>
        <w:tc>
          <w:tcPr>
            <w:tcW w:w="913" w:type="pct"/>
          </w:tcPr>
          <w:p w:rsidR="00C7543D" w:rsidRPr="005E0D03" w:rsidRDefault="00C7543D" w:rsidP="00677308">
            <w:pPr>
              <w:spacing w:line="276" w:lineRule="auto"/>
              <w:jc w:val="center"/>
              <w:rPr>
                <w:sz w:val="24"/>
                <w:szCs w:val="24"/>
              </w:rPr>
            </w:pPr>
            <w:r w:rsidRPr="005E0D03">
              <w:rPr>
                <w:sz w:val="24"/>
                <w:szCs w:val="24"/>
              </w:rPr>
              <w:t>Parasitoid species</w:t>
            </w:r>
          </w:p>
        </w:tc>
        <w:tc>
          <w:tcPr>
            <w:tcW w:w="723" w:type="pct"/>
            <w:tcBorders>
              <w:right w:val="single" w:sz="4" w:space="0" w:color="auto"/>
            </w:tcBorders>
          </w:tcPr>
          <w:p w:rsidR="00C7543D" w:rsidRPr="005E0D03" w:rsidRDefault="00C7543D" w:rsidP="00677308">
            <w:pPr>
              <w:spacing w:line="276" w:lineRule="auto"/>
              <w:jc w:val="center"/>
              <w:rPr>
                <w:sz w:val="24"/>
                <w:szCs w:val="24"/>
              </w:rPr>
            </w:pPr>
            <w:r w:rsidRPr="005E0D03">
              <w:rPr>
                <w:sz w:val="24"/>
                <w:szCs w:val="24"/>
              </w:rPr>
              <w:t>Triplets</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Ageratum conyzoides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5</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 xml:space="preserve">Artemisia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Artemisia vulgaris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6</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4.</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Arundo donax</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5.</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Bidens pilosa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6.</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Blumea aromatica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7.</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Blumea hieraciifolia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8.</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Boehmeria</w:t>
            </w:r>
            <w:r w:rsidRPr="005E0D03">
              <w:rPr>
                <w:color w:val="000000"/>
                <w:sz w:val="24"/>
                <w:szCs w:val="24"/>
              </w:rPr>
              <w:t xml:space="preserve"> 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9.</w:t>
            </w:r>
            <w:r w:rsidR="00677308">
              <w:rPr>
                <w:color w:val="000000"/>
                <w:sz w:val="24"/>
                <w:szCs w:val="24"/>
              </w:rPr>
              <w:t xml:space="preserve">   </w:t>
            </w:r>
            <w:r w:rsidRPr="005E0D03">
              <w:rPr>
                <w:color w:val="000000"/>
                <w:sz w:val="24"/>
                <w:szCs w:val="24"/>
              </w:rPr>
              <w:t xml:space="preserve"> </w:t>
            </w:r>
            <w:r w:rsidRPr="005E0D03">
              <w:rPr>
                <w:i/>
                <w:iCs/>
                <w:color w:val="000000"/>
                <w:sz w:val="24"/>
                <w:szCs w:val="24"/>
              </w:rPr>
              <w:t>Boehmeria virgata macrophylla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10.</w:t>
            </w:r>
            <w:r w:rsidR="00677308">
              <w:rPr>
                <w:color w:val="000000"/>
                <w:sz w:val="24"/>
                <w:szCs w:val="24"/>
              </w:rPr>
              <w:t xml:space="preserve">  </w:t>
            </w:r>
            <w:r w:rsidRPr="005E0D03">
              <w:rPr>
                <w:i/>
                <w:iCs/>
                <w:color w:val="000000"/>
                <w:sz w:val="24"/>
                <w:szCs w:val="24"/>
              </w:rPr>
              <w:t>Bougainvillea spectabilis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11.</w:t>
            </w:r>
            <w:r w:rsidR="00677308">
              <w:rPr>
                <w:color w:val="000000"/>
                <w:sz w:val="24"/>
                <w:szCs w:val="24"/>
              </w:rPr>
              <w:t xml:space="preserve">  </w:t>
            </w:r>
            <w:r w:rsidRPr="005E0D03">
              <w:rPr>
                <w:i/>
                <w:iCs/>
                <w:color w:val="000000"/>
                <w:sz w:val="24"/>
                <w:szCs w:val="24"/>
              </w:rPr>
              <w:t>Brassica</w:t>
            </w:r>
            <w:r w:rsidRPr="005E0D03">
              <w:rPr>
                <w:color w:val="000000"/>
                <w:sz w:val="24"/>
                <w:szCs w:val="24"/>
              </w:rPr>
              <w:t xml:space="preserve"> </w:t>
            </w:r>
            <w:r w:rsidRPr="005E0D03">
              <w:rPr>
                <w:i/>
                <w:iCs/>
                <w:color w:val="000000"/>
                <w:sz w:val="24"/>
                <w:szCs w:val="24"/>
              </w:rPr>
              <w:t>juncea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12.</w:t>
            </w:r>
            <w:r w:rsidR="00677308">
              <w:rPr>
                <w:color w:val="000000"/>
                <w:sz w:val="24"/>
                <w:szCs w:val="24"/>
              </w:rPr>
              <w:t xml:space="preserve">  </w:t>
            </w:r>
            <w:r w:rsidRPr="005E0D03">
              <w:rPr>
                <w:i/>
                <w:iCs/>
                <w:color w:val="000000"/>
                <w:sz w:val="24"/>
                <w:szCs w:val="24"/>
              </w:rPr>
              <w:t>Brassica napus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13.</w:t>
            </w:r>
            <w:r w:rsidR="00677308">
              <w:rPr>
                <w:color w:val="000000"/>
                <w:sz w:val="24"/>
                <w:szCs w:val="24"/>
              </w:rPr>
              <w:t xml:space="preserve">  </w:t>
            </w:r>
            <w:r w:rsidRPr="005E0D03">
              <w:rPr>
                <w:i/>
                <w:iCs/>
                <w:color w:val="000000"/>
                <w:sz w:val="24"/>
                <w:szCs w:val="24"/>
              </w:rPr>
              <w:t>Brassica nigra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14.</w:t>
            </w:r>
            <w:r w:rsidR="00677308">
              <w:rPr>
                <w:color w:val="000000"/>
                <w:sz w:val="24"/>
                <w:szCs w:val="24"/>
              </w:rPr>
              <w:t xml:space="preserve">  </w:t>
            </w:r>
            <w:r w:rsidRPr="005E0D03">
              <w:rPr>
                <w:i/>
                <w:iCs/>
                <w:color w:val="000000"/>
                <w:sz w:val="24"/>
                <w:szCs w:val="24"/>
              </w:rPr>
              <w:t>Brassica oleracea</w:t>
            </w:r>
            <w:r w:rsidRPr="005E0D03">
              <w:rPr>
                <w:color w:val="000000"/>
                <w:sz w:val="24"/>
                <w:szCs w:val="24"/>
              </w:rPr>
              <w:t xml:space="preserve"> var. </w:t>
            </w:r>
            <w:r w:rsidRPr="005E0D03">
              <w:rPr>
                <w:i/>
                <w:iCs/>
                <w:color w:val="000000"/>
                <w:sz w:val="24"/>
                <w:szCs w:val="24"/>
              </w:rPr>
              <w:t>botrytis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9</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15.</w:t>
            </w:r>
            <w:r w:rsidR="00677308">
              <w:rPr>
                <w:color w:val="000000"/>
                <w:sz w:val="24"/>
                <w:szCs w:val="24"/>
              </w:rPr>
              <w:t xml:space="preserve">  </w:t>
            </w:r>
            <w:r w:rsidRPr="005E0D03">
              <w:rPr>
                <w:i/>
                <w:iCs/>
                <w:color w:val="000000"/>
                <w:sz w:val="24"/>
                <w:szCs w:val="24"/>
              </w:rPr>
              <w:t xml:space="preserve">Brassica oleracea </w:t>
            </w:r>
            <w:r w:rsidRPr="005E0D03">
              <w:rPr>
                <w:color w:val="000000"/>
                <w:sz w:val="24"/>
                <w:szCs w:val="24"/>
              </w:rPr>
              <w:t xml:space="preserve">var. </w:t>
            </w:r>
            <w:r w:rsidRPr="005E0D03">
              <w:rPr>
                <w:i/>
                <w:iCs/>
                <w:color w:val="000000"/>
                <w:sz w:val="24"/>
                <w:szCs w:val="24"/>
              </w:rPr>
              <w:t>capitata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6</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16</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lastRenderedPageBreak/>
              <w:t>16.</w:t>
            </w:r>
            <w:r w:rsidR="00677308">
              <w:rPr>
                <w:color w:val="000000"/>
                <w:sz w:val="24"/>
                <w:szCs w:val="24"/>
              </w:rPr>
              <w:t xml:space="preserve">  </w:t>
            </w:r>
            <w:r w:rsidRPr="005E0D03">
              <w:rPr>
                <w:i/>
                <w:iCs/>
                <w:color w:val="000000"/>
                <w:sz w:val="24"/>
                <w:szCs w:val="24"/>
              </w:rPr>
              <w:t xml:space="preserve">Brassica oleracea </w:t>
            </w:r>
            <w:r w:rsidRPr="005E0D03">
              <w:rPr>
                <w:color w:val="000000"/>
                <w:sz w:val="24"/>
                <w:szCs w:val="24"/>
              </w:rPr>
              <w:t xml:space="preserve">var. </w:t>
            </w:r>
            <w:r w:rsidRPr="005E0D03">
              <w:rPr>
                <w:i/>
                <w:iCs/>
                <w:color w:val="000000"/>
                <w:sz w:val="24"/>
                <w:szCs w:val="24"/>
              </w:rPr>
              <w:t>gongylodes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6</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17.</w:t>
            </w:r>
            <w:r w:rsidR="00677308">
              <w:rPr>
                <w:color w:val="000000"/>
                <w:sz w:val="24"/>
                <w:szCs w:val="24"/>
              </w:rPr>
              <w:t xml:space="preserve">  </w:t>
            </w:r>
            <w:r w:rsidRPr="005E0D03">
              <w:rPr>
                <w:i/>
                <w:iCs/>
                <w:color w:val="000000"/>
                <w:sz w:val="24"/>
                <w:szCs w:val="24"/>
              </w:rPr>
              <w:t xml:space="preserve">Brassica oleracea </w:t>
            </w:r>
            <w:r w:rsidRPr="005E0D03">
              <w:rPr>
                <w:color w:val="000000"/>
                <w:sz w:val="24"/>
                <w:szCs w:val="24"/>
              </w:rPr>
              <w:t xml:space="preserve">var. </w:t>
            </w:r>
            <w:r w:rsidRPr="005E0D03">
              <w:rPr>
                <w:i/>
                <w:iCs/>
                <w:color w:val="000000"/>
                <w:sz w:val="24"/>
                <w:szCs w:val="24"/>
              </w:rPr>
              <w:t>pekinensis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18.</w:t>
            </w:r>
            <w:r w:rsidR="00677308">
              <w:rPr>
                <w:color w:val="000000"/>
                <w:sz w:val="24"/>
                <w:szCs w:val="24"/>
              </w:rPr>
              <w:t xml:space="preserve">  </w:t>
            </w:r>
            <w:r w:rsidRPr="005E0D03">
              <w:rPr>
                <w:i/>
                <w:iCs/>
                <w:color w:val="000000"/>
                <w:sz w:val="24"/>
                <w:szCs w:val="24"/>
              </w:rPr>
              <w:t>Brassica rapa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19.</w:t>
            </w:r>
            <w:r w:rsidR="00677308">
              <w:rPr>
                <w:color w:val="000000"/>
                <w:sz w:val="24"/>
                <w:szCs w:val="24"/>
              </w:rPr>
              <w:t xml:space="preserve">  </w:t>
            </w:r>
            <w:r w:rsidRPr="005E0D03">
              <w:rPr>
                <w:i/>
                <w:iCs/>
                <w:color w:val="000000"/>
                <w:sz w:val="24"/>
                <w:szCs w:val="24"/>
              </w:rPr>
              <w:t>Callicarpa macrophylla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20.</w:t>
            </w:r>
            <w:r w:rsidR="00677308">
              <w:rPr>
                <w:color w:val="000000"/>
                <w:sz w:val="24"/>
                <w:szCs w:val="24"/>
              </w:rPr>
              <w:t xml:space="preserve">  </w:t>
            </w:r>
            <w:r w:rsidRPr="005E0D03">
              <w:rPr>
                <w:i/>
                <w:iCs/>
                <w:color w:val="000000"/>
                <w:sz w:val="24"/>
                <w:szCs w:val="24"/>
              </w:rPr>
              <w:t>Calophyllum inophyllum</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21.</w:t>
            </w:r>
            <w:r w:rsidR="00677308">
              <w:rPr>
                <w:color w:val="000000"/>
                <w:sz w:val="24"/>
                <w:szCs w:val="24"/>
              </w:rPr>
              <w:t xml:space="preserve">  </w:t>
            </w:r>
            <w:r w:rsidRPr="005E0D03">
              <w:rPr>
                <w:i/>
                <w:iCs/>
                <w:color w:val="000000"/>
                <w:sz w:val="24"/>
                <w:szCs w:val="24"/>
              </w:rPr>
              <w:t>Cannabis sativa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22.</w:t>
            </w:r>
            <w:r w:rsidR="00677308">
              <w:rPr>
                <w:color w:val="000000"/>
                <w:sz w:val="24"/>
                <w:szCs w:val="24"/>
              </w:rPr>
              <w:t xml:space="preserve">  </w:t>
            </w:r>
            <w:r w:rsidRPr="005E0D03">
              <w:rPr>
                <w:i/>
                <w:iCs/>
                <w:color w:val="000000"/>
                <w:sz w:val="24"/>
                <w:szCs w:val="24"/>
              </w:rPr>
              <w:t>Capsicum annuum</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23.</w:t>
            </w:r>
            <w:r w:rsidR="00677308">
              <w:rPr>
                <w:color w:val="000000"/>
                <w:sz w:val="24"/>
                <w:szCs w:val="24"/>
              </w:rPr>
              <w:t xml:space="preserve">  </w:t>
            </w:r>
            <w:r w:rsidRPr="005E0D03">
              <w:rPr>
                <w:i/>
                <w:iCs/>
                <w:color w:val="000000"/>
                <w:sz w:val="24"/>
                <w:szCs w:val="24"/>
              </w:rPr>
              <w:t>Capsicum frutescens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7</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8</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24.</w:t>
            </w:r>
            <w:r w:rsidR="00677308">
              <w:rPr>
                <w:color w:val="000000"/>
                <w:sz w:val="24"/>
                <w:szCs w:val="24"/>
              </w:rPr>
              <w:t xml:space="preserve">  </w:t>
            </w:r>
            <w:r w:rsidRPr="005E0D03">
              <w:rPr>
                <w:i/>
                <w:iCs/>
                <w:color w:val="000000"/>
                <w:sz w:val="24"/>
                <w:szCs w:val="24"/>
              </w:rPr>
              <w:t>Cardamine debilis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25.</w:t>
            </w:r>
            <w:r w:rsidR="00677308">
              <w:rPr>
                <w:color w:val="000000"/>
                <w:sz w:val="24"/>
                <w:szCs w:val="24"/>
              </w:rPr>
              <w:t xml:space="preserve">  </w:t>
            </w:r>
            <w:r w:rsidRPr="005E0D03">
              <w:rPr>
                <w:i/>
                <w:iCs/>
                <w:color w:val="000000"/>
                <w:sz w:val="24"/>
                <w:szCs w:val="24"/>
              </w:rPr>
              <w:t>Carica papaya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26.</w:t>
            </w:r>
            <w:r w:rsidR="00677308">
              <w:rPr>
                <w:color w:val="000000"/>
                <w:sz w:val="24"/>
                <w:szCs w:val="24"/>
              </w:rPr>
              <w:t xml:space="preserve">  </w:t>
            </w:r>
            <w:r w:rsidRPr="005E0D03">
              <w:rPr>
                <w:i/>
                <w:iCs/>
                <w:color w:val="000000"/>
                <w:sz w:val="24"/>
                <w:szCs w:val="24"/>
              </w:rPr>
              <w:t>Celtis tetrandra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27.</w:t>
            </w:r>
            <w:r w:rsidR="00677308">
              <w:rPr>
                <w:color w:val="000000"/>
                <w:sz w:val="24"/>
                <w:szCs w:val="24"/>
              </w:rPr>
              <w:t xml:space="preserve">  </w:t>
            </w:r>
            <w:r w:rsidRPr="005E0D03">
              <w:rPr>
                <w:i/>
                <w:iCs/>
                <w:color w:val="000000"/>
                <w:sz w:val="24"/>
                <w:szCs w:val="24"/>
              </w:rPr>
              <w:t>Chromolaena odorata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5</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5</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28.</w:t>
            </w:r>
            <w:r w:rsidR="00677308">
              <w:rPr>
                <w:color w:val="000000"/>
                <w:sz w:val="24"/>
                <w:szCs w:val="24"/>
              </w:rPr>
              <w:t xml:space="preserve">  </w:t>
            </w:r>
            <w:r w:rsidRPr="005E0D03">
              <w:rPr>
                <w:i/>
                <w:iCs/>
                <w:color w:val="000000"/>
                <w:sz w:val="24"/>
                <w:szCs w:val="24"/>
              </w:rPr>
              <w:t>Citrus grandis</w:t>
            </w:r>
            <w:r w:rsidR="00677308">
              <w:rPr>
                <w:i/>
                <w:iCs/>
                <w:color w:val="000000"/>
                <w:sz w:val="24"/>
                <w:szCs w:val="24"/>
              </w:rPr>
              <w:t xml:space="preserve"> </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29.</w:t>
            </w:r>
            <w:r w:rsidR="00677308">
              <w:rPr>
                <w:color w:val="000000"/>
                <w:sz w:val="24"/>
                <w:szCs w:val="24"/>
              </w:rPr>
              <w:t xml:space="preserve">  </w:t>
            </w:r>
            <w:r w:rsidRPr="005E0D03">
              <w:rPr>
                <w:i/>
                <w:iCs/>
                <w:color w:val="000000"/>
                <w:sz w:val="24"/>
                <w:szCs w:val="24"/>
              </w:rPr>
              <w:t>Coffea arabica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30.</w:t>
            </w:r>
            <w:r w:rsidR="00677308">
              <w:rPr>
                <w:color w:val="000000"/>
                <w:sz w:val="24"/>
                <w:szCs w:val="24"/>
              </w:rPr>
              <w:t xml:space="preserve">  </w:t>
            </w:r>
            <w:r w:rsidRPr="005E0D03">
              <w:rPr>
                <w:i/>
                <w:iCs/>
                <w:color w:val="000000"/>
                <w:sz w:val="24"/>
                <w:szCs w:val="24"/>
              </w:rPr>
              <w:t>Colocasia esculenta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31.</w:t>
            </w:r>
            <w:r w:rsidR="00677308">
              <w:rPr>
                <w:color w:val="000000"/>
                <w:sz w:val="24"/>
                <w:szCs w:val="24"/>
              </w:rPr>
              <w:t xml:space="preserve">  </w:t>
            </w:r>
            <w:r w:rsidRPr="005E0D03">
              <w:rPr>
                <w:i/>
                <w:iCs/>
                <w:color w:val="000000"/>
                <w:sz w:val="24"/>
                <w:szCs w:val="24"/>
              </w:rPr>
              <w:t>Colocasia</w:t>
            </w:r>
            <w:r w:rsidRPr="005E0D03">
              <w:rPr>
                <w:color w:val="000000"/>
                <w:sz w:val="24"/>
                <w:szCs w:val="24"/>
              </w:rPr>
              <w:t xml:space="preserve"> 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32.</w:t>
            </w:r>
            <w:r w:rsidR="00677308">
              <w:rPr>
                <w:color w:val="000000"/>
                <w:sz w:val="24"/>
                <w:szCs w:val="24"/>
              </w:rPr>
              <w:t xml:space="preserve">  </w:t>
            </w:r>
            <w:r w:rsidRPr="005E0D03">
              <w:rPr>
                <w:i/>
                <w:iCs/>
                <w:color w:val="000000"/>
                <w:sz w:val="24"/>
                <w:szCs w:val="24"/>
              </w:rPr>
              <w:t xml:space="preserve">Coriander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33.</w:t>
            </w:r>
            <w:r w:rsidR="00677308">
              <w:rPr>
                <w:color w:val="000000"/>
                <w:sz w:val="24"/>
                <w:szCs w:val="24"/>
              </w:rPr>
              <w:t xml:space="preserve">  </w:t>
            </w:r>
            <w:r w:rsidRPr="005E0D03">
              <w:rPr>
                <w:i/>
                <w:iCs/>
                <w:color w:val="000000"/>
                <w:sz w:val="24"/>
                <w:szCs w:val="24"/>
              </w:rPr>
              <w:t>Coriandrum sativum</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34.</w:t>
            </w:r>
            <w:r w:rsidR="00677308">
              <w:rPr>
                <w:color w:val="000000"/>
                <w:sz w:val="24"/>
                <w:szCs w:val="24"/>
              </w:rPr>
              <w:t xml:space="preserve">  </w:t>
            </w:r>
            <w:r w:rsidRPr="005E0D03">
              <w:rPr>
                <w:i/>
                <w:iCs/>
                <w:color w:val="000000"/>
                <w:sz w:val="24"/>
                <w:szCs w:val="24"/>
              </w:rPr>
              <w:t>Crotalaria juncea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35.</w:t>
            </w:r>
            <w:r w:rsidR="00677308">
              <w:rPr>
                <w:color w:val="000000"/>
                <w:sz w:val="24"/>
                <w:szCs w:val="24"/>
              </w:rPr>
              <w:t xml:space="preserve">  </w:t>
            </w:r>
            <w:r w:rsidRPr="005E0D03">
              <w:rPr>
                <w:i/>
                <w:iCs/>
                <w:color w:val="000000"/>
                <w:sz w:val="24"/>
                <w:szCs w:val="24"/>
              </w:rPr>
              <w:t>Cucurbita maxima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36.</w:t>
            </w:r>
            <w:r w:rsidR="00677308">
              <w:rPr>
                <w:color w:val="000000"/>
                <w:sz w:val="24"/>
                <w:szCs w:val="24"/>
              </w:rPr>
              <w:t xml:space="preserve">  </w:t>
            </w:r>
            <w:r w:rsidRPr="005E0D03">
              <w:rPr>
                <w:i/>
                <w:iCs/>
                <w:color w:val="000000"/>
                <w:sz w:val="24"/>
                <w:szCs w:val="24"/>
              </w:rPr>
              <w:t>Cyanotis axillaris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37.</w:t>
            </w:r>
            <w:r w:rsidR="00677308">
              <w:rPr>
                <w:color w:val="000000"/>
                <w:sz w:val="24"/>
                <w:szCs w:val="24"/>
              </w:rPr>
              <w:t xml:space="preserve">  </w:t>
            </w:r>
            <w:r w:rsidRPr="005E0D03">
              <w:rPr>
                <w:i/>
                <w:iCs/>
                <w:color w:val="000000"/>
                <w:sz w:val="24"/>
                <w:szCs w:val="24"/>
              </w:rPr>
              <w:t>Duranta erecta</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6</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6</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38.</w:t>
            </w:r>
            <w:r w:rsidR="00677308">
              <w:rPr>
                <w:color w:val="000000"/>
                <w:sz w:val="24"/>
                <w:szCs w:val="24"/>
              </w:rPr>
              <w:t xml:space="preserve">  </w:t>
            </w:r>
            <w:r w:rsidRPr="005E0D03">
              <w:rPr>
                <w:i/>
                <w:iCs/>
                <w:color w:val="000000"/>
                <w:sz w:val="24"/>
                <w:szCs w:val="24"/>
              </w:rPr>
              <w:t xml:space="preserve">Eugenia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39.</w:t>
            </w:r>
            <w:r w:rsidR="00677308">
              <w:rPr>
                <w:color w:val="000000"/>
                <w:sz w:val="24"/>
                <w:szCs w:val="24"/>
              </w:rPr>
              <w:t xml:space="preserve">  </w:t>
            </w:r>
            <w:r w:rsidRPr="005E0D03">
              <w:rPr>
                <w:i/>
                <w:iCs/>
                <w:color w:val="000000"/>
                <w:sz w:val="24"/>
                <w:szCs w:val="24"/>
              </w:rPr>
              <w:t xml:space="preserve">Ficus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40.</w:t>
            </w:r>
            <w:r w:rsidR="00677308">
              <w:rPr>
                <w:color w:val="000000"/>
                <w:sz w:val="24"/>
                <w:szCs w:val="24"/>
              </w:rPr>
              <w:t xml:space="preserve">  </w:t>
            </w:r>
            <w:r w:rsidRPr="005E0D03">
              <w:rPr>
                <w:i/>
                <w:iCs/>
                <w:color w:val="000000"/>
                <w:sz w:val="24"/>
                <w:szCs w:val="24"/>
              </w:rPr>
              <w:t xml:space="preserve">Gnaphalium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41.</w:t>
            </w:r>
            <w:r w:rsidR="00677308">
              <w:rPr>
                <w:color w:val="000000"/>
                <w:sz w:val="24"/>
                <w:szCs w:val="24"/>
              </w:rPr>
              <w:t xml:space="preserve">  </w:t>
            </w:r>
            <w:r w:rsidRPr="005E0D03">
              <w:rPr>
                <w:i/>
                <w:iCs/>
                <w:color w:val="000000"/>
                <w:sz w:val="24"/>
                <w:szCs w:val="24"/>
              </w:rPr>
              <w:t>Gynura bicolor</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7</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42.</w:t>
            </w:r>
            <w:r w:rsidR="00677308">
              <w:rPr>
                <w:color w:val="000000"/>
                <w:sz w:val="24"/>
                <w:szCs w:val="24"/>
              </w:rPr>
              <w:t xml:space="preserve">  </w:t>
            </w:r>
            <w:r w:rsidRPr="005E0D03">
              <w:rPr>
                <w:i/>
                <w:iCs/>
                <w:color w:val="000000"/>
                <w:sz w:val="24"/>
                <w:szCs w:val="24"/>
              </w:rPr>
              <w:t xml:space="preserve">Gynura </w:t>
            </w:r>
            <w:r w:rsidRPr="005E0D03">
              <w:rPr>
                <w:color w:val="000000"/>
                <w:sz w:val="24"/>
                <w:szCs w:val="24"/>
              </w:rPr>
              <w:t>sp.</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1</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3</w:t>
            </w:r>
          </w:p>
        </w:tc>
      </w:tr>
      <w:tr w:rsidR="005E0D03" w:rsidRPr="005E0D03" w:rsidTr="00272692">
        <w:tc>
          <w:tcPr>
            <w:tcW w:w="2440" w:type="pct"/>
          </w:tcPr>
          <w:p w:rsidR="005E0D03" w:rsidRPr="005E0D03" w:rsidRDefault="005E0D03" w:rsidP="00677308">
            <w:pPr>
              <w:spacing w:line="276" w:lineRule="auto"/>
              <w:rPr>
                <w:color w:val="000000"/>
                <w:sz w:val="24"/>
                <w:szCs w:val="24"/>
              </w:rPr>
            </w:pPr>
            <w:r w:rsidRPr="005E0D03">
              <w:rPr>
                <w:color w:val="000000"/>
                <w:sz w:val="24"/>
                <w:szCs w:val="24"/>
              </w:rPr>
              <w:t>43.</w:t>
            </w:r>
            <w:r w:rsidR="00677308">
              <w:rPr>
                <w:color w:val="000000"/>
                <w:sz w:val="24"/>
                <w:szCs w:val="24"/>
              </w:rPr>
              <w:t xml:space="preserve">  </w:t>
            </w:r>
            <w:r w:rsidRPr="005E0D03">
              <w:rPr>
                <w:i/>
                <w:iCs/>
                <w:color w:val="000000"/>
                <w:sz w:val="24"/>
                <w:szCs w:val="24"/>
              </w:rPr>
              <w:t>Hibiscus rosasinensis</w:t>
            </w:r>
          </w:p>
        </w:tc>
        <w:tc>
          <w:tcPr>
            <w:tcW w:w="924" w:type="pct"/>
          </w:tcPr>
          <w:p w:rsidR="005E0D03" w:rsidRPr="005E0D03" w:rsidRDefault="005E0D03" w:rsidP="00677308">
            <w:pPr>
              <w:spacing w:line="276" w:lineRule="auto"/>
              <w:jc w:val="center"/>
              <w:rPr>
                <w:color w:val="000000"/>
                <w:sz w:val="24"/>
                <w:szCs w:val="24"/>
              </w:rPr>
            </w:pPr>
            <w:r w:rsidRPr="005E0D03">
              <w:rPr>
                <w:color w:val="000000"/>
                <w:sz w:val="24"/>
                <w:szCs w:val="24"/>
              </w:rPr>
              <w:t>2</w:t>
            </w:r>
          </w:p>
        </w:tc>
        <w:tc>
          <w:tcPr>
            <w:tcW w:w="91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c>
          <w:tcPr>
            <w:tcW w:w="723" w:type="pct"/>
          </w:tcPr>
          <w:p w:rsidR="005E0D03" w:rsidRPr="005E0D03" w:rsidRDefault="005E0D03" w:rsidP="00677308">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45.</w:t>
            </w:r>
            <w:r>
              <w:rPr>
                <w:color w:val="000000"/>
                <w:sz w:val="24"/>
                <w:szCs w:val="24"/>
              </w:rPr>
              <w:t xml:space="preserve">  </w:t>
            </w:r>
            <w:r w:rsidRPr="005E0D03">
              <w:rPr>
                <w:i/>
                <w:iCs/>
                <w:color w:val="000000"/>
                <w:sz w:val="24"/>
                <w:szCs w:val="24"/>
              </w:rPr>
              <w:t>Jasminum</w:t>
            </w:r>
            <w:r w:rsidRPr="005E0D03">
              <w:rPr>
                <w:color w:val="000000"/>
                <w:sz w:val="24"/>
                <w:szCs w:val="24"/>
              </w:rPr>
              <w:t xml:space="preserve"> 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46.</w:t>
            </w:r>
            <w:r>
              <w:rPr>
                <w:color w:val="000000"/>
                <w:sz w:val="24"/>
                <w:szCs w:val="24"/>
              </w:rPr>
              <w:t xml:space="preserve">  </w:t>
            </w:r>
            <w:r w:rsidRPr="005E0D03">
              <w:rPr>
                <w:i/>
                <w:iCs/>
                <w:color w:val="000000"/>
                <w:sz w:val="24"/>
                <w:szCs w:val="24"/>
              </w:rPr>
              <w:t>Justicia adhatoda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47.</w:t>
            </w:r>
            <w:r>
              <w:rPr>
                <w:color w:val="000000"/>
                <w:sz w:val="24"/>
                <w:szCs w:val="24"/>
              </w:rPr>
              <w:t xml:space="preserve">  </w:t>
            </w:r>
            <w:r w:rsidRPr="005E0D03">
              <w:rPr>
                <w:i/>
                <w:iCs/>
                <w:color w:val="000000"/>
                <w:sz w:val="24"/>
                <w:szCs w:val="24"/>
              </w:rPr>
              <w:t>Lablab purpureus</w:t>
            </w:r>
            <w:r>
              <w:rPr>
                <w:i/>
                <w:iCs/>
                <w:color w:val="000000"/>
                <w:sz w:val="24"/>
                <w:szCs w:val="24"/>
              </w:rPr>
              <w:t xml:space="preserve"> </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48.</w:t>
            </w:r>
            <w:r>
              <w:rPr>
                <w:color w:val="000000"/>
                <w:sz w:val="24"/>
                <w:szCs w:val="24"/>
              </w:rPr>
              <w:t xml:space="preserve">  </w:t>
            </w:r>
            <w:r w:rsidRPr="005E0D03">
              <w:rPr>
                <w:i/>
                <w:iCs/>
                <w:color w:val="000000"/>
                <w:sz w:val="24"/>
                <w:szCs w:val="24"/>
              </w:rPr>
              <w:t>Lantana camara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49.</w:t>
            </w:r>
            <w:r>
              <w:rPr>
                <w:color w:val="000000"/>
                <w:sz w:val="24"/>
                <w:szCs w:val="24"/>
              </w:rPr>
              <w:t xml:space="preserve">  </w:t>
            </w:r>
            <w:r w:rsidRPr="005E0D03">
              <w:rPr>
                <w:i/>
                <w:iCs/>
                <w:color w:val="000000"/>
                <w:sz w:val="24"/>
                <w:szCs w:val="24"/>
              </w:rPr>
              <w:t>Lithocarpus dealbatus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50.</w:t>
            </w:r>
            <w:r>
              <w:rPr>
                <w:color w:val="000000"/>
                <w:sz w:val="24"/>
                <w:szCs w:val="24"/>
              </w:rPr>
              <w:t xml:space="preserve">  </w:t>
            </w:r>
            <w:r w:rsidRPr="005E0D03">
              <w:rPr>
                <w:i/>
                <w:iCs/>
                <w:color w:val="000000"/>
                <w:sz w:val="24"/>
                <w:szCs w:val="24"/>
              </w:rPr>
              <w:t>Litsea glutinosa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51.</w:t>
            </w:r>
            <w:r>
              <w:rPr>
                <w:color w:val="000000"/>
                <w:sz w:val="24"/>
                <w:szCs w:val="24"/>
              </w:rPr>
              <w:t xml:space="preserve">  </w:t>
            </w:r>
            <w:r w:rsidRPr="005E0D03">
              <w:rPr>
                <w:i/>
                <w:iCs/>
                <w:color w:val="000000"/>
                <w:sz w:val="24"/>
                <w:szCs w:val="24"/>
              </w:rPr>
              <w:t>Litsea monopetala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52.</w:t>
            </w:r>
            <w:r>
              <w:rPr>
                <w:color w:val="000000"/>
                <w:sz w:val="24"/>
                <w:szCs w:val="24"/>
              </w:rPr>
              <w:t xml:space="preserve">  </w:t>
            </w:r>
            <w:r w:rsidRPr="005E0D03">
              <w:rPr>
                <w:i/>
                <w:iCs/>
                <w:color w:val="000000"/>
                <w:sz w:val="24"/>
                <w:szCs w:val="24"/>
              </w:rPr>
              <w:t>Louisiella paludosa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53.</w:t>
            </w:r>
            <w:r>
              <w:rPr>
                <w:color w:val="000000"/>
                <w:sz w:val="24"/>
                <w:szCs w:val="24"/>
              </w:rPr>
              <w:t xml:space="preserve">  </w:t>
            </w:r>
            <w:r w:rsidRPr="005E0D03">
              <w:rPr>
                <w:i/>
                <w:iCs/>
                <w:color w:val="000000"/>
                <w:sz w:val="24"/>
                <w:szCs w:val="24"/>
              </w:rPr>
              <w:t>Mikania scandens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54.</w:t>
            </w:r>
            <w:r>
              <w:rPr>
                <w:color w:val="000000"/>
                <w:sz w:val="24"/>
                <w:szCs w:val="24"/>
              </w:rPr>
              <w:t xml:space="preserve">  </w:t>
            </w:r>
            <w:r w:rsidRPr="005E0D03">
              <w:rPr>
                <w:i/>
                <w:iCs/>
                <w:color w:val="000000"/>
                <w:sz w:val="24"/>
                <w:szCs w:val="24"/>
              </w:rPr>
              <w:t xml:space="preserve">Ocimum </w:t>
            </w:r>
            <w:r w:rsidRPr="005E0D03">
              <w:rPr>
                <w:color w:val="000000"/>
                <w:sz w:val="24"/>
                <w:szCs w:val="24"/>
              </w:rPr>
              <w:t>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55.</w:t>
            </w:r>
            <w:r>
              <w:rPr>
                <w:color w:val="000000"/>
                <w:sz w:val="24"/>
                <w:szCs w:val="24"/>
              </w:rPr>
              <w:t xml:space="preserve">  </w:t>
            </w:r>
            <w:r w:rsidRPr="005E0D03">
              <w:rPr>
                <w:i/>
                <w:iCs/>
                <w:color w:val="000000"/>
                <w:sz w:val="24"/>
                <w:szCs w:val="24"/>
              </w:rPr>
              <w:t>Osbeckia chinensis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lastRenderedPageBreak/>
              <w:t>56.</w:t>
            </w:r>
            <w:r>
              <w:rPr>
                <w:color w:val="000000"/>
                <w:sz w:val="24"/>
                <w:szCs w:val="24"/>
              </w:rPr>
              <w:t xml:space="preserve">  </w:t>
            </w:r>
            <w:r w:rsidRPr="005E0D03">
              <w:rPr>
                <w:i/>
                <w:iCs/>
                <w:color w:val="000000"/>
                <w:sz w:val="24"/>
                <w:szCs w:val="24"/>
              </w:rPr>
              <w:t>Persicaria chinensis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57.</w:t>
            </w:r>
            <w:r>
              <w:rPr>
                <w:color w:val="000000"/>
                <w:sz w:val="24"/>
                <w:szCs w:val="24"/>
              </w:rPr>
              <w:t xml:space="preserve">  </w:t>
            </w:r>
            <w:r w:rsidRPr="005E0D03">
              <w:rPr>
                <w:i/>
                <w:iCs/>
                <w:color w:val="000000"/>
                <w:sz w:val="24"/>
                <w:szCs w:val="24"/>
              </w:rPr>
              <w:t>Phragmites karka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58.</w:t>
            </w:r>
            <w:r>
              <w:rPr>
                <w:color w:val="000000"/>
                <w:sz w:val="24"/>
                <w:szCs w:val="24"/>
              </w:rPr>
              <w:t xml:space="preserve">  </w:t>
            </w:r>
            <w:r w:rsidRPr="005E0D03">
              <w:rPr>
                <w:i/>
                <w:iCs/>
                <w:color w:val="000000"/>
                <w:sz w:val="24"/>
                <w:szCs w:val="24"/>
              </w:rPr>
              <w:t>Pinus kesiya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5</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6</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59.</w:t>
            </w:r>
            <w:r>
              <w:rPr>
                <w:color w:val="000000"/>
                <w:sz w:val="24"/>
                <w:szCs w:val="24"/>
              </w:rPr>
              <w:t xml:space="preserve">  </w:t>
            </w:r>
            <w:r w:rsidRPr="005E0D03">
              <w:rPr>
                <w:i/>
                <w:iCs/>
                <w:color w:val="000000"/>
                <w:sz w:val="24"/>
                <w:szCs w:val="24"/>
              </w:rPr>
              <w:t>Pisum sativum</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60.</w:t>
            </w:r>
            <w:r>
              <w:rPr>
                <w:color w:val="000000"/>
                <w:sz w:val="24"/>
                <w:szCs w:val="24"/>
              </w:rPr>
              <w:t xml:space="preserve">  </w:t>
            </w:r>
            <w:r w:rsidRPr="005E0D03">
              <w:rPr>
                <w:i/>
                <w:iCs/>
                <w:color w:val="000000"/>
                <w:sz w:val="24"/>
                <w:szCs w:val="24"/>
              </w:rPr>
              <w:t>Pontederia crassipes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61.</w:t>
            </w:r>
            <w:r>
              <w:rPr>
                <w:color w:val="000000"/>
                <w:sz w:val="24"/>
                <w:szCs w:val="24"/>
              </w:rPr>
              <w:t xml:space="preserve">  </w:t>
            </w:r>
            <w:r w:rsidRPr="005E0D03">
              <w:rPr>
                <w:i/>
                <w:iCs/>
                <w:color w:val="000000"/>
                <w:sz w:val="24"/>
                <w:szCs w:val="24"/>
              </w:rPr>
              <w:t>Prunus amygdalus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62.</w:t>
            </w:r>
            <w:r>
              <w:rPr>
                <w:color w:val="000000"/>
                <w:sz w:val="24"/>
                <w:szCs w:val="24"/>
              </w:rPr>
              <w:t xml:space="preserve">  </w:t>
            </w:r>
            <w:r w:rsidRPr="005E0D03">
              <w:rPr>
                <w:i/>
                <w:iCs/>
                <w:color w:val="000000"/>
                <w:sz w:val="24"/>
                <w:szCs w:val="24"/>
              </w:rPr>
              <w:t>Prunus domestica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63.</w:t>
            </w:r>
            <w:r>
              <w:rPr>
                <w:color w:val="000000"/>
                <w:sz w:val="24"/>
                <w:szCs w:val="24"/>
              </w:rPr>
              <w:t xml:space="preserve">  </w:t>
            </w:r>
            <w:r w:rsidRPr="005E0D03">
              <w:rPr>
                <w:i/>
                <w:iCs/>
                <w:color w:val="000000"/>
                <w:sz w:val="24"/>
                <w:szCs w:val="24"/>
              </w:rPr>
              <w:t>Prunus persica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64.</w:t>
            </w:r>
            <w:r>
              <w:rPr>
                <w:color w:val="000000"/>
                <w:sz w:val="24"/>
                <w:szCs w:val="24"/>
              </w:rPr>
              <w:t xml:space="preserve">  </w:t>
            </w:r>
            <w:r w:rsidRPr="005E0D03">
              <w:rPr>
                <w:i/>
                <w:iCs/>
                <w:color w:val="000000"/>
                <w:sz w:val="24"/>
                <w:szCs w:val="24"/>
              </w:rPr>
              <w:t>Psidium guajava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65.</w:t>
            </w:r>
            <w:r>
              <w:rPr>
                <w:color w:val="000000"/>
                <w:sz w:val="24"/>
                <w:szCs w:val="24"/>
              </w:rPr>
              <w:t xml:space="preserve">  </w:t>
            </w:r>
            <w:r w:rsidRPr="005E0D03">
              <w:rPr>
                <w:i/>
                <w:iCs/>
                <w:color w:val="000000"/>
                <w:sz w:val="24"/>
                <w:szCs w:val="24"/>
              </w:rPr>
              <w:t>Rhus chinensis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66.</w:t>
            </w:r>
            <w:r>
              <w:rPr>
                <w:color w:val="000000"/>
                <w:sz w:val="24"/>
                <w:szCs w:val="24"/>
              </w:rPr>
              <w:t xml:space="preserve">  </w:t>
            </w:r>
            <w:r w:rsidRPr="005E0D03">
              <w:rPr>
                <w:i/>
                <w:iCs/>
                <w:color w:val="000000"/>
                <w:sz w:val="24"/>
                <w:szCs w:val="24"/>
              </w:rPr>
              <w:t>Rosa ×centifolia </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67.</w:t>
            </w:r>
            <w:r>
              <w:rPr>
                <w:color w:val="000000"/>
                <w:sz w:val="24"/>
                <w:szCs w:val="24"/>
              </w:rPr>
              <w:t xml:space="preserve">  </w:t>
            </w:r>
            <w:r w:rsidRPr="005E0D03">
              <w:rPr>
                <w:i/>
                <w:iCs/>
                <w:color w:val="000000"/>
                <w:sz w:val="24"/>
                <w:szCs w:val="24"/>
              </w:rPr>
              <w:t xml:space="preserve">Rosa </w:t>
            </w:r>
            <w:r w:rsidRPr="005E0D03">
              <w:rPr>
                <w:color w:val="000000"/>
                <w:sz w:val="24"/>
                <w:szCs w:val="24"/>
              </w:rPr>
              <w:t>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68.</w:t>
            </w:r>
            <w:r>
              <w:rPr>
                <w:color w:val="000000"/>
                <w:sz w:val="24"/>
                <w:szCs w:val="24"/>
              </w:rPr>
              <w:t xml:space="preserve">  </w:t>
            </w:r>
            <w:r w:rsidRPr="005E0D03">
              <w:rPr>
                <w:i/>
                <w:iCs/>
                <w:color w:val="000000"/>
                <w:sz w:val="24"/>
                <w:szCs w:val="24"/>
              </w:rPr>
              <w:t xml:space="preserve">Rubus </w:t>
            </w:r>
            <w:r w:rsidRPr="005E0D03">
              <w:rPr>
                <w:color w:val="000000"/>
                <w:sz w:val="24"/>
                <w:szCs w:val="24"/>
              </w:rPr>
              <w:t>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69.</w:t>
            </w:r>
            <w:r>
              <w:rPr>
                <w:color w:val="000000"/>
                <w:sz w:val="24"/>
                <w:szCs w:val="24"/>
              </w:rPr>
              <w:t xml:space="preserve">  </w:t>
            </w:r>
            <w:r w:rsidRPr="005E0D03">
              <w:rPr>
                <w:i/>
                <w:iCs/>
                <w:color w:val="000000"/>
                <w:sz w:val="24"/>
                <w:szCs w:val="24"/>
              </w:rPr>
              <w:t>Salix tetrasperma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70.</w:t>
            </w:r>
            <w:r>
              <w:rPr>
                <w:color w:val="000000"/>
                <w:sz w:val="24"/>
                <w:szCs w:val="24"/>
              </w:rPr>
              <w:t xml:space="preserve">  </w:t>
            </w:r>
            <w:r w:rsidRPr="005E0D03">
              <w:rPr>
                <w:i/>
                <w:iCs/>
                <w:color w:val="000000"/>
                <w:sz w:val="24"/>
                <w:szCs w:val="24"/>
              </w:rPr>
              <w:t>Solanum lycopersicum </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71.</w:t>
            </w:r>
            <w:r>
              <w:rPr>
                <w:color w:val="000000"/>
                <w:sz w:val="24"/>
                <w:szCs w:val="24"/>
              </w:rPr>
              <w:t xml:space="preserve">  </w:t>
            </w:r>
            <w:r w:rsidRPr="005E0D03">
              <w:rPr>
                <w:i/>
                <w:iCs/>
                <w:color w:val="000000"/>
                <w:sz w:val="24"/>
                <w:szCs w:val="24"/>
              </w:rPr>
              <w:t>Solanum melongena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10</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72.</w:t>
            </w:r>
            <w:r>
              <w:rPr>
                <w:color w:val="000000"/>
                <w:sz w:val="24"/>
                <w:szCs w:val="24"/>
              </w:rPr>
              <w:t xml:space="preserve">  </w:t>
            </w:r>
            <w:r w:rsidRPr="005E0D03">
              <w:rPr>
                <w:i/>
                <w:iCs/>
                <w:color w:val="000000"/>
                <w:sz w:val="24"/>
                <w:szCs w:val="24"/>
              </w:rPr>
              <w:t>Solanum nigrum</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73.</w:t>
            </w:r>
            <w:r>
              <w:rPr>
                <w:color w:val="000000"/>
                <w:sz w:val="24"/>
                <w:szCs w:val="24"/>
              </w:rPr>
              <w:t xml:space="preserve">  </w:t>
            </w:r>
            <w:r w:rsidRPr="005E0D03">
              <w:rPr>
                <w:i/>
                <w:iCs/>
                <w:color w:val="000000"/>
                <w:sz w:val="24"/>
                <w:szCs w:val="24"/>
              </w:rPr>
              <w:t xml:space="preserve">Solanum </w:t>
            </w:r>
            <w:r w:rsidRPr="005E0D03">
              <w:rPr>
                <w:color w:val="000000"/>
                <w:sz w:val="24"/>
                <w:szCs w:val="24"/>
              </w:rPr>
              <w:t>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7</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7</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74.</w:t>
            </w:r>
            <w:r>
              <w:rPr>
                <w:color w:val="000000"/>
                <w:sz w:val="24"/>
                <w:szCs w:val="24"/>
              </w:rPr>
              <w:t xml:space="preserve">  </w:t>
            </w:r>
            <w:r w:rsidRPr="005E0D03">
              <w:rPr>
                <w:i/>
                <w:iCs/>
                <w:color w:val="000000"/>
                <w:sz w:val="24"/>
                <w:szCs w:val="24"/>
              </w:rPr>
              <w:t>Solanum tuberosum</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5</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75.</w:t>
            </w:r>
            <w:r>
              <w:rPr>
                <w:color w:val="000000"/>
                <w:sz w:val="24"/>
                <w:szCs w:val="24"/>
              </w:rPr>
              <w:t xml:space="preserve">  </w:t>
            </w:r>
            <w:r w:rsidRPr="005E0D03">
              <w:rPr>
                <w:i/>
                <w:iCs/>
                <w:color w:val="000000"/>
                <w:sz w:val="24"/>
                <w:szCs w:val="24"/>
              </w:rPr>
              <w:t>Sonchus oleraceus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5</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5</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76.</w:t>
            </w:r>
            <w:r>
              <w:rPr>
                <w:color w:val="000000"/>
                <w:sz w:val="24"/>
                <w:szCs w:val="24"/>
              </w:rPr>
              <w:t xml:space="preserve">  </w:t>
            </w:r>
            <w:r w:rsidRPr="005E0D03">
              <w:rPr>
                <w:i/>
                <w:iCs/>
                <w:color w:val="000000"/>
                <w:sz w:val="24"/>
                <w:szCs w:val="24"/>
              </w:rPr>
              <w:t>Tagetes erecta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77.</w:t>
            </w:r>
            <w:r>
              <w:rPr>
                <w:color w:val="000000"/>
                <w:sz w:val="24"/>
                <w:szCs w:val="24"/>
              </w:rPr>
              <w:t xml:space="preserve">  </w:t>
            </w:r>
            <w:r w:rsidRPr="005E0D03">
              <w:rPr>
                <w:i/>
                <w:iCs/>
                <w:color w:val="000000"/>
                <w:sz w:val="24"/>
                <w:szCs w:val="24"/>
              </w:rPr>
              <w:t>Triticum aestivum</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r>
      <w:tr w:rsidR="00677308" w:rsidRPr="005E0D03" w:rsidTr="006C2A30">
        <w:tc>
          <w:tcPr>
            <w:tcW w:w="2440" w:type="pct"/>
          </w:tcPr>
          <w:p w:rsidR="00677308" w:rsidRPr="005E0D03" w:rsidRDefault="00677308" w:rsidP="006C2A30">
            <w:pPr>
              <w:spacing w:line="276" w:lineRule="auto"/>
              <w:rPr>
                <w:color w:val="000000"/>
                <w:sz w:val="24"/>
                <w:szCs w:val="24"/>
              </w:rPr>
            </w:pPr>
            <w:r w:rsidRPr="005E0D03">
              <w:rPr>
                <w:color w:val="000000"/>
                <w:sz w:val="24"/>
                <w:szCs w:val="24"/>
              </w:rPr>
              <w:t>44.</w:t>
            </w:r>
            <w:r>
              <w:rPr>
                <w:color w:val="000000"/>
                <w:sz w:val="24"/>
                <w:szCs w:val="24"/>
              </w:rPr>
              <w:t xml:space="preserve">  Unidentified fern</w:t>
            </w:r>
          </w:p>
        </w:tc>
        <w:tc>
          <w:tcPr>
            <w:tcW w:w="924" w:type="pct"/>
          </w:tcPr>
          <w:p w:rsidR="00677308" w:rsidRPr="005E0D03" w:rsidRDefault="00677308" w:rsidP="006C2A30">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C2A30">
            <w:pPr>
              <w:spacing w:line="276" w:lineRule="auto"/>
              <w:jc w:val="center"/>
              <w:rPr>
                <w:color w:val="000000"/>
                <w:sz w:val="24"/>
                <w:szCs w:val="24"/>
              </w:rPr>
            </w:pPr>
            <w:r w:rsidRPr="005E0D03">
              <w:rPr>
                <w:color w:val="000000"/>
                <w:sz w:val="24"/>
                <w:szCs w:val="24"/>
              </w:rPr>
              <w:t>4</w:t>
            </w:r>
          </w:p>
        </w:tc>
        <w:tc>
          <w:tcPr>
            <w:tcW w:w="723" w:type="pct"/>
          </w:tcPr>
          <w:p w:rsidR="00677308" w:rsidRPr="005E0D03" w:rsidRDefault="00677308" w:rsidP="006C2A30">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78.</w:t>
            </w:r>
            <w:r>
              <w:rPr>
                <w:color w:val="000000"/>
                <w:sz w:val="24"/>
                <w:szCs w:val="24"/>
              </w:rPr>
              <w:t xml:space="preserve">  </w:t>
            </w:r>
            <w:r w:rsidRPr="005E0D03">
              <w:rPr>
                <w:i/>
                <w:iCs/>
                <w:color w:val="000000"/>
                <w:sz w:val="24"/>
                <w:szCs w:val="24"/>
              </w:rPr>
              <w:t>Urtica dioica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79.</w:t>
            </w:r>
            <w:r>
              <w:rPr>
                <w:color w:val="000000"/>
                <w:sz w:val="24"/>
                <w:szCs w:val="24"/>
              </w:rPr>
              <w:t xml:space="preserve">  </w:t>
            </w:r>
            <w:r w:rsidRPr="005E0D03">
              <w:rPr>
                <w:i/>
                <w:iCs/>
                <w:color w:val="000000"/>
                <w:sz w:val="24"/>
                <w:szCs w:val="24"/>
              </w:rPr>
              <w:t xml:space="preserve">Viburnum </w:t>
            </w:r>
            <w:r w:rsidRPr="005E0D03">
              <w:rPr>
                <w:color w:val="000000"/>
                <w:sz w:val="24"/>
                <w:szCs w:val="24"/>
              </w:rPr>
              <w:t>sp.</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80.</w:t>
            </w:r>
            <w:r>
              <w:rPr>
                <w:color w:val="000000"/>
                <w:sz w:val="24"/>
                <w:szCs w:val="24"/>
              </w:rPr>
              <w:t xml:space="preserve">  </w:t>
            </w:r>
            <w:r w:rsidRPr="005E0D03">
              <w:rPr>
                <w:i/>
                <w:iCs/>
                <w:color w:val="000000"/>
                <w:sz w:val="24"/>
                <w:szCs w:val="24"/>
              </w:rPr>
              <w:t>Vicia faba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3</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81.</w:t>
            </w:r>
            <w:r>
              <w:rPr>
                <w:color w:val="000000"/>
                <w:sz w:val="24"/>
                <w:szCs w:val="24"/>
              </w:rPr>
              <w:t xml:space="preserve">  </w:t>
            </w:r>
            <w:r w:rsidRPr="005E0D03">
              <w:rPr>
                <w:i/>
                <w:iCs/>
                <w:color w:val="000000"/>
                <w:sz w:val="24"/>
                <w:szCs w:val="24"/>
              </w:rPr>
              <w:t>Wendlandia glabrata</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4</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4</w:t>
            </w:r>
          </w:p>
        </w:tc>
      </w:tr>
      <w:tr w:rsidR="00677308" w:rsidRPr="005E0D03" w:rsidTr="00272692">
        <w:tc>
          <w:tcPr>
            <w:tcW w:w="2440" w:type="pct"/>
          </w:tcPr>
          <w:p w:rsidR="00677308" w:rsidRPr="005E0D03" w:rsidRDefault="00677308" w:rsidP="00677308">
            <w:pPr>
              <w:spacing w:line="276" w:lineRule="auto"/>
              <w:rPr>
                <w:color w:val="000000"/>
                <w:sz w:val="24"/>
                <w:szCs w:val="24"/>
              </w:rPr>
            </w:pPr>
            <w:r w:rsidRPr="005E0D03">
              <w:rPr>
                <w:color w:val="000000"/>
                <w:sz w:val="24"/>
                <w:szCs w:val="24"/>
              </w:rPr>
              <w:t>82.</w:t>
            </w:r>
            <w:r>
              <w:rPr>
                <w:color w:val="000000"/>
                <w:sz w:val="24"/>
                <w:szCs w:val="24"/>
              </w:rPr>
              <w:t xml:space="preserve">  </w:t>
            </w:r>
            <w:r w:rsidRPr="005E0D03">
              <w:rPr>
                <w:i/>
                <w:iCs/>
                <w:color w:val="000000"/>
                <w:sz w:val="24"/>
                <w:szCs w:val="24"/>
              </w:rPr>
              <w:t>Zea mays</w:t>
            </w:r>
          </w:p>
        </w:tc>
        <w:tc>
          <w:tcPr>
            <w:tcW w:w="924" w:type="pct"/>
          </w:tcPr>
          <w:p w:rsidR="00677308" w:rsidRPr="005E0D03" w:rsidRDefault="00677308" w:rsidP="00677308">
            <w:pPr>
              <w:spacing w:line="276" w:lineRule="auto"/>
              <w:jc w:val="center"/>
              <w:rPr>
                <w:color w:val="000000"/>
                <w:sz w:val="24"/>
                <w:szCs w:val="24"/>
              </w:rPr>
            </w:pPr>
            <w:r w:rsidRPr="005E0D03">
              <w:rPr>
                <w:color w:val="000000"/>
                <w:sz w:val="24"/>
                <w:szCs w:val="24"/>
              </w:rPr>
              <w:t>1</w:t>
            </w:r>
          </w:p>
        </w:tc>
        <w:tc>
          <w:tcPr>
            <w:tcW w:w="91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c>
          <w:tcPr>
            <w:tcW w:w="723" w:type="pct"/>
          </w:tcPr>
          <w:p w:rsidR="00677308" w:rsidRPr="005E0D03" w:rsidRDefault="00677308" w:rsidP="00677308">
            <w:pPr>
              <w:spacing w:line="276" w:lineRule="auto"/>
              <w:jc w:val="center"/>
              <w:rPr>
                <w:color w:val="000000"/>
                <w:sz w:val="24"/>
                <w:szCs w:val="24"/>
              </w:rPr>
            </w:pPr>
            <w:r w:rsidRPr="005E0D03">
              <w:rPr>
                <w:color w:val="000000"/>
                <w:sz w:val="24"/>
                <w:szCs w:val="24"/>
              </w:rPr>
              <w:t>2</w:t>
            </w:r>
          </w:p>
        </w:tc>
      </w:tr>
      <w:tr w:rsidR="00272692" w:rsidRPr="005E0D03" w:rsidTr="00272692">
        <w:tc>
          <w:tcPr>
            <w:tcW w:w="2440" w:type="pct"/>
          </w:tcPr>
          <w:p w:rsidR="00272692" w:rsidRPr="005E0D03" w:rsidRDefault="00272692" w:rsidP="00677308">
            <w:pPr>
              <w:spacing w:line="276" w:lineRule="auto"/>
              <w:jc w:val="left"/>
              <w:rPr>
                <w:b/>
                <w:bCs/>
                <w:sz w:val="24"/>
                <w:szCs w:val="24"/>
              </w:rPr>
            </w:pPr>
            <w:r w:rsidRPr="005E0D03">
              <w:rPr>
                <w:b/>
                <w:bCs/>
                <w:sz w:val="24"/>
                <w:szCs w:val="24"/>
              </w:rPr>
              <w:t>Total</w:t>
            </w:r>
          </w:p>
        </w:tc>
        <w:tc>
          <w:tcPr>
            <w:tcW w:w="924" w:type="pct"/>
          </w:tcPr>
          <w:p w:rsidR="00272692" w:rsidRPr="005E0D03" w:rsidRDefault="004A462C" w:rsidP="00677308">
            <w:pPr>
              <w:spacing w:line="276" w:lineRule="auto"/>
              <w:jc w:val="center"/>
              <w:rPr>
                <w:b/>
                <w:bCs/>
                <w:sz w:val="24"/>
                <w:szCs w:val="24"/>
              </w:rPr>
            </w:pPr>
            <w:r w:rsidRPr="005E0D03">
              <w:rPr>
                <w:b/>
                <w:bCs/>
                <w:sz w:val="24"/>
                <w:szCs w:val="24"/>
              </w:rPr>
              <w:t>44</w:t>
            </w:r>
          </w:p>
        </w:tc>
        <w:tc>
          <w:tcPr>
            <w:tcW w:w="913" w:type="pct"/>
          </w:tcPr>
          <w:p w:rsidR="00272692" w:rsidRPr="005E0D03" w:rsidRDefault="00272692" w:rsidP="00677308">
            <w:pPr>
              <w:spacing w:line="276" w:lineRule="auto"/>
              <w:jc w:val="center"/>
              <w:rPr>
                <w:b/>
                <w:bCs/>
                <w:sz w:val="24"/>
                <w:szCs w:val="24"/>
              </w:rPr>
            </w:pPr>
            <w:r w:rsidRPr="005E0D03">
              <w:rPr>
                <w:b/>
                <w:bCs/>
                <w:sz w:val="24"/>
                <w:szCs w:val="24"/>
              </w:rPr>
              <w:t>50</w:t>
            </w:r>
          </w:p>
        </w:tc>
        <w:tc>
          <w:tcPr>
            <w:tcW w:w="723" w:type="pct"/>
          </w:tcPr>
          <w:p w:rsidR="00272692" w:rsidRPr="005E0D03" w:rsidRDefault="005E0D03" w:rsidP="00677308">
            <w:pPr>
              <w:spacing w:line="276" w:lineRule="auto"/>
              <w:jc w:val="center"/>
              <w:rPr>
                <w:b/>
                <w:bCs/>
                <w:sz w:val="24"/>
                <w:szCs w:val="24"/>
              </w:rPr>
            </w:pPr>
            <w:r w:rsidRPr="005E0D03">
              <w:rPr>
                <w:b/>
                <w:bCs/>
                <w:sz w:val="24"/>
                <w:szCs w:val="24"/>
              </w:rPr>
              <w:fldChar w:fldCharType="begin"/>
            </w:r>
            <w:r w:rsidRPr="005E0D03">
              <w:rPr>
                <w:b/>
                <w:bCs/>
                <w:sz w:val="24"/>
                <w:szCs w:val="24"/>
              </w:rPr>
              <w:instrText xml:space="preserve"> =SUM(ABOVE) </w:instrText>
            </w:r>
            <w:r w:rsidRPr="005E0D03">
              <w:rPr>
                <w:b/>
                <w:bCs/>
                <w:sz w:val="24"/>
                <w:szCs w:val="24"/>
              </w:rPr>
              <w:fldChar w:fldCharType="separate"/>
            </w:r>
            <w:r w:rsidRPr="005E0D03">
              <w:rPr>
                <w:b/>
                <w:bCs/>
                <w:noProof/>
                <w:sz w:val="24"/>
                <w:szCs w:val="24"/>
              </w:rPr>
              <w:t>239</w:t>
            </w:r>
            <w:r w:rsidRPr="005E0D03">
              <w:rPr>
                <w:b/>
                <w:bCs/>
                <w:sz w:val="24"/>
                <w:szCs w:val="24"/>
              </w:rPr>
              <w:fldChar w:fldCharType="end"/>
            </w:r>
          </w:p>
        </w:tc>
      </w:tr>
    </w:tbl>
    <w:p w:rsidR="00C7543D" w:rsidRPr="005E0D03" w:rsidRDefault="00C7543D" w:rsidP="009D7EA7">
      <w:pPr>
        <w:tabs>
          <w:tab w:val="left" w:pos="2448"/>
          <w:tab w:val="left" w:pos="6409"/>
          <w:tab w:val="left" w:pos="10637"/>
        </w:tabs>
        <w:autoSpaceDE w:val="0"/>
        <w:autoSpaceDN w:val="0"/>
        <w:adjustRightInd w:val="0"/>
        <w:jc w:val="left"/>
        <w:rPr>
          <w:sz w:val="24"/>
          <w:szCs w:val="24"/>
        </w:rPr>
      </w:pPr>
    </w:p>
    <w:p w:rsidR="006F18EC" w:rsidRPr="005E0D03" w:rsidRDefault="006F18EC" w:rsidP="009D7EA7">
      <w:pPr>
        <w:tabs>
          <w:tab w:val="left" w:pos="2448"/>
          <w:tab w:val="left" w:pos="6409"/>
          <w:tab w:val="left" w:pos="10637"/>
        </w:tabs>
        <w:autoSpaceDE w:val="0"/>
        <w:autoSpaceDN w:val="0"/>
        <w:adjustRightInd w:val="0"/>
        <w:jc w:val="left"/>
        <w:rPr>
          <w:sz w:val="24"/>
          <w:szCs w:val="24"/>
        </w:rPr>
      </w:pPr>
    </w:p>
    <w:p w:rsidR="00EC6640" w:rsidRPr="005E0D03" w:rsidRDefault="00EC6640" w:rsidP="00EC6640">
      <w:pPr>
        <w:ind w:firstLine="720"/>
        <w:rPr>
          <w:sz w:val="24"/>
          <w:szCs w:val="24"/>
        </w:rPr>
      </w:pPr>
      <w:r w:rsidRPr="005E0D03">
        <w:rPr>
          <w:sz w:val="24"/>
          <w:szCs w:val="24"/>
        </w:rPr>
        <w:t xml:space="preserve">Overall, the findings reveal a highly intricate tri-trophic network encompassing aphids, their parasitoids, and associated host plants. Within this system, a relatively small number of polyphagous parasitoid species exert a disproportionate influence on aphid population regulation across agroecosystems, whereas a greater proportion of host-specific species contribute to ecological stability through precise and targeted host suppression. The diversity in host utilisation patterns highlights the substantial ecological role of aphid parasitoids in integrated pest management and overall ecosystem functioning. Several of these species, such as </w:t>
      </w:r>
      <w:r w:rsidRPr="005E0D03">
        <w:rPr>
          <w:i/>
          <w:iCs/>
          <w:sz w:val="24"/>
          <w:szCs w:val="24"/>
        </w:rPr>
        <w:t>Aphidius colemani</w:t>
      </w:r>
      <w:r w:rsidR="006D36FD" w:rsidRPr="005E0D03">
        <w:rPr>
          <w:iCs/>
          <w:color w:val="FF0000"/>
          <w:sz w:val="24"/>
          <w:szCs w:val="24"/>
        </w:rPr>
        <w:t>,</w:t>
      </w:r>
      <w:r w:rsidRPr="005E0D03">
        <w:rPr>
          <w:i/>
          <w:iCs/>
          <w:sz w:val="24"/>
          <w:szCs w:val="24"/>
        </w:rPr>
        <w:t xml:space="preserve"> Aphidius matricariae</w:t>
      </w:r>
      <w:r w:rsidR="006D36FD" w:rsidRPr="005E0D03">
        <w:rPr>
          <w:iCs/>
          <w:color w:val="FF0000"/>
          <w:sz w:val="24"/>
          <w:szCs w:val="24"/>
        </w:rPr>
        <w:t>,</w:t>
      </w:r>
      <w:r w:rsidRPr="005E0D03">
        <w:rPr>
          <w:i/>
          <w:iCs/>
          <w:sz w:val="24"/>
          <w:szCs w:val="24"/>
        </w:rPr>
        <w:t xml:space="preserve"> Diaeretiella rapae</w:t>
      </w:r>
      <w:r w:rsidR="006D36FD" w:rsidRPr="005E0D03">
        <w:rPr>
          <w:iCs/>
          <w:color w:val="FF0000"/>
          <w:sz w:val="24"/>
          <w:szCs w:val="24"/>
        </w:rPr>
        <w:t>,</w:t>
      </w:r>
      <w:r w:rsidRPr="005E0D03">
        <w:rPr>
          <w:i/>
          <w:iCs/>
          <w:sz w:val="24"/>
          <w:szCs w:val="24"/>
        </w:rPr>
        <w:t xml:space="preserve"> Ephedrus plagiator </w:t>
      </w:r>
      <w:r w:rsidRPr="005E0D03">
        <w:rPr>
          <w:sz w:val="24"/>
          <w:szCs w:val="24"/>
        </w:rPr>
        <w:t>and</w:t>
      </w:r>
      <w:r w:rsidRPr="005E0D03">
        <w:rPr>
          <w:i/>
          <w:iCs/>
          <w:sz w:val="24"/>
          <w:szCs w:val="24"/>
        </w:rPr>
        <w:t xml:space="preserve"> Lipolexis oregmae</w:t>
      </w:r>
      <w:r w:rsidRPr="005E0D03">
        <w:rPr>
          <w:sz w:val="24"/>
          <w:szCs w:val="24"/>
        </w:rPr>
        <w:t xml:space="preserve">, have been successfully employed in biological control </w:t>
      </w:r>
      <w:r w:rsidRPr="005E0D03">
        <w:rPr>
          <w:sz w:val="24"/>
          <w:szCs w:val="24"/>
        </w:rPr>
        <w:lastRenderedPageBreak/>
        <w:t>programmes under both open-field and protected (glasshouse) conditions (</w:t>
      </w:r>
      <w:r w:rsidR="00416985" w:rsidRPr="005E0D03">
        <w:rPr>
          <w:color w:val="FF0000"/>
          <w:sz w:val="24"/>
          <w:szCs w:val="24"/>
        </w:rPr>
        <w:t>Singh &amp; Rao, 1995</w:t>
      </w:r>
      <w:r w:rsidRPr="005E0D03">
        <w:rPr>
          <w:sz w:val="24"/>
          <w:szCs w:val="24"/>
        </w:rPr>
        <w:t xml:space="preserve">; </w:t>
      </w:r>
      <w:r w:rsidRPr="005E0D03">
        <w:rPr>
          <w:color w:val="FF0000"/>
          <w:sz w:val="24"/>
          <w:szCs w:val="24"/>
        </w:rPr>
        <w:t>Singh &amp; Singh, 2016</w:t>
      </w:r>
      <w:r w:rsidRPr="005E0D03">
        <w:rPr>
          <w:sz w:val="24"/>
          <w:szCs w:val="24"/>
        </w:rPr>
        <w:t>).</w:t>
      </w:r>
    </w:p>
    <w:p w:rsidR="00EC6640" w:rsidRPr="005E0D03" w:rsidRDefault="00EC6640" w:rsidP="00EC6640">
      <w:pPr>
        <w:ind w:firstLine="720"/>
        <w:rPr>
          <w:sz w:val="24"/>
          <w:szCs w:val="24"/>
        </w:rPr>
      </w:pPr>
      <w:r w:rsidRPr="005E0D03">
        <w:rPr>
          <w:sz w:val="24"/>
          <w:szCs w:val="24"/>
        </w:rPr>
        <w:t>The detailed account of tri-trophic associations of aphidiine parasitoids are given below.</w:t>
      </w:r>
    </w:p>
    <w:p w:rsidR="00F07C7E" w:rsidRPr="005E0D03" w:rsidRDefault="00F07C7E" w:rsidP="00F07C7E">
      <w:pPr>
        <w:autoSpaceDE w:val="0"/>
        <w:autoSpaceDN w:val="0"/>
        <w:adjustRightInd w:val="0"/>
        <w:spacing w:before="120" w:after="60"/>
        <w:jc w:val="left"/>
        <w:rPr>
          <w:b/>
          <w:bCs/>
          <w:color w:val="0000CC"/>
          <w:sz w:val="24"/>
          <w:szCs w:val="24"/>
        </w:rPr>
      </w:pPr>
      <w:r w:rsidRPr="005E0D03">
        <w:rPr>
          <w:b/>
          <w:bCs/>
          <w:color w:val="0000CC"/>
          <w:sz w:val="24"/>
          <w:szCs w:val="24"/>
        </w:rPr>
        <w:t>1.</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Adialytus ambiguus</w:t>
      </w:r>
      <w:r w:rsidRPr="005E0D03">
        <w:rPr>
          <w:b/>
          <w:bCs/>
          <w:color w:val="0000CC"/>
          <w:sz w:val="24"/>
          <w:szCs w:val="24"/>
        </w:rPr>
        <w:t xml:space="preserve"> (Haliday, 1834)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Rhopalosiphum maidis </w:t>
      </w:r>
      <w:r w:rsidRPr="005E0D03">
        <w:rPr>
          <w:b/>
          <w:bCs/>
          <w:sz w:val="24"/>
          <w:szCs w:val="24"/>
        </w:rPr>
        <w:t xml:space="preserve">(Fitch, 1856)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Zea mays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2.</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asteris </w:t>
      </w:r>
      <w:r w:rsidRPr="005E0D03">
        <w:rPr>
          <w:b/>
          <w:bCs/>
          <w:color w:val="0000CC"/>
          <w:sz w:val="24"/>
          <w:szCs w:val="24"/>
        </w:rPr>
        <w:t xml:space="preserve">Haliday, </w:t>
      </w:r>
      <w:r w:rsidR="00DD3E76" w:rsidRPr="005E0D03">
        <w:rPr>
          <w:b/>
          <w:bCs/>
          <w:color w:val="0000CC"/>
          <w:sz w:val="24"/>
          <w:szCs w:val="24"/>
        </w:rPr>
        <w:t xml:space="preserve">1834 [syn. </w:t>
      </w:r>
      <w:r w:rsidR="00DD3E76" w:rsidRPr="005E0D03">
        <w:rPr>
          <w:b/>
          <w:bCs/>
          <w:i/>
          <w:iCs/>
          <w:color w:val="0000CC"/>
          <w:sz w:val="24"/>
          <w:szCs w:val="24"/>
        </w:rPr>
        <w:t>Aphidius absinthii</w:t>
      </w:r>
      <w:r w:rsidR="00DD3E76" w:rsidRPr="005E0D03">
        <w:rPr>
          <w:b/>
          <w:bCs/>
          <w:color w:val="0000CC"/>
          <w:sz w:val="24"/>
          <w:szCs w:val="24"/>
        </w:rPr>
        <w:t xml:space="preserve"> Marshall, 1896]</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Ageratum conyzoides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Macrosiphoniella pseudoartemisiae</w:t>
      </w:r>
      <w:r w:rsidRPr="005E0D03">
        <w:rPr>
          <w:b/>
          <w:bCs/>
          <w:sz w:val="24"/>
          <w:szCs w:val="24"/>
        </w:rPr>
        <w:t xml:space="preserve"> Shinji, 1933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Artemisia vulgaris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Macrosiphoniella yomogifoliae </w:t>
      </w:r>
      <w:r w:rsidRPr="005E0D03">
        <w:rPr>
          <w:b/>
          <w:bCs/>
          <w:sz w:val="24"/>
          <w:szCs w:val="24"/>
        </w:rPr>
        <w:t>(Shinji, 1922)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Artemisia vulgaris </w:t>
      </w:r>
      <w:r w:rsidRPr="005E0D03">
        <w:rPr>
          <w:rFonts w:ascii="Times New Roman" w:hAnsi="Times New Roman" w:cs="Times New Roman"/>
          <w:color w:val="FF0000"/>
          <w:sz w:val="24"/>
          <w:szCs w:val="24"/>
        </w:rPr>
        <w:t>L. (Singh &amp; Singh, 1986</w:t>
      </w:r>
      <w:r w:rsidR="00DD3E76" w:rsidRPr="005E0D03">
        <w:rPr>
          <w:rFonts w:ascii="Times New Roman" w:hAnsi="Times New Roman" w:cs="Times New Roman"/>
          <w:color w:val="FF0000"/>
          <w:sz w:val="24"/>
          <w:szCs w:val="24"/>
        </w:rPr>
        <w:t>a</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avenae </w:t>
      </w:r>
      <w:r w:rsidRPr="005E0D03">
        <w:rPr>
          <w:b/>
          <w:bCs/>
          <w:color w:val="0000CC"/>
          <w:sz w:val="24"/>
          <w:szCs w:val="24"/>
        </w:rPr>
        <w:t xml:space="preserve">Haliday, 1834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Coriandrum sativum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Hyadaphis coriandri </w:t>
      </w:r>
      <w:r w:rsidRPr="005E0D03">
        <w:rPr>
          <w:b/>
          <w:bCs/>
          <w:sz w:val="24"/>
          <w:szCs w:val="24"/>
        </w:rPr>
        <w:t xml:space="preserve">(Das, 1918)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Coriandrum sativum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Matsumuraja nuditerga</w:t>
      </w:r>
      <w:r w:rsidRPr="005E0D03">
        <w:rPr>
          <w:b/>
          <w:bCs/>
          <w:sz w:val="24"/>
          <w:szCs w:val="24"/>
        </w:rPr>
        <w:t xml:space="preserve"> Hille Ris Lambers, 1965</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Boehmeria virgata macrophylla </w:t>
      </w:r>
      <w:r w:rsidRPr="005E0D03">
        <w:rPr>
          <w:rFonts w:ascii="Times New Roman" w:hAnsi="Times New Roman" w:cs="Times New Roman"/>
          <w:color w:val="FF0000"/>
          <w:sz w:val="24"/>
          <w:szCs w:val="24"/>
        </w:rPr>
        <w:t>(Hornem.) Friis &amp; Wilmot-Dear</w:t>
      </w:r>
      <w:r w:rsidRPr="005E0D03">
        <w:rPr>
          <w:rFonts w:ascii="Times New Roman" w:hAnsi="Times New Roman" w:cs="Times New Roman"/>
          <w:i/>
          <w:iCs/>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Carica papaya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melongena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Urtica dioica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Tricaudatus polygoni </w:t>
      </w:r>
      <w:r w:rsidRPr="005E0D03">
        <w:rPr>
          <w:b/>
          <w:bCs/>
          <w:sz w:val="24"/>
          <w:szCs w:val="24"/>
        </w:rPr>
        <w:t xml:space="preserve">(Narzikulov, 1953)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Persicaria chinensis </w:t>
      </w:r>
      <w:r w:rsidRPr="005E0D03">
        <w:rPr>
          <w:rFonts w:ascii="Times New Roman" w:hAnsi="Times New Roman" w:cs="Times New Roman"/>
          <w:color w:val="FF0000"/>
          <w:sz w:val="24"/>
          <w:szCs w:val="24"/>
        </w:rPr>
        <w:t xml:space="preserve">(L.) </w:t>
      </w:r>
      <w:proofErr w:type="gramStart"/>
      <w:r w:rsidRPr="005E0D03">
        <w:rPr>
          <w:rFonts w:ascii="Times New Roman" w:hAnsi="Times New Roman" w:cs="Times New Roman"/>
          <w:color w:val="FF0000"/>
          <w:sz w:val="24"/>
          <w:szCs w:val="24"/>
        </w:rPr>
        <w:t>H.Gross</w:t>
      </w:r>
      <w:proofErr w:type="gramEnd"/>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colemani </w:t>
      </w:r>
      <w:r w:rsidRPr="005E0D03">
        <w:rPr>
          <w:b/>
          <w:bCs/>
          <w:color w:val="0000CC"/>
          <w:sz w:val="24"/>
          <w:szCs w:val="24"/>
        </w:rPr>
        <w:t xml:space="preserve">Viereck, 1912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Chromolaena odorata </w:t>
      </w:r>
      <w:r w:rsidRPr="005E0D03">
        <w:rPr>
          <w:rFonts w:ascii="Times New Roman" w:hAnsi="Times New Roman" w:cs="Times New Roman"/>
          <w:color w:val="FF0000"/>
          <w:sz w:val="24"/>
          <w:szCs w:val="24"/>
        </w:rPr>
        <w:t>(L.) R.</w:t>
      </w:r>
      <w:proofErr w:type="gramStart"/>
      <w:r w:rsidRPr="005E0D03">
        <w:rPr>
          <w:rFonts w:ascii="Times New Roman" w:hAnsi="Times New Roman" w:cs="Times New Roman"/>
          <w:color w:val="FF0000"/>
          <w:sz w:val="24"/>
          <w:szCs w:val="24"/>
        </w:rPr>
        <w:t>M.King</w:t>
      </w:r>
      <w:proofErr w:type="gramEnd"/>
      <w:r w:rsidRPr="005E0D03">
        <w:rPr>
          <w:rFonts w:ascii="Times New Roman" w:hAnsi="Times New Roman" w:cs="Times New Roman"/>
          <w:color w:val="FF0000"/>
          <w:sz w:val="24"/>
          <w:szCs w:val="24"/>
        </w:rPr>
        <w:t xml:space="preserve"> &amp; H.Rob.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Hibiscus rosasinensis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Brevicoryne brassicae </w:t>
      </w:r>
      <w:r w:rsidRPr="005E0D03">
        <w:rPr>
          <w:b/>
          <w:bCs/>
          <w:sz w:val="24"/>
          <w:szCs w:val="24"/>
        </w:rPr>
        <w:t>L.</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Hyalopterus pruni</w:t>
      </w:r>
      <w:r w:rsidRPr="005E0D03">
        <w:rPr>
          <w:b/>
          <w:bCs/>
          <w:sz w:val="24"/>
          <w:szCs w:val="24"/>
        </w:rPr>
        <w:t xml:space="preserve"> (Geoffroy, 1762)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Phragmites karka </w:t>
      </w:r>
      <w:r w:rsidRPr="005E0D03">
        <w:rPr>
          <w:rFonts w:ascii="Times New Roman" w:hAnsi="Times New Roman" w:cs="Times New Roman"/>
          <w:color w:val="FF0000"/>
          <w:sz w:val="24"/>
          <w:szCs w:val="24"/>
        </w:rPr>
        <w:t>(Retz.) Trin. ex Steud.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Prunus persica </w:t>
      </w:r>
      <w:r w:rsidRPr="005E0D03">
        <w:rPr>
          <w:rFonts w:ascii="Times New Roman" w:hAnsi="Times New Roman" w:cs="Times New Roman"/>
          <w:iCs/>
          <w:color w:val="FF0000"/>
          <w:sz w:val="24"/>
          <w:szCs w:val="24"/>
        </w:rPr>
        <w:t>(L.) Batsch</w:t>
      </w:r>
      <w:r w:rsidRPr="005E0D03">
        <w:rPr>
          <w:rFonts w:ascii="Times New Roman" w:hAnsi="Times New Roman" w:cs="Times New Roman"/>
          <w:color w:val="FF0000"/>
          <w:sz w:val="24"/>
          <w:szCs w:val="24"/>
        </w:rPr>
        <w:t xml:space="preserve">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Lipaphis erysimi</w:t>
      </w:r>
      <w:r w:rsidRPr="005E0D03">
        <w:rPr>
          <w:b/>
          <w:bCs/>
          <w:iCs/>
          <w:sz w:val="24"/>
          <w:szCs w:val="24"/>
        </w:rPr>
        <w:t xml:space="preserve"> </w:t>
      </w:r>
      <w:r w:rsidRPr="005E0D03">
        <w:rPr>
          <w:b/>
          <w:bCs/>
          <w:sz w:val="24"/>
          <w:szCs w:val="24"/>
        </w:rPr>
        <w:t>(Kaltenbach,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(Singh &amp; Singh, 1986d</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color w:val="FF0000"/>
          <w:sz w:val="24"/>
          <w:szCs w:val="24"/>
        </w:rPr>
        <w:t xml:space="preserve">Brassica nigra </w:t>
      </w:r>
      <w:r w:rsidRPr="005E0D03">
        <w:rPr>
          <w:rFonts w:ascii="Times New Roman" w:hAnsi="Times New Roman" w:cs="Times New Roman"/>
          <w:color w:val="FF0000"/>
          <w:sz w:val="24"/>
          <w:szCs w:val="24"/>
        </w:rPr>
        <w:t>(L.) K. Koch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416985" w:rsidRPr="005E0D03" w:rsidRDefault="00416985" w:rsidP="00416985">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Devi et al., 1999; Bijaya et al., 2001</w:t>
      </w:r>
      <w:r w:rsidRPr="005E0D03">
        <w:rPr>
          <w:rFonts w:ascii="Times New Roman" w:hAnsi="Times New Roman" w:cs="Times New Roman"/>
          <w:color w:val="000000" w:themeColor="text1"/>
          <w:sz w:val="24"/>
          <w:szCs w:val="24"/>
        </w:rPr>
        <w:t>)</w:t>
      </w:r>
    </w:p>
    <w:p w:rsidR="00416985" w:rsidRPr="005E0D03" w:rsidRDefault="00416985" w:rsidP="00416985">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416985" w:rsidRPr="005E0D03" w:rsidRDefault="00416985" w:rsidP="00416985">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pekinensis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rapa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melongena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tuberosum </w:t>
      </w:r>
      <w:r w:rsidRPr="005E0D03">
        <w:rPr>
          <w:rFonts w:ascii="Times New Roman" w:hAnsi="Times New Roman" w:cs="Times New Roman"/>
          <w:color w:val="FF0000"/>
          <w:sz w:val="24"/>
          <w:szCs w:val="24"/>
        </w:rPr>
        <w:t>L.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varians </w:t>
      </w:r>
      <w:r w:rsidRPr="005E0D03">
        <w:rPr>
          <w:b/>
          <w:bCs/>
          <w:sz w:val="24"/>
          <w:szCs w:val="24"/>
        </w:rPr>
        <w:t xml:space="preserve">Davidson, 1912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Prunus domestica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Rhopalosiphum maidis </w:t>
      </w:r>
      <w:r w:rsidRPr="005E0D03">
        <w:rPr>
          <w:b/>
          <w:bCs/>
          <w:sz w:val="24"/>
          <w:szCs w:val="24"/>
        </w:rPr>
        <w:t xml:space="preserve">(Fitch, 1856)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Zea mays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5.</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gifuensis </w:t>
      </w:r>
      <w:r w:rsidRPr="005E0D03">
        <w:rPr>
          <w:b/>
          <w:bCs/>
          <w:color w:val="0000CC"/>
          <w:sz w:val="24"/>
          <w:szCs w:val="24"/>
        </w:rPr>
        <w:t>Ashmead, 1906</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frutescence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Cardamine debilis </w:t>
      </w:r>
      <w:r w:rsidRPr="005E0D03">
        <w:rPr>
          <w:rFonts w:ascii="Times New Roman" w:hAnsi="Times New Roman" w:cs="Times New Roman"/>
          <w:color w:val="FF0000"/>
          <w:sz w:val="24"/>
          <w:szCs w:val="24"/>
        </w:rPr>
        <w:t>Banks ex DC.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Shinjia orientalis </w:t>
      </w:r>
      <w:r w:rsidRPr="005E0D03">
        <w:rPr>
          <w:b/>
          <w:bCs/>
          <w:iCs/>
          <w:sz w:val="24"/>
          <w:szCs w:val="24"/>
        </w:rPr>
        <w:t>(Mordvilko, 1929)</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Indet fern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6.</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hortensis </w:t>
      </w:r>
      <w:r w:rsidRPr="005E0D03">
        <w:rPr>
          <w:b/>
          <w:bCs/>
          <w:color w:val="0000CC"/>
          <w:sz w:val="24"/>
          <w:szCs w:val="24"/>
        </w:rPr>
        <w:t>Marshall, 1896</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Brachycaudus helichrysi</w:t>
      </w:r>
      <w:r w:rsidRPr="005E0D03">
        <w:rPr>
          <w:b/>
          <w:bCs/>
          <w:sz w:val="24"/>
          <w:szCs w:val="24"/>
        </w:rPr>
        <w:t xml:space="preserve"> (Kaltenbach,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Chromolaena odorata </w:t>
      </w:r>
      <w:r w:rsidRPr="005E0D03">
        <w:rPr>
          <w:rFonts w:ascii="Times New Roman" w:hAnsi="Times New Roman" w:cs="Times New Roman"/>
          <w:color w:val="FF0000"/>
          <w:sz w:val="24"/>
          <w:szCs w:val="24"/>
        </w:rPr>
        <w:t>(L.) R.</w:t>
      </w:r>
      <w:proofErr w:type="gramStart"/>
      <w:r w:rsidRPr="005E0D03">
        <w:rPr>
          <w:rFonts w:ascii="Times New Roman" w:hAnsi="Times New Roman" w:cs="Times New Roman"/>
          <w:color w:val="FF0000"/>
          <w:sz w:val="24"/>
          <w:szCs w:val="24"/>
        </w:rPr>
        <w:t>M.King</w:t>
      </w:r>
      <w:proofErr w:type="gramEnd"/>
      <w:r w:rsidRPr="005E0D03">
        <w:rPr>
          <w:rFonts w:ascii="Times New Roman" w:hAnsi="Times New Roman" w:cs="Times New Roman"/>
          <w:color w:val="FF0000"/>
          <w:sz w:val="24"/>
          <w:szCs w:val="24"/>
        </w:rPr>
        <w:t xml:space="preserve"> &amp; H.Rob.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Lipaphis erysimi</w:t>
      </w:r>
      <w:r w:rsidRPr="005E0D03">
        <w:rPr>
          <w:b/>
          <w:bCs/>
          <w:iCs/>
          <w:sz w:val="24"/>
          <w:szCs w:val="24"/>
        </w:rPr>
        <w:t xml:space="preserve"> </w:t>
      </w:r>
      <w:r w:rsidRPr="005E0D03">
        <w:rPr>
          <w:b/>
          <w:bCs/>
          <w:sz w:val="24"/>
          <w:szCs w:val="24"/>
        </w:rPr>
        <w:t>(Kaltenbach, 1843)</w:t>
      </w:r>
      <w:r w:rsidRPr="005E0D03">
        <w:rPr>
          <w:b/>
          <w:bCs/>
          <w:i/>
          <w:i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Brassica</w:t>
      </w: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juncea</w:t>
      </w:r>
      <w:r w:rsidRPr="005E0D03">
        <w:rPr>
          <w:rFonts w:ascii="Times New Roman" w:hAnsi="Times New Roman" w:cs="Times New Roman"/>
          <w:color w:val="FF0000"/>
          <w:sz w:val="24"/>
          <w:szCs w:val="24"/>
        </w:rPr>
        <w:t xml:space="preserve"> </w:t>
      </w:r>
      <w:r w:rsidRPr="005E0D03">
        <w:rPr>
          <w:rStyle w:val="authorship"/>
          <w:rFonts w:ascii="Times New Roman" w:hAnsi="Times New Roman" w:cs="Times New Roman"/>
          <w:color w:val="FF0000"/>
          <w:sz w:val="24"/>
          <w:szCs w:val="24"/>
        </w:rPr>
        <w:t xml:space="preserve">(L.) Czern.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dycei </w:t>
      </w:r>
      <w:r w:rsidRPr="005E0D03">
        <w:rPr>
          <w:b/>
          <w:bCs/>
          <w:sz w:val="24"/>
          <w:szCs w:val="24"/>
        </w:rPr>
        <w:t xml:space="preserve">Carver, 1961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7.</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macrosiphoniella </w:t>
      </w:r>
      <w:r w:rsidRPr="005E0D03">
        <w:rPr>
          <w:b/>
          <w:bCs/>
          <w:color w:val="0000CC"/>
          <w:sz w:val="24"/>
          <w:szCs w:val="24"/>
        </w:rPr>
        <w:t xml:space="preserve">(Tamili &amp; Raychaudhuri, 1984)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Eulachnus thunbergii </w:t>
      </w:r>
      <w:r w:rsidRPr="005E0D03">
        <w:rPr>
          <w:b/>
          <w:bCs/>
          <w:iCs/>
          <w:sz w:val="24"/>
          <w:szCs w:val="24"/>
        </w:rPr>
        <w:t>(Wilson, 1919)</w:t>
      </w:r>
      <w:r w:rsidRPr="005E0D03">
        <w:rPr>
          <w:b/>
          <w:b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Macrosiphoniella pseudoartemisiae</w:t>
      </w:r>
      <w:r w:rsidRPr="005E0D03">
        <w:rPr>
          <w:b/>
          <w:bCs/>
          <w:sz w:val="24"/>
          <w:szCs w:val="24"/>
        </w:rPr>
        <w:t xml:space="preserve"> Shinji, 1933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Artemisia vulgaris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Macrosiphoniella yomogifoliae </w:t>
      </w:r>
      <w:r w:rsidRPr="005E0D03">
        <w:rPr>
          <w:b/>
          <w:bCs/>
          <w:sz w:val="24"/>
          <w:szCs w:val="24"/>
        </w:rPr>
        <w:t>(Shinji, 1922)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Artemesia vulgaris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cerasi </w:t>
      </w:r>
      <w:r w:rsidRPr="005E0D03">
        <w:rPr>
          <w:b/>
          <w:bCs/>
          <w:sz w:val="24"/>
          <w:szCs w:val="24"/>
        </w:rPr>
        <w:t xml:space="preserve">(Fabricius, 1775)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Artemisia </w:t>
      </w:r>
      <w:r w:rsidRPr="005E0D03">
        <w:rPr>
          <w:rFonts w:ascii="Times New Roman" w:hAnsi="Times New Roman" w:cs="Times New Roman"/>
          <w:iCs/>
          <w:color w:val="FF0000"/>
          <w:sz w:val="24"/>
          <w:szCs w:val="24"/>
        </w:rPr>
        <w:t>sp.</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8.</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matricariae </w:t>
      </w:r>
      <w:r w:rsidRPr="005E0D03">
        <w:rPr>
          <w:b/>
          <w:bCs/>
          <w:color w:val="0000CC"/>
          <w:sz w:val="24"/>
          <w:szCs w:val="24"/>
        </w:rPr>
        <w:t>Haliday, 1834</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Acyrthosiphon pisum </w:t>
      </w:r>
      <w:r w:rsidRPr="005E0D03">
        <w:rPr>
          <w:b/>
          <w:bCs/>
          <w:sz w:val="24"/>
          <w:szCs w:val="24"/>
        </w:rPr>
        <w:t xml:space="preserve">(Harris,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Pisum sativum </w:t>
      </w:r>
      <w:r w:rsidRPr="005E0D03">
        <w:rPr>
          <w:rFonts w:ascii="Times New Roman" w:hAnsi="Times New Roman" w:cs="Times New Roman"/>
          <w:color w:val="FF0000"/>
          <w:sz w:val="24"/>
          <w:szCs w:val="24"/>
        </w:rPr>
        <w:t>L.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iCs/>
          <w:color w:val="FF0000"/>
          <w:sz w:val="24"/>
          <w:szCs w:val="24"/>
        </w:rPr>
        <w:t xml:space="preserve">Ageratum conyzoides </w:t>
      </w:r>
      <w:r w:rsidRPr="005E0D03">
        <w:rPr>
          <w:rFonts w:ascii="Times New Roman" w:hAnsi="Times New Roman" w:cs="Times New Roman"/>
          <w:color w:val="FF0000"/>
          <w:sz w:val="24"/>
          <w:szCs w:val="24"/>
        </w:rPr>
        <w:t>L.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Devjani &amp; Singh, 1998</w:t>
      </w:r>
      <w:r w:rsidR="00182807" w:rsidRPr="005E0D03">
        <w:rPr>
          <w:rFonts w:ascii="Times New Roman" w:hAnsi="Times New Roman" w:cs="Times New Roman"/>
          <w:color w:val="FF0000"/>
          <w:sz w:val="24"/>
          <w:szCs w:val="24"/>
        </w:rPr>
        <w:t>; Bijaya et al., 2001</w:t>
      </w:r>
      <w:r w:rsidRPr="005E0D03">
        <w:rPr>
          <w:rFonts w:ascii="Times New Roman" w:hAnsi="Times New Roman" w:cs="Times New Roman"/>
          <w:color w:val="FF0000"/>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(Devi et al., 1999; Bijaya et al., 2001</w:t>
      </w:r>
      <w:r w:rsidRPr="005E0D03">
        <w:rPr>
          <w:rFonts w:ascii="Times New Roman" w:hAnsi="Times New Roman" w:cs="Times New Roman"/>
          <w:color w:val="000000" w:themeColor="text1"/>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pekinensis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Callicarpa macrophylla</w:t>
      </w:r>
      <w:r w:rsidRPr="005E0D03">
        <w:rPr>
          <w:rFonts w:ascii="Times New Roman" w:hAnsi="Times New Roman" w:cs="Times New Roman"/>
          <w:color w:val="FF0000"/>
          <w:sz w:val="24"/>
          <w:szCs w:val="24"/>
        </w:rPr>
        <w:t xml:space="preserve"> Vahl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w:t>
      </w:r>
      <w:r w:rsidRPr="005E0D03">
        <w:rPr>
          <w:rFonts w:ascii="Times New Roman" w:hAnsi="Times New Roman" w:cs="Times New Roman"/>
          <w:iCs/>
          <w:color w:val="FF0000"/>
          <w:sz w:val="24"/>
          <w:szCs w:val="24"/>
        </w:rPr>
        <w:t>sp.</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Ocimum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tuberosum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iCs/>
          <w:snapToGrid w:val="0"/>
          <w:color w:val="FF0000"/>
          <w:sz w:val="24"/>
          <w:szCs w:val="24"/>
        </w:rPr>
        <w:t>Nonita et al., 2002</w:t>
      </w:r>
      <w:r w:rsidRPr="005E0D03">
        <w:rPr>
          <w:rFonts w:ascii="Times New Roman" w:hAnsi="Times New Roman" w:cs="Times New Roman"/>
          <w:iCs/>
          <w:snapToGrid w:val="0"/>
          <w:color w:val="000000" w:themeColor="text1"/>
          <w:sz w:val="24"/>
          <w:szCs w:val="24"/>
        </w:rPr>
        <w:t>;</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spiraecola </w:t>
      </w:r>
      <w:r w:rsidRPr="005E0D03">
        <w:rPr>
          <w:b/>
          <w:bCs/>
          <w:sz w:val="24"/>
          <w:szCs w:val="24"/>
        </w:rPr>
        <w:t>Patch, 1914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Ageratum conyzoides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Brachycaudus helichrysi</w:t>
      </w:r>
      <w:r w:rsidRPr="005E0D03">
        <w:rPr>
          <w:b/>
          <w:bCs/>
          <w:sz w:val="24"/>
          <w:szCs w:val="24"/>
        </w:rPr>
        <w:t xml:space="preserve"> (Kaltenbach,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w:t>
      </w:r>
      <w:r w:rsidRPr="005E0D03">
        <w:rPr>
          <w:rFonts w:ascii="Times New Roman" w:hAnsi="Times New Roman" w:cs="Times New Roman"/>
          <w:iCs/>
          <w:color w:val="FF0000"/>
          <w:sz w:val="24"/>
          <w:szCs w:val="24"/>
        </w:rPr>
        <w:t>sp.</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Brevicoryne brassicae</w:t>
      </w:r>
      <w:r w:rsidRPr="005E0D03">
        <w:rPr>
          <w:b/>
          <w:bCs/>
          <w:iCs/>
          <w:sz w:val="24"/>
          <w:szCs w:val="24"/>
        </w:rPr>
        <w:t xml:space="preserve"> (Linnaeus, 1758)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Lipaphis erysimi </w:t>
      </w:r>
      <w:r w:rsidRPr="005E0D03">
        <w:rPr>
          <w:b/>
          <w:bCs/>
          <w:sz w:val="24"/>
          <w:szCs w:val="24"/>
        </w:rPr>
        <w:t>(Kaltenbach,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Matsumuraja nuditerga</w:t>
      </w:r>
      <w:r w:rsidRPr="005E0D03">
        <w:rPr>
          <w:b/>
          <w:bCs/>
          <w:sz w:val="24"/>
          <w:szCs w:val="24"/>
        </w:rPr>
        <w:t xml:space="preserve"> Hille Ris Lambers, 1965</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Boehmeria virgata macrophylla </w:t>
      </w:r>
      <w:r w:rsidRPr="005E0D03">
        <w:rPr>
          <w:rFonts w:ascii="Times New Roman" w:hAnsi="Times New Roman" w:cs="Times New Roman"/>
          <w:color w:val="FF0000"/>
          <w:sz w:val="24"/>
          <w:szCs w:val="24"/>
        </w:rPr>
        <w:t>(Hornem.) Friis &amp; Wilmot- Dear</w:t>
      </w:r>
      <w:r w:rsidRPr="005E0D03">
        <w:rPr>
          <w:rFonts w:ascii="Times New Roman" w:hAnsi="Times New Roman" w:cs="Times New Roman"/>
          <w:i/>
          <w:iCs/>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sz w:val="24"/>
          <w:szCs w:val="24"/>
        </w:rPr>
      </w:pPr>
      <w:r w:rsidRPr="005E0D03">
        <w:rPr>
          <w:b/>
          <w:bCs/>
          <w:sz w:val="24"/>
          <w:szCs w:val="24"/>
        </w:rPr>
        <w:t xml:space="preserve">• </w:t>
      </w:r>
      <w:r w:rsidRPr="005E0D03">
        <w:rPr>
          <w:b/>
          <w:bCs/>
          <w:i/>
          <w:sz w:val="24"/>
          <w:szCs w:val="24"/>
        </w:rPr>
        <w:t xml:space="preserve">Melanaphis donacis </w:t>
      </w:r>
      <w:r w:rsidRPr="005E0D03">
        <w:rPr>
          <w:b/>
          <w:bCs/>
          <w:sz w:val="24"/>
          <w:szCs w:val="24"/>
        </w:rPr>
        <w:t>(Passerini, 1862)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Arundo donax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Myzus ornatus </w:t>
      </w:r>
      <w:r w:rsidRPr="005E0D03">
        <w:rPr>
          <w:b/>
          <w:bCs/>
          <w:sz w:val="24"/>
          <w:szCs w:val="24"/>
        </w:rPr>
        <w:t xml:space="preserve">(Laing, 1932)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 xml:space="preserve">(Sulzer,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Boehmeria</w:t>
      </w:r>
      <w:r w:rsidRPr="005E0D03">
        <w:rPr>
          <w:rFonts w:ascii="Times New Roman" w:hAnsi="Times New Roman" w:cs="Times New Roman"/>
          <w:color w:val="FF0000"/>
          <w:sz w:val="24"/>
          <w:szCs w:val="24"/>
        </w:rPr>
        <w:t xml:space="preserve"> 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Bougainvillea spectabilis</w:t>
      </w:r>
      <w:r w:rsidRPr="005E0D03">
        <w:rPr>
          <w:rFonts w:ascii="Times New Roman" w:hAnsi="Times New Roman" w:cs="Times New Roman"/>
          <w:color w:val="FF0000"/>
          <w:sz w:val="24"/>
          <w:szCs w:val="24"/>
        </w:rPr>
        <w:t xml:space="preserve"> Willd.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rapa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Cardamine debilis </w:t>
      </w:r>
      <w:r w:rsidRPr="005E0D03">
        <w:rPr>
          <w:rFonts w:ascii="Times New Roman" w:hAnsi="Times New Roman" w:cs="Times New Roman"/>
          <w:color w:val="FF0000"/>
          <w:sz w:val="24"/>
          <w:szCs w:val="24"/>
        </w:rPr>
        <w:t>Banks ex DC.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Carica papaya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Gynura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Hibiscus rosasinensis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Pisum sativum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tuberosum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iCs/>
          <w:snapToGrid w:val="0"/>
          <w:color w:val="FF0000"/>
          <w:sz w:val="24"/>
          <w:szCs w:val="24"/>
        </w:rPr>
        <w:t>Nonita et al., 2002</w:t>
      </w:r>
      <w:r w:rsidRPr="005E0D03">
        <w:rPr>
          <w:rFonts w:ascii="Times New Roman" w:hAnsi="Times New Roman" w:cs="Times New Roman"/>
          <w:iCs/>
          <w:snapToGrid w:val="0"/>
          <w:color w:val="000000" w:themeColor="text1"/>
          <w:sz w:val="24"/>
          <w:szCs w:val="24"/>
        </w:rPr>
        <w:t>;</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sz w:val="24"/>
          <w:szCs w:val="24"/>
        </w:rPr>
      </w:pPr>
      <w:r w:rsidRPr="005E0D03">
        <w:rPr>
          <w:b/>
          <w:bCs/>
          <w:sz w:val="24"/>
          <w:szCs w:val="24"/>
        </w:rPr>
        <w:t xml:space="preserve">• </w:t>
      </w:r>
      <w:r w:rsidRPr="005E0D03">
        <w:rPr>
          <w:b/>
          <w:bCs/>
          <w:i/>
          <w:sz w:val="24"/>
          <w:szCs w:val="24"/>
        </w:rPr>
        <w:t xml:space="preserve">Phorodon cannabis </w:t>
      </w:r>
      <w:r w:rsidRPr="005E0D03">
        <w:rPr>
          <w:b/>
          <w:bCs/>
          <w:iCs/>
          <w:sz w:val="24"/>
          <w:szCs w:val="24"/>
        </w:rPr>
        <w:t>Passerini, 1860</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Cannabis sativa </w:t>
      </w:r>
      <w:r w:rsidRPr="005E0D03">
        <w:rPr>
          <w:rFonts w:ascii="Times New Roman" w:hAnsi="Times New Roman" w:cs="Times New Roman"/>
          <w:color w:val="FF0000"/>
          <w:sz w:val="24"/>
          <w:szCs w:val="24"/>
        </w:rPr>
        <w:t>L. (</w:t>
      </w:r>
      <w:r w:rsidR="00B63339"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9.</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pleotrichophori </w:t>
      </w:r>
      <w:r w:rsidRPr="005E0D03">
        <w:rPr>
          <w:b/>
          <w:bCs/>
          <w:color w:val="0000CC"/>
          <w:sz w:val="24"/>
          <w:szCs w:val="24"/>
        </w:rPr>
        <w:t xml:space="preserve">(Takada, 1966) </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 xml:space="preserve">(Sulzer,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Persicaria chinensis </w:t>
      </w:r>
      <w:r w:rsidRPr="005E0D03">
        <w:rPr>
          <w:rFonts w:ascii="Times New Roman" w:hAnsi="Times New Roman" w:cs="Times New Roman"/>
          <w:color w:val="FF0000"/>
          <w:sz w:val="24"/>
          <w:szCs w:val="24"/>
        </w:rPr>
        <w:t xml:space="preserve">(L.) </w:t>
      </w:r>
      <w:proofErr w:type="gramStart"/>
      <w:r w:rsidRPr="005E0D03">
        <w:rPr>
          <w:rFonts w:ascii="Times New Roman" w:hAnsi="Times New Roman" w:cs="Times New Roman"/>
          <w:color w:val="FF0000"/>
          <w:sz w:val="24"/>
          <w:szCs w:val="24"/>
        </w:rPr>
        <w:t>H.Gross</w:t>
      </w:r>
      <w:proofErr w:type="gramEnd"/>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10.</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qadrii </w:t>
      </w:r>
      <w:r w:rsidRPr="005E0D03">
        <w:rPr>
          <w:b/>
          <w:bCs/>
          <w:color w:val="0000CC"/>
          <w:sz w:val="24"/>
          <w:szCs w:val="24"/>
        </w:rPr>
        <w:t xml:space="preserve">(Shuja-Uddin, 1977) </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Macrosiphoniella yomogifoliae </w:t>
      </w:r>
      <w:r w:rsidRPr="005E0D03">
        <w:rPr>
          <w:b/>
          <w:bCs/>
          <w:sz w:val="24"/>
          <w:szCs w:val="24"/>
        </w:rPr>
        <w:t>(Shinji, 1922)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iCs/>
          <w:color w:val="FF0000"/>
          <w:sz w:val="24"/>
          <w:szCs w:val="24"/>
        </w:rPr>
        <w:t xml:space="preserve">Chromolaena odorata </w:t>
      </w:r>
      <w:r w:rsidRPr="005E0D03">
        <w:rPr>
          <w:rFonts w:ascii="Times New Roman" w:hAnsi="Times New Roman" w:cs="Times New Roman"/>
          <w:color w:val="FF0000"/>
          <w:sz w:val="24"/>
          <w:szCs w:val="24"/>
        </w:rPr>
        <w:t>(L.) R.</w:t>
      </w:r>
      <w:proofErr w:type="gramStart"/>
      <w:r w:rsidRPr="005E0D03">
        <w:rPr>
          <w:rFonts w:ascii="Times New Roman" w:hAnsi="Times New Roman" w:cs="Times New Roman"/>
          <w:color w:val="FF0000"/>
          <w:sz w:val="24"/>
          <w:szCs w:val="24"/>
        </w:rPr>
        <w:t>M.King</w:t>
      </w:r>
      <w:proofErr w:type="gramEnd"/>
      <w:r w:rsidRPr="005E0D03">
        <w:rPr>
          <w:rFonts w:ascii="Times New Roman" w:hAnsi="Times New Roman" w:cs="Times New Roman"/>
          <w:color w:val="FF0000"/>
          <w:sz w:val="24"/>
          <w:szCs w:val="24"/>
        </w:rPr>
        <w:t xml:space="preserve"> &amp; H.Rob.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11.</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rhopalosiphi </w:t>
      </w:r>
      <w:r w:rsidRPr="005E0D03">
        <w:rPr>
          <w:b/>
          <w:bCs/>
          <w:color w:val="0000CC"/>
          <w:sz w:val="24"/>
          <w:szCs w:val="24"/>
        </w:rPr>
        <w:t xml:space="preserve">de Stefani-Perez, 1902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mumecola </w:t>
      </w:r>
      <w:r w:rsidRPr="005E0D03">
        <w:rPr>
          <w:b/>
          <w:bCs/>
          <w:iCs/>
          <w:sz w:val="24"/>
          <w:szCs w:val="24"/>
        </w:rPr>
        <w:t xml:space="preserve">(Matsumura, 1917)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Prunus amygdalus </w:t>
      </w:r>
      <w:r w:rsidRPr="005E0D03">
        <w:rPr>
          <w:rFonts w:ascii="Times New Roman" w:hAnsi="Times New Roman" w:cs="Times New Roman"/>
          <w:color w:val="FF0000"/>
          <w:sz w:val="24"/>
          <w:szCs w:val="24"/>
        </w:rPr>
        <w:t>Batsch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12.</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rosae </w:t>
      </w:r>
      <w:r w:rsidRPr="005E0D03">
        <w:rPr>
          <w:b/>
          <w:bCs/>
          <w:color w:val="0000CC"/>
          <w:sz w:val="24"/>
          <w:szCs w:val="24"/>
        </w:rPr>
        <w:t>Haliday, 1833</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Sitobion rosaeiformis </w:t>
      </w:r>
      <w:r w:rsidRPr="005E0D03">
        <w:rPr>
          <w:b/>
          <w:bCs/>
          <w:sz w:val="24"/>
          <w:szCs w:val="24"/>
        </w:rPr>
        <w:t xml:space="preserve">(Das, 1918)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bookmarkStart w:id="0" w:name="Rosa_×centifolia_L."/>
      <w:r w:rsidRPr="005E0D03">
        <w:rPr>
          <w:rFonts w:ascii="Times New Roman" w:hAnsi="Times New Roman" w:cs="Times New Roman"/>
          <w:i/>
          <w:color w:val="FF0000"/>
          <w:sz w:val="24"/>
          <w:szCs w:val="24"/>
        </w:rPr>
        <w:t>Rosa ×centifolia </w:t>
      </w:r>
      <w:r w:rsidRPr="005E0D03">
        <w:rPr>
          <w:rFonts w:ascii="Times New Roman" w:hAnsi="Times New Roman" w:cs="Times New Roman"/>
          <w:iCs/>
          <w:color w:val="FF0000"/>
          <w:sz w:val="24"/>
          <w:szCs w:val="24"/>
        </w:rPr>
        <w:t>L.</w:t>
      </w:r>
      <w:bookmarkEnd w:id="0"/>
      <w:r w:rsidRPr="005E0D03">
        <w:rPr>
          <w:rFonts w:ascii="Times New Roman" w:hAnsi="Times New Roman" w:cs="Times New Roman"/>
          <w:color w:val="FF0000"/>
          <w:sz w:val="24"/>
          <w:szCs w:val="24"/>
        </w:rPr>
        <w:t xml:space="preserve">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Rosa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13.</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similis </w:t>
      </w:r>
      <w:r w:rsidRPr="005E0D03">
        <w:rPr>
          <w:b/>
          <w:bCs/>
          <w:color w:val="0000CC"/>
          <w:sz w:val="24"/>
          <w:szCs w:val="24"/>
        </w:rPr>
        <w:t>Stary &amp; Carver, 1980</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spiraecola </w:t>
      </w:r>
      <w:r w:rsidRPr="005E0D03">
        <w:rPr>
          <w:b/>
          <w:bCs/>
          <w:sz w:val="24"/>
          <w:szCs w:val="24"/>
        </w:rPr>
        <w:t>Patch, 1914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Ageratum conyzoides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hyperlink r:id="rId8" w:history="1">
        <w:r w:rsidRPr="005E0D03">
          <w:rPr>
            <w:rStyle w:val="ng-binding"/>
            <w:rFonts w:ascii="Times New Roman" w:hAnsi="Times New Roman" w:cs="Times New Roman"/>
            <w:i/>
            <w:iCs/>
            <w:color w:val="FF0000"/>
            <w:sz w:val="24"/>
            <w:szCs w:val="24"/>
            <w:shd w:val="clear" w:color="auto" w:fill="FFFFFF"/>
          </w:rPr>
          <w:t>Solanum lycopersicum </w:t>
        </w:r>
        <w:r w:rsidRPr="005E0D03">
          <w:rPr>
            <w:rStyle w:val="ng-binding"/>
            <w:rFonts w:ascii="Times New Roman" w:hAnsi="Times New Roman" w:cs="Times New Roman"/>
            <w:color w:val="FF0000"/>
            <w:sz w:val="24"/>
            <w:szCs w:val="24"/>
            <w:shd w:val="clear" w:color="auto" w:fill="FFFFFF"/>
          </w:rPr>
          <w:t>L.</w:t>
        </w:r>
      </w:hyperlink>
      <w:r w:rsidRPr="005E0D03">
        <w:rPr>
          <w:rFonts w:ascii="Times New Roman" w:hAnsi="Times New Roman" w:cs="Times New Roman"/>
          <w:i/>
          <w:iCs/>
          <w:color w:val="FF0000"/>
          <w:sz w:val="24"/>
          <w:szCs w:val="24"/>
        </w:rPr>
        <w:t xml:space="preserve"> </w:t>
      </w:r>
      <w:r w:rsidRPr="005E0D03">
        <w:rPr>
          <w:rFonts w:ascii="Times New Roman" w:hAnsi="Times New Roman" w:cs="Times New Roman"/>
          <w:color w:val="FF0000"/>
          <w:sz w:val="24"/>
          <w:szCs w:val="24"/>
        </w:rPr>
        <w:t>(</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DD3E76" w:rsidRPr="005E0D03" w:rsidRDefault="00DD3E76" w:rsidP="00DD3E76">
      <w:pPr>
        <w:spacing w:before="120" w:after="60"/>
        <w:jc w:val="left"/>
        <w:rPr>
          <w:b/>
          <w:bCs/>
          <w:i/>
          <w:iCs/>
          <w:color w:val="0000CC"/>
          <w:sz w:val="24"/>
          <w:szCs w:val="24"/>
        </w:rPr>
      </w:pPr>
      <w:r w:rsidRPr="005E0D03">
        <w:rPr>
          <w:b/>
          <w:bCs/>
          <w:color w:val="0000CC"/>
          <w:sz w:val="24"/>
          <w:szCs w:val="24"/>
        </w:rPr>
        <w:t>14.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urticae </w:t>
      </w:r>
      <w:r w:rsidRPr="005E0D03">
        <w:rPr>
          <w:b/>
          <w:bCs/>
          <w:color w:val="0000CC"/>
          <w:sz w:val="24"/>
          <w:szCs w:val="24"/>
        </w:rPr>
        <w:t>Haliday, 1834</w:t>
      </w:r>
    </w:p>
    <w:p w:rsidR="00DD3E76" w:rsidRPr="005E0D03" w:rsidRDefault="00DD3E76" w:rsidP="00DD3E76">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 xml:space="preserve">Amphorophora ampullata bengalensis </w:t>
      </w:r>
      <w:r w:rsidRPr="005E0D03">
        <w:rPr>
          <w:b/>
          <w:bCs/>
          <w:iCs/>
          <w:sz w:val="24"/>
          <w:szCs w:val="24"/>
        </w:rPr>
        <w:t xml:space="preserve">Hille Ris Lamb. </w:t>
      </w:r>
      <w:r w:rsidR="00AD05E4" w:rsidRPr="005E0D03">
        <w:rPr>
          <w:b/>
          <w:bCs/>
          <w:iCs/>
          <w:sz w:val="24"/>
          <w:szCs w:val="24"/>
        </w:rPr>
        <w:t>&amp;</w:t>
      </w:r>
      <w:r w:rsidRPr="005E0D03">
        <w:rPr>
          <w:b/>
          <w:bCs/>
          <w:iCs/>
          <w:sz w:val="24"/>
          <w:szCs w:val="24"/>
        </w:rPr>
        <w:t xml:space="preserve"> Basu, 1966 </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00AD05E4" w:rsidRPr="005E0D03">
        <w:rPr>
          <w:rFonts w:ascii="Times New Roman" w:hAnsi="Times New Roman" w:cs="Times New Roman"/>
          <w:color w:val="FF0000"/>
          <w:sz w:val="24"/>
          <w:szCs w:val="24"/>
        </w:rPr>
        <w:t>Unidentified</w:t>
      </w:r>
      <w:r w:rsidR="00677308">
        <w:rPr>
          <w:rFonts w:ascii="Times New Roman" w:hAnsi="Times New Roman" w:cs="Times New Roman"/>
          <w:color w:val="FF0000"/>
          <w:sz w:val="24"/>
          <w:szCs w:val="24"/>
        </w:rPr>
        <w:t xml:space="preserve"> </w:t>
      </w:r>
      <w:r w:rsidRPr="005E0D03">
        <w:rPr>
          <w:rFonts w:ascii="Times New Roman" w:hAnsi="Times New Roman" w:cs="Times New Roman"/>
          <w:color w:val="FF0000"/>
          <w:sz w:val="24"/>
          <w:szCs w:val="24"/>
        </w:rPr>
        <w:t>fern (</w:t>
      </w:r>
      <w:r w:rsidR="00AD05E4" w:rsidRPr="005E0D03">
        <w:rPr>
          <w:rFonts w:ascii="Times New Roman" w:hAnsi="Times New Roman" w:cs="Times New Roman"/>
          <w:color w:val="FF0000"/>
          <w:sz w:val="24"/>
          <w:szCs w:val="24"/>
        </w:rPr>
        <w:t>Singh &amp; Singh, 1986a</w:t>
      </w:r>
      <w:r w:rsidRPr="005E0D03">
        <w:rPr>
          <w:rFonts w:ascii="Times New Roman" w:hAnsi="Times New Roman" w:cs="Times New Roman"/>
          <w:color w:val="FF0000"/>
          <w:sz w:val="24"/>
          <w:szCs w:val="24"/>
        </w:rPr>
        <w:t>)</w:t>
      </w:r>
    </w:p>
    <w:p w:rsidR="00DD3E76" w:rsidRPr="005E0D03" w:rsidRDefault="00DD3E76" w:rsidP="00DD3E76">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Gynura bicolor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Rubus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DD3E76" w:rsidRPr="005E0D03" w:rsidRDefault="00DD3E76" w:rsidP="00DD3E76">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dycei </w:t>
      </w:r>
      <w:r w:rsidRPr="005E0D03">
        <w:rPr>
          <w:b/>
          <w:bCs/>
          <w:sz w:val="24"/>
          <w:szCs w:val="24"/>
        </w:rPr>
        <w:t xml:space="preserve">Carver, 1961 </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Urtica dioica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AD05E4" w:rsidRPr="005E0D03">
        <w:rPr>
          <w:rFonts w:ascii="Times New Roman" w:hAnsi="Times New Roman" w:cs="Times New Roman"/>
          <w:color w:val="FF0000"/>
          <w:sz w:val="24"/>
          <w:szCs w:val="24"/>
        </w:rPr>
        <w:t>Singh &amp; Singh, 1986a</w:t>
      </w:r>
      <w:r w:rsidRPr="005E0D03">
        <w:rPr>
          <w:rFonts w:ascii="Times New Roman" w:hAnsi="Times New Roman" w:cs="Times New Roman"/>
          <w:color w:val="FF0000"/>
          <w:sz w:val="24"/>
          <w:szCs w:val="24"/>
        </w:rPr>
        <w:t>)</w:t>
      </w:r>
    </w:p>
    <w:p w:rsidR="00DD3E76" w:rsidRPr="005E0D03" w:rsidRDefault="00DD3E76" w:rsidP="00DD3E76">
      <w:pPr>
        <w:autoSpaceDE w:val="0"/>
        <w:autoSpaceDN w:val="0"/>
        <w:adjustRightInd w:val="0"/>
        <w:ind w:left="432"/>
        <w:jc w:val="left"/>
        <w:rPr>
          <w:b/>
          <w:bCs/>
          <w:iCs/>
          <w:sz w:val="24"/>
          <w:szCs w:val="24"/>
        </w:rPr>
      </w:pPr>
      <w:r w:rsidRPr="005E0D03">
        <w:rPr>
          <w:b/>
          <w:bCs/>
          <w:sz w:val="24"/>
          <w:szCs w:val="24"/>
        </w:rPr>
        <w:t xml:space="preserve">• </w:t>
      </w:r>
      <w:r w:rsidRPr="005E0D03">
        <w:rPr>
          <w:b/>
          <w:bCs/>
          <w:i/>
          <w:iCs/>
          <w:sz w:val="24"/>
          <w:szCs w:val="24"/>
        </w:rPr>
        <w:t xml:space="preserve">Myzus persicae </w:t>
      </w:r>
      <w:r w:rsidRPr="005E0D03">
        <w:rPr>
          <w:b/>
          <w:bCs/>
          <w:iCs/>
          <w:sz w:val="24"/>
          <w:szCs w:val="24"/>
        </w:rPr>
        <w:t xml:space="preserve">(Sulzer, 1776) </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melongena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DD3E76" w:rsidRPr="005E0D03" w:rsidRDefault="00DD3E76" w:rsidP="00DD3E76">
      <w:pPr>
        <w:autoSpaceDE w:val="0"/>
        <w:autoSpaceDN w:val="0"/>
        <w:adjustRightInd w:val="0"/>
        <w:ind w:left="432"/>
        <w:jc w:val="left"/>
        <w:rPr>
          <w:b/>
          <w:bCs/>
          <w:sz w:val="24"/>
          <w:szCs w:val="24"/>
        </w:rPr>
      </w:pPr>
      <w:r w:rsidRPr="005E0D03">
        <w:rPr>
          <w:b/>
          <w:bCs/>
          <w:sz w:val="24"/>
          <w:szCs w:val="24"/>
        </w:rPr>
        <w:t xml:space="preserve">• </w:t>
      </w:r>
      <w:r w:rsidRPr="005E0D03">
        <w:rPr>
          <w:b/>
          <w:bCs/>
          <w:i/>
          <w:snapToGrid w:val="0"/>
          <w:sz w:val="24"/>
          <w:szCs w:val="24"/>
        </w:rPr>
        <w:t xml:space="preserve">Sitobion miscanthi </w:t>
      </w:r>
      <w:r w:rsidRPr="005E0D03">
        <w:rPr>
          <w:b/>
          <w:bCs/>
          <w:snapToGrid w:val="0"/>
          <w:sz w:val="24"/>
          <w:szCs w:val="24"/>
        </w:rPr>
        <w:t xml:space="preserve">(Takahashi, 1921) </w:t>
      </w:r>
    </w:p>
    <w:p w:rsidR="00DD3E76" w:rsidRPr="005E0D03" w:rsidRDefault="00DD3E76" w:rsidP="00DD3E76">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Triticum aestivum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14.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w:t>
      </w:r>
      <w:r w:rsidRPr="005E0D03">
        <w:rPr>
          <w:b/>
          <w:bCs/>
          <w:color w:val="0000CC"/>
          <w:sz w:val="24"/>
          <w:szCs w:val="24"/>
        </w:rPr>
        <w:t>sp.</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indica </w:t>
      </w:r>
      <w:r w:rsidR="00ED1492" w:rsidRPr="005E0D03">
        <w:rPr>
          <w:b/>
          <w:bCs/>
          <w:color w:val="FF0000"/>
          <w:sz w:val="24"/>
          <w:szCs w:val="24"/>
        </w:rPr>
        <w:t>Singh, 1987</w:t>
      </w:r>
      <w:r w:rsidRPr="005E0D03">
        <w:rPr>
          <w:b/>
          <w:bCs/>
          <w:color w:val="0000CC"/>
          <w:sz w:val="24"/>
          <w:szCs w:val="24"/>
        </w:rPr>
        <w:t xml:space="preserve">; </w:t>
      </w:r>
      <w:r w:rsidRPr="005E0D03">
        <w:rPr>
          <w:b/>
          <w:bCs/>
          <w:i/>
          <w:iCs/>
          <w:color w:val="0000CC"/>
          <w:sz w:val="24"/>
          <w:szCs w:val="24"/>
        </w:rPr>
        <w:t xml:space="preserve">Aphidius maoensis </w:t>
      </w:r>
      <w:r w:rsidR="00ED1492" w:rsidRPr="005E0D03">
        <w:rPr>
          <w:b/>
          <w:bCs/>
          <w:color w:val="FF0000"/>
          <w:sz w:val="24"/>
          <w:szCs w:val="24"/>
        </w:rPr>
        <w:t>Singh, 1987</w:t>
      </w:r>
      <w:r w:rsidRPr="005E0D03">
        <w:rPr>
          <w:b/>
          <w:bCs/>
          <w:color w:val="0000CC"/>
          <w:sz w:val="24"/>
          <w:szCs w:val="24"/>
        </w:rPr>
        <w:t>; both are nomen nudum]</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Boehmeria virgata macrophylla </w:t>
      </w:r>
      <w:r w:rsidRPr="005E0D03">
        <w:rPr>
          <w:rFonts w:ascii="Times New Roman" w:hAnsi="Times New Roman" w:cs="Times New Roman"/>
          <w:color w:val="FF0000"/>
          <w:sz w:val="24"/>
          <w:szCs w:val="24"/>
        </w:rPr>
        <w:t>(Hornem.) Friis &amp; Wilmot-Dear</w:t>
      </w:r>
      <w:r w:rsidRPr="005E0D03">
        <w:rPr>
          <w:rFonts w:ascii="Times New Roman" w:hAnsi="Times New Roman" w:cs="Times New Roman"/>
          <w:i/>
          <w:iCs/>
          <w:color w:val="FF0000"/>
          <w:sz w:val="24"/>
          <w:szCs w:val="24"/>
        </w:rPr>
        <w:t xml:space="preserve">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dycei </w:t>
      </w:r>
      <w:r w:rsidRPr="005E0D03">
        <w:rPr>
          <w:b/>
          <w:bCs/>
          <w:sz w:val="24"/>
          <w:szCs w:val="24"/>
        </w:rPr>
        <w:t xml:space="preserve">Carver, 1961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Urtica dioica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16.</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Aphidius uzbekistanicus </w:t>
      </w:r>
      <w:r w:rsidRPr="005E0D03">
        <w:rPr>
          <w:b/>
          <w:bCs/>
          <w:color w:val="0000CC"/>
          <w:sz w:val="24"/>
          <w:szCs w:val="24"/>
        </w:rPr>
        <w:t>Luzhetzki, 1960</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Bougainvillea spectabilis</w:t>
      </w:r>
      <w:r w:rsidRPr="005E0D03">
        <w:rPr>
          <w:rFonts w:ascii="Times New Roman" w:hAnsi="Times New Roman" w:cs="Times New Roman"/>
          <w:color w:val="FF0000"/>
          <w:sz w:val="24"/>
          <w:szCs w:val="24"/>
        </w:rPr>
        <w:t xml:space="preserve"> Willd.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mumecola </w:t>
      </w:r>
      <w:r w:rsidRPr="005E0D03">
        <w:rPr>
          <w:b/>
          <w:bCs/>
          <w:iCs/>
          <w:sz w:val="24"/>
          <w:szCs w:val="24"/>
        </w:rPr>
        <w:t xml:space="preserve">(Matsumura, 1917)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Prunus amygdalus </w:t>
      </w:r>
      <w:r w:rsidRPr="005E0D03">
        <w:rPr>
          <w:rFonts w:ascii="Times New Roman" w:hAnsi="Times New Roman" w:cs="Times New Roman"/>
          <w:iCs/>
          <w:color w:val="FF0000"/>
          <w:sz w:val="24"/>
          <w:szCs w:val="24"/>
        </w:rPr>
        <w:t xml:space="preserve">Batsch </w:t>
      </w:r>
      <w:r w:rsidRPr="005E0D03">
        <w:rPr>
          <w:rFonts w:ascii="Times New Roman" w:hAnsi="Times New Roman" w:cs="Times New Roman"/>
          <w:color w:val="FF0000"/>
          <w:sz w:val="24"/>
          <w:szCs w:val="24"/>
        </w:rPr>
        <w:t xml:space="preserve">(Singh </w:t>
      </w:r>
      <w:r w:rsidR="00AD05E4" w:rsidRPr="005E0D03">
        <w:rPr>
          <w:rFonts w:ascii="Times New Roman" w:hAnsi="Times New Roman" w:cs="Times New Roman"/>
          <w:color w:val="FF0000"/>
          <w:sz w:val="24"/>
          <w:szCs w:val="24"/>
        </w:rPr>
        <w:t>&amp; Singh, 1986a</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Shinjia orientalis </w:t>
      </w:r>
      <w:r w:rsidRPr="005E0D03">
        <w:rPr>
          <w:b/>
          <w:bCs/>
          <w:iCs/>
          <w:sz w:val="24"/>
          <w:szCs w:val="24"/>
        </w:rPr>
        <w:t>(Mordvilko, 1929)</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00AD05E4" w:rsidRPr="005E0D03">
        <w:rPr>
          <w:rFonts w:ascii="Times New Roman" w:hAnsi="Times New Roman" w:cs="Times New Roman"/>
          <w:color w:val="FF0000"/>
          <w:sz w:val="24"/>
          <w:szCs w:val="24"/>
        </w:rPr>
        <w:t xml:space="preserve">Unidentified </w:t>
      </w:r>
      <w:r w:rsidRPr="005E0D03">
        <w:rPr>
          <w:rFonts w:ascii="Times New Roman" w:hAnsi="Times New Roman" w:cs="Times New Roman"/>
          <w:color w:val="FF0000"/>
          <w:sz w:val="24"/>
          <w:szCs w:val="24"/>
        </w:rPr>
        <w:t>fern (</w:t>
      </w:r>
      <w:r w:rsidR="00AD05E4" w:rsidRPr="005E0D03">
        <w:rPr>
          <w:rFonts w:ascii="Times New Roman" w:hAnsi="Times New Roman" w:cs="Times New Roman"/>
          <w:color w:val="FF0000"/>
          <w:sz w:val="24"/>
          <w:szCs w:val="24"/>
        </w:rPr>
        <w:t>Singh &amp; Singh, 1986a</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17.</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Archaphidus greenideae</w:t>
      </w:r>
      <w:r w:rsidRPr="005E0D03">
        <w:rPr>
          <w:b/>
          <w:bCs/>
          <w:color w:val="0000CC"/>
          <w:sz w:val="24"/>
          <w:szCs w:val="24"/>
        </w:rPr>
        <w:t xml:space="preserve"> Stary &amp; Schlinger, 1967</w:t>
      </w:r>
    </w:p>
    <w:p w:rsidR="001524B0" w:rsidRPr="005E0D03" w:rsidRDefault="004A462C" w:rsidP="00F07C7E">
      <w:pPr>
        <w:autoSpaceDE w:val="0"/>
        <w:autoSpaceDN w:val="0"/>
        <w:adjustRightInd w:val="0"/>
        <w:ind w:left="432"/>
        <w:jc w:val="left"/>
        <w:rPr>
          <w:b/>
          <w:bCs/>
          <w:sz w:val="24"/>
          <w:szCs w:val="24"/>
        </w:rPr>
      </w:pPr>
      <w:r w:rsidRPr="005E0D03">
        <w:rPr>
          <w:b/>
          <w:bCs/>
          <w:sz w:val="24"/>
          <w:szCs w:val="24"/>
        </w:rPr>
        <w:t xml:space="preserve">• </w:t>
      </w:r>
      <w:r w:rsidR="001524B0" w:rsidRPr="005E0D03">
        <w:rPr>
          <w:b/>
          <w:bCs/>
          <w:i/>
          <w:iCs/>
          <w:sz w:val="24"/>
          <w:szCs w:val="24"/>
        </w:rPr>
        <w:t>Eutrichosiphum dubium</w:t>
      </w:r>
      <w:r w:rsidR="001524B0" w:rsidRPr="005E0D03">
        <w:rPr>
          <w:b/>
          <w:bCs/>
          <w:sz w:val="24"/>
          <w:szCs w:val="24"/>
        </w:rPr>
        <w:t xml:space="preserve"> (van der Goot, 1917) </w:t>
      </w:r>
    </w:p>
    <w:p w:rsidR="004A462C" w:rsidRPr="005E0D03" w:rsidRDefault="004A462C" w:rsidP="004A462C">
      <w:pPr>
        <w:pStyle w:val="Heading5"/>
        <w:spacing w:before="0"/>
        <w:ind w:left="720" w:hanging="144"/>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Lithocarpus dealbatus</w:t>
      </w:r>
      <w:r w:rsidRPr="005E0D03">
        <w:rPr>
          <w:rFonts w:ascii="Times New Roman" w:hAnsi="Times New Roman" w:cs="Times New Roman"/>
          <w:color w:val="FF0000"/>
          <w:sz w:val="24"/>
          <w:szCs w:val="24"/>
        </w:rPr>
        <w:t xml:space="preserve"> (Hook.f. &amp; Thomson ex Miq.) Rehder (Singh &amp; Singh, 1986c)</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Eutrichosiphum pseudopasaniae </w:t>
      </w:r>
      <w:r w:rsidRPr="005E0D03">
        <w:rPr>
          <w:b/>
          <w:bCs/>
          <w:sz w:val="24"/>
          <w:szCs w:val="24"/>
        </w:rPr>
        <w:t>Szelegiewicz, 1968</w:t>
      </w:r>
    </w:p>
    <w:p w:rsidR="00F07C7E" w:rsidRPr="005E0D03" w:rsidRDefault="00F07C7E" w:rsidP="00F07C7E">
      <w:pPr>
        <w:pStyle w:val="Heading5"/>
        <w:spacing w:before="0"/>
        <w:ind w:left="720" w:hanging="144"/>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Lithocarpus dealbatus</w:t>
      </w:r>
      <w:r w:rsidRPr="005E0D03">
        <w:rPr>
          <w:rFonts w:ascii="Times New Roman" w:hAnsi="Times New Roman" w:cs="Times New Roman"/>
          <w:color w:val="FF0000"/>
          <w:sz w:val="24"/>
          <w:szCs w:val="24"/>
        </w:rPr>
        <w:t xml:space="preserve"> (Hook.f. &amp; Thomson ex Miq.) Rehder (Singh &amp; Singh, 1986c)</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Greenidea psidii</w:t>
      </w:r>
      <w:r w:rsidRPr="005E0D03">
        <w:rPr>
          <w:b/>
          <w:bCs/>
          <w:sz w:val="24"/>
          <w:szCs w:val="24"/>
        </w:rPr>
        <w:t xml:space="preserve"> van der Goot, 1917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iCs/>
          <w:color w:val="FF0000"/>
          <w:sz w:val="24"/>
          <w:szCs w:val="24"/>
        </w:rPr>
        <w:t xml:space="preserve">Eugenia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Greenidea </w:t>
      </w:r>
      <w:r w:rsidRPr="005E0D03">
        <w:rPr>
          <w:b/>
          <w:bCs/>
          <w:sz w:val="24"/>
          <w:szCs w:val="24"/>
        </w:rPr>
        <w:t>sp.</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Justicia adhatoda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Calophyllum inophyllum </w:t>
      </w:r>
      <w:r w:rsidRPr="005E0D03">
        <w:rPr>
          <w:rFonts w:ascii="Times New Roman" w:hAnsi="Times New Roman" w:cs="Times New Roman"/>
          <w:color w:val="FF0000"/>
          <w:sz w:val="24"/>
          <w:szCs w:val="24"/>
        </w:rPr>
        <w:t>L. (Singh &amp; Singh, 1986c)</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Viburnum </w:t>
      </w:r>
      <w:r w:rsidRPr="005E0D03">
        <w:rPr>
          <w:rFonts w:ascii="Times New Roman" w:hAnsi="Times New Roman" w:cs="Times New Roman"/>
          <w:color w:val="FF0000"/>
          <w:sz w:val="24"/>
          <w:szCs w:val="24"/>
        </w:rPr>
        <w:t>sp. (Singh &amp; Singh, 1986c)</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18.</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acalephae </w:t>
      </w:r>
      <w:r w:rsidRPr="005E0D03">
        <w:rPr>
          <w:b/>
          <w:bCs/>
          <w:color w:val="0000CC"/>
          <w:sz w:val="24"/>
          <w:szCs w:val="24"/>
        </w:rPr>
        <w:t xml:space="preserve">(Marshall, 1896) </w:t>
      </w:r>
    </w:p>
    <w:p w:rsidR="00F07C7E" w:rsidRPr="005E0D03" w:rsidRDefault="00F07C7E" w:rsidP="00F07C7E">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 xml:space="preserve">Aphis craccivora </w:t>
      </w:r>
      <w:r w:rsidRPr="005E0D03">
        <w:rPr>
          <w:b/>
          <w:bCs/>
          <w:iCs/>
          <w:sz w:val="24"/>
          <w:szCs w:val="24"/>
        </w:rPr>
        <w:t xml:space="preserve">Koch, 1854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Vicia faba </w:t>
      </w:r>
      <w:r w:rsidRPr="005E0D03">
        <w:rPr>
          <w:rFonts w:ascii="Times New Roman" w:hAnsi="Times New Roman" w:cs="Times New Roman"/>
          <w:color w:val="FF0000"/>
          <w:sz w:val="24"/>
          <w:szCs w:val="24"/>
        </w:rPr>
        <w:t>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frutescens </w:t>
      </w:r>
      <w:r w:rsidRPr="005E0D03">
        <w:rPr>
          <w:rFonts w:ascii="Times New Roman" w:hAnsi="Times New Roman" w:cs="Times New Roman"/>
          <w:color w:val="FF0000"/>
          <w:sz w:val="24"/>
          <w:szCs w:val="24"/>
        </w:rPr>
        <w:t>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Cyanotis axillaris</w:t>
      </w:r>
      <w:r w:rsidRPr="005E0D03">
        <w:rPr>
          <w:rFonts w:ascii="Times New Roman" w:hAnsi="Times New Roman" w:cs="Times New Roman"/>
          <w:color w:val="FF0000"/>
          <w:sz w:val="24"/>
          <w:szCs w:val="24"/>
        </w:rPr>
        <w:t xml:space="preserve"> (L.) D. Don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Aphis odinae </w:t>
      </w:r>
      <w:r w:rsidRPr="005E0D03">
        <w:rPr>
          <w:b/>
          <w:bCs/>
          <w:sz w:val="24"/>
          <w:szCs w:val="24"/>
        </w:rPr>
        <w:t>(van der Goot, 1917)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Rhus chinensis </w:t>
      </w:r>
      <w:r w:rsidRPr="005E0D03">
        <w:rPr>
          <w:rFonts w:ascii="Times New Roman" w:hAnsi="Times New Roman" w:cs="Times New Roman"/>
          <w:color w:val="FF0000"/>
          <w:sz w:val="24"/>
          <w:szCs w:val="24"/>
        </w:rPr>
        <w:t>Mill.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Wendlandia glabrata</w:t>
      </w:r>
      <w:r w:rsidRPr="005E0D03">
        <w:rPr>
          <w:rFonts w:ascii="Times New Roman" w:hAnsi="Times New Roman" w:cs="Times New Roman"/>
          <w:color w:val="FF0000"/>
          <w:sz w:val="24"/>
          <w:szCs w:val="24"/>
        </w:rPr>
        <w:t xml:space="preserve"> DC.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Shinjia orientalis </w:t>
      </w:r>
      <w:r w:rsidRPr="005E0D03">
        <w:rPr>
          <w:b/>
          <w:bCs/>
          <w:iCs/>
          <w:sz w:val="24"/>
          <w:szCs w:val="24"/>
        </w:rPr>
        <w:t>(Mordvilko, 1929)</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Indet fern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19.</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basicurvus </w:t>
      </w:r>
      <w:r w:rsidRPr="005E0D03">
        <w:rPr>
          <w:b/>
          <w:bCs/>
          <w:color w:val="0000CC"/>
          <w:sz w:val="24"/>
          <w:szCs w:val="24"/>
        </w:rPr>
        <w:t>(Shuja-Uddin, 1973)</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Aphis</w:t>
      </w:r>
      <w:r w:rsidRPr="005E0D03">
        <w:rPr>
          <w:b/>
          <w:bCs/>
          <w:sz w:val="24"/>
          <w:szCs w:val="24"/>
        </w:rPr>
        <w:t xml:space="preserve"> </w:t>
      </w:r>
      <w:r w:rsidRPr="005E0D03">
        <w:rPr>
          <w:b/>
          <w:bCs/>
          <w:i/>
          <w:iCs/>
          <w:sz w:val="24"/>
          <w:szCs w:val="24"/>
        </w:rPr>
        <w:t>aurantii</w:t>
      </w:r>
      <w:r w:rsidRPr="005E0D03">
        <w:rPr>
          <w:b/>
          <w:bCs/>
          <w:sz w:val="24"/>
          <w:szCs w:val="24"/>
        </w:rPr>
        <w:t xml:space="preserve"> Boyer de Fonsc., 1841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Wendlandia glabrata</w:t>
      </w:r>
      <w:r w:rsidRPr="005E0D03">
        <w:rPr>
          <w:rFonts w:ascii="Times New Roman" w:hAnsi="Times New Roman" w:cs="Times New Roman"/>
          <w:color w:val="FF0000"/>
          <w:sz w:val="24"/>
          <w:szCs w:val="24"/>
        </w:rPr>
        <w:t xml:space="preserve"> DC.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0008B4" w:rsidRPr="005E0D03" w:rsidRDefault="000008B4" w:rsidP="000008B4">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Aphis</w:t>
      </w:r>
      <w:r w:rsidRPr="005E0D03">
        <w:rPr>
          <w:b/>
          <w:bCs/>
          <w:sz w:val="24"/>
          <w:szCs w:val="24"/>
        </w:rPr>
        <w:t xml:space="preserve"> </w:t>
      </w:r>
      <w:r w:rsidRPr="005E0D03">
        <w:rPr>
          <w:b/>
          <w:bCs/>
          <w:i/>
          <w:iCs/>
          <w:sz w:val="24"/>
          <w:szCs w:val="24"/>
        </w:rPr>
        <w:t xml:space="preserve">citricidus </w:t>
      </w:r>
      <w:r w:rsidRPr="005E0D03">
        <w:rPr>
          <w:b/>
          <w:bCs/>
          <w:sz w:val="24"/>
          <w:szCs w:val="24"/>
        </w:rPr>
        <w:t>(Kirkaldy, 1907)</w:t>
      </w:r>
    </w:p>
    <w:p w:rsidR="000008B4" w:rsidRPr="005E0D03" w:rsidRDefault="000008B4" w:rsidP="000008B4">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Citrus grandis </w:t>
      </w:r>
      <w:r w:rsidRPr="005E0D03">
        <w:rPr>
          <w:rFonts w:ascii="Times New Roman" w:hAnsi="Times New Roman" w:cs="Times New Roman"/>
          <w:color w:val="FF0000"/>
          <w:sz w:val="24"/>
          <w:szCs w:val="24"/>
        </w:rPr>
        <w:t>Hassk., 1842</w:t>
      </w:r>
      <w:r w:rsidRPr="005E0D03">
        <w:rPr>
          <w:rFonts w:ascii="Times New Roman" w:hAnsi="Times New Roman" w:cs="Times New Roman"/>
          <w:i/>
          <w:iCs/>
          <w:color w:val="FF0000"/>
          <w:sz w:val="24"/>
          <w:szCs w:val="24"/>
        </w:rPr>
        <w:t xml:space="preserve"> </w:t>
      </w:r>
      <w:r w:rsidRPr="005E0D03">
        <w:rPr>
          <w:rFonts w:ascii="Times New Roman" w:hAnsi="Times New Roman" w:cs="Times New Roman"/>
          <w:color w:val="FF0000"/>
          <w:sz w:val="24"/>
          <w:szCs w:val="24"/>
        </w:rPr>
        <w:t>(Singh &amp; Singh, 1986a</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frutescens </w:t>
      </w:r>
      <w:r w:rsidRPr="005E0D03">
        <w:rPr>
          <w:rFonts w:ascii="Times New Roman" w:hAnsi="Times New Roman" w:cs="Times New Roman"/>
          <w:color w:val="FF0000"/>
          <w:sz w:val="24"/>
          <w:szCs w:val="24"/>
        </w:rPr>
        <w:t>L. (</w:t>
      </w:r>
      <w:r w:rsidR="00C45F28" w:rsidRPr="005E0D03">
        <w:rPr>
          <w:rFonts w:ascii="Times New Roman" w:hAnsi="Times New Roman" w:cs="Times New Roman"/>
          <w:snapToGrid w:val="0"/>
          <w:color w:val="FF0000"/>
          <w:sz w:val="24"/>
          <w:szCs w:val="24"/>
        </w:rPr>
        <w:t>Singh &amp; Singh, 1986a</w:t>
      </w:r>
      <w:r w:rsidRPr="005E0D03">
        <w:rPr>
          <w:rFonts w:ascii="Times New Roman" w:hAnsi="Times New Roman" w:cs="Times New Roman"/>
          <w:snapToGrid w:val="0"/>
          <w:color w:val="000000" w:themeColor="text1"/>
          <w:sz w:val="24"/>
          <w:szCs w:val="24"/>
        </w:rPr>
        <w:t xml:space="preserve">;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Lantana camara </w:t>
      </w:r>
      <w:r w:rsidRPr="005E0D03">
        <w:rPr>
          <w:rFonts w:ascii="Times New Roman" w:hAnsi="Times New Roman" w:cs="Times New Roman"/>
          <w:iCs/>
          <w:color w:val="FF0000"/>
          <w:sz w:val="24"/>
          <w:szCs w:val="24"/>
        </w:rPr>
        <w:t xml:space="preserve">L. </w:t>
      </w:r>
      <w:r w:rsidRPr="005E0D03">
        <w:rPr>
          <w:rFonts w:ascii="Times New Roman" w:hAnsi="Times New Roman" w:cs="Times New Roman"/>
          <w:color w:val="FF0000"/>
          <w:sz w:val="24"/>
          <w:szCs w:val="24"/>
        </w:rPr>
        <w:t>(</w:t>
      </w:r>
      <w:r w:rsidR="00ED1492" w:rsidRPr="005E0D03">
        <w:rPr>
          <w:rFonts w:ascii="Times New Roman" w:hAnsi="Times New Roman" w:cs="Times New Roman"/>
          <w:snapToGrid w:val="0"/>
          <w:color w:val="FF0000"/>
          <w:sz w:val="24"/>
          <w:szCs w:val="24"/>
        </w:rPr>
        <w:t>Singh, 1987</w:t>
      </w:r>
      <w:r w:rsidRPr="005E0D03">
        <w:rPr>
          <w:rFonts w:ascii="Times New Roman" w:hAnsi="Times New Roman" w:cs="Times New Roman"/>
          <w:snapToGrid w:val="0"/>
          <w:color w:val="000000" w:themeColor="text1"/>
          <w:sz w:val="24"/>
          <w:szCs w:val="24"/>
        </w:rPr>
        <w:t xml:space="preserve">;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C45F28" w:rsidRPr="005E0D03">
        <w:rPr>
          <w:rFonts w:ascii="Times New Roman" w:hAnsi="Times New Roman" w:cs="Times New Roman"/>
          <w:snapToGrid w:val="0"/>
          <w:color w:val="FF0000"/>
          <w:sz w:val="24"/>
          <w:szCs w:val="24"/>
        </w:rPr>
        <w:t>Singh &amp; Singh, 1986a</w:t>
      </w:r>
      <w:r w:rsidRPr="005E0D03">
        <w:rPr>
          <w:rFonts w:ascii="Times New Roman" w:hAnsi="Times New Roman" w:cs="Times New Roman"/>
          <w:snapToGrid w:val="0"/>
          <w:color w:val="000000" w:themeColor="text1"/>
          <w:sz w:val="24"/>
          <w:szCs w:val="24"/>
        </w:rPr>
        <w:t xml:space="preserve">;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927F1C">
      <w:pPr>
        <w:spacing w:before="120" w:after="60"/>
        <w:ind w:left="432" w:hanging="432"/>
        <w:jc w:val="left"/>
        <w:rPr>
          <w:b/>
          <w:bCs/>
          <w:color w:val="0000CC"/>
          <w:sz w:val="24"/>
          <w:szCs w:val="24"/>
        </w:rPr>
      </w:pPr>
      <w:r w:rsidRPr="005E0D03">
        <w:rPr>
          <w:b/>
          <w:bCs/>
          <w:color w:val="0000CC"/>
          <w:sz w:val="24"/>
          <w:szCs w:val="24"/>
        </w:rPr>
        <w:t>20.</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indicus </w:t>
      </w:r>
      <w:r w:rsidRPr="005E0D03">
        <w:rPr>
          <w:b/>
          <w:bCs/>
          <w:color w:val="0000CC"/>
          <w:sz w:val="24"/>
          <w:szCs w:val="24"/>
        </w:rPr>
        <w:t xml:space="preserve">(Subba Rao &amp; Sharma, 1958) </w:t>
      </w:r>
      <w:r w:rsidR="00927F1C" w:rsidRPr="005E0D03">
        <w:rPr>
          <w:b/>
          <w:bCs/>
          <w:color w:val="0000CC"/>
          <w:sz w:val="24"/>
          <w:szCs w:val="24"/>
        </w:rPr>
        <w:t xml:space="preserve">[syn </w:t>
      </w:r>
      <w:r w:rsidR="00927F1C" w:rsidRPr="005E0D03">
        <w:rPr>
          <w:b/>
          <w:bCs/>
          <w:i/>
          <w:iCs/>
          <w:color w:val="0000CC"/>
          <w:sz w:val="24"/>
          <w:szCs w:val="24"/>
        </w:rPr>
        <w:t xml:space="preserve">Trioxys indicus </w:t>
      </w:r>
      <w:r w:rsidR="00927F1C" w:rsidRPr="005E0D03">
        <w:rPr>
          <w:b/>
          <w:bCs/>
          <w:color w:val="0000CC"/>
          <w:sz w:val="24"/>
          <w:szCs w:val="24"/>
        </w:rPr>
        <w:t>Subba Rao &amp; Sharma, 1958]</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Aphis</w:t>
      </w:r>
      <w:r w:rsidRPr="005E0D03">
        <w:rPr>
          <w:b/>
          <w:bCs/>
          <w:sz w:val="24"/>
          <w:szCs w:val="24"/>
        </w:rPr>
        <w:t xml:space="preserve"> </w:t>
      </w:r>
      <w:r w:rsidRPr="005E0D03">
        <w:rPr>
          <w:b/>
          <w:bCs/>
          <w:i/>
          <w:iCs/>
          <w:sz w:val="24"/>
          <w:szCs w:val="24"/>
        </w:rPr>
        <w:t>aurantii</w:t>
      </w:r>
      <w:r w:rsidRPr="005E0D03">
        <w:rPr>
          <w:b/>
          <w:bCs/>
          <w:sz w:val="24"/>
          <w:szCs w:val="24"/>
        </w:rPr>
        <w:t xml:space="preserve"> Boyer de Fonsc., 1841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Wendlandia glabrata</w:t>
      </w:r>
      <w:r w:rsidRPr="005E0D03">
        <w:rPr>
          <w:rFonts w:ascii="Times New Roman" w:hAnsi="Times New Roman" w:cs="Times New Roman"/>
          <w:color w:val="FF0000"/>
          <w:sz w:val="24"/>
          <w:szCs w:val="24"/>
        </w:rPr>
        <w:t xml:space="preserve"> DC.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craccivora </w:t>
      </w:r>
      <w:r w:rsidRPr="005E0D03">
        <w:rPr>
          <w:b/>
          <w:bCs/>
          <w:sz w:val="24"/>
          <w:szCs w:val="24"/>
        </w:rPr>
        <w:t>Koch, 1854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Lablab purpureus </w:t>
      </w:r>
      <w:r w:rsidRPr="005E0D03">
        <w:rPr>
          <w:rFonts w:ascii="Times New Roman" w:hAnsi="Times New Roman" w:cs="Times New Roman"/>
          <w:color w:val="FF0000"/>
          <w:sz w:val="24"/>
          <w:szCs w:val="24"/>
        </w:rPr>
        <w:t xml:space="preserve">(L.) Sweet ssp. </w:t>
      </w:r>
      <w:r w:rsidRPr="005E0D03">
        <w:rPr>
          <w:rFonts w:ascii="Times New Roman" w:hAnsi="Times New Roman" w:cs="Times New Roman"/>
          <w:i/>
          <w:color w:val="FF0000"/>
          <w:sz w:val="24"/>
          <w:szCs w:val="24"/>
        </w:rPr>
        <w:t>purpureus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Vicia faba </w:t>
      </w:r>
      <w:r w:rsidRPr="005E0D03">
        <w:rPr>
          <w:rFonts w:ascii="Times New Roman" w:hAnsi="Times New Roman" w:cs="Times New Roman"/>
          <w:color w:val="FF0000"/>
          <w:sz w:val="24"/>
          <w:szCs w:val="24"/>
        </w:rPr>
        <w:t>L. (</w:t>
      </w:r>
      <w:r w:rsidR="0095267F" w:rsidRPr="005E0D03">
        <w:rPr>
          <w:rFonts w:ascii="Times New Roman" w:hAnsi="Times New Roman" w:cs="Times New Roman"/>
          <w:color w:val="FF0000"/>
          <w:sz w:val="24"/>
          <w:szCs w:val="24"/>
        </w:rPr>
        <w:t>Raychaudhuri et al., 1978</w:t>
      </w:r>
      <w:r w:rsidRPr="005E0D03">
        <w:rPr>
          <w:rFonts w:ascii="Times New Roman" w:hAnsi="Times New Roman" w:cs="Times New Roman"/>
          <w:color w:val="000000" w:themeColor="text1"/>
          <w:sz w:val="24"/>
          <w:szCs w:val="24"/>
        </w:rPr>
        <w:t xml:space="preserve">; </w:t>
      </w:r>
      <w:r w:rsidR="008D2C68"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677308" w:rsidRDefault="00F07C7E" w:rsidP="00677308">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Callicarpa macrophylla</w:t>
      </w:r>
      <w:r w:rsidRPr="005E0D03">
        <w:rPr>
          <w:color w:val="FF0000"/>
          <w:sz w:val="24"/>
          <w:szCs w:val="24"/>
        </w:rPr>
        <w:t xml:space="preserve"> Vahl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FF0000"/>
          <w:sz w:val="24"/>
          <w:szCs w:val="24"/>
        </w:rPr>
      </w:pPr>
      <w:r w:rsidRPr="005E0D03">
        <w:rPr>
          <w:color w:val="FF0000"/>
          <w:sz w:val="24"/>
          <w:szCs w:val="24"/>
        </w:rPr>
        <w:t xml:space="preserve">- </w:t>
      </w:r>
      <w:r w:rsidRPr="005E0D03">
        <w:rPr>
          <w:i/>
          <w:iCs/>
          <w:color w:val="FF0000"/>
          <w:sz w:val="24"/>
          <w:szCs w:val="24"/>
        </w:rPr>
        <w:t xml:space="preserve">Capsicum annuum </w:t>
      </w:r>
      <w:r w:rsidRPr="005E0D03">
        <w:rPr>
          <w:color w:val="FF0000"/>
          <w:sz w:val="24"/>
          <w:szCs w:val="24"/>
        </w:rPr>
        <w:t>L. (</w:t>
      </w:r>
      <w:r w:rsidR="008D2C68" w:rsidRPr="005E0D03">
        <w:rPr>
          <w:color w:val="FF0000"/>
          <w:sz w:val="24"/>
          <w:szCs w:val="24"/>
        </w:rPr>
        <w:t>Singh &amp; Singh, 1986d</w:t>
      </w:r>
      <w:r w:rsidRPr="005E0D03">
        <w:rPr>
          <w:color w:val="FF0000"/>
          <w:sz w:val="24"/>
          <w:szCs w:val="24"/>
        </w:rPr>
        <w:t>)</w:t>
      </w:r>
    </w:p>
    <w:p w:rsidR="00677308" w:rsidRDefault="00F07C7E" w:rsidP="00677308">
      <w:pPr>
        <w:autoSpaceDE w:val="0"/>
        <w:autoSpaceDN w:val="0"/>
        <w:adjustRightInd w:val="0"/>
        <w:ind w:left="432"/>
        <w:jc w:val="left"/>
        <w:rPr>
          <w:color w:val="FF0000"/>
          <w:sz w:val="24"/>
          <w:szCs w:val="24"/>
        </w:rPr>
      </w:pPr>
      <w:r w:rsidRPr="005E0D03">
        <w:rPr>
          <w:color w:val="FF0000"/>
          <w:sz w:val="24"/>
          <w:szCs w:val="24"/>
        </w:rPr>
        <w:t xml:space="preserve">- </w:t>
      </w:r>
      <w:r w:rsidRPr="005E0D03">
        <w:rPr>
          <w:i/>
          <w:iCs/>
          <w:color w:val="FF0000"/>
          <w:sz w:val="24"/>
          <w:szCs w:val="24"/>
        </w:rPr>
        <w:t xml:space="preserve">Capsicum frutescens </w:t>
      </w:r>
      <w:r w:rsidRPr="005E0D03">
        <w:rPr>
          <w:color w:val="FF0000"/>
          <w:sz w:val="24"/>
          <w:szCs w:val="24"/>
        </w:rPr>
        <w:t>L. (</w:t>
      </w:r>
      <w:r w:rsidR="00ED5D73" w:rsidRPr="005E0D03">
        <w:rPr>
          <w:snapToGrid w:val="0"/>
          <w:color w:val="FF0000"/>
          <w:sz w:val="24"/>
          <w:szCs w:val="24"/>
        </w:rPr>
        <w:t>Devi et al., 1993</w:t>
      </w:r>
      <w:r w:rsidRPr="005E0D03">
        <w:rPr>
          <w:color w:val="000000" w:themeColor="text1"/>
          <w:sz w:val="24"/>
          <w:szCs w:val="24"/>
        </w:rPr>
        <w:t xml:space="preserve">; </w:t>
      </w:r>
      <w:r w:rsidR="00416985" w:rsidRPr="005E0D03">
        <w:rPr>
          <w:color w:val="FF0000"/>
          <w:sz w:val="24"/>
          <w:szCs w:val="24"/>
        </w:rPr>
        <w:t>Subhrani et al., 2006</w:t>
      </w:r>
      <w:r w:rsidRPr="005E0D03">
        <w:rPr>
          <w:color w:val="FF0000"/>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Colocasia</w:t>
      </w:r>
      <w:r w:rsidRPr="005E0D03">
        <w:rPr>
          <w:color w:val="FF0000"/>
          <w:sz w:val="24"/>
          <w:szCs w:val="24"/>
        </w:rPr>
        <w:t xml:space="preserve"> sp. (</w:t>
      </w:r>
      <w:r w:rsidR="0095267F" w:rsidRPr="005E0D03">
        <w:rPr>
          <w:color w:val="FF0000"/>
          <w:sz w:val="24"/>
          <w:szCs w:val="24"/>
        </w:rPr>
        <w:t>Raychaudhuri et al., 1978</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color w:val="FF0000"/>
          <w:sz w:val="24"/>
          <w:szCs w:val="24"/>
        </w:rPr>
        <w:t xml:space="preserve">Crotalaria juncea </w:t>
      </w:r>
      <w:r w:rsidRPr="005E0D03">
        <w:rPr>
          <w:color w:val="FF0000"/>
          <w:sz w:val="24"/>
          <w:szCs w:val="24"/>
        </w:rPr>
        <w:t>L.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FF0000"/>
          <w:sz w:val="24"/>
          <w:szCs w:val="24"/>
        </w:rPr>
      </w:pPr>
      <w:r w:rsidRPr="005E0D03">
        <w:rPr>
          <w:color w:val="FF0000"/>
          <w:sz w:val="24"/>
          <w:szCs w:val="24"/>
        </w:rPr>
        <w:t xml:space="preserve">- </w:t>
      </w:r>
      <w:r w:rsidRPr="005E0D03">
        <w:rPr>
          <w:i/>
          <w:iCs/>
          <w:color w:val="FF0000"/>
          <w:sz w:val="24"/>
          <w:szCs w:val="24"/>
        </w:rPr>
        <w:t xml:space="preserve">Cucurbita maxima </w:t>
      </w:r>
      <w:r w:rsidRPr="005E0D03">
        <w:rPr>
          <w:color w:val="FF0000"/>
          <w:sz w:val="24"/>
          <w:szCs w:val="24"/>
        </w:rPr>
        <w:t>Duchesne (</w:t>
      </w:r>
      <w:r w:rsidR="00BD42EB" w:rsidRPr="005E0D03">
        <w:rPr>
          <w:color w:val="FF0000"/>
          <w:sz w:val="24"/>
          <w:szCs w:val="24"/>
        </w:rPr>
        <w:t>Singh &amp; Singh, 1986d</w:t>
      </w:r>
      <w:r w:rsidRPr="005E0D03">
        <w:rPr>
          <w:color w:val="000000" w:themeColor="text1"/>
          <w:sz w:val="24"/>
          <w:szCs w:val="24"/>
        </w:rPr>
        <w:t xml:space="preserve">; </w:t>
      </w:r>
      <w:r w:rsidR="00416985" w:rsidRPr="005E0D03">
        <w:rPr>
          <w:color w:val="FF0000"/>
          <w:sz w:val="24"/>
          <w:szCs w:val="24"/>
        </w:rPr>
        <w:t>Subhrani et al., 2006</w:t>
      </w:r>
      <w:r w:rsidRPr="005E0D03">
        <w:rPr>
          <w:color w:val="FF0000"/>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color w:val="FF0000"/>
          <w:sz w:val="24"/>
          <w:szCs w:val="24"/>
        </w:rPr>
        <w:t xml:space="preserve">Hibiscus rosasinensis </w:t>
      </w:r>
      <w:r w:rsidRPr="005E0D03">
        <w:rPr>
          <w:color w:val="FF0000"/>
          <w:sz w:val="24"/>
          <w:szCs w:val="24"/>
        </w:rPr>
        <w:t>L.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color w:val="FF0000"/>
          <w:sz w:val="24"/>
          <w:szCs w:val="24"/>
        </w:rPr>
        <w:t xml:space="preserve">Lablab purpureus </w:t>
      </w:r>
      <w:r w:rsidRPr="005E0D03">
        <w:rPr>
          <w:color w:val="FF0000"/>
          <w:sz w:val="24"/>
          <w:szCs w:val="24"/>
        </w:rPr>
        <w:t xml:space="preserve">(L.) Sweet ssp. </w:t>
      </w:r>
      <w:r w:rsidRPr="005E0D03">
        <w:rPr>
          <w:i/>
          <w:color w:val="FF0000"/>
          <w:sz w:val="24"/>
          <w:szCs w:val="24"/>
        </w:rPr>
        <w:t>purpureus</w:t>
      </w:r>
      <w:r w:rsidRPr="005E0D03">
        <w:rPr>
          <w:color w:val="FF0000"/>
          <w:sz w:val="24"/>
          <w:szCs w:val="24"/>
        </w:rPr>
        <w:t xml:space="preserve"> (</w:t>
      </w:r>
      <w:r w:rsidR="00416985" w:rsidRPr="005E0D03">
        <w:rPr>
          <w:color w:val="FF0000"/>
          <w:sz w:val="24"/>
          <w:szCs w:val="24"/>
        </w:rPr>
        <w:t>Subhrani et al., 2006</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 xml:space="preserve">Lantana camara </w:t>
      </w:r>
      <w:r w:rsidRPr="005E0D03">
        <w:rPr>
          <w:iCs/>
          <w:color w:val="FF0000"/>
          <w:sz w:val="24"/>
          <w:szCs w:val="24"/>
        </w:rPr>
        <w:t xml:space="preserve">L. </w:t>
      </w:r>
      <w:r w:rsidRPr="005E0D03">
        <w:rPr>
          <w:color w:val="FF0000"/>
          <w:sz w:val="24"/>
          <w:szCs w:val="24"/>
        </w:rPr>
        <w:t>(</w:t>
      </w:r>
      <w:r w:rsidR="00BD42EB" w:rsidRPr="005E0D03">
        <w:rPr>
          <w:color w:val="FF0000"/>
          <w:sz w:val="24"/>
          <w:szCs w:val="24"/>
        </w:rPr>
        <w:t>Singh &amp; Singh, 1986d</w:t>
      </w:r>
      <w:r w:rsidRPr="005E0D03">
        <w:rPr>
          <w:color w:val="000000" w:themeColor="text1"/>
          <w:sz w:val="24"/>
          <w:szCs w:val="24"/>
        </w:rPr>
        <w:t>;</w:t>
      </w:r>
      <w:r w:rsidRPr="005E0D03">
        <w:rPr>
          <w:snapToGrid w:val="0"/>
          <w:color w:val="000000" w:themeColor="text1"/>
          <w:sz w:val="24"/>
          <w:szCs w:val="24"/>
        </w:rPr>
        <w:t xml:space="preserve">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color w:val="FF0000"/>
          <w:sz w:val="24"/>
          <w:szCs w:val="24"/>
        </w:rPr>
        <w:t xml:space="preserve">Osbeckia chinensis </w:t>
      </w:r>
      <w:r w:rsidRPr="005E0D03">
        <w:rPr>
          <w:color w:val="FF0000"/>
          <w:sz w:val="24"/>
          <w:szCs w:val="24"/>
        </w:rPr>
        <w:t>L.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 xml:space="preserve">Psidium guajava </w:t>
      </w:r>
      <w:r w:rsidRPr="005E0D03">
        <w:rPr>
          <w:color w:val="FF0000"/>
          <w:sz w:val="24"/>
          <w:szCs w:val="24"/>
        </w:rPr>
        <w:t>L. (</w:t>
      </w:r>
      <w:r w:rsidR="0095267F" w:rsidRPr="005E0D03">
        <w:rPr>
          <w:color w:val="FF0000"/>
          <w:sz w:val="24"/>
          <w:szCs w:val="24"/>
        </w:rPr>
        <w:t>Raychaudhuri et al., 1978</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 xml:space="preserve">Solanum melongena </w:t>
      </w:r>
      <w:r w:rsidRPr="005E0D03">
        <w:rPr>
          <w:color w:val="FF0000"/>
          <w:sz w:val="24"/>
          <w:szCs w:val="24"/>
        </w:rPr>
        <w:t>L. (</w:t>
      </w:r>
      <w:r w:rsidR="00BD42EB" w:rsidRPr="005E0D03">
        <w:rPr>
          <w:color w:val="FF0000"/>
          <w:sz w:val="24"/>
          <w:szCs w:val="24"/>
        </w:rPr>
        <w:t>Singh &amp; Singh, 1986d</w:t>
      </w:r>
      <w:r w:rsidRPr="005E0D03">
        <w:rPr>
          <w:color w:val="000000" w:themeColor="text1"/>
          <w:sz w:val="24"/>
          <w:szCs w:val="24"/>
        </w:rPr>
        <w:t xml:space="preserve">;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677308">
      <w:pPr>
        <w:autoSpaceDE w:val="0"/>
        <w:autoSpaceDN w:val="0"/>
        <w:adjustRightInd w:val="0"/>
        <w:ind w:left="432"/>
        <w:jc w:val="left"/>
        <w:rPr>
          <w:color w:val="000000" w:themeColor="text1"/>
          <w:sz w:val="24"/>
          <w:szCs w:val="24"/>
        </w:rPr>
      </w:pPr>
      <w:r w:rsidRPr="005E0D03">
        <w:rPr>
          <w:color w:val="FF0000"/>
          <w:sz w:val="24"/>
          <w:szCs w:val="24"/>
        </w:rPr>
        <w:t xml:space="preserve">- </w:t>
      </w:r>
      <w:r w:rsidRPr="005E0D03">
        <w:rPr>
          <w:i/>
          <w:iCs/>
          <w:color w:val="FF0000"/>
          <w:sz w:val="24"/>
          <w:szCs w:val="24"/>
        </w:rPr>
        <w:t xml:space="preserve">Solanum </w:t>
      </w:r>
      <w:r w:rsidRPr="005E0D03">
        <w:rPr>
          <w:color w:val="FF0000"/>
          <w:sz w:val="24"/>
          <w:szCs w:val="24"/>
        </w:rPr>
        <w:t>sp. (</w:t>
      </w:r>
      <w:r w:rsidR="00ED5D73" w:rsidRPr="005E0D03">
        <w:rPr>
          <w:snapToGrid w:val="0"/>
          <w:color w:val="FF0000"/>
          <w:sz w:val="24"/>
          <w:szCs w:val="24"/>
        </w:rPr>
        <w:t>Devi et al., 1993</w:t>
      </w:r>
      <w:r w:rsidRPr="005E0D03">
        <w:rPr>
          <w:color w:val="000000" w:themeColor="text1"/>
          <w:sz w:val="24"/>
          <w:szCs w:val="24"/>
        </w:rPr>
        <w:t>)</w:t>
      </w:r>
    </w:p>
    <w:p w:rsidR="00677308" w:rsidRDefault="00F07C7E" w:rsidP="00F07C7E">
      <w:pPr>
        <w:autoSpaceDE w:val="0"/>
        <w:autoSpaceDN w:val="0"/>
        <w:adjustRightInd w:val="0"/>
        <w:ind w:left="432"/>
        <w:jc w:val="left"/>
        <w:rPr>
          <w:color w:val="FF0000"/>
          <w:sz w:val="24"/>
          <w:szCs w:val="24"/>
        </w:rPr>
      </w:pPr>
      <w:r w:rsidRPr="005E0D03">
        <w:rPr>
          <w:color w:val="FF0000"/>
          <w:sz w:val="24"/>
          <w:szCs w:val="24"/>
        </w:rPr>
        <w:t xml:space="preserve">- </w:t>
      </w:r>
      <w:r w:rsidRPr="005E0D03">
        <w:rPr>
          <w:i/>
          <w:color w:val="FF0000"/>
          <w:sz w:val="24"/>
          <w:szCs w:val="24"/>
        </w:rPr>
        <w:t xml:space="preserve">Solanum tuberosum </w:t>
      </w:r>
      <w:r w:rsidRPr="005E0D03">
        <w:rPr>
          <w:iCs/>
          <w:color w:val="FF0000"/>
          <w:sz w:val="24"/>
          <w:szCs w:val="24"/>
        </w:rPr>
        <w:t>L.</w:t>
      </w:r>
      <w:r w:rsidRPr="005E0D03">
        <w:rPr>
          <w:color w:val="FF0000"/>
          <w:sz w:val="24"/>
          <w:szCs w:val="24"/>
        </w:rPr>
        <w:t xml:space="preserve"> (</w:t>
      </w:r>
      <w:r w:rsidR="00416985" w:rsidRPr="005E0D03">
        <w:rPr>
          <w:iCs/>
          <w:snapToGrid w:val="0"/>
          <w:color w:val="FF0000"/>
          <w:sz w:val="24"/>
          <w:szCs w:val="24"/>
        </w:rPr>
        <w:t>Nonita et al., 2002</w:t>
      </w:r>
      <w:r w:rsidRPr="005E0D03">
        <w:rPr>
          <w:iCs/>
          <w:snapToGrid w:val="0"/>
          <w:color w:val="000000" w:themeColor="text1"/>
          <w:sz w:val="24"/>
          <w:szCs w:val="24"/>
        </w:rPr>
        <w:t>;</w:t>
      </w:r>
      <w:r w:rsidRPr="005E0D03">
        <w:rPr>
          <w:color w:val="000000" w:themeColor="text1"/>
          <w:sz w:val="24"/>
          <w:szCs w:val="24"/>
        </w:rPr>
        <w:t xml:space="preserve"> </w:t>
      </w:r>
      <w:r w:rsidR="00416985" w:rsidRPr="005E0D03">
        <w:rPr>
          <w:color w:val="FF0000"/>
          <w:sz w:val="24"/>
          <w:szCs w:val="24"/>
        </w:rPr>
        <w:t>Subhrani et al., 2006</w:t>
      </w:r>
      <w:r w:rsidRPr="005E0D03">
        <w:rPr>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lastRenderedPageBreak/>
        <w:t xml:space="preserve">• </w:t>
      </w:r>
      <w:r w:rsidRPr="005E0D03">
        <w:rPr>
          <w:b/>
          <w:bCs/>
          <w:i/>
          <w:iCs/>
          <w:sz w:val="24"/>
          <w:szCs w:val="24"/>
        </w:rPr>
        <w:t xml:space="preserve">Macrosiphoniella yomogifoliae </w:t>
      </w:r>
      <w:r w:rsidRPr="005E0D03">
        <w:rPr>
          <w:b/>
          <w:bCs/>
          <w:sz w:val="24"/>
          <w:szCs w:val="24"/>
        </w:rPr>
        <w:t>(Shinji, 1922)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Artemesia vulgaris </w:t>
      </w:r>
      <w:r w:rsidRPr="005E0D03">
        <w:rPr>
          <w:rFonts w:ascii="Times New Roman" w:hAnsi="Times New Roman" w:cs="Times New Roman"/>
          <w:color w:val="FF0000"/>
          <w:sz w:val="24"/>
          <w:szCs w:val="24"/>
        </w:rPr>
        <w:t>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Solanum tuberosum </w:t>
      </w:r>
      <w:r w:rsidRPr="005E0D03">
        <w:rPr>
          <w:rFonts w:ascii="Times New Roman" w:hAnsi="Times New Roman" w:cs="Times New Roman"/>
          <w:iCs/>
          <w:color w:val="FF0000"/>
          <w:sz w:val="24"/>
          <w:szCs w:val="24"/>
        </w:rPr>
        <w:t>L.</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iCs/>
          <w:snapToGrid w:val="0"/>
          <w:color w:val="FF0000"/>
          <w:sz w:val="24"/>
          <w:szCs w:val="24"/>
        </w:rPr>
        <w:t>Nonita et al., 2002</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21.</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manipurensis </w:t>
      </w:r>
      <w:r w:rsidRPr="005E0D03">
        <w:rPr>
          <w:b/>
          <w:bCs/>
          <w:color w:val="0000CC"/>
          <w:sz w:val="24"/>
          <w:szCs w:val="24"/>
        </w:rPr>
        <w:t>Singh &amp; Singh, 1986</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Shivaphis celti </w:t>
      </w:r>
      <w:r w:rsidRPr="005E0D03">
        <w:rPr>
          <w:b/>
          <w:bCs/>
          <w:sz w:val="24"/>
          <w:szCs w:val="24"/>
        </w:rPr>
        <w:t xml:space="preserve">Das, 1918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Celtis tetrandra </w:t>
      </w:r>
      <w:r w:rsidRPr="005E0D03">
        <w:rPr>
          <w:rFonts w:ascii="Times New Roman" w:hAnsi="Times New Roman" w:cs="Times New Roman"/>
          <w:color w:val="FF0000"/>
          <w:sz w:val="24"/>
          <w:szCs w:val="24"/>
        </w:rPr>
        <w:t>Roxb. (Singh &amp; Singh, 1986</w:t>
      </w:r>
      <w:r w:rsidR="00C45F28" w:rsidRPr="005E0D03">
        <w:rPr>
          <w:rFonts w:ascii="Times New Roman" w:hAnsi="Times New Roman" w:cs="Times New Roman"/>
          <w:color w:val="FF0000"/>
          <w:sz w:val="24"/>
          <w:szCs w:val="24"/>
        </w:rPr>
        <w:t>b</w:t>
      </w:r>
      <w:r w:rsidRPr="005E0D03">
        <w:rPr>
          <w:rFonts w:ascii="Times New Roman" w:hAnsi="Times New Roman" w:cs="Times New Roman"/>
          <w:color w:val="FF0000"/>
          <w:sz w:val="24"/>
          <w:szCs w:val="24"/>
        </w:rPr>
        <w:t>)</w:t>
      </w:r>
    </w:p>
    <w:p w:rsidR="00F07C7E" w:rsidRPr="005E0D03" w:rsidRDefault="00F07C7E" w:rsidP="009A7050">
      <w:pPr>
        <w:spacing w:before="120" w:after="60"/>
        <w:ind w:left="432" w:hanging="432"/>
        <w:jc w:val="left"/>
        <w:rPr>
          <w:b/>
          <w:bCs/>
          <w:i/>
          <w:iCs/>
          <w:color w:val="0000CC"/>
          <w:sz w:val="24"/>
          <w:szCs w:val="24"/>
        </w:rPr>
      </w:pPr>
      <w:r w:rsidRPr="005E0D03">
        <w:rPr>
          <w:b/>
          <w:bCs/>
          <w:color w:val="0000CC"/>
          <w:sz w:val="24"/>
          <w:szCs w:val="24"/>
        </w:rPr>
        <w:t>22.</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nungbaensis </w:t>
      </w:r>
      <w:r w:rsidRPr="005E0D03">
        <w:rPr>
          <w:b/>
          <w:bCs/>
          <w:color w:val="0000CC"/>
          <w:sz w:val="24"/>
          <w:szCs w:val="24"/>
        </w:rPr>
        <w:t>(Paonam &amp; Singh, 1986)</w:t>
      </w:r>
      <w:r w:rsidR="009A7050" w:rsidRPr="005E0D03">
        <w:rPr>
          <w:b/>
          <w:bCs/>
          <w:color w:val="0000CC"/>
          <w:sz w:val="24"/>
          <w:szCs w:val="24"/>
        </w:rPr>
        <w:t xml:space="preserve"> [syn. </w:t>
      </w:r>
      <w:r w:rsidR="009A7050" w:rsidRPr="005E0D03">
        <w:rPr>
          <w:b/>
          <w:bCs/>
          <w:i/>
          <w:iCs/>
          <w:color w:val="0000CC"/>
          <w:sz w:val="24"/>
          <w:szCs w:val="24"/>
        </w:rPr>
        <w:t xml:space="preserve">Trioxys nungbaensis </w:t>
      </w:r>
      <w:r w:rsidR="009A7050" w:rsidRPr="005E0D03">
        <w:rPr>
          <w:b/>
          <w:bCs/>
          <w:color w:val="0000CC"/>
          <w:sz w:val="24"/>
          <w:szCs w:val="24"/>
        </w:rPr>
        <w:t>Paonam &amp; Singh, 1986)</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Greenidea</w:t>
      </w:r>
      <w:r w:rsidRPr="005E0D03">
        <w:rPr>
          <w:b/>
          <w:bCs/>
          <w:sz w:val="24"/>
          <w:szCs w:val="24"/>
        </w:rPr>
        <w:t xml:space="preserve"> sp.</w:t>
      </w:r>
      <w:r w:rsidR="00C45F28" w:rsidRPr="005E0D03">
        <w:rPr>
          <w:b/>
          <w:b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Viburnum </w:t>
      </w:r>
      <w:r w:rsidRPr="005E0D03">
        <w:rPr>
          <w:rFonts w:ascii="Times New Roman" w:hAnsi="Times New Roman" w:cs="Times New Roman"/>
          <w:color w:val="FF0000"/>
          <w:sz w:val="24"/>
          <w:szCs w:val="24"/>
        </w:rPr>
        <w:t>sp. (Singh &amp; Singh, 1986a)</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23.</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Binodoxys rubicola </w:t>
      </w:r>
      <w:r w:rsidRPr="005E0D03">
        <w:rPr>
          <w:b/>
          <w:bCs/>
          <w:color w:val="0000CC"/>
          <w:sz w:val="24"/>
          <w:szCs w:val="24"/>
        </w:rPr>
        <w:t>(Shuja-Uddin, 1973)</w:t>
      </w:r>
      <w:r w:rsidR="009A7050" w:rsidRPr="005E0D03">
        <w:rPr>
          <w:b/>
          <w:bCs/>
          <w:color w:val="0000CC"/>
          <w:sz w:val="24"/>
          <w:szCs w:val="24"/>
        </w:rPr>
        <w:t xml:space="preserve"> [syn. </w:t>
      </w:r>
      <w:r w:rsidR="009A7050" w:rsidRPr="005E0D03">
        <w:rPr>
          <w:b/>
          <w:bCs/>
          <w:i/>
          <w:iCs/>
          <w:color w:val="0000CC"/>
          <w:sz w:val="24"/>
          <w:szCs w:val="24"/>
        </w:rPr>
        <w:t xml:space="preserve">Trioxys rubicola </w:t>
      </w:r>
      <w:r w:rsidR="009A7050" w:rsidRPr="005E0D03">
        <w:rPr>
          <w:b/>
          <w:bCs/>
          <w:color w:val="0000CC"/>
          <w:sz w:val="24"/>
          <w:szCs w:val="24"/>
        </w:rPr>
        <w:t>Shuja-Uddin, 1973)</w:t>
      </w:r>
    </w:p>
    <w:p w:rsidR="00F07C7E" w:rsidRPr="005E0D03" w:rsidRDefault="00F07C7E" w:rsidP="00F07C7E">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 xml:space="preserve">Aiceona titabarensis </w:t>
      </w:r>
      <w:r w:rsidRPr="005E0D03">
        <w:rPr>
          <w:b/>
          <w:bCs/>
          <w:sz w:val="24"/>
          <w:szCs w:val="24"/>
        </w:rPr>
        <w:t xml:space="preserve">(Raychaudhuri &amp; Ghosh, 1964)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Litsea monopetala </w:t>
      </w:r>
      <w:r w:rsidRPr="005E0D03">
        <w:rPr>
          <w:rFonts w:ascii="Times New Roman" w:hAnsi="Times New Roman" w:cs="Times New Roman"/>
          <w:color w:val="FF0000"/>
          <w:sz w:val="24"/>
          <w:szCs w:val="24"/>
        </w:rPr>
        <w:t>Pers. (</w:t>
      </w:r>
      <w:r w:rsidR="00701D76"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Ageratum conyzoides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frutescence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Aphis odinae </w:t>
      </w:r>
      <w:r w:rsidRPr="005E0D03">
        <w:rPr>
          <w:b/>
          <w:bCs/>
          <w:sz w:val="24"/>
          <w:szCs w:val="24"/>
        </w:rPr>
        <w:t>(van der Goot, 1917)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Wendlandia glabrata </w:t>
      </w:r>
      <w:r w:rsidRPr="005E0D03">
        <w:rPr>
          <w:rFonts w:ascii="Times New Roman" w:hAnsi="Times New Roman" w:cs="Times New Roman"/>
          <w:iCs/>
          <w:color w:val="FF0000"/>
          <w:sz w:val="24"/>
          <w:szCs w:val="24"/>
        </w:rPr>
        <w:t>DC</w:t>
      </w:r>
      <w:r w:rsidRPr="005E0D03">
        <w:rPr>
          <w:rFonts w:ascii="Times New Roman" w:hAnsi="Times New Roman" w:cs="Times New Roman"/>
          <w:i/>
          <w:color w:val="FF0000"/>
          <w:sz w:val="24"/>
          <w:szCs w:val="24"/>
        </w:rPr>
        <w:t>.</w:t>
      </w:r>
      <w:r w:rsidRPr="005E0D03">
        <w:rPr>
          <w:rFonts w:ascii="Times New Roman" w:hAnsi="Times New Roman" w:cs="Times New Roman"/>
          <w:color w:val="FF0000"/>
          <w:sz w:val="24"/>
          <w:szCs w:val="24"/>
        </w:rPr>
        <w:t xml:space="preserve">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spiraecola </w:t>
      </w:r>
      <w:r w:rsidRPr="005E0D03">
        <w:rPr>
          <w:b/>
          <w:bCs/>
          <w:sz w:val="24"/>
          <w:szCs w:val="24"/>
        </w:rPr>
        <w:t>Patch, 1914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Bidens pilosa </w:t>
      </w:r>
      <w:r w:rsidRPr="005E0D03">
        <w:rPr>
          <w:rFonts w:ascii="Times New Roman" w:hAnsi="Times New Roman" w:cs="Times New Roman"/>
          <w:color w:val="FF0000"/>
          <w:sz w:val="24"/>
          <w:szCs w:val="24"/>
        </w:rPr>
        <w:t>L. (</w:t>
      </w:r>
      <w:r w:rsidR="00ED5D73" w:rsidRPr="005E0D03">
        <w:rPr>
          <w:rFonts w:ascii="Times New Roman" w:hAnsi="Times New Roman" w:cs="Times New Roman"/>
          <w:snapToGrid w:val="0"/>
          <w:color w:val="FF0000"/>
          <w:sz w:val="24"/>
          <w:szCs w:val="24"/>
        </w:rPr>
        <w:t>Devi et al., 1993</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Diaeretiella rapae </w:t>
      </w:r>
      <w:r w:rsidRPr="005E0D03">
        <w:rPr>
          <w:b/>
          <w:bCs/>
          <w:color w:val="0000CC"/>
          <w:sz w:val="24"/>
          <w:szCs w:val="24"/>
        </w:rPr>
        <w:t>(McIntosh, 1855)</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Brevicoryne brassicae</w:t>
      </w:r>
      <w:r w:rsidRPr="005E0D03">
        <w:rPr>
          <w:b/>
          <w:bCs/>
          <w:iCs/>
          <w:sz w:val="24"/>
          <w:szCs w:val="24"/>
        </w:rPr>
        <w:t xml:space="preserve"> (Linnaeus, 1758)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Lipaphis erysimi </w:t>
      </w:r>
      <w:r w:rsidRPr="005E0D03">
        <w:rPr>
          <w:b/>
          <w:bCs/>
          <w:sz w:val="24"/>
          <w:szCs w:val="24"/>
        </w:rPr>
        <w:t>(Kaltenbach,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Brassica</w:t>
      </w: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juncea</w:t>
      </w:r>
      <w:r w:rsidRPr="005E0D03">
        <w:rPr>
          <w:rFonts w:ascii="Times New Roman" w:hAnsi="Times New Roman" w:cs="Times New Roman"/>
          <w:color w:val="FF0000"/>
          <w:sz w:val="24"/>
          <w:szCs w:val="24"/>
        </w:rPr>
        <w:t xml:space="preserve"> </w:t>
      </w:r>
      <w:r w:rsidRPr="005E0D03">
        <w:rPr>
          <w:rStyle w:val="authorship"/>
          <w:rFonts w:ascii="Times New Roman" w:hAnsi="Times New Roman" w:cs="Times New Roman"/>
          <w:color w:val="FF0000"/>
          <w:sz w:val="24"/>
          <w:szCs w:val="24"/>
        </w:rPr>
        <w:t xml:space="preserve">(L.) Czern. </w:t>
      </w:r>
      <w:r w:rsidRPr="005E0D03">
        <w:rPr>
          <w:rFonts w:ascii="Times New Roman" w:hAnsi="Times New Roman" w:cs="Times New Roman"/>
          <w:color w:val="FF0000"/>
          <w:sz w:val="24"/>
          <w:szCs w:val="24"/>
        </w:rPr>
        <w:t>(</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Rajeshwari &amp; Singh, 2022</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Brassica nigra </w:t>
      </w:r>
      <w:r w:rsidRPr="005E0D03">
        <w:rPr>
          <w:rFonts w:ascii="Times New Roman" w:hAnsi="Times New Roman" w:cs="Times New Roman"/>
          <w:color w:val="FF0000"/>
          <w:sz w:val="24"/>
          <w:szCs w:val="24"/>
        </w:rPr>
        <w:t>(L.) K. Koch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Devjani &amp; Singh, 1998</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2010</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rapa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Bijaya et al., 2001</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mumecola </w:t>
      </w:r>
      <w:r w:rsidRPr="005E0D03">
        <w:rPr>
          <w:b/>
          <w:bCs/>
          <w:iCs/>
          <w:sz w:val="24"/>
          <w:szCs w:val="24"/>
        </w:rPr>
        <w:t xml:space="preserve">(Matsumura, °1917) </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napus </w:t>
      </w:r>
      <w:r w:rsidRPr="005E0D03">
        <w:rPr>
          <w:rFonts w:ascii="Times New Roman" w:hAnsi="Times New Roman" w:cs="Times New Roman"/>
          <w:color w:val="FF0000"/>
          <w:sz w:val="24"/>
          <w:szCs w:val="24"/>
        </w:rPr>
        <w:t>L. (Singh, 1987)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Cardamine debilis </w:t>
      </w:r>
      <w:r w:rsidRPr="005E0D03">
        <w:rPr>
          <w:rFonts w:ascii="Times New Roman" w:hAnsi="Times New Roman" w:cs="Times New Roman"/>
          <w:color w:val="FF0000"/>
          <w:sz w:val="24"/>
          <w:szCs w:val="24"/>
        </w:rPr>
        <w:t>Banks ex DC.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Devjani &amp; Singh, 1998</w:t>
      </w:r>
      <w:r w:rsidR="00182807" w:rsidRPr="005E0D03">
        <w:rPr>
          <w:rFonts w:ascii="Times New Roman" w:hAnsi="Times New Roman" w:cs="Times New Roman"/>
          <w:color w:val="FF0000"/>
          <w:sz w:val="24"/>
          <w:szCs w:val="24"/>
        </w:rPr>
        <w:t>;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2001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Devi et al., 1999</w:t>
      </w:r>
      <w:r w:rsidR="00182807" w:rsidRPr="005E0D03">
        <w:rPr>
          <w:rFonts w:ascii="Times New Roman" w:hAnsi="Times New Roman" w:cs="Times New Roman"/>
          <w:color w:val="FF0000"/>
          <w:sz w:val="24"/>
          <w:szCs w:val="24"/>
        </w:rPr>
        <w:t>; Bijaya et al., 2001</w:t>
      </w:r>
      <w:r w:rsidRPr="005E0D03">
        <w:rPr>
          <w:rFonts w:ascii="Times New Roman" w:hAnsi="Times New Roman" w:cs="Times New Roman"/>
          <w:color w:val="000000" w:themeColor="text1"/>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pekinensis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Cardamine debilis </w:t>
      </w:r>
      <w:r w:rsidRPr="005E0D03">
        <w:rPr>
          <w:rFonts w:ascii="Times New Roman" w:hAnsi="Times New Roman" w:cs="Times New Roman"/>
          <w:color w:val="FF0000"/>
          <w:sz w:val="24"/>
          <w:szCs w:val="24"/>
        </w:rPr>
        <w:t>Banks ex DC.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25.</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Diaeretus leucopterus </w:t>
      </w:r>
      <w:r w:rsidRPr="005E0D03">
        <w:rPr>
          <w:b/>
          <w:bCs/>
          <w:color w:val="0000CC"/>
          <w:sz w:val="24"/>
          <w:szCs w:val="24"/>
        </w:rPr>
        <w:t>(Haliday, 1834)</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Eulachnus thunbergii </w:t>
      </w:r>
      <w:r w:rsidRPr="005E0D03">
        <w:rPr>
          <w:b/>
          <w:bCs/>
          <w:iCs/>
          <w:sz w:val="24"/>
          <w:szCs w:val="24"/>
        </w:rPr>
        <w:t>(Wilson, 1919)</w:t>
      </w:r>
      <w:r w:rsidRPr="005E0D03">
        <w:rPr>
          <w:b/>
          <w:b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26.</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brevis </w:t>
      </w:r>
      <w:r w:rsidRPr="005E0D03">
        <w:rPr>
          <w:b/>
          <w:bCs/>
          <w:color w:val="0000CC"/>
          <w:sz w:val="24"/>
          <w:szCs w:val="24"/>
        </w:rPr>
        <w:t>Stelfox, 1941</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persicae </w:t>
      </w:r>
      <w:r w:rsidRPr="005E0D03">
        <w:rPr>
          <w:b/>
          <w:bCs/>
          <w:iCs/>
          <w:sz w:val="24"/>
          <w:szCs w:val="24"/>
        </w:rPr>
        <w:t xml:space="preserve">(Sulzer,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27.</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cerasicola </w:t>
      </w:r>
      <w:r w:rsidRPr="005E0D03">
        <w:rPr>
          <w:b/>
          <w:bCs/>
          <w:color w:val="0000CC"/>
          <w:sz w:val="24"/>
          <w:szCs w:val="24"/>
        </w:rPr>
        <w:t>Stary, 1962</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Bidens pilosa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spiraecola </w:t>
      </w:r>
      <w:r w:rsidRPr="005E0D03">
        <w:rPr>
          <w:b/>
          <w:bCs/>
          <w:sz w:val="24"/>
          <w:szCs w:val="24"/>
        </w:rPr>
        <w:t>Patch, 1914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Bidens pilosa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28.</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dioscoreae </w:t>
      </w:r>
      <w:r w:rsidRPr="005E0D03">
        <w:rPr>
          <w:b/>
          <w:bCs/>
          <w:color w:val="0000CC"/>
          <w:sz w:val="24"/>
          <w:szCs w:val="24"/>
        </w:rPr>
        <w:t>Bhagat, 1982</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Acyrthosiphon pisum </w:t>
      </w:r>
      <w:r w:rsidRPr="005E0D03">
        <w:rPr>
          <w:b/>
          <w:bCs/>
          <w:sz w:val="24"/>
          <w:szCs w:val="24"/>
        </w:rPr>
        <w:t xml:space="preserve">(Harris,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Pisum sativum </w:t>
      </w:r>
      <w:r w:rsidRPr="005E0D03">
        <w:rPr>
          <w:rFonts w:ascii="Times New Roman" w:hAnsi="Times New Roman" w:cs="Times New Roman"/>
          <w:color w:val="FF0000"/>
          <w:sz w:val="24"/>
          <w:szCs w:val="24"/>
        </w:rPr>
        <w:t>L. (</w:t>
      </w:r>
      <w:r w:rsidR="00AD05E4" w:rsidRPr="005E0D03">
        <w:rPr>
          <w:rFonts w:ascii="Times New Roman" w:hAnsi="Times New Roman" w:cs="Times New Roman"/>
          <w:color w:val="FF0000"/>
          <w:sz w:val="24"/>
          <w:szCs w:val="24"/>
        </w:rPr>
        <w:t xml:space="preserve">Singh &amp; Singh, 1986a;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spacing w:before="120" w:after="60"/>
        <w:jc w:val="left"/>
        <w:rPr>
          <w:b/>
          <w:bCs/>
          <w:i/>
          <w:iCs/>
          <w:color w:val="0000CC"/>
          <w:sz w:val="24"/>
          <w:szCs w:val="24"/>
        </w:rPr>
      </w:pPr>
      <w:r w:rsidRPr="005E0D03">
        <w:rPr>
          <w:b/>
          <w:bCs/>
          <w:color w:val="0000CC"/>
          <w:sz w:val="24"/>
          <w:szCs w:val="24"/>
        </w:rPr>
        <w:t>29.</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lacertosus </w:t>
      </w:r>
      <w:r w:rsidRPr="005E0D03">
        <w:rPr>
          <w:b/>
          <w:bCs/>
          <w:color w:val="0000CC"/>
          <w:sz w:val="24"/>
          <w:szCs w:val="24"/>
        </w:rPr>
        <w:t>(Haliday, 1833)</w:t>
      </w:r>
    </w:p>
    <w:p w:rsidR="00F07C7E" w:rsidRPr="005E0D03" w:rsidRDefault="00F07C7E" w:rsidP="00F07C7E">
      <w:pPr>
        <w:autoSpaceDE w:val="0"/>
        <w:autoSpaceDN w:val="0"/>
        <w:adjustRightInd w:val="0"/>
        <w:ind w:left="432"/>
        <w:jc w:val="left"/>
        <w:rPr>
          <w:b/>
          <w:bCs/>
          <w:i/>
          <w:sz w:val="24"/>
          <w:szCs w:val="24"/>
        </w:rPr>
      </w:pPr>
      <w:r w:rsidRPr="005E0D03">
        <w:rPr>
          <w:b/>
          <w:bCs/>
          <w:sz w:val="24"/>
          <w:szCs w:val="24"/>
        </w:rPr>
        <w:t xml:space="preserve">• </w:t>
      </w:r>
      <w:r w:rsidRPr="005E0D03">
        <w:rPr>
          <w:b/>
          <w:bCs/>
          <w:i/>
          <w:sz w:val="24"/>
          <w:szCs w:val="24"/>
        </w:rPr>
        <w:t>Brachysiphoniella montana</w:t>
      </w:r>
      <w:r w:rsidRPr="005E0D03">
        <w:rPr>
          <w:b/>
          <w:bCs/>
          <w:sz w:val="24"/>
          <w:szCs w:val="24"/>
        </w:rPr>
        <w:t xml:space="preserve"> (van der Goot, 1917)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Louisiella paludosa </w:t>
      </w:r>
      <w:r w:rsidRPr="005E0D03">
        <w:rPr>
          <w:rFonts w:ascii="Times New Roman" w:hAnsi="Times New Roman" w:cs="Times New Roman"/>
          <w:iCs/>
          <w:color w:val="FF0000"/>
          <w:sz w:val="24"/>
          <w:szCs w:val="24"/>
        </w:rPr>
        <w:t xml:space="preserve">(Roxb.) Landge </w:t>
      </w:r>
      <w:r w:rsidRPr="005E0D03">
        <w:rPr>
          <w:rFonts w:ascii="Times New Roman" w:hAnsi="Times New Roman" w:cs="Times New Roman"/>
          <w:color w:val="FF0000"/>
          <w:sz w:val="24"/>
          <w:szCs w:val="24"/>
        </w:rPr>
        <w:t>(</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Melanaphis vandergooti </w:t>
      </w:r>
      <w:r w:rsidRPr="005E0D03">
        <w:rPr>
          <w:b/>
          <w:bCs/>
          <w:sz w:val="24"/>
          <w:szCs w:val="24"/>
        </w:rPr>
        <w:t>Raychaudhuri &amp; Banerjee, 1974</w:t>
      </w:r>
    </w:p>
    <w:p w:rsidR="000008B4" w:rsidRPr="005E0D03" w:rsidRDefault="000008B4"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Louisiella paludosa</w:t>
      </w:r>
      <w:r w:rsidRPr="005E0D03">
        <w:rPr>
          <w:rFonts w:ascii="Times New Roman" w:hAnsi="Times New Roman" w:cs="Times New Roman"/>
          <w:color w:val="FF0000"/>
          <w:sz w:val="24"/>
          <w:szCs w:val="24"/>
        </w:rPr>
        <w:t xml:space="preserve"> (Roxb.) Landge (Singh &amp; Singh, 1986a)</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Sonchus oleraceus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30.</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laevicollis </w:t>
      </w:r>
      <w:r w:rsidRPr="005E0D03">
        <w:rPr>
          <w:b/>
          <w:bCs/>
          <w:color w:val="0000CC"/>
          <w:sz w:val="24"/>
          <w:szCs w:val="24"/>
        </w:rPr>
        <w:t xml:space="preserve">(Thomson, 1895) </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Lipaphis erysimi </w:t>
      </w:r>
      <w:r w:rsidRPr="005E0D03">
        <w:rPr>
          <w:b/>
          <w:bCs/>
          <w:sz w:val="24"/>
          <w:szCs w:val="24"/>
        </w:rPr>
        <w:t>(Kaltenbach,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juncea </w:t>
      </w:r>
      <w:r w:rsidRPr="005E0D03">
        <w:rPr>
          <w:rFonts w:ascii="Times New Roman" w:hAnsi="Times New Roman" w:cs="Times New Roman"/>
          <w:color w:val="FF0000"/>
          <w:sz w:val="24"/>
          <w:szCs w:val="24"/>
        </w:rPr>
        <w:t>(L.) Czern.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Brassica nigra </w:t>
      </w:r>
      <w:r w:rsidRPr="005E0D03">
        <w:rPr>
          <w:rFonts w:ascii="Times New Roman" w:hAnsi="Times New Roman" w:cs="Times New Roman"/>
          <w:color w:val="FF0000"/>
          <w:sz w:val="24"/>
          <w:szCs w:val="24"/>
        </w:rPr>
        <w:t>(L.) K. Koch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Blumea aromatica </w:t>
      </w:r>
      <w:r w:rsidRPr="005E0D03">
        <w:rPr>
          <w:rFonts w:ascii="Times New Roman" w:hAnsi="Times New Roman" w:cs="Times New Roman"/>
          <w:color w:val="FF0000"/>
          <w:sz w:val="24"/>
          <w:szCs w:val="24"/>
        </w:rPr>
        <w:t>DC.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Sonchus oleraceus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spacing w:before="120" w:after="60"/>
        <w:jc w:val="left"/>
        <w:rPr>
          <w:b/>
          <w:bCs/>
          <w:i/>
          <w:iCs/>
          <w:color w:val="0000CC"/>
          <w:sz w:val="24"/>
          <w:szCs w:val="24"/>
        </w:rPr>
      </w:pPr>
      <w:r w:rsidRPr="005E0D03">
        <w:rPr>
          <w:b/>
          <w:bCs/>
          <w:color w:val="0000CC"/>
          <w:sz w:val="24"/>
          <w:szCs w:val="24"/>
        </w:rPr>
        <w:t>31.</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minor </w:t>
      </w:r>
      <w:r w:rsidRPr="005E0D03">
        <w:rPr>
          <w:b/>
          <w:bCs/>
          <w:color w:val="0000CC"/>
          <w:sz w:val="24"/>
          <w:szCs w:val="24"/>
        </w:rPr>
        <w:t>Stelfox, 1941</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Lipaphis erysimi</w:t>
      </w:r>
      <w:r w:rsidRPr="005E0D03">
        <w:rPr>
          <w:b/>
          <w:bCs/>
          <w:iCs/>
          <w:sz w:val="24"/>
          <w:szCs w:val="24"/>
        </w:rPr>
        <w:t xml:space="preserve"> </w:t>
      </w:r>
      <w:r w:rsidRPr="005E0D03">
        <w:rPr>
          <w:b/>
          <w:bCs/>
          <w:sz w:val="24"/>
          <w:szCs w:val="24"/>
        </w:rPr>
        <w:t>(Kaltenbach, 1843)</w:t>
      </w:r>
      <w:r w:rsidRPr="005E0D03">
        <w:rPr>
          <w:b/>
          <w:bCs/>
          <w:i/>
          <w:i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Brassica nigra </w:t>
      </w:r>
      <w:r w:rsidRPr="005E0D03">
        <w:rPr>
          <w:rFonts w:ascii="Times New Roman" w:hAnsi="Times New Roman" w:cs="Times New Roman"/>
          <w:color w:val="FF0000"/>
          <w:sz w:val="24"/>
          <w:szCs w:val="24"/>
        </w:rPr>
        <w:t>(L.) K. Koch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Blumea aromatica </w:t>
      </w:r>
      <w:r w:rsidRPr="005E0D03">
        <w:rPr>
          <w:rFonts w:ascii="Times New Roman" w:hAnsi="Times New Roman" w:cs="Times New Roman"/>
          <w:color w:val="FF0000"/>
          <w:sz w:val="24"/>
          <w:szCs w:val="24"/>
        </w:rPr>
        <w:t>DC.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Sonchus oleraceus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spacing w:before="120" w:after="60"/>
        <w:jc w:val="left"/>
        <w:rPr>
          <w:b/>
          <w:bCs/>
          <w:i/>
          <w:iCs/>
          <w:color w:val="0000CC"/>
          <w:sz w:val="24"/>
          <w:szCs w:val="24"/>
        </w:rPr>
      </w:pPr>
      <w:r w:rsidRPr="005E0D03">
        <w:rPr>
          <w:b/>
          <w:bCs/>
          <w:color w:val="0000CC"/>
          <w:sz w:val="24"/>
          <w:szCs w:val="24"/>
        </w:rPr>
        <w:t>32.</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nacheri </w:t>
      </w:r>
      <w:r w:rsidRPr="005E0D03">
        <w:rPr>
          <w:b/>
          <w:bCs/>
          <w:color w:val="0000CC"/>
          <w:sz w:val="24"/>
          <w:szCs w:val="24"/>
        </w:rPr>
        <w:t>Quilis, 1934</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Tagetes erecta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Sonchus oleraceus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33.</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niger </w:t>
      </w:r>
      <w:r w:rsidRPr="005E0D03">
        <w:rPr>
          <w:b/>
          <w:bCs/>
          <w:color w:val="0000CC"/>
          <w:sz w:val="24"/>
          <w:szCs w:val="24"/>
        </w:rPr>
        <w:t xml:space="preserve">Gautier, Bonnamour &amp; Gaumont, 1929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Blumea hieraciifolia </w:t>
      </w:r>
      <w:r w:rsidRPr="005E0D03">
        <w:rPr>
          <w:rFonts w:ascii="Times New Roman" w:hAnsi="Times New Roman" w:cs="Times New Roman"/>
          <w:color w:val="FF0000"/>
          <w:sz w:val="24"/>
          <w:szCs w:val="24"/>
        </w:rPr>
        <w:t>(</w:t>
      </w:r>
      <w:proofErr w:type="gramStart"/>
      <w:r w:rsidRPr="005E0D03">
        <w:rPr>
          <w:rFonts w:ascii="Times New Roman" w:hAnsi="Times New Roman" w:cs="Times New Roman"/>
          <w:color w:val="FF0000"/>
          <w:sz w:val="24"/>
          <w:szCs w:val="24"/>
        </w:rPr>
        <w:t>D.Don</w:t>
      </w:r>
      <w:proofErr w:type="gramEnd"/>
      <w:r w:rsidRPr="005E0D03">
        <w:rPr>
          <w:rFonts w:ascii="Times New Roman" w:hAnsi="Times New Roman" w:cs="Times New Roman"/>
          <w:color w:val="FF0000"/>
          <w:sz w:val="24"/>
          <w:szCs w:val="24"/>
        </w:rPr>
        <w:t>) DC.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Sonchus oleraceus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orientalis </w:t>
      </w:r>
      <w:r w:rsidRPr="005E0D03">
        <w:rPr>
          <w:b/>
          <w:bCs/>
          <w:color w:val="0000CC"/>
          <w:sz w:val="24"/>
          <w:szCs w:val="24"/>
        </w:rPr>
        <w:t>Stary &amp; Schlinger, 1967</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Uroleucon cichorii cichorii </w:t>
      </w:r>
      <w:r w:rsidRPr="005E0D03">
        <w:rPr>
          <w:b/>
          <w:bCs/>
          <w:sz w:val="24"/>
          <w:szCs w:val="24"/>
        </w:rPr>
        <w:t>(Koch, 1855)</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color w:val="FF0000"/>
          <w:sz w:val="24"/>
          <w:szCs w:val="24"/>
        </w:rPr>
        <w:t xml:space="preserve">Blumea aromatica </w:t>
      </w:r>
      <w:r w:rsidRPr="005E0D03">
        <w:rPr>
          <w:rFonts w:ascii="Times New Roman" w:hAnsi="Times New Roman" w:cs="Times New Roman"/>
          <w:color w:val="FF0000"/>
          <w:sz w:val="24"/>
          <w:szCs w:val="24"/>
        </w:rPr>
        <w:t>DC. (Singh &amp; Singh, 1986c)</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Blumea hieraciifolia </w:t>
      </w:r>
      <w:r w:rsidRPr="005E0D03">
        <w:rPr>
          <w:rFonts w:ascii="Times New Roman" w:hAnsi="Times New Roman" w:cs="Times New Roman"/>
          <w:color w:val="FF0000"/>
          <w:sz w:val="24"/>
          <w:szCs w:val="24"/>
        </w:rPr>
        <w:t>(</w:t>
      </w:r>
      <w:proofErr w:type="gramStart"/>
      <w:r w:rsidRPr="005E0D03">
        <w:rPr>
          <w:rFonts w:ascii="Times New Roman" w:hAnsi="Times New Roman" w:cs="Times New Roman"/>
          <w:color w:val="FF0000"/>
          <w:sz w:val="24"/>
          <w:szCs w:val="24"/>
        </w:rPr>
        <w:t>D.Don</w:t>
      </w:r>
      <w:proofErr w:type="gramEnd"/>
      <w:r w:rsidRPr="005E0D03">
        <w:rPr>
          <w:rFonts w:ascii="Times New Roman" w:hAnsi="Times New Roman" w:cs="Times New Roman"/>
          <w:color w:val="FF0000"/>
          <w:sz w:val="24"/>
          <w:szCs w:val="24"/>
        </w:rPr>
        <w:t>) DC. (</w:t>
      </w:r>
      <w:r w:rsidR="004A462C" w:rsidRPr="005E0D03">
        <w:rPr>
          <w:rFonts w:ascii="Times New Roman" w:hAnsi="Times New Roman" w:cs="Times New Roman"/>
          <w:color w:val="FF0000"/>
          <w:sz w:val="24"/>
          <w:szCs w:val="24"/>
        </w:rPr>
        <w:t xml:space="preserve">Singh &amp; Singh, 1986c;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35.</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persicae </w:t>
      </w:r>
      <w:r w:rsidRPr="005E0D03">
        <w:rPr>
          <w:b/>
          <w:bCs/>
          <w:color w:val="0000CC"/>
          <w:sz w:val="24"/>
          <w:szCs w:val="24"/>
        </w:rPr>
        <w:t>Froggatt, 1904</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Blumea aromatica </w:t>
      </w:r>
      <w:r w:rsidRPr="005E0D03">
        <w:rPr>
          <w:rFonts w:ascii="Times New Roman" w:hAnsi="Times New Roman" w:cs="Times New Roman"/>
          <w:color w:val="FF0000"/>
          <w:sz w:val="24"/>
          <w:szCs w:val="24"/>
        </w:rPr>
        <w:t>DC.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spacing w:before="120" w:after="60"/>
        <w:jc w:val="left"/>
        <w:rPr>
          <w:b/>
          <w:bCs/>
          <w:i/>
          <w:iCs/>
          <w:color w:val="0000CC"/>
          <w:sz w:val="24"/>
          <w:szCs w:val="24"/>
        </w:rPr>
      </w:pPr>
      <w:r w:rsidRPr="005E0D03">
        <w:rPr>
          <w:b/>
          <w:bCs/>
          <w:color w:val="0000CC"/>
          <w:sz w:val="24"/>
          <w:szCs w:val="24"/>
        </w:rPr>
        <w:t>36.</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plagiator </w:t>
      </w:r>
      <w:r w:rsidRPr="005E0D03">
        <w:rPr>
          <w:b/>
          <w:bCs/>
          <w:color w:val="0000CC"/>
          <w:sz w:val="24"/>
          <w:szCs w:val="24"/>
        </w:rPr>
        <w:t>(Nees, 1811)</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Acyrthosiphon pisum </w:t>
      </w:r>
      <w:r w:rsidRPr="005E0D03">
        <w:rPr>
          <w:b/>
          <w:bCs/>
          <w:sz w:val="24"/>
          <w:szCs w:val="24"/>
        </w:rPr>
        <w:t>(Harris, 1776)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Pisum sativum </w:t>
      </w:r>
      <w:r w:rsidRPr="005E0D03">
        <w:rPr>
          <w:rFonts w:ascii="Times New Roman" w:hAnsi="Times New Roman" w:cs="Times New Roman"/>
          <w:color w:val="FF0000"/>
          <w:sz w:val="24"/>
          <w:szCs w:val="24"/>
        </w:rPr>
        <w:t>L.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Cs/>
          <w:sz w:val="24"/>
          <w:szCs w:val="24"/>
        </w:rPr>
      </w:pPr>
      <w:r w:rsidRPr="005E0D03">
        <w:rPr>
          <w:b/>
          <w:bCs/>
          <w:sz w:val="24"/>
          <w:szCs w:val="24"/>
        </w:rPr>
        <w:t xml:space="preserve">• </w:t>
      </w:r>
      <w:r w:rsidRPr="005E0D03">
        <w:rPr>
          <w:b/>
          <w:bCs/>
          <w:i/>
          <w:sz w:val="24"/>
          <w:szCs w:val="24"/>
        </w:rPr>
        <w:t xml:space="preserve">Aphis craccivora </w:t>
      </w:r>
      <w:r w:rsidRPr="005E0D03">
        <w:rPr>
          <w:b/>
          <w:bCs/>
          <w:iCs/>
          <w:sz w:val="24"/>
          <w:szCs w:val="24"/>
        </w:rPr>
        <w:t xml:space="preserve">Koch, 1854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Lablab purpureus </w:t>
      </w:r>
      <w:r w:rsidRPr="005E0D03">
        <w:rPr>
          <w:rFonts w:ascii="Times New Roman" w:hAnsi="Times New Roman" w:cs="Times New Roman"/>
          <w:color w:val="FF0000"/>
          <w:sz w:val="24"/>
          <w:szCs w:val="24"/>
        </w:rPr>
        <w:t xml:space="preserve">(L.) Sweet ssp. </w:t>
      </w:r>
      <w:r w:rsidRPr="005E0D03">
        <w:rPr>
          <w:rFonts w:ascii="Times New Roman" w:hAnsi="Times New Roman" w:cs="Times New Roman"/>
          <w:i/>
          <w:color w:val="FF0000"/>
          <w:sz w:val="24"/>
          <w:szCs w:val="24"/>
        </w:rPr>
        <w:t>purpureus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nigrum </w:t>
      </w:r>
      <w:r w:rsidRPr="005E0D03">
        <w:rPr>
          <w:rFonts w:ascii="Times New Roman" w:hAnsi="Times New Roman" w:cs="Times New Roman"/>
          <w:color w:val="FF0000"/>
          <w:sz w:val="24"/>
          <w:szCs w:val="24"/>
        </w:rPr>
        <w:t>L.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Duranta erecta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Hibiscus rosasinensis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Rosa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nigrum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Brevicoryne brassicae </w:t>
      </w:r>
      <w:r w:rsidRPr="005E0D03">
        <w:rPr>
          <w:b/>
          <w:bCs/>
          <w:sz w:val="24"/>
          <w:szCs w:val="24"/>
        </w:rPr>
        <w:t>L.</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Lipaphis erysimi</w:t>
      </w:r>
      <w:r w:rsidRPr="005E0D03">
        <w:rPr>
          <w:b/>
          <w:bCs/>
          <w:iCs/>
          <w:sz w:val="24"/>
          <w:szCs w:val="24"/>
        </w:rPr>
        <w:t xml:space="preserve"> </w:t>
      </w:r>
      <w:r w:rsidRPr="005E0D03">
        <w:rPr>
          <w:b/>
          <w:bCs/>
          <w:sz w:val="24"/>
          <w:szCs w:val="24"/>
        </w:rPr>
        <w:t>(Kaltenbach, 1843)</w:t>
      </w:r>
      <w:r w:rsidRPr="005E0D03">
        <w:rPr>
          <w:b/>
          <w:bCs/>
          <w:i/>
          <w:i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Myzus persicae </w:t>
      </w:r>
      <w:r w:rsidRPr="005E0D03">
        <w:rPr>
          <w:b/>
          <w:bCs/>
          <w:sz w:val="24"/>
          <w:szCs w:val="24"/>
        </w:rPr>
        <w:t>(Sulzer, 1776)</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botrytis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Bijaya et al., 1996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Devi et al., 1999</w:t>
      </w:r>
      <w:r w:rsidRPr="005E0D03">
        <w:rPr>
          <w:rFonts w:ascii="Times New Roman" w:hAnsi="Times New Roman" w:cs="Times New Roman"/>
          <w:color w:val="000000" w:themeColor="text1"/>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gongylodes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182807" w:rsidRPr="005E0D03" w:rsidRDefault="00182807" w:rsidP="00182807">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pekinensis</w:t>
      </w:r>
      <w:r w:rsidRPr="005E0D03">
        <w:rPr>
          <w:rFonts w:ascii="Times New Roman" w:hAnsi="Times New Roman" w:cs="Times New Roman"/>
          <w:color w:val="FF0000"/>
          <w:sz w:val="24"/>
          <w:szCs w:val="24"/>
        </w:rPr>
        <w:t xml:space="preserve"> (Bijaya et al., 2001</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rapa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Bijaya et al., 2001</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spacing w:before="120" w:after="60"/>
        <w:jc w:val="left"/>
        <w:rPr>
          <w:b/>
          <w:bCs/>
          <w:i/>
          <w:iCs/>
          <w:color w:val="0000CC"/>
          <w:sz w:val="24"/>
          <w:szCs w:val="24"/>
        </w:rPr>
      </w:pPr>
      <w:r w:rsidRPr="005E0D03">
        <w:rPr>
          <w:b/>
          <w:bCs/>
          <w:color w:val="0000CC"/>
          <w:sz w:val="24"/>
          <w:szCs w:val="24"/>
        </w:rPr>
        <w:t>37.</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srinagarensis </w:t>
      </w:r>
      <w:r w:rsidRPr="005E0D03">
        <w:rPr>
          <w:b/>
          <w:bCs/>
          <w:color w:val="0000CC"/>
          <w:sz w:val="24"/>
          <w:szCs w:val="24"/>
        </w:rPr>
        <w:t>Stary &amp; Bhagat, 1978</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Rosa centifolia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i/>
          <w:sz w:val="24"/>
          <w:szCs w:val="24"/>
        </w:rPr>
      </w:pPr>
      <w:r w:rsidRPr="005E0D03">
        <w:rPr>
          <w:b/>
          <w:bCs/>
          <w:sz w:val="24"/>
          <w:szCs w:val="24"/>
        </w:rPr>
        <w:t xml:space="preserve">• </w:t>
      </w:r>
      <w:r w:rsidRPr="005E0D03">
        <w:rPr>
          <w:b/>
          <w:bCs/>
          <w:i/>
          <w:sz w:val="24"/>
          <w:szCs w:val="24"/>
        </w:rPr>
        <w:t>Brachysiphoniella montana</w:t>
      </w:r>
      <w:r w:rsidRPr="005E0D03">
        <w:rPr>
          <w:b/>
          <w:bCs/>
          <w:sz w:val="24"/>
          <w:szCs w:val="24"/>
        </w:rPr>
        <w:t xml:space="preserve"> (van der Goot, 1917)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Louisiella paludosa </w:t>
      </w:r>
      <w:r w:rsidRPr="005E0D03">
        <w:rPr>
          <w:rFonts w:ascii="Times New Roman" w:hAnsi="Times New Roman" w:cs="Times New Roman"/>
          <w:iCs/>
          <w:color w:val="FF0000"/>
          <w:sz w:val="24"/>
          <w:szCs w:val="24"/>
        </w:rPr>
        <w:t xml:space="preserve">(Roxb.) Landge </w:t>
      </w:r>
      <w:r w:rsidRPr="005E0D03">
        <w:rPr>
          <w:rFonts w:ascii="Times New Roman" w:hAnsi="Times New Roman" w:cs="Times New Roman"/>
          <w:color w:val="FF0000"/>
          <w:sz w:val="24"/>
          <w:szCs w:val="24"/>
        </w:rPr>
        <w:t>(</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Melanaphis vandergooti </w:t>
      </w:r>
      <w:r w:rsidRPr="005E0D03">
        <w:rPr>
          <w:b/>
          <w:bCs/>
          <w:sz w:val="24"/>
          <w:szCs w:val="24"/>
        </w:rPr>
        <w:t>Raychaudhuri &amp; Banerjee, 1974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Louisiella paludosa</w:t>
      </w:r>
      <w:r w:rsidRPr="005E0D03">
        <w:rPr>
          <w:rFonts w:ascii="Times New Roman" w:hAnsi="Times New Roman" w:cs="Times New Roman"/>
          <w:color w:val="FF0000"/>
          <w:sz w:val="24"/>
          <w:szCs w:val="24"/>
        </w:rPr>
        <w:t xml:space="preserve"> (Roxb.) Landge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persicae </w:t>
      </w:r>
      <w:r w:rsidRPr="005E0D03">
        <w:rPr>
          <w:b/>
          <w:bCs/>
          <w:iCs/>
          <w:sz w:val="24"/>
          <w:szCs w:val="24"/>
        </w:rPr>
        <w:t xml:space="preserve">(Sulzer,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nigrum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38.</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w:t>
      </w:r>
      <w:r w:rsidRPr="005E0D03">
        <w:rPr>
          <w:b/>
          <w:bCs/>
          <w:color w:val="0000CC"/>
          <w:sz w:val="24"/>
          <w:szCs w:val="24"/>
        </w:rPr>
        <w:t>sp.</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Ephedrus rameshi </w:t>
      </w:r>
      <w:r w:rsidRPr="005E0D03">
        <w:rPr>
          <w:b/>
          <w:bCs/>
          <w:color w:val="0000CC"/>
          <w:sz w:val="24"/>
          <w:szCs w:val="24"/>
        </w:rPr>
        <w:t>Singh, 1987, nomen nudum]</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Ocimum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Lipaphis erysimi</w:t>
      </w:r>
      <w:r w:rsidRPr="005E0D03">
        <w:rPr>
          <w:b/>
          <w:bCs/>
          <w:iCs/>
          <w:sz w:val="24"/>
          <w:szCs w:val="24"/>
        </w:rPr>
        <w:t xml:space="preserve"> </w:t>
      </w:r>
      <w:r w:rsidRPr="005E0D03">
        <w:rPr>
          <w:b/>
          <w:bCs/>
          <w:sz w:val="24"/>
          <w:szCs w:val="24"/>
        </w:rPr>
        <w:t>(Kaltenbach, 1843)</w:t>
      </w:r>
      <w:r w:rsidRPr="005E0D03">
        <w:rPr>
          <w:b/>
          <w:bCs/>
          <w:i/>
          <w:i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Brassica oleracea </w:t>
      </w:r>
      <w:r w:rsidRPr="005E0D03">
        <w:rPr>
          <w:rFonts w:ascii="Times New Roman" w:hAnsi="Times New Roman" w:cs="Times New Roman"/>
          <w:color w:val="FF0000"/>
          <w:sz w:val="24"/>
          <w:szCs w:val="24"/>
        </w:rPr>
        <w:t xml:space="preserve">L. var. </w:t>
      </w:r>
      <w:r w:rsidRPr="005E0D03">
        <w:rPr>
          <w:rFonts w:ascii="Times New Roman" w:hAnsi="Times New Roman" w:cs="Times New Roman"/>
          <w:i/>
          <w:iCs/>
          <w:color w:val="FF0000"/>
          <w:sz w:val="24"/>
          <w:szCs w:val="24"/>
        </w:rPr>
        <w:t>capitata</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Myzus persicae </w:t>
      </w:r>
      <w:r w:rsidRPr="005E0D03">
        <w:rPr>
          <w:b/>
          <w:bCs/>
          <w:iCs/>
          <w:sz w:val="24"/>
          <w:szCs w:val="24"/>
        </w:rPr>
        <w:t xml:space="preserve">(Sulzer, 1776)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lastRenderedPageBreak/>
        <w:t xml:space="preserve">- </w:t>
      </w:r>
      <w:r w:rsidRPr="005E0D03">
        <w:rPr>
          <w:rFonts w:ascii="Times New Roman" w:hAnsi="Times New Roman" w:cs="Times New Roman"/>
          <w:i/>
          <w:iCs/>
          <w:color w:val="FF0000"/>
          <w:sz w:val="24"/>
          <w:szCs w:val="24"/>
        </w:rPr>
        <w:t xml:space="preserve">Coriander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w:t>
      </w:r>
      <w:r w:rsidRPr="005E0D03">
        <w:rPr>
          <w:rFonts w:ascii="Times New Roman" w:hAnsi="Times New Roman" w:cs="Times New Roman"/>
          <w:color w:val="FF0000"/>
          <w:sz w:val="24"/>
          <w:szCs w:val="24"/>
        </w:rPr>
        <w:t>sp.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Uroleucon sonchi</w:t>
      </w:r>
      <w:r w:rsidRPr="005E0D03">
        <w:rPr>
          <w:b/>
          <w:bCs/>
          <w:sz w:val="24"/>
          <w:szCs w:val="24"/>
        </w:rPr>
        <w:t xml:space="preserve"> (Linnaeus, 1767)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Blumea hieraciifolia </w:t>
      </w:r>
      <w:r w:rsidRPr="005E0D03">
        <w:rPr>
          <w:rFonts w:ascii="Times New Roman" w:hAnsi="Times New Roman" w:cs="Times New Roman"/>
          <w:color w:val="FF0000"/>
          <w:sz w:val="24"/>
          <w:szCs w:val="24"/>
        </w:rPr>
        <w:t>(</w:t>
      </w:r>
      <w:proofErr w:type="gramStart"/>
      <w:r w:rsidRPr="005E0D03">
        <w:rPr>
          <w:rFonts w:ascii="Times New Roman" w:hAnsi="Times New Roman" w:cs="Times New Roman"/>
          <w:color w:val="FF0000"/>
          <w:sz w:val="24"/>
          <w:szCs w:val="24"/>
        </w:rPr>
        <w:t>D.Don</w:t>
      </w:r>
      <w:proofErr w:type="gramEnd"/>
      <w:r w:rsidRPr="005E0D03">
        <w:rPr>
          <w:rFonts w:ascii="Times New Roman" w:hAnsi="Times New Roman" w:cs="Times New Roman"/>
          <w:color w:val="FF0000"/>
          <w:sz w:val="24"/>
          <w:szCs w:val="24"/>
        </w:rPr>
        <w:t>) DC.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Singh et al., 2011</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39.</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Fissicaudus androensis </w:t>
      </w:r>
      <w:r w:rsidRPr="005E0D03">
        <w:rPr>
          <w:b/>
          <w:bCs/>
          <w:color w:val="0000CC"/>
          <w:sz w:val="24"/>
          <w:szCs w:val="24"/>
        </w:rPr>
        <w:t>Singh &amp; Singh, 1988</w:t>
      </w:r>
    </w:p>
    <w:p w:rsidR="00F07C7E" w:rsidRPr="005E0D03" w:rsidRDefault="00F07C7E" w:rsidP="00F07C7E">
      <w:pPr>
        <w:autoSpaceDE w:val="0"/>
        <w:autoSpaceDN w:val="0"/>
        <w:adjustRightInd w:val="0"/>
        <w:ind w:left="432"/>
        <w:jc w:val="left"/>
        <w:rPr>
          <w:b/>
          <w:bCs/>
          <w:i/>
          <w:snapToGrid w:val="0"/>
          <w:sz w:val="24"/>
          <w:szCs w:val="24"/>
        </w:rPr>
      </w:pPr>
      <w:r w:rsidRPr="005E0D03">
        <w:rPr>
          <w:b/>
          <w:bCs/>
          <w:sz w:val="24"/>
          <w:szCs w:val="24"/>
        </w:rPr>
        <w:t xml:space="preserve">• </w:t>
      </w:r>
      <w:r w:rsidRPr="005E0D03">
        <w:rPr>
          <w:b/>
          <w:bCs/>
          <w:i/>
          <w:iCs/>
          <w:sz w:val="24"/>
          <w:szCs w:val="24"/>
        </w:rPr>
        <w:t xml:space="preserve">Greenidea </w:t>
      </w:r>
      <w:r w:rsidRPr="005E0D03">
        <w:rPr>
          <w:b/>
          <w:bCs/>
          <w:sz w:val="24"/>
          <w:szCs w:val="24"/>
        </w:rPr>
        <w:t>sp.</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Ficus </w:t>
      </w:r>
      <w:r w:rsidRPr="005E0D03">
        <w:rPr>
          <w:rFonts w:ascii="Times New Roman" w:hAnsi="Times New Roman" w:cs="Times New Roman"/>
          <w:color w:val="FF0000"/>
          <w:sz w:val="24"/>
          <w:szCs w:val="24"/>
        </w:rPr>
        <w:t>sp. (Singh &amp; Singh, 1988)</w:t>
      </w:r>
    </w:p>
    <w:p w:rsidR="00F07C7E" w:rsidRPr="005E0D03" w:rsidRDefault="00F07C7E" w:rsidP="000008B4">
      <w:pPr>
        <w:spacing w:before="120" w:after="60"/>
        <w:ind w:left="432" w:hanging="432"/>
        <w:jc w:val="left"/>
        <w:rPr>
          <w:b/>
          <w:bCs/>
          <w:i/>
          <w:iCs/>
          <w:color w:val="0000CC"/>
          <w:sz w:val="24"/>
          <w:szCs w:val="24"/>
        </w:rPr>
      </w:pPr>
      <w:r w:rsidRPr="005E0D03">
        <w:rPr>
          <w:b/>
          <w:bCs/>
          <w:color w:val="0000CC"/>
          <w:sz w:val="24"/>
          <w:szCs w:val="24"/>
        </w:rPr>
        <w:t>40.</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Lipolexis oregmae </w:t>
      </w:r>
      <w:r w:rsidRPr="005E0D03">
        <w:rPr>
          <w:b/>
          <w:bCs/>
          <w:color w:val="0000CC"/>
          <w:sz w:val="24"/>
          <w:szCs w:val="24"/>
        </w:rPr>
        <w:t xml:space="preserve">(Gahan, 1932) </w:t>
      </w:r>
      <w:r w:rsidR="000008B4" w:rsidRPr="005E0D03">
        <w:rPr>
          <w:b/>
          <w:bCs/>
          <w:color w:val="0000CC"/>
          <w:sz w:val="24"/>
          <w:szCs w:val="24"/>
        </w:rPr>
        <w:t xml:space="preserve">[syn. </w:t>
      </w:r>
      <w:r w:rsidR="000008B4" w:rsidRPr="005E0D03">
        <w:rPr>
          <w:b/>
          <w:bCs/>
          <w:i/>
          <w:iCs/>
          <w:color w:val="0000CC"/>
          <w:sz w:val="24"/>
          <w:szCs w:val="24"/>
        </w:rPr>
        <w:t>Lipolexis pseudoscutellaris</w:t>
      </w:r>
      <w:r w:rsidR="000008B4" w:rsidRPr="005E0D03">
        <w:rPr>
          <w:b/>
          <w:bCs/>
          <w:color w:val="0000CC"/>
          <w:sz w:val="24"/>
          <w:szCs w:val="24"/>
        </w:rPr>
        <w:t xml:space="preserve"> Pramanik &amp; Raychaudhuri, 1984; </w:t>
      </w:r>
      <w:r w:rsidR="000008B4" w:rsidRPr="005E0D03">
        <w:rPr>
          <w:b/>
          <w:bCs/>
          <w:i/>
          <w:iCs/>
          <w:color w:val="0000CC"/>
          <w:sz w:val="24"/>
          <w:szCs w:val="24"/>
        </w:rPr>
        <w:t>Lipolexis scutellaris</w:t>
      </w:r>
      <w:r w:rsidR="000008B4" w:rsidRPr="005E0D03">
        <w:rPr>
          <w:b/>
          <w:bCs/>
          <w:color w:val="0000CC"/>
          <w:sz w:val="24"/>
          <w:szCs w:val="24"/>
        </w:rPr>
        <w:t xml:space="preserve"> Mackauer, 1962]</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Aphis</w:t>
      </w:r>
      <w:r w:rsidRPr="005E0D03">
        <w:rPr>
          <w:b/>
          <w:bCs/>
          <w:sz w:val="24"/>
          <w:szCs w:val="24"/>
        </w:rPr>
        <w:t xml:space="preserve"> </w:t>
      </w:r>
      <w:r w:rsidRPr="005E0D03">
        <w:rPr>
          <w:b/>
          <w:bCs/>
          <w:i/>
          <w:iCs/>
          <w:sz w:val="24"/>
          <w:szCs w:val="24"/>
        </w:rPr>
        <w:t>aurantii</w:t>
      </w:r>
      <w:r w:rsidRPr="005E0D03">
        <w:rPr>
          <w:b/>
          <w:bCs/>
          <w:sz w:val="24"/>
          <w:szCs w:val="24"/>
        </w:rPr>
        <w:t xml:space="preserve"> Boyer de Fonsc., 1841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frutescens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Rhus chinensis </w:t>
      </w:r>
      <w:r w:rsidRPr="005E0D03">
        <w:rPr>
          <w:rFonts w:ascii="Times New Roman" w:hAnsi="Times New Roman" w:cs="Times New Roman"/>
          <w:color w:val="FF0000"/>
          <w:sz w:val="24"/>
          <w:szCs w:val="24"/>
        </w:rPr>
        <w:t>Mill. (</w:t>
      </w:r>
      <w:r w:rsidR="000008B4" w:rsidRPr="005E0D03">
        <w:rPr>
          <w:rFonts w:ascii="Times New Roman" w:hAnsi="Times New Roman" w:cs="Times New Roman"/>
          <w:color w:val="FF0000"/>
          <w:sz w:val="24"/>
          <w:szCs w:val="24"/>
        </w:rPr>
        <w:t>Singh &amp; Singh, 1986a</w:t>
      </w:r>
      <w:r w:rsidR="00BD42EB" w:rsidRPr="005E0D03">
        <w:rPr>
          <w:rFonts w:ascii="Times New Roman" w:hAnsi="Times New Roman" w:cs="Times New Roman"/>
          <w:color w:val="FF0000"/>
          <w:sz w:val="24"/>
          <w:szCs w:val="24"/>
        </w:rPr>
        <w:t>, d</w:t>
      </w:r>
      <w:r w:rsidR="000008B4" w:rsidRPr="005E0D03">
        <w:rPr>
          <w:rFonts w:ascii="Times New Roman" w:hAnsi="Times New Roman" w:cs="Times New Roman"/>
          <w:color w:val="000000" w:themeColor="text1"/>
          <w:sz w:val="24"/>
          <w:szCs w:val="24"/>
        </w:rPr>
        <w:t>;</w:t>
      </w:r>
      <w:r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Aphis citricidus </w:t>
      </w:r>
      <w:r w:rsidRPr="005E0D03">
        <w:rPr>
          <w:b/>
          <w:bCs/>
          <w:sz w:val="24"/>
          <w:szCs w:val="24"/>
        </w:rPr>
        <w:t>(Kirkaldy, 1907)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Coffea arabica </w:t>
      </w:r>
      <w:r w:rsidRPr="005E0D03">
        <w:rPr>
          <w:rFonts w:ascii="Times New Roman" w:hAnsi="Times New Roman" w:cs="Times New Roman"/>
          <w:color w:val="FF0000"/>
          <w:sz w:val="24"/>
          <w:szCs w:val="24"/>
        </w:rPr>
        <w:t>L. (</w:t>
      </w:r>
      <w:r w:rsidR="000008B4" w:rsidRPr="005E0D03">
        <w:rPr>
          <w:rFonts w:ascii="Times New Roman" w:hAnsi="Times New Roman" w:cs="Times New Roman"/>
          <w:color w:val="FF0000"/>
          <w:sz w:val="24"/>
          <w:szCs w:val="24"/>
        </w:rPr>
        <w:t>Singh &amp; Singh, 1986</w:t>
      </w:r>
      <w:r w:rsidR="00553126" w:rsidRPr="005E0D03">
        <w:rPr>
          <w:rFonts w:ascii="Times New Roman" w:hAnsi="Times New Roman" w:cs="Times New Roman"/>
          <w:color w:val="FF0000"/>
          <w:sz w:val="24"/>
          <w:szCs w:val="24"/>
        </w:rPr>
        <w:t xml:space="preserve">a, </w:t>
      </w:r>
      <w:r w:rsidR="00BD42EB" w:rsidRPr="005E0D03">
        <w:rPr>
          <w:rFonts w:ascii="Times New Roman" w:hAnsi="Times New Roman" w:cs="Times New Roman"/>
          <w:color w:val="FF0000"/>
          <w:sz w:val="24"/>
          <w:szCs w:val="24"/>
        </w:rPr>
        <w:t>d</w:t>
      </w:r>
      <w:r w:rsidR="000008B4"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Aphis craccivora </w:t>
      </w:r>
      <w:r w:rsidRPr="005E0D03">
        <w:rPr>
          <w:b/>
          <w:bCs/>
          <w:sz w:val="24"/>
          <w:szCs w:val="24"/>
        </w:rPr>
        <w:t>Koch, 1854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Lablab purpureus </w:t>
      </w:r>
      <w:r w:rsidRPr="005E0D03">
        <w:rPr>
          <w:rFonts w:ascii="Times New Roman" w:hAnsi="Times New Roman" w:cs="Times New Roman"/>
          <w:color w:val="FF0000"/>
          <w:sz w:val="24"/>
          <w:szCs w:val="24"/>
        </w:rPr>
        <w:t xml:space="preserve">(L.) Sweet ssp. </w:t>
      </w:r>
      <w:r w:rsidRPr="005E0D03">
        <w:rPr>
          <w:rFonts w:ascii="Times New Roman" w:hAnsi="Times New Roman" w:cs="Times New Roman"/>
          <w:i/>
          <w:color w:val="FF0000"/>
          <w:sz w:val="24"/>
          <w:szCs w:val="24"/>
        </w:rPr>
        <w:t>purpureus</w:t>
      </w:r>
      <w:r w:rsidRPr="005E0D03">
        <w:rPr>
          <w:rFonts w:ascii="Times New Roman" w:hAnsi="Times New Roman" w:cs="Times New Roman"/>
          <w:color w:val="FF0000"/>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Vicia faba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Bidens pilosa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annuum </w:t>
      </w:r>
      <w:r w:rsidRPr="005E0D03">
        <w:rPr>
          <w:rFonts w:ascii="Times New Roman" w:hAnsi="Times New Roman" w:cs="Times New Roman"/>
          <w:color w:val="FF0000"/>
          <w:sz w:val="24"/>
          <w:szCs w:val="24"/>
        </w:rPr>
        <w:t>L.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Capsicum frutesence </w:t>
      </w:r>
      <w:r w:rsidRPr="005E0D03">
        <w:rPr>
          <w:rFonts w:ascii="Times New Roman" w:hAnsi="Times New Roman" w:cs="Times New Roman"/>
          <w:color w:val="FF0000"/>
          <w:sz w:val="24"/>
          <w:szCs w:val="24"/>
        </w:rPr>
        <w:t>L. (</w:t>
      </w:r>
      <w:r w:rsidR="000008B4" w:rsidRPr="005E0D03">
        <w:rPr>
          <w:rFonts w:ascii="Times New Roman" w:hAnsi="Times New Roman" w:cs="Times New Roman"/>
          <w:color w:val="FF0000"/>
          <w:sz w:val="24"/>
          <w:szCs w:val="24"/>
        </w:rPr>
        <w:t>Singh &amp; Singh, 1986a</w:t>
      </w:r>
      <w:r w:rsidR="000008B4" w:rsidRPr="005E0D03">
        <w:rPr>
          <w:rFonts w:ascii="Times New Roman" w:hAnsi="Times New Roman" w:cs="Times New Roman"/>
          <w:color w:val="000000" w:themeColor="text1"/>
          <w:sz w:val="24"/>
          <w:szCs w:val="24"/>
        </w:rPr>
        <w:t xml:space="preserve">;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Chromolaena odorata </w:t>
      </w:r>
      <w:r w:rsidRPr="005E0D03">
        <w:rPr>
          <w:rFonts w:ascii="Times New Roman" w:hAnsi="Times New Roman" w:cs="Times New Roman"/>
          <w:color w:val="FF0000"/>
          <w:sz w:val="24"/>
          <w:szCs w:val="24"/>
        </w:rPr>
        <w:t>(L.) R.</w:t>
      </w:r>
      <w:proofErr w:type="gramStart"/>
      <w:r w:rsidRPr="005E0D03">
        <w:rPr>
          <w:rFonts w:ascii="Times New Roman" w:hAnsi="Times New Roman" w:cs="Times New Roman"/>
          <w:color w:val="FF0000"/>
          <w:sz w:val="24"/>
          <w:szCs w:val="24"/>
        </w:rPr>
        <w:t>M.King</w:t>
      </w:r>
      <w:proofErr w:type="gramEnd"/>
      <w:r w:rsidRPr="005E0D03">
        <w:rPr>
          <w:rFonts w:ascii="Times New Roman" w:hAnsi="Times New Roman" w:cs="Times New Roman"/>
          <w:color w:val="FF0000"/>
          <w:sz w:val="24"/>
          <w:szCs w:val="24"/>
        </w:rPr>
        <w:t xml:space="preserve"> &amp; H.Rob. (</w:t>
      </w:r>
      <w:r w:rsidR="000008B4" w:rsidRPr="005E0D03">
        <w:rPr>
          <w:rFonts w:ascii="Times New Roman" w:hAnsi="Times New Roman" w:cs="Times New Roman"/>
          <w:color w:val="FF0000"/>
          <w:sz w:val="24"/>
          <w:szCs w:val="24"/>
        </w:rPr>
        <w:t>Singh &amp; Singh, 1986a</w:t>
      </w:r>
      <w:r w:rsidRPr="005E0D03">
        <w:rPr>
          <w:rFonts w:ascii="Times New Roman" w:hAnsi="Times New Roman" w:cs="Times New Roman"/>
          <w:color w:val="FF0000"/>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Colocasia esculenta </w:t>
      </w:r>
      <w:r w:rsidRPr="005E0D03">
        <w:rPr>
          <w:rFonts w:ascii="Times New Roman" w:hAnsi="Times New Roman" w:cs="Times New Roman"/>
          <w:iCs/>
          <w:color w:val="FF0000"/>
          <w:sz w:val="24"/>
          <w:szCs w:val="24"/>
        </w:rPr>
        <w:t xml:space="preserve">(L.) Schott </w:t>
      </w:r>
      <w:r w:rsidRPr="005E0D03">
        <w:rPr>
          <w:rFonts w:ascii="Times New Roman" w:hAnsi="Times New Roman" w:cs="Times New Roman"/>
          <w:color w:val="FF0000"/>
          <w:sz w:val="24"/>
          <w:szCs w:val="24"/>
        </w:rPr>
        <w:t>(</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Solanum melongena </w:t>
      </w:r>
      <w:r w:rsidRPr="005E0D03">
        <w:rPr>
          <w:rFonts w:ascii="Times New Roman" w:hAnsi="Times New Roman" w:cs="Times New Roman"/>
          <w:color w:val="FF0000"/>
          <w:sz w:val="24"/>
          <w:szCs w:val="24"/>
        </w:rPr>
        <w:t>L. (</w:t>
      </w:r>
      <w:r w:rsidR="000008B4" w:rsidRPr="005E0D03">
        <w:rPr>
          <w:rFonts w:ascii="Times New Roman" w:hAnsi="Times New Roman" w:cs="Times New Roman"/>
          <w:color w:val="FF0000"/>
          <w:sz w:val="24"/>
          <w:szCs w:val="24"/>
        </w:rPr>
        <w:t>Singh &amp; Singh, 1986a</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Aphis longisetosa</w:t>
      </w:r>
      <w:r w:rsidRPr="005E0D03">
        <w:rPr>
          <w:b/>
          <w:bCs/>
          <w:sz w:val="24"/>
          <w:szCs w:val="24"/>
        </w:rPr>
        <w:t xml:space="preserve"> Basu, 1970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Coffea arabica </w:t>
      </w:r>
      <w:r w:rsidRPr="005E0D03">
        <w:rPr>
          <w:rFonts w:ascii="Times New Roman" w:hAnsi="Times New Roman" w:cs="Times New Roman"/>
          <w:color w:val="FF0000"/>
          <w:sz w:val="24"/>
          <w:szCs w:val="24"/>
        </w:rPr>
        <w:t>L.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Aphis spiraecola </w:t>
      </w:r>
      <w:r w:rsidRPr="005E0D03">
        <w:rPr>
          <w:b/>
          <w:bCs/>
          <w:iCs/>
          <w:sz w:val="24"/>
          <w:szCs w:val="24"/>
        </w:rPr>
        <w:t xml:space="preserve">Patch, 1914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Coffea arabica </w:t>
      </w:r>
      <w:r w:rsidRPr="005E0D03">
        <w:rPr>
          <w:rFonts w:ascii="Times New Roman" w:hAnsi="Times New Roman" w:cs="Times New Roman"/>
          <w:color w:val="FF0000"/>
          <w:sz w:val="24"/>
          <w:szCs w:val="24"/>
        </w:rPr>
        <w:t>L. (Singh &amp; Singh, 1986d)</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Brachycaudus helichrysi</w:t>
      </w:r>
      <w:r w:rsidRPr="005E0D03">
        <w:rPr>
          <w:b/>
          <w:bCs/>
          <w:sz w:val="24"/>
          <w:szCs w:val="24"/>
        </w:rPr>
        <w:t xml:space="preserve"> (Kaltenbach,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Mikania scandens </w:t>
      </w:r>
      <w:r w:rsidRPr="005E0D03">
        <w:rPr>
          <w:rFonts w:ascii="Times New Roman" w:hAnsi="Times New Roman" w:cs="Times New Roman"/>
          <w:color w:val="FF0000"/>
          <w:sz w:val="24"/>
          <w:szCs w:val="24"/>
        </w:rPr>
        <w:t>(L.) Willd.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41.</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Lysiphlebia japonica </w:t>
      </w:r>
      <w:r w:rsidRPr="005E0D03">
        <w:rPr>
          <w:b/>
          <w:bCs/>
          <w:color w:val="0000CC"/>
          <w:sz w:val="24"/>
          <w:szCs w:val="24"/>
        </w:rPr>
        <w:t xml:space="preserve">(Ashmead, 1906)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Jasminum</w:t>
      </w:r>
      <w:r w:rsidRPr="005E0D03">
        <w:rPr>
          <w:rFonts w:ascii="Times New Roman" w:hAnsi="Times New Roman" w:cs="Times New Roman"/>
          <w:color w:val="FF0000"/>
          <w:sz w:val="24"/>
          <w:szCs w:val="24"/>
        </w:rPr>
        <w:t xml:space="preserve"> 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42.</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Lysiphlebia rugosa </w:t>
      </w:r>
      <w:r w:rsidRPr="005E0D03">
        <w:rPr>
          <w:b/>
          <w:bCs/>
          <w:color w:val="0000CC"/>
          <w:sz w:val="24"/>
          <w:szCs w:val="24"/>
        </w:rPr>
        <w:t>Stary &amp; Schlinger, 1967</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Chromolaena odorata </w:t>
      </w:r>
      <w:r w:rsidRPr="005E0D03">
        <w:rPr>
          <w:rFonts w:ascii="Times New Roman" w:hAnsi="Times New Roman" w:cs="Times New Roman"/>
          <w:color w:val="FF0000"/>
          <w:sz w:val="24"/>
          <w:szCs w:val="24"/>
        </w:rPr>
        <w:t>(L.) R.</w:t>
      </w:r>
      <w:proofErr w:type="gramStart"/>
      <w:r w:rsidRPr="005E0D03">
        <w:rPr>
          <w:rFonts w:ascii="Times New Roman" w:hAnsi="Times New Roman" w:cs="Times New Roman"/>
          <w:color w:val="FF0000"/>
          <w:sz w:val="24"/>
          <w:szCs w:val="24"/>
        </w:rPr>
        <w:t>M.King</w:t>
      </w:r>
      <w:proofErr w:type="gramEnd"/>
      <w:r w:rsidRPr="005E0D03">
        <w:rPr>
          <w:rFonts w:ascii="Times New Roman" w:hAnsi="Times New Roman" w:cs="Times New Roman"/>
          <w:color w:val="FF0000"/>
          <w:sz w:val="24"/>
          <w:szCs w:val="24"/>
        </w:rPr>
        <w:t xml:space="preserve"> &amp; H.Rob.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color w:val="0000CC"/>
          <w:sz w:val="24"/>
          <w:szCs w:val="24"/>
        </w:rPr>
      </w:pPr>
      <w:r w:rsidRPr="005E0D03">
        <w:rPr>
          <w:b/>
          <w:bCs/>
          <w:color w:val="0000CC"/>
          <w:sz w:val="24"/>
          <w:szCs w:val="24"/>
        </w:rPr>
        <w:t>43.</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Lysiphlebia </w:t>
      </w:r>
      <w:r w:rsidRPr="005E0D03">
        <w:rPr>
          <w:b/>
          <w:bCs/>
          <w:color w:val="0000CC"/>
          <w:sz w:val="24"/>
          <w:szCs w:val="24"/>
        </w:rPr>
        <w:t>sp.</w:t>
      </w:r>
      <w:r w:rsidR="00677308">
        <w:rPr>
          <w:b/>
          <w:bCs/>
          <w:color w:val="0000CC"/>
          <w:sz w:val="24"/>
          <w:szCs w:val="24"/>
        </w:rPr>
        <w:t xml:space="preserve"> </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 xml:space="preserve">Aphis gossypii </w:t>
      </w:r>
      <w:r w:rsidRPr="005E0D03">
        <w:rPr>
          <w:b/>
          <w:bCs/>
          <w:sz w:val="24"/>
          <w:szCs w:val="24"/>
        </w:rPr>
        <w:t>Glover, 1877</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Colocasia esculenta </w:t>
      </w:r>
      <w:r w:rsidRPr="005E0D03">
        <w:rPr>
          <w:rFonts w:ascii="Times New Roman" w:hAnsi="Times New Roman" w:cs="Times New Roman"/>
          <w:iCs/>
          <w:color w:val="FF0000"/>
          <w:sz w:val="24"/>
          <w:szCs w:val="24"/>
        </w:rPr>
        <w:t>(</w:t>
      </w:r>
      <w:r w:rsidRPr="005E0D03">
        <w:rPr>
          <w:rFonts w:ascii="Times New Roman" w:hAnsi="Times New Roman" w:cs="Times New Roman"/>
          <w:i/>
          <w:color w:val="FF0000"/>
          <w:sz w:val="24"/>
          <w:szCs w:val="24"/>
        </w:rPr>
        <w:t xml:space="preserve">L.) Schott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Brachycaudus helichrysi</w:t>
      </w:r>
      <w:r w:rsidRPr="005E0D03">
        <w:rPr>
          <w:b/>
          <w:bCs/>
          <w:sz w:val="24"/>
          <w:szCs w:val="24"/>
        </w:rPr>
        <w:t xml:space="preserve"> (Kaltenbach, 1843)</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Gnaphalium </w:t>
      </w:r>
      <w:r w:rsidRPr="005E0D03">
        <w:rPr>
          <w:rFonts w:ascii="Times New Roman" w:hAnsi="Times New Roman" w:cs="Times New Roman"/>
          <w:color w:val="FF0000"/>
          <w:sz w:val="24"/>
          <w:szCs w:val="24"/>
        </w:rPr>
        <w:t>sp (</w:t>
      </w:r>
      <w:r w:rsidR="00416985" w:rsidRPr="005E0D03">
        <w:rPr>
          <w:rFonts w:ascii="Times New Roman" w:hAnsi="Times New Roman" w:cs="Times New Roman"/>
          <w:color w:val="FF0000"/>
          <w:sz w:val="24"/>
          <w:szCs w:val="24"/>
        </w:rPr>
        <w:t>Subhrani et al., 2006</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44.</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Neopauesia manipurensis </w:t>
      </w:r>
      <w:r w:rsidRPr="005E0D03">
        <w:rPr>
          <w:b/>
          <w:bCs/>
          <w:color w:val="0000CC"/>
          <w:sz w:val="24"/>
          <w:szCs w:val="24"/>
        </w:rPr>
        <w:t>Singh &amp; Singh, 1988</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Lachnus tropicalis </w:t>
      </w:r>
      <w:r w:rsidRPr="005E0D03">
        <w:rPr>
          <w:b/>
          <w:bCs/>
          <w:sz w:val="24"/>
          <w:szCs w:val="24"/>
        </w:rPr>
        <w:t>(van der Goot, 1916)</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Salix tetrasperma</w:t>
      </w:r>
      <w:r w:rsidRPr="005E0D03">
        <w:rPr>
          <w:rFonts w:ascii="Times New Roman" w:hAnsi="Times New Roman" w:cs="Times New Roman"/>
          <w:color w:val="FF0000"/>
          <w:sz w:val="24"/>
          <w:szCs w:val="24"/>
        </w:rPr>
        <w:t xml:space="preserve"> Roxb. (Singh &amp; Singh, 1988)</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45.</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Pauesia hundungensis </w:t>
      </w:r>
      <w:r w:rsidRPr="005E0D03">
        <w:rPr>
          <w:b/>
          <w:bCs/>
          <w:color w:val="0000CC"/>
          <w:sz w:val="24"/>
          <w:szCs w:val="24"/>
        </w:rPr>
        <w:t>Singh PM &amp; Singh, 1986</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lastRenderedPageBreak/>
        <w:t xml:space="preserve">• </w:t>
      </w:r>
      <w:r w:rsidRPr="005E0D03">
        <w:rPr>
          <w:b/>
          <w:bCs/>
          <w:i/>
          <w:iCs/>
          <w:sz w:val="24"/>
          <w:szCs w:val="24"/>
        </w:rPr>
        <w:t xml:space="preserve">Cinara orientalis </w:t>
      </w:r>
      <w:r w:rsidRPr="005E0D03">
        <w:rPr>
          <w:b/>
          <w:bCs/>
          <w:sz w:val="24"/>
          <w:szCs w:val="24"/>
        </w:rPr>
        <w:t>(Takahashi, 1924)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(Singh &amp; Singh, 1986</w:t>
      </w:r>
      <w:r w:rsidR="00C45F28" w:rsidRPr="005E0D03">
        <w:rPr>
          <w:rFonts w:ascii="Times New Roman" w:hAnsi="Times New Roman" w:cs="Times New Roman"/>
          <w:color w:val="FF0000"/>
          <w:sz w:val="24"/>
          <w:szCs w:val="24"/>
        </w:rPr>
        <w:t>b</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46.</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Pauesia indica </w:t>
      </w:r>
      <w:r w:rsidRPr="005E0D03">
        <w:rPr>
          <w:b/>
          <w:bCs/>
          <w:color w:val="0000CC"/>
          <w:sz w:val="24"/>
          <w:szCs w:val="24"/>
        </w:rPr>
        <w:t>Stary, 1977</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Lachnus tropicalis </w:t>
      </w:r>
      <w:r w:rsidRPr="005E0D03">
        <w:rPr>
          <w:b/>
          <w:bCs/>
          <w:iCs/>
          <w:sz w:val="24"/>
          <w:szCs w:val="24"/>
        </w:rPr>
        <w:t xml:space="preserve">(van der Goot, 1916)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Lithocarpus dealbatus</w:t>
      </w:r>
      <w:r w:rsidRPr="005E0D03">
        <w:rPr>
          <w:rFonts w:ascii="Times New Roman" w:hAnsi="Times New Roman" w:cs="Times New Roman"/>
          <w:color w:val="FF0000"/>
          <w:sz w:val="24"/>
          <w:szCs w:val="24"/>
        </w:rPr>
        <w:t xml:space="preserve"> (Hook.f. &amp; Thomson ex Miq.) Rehder (</w:t>
      </w:r>
      <w:r w:rsidR="00BD42EB" w:rsidRPr="005E0D03">
        <w:rPr>
          <w:rFonts w:ascii="Times New Roman" w:hAnsi="Times New Roman" w:cs="Times New Roman"/>
          <w:color w:val="FF0000"/>
          <w:sz w:val="24"/>
          <w:szCs w:val="24"/>
        </w:rPr>
        <w:t>Singh &amp; Singh, 1986d</w:t>
      </w:r>
      <w:r w:rsidRPr="005E0D03">
        <w:rPr>
          <w:rFonts w:ascii="Times New Roman" w:hAnsi="Times New Roman" w:cs="Times New Roman"/>
          <w:color w:val="000000" w:themeColor="text1"/>
          <w:sz w:val="24"/>
          <w:szCs w:val="24"/>
        </w:rPr>
        <w:t xml:space="preserve">; </w:t>
      </w:r>
      <w:r w:rsidRPr="005E0D03">
        <w:rPr>
          <w:rFonts w:ascii="Times New Roman" w:hAnsi="Times New Roman" w:cs="Times New Roman"/>
          <w:color w:val="FF0000"/>
          <w:sz w:val="24"/>
          <w:szCs w:val="24"/>
        </w:rPr>
        <w:t>Singh &amp; Singh, 1989)</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Litsea glutinosa </w:t>
      </w:r>
      <w:r w:rsidRPr="005E0D03">
        <w:rPr>
          <w:rFonts w:ascii="Times New Roman" w:hAnsi="Times New Roman" w:cs="Times New Roman"/>
          <w:color w:val="FF0000"/>
          <w:sz w:val="24"/>
          <w:szCs w:val="24"/>
        </w:rPr>
        <w:t>(Lour.) C.B. Rob. (</w:t>
      </w:r>
      <w:r w:rsidR="0095267F" w:rsidRPr="005E0D03">
        <w:rPr>
          <w:rFonts w:ascii="Times New Roman" w:hAnsi="Times New Roman" w:cs="Times New Roman"/>
          <w:color w:val="FF0000"/>
          <w:sz w:val="24"/>
          <w:szCs w:val="24"/>
        </w:rPr>
        <w:t>Starý &amp; Raychaudhuri, 1977</w:t>
      </w:r>
      <w:r w:rsidRPr="005E0D03">
        <w:rPr>
          <w:rFonts w:ascii="Times New Roman" w:hAnsi="Times New Roman" w:cs="Times New Roman"/>
          <w:color w:val="000000" w:themeColor="text1"/>
          <w:sz w:val="24"/>
          <w:szCs w:val="24"/>
        </w:rPr>
        <w:t xml:space="preserve">; </w:t>
      </w:r>
      <w:r w:rsidR="0095267F" w:rsidRPr="005E0D03">
        <w:rPr>
          <w:rFonts w:ascii="Times New Roman" w:hAnsi="Times New Roman" w:cs="Times New Roman"/>
          <w:color w:val="FF0000"/>
          <w:sz w:val="24"/>
          <w:szCs w:val="24"/>
        </w:rPr>
        <w:t>Raychaudhuri et al., 1978</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47.</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Pauesia picta </w:t>
      </w:r>
      <w:r w:rsidRPr="005E0D03">
        <w:rPr>
          <w:b/>
          <w:bCs/>
          <w:color w:val="0000CC"/>
          <w:sz w:val="24"/>
          <w:szCs w:val="24"/>
        </w:rPr>
        <w:t>(Haliday, 1834)</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iCs/>
          <w:sz w:val="24"/>
          <w:szCs w:val="24"/>
        </w:rPr>
        <w:t>Cinara orientalis</w:t>
      </w:r>
      <w:r w:rsidRPr="005E0D03">
        <w:rPr>
          <w:b/>
          <w:bCs/>
          <w:sz w:val="24"/>
          <w:szCs w:val="24"/>
        </w:rPr>
        <w:t xml:space="preserve"> (Takahashi, 1924)</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&amp; Singh, 1989</w:t>
      </w:r>
      <w:r w:rsidRPr="005E0D03">
        <w:rPr>
          <w:rFonts w:ascii="Times New Roman" w:hAnsi="Times New Roman" w:cs="Times New Roman"/>
          <w:color w:val="000000" w:themeColor="text1"/>
          <w:sz w:val="24"/>
          <w:szCs w:val="24"/>
        </w:rPr>
        <w:t>)</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Eulachnus thunbergii </w:t>
      </w:r>
      <w:r w:rsidRPr="005E0D03">
        <w:rPr>
          <w:b/>
          <w:bCs/>
          <w:iCs/>
          <w:sz w:val="24"/>
          <w:szCs w:val="24"/>
        </w:rPr>
        <w:t>(Wilson, 1919)</w:t>
      </w:r>
      <w:r w:rsidRPr="005E0D03">
        <w:rPr>
          <w:b/>
          <w:b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w:t>
      </w:r>
      <w:r w:rsidR="00ED1492" w:rsidRPr="005E0D03">
        <w:rPr>
          <w:rFonts w:ascii="Times New Roman" w:hAnsi="Times New Roman" w:cs="Times New Roman"/>
          <w:color w:val="FF0000"/>
          <w:sz w:val="24"/>
          <w:szCs w:val="24"/>
        </w:rPr>
        <w:t>Singh &amp; Singh, 1989</w:t>
      </w:r>
      <w:r w:rsidRPr="005E0D03">
        <w:rPr>
          <w:rFonts w:ascii="Times New Roman" w:hAnsi="Times New Roman" w:cs="Times New Roman"/>
          <w:color w:val="000000" w:themeColor="text1"/>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48.</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Pauesia unilachni </w:t>
      </w:r>
      <w:r w:rsidRPr="005E0D03">
        <w:rPr>
          <w:b/>
          <w:bCs/>
          <w:color w:val="0000CC"/>
          <w:sz w:val="24"/>
          <w:szCs w:val="24"/>
        </w:rPr>
        <w:t>(Gahan, 1926)</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Eulachnus thunbergii </w:t>
      </w:r>
      <w:r w:rsidRPr="005E0D03">
        <w:rPr>
          <w:b/>
          <w:bCs/>
          <w:iCs/>
          <w:sz w:val="24"/>
          <w:szCs w:val="24"/>
        </w:rPr>
        <w:t>(Wilson, 1919)</w:t>
      </w:r>
      <w:r w:rsidRPr="005E0D03">
        <w:rPr>
          <w:b/>
          <w:bCs/>
          <w:sz w:val="24"/>
          <w:szCs w:val="24"/>
        </w:rPr>
        <w:t xml:space="preserve"> </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Pinus kesiya </w:t>
      </w:r>
      <w:r w:rsidRPr="005E0D03">
        <w:rPr>
          <w:rFonts w:ascii="Times New Roman" w:hAnsi="Times New Roman" w:cs="Times New Roman"/>
          <w:iCs/>
          <w:color w:val="FF0000"/>
          <w:sz w:val="24"/>
          <w:szCs w:val="24"/>
        </w:rPr>
        <w:t xml:space="preserve">Royle ex Gordon </w:t>
      </w:r>
      <w:r w:rsidRPr="005E0D03">
        <w:rPr>
          <w:rFonts w:ascii="Times New Roman" w:hAnsi="Times New Roman" w:cs="Times New Roman"/>
          <w:color w:val="FF0000"/>
          <w:sz w:val="24"/>
          <w:szCs w:val="24"/>
        </w:rPr>
        <w:t>(Singh &amp; Singh, 1986c</w:t>
      </w:r>
      <w:r w:rsidRPr="005E0D03">
        <w:rPr>
          <w:rFonts w:ascii="Times New Roman" w:hAnsi="Times New Roman" w:cs="Times New Roman"/>
          <w:color w:val="000000" w:themeColor="text1"/>
          <w:sz w:val="24"/>
          <w:szCs w:val="24"/>
        </w:rPr>
        <w:t xml:space="preserve">; </w:t>
      </w:r>
      <w:r w:rsidR="00ED1492" w:rsidRPr="005E0D03">
        <w:rPr>
          <w:rFonts w:ascii="Times New Roman" w:hAnsi="Times New Roman" w:cs="Times New Roman"/>
          <w:color w:val="FF0000"/>
          <w:sz w:val="24"/>
          <w:szCs w:val="24"/>
        </w:rPr>
        <w:t>Singh &amp; Singh, 1989</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49.</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Praon flavinode </w:t>
      </w:r>
      <w:r w:rsidRPr="005E0D03">
        <w:rPr>
          <w:b/>
          <w:bCs/>
          <w:color w:val="0000CC"/>
          <w:sz w:val="24"/>
          <w:szCs w:val="24"/>
        </w:rPr>
        <w:t xml:space="preserve">(Haliday, 1833) </w:t>
      </w:r>
    </w:p>
    <w:p w:rsidR="00F07C7E" w:rsidRPr="005E0D03" w:rsidRDefault="00F07C7E" w:rsidP="00F07C7E">
      <w:pPr>
        <w:autoSpaceDE w:val="0"/>
        <w:autoSpaceDN w:val="0"/>
        <w:adjustRightInd w:val="0"/>
        <w:ind w:left="432"/>
        <w:jc w:val="left"/>
        <w:rPr>
          <w:b/>
          <w:bCs/>
          <w:i/>
          <w:iCs/>
          <w:sz w:val="24"/>
          <w:szCs w:val="24"/>
        </w:rPr>
      </w:pPr>
      <w:r w:rsidRPr="005E0D03">
        <w:rPr>
          <w:b/>
          <w:bCs/>
          <w:sz w:val="24"/>
          <w:szCs w:val="24"/>
        </w:rPr>
        <w:t xml:space="preserve">• </w:t>
      </w:r>
      <w:r w:rsidRPr="005E0D03">
        <w:rPr>
          <w:b/>
          <w:bCs/>
          <w:i/>
          <w:iCs/>
          <w:sz w:val="24"/>
          <w:szCs w:val="24"/>
        </w:rPr>
        <w:t xml:space="preserve">Macrosiphoniella yomogifoliae </w:t>
      </w:r>
      <w:r w:rsidRPr="005E0D03">
        <w:rPr>
          <w:b/>
          <w:bCs/>
          <w:sz w:val="24"/>
          <w:szCs w:val="24"/>
        </w:rPr>
        <w:t>(Shinji, 1922)</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iCs/>
          <w:color w:val="FF0000"/>
          <w:sz w:val="24"/>
          <w:szCs w:val="24"/>
        </w:rPr>
        <w:t xml:space="preserve">Artemisia vulgaris </w:t>
      </w:r>
      <w:r w:rsidRPr="005E0D03">
        <w:rPr>
          <w:rFonts w:ascii="Times New Roman" w:hAnsi="Times New Roman" w:cs="Times New Roman"/>
          <w:color w:val="FF0000"/>
          <w:sz w:val="24"/>
          <w:szCs w:val="24"/>
        </w:rPr>
        <w:t>l. (</w:t>
      </w:r>
      <w:r w:rsidR="00ED1492" w:rsidRPr="005E0D03">
        <w:rPr>
          <w:rFonts w:ascii="Times New Roman" w:hAnsi="Times New Roman" w:cs="Times New Roman"/>
          <w:color w:val="FF0000"/>
          <w:sz w:val="24"/>
          <w:szCs w:val="24"/>
        </w:rPr>
        <w:t>Singh, 1987</w:t>
      </w:r>
      <w:r w:rsidRPr="005E0D03">
        <w:rPr>
          <w:rFonts w:ascii="Times New Roman" w:hAnsi="Times New Roman" w:cs="Times New Roman"/>
          <w:color w:val="FF0000"/>
          <w:sz w:val="24"/>
          <w:szCs w:val="24"/>
        </w:rPr>
        <w:t>)</w:t>
      </w:r>
    </w:p>
    <w:p w:rsidR="00F07C7E" w:rsidRPr="005E0D03" w:rsidRDefault="00F07C7E" w:rsidP="00F07C7E">
      <w:pPr>
        <w:spacing w:before="120" w:after="60"/>
        <w:jc w:val="left"/>
        <w:rPr>
          <w:b/>
          <w:bCs/>
          <w:i/>
          <w:iCs/>
          <w:color w:val="0000CC"/>
          <w:sz w:val="24"/>
          <w:szCs w:val="24"/>
        </w:rPr>
      </w:pPr>
      <w:r w:rsidRPr="005E0D03">
        <w:rPr>
          <w:b/>
          <w:bCs/>
          <w:color w:val="0000CC"/>
          <w:sz w:val="24"/>
          <w:szCs w:val="24"/>
        </w:rPr>
        <w:t>50.</w:t>
      </w:r>
      <w:r w:rsidR="00677308">
        <w:rPr>
          <w:b/>
          <w:bCs/>
          <w:color w:val="0000CC"/>
          <w:sz w:val="24"/>
          <w:szCs w:val="24"/>
        </w:rPr>
        <w:t xml:space="preserve"> </w:t>
      </w:r>
      <w:r w:rsidRPr="005E0D03">
        <w:rPr>
          <w:b/>
          <w:bCs/>
          <w:color w:val="0000CC"/>
          <w:sz w:val="24"/>
          <w:szCs w:val="24"/>
        </w:rPr>
        <w:t xml:space="preserve"> </w:t>
      </w:r>
      <w:r w:rsidRPr="005E0D03">
        <w:rPr>
          <w:b/>
          <w:bCs/>
          <w:i/>
          <w:iCs/>
          <w:color w:val="0000CC"/>
          <w:sz w:val="24"/>
          <w:szCs w:val="24"/>
        </w:rPr>
        <w:t xml:space="preserve">Trioxys imphalensis </w:t>
      </w:r>
      <w:r w:rsidRPr="005E0D03">
        <w:rPr>
          <w:b/>
          <w:bCs/>
          <w:color w:val="0000CC"/>
          <w:sz w:val="24"/>
          <w:szCs w:val="24"/>
        </w:rPr>
        <w:t>Singh &amp; Singh, 1988</w:t>
      </w:r>
    </w:p>
    <w:p w:rsidR="00F07C7E" w:rsidRPr="005E0D03" w:rsidRDefault="00F07C7E" w:rsidP="00F07C7E">
      <w:pPr>
        <w:autoSpaceDE w:val="0"/>
        <w:autoSpaceDN w:val="0"/>
        <w:adjustRightInd w:val="0"/>
        <w:ind w:left="432"/>
        <w:jc w:val="left"/>
        <w:rPr>
          <w:b/>
          <w:bCs/>
          <w:sz w:val="24"/>
          <w:szCs w:val="24"/>
        </w:rPr>
      </w:pPr>
      <w:r w:rsidRPr="005E0D03">
        <w:rPr>
          <w:b/>
          <w:bCs/>
          <w:sz w:val="24"/>
          <w:szCs w:val="24"/>
        </w:rPr>
        <w:t xml:space="preserve">• </w:t>
      </w:r>
      <w:r w:rsidRPr="005E0D03">
        <w:rPr>
          <w:b/>
          <w:bCs/>
          <w:i/>
          <w:sz w:val="24"/>
          <w:szCs w:val="24"/>
        </w:rPr>
        <w:t xml:space="preserve">Rhopalosiphum nymphaeae </w:t>
      </w:r>
      <w:r w:rsidRPr="005E0D03">
        <w:rPr>
          <w:b/>
          <w:bCs/>
          <w:iCs/>
          <w:sz w:val="24"/>
          <w:szCs w:val="24"/>
        </w:rPr>
        <w:t>(Linnaeus, 1761)</w:t>
      </w:r>
    </w:p>
    <w:p w:rsidR="00F07C7E" w:rsidRPr="005E0D03" w:rsidRDefault="00F07C7E" w:rsidP="00F07C7E">
      <w:pPr>
        <w:pStyle w:val="Heading5"/>
        <w:spacing w:before="0"/>
        <w:ind w:left="576"/>
        <w:jc w:val="left"/>
        <w:rPr>
          <w:rFonts w:ascii="Times New Roman" w:hAnsi="Times New Roman" w:cs="Times New Roman"/>
          <w:color w:val="FF0000"/>
          <w:sz w:val="24"/>
          <w:szCs w:val="24"/>
        </w:rPr>
      </w:pPr>
      <w:r w:rsidRPr="005E0D03">
        <w:rPr>
          <w:rFonts w:ascii="Times New Roman" w:hAnsi="Times New Roman" w:cs="Times New Roman"/>
          <w:color w:val="FF0000"/>
          <w:sz w:val="24"/>
          <w:szCs w:val="24"/>
        </w:rPr>
        <w:t xml:space="preserve">- </w:t>
      </w:r>
      <w:r w:rsidRPr="005E0D03">
        <w:rPr>
          <w:rFonts w:ascii="Times New Roman" w:hAnsi="Times New Roman" w:cs="Times New Roman"/>
          <w:i/>
          <w:color w:val="FF0000"/>
          <w:sz w:val="24"/>
          <w:szCs w:val="24"/>
        </w:rPr>
        <w:t xml:space="preserve">Pontederia crassipes </w:t>
      </w:r>
      <w:r w:rsidRPr="005E0D03">
        <w:rPr>
          <w:rFonts w:ascii="Times New Roman" w:hAnsi="Times New Roman" w:cs="Times New Roman"/>
          <w:iCs/>
          <w:color w:val="FF0000"/>
          <w:sz w:val="24"/>
          <w:szCs w:val="24"/>
        </w:rPr>
        <w:t xml:space="preserve">Mart. </w:t>
      </w:r>
      <w:r w:rsidRPr="005E0D03">
        <w:rPr>
          <w:rFonts w:ascii="Times New Roman" w:hAnsi="Times New Roman" w:cs="Times New Roman"/>
          <w:color w:val="FF0000"/>
          <w:sz w:val="24"/>
          <w:szCs w:val="24"/>
        </w:rPr>
        <w:t>(Singh &amp; Singh, 1988)</w:t>
      </w:r>
    </w:p>
    <w:p w:rsidR="00F07C7E" w:rsidRPr="005E0D03" w:rsidRDefault="00F07C7E" w:rsidP="00F07C7E">
      <w:pPr>
        <w:jc w:val="left"/>
        <w:rPr>
          <w:sz w:val="24"/>
          <w:szCs w:val="24"/>
        </w:rPr>
      </w:pPr>
    </w:p>
    <w:p w:rsidR="006B1ABA" w:rsidRPr="005E0D03" w:rsidRDefault="00866B7C" w:rsidP="00F07C7E">
      <w:pPr>
        <w:rPr>
          <w:b/>
          <w:bCs/>
          <w:sz w:val="24"/>
          <w:szCs w:val="24"/>
        </w:rPr>
      </w:pPr>
      <w:r w:rsidRPr="005E0D03">
        <w:rPr>
          <w:b/>
          <w:bCs/>
          <w:sz w:val="24"/>
          <w:szCs w:val="24"/>
        </w:rPr>
        <w:t>CONCLUSION</w:t>
      </w:r>
    </w:p>
    <w:p w:rsidR="00866B7C" w:rsidRDefault="00866B7C" w:rsidP="00866B7C">
      <w:pPr>
        <w:ind w:firstLine="720"/>
        <w:rPr>
          <w:sz w:val="24"/>
          <w:szCs w:val="24"/>
        </w:rPr>
      </w:pPr>
      <w:r w:rsidRPr="005E0D03">
        <w:rPr>
          <w:sz w:val="24"/>
          <w:szCs w:val="24"/>
        </w:rPr>
        <w:t xml:space="preserve">The aphid parasitoid assemblage of Manipur, entirely represented by Aphidiinae (Braconidae), comprises 50 species engaged in </w:t>
      </w:r>
      <w:r w:rsidR="004A462C" w:rsidRPr="005E0D03">
        <w:rPr>
          <w:sz w:val="24"/>
          <w:szCs w:val="24"/>
        </w:rPr>
        <w:t>230</w:t>
      </w:r>
      <w:r w:rsidRPr="005E0D03">
        <w:rPr>
          <w:sz w:val="24"/>
          <w:szCs w:val="24"/>
        </w:rPr>
        <w:t xml:space="preserve"> tri-trophic associations with </w:t>
      </w:r>
      <w:r w:rsidR="004A462C" w:rsidRPr="005E0D03">
        <w:rPr>
          <w:sz w:val="24"/>
          <w:szCs w:val="24"/>
        </w:rPr>
        <w:t>44</w:t>
      </w:r>
      <w:r w:rsidRPr="005E0D03">
        <w:rPr>
          <w:sz w:val="24"/>
          <w:szCs w:val="24"/>
        </w:rPr>
        <w:t xml:space="preserve"> aphid species across </w:t>
      </w:r>
      <w:r w:rsidR="003D6BA2" w:rsidRPr="005E0D03">
        <w:rPr>
          <w:sz w:val="24"/>
          <w:szCs w:val="24"/>
        </w:rPr>
        <w:t>82</w:t>
      </w:r>
      <w:r w:rsidRPr="005E0D03">
        <w:rPr>
          <w:sz w:val="24"/>
          <w:szCs w:val="24"/>
        </w:rPr>
        <w:t xml:space="preserve"> host plants, representing nearly one-third of India’s recorded aphidiine diversity. The network demonstrates marked heterogeneity in host range, with a limited number of polyphagous species, most notably </w:t>
      </w:r>
      <w:r w:rsidRPr="005E0D03">
        <w:rPr>
          <w:i/>
          <w:iCs/>
          <w:sz w:val="24"/>
          <w:szCs w:val="24"/>
        </w:rPr>
        <w:t>Aphidius matricariae</w:t>
      </w:r>
      <w:r w:rsidR="006D36FD" w:rsidRPr="005E0D03">
        <w:rPr>
          <w:iCs/>
          <w:color w:val="FF0000"/>
          <w:sz w:val="24"/>
          <w:szCs w:val="24"/>
        </w:rPr>
        <w:t>,</w:t>
      </w:r>
      <w:r w:rsidRPr="005E0D03">
        <w:rPr>
          <w:i/>
          <w:iCs/>
          <w:sz w:val="24"/>
          <w:szCs w:val="24"/>
        </w:rPr>
        <w:t xml:space="preserve"> Aphidius colemani</w:t>
      </w:r>
      <w:r w:rsidR="006D36FD" w:rsidRPr="005E0D03">
        <w:rPr>
          <w:iCs/>
          <w:color w:val="FF0000"/>
          <w:sz w:val="24"/>
          <w:szCs w:val="24"/>
        </w:rPr>
        <w:t>,</w:t>
      </w:r>
      <w:r w:rsidRPr="005E0D03">
        <w:rPr>
          <w:i/>
          <w:iCs/>
          <w:sz w:val="24"/>
          <w:szCs w:val="24"/>
        </w:rPr>
        <w:t xml:space="preserve"> Diaeretiella rapae</w:t>
      </w:r>
      <w:r w:rsidR="006D36FD" w:rsidRPr="005E0D03">
        <w:rPr>
          <w:iCs/>
          <w:color w:val="FF0000"/>
          <w:sz w:val="24"/>
          <w:szCs w:val="24"/>
        </w:rPr>
        <w:t>,</w:t>
      </w:r>
      <w:r w:rsidRPr="005E0D03">
        <w:rPr>
          <w:i/>
          <w:iCs/>
          <w:sz w:val="24"/>
          <w:szCs w:val="24"/>
        </w:rPr>
        <w:t xml:space="preserve"> Ephedrus plagiator </w:t>
      </w:r>
      <w:r w:rsidRPr="005E0D03">
        <w:rPr>
          <w:sz w:val="24"/>
          <w:szCs w:val="24"/>
        </w:rPr>
        <w:t>and</w:t>
      </w:r>
      <w:r w:rsidRPr="005E0D03">
        <w:rPr>
          <w:i/>
          <w:iCs/>
          <w:sz w:val="24"/>
          <w:szCs w:val="24"/>
        </w:rPr>
        <w:t xml:space="preserve"> Lipolexis oregmae</w:t>
      </w:r>
      <w:r w:rsidR="006D36FD" w:rsidRPr="005E0D03">
        <w:rPr>
          <w:iCs/>
          <w:color w:val="FF0000"/>
          <w:sz w:val="24"/>
          <w:szCs w:val="24"/>
        </w:rPr>
        <w:t>,</w:t>
      </w:r>
      <w:r w:rsidRPr="005E0D03">
        <w:rPr>
          <w:i/>
          <w:iCs/>
          <w:sz w:val="24"/>
          <w:szCs w:val="24"/>
        </w:rPr>
        <w:t xml:space="preserve"> </w:t>
      </w:r>
      <w:r w:rsidRPr="005E0D03">
        <w:rPr>
          <w:sz w:val="24"/>
          <w:szCs w:val="24"/>
        </w:rPr>
        <w:t xml:space="preserve">exerting substantial regulatory influence in agroecosystems, while numerous specialist taxa enhance ecological balance. Major aphid pests such as </w:t>
      </w:r>
      <w:r w:rsidRPr="005E0D03">
        <w:rPr>
          <w:i/>
          <w:iCs/>
          <w:sz w:val="24"/>
          <w:szCs w:val="24"/>
        </w:rPr>
        <w:t>Aphis gossypii</w:t>
      </w:r>
      <w:r w:rsidRPr="005E0D03">
        <w:rPr>
          <w:sz w:val="24"/>
          <w:szCs w:val="24"/>
        </w:rPr>
        <w:t xml:space="preserve"> and </w:t>
      </w:r>
      <w:r w:rsidRPr="005E0D03">
        <w:rPr>
          <w:i/>
          <w:iCs/>
          <w:sz w:val="24"/>
          <w:szCs w:val="24"/>
        </w:rPr>
        <w:t>Myzus persicae</w:t>
      </w:r>
      <w:r w:rsidRPr="005E0D03">
        <w:rPr>
          <w:sz w:val="24"/>
          <w:szCs w:val="24"/>
        </w:rPr>
        <w:t>, along with crops including Brassica oleracea var. capitata and Solanum melongena, serve as key tri-trophic nodes. The checklist establishes a critical foundation for biodiversity evaluation, conservation prioritisation, and the formulation of regionally adapted integrated pest management strategies.</w:t>
      </w:r>
      <w:r w:rsidRPr="00553126">
        <w:rPr>
          <w:sz w:val="24"/>
          <w:szCs w:val="24"/>
        </w:rPr>
        <w:t xml:space="preserve"> </w:t>
      </w:r>
    </w:p>
    <w:p w:rsidR="00C74F49" w:rsidRPr="00553126" w:rsidRDefault="00C74F49" w:rsidP="00866B7C">
      <w:pPr>
        <w:ind w:firstLine="720"/>
        <w:rPr>
          <w:sz w:val="24"/>
          <w:szCs w:val="24"/>
        </w:rPr>
      </w:pPr>
    </w:p>
    <w:p w:rsidR="00C74F49" w:rsidRDefault="00C74F49" w:rsidP="00C74F49">
      <w:pPr>
        <w:rPr>
          <w:highlight w:val="yellow"/>
        </w:rPr>
      </w:pPr>
      <w:r>
        <w:rPr>
          <w:highlight w:val="yellow"/>
        </w:rPr>
        <w:t>Disclaimer (Artificial intelligence)</w:t>
      </w:r>
    </w:p>
    <w:p w:rsidR="00C74F49" w:rsidRDefault="00C74F49" w:rsidP="00C74F49">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866B7C" w:rsidRPr="00553126" w:rsidRDefault="00866B7C" w:rsidP="00866B7C">
      <w:pPr>
        <w:rPr>
          <w:rFonts w:ascii="Bell MT" w:hAnsi="Bell MT"/>
          <w:sz w:val="24"/>
          <w:szCs w:val="24"/>
        </w:rPr>
      </w:pPr>
      <w:bookmarkStart w:id="1" w:name="_GoBack"/>
      <w:bookmarkEnd w:id="1"/>
    </w:p>
    <w:p w:rsidR="00866B7C" w:rsidRDefault="00B950E4" w:rsidP="00F07C7E">
      <w:pPr>
        <w:rPr>
          <w:sz w:val="24"/>
          <w:szCs w:val="24"/>
        </w:rPr>
      </w:pPr>
      <w:r>
        <w:rPr>
          <w:sz w:val="24"/>
          <w:szCs w:val="24"/>
        </w:rPr>
        <w:t>REFERENCES</w:t>
      </w:r>
    </w:p>
    <w:p w:rsidR="00B950E4" w:rsidRDefault="00B950E4" w:rsidP="00F07C7E">
      <w:pPr>
        <w:rPr>
          <w:sz w:val="24"/>
          <w:szCs w:val="24"/>
        </w:rPr>
      </w:pPr>
    </w:p>
    <w:p w:rsidR="008A2105" w:rsidRDefault="008A2105" w:rsidP="008A2105">
      <w:pPr>
        <w:pStyle w:val="ListParagraph"/>
        <w:numPr>
          <w:ilvl w:val="0"/>
          <w:numId w:val="20"/>
        </w:numPr>
        <w:rPr>
          <w:color w:val="FF0000"/>
          <w:sz w:val="24"/>
          <w:szCs w:val="24"/>
          <w:lang w:bidi="hi-IN"/>
        </w:rPr>
      </w:pPr>
      <w:r>
        <w:rPr>
          <w:color w:val="FF0000"/>
          <w:sz w:val="24"/>
          <w:szCs w:val="24"/>
          <w:lang w:bidi="hi-IN"/>
        </w:rPr>
        <w:t>Bijaya, P.D., Devi, C., Varatharajan, R. &amp; Singh, T.K. (1996). On the density and composition of natural enemies of cabbage aphids from Manipur. Journal of Advanced Zoology, 17(2): 74-78.</w:t>
      </w:r>
    </w:p>
    <w:p w:rsidR="008A2105" w:rsidRDefault="008A2105" w:rsidP="008A2105">
      <w:pPr>
        <w:pStyle w:val="ListParagraph"/>
        <w:numPr>
          <w:ilvl w:val="0"/>
          <w:numId w:val="20"/>
        </w:numPr>
        <w:rPr>
          <w:color w:val="FF0000"/>
          <w:sz w:val="24"/>
          <w:szCs w:val="24"/>
        </w:rPr>
      </w:pPr>
      <w:r>
        <w:rPr>
          <w:color w:val="FF0000"/>
          <w:sz w:val="24"/>
          <w:szCs w:val="24"/>
          <w:lang w:bidi="hi-IN"/>
        </w:rPr>
        <w:lastRenderedPageBreak/>
        <w:t>Bijaya</w:t>
      </w:r>
      <w:r>
        <w:rPr>
          <w:color w:val="FF0000"/>
          <w:sz w:val="24"/>
          <w:szCs w:val="24"/>
        </w:rPr>
        <w:t xml:space="preserve">, P., Singh, T.K. &amp; Singh, P.M. (2001a). Host-parasitoid relationship between </w:t>
      </w:r>
      <w:r>
        <w:rPr>
          <w:i/>
          <w:iCs/>
          <w:color w:val="FF0000"/>
          <w:sz w:val="24"/>
          <w:szCs w:val="24"/>
        </w:rPr>
        <w:t>Myzus persicae</w:t>
      </w:r>
      <w:r>
        <w:rPr>
          <w:color w:val="FF0000"/>
          <w:sz w:val="24"/>
          <w:szCs w:val="24"/>
        </w:rPr>
        <w:t xml:space="preserve"> (Sulzer) (Homoptera: Aphididae) and its associated parasitiods (Hymenoptera: Braconidae, Aphidiinae) on certain cole crops. Journal of Aphidology, 15: 93-98.</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 xml:space="preserve">Devi, P.B., Singh, P.M. &amp; Singh, T.K. (1992-93): Parasitoids of the genus </w:t>
      </w:r>
      <w:r>
        <w:rPr>
          <w:i/>
          <w:iCs/>
          <w:color w:val="FF0000"/>
          <w:sz w:val="24"/>
          <w:szCs w:val="24"/>
          <w:lang w:bidi="hi-IN"/>
        </w:rPr>
        <w:t xml:space="preserve">Trioxys </w:t>
      </w:r>
      <w:r>
        <w:rPr>
          <w:color w:val="FF0000"/>
          <w:sz w:val="24"/>
          <w:szCs w:val="24"/>
          <w:lang w:bidi="hi-IN"/>
        </w:rPr>
        <w:t>Haliday (Hymenoptera: Aphidiidae) in Manipur, North East India. Journal of Aphidology, 6-7: 35-39.</w:t>
      </w:r>
    </w:p>
    <w:p w:rsidR="008A2105" w:rsidRDefault="008A2105" w:rsidP="008A2105">
      <w:pPr>
        <w:pStyle w:val="ListParagraph"/>
        <w:numPr>
          <w:ilvl w:val="0"/>
          <w:numId w:val="20"/>
        </w:numPr>
        <w:rPr>
          <w:color w:val="FF0000"/>
          <w:sz w:val="24"/>
          <w:szCs w:val="24"/>
        </w:rPr>
      </w:pPr>
      <w:r>
        <w:rPr>
          <w:color w:val="FF0000"/>
          <w:sz w:val="24"/>
          <w:szCs w:val="24"/>
        </w:rPr>
        <w:t>Devi, P.B.; Singh, T.K.; Singh, H.J. (1999). Studies on the natural enemy complex of the green peach aphid, Myzus persicae (Sulzer) on knol-khol, Brassica oleracea gongylodes. Annals of Plant Protection Sciences 7(1): 37-40</w:t>
      </w:r>
    </w:p>
    <w:p w:rsidR="008A2105" w:rsidRDefault="008A2105" w:rsidP="008A2105">
      <w:pPr>
        <w:pStyle w:val="ListParagraph"/>
        <w:numPr>
          <w:ilvl w:val="0"/>
          <w:numId w:val="20"/>
        </w:numPr>
        <w:rPr>
          <w:color w:val="FF0000"/>
          <w:sz w:val="24"/>
          <w:szCs w:val="24"/>
        </w:rPr>
      </w:pPr>
      <w:r>
        <w:rPr>
          <w:snapToGrid w:val="0"/>
          <w:color w:val="FF0000"/>
          <w:sz w:val="24"/>
          <w:szCs w:val="24"/>
        </w:rPr>
        <w:t xml:space="preserve">Devi, S.S. </w:t>
      </w:r>
      <w:r>
        <w:rPr>
          <w:color w:val="FF0000"/>
          <w:sz w:val="24"/>
          <w:szCs w:val="24"/>
        </w:rPr>
        <w:t xml:space="preserve">(1989). Studies on taxonomy and biology of aphidophagous coccinellids (Coleoptera: Coccinellidae) of Manipur and Nagaland. Ph.D. thesis, Manipur University, Canchipur, Imphal, India, pp. 263. </w:t>
      </w:r>
      <w:hyperlink r:id="rId9" w:history="1">
        <w:r>
          <w:rPr>
            <w:rStyle w:val="Hyperlink"/>
            <w:color w:val="FF0000"/>
            <w:sz w:val="24"/>
            <w:szCs w:val="24"/>
          </w:rPr>
          <w:t>http://hdl.handle.net/10603/150284</w:t>
        </w:r>
      </w:hyperlink>
      <w:r>
        <w:rPr>
          <w:color w:val="FF0000"/>
          <w:sz w:val="24"/>
          <w:szCs w:val="24"/>
        </w:rPr>
        <w:t xml:space="preserve">  Shantibala, 1989</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Devjani, P. &amp; Singh, T. K. (1998). Ecological succession of aphids and their natural enemies on cauliflower in Manipur. Journal of Aphidology, 12: 45-51.</w:t>
      </w:r>
    </w:p>
    <w:p w:rsidR="008A2105" w:rsidRDefault="008A2105" w:rsidP="008A2105">
      <w:pPr>
        <w:pStyle w:val="ListParagraph"/>
        <w:numPr>
          <w:ilvl w:val="0"/>
          <w:numId w:val="20"/>
        </w:numPr>
        <w:tabs>
          <w:tab w:val="left" w:pos="-1250"/>
        </w:tabs>
        <w:rPr>
          <w:iCs/>
          <w:snapToGrid w:val="0"/>
          <w:color w:val="FF0000"/>
          <w:sz w:val="24"/>
          <w:szCs w:val="24"/>
        </w:rPr>
      </w:pPr>
      <w:r>
        <w:rPr>
          <w:iCs/>
          <w:snapToGrid w:val="0"/>
          <w:color w:val="FF0000"/>
          <w:sz w:val="24"/>
          <w:szCs w:val="24"/>
        </w:rPr>
        <w:t xml:space="preserve">Nonita, M., Subharani, S., Bijaya, P., Singh T.K. &amp; Singh, P.M. (2002). Seasonal incidence of aphids (Homoptera: Aphididae) infesting potato in relation to biotic and abiotic factors in Manipur. Journal of Aphidology, 16: 103-108. </w:t>
      </w:r>
    </w:p>
    <w:p w:rsidR="008A2105" w:rsidRDefault="008A2105" w:rsidP="008A2105">
      <w:pPr>
        <w:pStyle w:val="ListParagraph"/>
        <w:numPr>
          <w:ilvl w:val="0"/>
          <w:numId w:val="20"/>
        </w:numPr>
        <w:tabs>
          <w:tab w:val="left" w:pos="-1250"/>
        </w:tabs>
        <w:rPr>
          <w:color w:val="FF0000"/>
          <w:sz w:val="24"/>
          <w:szCs w:val="24"/>
        </w:rPr>
      </w:pPr>
      <w:r>
        <w:rPr>
          <w:color w:val="FF0000"/>
          <w:sz w:val="24"/>
          <w:szCs w:val="24"/>
        </w:rPr>
        <w:t xml:space="preserve">Rajeshwari, D. &amp; Singh, K.M. (2022). Studies on seasonal incidence of natural enemies of pest complex on broad leaf mustard, </w:t>
      </w:r>
      <w:r>
        <w:rPr>
          <w:i/>
          <w:iCs/>
          <w:color w:val="FF0000"/>
          <w:sz w:val="24"/>
          <w:szCs w:val="24"/>
        </w:rPr>
        <w:t>Brassica juncea</w:t>
      </w:r>
      <w:r>
        <w:rPr>
          <w:color w:val="FF0000"/>
          <w:sz w:val="24"/>
          <w:szCs w:val="24"/>
        </w:rPr>
        <w:t xml:space="preserve"> var. </w:t>
      </w:r>
      <w:r>
        <w:rPr>
          <w:i/>
          <w:iCs/>
          <w:color w:val="FF0000"/>
          <w:sz w:val="24"/>
          <w:szCs w:val="24"/>
        </w:rPr>
        <w:t>rugosa</w:t>
      </w:r>
      <w:r>
        <w:rPr>
          <w:color w:val="FF0000"/>
          <w:sz w:val="24"/>
          <w:szCs w:val="24"/>
        </w:rPr>
        <w:t xml:space="preserve"> Roxb. Tsen and Lee in the Valley of Manipur. Biological Forum – An International Journal, 14(3): 1229-1233.</w:t>
      </w:r>
    </w:p>
    <w:p w:rsidR="008A2105" w:rsidRDefault="008A2105" w:rsidP="008A2105">
      <w:pPr>
        <w:pStyle w:val="ListParagraph"/>
        <w:numPr>
          <w:ilvl w:val="0"/>
          <w:numId w:val="20"/>
        </w:numPr>
        <w:rPr>
          <w:color w:val="FF0000"/>
          <w:sz w:val="24"/>
          <w:szCs w:val="24"/>
        </w:rPr>
      </w:pPr>
      <w:r>
        <w:rPr>
          <w:color w:val="FF0000"/>
          <w:sz w:val="24"/>
          <w:szCs w:val="24"/>
        </w:rPr>
        <w:t xml:space="preserve">Singh, P.M., Devjani, P., Devikarani, K. &amp; Singh, T.K. (2011). Biodiversity, Distribution and Host Range of the Genus </w:t>
      </w:r>
      <w:r>
        <w:rPr>
          <w:i/>
          <w:iCs/>
          <w:color w:val="FF0000"/>
          <w:sz w:val="24"/>
          <w:szCs w:val="24"/>
        </w:rPr>
        <w:t>Ephedrus</w:t>
      </w:r>
      <w:r>
        <w:rPr>
          <w:color w:val="FF0000"/>
          <w:sz w:val="24"/>
          <w:szCs w:val="24"/>
        </w:rPr>
        <w:t xml:space="preserve"> Haliday (Hymenoptera: Aphidiidae) in Manipur, N.E. India. Journal of Experimental Sciences, 2(9): 24-26. http://jexpsciences.com/index.php/jexp/article/view/8582/4381</w:t>
      </w:r>
    </w:p>
    <w:p w:rsidR="008A2105" w:rsidRDefault="008A2105" w:rsidP="008A2105">
      <w:pPr>
        <w:pStyle w:val="ListParagraph"/>
        <w:numPr>
          <w:ilvl w:val="0"/>
          <w:numId w:val="20"/>
        </w:numPr>
        <w:rPr>
          <w:color w:val="FF0000"/>
          <w:sz w:val="24"/>
          <w:szCs w:val="24"/>
        </w:rPr>
      </w:pPr>
      <w:r>
        <w:rPr>
          <w:color w:val="FF0000"/>
          <w:sz w:val="24"/>
          <w:szCs w:val="24"/>
        </w:rPr>
        <w:t xml:space="preserve">Subhrani, S., Singh, M.P. &amp; Singh, T.K. (2006). Biodiversity of Aphidiine parasitoids (Hymenoptera: Braconidae) on certain crops in Manipur. Journal of Aphidology, 20: 1-4. </w:t>
      </w:r>
    </w:p>
    <w:p w:rsidR="008A2105" w:rsidRDefault="008A2105" w:rsidP="008A2105">
      <w:pPr>
        <w:pStyle w:val="ListParagraph"/>
        <w:numPr>
          <w:ilvl w:val="0"/>
          <w:numId w:val="20"/>
        </w:numPr>
        <w:rPr>
          <w:color w:val="FF0000"/>
          <w:sz w:val="24"/>
          <w:szCs w:val="24"/>
        </w:rPr>
      </w:pPr>
      <w:r>
        <w:rPr>
          <w:color w:val="FF0000"/>
          <w:sz w:val="24"/>
          <w:szCs w:val="24"/>
        </w:rPr>
        <w:t>Subharani, S., Thorat, S.S., Abem, N., Amit Kumar, L. &amp; Singh, T.K. (2010). A database on parasitoid of insect pests of crops in Manipur, India. The Journal of Plant Protection Sciences, 2(2): 66-72, 2010.</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lastRenderedPageBreak/>
        <w:t>Belshaw, R., Dowton, M., Quicke, D.L.J. &amp; Austin, A.D. 2000. Estimating ancestral geographical distributions: a Gondwanan origin for aphid parasitoids? Proc. R. Soc. Lond., 267: 491–496. doi: 10.1098/rspb.2000.1027</w:t>
      </w:r>
    </w:p>
    <w:p w:rsidR="008A2105" w:rsidRDefault="008A2105" w:rsidP="008A2105">
      <w:pPr>
        <w:pStyle w:val="ref"/>
        <w:numPr>
          <w:ilvl w:val="0"/>
          <w:numId w:val="20"/>
        </w:numPr>
        <w:rPr>
          <w:rFonts w:ascii="Times New Roman" w:hAnsi="Times New Roman" w:cs="Times New Roman"/>
          <w:color w:val="FF0000"/>
          <w:sz w:val="24"/>
          <w:szCs w:val="24"/>
        </w:rPr>
      </w:pPr>
      <w:r>
        <w:rPr>
          <w:rFonts w:ascii="Times New Roman" w:hAnsi="Times New Roman" w:cs="Times New Roman"/>
          <w:color w:val="FF0000"/>
          <w:sz w:val="24"/>
          <w:szCs w:val="24"/>
        </w:rPr>
        <w:t>Bianchi1, F. J. J. A., Booij, C. J. H. &amp; Tscharntke, T. (2006).  Sustainable pest regulation in agricultural landscapes: a review on landscape composition, biodiversity and natural pest control. Proc. R. Soc. B 273, 1715–1727. doi:10.1098/rspb.2006.3530</w:t>
      </w:r>
    </w:p>
    <w:p w:rsidR="008A2105" w:rsidRDefault="008A2105" w:rsidP="008A2105">
      <w:pPr>
        <w:pStyle w:val="ListParagraph"/>
        <w:numPr>
          <w:ilvl w:val="0"/>
          <w:numId w:val="20"/>
        </w:numPr>
        <w:rPr>
          <w:color w:val="FF0000"/>
          <w:sz w:val="24"/>
          <w:szCs w:val="24"/>
        </w:rPr>
      </w:pPr>
      <w:r>
        <w:rPr>
          <w:color w:val="FF0000"/>
          <w:sz w:val="24"/>
          <w:szCs w:val="24"/>
        </w:rPr>
        <w:t xml:space="preserve">Blackman, R.L., Eastop, V.F., 2000. Aphids on the World's Crops: An Identification &amp; Information Guide, 2nd ed., John Wiley &amp; Sons, London, UK, pp. 476. </w:t>
      </w:r>
    </w:p>
    <w:p w:rsidR="008A2105" w:rsidRDefault="008A2105" w:rsidP="008A2105">
      <w:pPr>
        <w:pStyle w:val="ListParagraph"/>
        <w:numPr>
          <w:ilvl w:val="0"/>
          <w:numId w:val="20"/>
        </w:numPr>
        <w:rPr>
          <w:color w:val="FF0000"/>
          <w:sz w:val="24"/>
          <w:szCs w:val="24"/>
        </w:rPr>
      </w:pPr>
      <w:r>
        <w:rPr>
          <w:color w:val="FF0000"/>
          <w:sz w:val="24"/>
          <w:szCs w:val="24"/>
        </w:rPr>
        <w:t>Das, B.C. &amp; Chakrabarti, S. (2023a). Aphidiinae Parasitoids (Braconidae: Hymenoptera). In. Parasitoids in Pest Management (ed. Omkar), CRC Press, pp. 73-110. doi: 10.1201/9781003354239-4</w:t>
      </w:r>
    </w:p>
    <w:p w:rsidR="008A2105" w:rsidRDefault="008A2105" w:rsidP="008A2105">
      <w:pPr>
        <w:pStyle w:val="ListParagraph"/>
        <w:numPr>
          <w:ilvl w:val="0"/>
          <w:numId w:val="20"/>
        </w:numPr>
        <w:rPr>
          <w:color w:val="FF0000"/>
          <w:sz w:val="24"/>
          <w:szCs w:val="24"/>
        </w:rPr>
      </w:pPr>
      <w:r>
        <w:rPr>
          <w:color w:val="FF0000"/>
          <w:sz w:val="24"/>
          <w:szCs w:val="24"/>
        </w:rPr>
        <w:t>Das, B.C. &amp; Chakrabarti, S. (2023b). Aphidiinae (Hymenoptera) parasitoids in India with examples of their biocontrol successes. Proceedings of the Zoological Society, 76(4): 355–372. doi: 10.1007/s12595-023-00486-1</w:t>
      </w:r>
    </w:p>
    <w:p w:rsidR="008A2105" w:rsidRDefault="008A2105" w:rsidP="008A2105">
      <w:pPr>
        <w:pStyle w:val="ListParagraph"/>
        <w:numPr>
          <w:ilvl w:val="0"/>
          <w:numId w:val="20"/>
        </w:numPr>
        <w:rPr>
          <w:color w:val="FF0000"/>
          <w:sz w:val="24"/>
          <w:szCs w:val="24"/>
        </w:rPr>
      </w:pPr>
      <w:r>
        <w:rPr>
          <w:color w:val="FF0000"/>
          <w:sz w:val="24"/>
          <w:szCs w:val="24"/>
        </w:rPr>
        <w:t>Dixon, A. F. G. (1998). Aphid Ecology: An Optimization Approach (2nd ed.). Chapman &amp; Hall, London. 300 pp.</w:t>
      </w:r>
    </w:p>
    <w:p w:rsidR="008A2105" w:rsidRDefault="008A2105" w:rsidP="008A2105">
      <w:pPr>
        <w:pStyle w:val="ref"/>
        <w:numPr>
          <w:ilvl w:val="0"/>
          <w:numId w:val="20"/>
        </w:numPr>
        <w:rPr>
          <w:rFonts w:ascii="Times New Roman" w:hAnsi="Times New Roman" w:cs="Times New Roman"/>
          <w:color w:val="FF0000"/>
          <w:sz w:val="24"/>
          <w:szCs w:val="24"/>
        </w:rPr>
      </w:pPr>
      <w:r>
        <w:rPr>
          <w:rFonts w:ascii="Times New Roman" w:hAnsi="Times New Roman" w:cs="Times New Roman"/>
          <w:color w:val="FF0000"/>
          <w:sz w:val="24"/>
          <w:szCs w:val="24"/>
        </w:rPr>
        <w:t>Geiger, F., Bengtsson, J., Berendse, F., Weisserc, W.W., Emmerson, M., Morales, M.B., Ceryngier, P., Liira, J., Tscharntke, T., Winqvist, C., , Eggers, S., Bommarco, R.,  Part, T., Bretagnolle, V., Plantegenest, M., Clement, L.W.,  Dennis, C., Palmer, C., Onate, J.J., Guerrero, I., Hawro, V., Aavik, T., Thies, C., Flohre, A., Hanke, S., Fischer, C., Goedhart, P.W. &amp; Inchaust, P. (2010). Persistent negative effects of pesticides on biodiversity and biological control potential on European farmland. Basic and Applied Ecology, 11: 97–105.</w:t>
      </w:r>
    </w:p>
    <w:p w:rsidR="008A2105" w:rsidRDefault="008A2105" w:rsidP="008A2105">
      <w:pPr>
        <w:pStyle w:val="ListParagraph"/>
        <w:numPr>
          <w:ilvl w:val="0"/>
          <w:numId w:val="20"/>
        </w:numPr>
        <w:tabs>
          <w:tab w:val="left" w:pos="-1250"/>
        </w:tabs>
        <w:rPr>
          <w:snapToGrid w:val="0"/>
          <w:color w:val="FF0000"/>
          <w:sz w:val="24"/>
          <w:szCs w:val="24"/>
        </w:rPr>
      </w:pPr>
      <w:r>
        <w:rPr>
          <w:snapToGrid w:val="0"/>
          <w:color w:val="FF0000"/>
          <w:sz w:val="24"/>
          <w:szCs w:val="24"/>
        </w:rPr>
        <w:t>Hagvar, E. B &amp; Hofsvang, T. 1991. Aphid parasitoid (Aphidiidae) biology, host selection &amp; use in biological control. Biocontrol News &amp; information, 12 (1): 13-42.</w:t>
      </w:r>
    </w:p>
    <w:p w:rsidR="008A2105" w:rsidRDefault="008A2105" w:rsidP="008A2105">
      <w:pPr>
        <w:pStyle w:val="ListParagraph"/>
        <w:numPr>
          <w:ilvl w:val="0"/>
          <w:numId w:val="20"/>
        </w:numPr>
        <w:rPr>
          <w:color w:val="FF0000"/>
          <w:sz w:val="24"/>
          <w:szCs w:val="24"/>
        </w:rPr>
      </w:pPr>
      <w:r>
        <w:rPr>
          <w:color w:val="FF0000"/>
          <w:sz w:val="24"/>
          <w:szCs w:val="24"/>
        </w:rPr>
        <w:t>Joshi, S., Rabindra, R.J. &amp; Rajendran, T.P. (2010). Biological control of aphids. Journal of Biological Control, 24(3): 185-202. doi: 10.18311/jbc/2010/3665</w:t>
      </w:r>
    </w:p>
    <w:p w:rsidR="008A2105" w:rsidRDefault="008A2105" w:rsidP="008A2105">
      <w:pPr>
        <w:pStyle w:val="ListParagraph"/>
        <w:numPr>
          <w:ilvl w:val="0"/>
          <w:numId w:val="20"/>
        </w:numPr>
        <w:rPr>
          <w:color w:val="FF0000"/>
          <w:sz w:val="24"/>
          <w:szCs w:val="24"/>
        </w:rPr>
      </w:pPr>
      <w:r>
        <w:rPr>
          <w:color w:val="FF0000"/>
          <w:sz w:val="24"/>
          <w:szCs w:val="24"/>
        </w:rPr>
        <w:t>Kambhampati, S., Völkl, W., Mackauer, M., 2000. Phylogenetic relationships among genera of Aphidiinae (Hymenoptera: Braconidae) based on DNA sequence of the mitochondrial 16S rRNA gene. Systematic Entomology 25, 437–445.</w:t>
      </w:r>
    </w:p>
    <w:p w:rsidR="008A2105" w:rsidRDefault="008A2105" w:rsidP="008A2105">
      <w:pPr>
        <w:pStyle w:val="NormalWeb"/>
        <w:numPr>
          <w:ilvl w:val="0"/>
          <w:numId w:val="20"/>
        </w:numPr>
        <w:spacing w:before="0" w:beforeAutospacing="0" w:after="0" w:afterAutospacing="0" w:line="276" w:lineRule="auto"/>
        <w:rPr>
          <w:color w:val="FF0000"/>
        </w:rPr>
      </w:pPr>
      <w:r>
        <w:rPr>
          <w:color w:val="FF0000"/>
        </w:rPr>
        <w:t xml:space="preserve">Popović, N., Kocić, K., Tomanović, Ž., &amp; Petrović, A. (2025). Alpha, Beta &amp; Gamma Taxonomy of Biocontrol Agent </w:t>
      </w:r>
      <w:r>
        <w:rPr>
          <w:i/>
          <w:iCs/>
          <w:color w:val="FF0000"/>
        </w:rPr>
        <w:t>Diaeretiella rapae</w:t>
      </w:r>
      <w:r>
        <w:rPr>
          <w:color w:val="FF0000"/>
        </w:rPr>
        <w:t xml:space="preserve"> (Hymenoptera, Braconidae). Insects, 16(7), 736. https://doi.org/10.3390/insects16070736</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Raychaudhuri, D. N., S. Dutta, B.K. Agarwala, D. Raychaudhuri, and S. K. Raha. 1978. Some parasites and predators of aphids from Northeast India and Bhutan. Entomon, 3: 91-94.</w:t>
      </w:r>
    </w:p>
    <w:p w:rsidR="008A2105" w:rsidRDefault="008A2105" w:rsidP="008A2105">
      <w:pPr>
        <w:pStyle w:val="ListParagraph"/>
        <w:numPr>
          <w:ilvl w:val="0"/>
          <w:numId w:val="20"/>
        </w:numPr>
        <w:tabs>
          <w:tab w:val="left" w:pos="558"/>
        </w:tabs>
        <w:spacing w:after="90"/>
        <w:rPr>
          <w:color w:val="FF0000"/>
          <w:sz w:val="24"/>
          <w:szCs w:val="24"/>
        </w:rPr>
      </w:pPr>
      <w:r>
        <w:rPr>
          <w:color w:val="FF0000"/>
          <w:sz w:val="24"/>
          <w:szCs w:val="24"/>
        </w:rPr>
        <w:lastRenderedPageBreak/>
        <w:t xml:space="preserve">Singh, R. &amp; Rao, S.N. (1995). Biological control of </w:t>
      </w:r>
      <w:r>
        <w:rPr>
          <w:i/>
          <w:color w:val="FF0000"/>
          <w:sz w:val="24"/>
          <w:szCs w:val="24"/>
        </w:rPr>
        <w:t>Aphis gossypii</w:t>
      </w:r>
      <w:r>
        <w:rPr>
          <w:color w:val="FF0000"/>
          <w:sz w:val="24"/>
          <w:szCs w:val="24"/>
        </w:rPr>
        <w:t xml:space="preserve"> Glover (</w:t>
      </w:r>
      <w:proofErr w:type="gramStart"/>
      <w:r>
        <w:rPr>
          <w:color w:val="FF0000"/>
          <w:sz w:val="24"/>
          <w:szCs w:val="24"/>
        </w:rPr>
        <w:t>Homoptera :</w:t>
      </w:r>
      <w:proofErr w:type="gramEnd"/>
      <w:r>
        <w:rPr>
          <w:color w:val="FF0000"/>
          <w:sz w:val="24"/>
          <w:szCs w:val="24"/>
        </w:rPr>
        <w:t xml:space="preserve"> Aphididae) on cucurbits by </w:t>
      </w:r>
      <w:r>
        <w:rPr>
          <w:i/>
          <w:color w:val="FF0000"/>
          <w:sz w:val="24"/>
          <w:szCs w:val="24"/>
        </w:rPr>
        <w:t>Trioxys</w:t>
      </w:r>
      <w:r>
        <w:rPr>
          <w:color w:val="FF0000"/>
          <w:sz w:val="24"/>
          <w:szCs w:val="24"/>
        </w:rPr>
        <w:t xml:space="preserve"> </w:t>
      </w:r>
      <w:r>
        <w:rPr>
          <w:i/>
          <w:color w:val="FF0000"/>
          <w:sz w:val="24"/>
          <w:szCs w:val="24"/>
        </w:rPr>
        <w:t>indicus</w:t>
      </w:r>
      <w:r>
        <w:rPr>
          <w:color w:val="FF0000"/>
          <w:sz w:val="24"/>
          <w:szCs w:val="24"/>
        </w:rPr>
        <w:t xml:space="preserve"> Subba Rao &amp; Sharma (Hymenoptera : Ap</w:t>
      </w:r>
      <w:r>
        <w:rPr>
          <w:color w:val="FF0000"/>
          <w:sz w:val="24"/>
          <w:szCs w:val="24"/>
        </w:rPr>
        <w:softHyphen/>
        <w:t xml:space="preserve">hidiidae). </w:t>
      </w:r>
      <w:r>
        <w:rPr>
          <w:i/>
          <w:color w:val="FF0000"/>
          <w:sz w:val="24"/>
          <w:szCs w:val="24"/>
        </w:rPr>
        <w:t>Biological Agriculture &amp; Horticulture</w:t>
      </w:r>
      <w:r>
        <w:rPr>
          <w:color w:val="FF0000"/>
          <w:sz w:val="24"/>
          <w:szCs w:val="24"/>
        </w:rPr>
        <w:t>, 12, 227-236. doi.org/10.1080/01448765.1992.9754606</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Singh, P.M. &amp; Singh, T.K. (1986a). Aphid parasitoids (Hymenoptera) from Manipur, North East India. Akitu, N. Ser. 78: 1-7.</w:t>
      </w:r>
    </w:p>
    <w:p w:rsidR="008A2105" w:rsidRDefault="008A2105" w:rsidP="008A2105">
      <w:pPr>
        <w:pStyle w:val="ListParagraph"/>
        <w:numPr>
          <w:ilvl w:val="0"/>
          <w:numId w:val="20"/>
        </w:numPr>
        <w:rPr>
          <w:color w:val="FF0000"/>
          <w:sz w:val="24"/>
          <w:szCs w:val="24"/>
        </w:rPr>
      </w:pPr>
      <w:r>
        <w:rPr>
          <w:color w:val="FF0000"/>
          <w:sz w:val="24"/>
          <w:szCs w:val="24"/>
        </w:rPr>
        <w:t xml:space="preserve">Singh, P.M. &amp; Singh, T.K. (1986b). Two new aphid parasitoids (Hymenoptera: Aphidiidae) from Manipur, northeast India. </w:t>
      </w:r>
      <w:r>
        <w:rPr>
          <w:i/>
          <w:color w:val="FF0000"/>
          <w:sz w:val="24"/>
          <w:szCs w:val="24"/>
        </w:rPr>
        <w:t>Akitu, New Series</w:t>
      </w:r>
      <w:r>
        <w:rPr>
          <w:color w:val="FF0000"/>
          <w:sz w:val="24"/>
          <w:szCs w:val="24"/>
        </w:rPr>
        <w:t xml:space="preserve">, 81: 1-5. </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Singh, P.M. &amp; Singh, T.K. (1986c). Three new records of aphid parasitoids (Hymenoptera: Aphidiidae) from India. Newsl. Aphidol. Soc. India 5: 9.</w:t>
      </w:r>
    </w:p>
    <w:p w:rsidR="008A2105" w:rsidRDefault="008A2105" w:rsidP="008A2105">
      <w:pPr>
        <w:pStyle w:val="ListParagraph"/>
        <w:numPr>
          <w:ilvl w:val="0"/>
          <w:numId w:val="20"/>
        </w:numPr>
        <w:rPr>
          <w:color w:val="FF0000"/>
          <w:sz w:val="24"/>
          <w:szCs w:val="24"/>
        </w:rPr>
      </w:pPr>
      <w:r>
        <w:rPr>
          <w:color w:val="FF0000"/>
          <w:sz w:val="24"/>
          <w:szCs w:val="24"/>
        </w:rPr>
        <w:t xml:space="preserve">Singh, P.M. &amp; Singh, T.K. (1986d). Aphid parasitoids (Hymenoptera: Aphidiidae) of Manipur. In Aphidology in India (Ed. B.K. Agarwala), pp. 97-99. </w:t>
      </w:r>
    </w:p>
    <w:p w:rsidR="008A2105" w:rsidRDefault="008A2105" w:rsidP="008A2105">
      <w:pPr>
        <w:pStyle w:val="ListParagraph"/>
        <w:numPr>
          <w:ilvl w:val="0"/>
          <w:numId w:val="20"/>
        </w:numPr>
        <w:rPr>
          <w:color w:val="FF0000"/>
          <w:sz w:val="24"/>
          <w:szCs w:val="24"/>
        </w:rPr>
      </w:pPr>
      <w:r>
        <w:rPr>
          <w:color w:val="FF0000"/>
          <w:sz w:val="24"/>
          <w:szCs w:val="24"/>
        </w:rPr>
        <w:t xml:space="preserve">Singh, P.M. &amp; Singh, T.K. (1988). A new genus and three new species of Aphidiidae (Hymenoptera) from Manipur, northeast India. </w:t>
      </w:r>
      <w:r>
        <w:rPr>
          <w:i/>
          <w:color w:val="FF0000"/>
          <w:sz w:val="24"/>
          <w:szCs w:val="24"/>
        </w:rPr>
        <w:t>Akitu, New Series</w:t>
      </w:r>
      <w:r>
        <w:rPr>
          <w:color w:val="FF0000"/>
          <w:sz w:val="24"/>
          <w:szCs w:val="24"/>
        </w:rPr>
        <w:t xml:space="preserve">, 96: 1-8. </w:t>
      </w:r>
    </w:p>
    <w:p w:rsidR="008A2105" w:rsidRDefault="008A2105" w:rsidP="008A2105">
      <w:pPr>
        <w:pStyle w:val="ListParagraph"/>
        <w:numPr>
          <w:ilvl w:val="0"/>
          <w:numId w:val="20"/>
        </w:numPr>
        <w:rPr>
          <w:color w:val="FF0000"/>
          <w:sz w:val="24"/>
          <w:szCs w:val="24"/>
        </w:rPr>
      </w:pPr>
      <w:r>
        <w:rPr>
          <w:color w:val="FF0000"/>
          <w:sz w:val="24"/>
          <w:szCs w:val="24"/>
        </w:rPr>
        <w:t xml:space="preserve">Singh, P.M. &amp; Singh, T.K. (1989). Studies on certain aspects of the genus </w:t>
      </w:r>
      <w:r>
        <w:rPr>
          <w:i/>
          <w:iCs/>
          <w:color w:val="FF0000"/>
          <w:sz w:val="24"/>
          <w:szCs w:val="24"/>
        </w:rPr>
        <w:t>Pauesia</w:t>
      </w:r>
      <w:r>
        <w:rPr>
          <w:color w:val="FF0000"/>
          <w:sz w:val="24"/>
          <w:szCs w:val="24"/>
        </w:rPr>
        <w:t xml:space="preserve"> Quilis (Hymenoptera: Aphidiidae) in Manipur, North East India. Journal of Aphidology, 3(1&amp;2): 32-35.</w:t>
      </w:r>
    </w:p>
    <w:p w:rsidR="008A2105" w:rsidRDefault="008A2105" w:rsidP="008A2105">
      <w:pPr>
        <w:pStyle w:val="ListParagraph"/>
        <w:numPr>
          <w:ilvl w:val="0"/>
          <w:numId w:val="20"/>
        </w:numPr>
        <w:tabs>
          <w:tab w:val="left" w:pos="791"/>
        </w:tabs>
        <w:jc w:val="both"/>
        <w:rPr>
          <w:rFonts w:ascii="Times New Roman" w:hAnsi="Times New Roman" w:cs="Times New Roman"/>
          <w:color w:val="FF0000"/>
          <w:spacing w:val="-4"/>
          <w:sz w:val="24"/>
          <w:szCs w:val="24"/>
        </w:rPr>
      </w:pPr>
      <w:r>
        <w:rPr>
          <w:rFonts w:ascii="Times New Roman" w:hAnsi="Times New Roman" w:cs="Times New Roman"/>
          <w:color w:val="FF0000"/>
          <w:spacing w:val="-4"/>
          <w:sz w:val="24"/>
          <w:szCs w:val="24"/>
        </w:rPr>
        <w:t xml:space="preserve">Singh, R. &amp; Singh, G., 2015. Systematics, distribution &amp; host range of </w:t>
      </w:r>
      <w:r>
        <w:rPr>
          <w:rFonts w:ascii="Times New Roman" w:hAnsi="Times New Roman" w:cs="Times New Roman"/>
          <w:i/>
          <w:iCs/>
          <w:color w:val="FF0000"/>
          <w:spacing w:val="-4"/>
          <w:sz w:val="24"/>
          <w:szCs w:val="24"/>
        </w:rPr>
        <w:t>Diaeretiella rapae</w:t>
      </w:r>
      <w:r>
        <w:rPr>
          <w:rFonts w:ascii="Times New Roman" w:hAnsi="Times New Roman" w:cs="Times New Roman"/>
          <w:color w:val="FF0000"/>
          <w:spacing w:val="-4"/>
          <w:sz w:val="24"/>
          <w:szCs w:val="24"/>
        </w:rPr>
        <w:t xml:space="preserve"> (McIntosh) (Hymenoptera: Braconidae, Aphidiinae). International Journal of Research Studies in Biosciences 3 (1), 1–36.</w:t>
      </w:r>
    </w:p>
    <w:p w:rsidR="008A2105" w:rsidRDefault="008A2105" w:rsidP="008A2105">
      <w:pPr>
        <w:pStyle w:val="ListParagraph"/>
        <w:numPr>
          <w:ilvl w:val="0"/>
          <w:numId w:val="20"/>
        </w:numPr>
        <w:rPr>
          <w:color w:val="FF0000"/>
          <w:sz w:val="24"/>
          <w:szCs w:val="24"/>
          <w:lang w:bidi="hi-IN"/>
        </w:rPr>
      </w:pPr>
      <w:r>
        <w:rPr>
          <w:color w:val="FF0000"/>
          <w:sz w:val="24"/>
          <w:szCs w:val="24"/>
        </w:rPr>
        <w:t>Singh, R. &amp; Singh, G. (2016). Aphids and their biocontrol. In: Omkar (Ed.), Ecofriendly Pest Management for Food Security. Academic Press, pp. 63–108. doi: 10.1016/B978-0-12-803265-7.00003-8</w:t>
      </w:r>
    </w:p>
    <w:p w:rsidR="008A2105" w:rsidRDefault="008A2105" w:rsidP="008A2105">
      <w:pPr>
        <w:pStyle w:val="NormalWeb"/>
        <w:numPr>
          <w:ilvl w:val="0"/>
          <w:numId w:val="20"/>
        </w:numPr>
        <w:spacing w:before="0" w:beforeAutospacing="0" w:after="0" w:afterAutospacing="0"/>
        <w:rPr>
          <w:color w:val="FF0000"/>
        </w:rPr>
      </w:pPr>
      <w:r>
        <w:rPr>
          <w:color w:val="FF0000"/>
        </w:rPr>
        <w:t>Singh, R. &amp; Singh, G. 2021. Aphids. In: Polyphagous Pests of Crops (ed. Omkar). Springer Nature Singapore, pp. 105-182. doi: 10.1007/978-981-15-8075-8_3</w:t>
      </w:r>
    </w:p>
    <w:p w:rsidR="008A2105" w:rsidRDefault="008A2105" w:rsidP="008A2105">
      <w:pPr>
        <w:pStyle w:val="ListParagraph"/>
        <w:numPr>
          <w:ilvl w:val="0"/>
          <w:numId w:val="20"/>
        </w:numPr>
        <w:tabs>
          <w:tab w:val="left" w:pos="791"/>
        </w:tabs>
        <w:spacing w:after="60"/>
        <w:rPr>
          <w:color w:val="FF0000"/>
          <w:sz w:val="24"/>
          <w:szCs w:val="24"/>
        </w:rPr>
      </w:pPr>
      <w:r>
        <w:rPr>
          <w:color w:val="FF0000"/>
          <w:sz w:val="24"/>
          <w:szCs w:val="24"/>
        </w:rPr>
        <w:t xml:space="preserve">Singh, R. &amp; Singh, G. (2021). An updated checklist of spiders (Arachnida: Araneae) in Northeast India. </w:t>
      </w:r>
      <w:r>
        <w:rPr>
          <w:i/>
          <w:iCs/>
          <w:color w:val="FF0000"/>
          <w:sz w:val="24"/>
          <w:szCs w:val="24"/>
        </w:rPr>
        <w:t>Serket,</w:t>
      </w:r>
      <w:r>
        <w:rPr>
          <w:color w:val="FF0000"/>
          <w:sz w:val="24"/>
          <w:szCs w:val="24"/>
        </w:rPr>
        <w:t xml:space="preserve"> </w:t>
      </w:r>
      <w:r>
        <w:rPr>
          <w:i/>
          <w:iCs/>
          <w:color w:val="FF0000"/>
          <w:sz w:val="24"/>
          <w:szCs w:val="24"/>
        </w:rPr>
        <w:t>The Arachnological Bulletin of the Middle East and North Africa</w:t>
      </w:r>
      <w:r>
        <w:rPr>
          <w:color w:val="FF0000"/>
          <w:sz w:val="24"/>
          <w:szCs w:val="24"/>
        </w:rPr>
        <w:t xml:space="preserve">, 18(1): 91-144.  </w:t>
      </w:r>
    </w:p>
    <w:p w:rsidR="008A2105" w:rsidRDefault="008A2105" w:rsidP="008A2105">
      <w:pPr>
        <w:pStyle w:val="NormalWeb"/>
        <w:numPr>
          <w:ilvl w:val="0"/>
          <w:numId w:val="20"/>
        </w:numPr>
        <w:spacing w:before="0" w:beforeAutospacing="0" w:after="0" w:afterAutospacing="0" w:line="276" w:lineRule="auto"/>
        <w:rPr>
          <w:color w:val="FF0000"/>
        </w:rPr>
      </w:pPr>
      <w:r>
        <w:rPr>
          <w:color w:val="FF0000"/>
        </w:rPr>
        <w:t>Singh, R. &amp; Singh, G. (2022). Reproductive Strategies in Aphids. In: Reproductive strategies in insects (Eds. Omkar &amp; Mishra, G.), Taylor. &amp; Francis Group, LLC, pp. 259-282. doi: 10.1201/9781003043195-13</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Singh R., Agrawal R. &amp; Ahmad M. E. (2026). A Catalogue of Tri-trophic association of Aphid parasitoids in Uttar Pradesh, India. International Journal of Biological Innovations. 8(1): 45-58. https://doi.org/10.46505/IJBI.2026.8105</w:t>
      </w:r>
    </w:p>
    <w:p w:rsidR="008A2105" w:rsidRDefault="008A2105" w:rsidP="008A2105">
      <w:pPr>
        <w:pStyle w:val="ListParagraph"/>
        <w:numPr>
          <w:ilvl w:val="0"/>
          <w:numId w:val="20"/>
        </w:numPr>
        <w:rPr>
          <w:color w:val="FF0000"/>
          <w:sz w:val="24"/>
          <w:szCs w:val="24"/>
        </w:rPr>
      </w:pPr>
      <w:r>
        <w:rPr>
          <w:color w:val="FF0000"/>
          <w:sz w:val="24"/>
          <w:szCs w:val="24"/>
        </w:rPr>
        <w:lastRenderedPageBreak/>
        <w:t xml:space="preserve">Singh, P.M. (1987). Studies on aphid parasitoids (Hymenoptera: Aphidiidae) of Manipur. Ph. D. thesis, Manipur University, Imphal, Manipur, 231 pp. </w:t>
      </w:r>
      <w:hyperlink r:id="rId10" w:history="1">
        <w:r>
          <w:rPr>
            <w:rStyle w:val="Hyperlink"/>
            <w:color w:val="FF0000"/>
            <w:sz w:val="24"/>
            <w:szCs w:val="24"/>
          </w:rPr>
          <w:t>http://hdl.handle.net/10603/150302</w:t>
        </w:r>
      </w:hyperlink>
      <w:r>
        <w:rPr>
          <w:color w:val="FF0000"/>
          <w:sz w:val="24"/>
          <w:szCs w:val="24"/>
        </w:rPr>
        <w:t xml:space="preserve"> </w:t>
      </w:r>
    </w:p>
    <w:p w:rsidR="008A2105" w:rsidRDefault="008A2105" w:rsidP="008A2105">
      <w:pPr>
        <w:pStyle w:val="ListParagraph"/>
        <w:numPr>
          <w:ilvl w:val="0"/>
          <w:numId w:val="20"/>
        </w:numPr>
        <w:tabs>
          <w:tab w:val="left" w:pos="558"/>
        </w:tabs>
        <w:spacing w:after="100"/>
        <w:rPr>
          <w:color w:val="FF0000"/>
          <w:sz w:val="24"/>
          <w:szCs w:val="24"/>
        </w:rPr>
      </w:pPr>
      <w:r>
        <w:rPr>
          <w:color w:val="FF0000"/>
          <w:sz w:val="24"/>
          <w:szCs w:val="24"/>
        </w:rPr>
        <w:t xml:space="preserve">Singh, R. (2001). Biological control of the aphids by using their parasitoids. In: (Eds. Upadhyay, R. K., Mukerji, K. G., Chamola, B. P.). </w:t>
      </w:r>
      <w:r>
        <w:rPr>
          <w:iCs/>
          <w:color w:val="FF0000"/>
          <w:sz w:val="24"/>
          <w:szCs w:val="24"/>
        </w:rPr>
        <w:t>Biocontrol Potential &amp; its Exploitation in Sustainable Agriculture,</w:t>
      </w:r>
      <w:r>
        <w:rPr>
          <w:color w:val="FF0000"/>
          <w:sz w:val="24"/>
          <w:szCs w:val="24"/>
        </w:rPr>
        <w:t xml:space="preserve"> Volume 2; Kulwer Academic/Plenum Publishers, USA. pp. 57-73. doi: 10.1007/978-1-4615-1377-3_5</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 xml:space="preserve">Starý, P. &amp; D. N. Raychaudhuri. 1977. A new species of </w:t>
      </w:r>
      <w:r>
        <w:rPr>
          <w:i/>
          <w:iCs/>
          <w:color w:val="FF0000"/>
          <w:sz w:val="24"/>
          <w:szCs w:val="24"/>
          <w:lang w:bidi="hi-IN"/>
        </w:rPr>
        <w:t xml:space="preserve">Pauesia </w:t>
      </w:r>
      <w:r>
        <w:rPr>
          <w:color w:val="FF0000"/>
          <w:sz w:val="24"/>
          <w:szCs w:val="24"/>
          <w:lang w:bidi="hi-IN"/>
        </w:rPr>
        <w:t xml:space="preserve">(Hymenoptera: Aphidiidae) parasitic on </w:t>
      </w:r>
      <w:r>
        <w:rPr>
          <w:i/>
          <w:iCs/>
          <w:color w:val="FF0000"/>
          <w:sz w:val="24"/>
          <w:szCs w:val="24"/>
          <w:lang w:bidi="hi-IN"/>
        </w:rPr>
        <w:t xml:space="preserve">Lachnus tropicalis </w:t>
      </w:r>
      <w:r>
        <w:rPr>
          <w:color w:val="FF0000"/>
          <w:sz w:val="24"/>
          <w:szCs w:val="24"/>
          <w:lang w:bidi="hi-IN"/>
        </w:rPr>
        <w:t>(Homoptera: Aphididae) in India. Oriental Insects, 11: 233-235.</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van Emden, H. F., &amp; Harrington, R. (Eds.). (2007). Aphids as crop pests (1st ed.). CABI. https://doi.org/10.1079/9780851998190.0000</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Yu, D. S., van Achterberg, C. &amp; Horstmann, K. 2012. World Ichneumonoidea 2011. Taxonomy, Biology, Morphology &amp; Distribution. Taxapad (Scientific Names for Information Management), Interactive Catalogue, Ottawa Available on: www.taxapad.com.</w:t>
      </w:r>
    </w:p>
    <w:p w:rsidR="008A2105" w:rsidRDefault="008A2105" w:rsidP="008A2105">
      <w:pPr>
        <w:pStyle w:val="ListParagraph"/>
        <w:numPr>
          <w:ilvl w:val="0"/>
          <w:numId w:val="20"/>
        </w:numPr>
        <w:rPr>
          <w:color w:val="FF0000"/>
          <w:sz w:val="24"/>
          <w:szCs w:val="24"/>
          <w:lang w:bidi="hi-IN"/>
        </w:rPr>
      </w:pPr>
      <w:r>
        <w:rPr>
          <w:color w:val="FF0000"/>
          <w:sz w:val="24"/>
          <w:szCs w:val="24"/>
          <w:lang w:bidi="hi-IN"/>
        </w:rPr>
        <w:t xml:space="preserve">Žikić V., Lazarević M. &amp; Milošević D. 2017. Host range patterning of parasitoid wasps Aphidiinae (Hymenoptera: Braconidae). Zoologischer Anzeiger 268: 75–83. https://doi.org/10.1016/j.jcz.2016.10.001 </w:t>
      </w:r>
    </w:p>
    <w:p w:rsidR="008A2105" w:rsidRDefault="008A2105" w:rsidP="008A2105">
      <w:pPr>
        <w:rPr>
          <w:sz w:val="24"/>
          <w:szCs w:val="24"/>
        </w:rPr>
      </w:pPr>
    </w:p>
    <w:p w:rsidR="008A2105" w:rsidRDefault="008A2105" w:rsidP="008A2105"/>
    <w:p w:rsidR="00B950E4" w:rsidRPr="002E7934" w:rsidRDefault="00B950E4" w:rsidP="002E7934">
      <w:pPr>
        <w:rPr>
          <w:sz w:val="24"/>
          <w:szCs w:val="24"/>
        </w:rPr>
      </w:pPr>
    </w:p>
    <w:sectPr w:rsidR="00B950E4" w:rsidRPr="002E7934" w:rsidSect="00272692">
      <w:head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8C3" w:rsidRDefault="000448C3" w:rsidP="00D55E83">
      <w:r>
        <w:separator/>
      </w:r>
    </w:p>
  </w:endnote>
  <w:endnote w:type="continuationSeparator" w:id="0">
    <w:p w:rsidR="000448C3" w:rsidRDefault="000448C3" w:rsidP="00D5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rutiPad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sig w:usb0="00000087" w:usb1="00000000" w:usb2="00000000" w:usb3="00000000" w:csb0="0000001B"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8C3" w:rsidRDefault="000448C3" w:rsidP="00D55E83">
      <w:r>
        <w:separator/>
      </w:r>
    </w:p>
  </w:footnote>
  <w:footnote w:type="continuationSeparator" w:id="0">
    <w:p w:rsidR="000448C3" w:rsidRDefault="000448C3" w:rsidP="00D5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883570"/>
      <w:docPartObj>
        <w:docPartGallery w:val="Page Numbers (Top of Page)"/>
        <w:docPartUnique/>
      </w:docPartObj>
    </w:sdtPr>
    <w:sdtEndPr/>
    <w:sdtContent>
      <w:p w:rsidR="00ED5D73" w:rsidRDefault="00ED5D73">
        <w:pPr>
          <w:pStyle w:val="Header"/>
          <w:jc w:val="right"/>
        </w:pPr>
        <w:r w:rsidRPr="00D55E83">
          <w:rPr>
            <w:sz w:val="24"/>
            <w:szCs w:val="24"/>
          </w:rPr>
          <w:fldChar w:fldCharType="begin"/>
        </w:r>
        <w:r w:rsidRPr="00D55E83">
          <w:rPr>
            <w:sz w:val="24"/>
            <w:szCs w:val="24"/>
          </w:rPr>
          <w:instrText xml:space="preserve"> PAGE   \* MERGEFORMAT </w:instrText>
        </w:r>
        <w:r w:rsidRPr="00D55E83">
          <w:rPr>
            <w:sz w:val="24"/>
            <w:szCs w:val="24"/>
          </w:rPr>
          <w:fldChar w:fldCharType="separate"/>
        </w:r>
        <w:r w:rsidR="003B18C1">
          <w:rPr>
            <w:noProof/>
            <w:sz w:val="24"/>
            <w:szCs w:val="24"/>
          </w:rPr>
          <w:t>22</w:t>
        </w:r>
        <w:r w:rsidRPr="00D55E83">
          <w:rPr>
            <w:sz w:val="24"/>
            <w:szCs w:val="24"/>
          </w:rPr>
          <w:fldChar w:fldCharType="end"/>
        </w:r>
      </w:p>
    </w:sdtContent>
  </w:sdt>
  <w:p w:rsidR="00ED5D73" w:rsidRDefault="00ED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1DA"/>
    <w:multiLevelType w:val="hybridMultilevel"/>
    <w:tmpl w:val="585E7A9C"/>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74"/>
    <w:multiLevelType w:val="hybridMultilevel"/>
    <w:tmpl w:val="F4D2CA2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0272"/>
    <w:multiLevelType w:val="hybridMultilevel"/>
    <w:tmpl w:val="1B98E318"/>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EEC"/>
    <w:multiLevelType w:val="hybridMultilevel"/>
    <w:tmpl w:val="6D62A912"/>
    <w:lvl w:ilvl="0" w:tplc="2BA6F7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06AF"/>
    <w:multiLevelType w:val="hybridMultilevel"/>
    <w:tmpl w:val="1DB872C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C33A6"/>
    <w:multiLevelType w:val="hybridMultilevel"/>
    <w:tmpl w:val="619C381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5739A"/>
    <w:multiLevelType w:val="hybridMultilevel"/>
    <w:tmpl w:val="4BA457EA"/>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F2A84"/>
    <w:multiLevelType w:val="hybridMultilevel"/>
    <w:tmpl w:val="ACAA88FE"/>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15E2C"/>
    <w:multiLevelType w:val="hybridMultilevel"/>
    <w:tmpl w:val="00EA78EA"/>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31108"/>
    <w:multiLevelType w:val="hybridMultilevel"/>
    <w:tmpl w:val="0E6C8F42"/>
    <w:lvl w:ilvl="0" w:tplc="D542F30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7942"/>
    <w:multiLevelType w:val="hybridMultilevel"/>
    <w:tmpl w:val="8BA6C0AC"/>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B0801"/>
    <w:multiLevelType w:val="hybridMultilevel"/>
    <w:tmpl w:val="9BFED264"/>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E6250"/>
    <w:multiLevelType w:val="hybridMultilevel"/>
    <w:tmpl w:val="A6EAE5E6"/>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D001D"/>
    <w:multiLevelType w:val="hybridMultilevel"/>
    <w:tmpl w:val="1BDE8AA0"/>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51A06"/>
    <w:multiLevelType w:val="hybridMultilevel"/>
    <w:tmpl w:val="05D4093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60236"/>
    <w:multiLevelType w:val="hybridMultilevel"/>
    <w:tmpl w:val="DBFA8838"/>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E00CCE"/>
    <w:multiLevelType w:val="hybridMultilevel"/>
    <w:tmpl w:val="F93E584A"/>
    <w:lvl w:ilvl="0" w:tplc="0409000F">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60F58"/>
    <w:multiLevelType w:val="hybridMultilevel"/>
    <w:tmpl w:val="BEE60006"/>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16CDB"/>
    <w:multiLevelType w:val="hybridMultilevel"/>
    <w:tmpl w:val="AB80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11"/>
  </w:num>
  <w:num w:numId="5">
    <w:abstractNumId w:val="2"/>
  </w:num>
  <w:num w:numId="6">
    <w:abstractNumId w:val="6"/>
  </w:num>
  <w:num w:numId="7">
    <w:abstractNumId w:val="9"/>
  </w:num>
  <w:num w:numId="8">
    <w:abstractNumId w:val="17"/>
  </w:num>
  <w:num w:numId="9">
    <w:abstractNumId w:val="7"/>
  </w:num>
  <w:num w:numId="10">
    <w:abstractNumId w:val="8"/>
  </w:num>
  <w:num w:numId="11">
    <w:abstractNumId w:val="0"/>
  </w:num>
  <w:num w:numId="12">
    <w:abstractNumId w:val="5"/>
  </w:num>
  <w:num w:numId="13">
    <w:abstractNumId w:val="12"/>
  </w:num>
  <w:num w:numId="14">
    <w:abstractNumId w:val="14"/>
  </w:num>
  <w:num w:numId="15">
    <w:abstractNumId w:val="1"/>
  </w:num>
  <w:num w:numId="16">
    <w:abstractNumId w:val="13"/>
  </w:num>
  <w:num w:numId="17">
    <w:abstractNumId w:val="15"/>
  </w:num>
  <w:num w:numId="18">
    <w:abstractNumId w:val="4"/>
  </w:num>
  <w:num w:numId="19">
    <w:abstractNumId w:val="1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4600"/>
    <w:rsid w:val="0000026D"/>
    <w:rsid w:val="000008B4"/>
    <w:rsid w:val="00000DF0"/>
    <w:rsid w:val="00004165"/>
    <w:rsid w:val="0000608A"/>
    <w:rsid w:val="00010A5D"/>
    <w:rsid w:val="000117EB"/>
    <w:rsid w:val="00011C62"/>
    <w:rsid w:val="00017BFB"/>
    <w:rsid w:val="00024A15"/>
    <w:rsid w:val="00027641"/>
    <w:rsid w:val="00031198"/>
    <w:rsid w:val="00033429"/>
    <w:rsid w:val="000341C8"/>
    <w:rsid w:val="00035B0B"/>
    <w:rsid w:val="00037474"/>
    <w:rsid w:val="00037745"/>
    <w:rsid w:val="00040CB6"/>
    <w:rsid w:val="00041E99"/>
    <w:rsid w:val="0004391E"/>
    <w:rsid w:val="00043CA1"/>
    <w:rsid w:val="000448C3"/>
    <w:rsid w:val="00052FBF"/>
    <w:rsid w:val="00053A89"/>
    <w:rsid w:val="00054D3B"/>
    <w:rsid w:val="0005525C"/>
    <w:rsid w:val="00056AA9"/>
    <w:rsid w:val="00056C82"/>
    <w:rsid w:val="000570E4"/>
    <w:rsid w:val="00060BED"/>
    <w:rsid w:val="00060E29"/>
    <w:rsid w:val="000630E9"/>
    <w:rsid w:val="0006492A"/>
    <w:rsid w:val="00065BF1"/>
    <w:rsid w:val="00066E3E"/>
    <w:rsid w:val="00067FF4"/>
    <w:rsid w:val="00072416"/>
    <w:rsid w:val="00073E7F"/>
    <w:rsid w:val="00076542"/>
    <w:rsid w:val="00076F44"/>
    <w:rsid w:val="00081B43"/>
    <w:rsid w:val="00081DB8"/>
    <w:rsid w:val="0008213E"/>
    <w:rsid w:val="00082BD9"/>
    <w:rsid w:val="00083865"/>
    <w:rsid w:val="00085600"/>
    <w:rsid w:val="000867E5"/>
    <w:rsid w:val="00086F9C"/>
    <w:rsid w:val="0008781F"/>
    <w:rsid w:val="000879EF"/>
    <w:rsid w:val="0009044F"/>
    <w:rsid w:val="00090889"/>
    <w:rsid w:val="00090FBE"/>
    <w:rsid w:val="000940E9"/>
    <w:rsid w:val="00094B4E"/>
    <w:rsid w:val="00095409"/>
    <w:rsid w:val="00095B33"/>
    <w:rsid w:val="00095DFA"/>
    <w:rsid w:val="000969B6"/>
    <w:rsid w:val="000A13D4"/>
    <w:rsid w:val="000A473F"/>
    <w:rsid w:val="000A4906"/>
    <w:rsid w:val="000A683B"/>
    <w:rsid w:val="000A68B4"/>
    <w:rsid w:val="000A7A10"/>
    <w:rsid w:val="000A7B26"/>
    <w:rsid w:val="000A7D1B"/>
    <w:rsid w:val="000B00EC"/>
    <w:rsid w:val="000B0195"/>
    <w:rsid w:val="000B4263"/>
    <w:rsid w:val="000B4CEA"/>
    <w:rsid w:val="000B5D60"/>
    <w:rsid w:val="000B5DCF"/>
    <w:rsid w:val="000B63A4"/>
    <w:rsid w:val="000B7379"/>
    <w:rsid w:val="000B79CD"/>
    <w:rsid w:val="000B7DB2"/>
    <w:rsid w:val="000C39E4"/>
    <w:rsid w:val="000C3B03"/>
    <w:rsid w:val="000C4024"/>
    <w:rsid w:val="000C56FC"/>
    <w:rsid w:val="000C6601"/>
    <w:rsid w:val="000D23B7"/>
    <w:rsid w:val="000D5645"/>
    <w:rsid w:val="000D70F9"/>
    <w:rsid w:val="000D7418"/>
    <w:rsid w:val="000E2D96"/>
    <w:rsid w:val="000E3728"/>
    <w:rsid w:val="000E4F6F"/>
    <w:rsid w:val="000E5CCE"/>
    <w:rsid w:val="000F0111"/>
    <w:rsid w:val="000F29CB"/>
    <w:rsid w:val="000F29CE"/>
    <w:rsid w:val="000F2C45"/>
    <w:rsid w:val="000F4353"/>
    <w:rsid w:val="000F6746"/>
    <w:rsid w:val="000F7104"/>
    <w:rsid w:val="00100543"/>
    <w:rsid w:val="00101B32"/>
    <w:rsid w:val="0010207F"/>
    <w:rsid w:val="0010280C"/>
    <w:rsid w:val="00102D78"/>
    <w:rsid w:val="00103180"/>
    <w:rsid w:val="0010545A"/>
    <w:rsid w:val="00106373"/>
    <w:rsid w:val="00110882"/>
    <w:rsid w:val="00110EAF"/>
    <w:rsid w:val="00110ED5"/>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FBC"/>
    <w:rsid w:val="00127A4C"/>
    <w:rsid w:val="00130ADA"/>
    <w:rsid w:val="001328DE"/>
    <w:rsid w:val="00135049"/>
    <w:rsid w:val="00136A91"/>
    <w:rsid w:val="00141D37"/>
    <w:rsid w:val="00142337"/>
    <w:rsid w:val="001427AE"/>
    <w:rsid w:val="001439D0"/>
    <w:rsid w:val="00145B36"/>
    <w:rsid w:val="001519CB"/>
    <w:rsid w:val="0015221F"/>
    <w:rsid w:val="001524B0"/>
    <w:rsid w:val="00152DA3"/>
    <w:rsid w:val="0015387B"/>
    <w:rsid w:val="001566B3"/>
    <w:rsid w:val="00161D94"/>
    <w:rsid w:val="001624F6"/>
    <w:rsid w:val="0016267E"/>
    <w:rsid w:val="00162BEA"/>
    <w:rsid w:val="00164621"/>
    <w:rsid w:val="001670B2"/>
    <w:rsid w:val="00171251"/>
    <w:rsid w:val="00171547"/>
    <w:rsid w:val="001733FE"/>
    <w:rsid w:val="00174022"/>
    <w:rsid w:val="0017441D"/>
    <w:rsid w:val="001751A2"/>
    <w:rsid w:val="0017743C"/>
    <w:rsid w:val="0018012A"/>
    <w:rsid w:val="00181332"/>
    <w:rsid w:val="0018177C"/>
    <w:rsid w:val="00182807"/>
    <w:rsid w:val="00186229"/>
    <w:rsid w:val="001864C3"/>
    <w:rsid w:val="00191FD9"/>
    <w:rsid w:val="00192571"/>
    <w:rsid w:val="00192920"/>
    <w:rsid w:val="00192D20"/>
    <w:rsid w:val="0019431D"/>
    <w:rsid w:val="00196D58"/>
    <w:rsid w:val="001A050E"/>
    <w:rsid w:val="001A06A9"/>
    <w:rsid w:val="001A092C"/>
    <w:rsid w:val="001A162D"/>
    <w:rsid w:val="001A2CED"/>
    <w:rsid w:val="001A5006"/>
    <w:rsid w:val="001A62E0"/>
    <w:rsid w:val="001A6D27"/>
    <w:rsid w:val="001A7D57"/>
    <w:rsid w:val="001B2E5F"/>
    <w:rsid w:val="001B5A41"/>
    <w:rsid w:val="001B5FEC"/>
    <w:rsid w:val="001B7034"/>
    <w:rsid w:val="001C32E1"/>
    <w:rsid w:val="001C392B"/>
    <w:rsid w:val="001C7764"/>
    <w:rsid w:val="001D1333"/>
    <w:rsid w:val="001D1FB5"/>
    <w:rsid w:val="001D3D1F"/>
    <w:rsid w:val="001D55F4"/>
    <w:rsid w:val="001D5AE5"/>
    <w:rsid w:val="001D5E98"/>
    <w:rsid w:val="001D69EA"/>
    <w:rsid w:val="001D7633"/>
    <w:rsid w:val="001D768D"/>
    <w:rsid w:val="001D7EA8"/>
    <w:rsid w:val="001E01FF"/>
    <w:rsid w:val="001E18CF"/>
    <w:rsid w:val="001E2434"/>
    <w:rsid w:val="001E2F50"/>
    <w:rsid w:val="001E61AB"/>
    <w:rsid w:val="001E7207"/>
    <w:rsid w:val="001F0E3D"/>
    <w:rsid w:val="001F346F"/>
    <w:rsid w:val="001F4AA7"/>
    <w:rsid w:val="001F507C"/>
    <w:rsid w:val="001F57F7"/>
    <w:rsid w:val="001F6ACF"/>
    <w:rsid w:val="0020257F"/>
    <w:rsid w:val="002025D5"/>
    <w:rsid w:val="002033C0"/>
    <w:rsid w:val="002045CD"/>
    <w:rsid w:val="00210596"/>
    <w:rsid w:val="00210F8F"/>
    <w:rsid w:val="002149BF"/>
    <w:rsid w:val="00214AD9"/>
    <w:rsid w:val="00214B09"/>
    <w:rsid w:val="00215C66"/>
    <w:rsid w:val="0021607B"/>
    <w:rsid w:val="00221AF6"/>
    <w:rsid w:val="00221C40"/>
    <w:rsid w:val="00223A1F"/>
    <w:rsid w:val="00227A08"/>
    <w:rsid w:val="00227B18"/>
    <w:rsid w:val="002332F6"/>
    <w:rsid w:val="00233EAE"/>
    <w:rsid w:val="00233FD4"/>
    <w:rsid w:val="00237F3B"/>
    <w:rsid w:val="00241A7E"/>
    <w:rsid w:val="00242743"/>
    <w:rsid w:val="002431AD"/>
    <w:rsid w:val="002439F5"/>
    <w:rsid w:val="00243E76"/>
    <w:rsid w:val="00244757"/>
    <w:rsid w:val="0025103A"/>
    <w:rsid w:val="00254EBA"/>
    <w:rsid w:val="0026031F"/>
    <w:rsid w:val="00264492"/>
    <w:rsid w:val="00264A66"/>
    <w:rsid w:val="00265945"/>
    <w:rsid w:val="0026625D"/>
    <w:rsid w:val="0026694C"/>
    <w:rsid w:val="00266DB5"/>
    <w:rsid w:val="002671C5"/>
    <w:rsid w:val="00270BD1"/>
    <w:rsid w:val="002722E5"/>
    <w:rsid w:val="00272692"/>
    <w:rsid w:val="00272750"/>
    <w:rsid w:val="00272C0D"/>
    <w:rsid w:val="00272DFD"/>
    <w:rsid w:val="00273AE3"/>
    <w:rsid w:val="00274DC2"/>
    <w:rsid w:val="00275EAD"/>
    <w:rsid w:val="00276479"/>
    <w:rsid w:val="00277260"/>
    <w:rsid w:val="002774D2"/>
    <w:rsid w:val="002809CF"/>
    <w:rsid w:val="0028603F"/>
    <w:rsid w:val="00286DC5"/>
    <w:rsid w:val="002876CF"/>
    <w:rsid w:val="00287FA5"/>
    <w:rsid w:val="002926D8"/>
    <w:rsid w:val="00294010"/>
    <w:rsid w:val="002955DF"/>
    <w:rsid w:val="00296E5D"/>
    <w:rsid w:val="002A03C4"/>
    <w:rsid w:val="002A59C5"/>
    <w:rsid w:val="002B1B01"/>
    <w:rsid w:val="002B3FF0"/>
    <w:rsid w:val="002C19C2"/>
    <w:rsid w:val="002C2EE5"/>
    <w:rsid w:val="002C30D4"/>
    <w:rsid w:val="002C476F"/>
    <w:rsid w:val="002C4840"/>
    <w:rsid w:val="002C5860"/>
    <w:rsid w:val="002C6083"/>
    <w:rsid w:val="002D00CF"/>
    <w:rsid w:val="002D08D9"/>
    <w:rsid w:val="002D237C"/>
    <w:rsid w:val="002D34D2"/>
    <w:rsid w:val="002E068D"/>
    <w:rsid w:val="002E12C6"/>
    <w:rsid w:val="002E35ED"/>
    <w:rsid w:val="002E3A0E"/>
    <w:rsid w:val="002E3A36"/>
    <w:rsid w:val="002E5666"/>
    <w:rsid w:val="002E5D33"/>
    <w:rsid w:val="002E60A7"/>
    <w:rsid w:val="002E7934"/>
    <w:rsid w:val="002F0AF3"/>
    <w:rsid w:val="002F190A"/>
    <w:rsid w:val="002F31DA"/>
    <w:rsid w:val="002F46DD"/>
    <w:rsid w:val="002F4847"/>
    <w:rsid w:val="002F49CE"/>
    <w:rsid w:val="002F49F7"/>
    <w:rsid w:val="002F5FF0"/>
    <w:rsid w:val="00300903"/>
    <w:rsid w:val="00301AD9"/>
    <w:rsid w:val="0030260C"/>
    <w:rsid w:val="0030309B"/>
    <w:rsid w:val="00304031"/>
    <w:rsid w:val="00304C25"/>
    <w:rsid w:val="00310854"/>
    <w:rsid w:val="00311ED9"/>
    <w:rsid w:val="00313F26"/>
    <w:rsid w:val="0031712A"/>
    <w:rsid w:val="00320488"/>
    <w:rsid w:val="0032107C"/>
    <w:rsid w:val="003219CC"/>
    <w:rsid w:val="00323A78"/>
    <w:rsid w:val="00326C89"/>
    <w:rsid w:val="0032756D"/>
    <w:rsid w:val="00332BDD"/>
    <w:rsid w:val="0033740E"/>
    <w:rsid w:val="00337AD3"/>
    <w:rsid w:val="00342027"/>
    <w:rsid w:val="003441FB"/>
    <w:rsid w:val="00347445"/>
    <w:rsid w:val="00351E1E"/>
    <w:rsid w:val="00352335"/>
    <w:rsid w:val="0035509C"/>
    <w:rsid w:val="003557D7"/>
    <w:rsid w:val="00356B28"/>
    <w:rsid w:val="00361C99"/>
    <w:rsid w:val="0036366F"/>
    <w:rsid w:val="00366278"/>
    <w:rsid w:val="00367C42"/>
    <w:rsid w:val="00367F64"/>
    <w:rsid w:val="00371ABA"/>
    <w:rsid w:val="00372624"/>
    <w:rsid w:val="00372661"/>
    <w:rsid w:val="00372DD6"/>
    <w:rsid w:val="00374193"/>
    <w:rsid w:val="0037716D"/>
    <w:rsid w:val="00383458"/>
    <w:rsid w:val="003841D1"/>
    <w:rsid w:val="003843FE"/>
    <w:rsid w:val="003876D8"/>
    <w:rsid w:val="003902A3"/>
    <w:rsid w:val="003909FE"/>
    <w:rsid w:val="003912D5"/>
    <w:rsid w:val="00392236"/>
    <w:rsid w:val="003936AA"/>
    <w:rsid w:val="003941CB"/>
    <w:rsid w:val="003950BE"/>
    <w:rsid w:val="003975C3"/>
    <w:rsid w:val="003975DD"/>
    <w:rsid w:val="00397B88"/>
    <w:rsid w:val="003A10AF"/>
    <w:rsid w:val="003A15AA"/>
    <w:rsid w:val="003A28EC"/>
    <w:rsid w:val="003A30E2"/>
    <w:rsid w:val="003A3168"/>
    <w:rsid w:val="003A39EB"/>
    <w:rsid w:val="003A4053"/>
    <w:rsid w:val="003A46B8"/>
    <w:rsid w:val="003B0BF3"/>
    <w:rsid w:val="003B18C1"/>
    <w:rsid w:val="003B1966"/>
    <w:rsid w:val="003B353C"/>
    <w:rsid w:val="003B658A"/>
    <w:rsid w:val="003C06B0"/>
    <w:rsid w:val="003C17FE"/>
    <w:rsid w:val="003C257B"/>
    <w:rsid w:val="003C3F8C"/>
    <w:rsid w:val="003C59ED"/>
    <w:rsid w:val="003C733E"/>
    <w:rsid w:val="003D0BE1"/>
    <w:rsid w:val="003D1F6A"/>
    <w:rsid w:val="003D1FB2"/>
    <w:rsid w:val="003D5824"/>
    <w:rsid w:val="003D5FB5"/>
    <w:rsid w:val="003D6BA2"/>
    <w:rsid w:val="003D796E"/>
    <w:rsid w:val="003E071A"/>
    <w:rsid w:val="003E075E"/>
    <w:rsid w:val="003E0CC9"/>
    <w:rsid w:val="003E1FA6"/>
    <w:rsid w:val="003E228B"/>
    <w:rsid w:val="003E2653"/>
    <w:rsid w:val="003E3549"/>
    <w:rsid w:val="003E4F59"/>
    <w:rsid w:val="003E6AAA"/>
    <w:rsid w:val="003E7541"/>
    <w:rsid w:val="003E7955"/>
    <w:rsid w:val="003F116C"/>
    <w:rsid w:val="003F2B84"/>
    <w:rsid w:val="003F3E9B"/>
    <w:rsid w:val="003F48CD"/>
    <w:rsid w:val="003F4DF4"/>
    <w:rsid w:val="003F59AA"/>
    <w:rsid w:val="003F5FD2"/>
    <w:rsid w:val="003F6568"/>
    <w:rsid w:val="004013DC"/>
    <w:rsid w:val="00401B32"/>
    <w:rsid w:val="00401C6B"/>
    <w:rsid w:val="00404966"/>
    <w:rsid w:val="00404FBE"/>
    <w:rsid w:val="00406712"/>
    <w:rsid w:val="00407173"/>
    <w:rsid w:val="0040745B"/>
    <w:rsid w:val="00410A5B"/>
    <w:rsid w:val="00410ABA"/>
    <w:rsid w:val="0041264A"/>
    <w:rsid w:val="00413134"/>
    <w:rsid w:val="00413FA3"/>
    <w:rsid w:val="00414E44"/>
    <w:rsid w:val="00416985"/>
    <w:rsid w:val="00416BF0"/>
    <w:rsid w:val="00416E62"/>
    <w:rsid w:val="00416F66"/>
    <w:rsid w:val="00420000"/>
    <w:rsid w:val="00420AC2"/>
    <w:rsid w:val="004224EA"/>
    <w:rsid w:val="0043107F"/>
    <w:rsid w:val="0043223A"/>
    <w:rsid w:val="00433646"/>
    <w:rsid w:val="00435FD7"/>
    <w:rsid w:val="004361A7"/>
    <w:rsid w:val="0043678A"/>
    <w:rsid w:val="00440A6A"/>
    <w:rsid w:val="004423D3"/>
    <w:rsid w:val="00445FCF"/>
    <w:rsid w:val="004509BA"/>
    <w:rsid w:val="00454621"/>
    <w:rsid w:val="0045609F"/>
    <w:rsid w:val="00456B53"/>
    <w:rsid w:val="00456FA1"/>
    <w:rsid w:val="0045702F"/>
    <w:rsid w:val="00460B39"/>
    <w:rsid w:val="00461F98"/>
    <w:rsid w:val="00464073"/>
    <w:rsid w:val="004660C8"/>
    <w:rsid w:val="00466793"/>
    <w:rsid w:val="0046713B"/>
    <w:rsid w:val="0046763C"/>
    <w:rsid w:val="004732B8"/>
    <w:rsid w:val="00473E85"/>
    <w:rsid w:val="004742DA"/>
    <w:rsid w:val="00475E24"/>
    <w:rsid w:val="0048121D"/>
    <w:rsid w:val="00481330"/>
    <w:rsid w:val="00483B26"/>
    <w:rsid w:val="0048407C"/>
    <w:rsid w:val="004840F3"/>
    <w:rsid w:val="004859C1"/>
    <w:rsid w:val="00485CFB"/>
    <w:rsid w:val="00486217"/>
    <w:rsid w:val="00492940"/>
    <w:rsid w:val="0049296C"/>
    <w:rsid w:val="00493F0D"/>
    <w:rsid w:val="0049421E"/>
    <w:rsid w:val="004948E9"/>
    <w:rsid w:val="00494EAA"/>
    <w:rsid w:val="004955E2"/>
    <w:rsid w:val="004A08BF"/>
    <w:rsid w:val="004A0E40"/>
    <w:rsid w:val="004A2282"/>
    <w:rsid w:val="004A3E80"/>
    <w:rsid w:val="004A462C"/>
    <w:rsid w:val="004A541F"/>
    <w:rsid w:val="004B21E0"/>
    <w:rsid w:val="004B24E0"/>
    <w:rsid w:val="004B519C"/>
    <w:rsid w:val="004B7D95"/>
    <w:rsid w:val="004C18AB"/>
    <w:rsid w:val="004C30B1"/>
    <w:rsid w:val="004C37B4"/>
    <w:rsid w:val="004C3C7B"/>
    <w:rsid w:val="004C46E5"/>
    <w:rsid w:val="004C6E22"/>
    <w:rsid w:val="004C6E67"/>
    <w:rsid w:val="004D4F1A"/>
    <w:rsid w:val="004D68C0"/>
    <w:rsid w:val="004E1915"/>
    <w:rsid w:val="004E1F8E"/>
    <w:rsid w:val="004E2C99"/>
    <w:rsid w:val="004E2CE2"/>
    <w:rsid w:val="004E3697"/>
    <w:rsid w:val="004E67EA"/>
    <w:rsid w:val="004E75B2"/>
    <w:rsid w:val="004F0D52"/>
    <w:rsid w:val="004F1162"/>
    <w:rsid w:val="004F161A"/>
    <w:rsid w:val="004F2639"/>
    <w:rsid w:val="004F4ACC"/>
    <w:rsid w:val="004F7B0E"/>
    <w:rsid w:val="00501840"/>
    <w:rsid w:val="00504D44"/>
    <w:rsid w:val="00504F9D"/>
    <w:rsid w:val="00504FC2"/>
    <w:rsid w:val="005067B3"/>
    <w:rsid w:val="00506E66"/>
    <w:rsid w:val="0050795B"/>
    <w:rsid w:val="005079D4"/>
    <w:rsid w:val="00512B94"/>
    <w:rsid w:val="00513EA5"/>
    <w:rsid w:val="00515459"/>
    <w:rsid w:val="00516720"/>
    <w:rsid w:val="0052096D"/>
    <w:rsid w:val="005209A9"/>
    <w:rsid w:val="0052197D"/>
    <w:rsid w:val="00522581"/>
    <w:rsid w:val="005225E0"/>
    <w:rsid w:val="00522AF2"/>
    <w:rsid w:val="00522B85"/>
    <w:rsid w:val="00523D65"/>
    <w:rsid w:val="00524BB7"/>
    <w:rsid w:val="00526936"/>
    <w:rsid w:val="005279F9"/>
    <w:rsid w:val="0053166A"/>
    <w:rsid w:val="00532F78"/>
    <w:rsid w:val="00533786"/>
    <w:rsid w:val="00535771"/>
    <w:rsid w:val="00535E11"/>
    <w:rsid w:val="005409FC"/>
    <w:rsid w:val="00541DB2"/>
    <w:rsid w:val="00542E35"/>
    <w:rsid w:val="00542FBF"/>
    <w:rsid w:val="00543198"/>
    <w:rsid w:val="0054404B"/>
    <w:rsid w:val="00545CC6"/>
    <w:rsid w:val="00546064"/>
    <w:rsid w:val="00547FB4"/>
    <w:rsid w:val="00552002"/>
    <w:rsid w:val="00553126"/>
    <w:rsid w:val="00554806"/>
    <w:rsid w:val="0055514A"/>
    <w:rsid w:val="005602C7"/>
    <w:rsid w:val="005605A5"/>
    <w:rsid w:val="005616A0"/>
    <w:rsid w:val="00562139"/>
    <w:rsid w:val="005630F1"/>
    <w:rsid w:val="00563A27"/>
    <w:rsid w:val="00565E43"/>
    <w:rsid w:val="00567134"/>
    <w:rsid w:val="005733EA"/>
    <w:rsid w:val="00573C8C"/>
    <w:rsid w:val="0057438E"/>
    <w:rsid w:val="00577412"/>
    <w:rsid w:val="005776E3"/>
    <w:rsid w:val="0058173F"/>
    <w:rsid w:val="005829D4"/>
    <w:rsid w:val="00583AA4"/>
    <w:rsid w:val="0058645B"/>
    <w:rsid w:val="005872D4"/>
    <w:rsid w:val="00587B7E"/>
    <w:rsid w:val="00591103"/>
    <w:rsid w:val="005911DA"/>
    <w:rsid w:val="0059136B"/>
    <w:rsid w:val="00593393"/>
    <w:rsid w:val="005A4399"/>
    <w:rsid w:val="005A49CC"/>
    <w:rsid w:val="005A68BA"/>
    <w:rsid w:val="005A7B22"/>
    <w:rsid w:val="005B29A6"/>
    <w:rsid w:val="005B35BA"/>
    <w:rsid w:val="005B3F81"/>
    <w:rsid w:val="005B4CD6"/>
    <w:rsid w:val="005C0BB4"/>
    <w:rsid w:val="005C27D9"/>
    <w:rsid w:val="005C2D8C"/>
    <w:rsid w:val="005C36A4"/>
    <w:rsid w:val="005C3DA5"/>
    <w:rsid w:val="005D1200"/>
    <w:rsid w:val="005D15AA"/>
    <w:rsid w:val="005D6D6D"/>
    <w:rsid w:val="005E0D03"/>
    <w:rsid w:val="005E1135"/>
    <w:rsid w:val="005E1B5B"/>
    <w:rsid w:val="005E3088"/>
    <w:rsid w:val="005E3E37"/>
    <w:rsid w:val="005E4159"/>
    <w:rsid w:val="005E5F73"/>
    <w:rsid w:val="005E62A6"/>
    <w:rsid w:val="005E6345"/>
    <w:rsid w:val="005E6500"/>
    <w:rsid w:val="005F29A4"/>
    <w:rsid w:val="005F37E3"/>
    <w:rsid w:val="005F3C30"/>
    <w:rsid w:val="005F5E5A"/>
    <w:rsid w:val="005F6CCE"/>
    <w:rsid w:val="005F70CF"/>
    <w:rsid w:val="00600572"/>
    <w:rsid w:val="00602C04"/>
    <w:rsid w:val="006049FE"/>
    <w:rsid w:val="0060536E"/>
    <w:rsid w:val="00613E87"/>
    <w:rsid w:val="00617F53"/>
    <w:rsid w:val="00620565"/>
    <w:rsid w:val="006262D7"/>
    <w:rsid w:val="00626DD9"/>
    <w:rsid w:val="0062745A"/>
    <w:rsid w:val="0063050A"/>
    <w:rsid w:val="006309BE"/>
    <w:rsid w:val="00632FAE"/>
    <w:rsid w:val="00633A0C"/>
    <w:rsid w:val="00636244"/>
    <w:rsid w:val="00636B50"/>
    <w:rsid w:val="00637824"/>
    <w:rsid w:val="00642378"/>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2C6F"/>
    <w:rsid w:val="006743E3"/>
    <w:rsid w:val="00674F84"/>
    <w:rsid w:val="006755AC"/>
    <w:rsid w:val="00675FCF"/>
    <w:rsid w:val="00676887"/>
    <w:rsid w:val="00677308"/>
    <w:rsid w:val="006775DE"/>
    <w:rsid w:val="00677ED3"/>
    <w:rsid w:val="00681D5C"/>
    <w:rsid w:val="0068213E"/>
    <w:rsid w:val="006848FA"/>
    <w:rsid w:val="00685BBB"/>
    <w:rsid w:val="00687B5C"/>
    <w:rsid w:val="00690B95"/>
    <w:rsid w:val="0069201F"/>
    <w:rsid w:val="0069238E"/>
    <w:rsid w:val="0069788E"/>
    <w:rsid w:val="006A3424"/>
    <w:rsid w:val="006A3DA4"/>
    <w:rsid w:val="006A3E07"/>
    <w:rsid w:val="006A5893"/>
    <w:rsid w:val="006A6BB2"/>
    <w:rsid w:val="006A6DC9"/>
    <w:rsid w:val="006A7834"/>
    <w:rsid w:val="006B03CF"/>
    <w:rsid w:val="006B131E"/>
    <w:rsid w:val="006B1449"/>
    <w:rsid w:val="006B1ABA"/>
    <w:rsid w:val="006B3021"/>
    <w:rsid w:val="006B3CDA"/>
    <w:rsid w:val="006B413E"/>
    <w:rsid w:val="006B415A"/>
    <w:rsid w:val="006B4174"/>
    <w:rsid w:val="006B4A82"/>
    <w:rsid w:val="006B67F5"/>
    <w:rsid w:val="006C0DB1"/>
    <w:rsid w:val="006C1226"/>
    <w:rsid w:val="006C1793"/>
    <w:rsid w:val="006C6359"/>
    <w:rsid w:val="006C6ACC"/>
    <w:rsid w:val="006D09E8"/>
    <w:rsid w:val="006D0B69"/>
    <w:rsid w:val="006D1820"/>
    <w:rsid w:val="006D36FD"/>
    <w:rsid w:val="006D3C8E"/>
    <w:rsid w:val="006D4241"/>
    <w:rsid w:val="006D47F4"/>
    <w:rsid w:val="006D7B7B"/>
    <w:rsid w:val="006E2B0D"/>
    <w:rsid w:val="006E2D5E"/>
    <w:rsid w:val="006E3DE6"/>
    <w:rsid w:val="006E4854"/>
    <w:rsid w:val="006E5711"/>
    <w:rsid w:val="006E57FE"/>
    <w:rsid w:val="006E6CB6"/>
    <w:rsid w:val="006F02E7"/>
    <w:rsid w:val="006F104C"/>
    <w:rsid w:val="006F18EC"/>
    <w:rsid w:val="006F7B27"/>
    <w:rsid w:val="00701D76"/>
    <w:rsid w:val="00701E8C"/>
    <w:rsid w:val="007026ED"/>
    <w:rsid w:val="00704A15"/>
    <w:rsid w:val="00712537"/>
    <w:rsid w:val="00712A18"/>
    <w:rsid w:val="00715B03"/>
    <w:rsid w:val="007165B6"/>
    <w:rsid w:val="0071690E"/>
    <w:rsid w:val="00716B55"/>
    <w:rsid w:val="00716E41"/>
    <w:rsid w:val="00717860"/>
    <w:rsid w:val="0072221F"/>
    <w:rsid w:val="00722689"/>
    <w:rsid w:val="007239EB"/>
    <w:rsid w:val="0072417E"/>
    <w:rsid w:val="00725068"/>
    <w:rsid w:val="00725F58"/>
    <w:rsid w:val="007269D5"/>
    <w:rsid w:val="00727C31"/>
    <w:rsid w:val="00730146"/>
    <w:rsid w:val="00731F19"/>
    <w:rsid w:val="00732B49"/>
    <w:rsid w:val="00734F40"/>
    <w:rsid w:val="007353D7"/>
    <w:rsid w:val="0073544E"/>
    <w:rsid w:val="00735476"/>
    <w:rsid w:val="00735E7C"/>
    <w:rsid w:val="00735FC7"/>
    <w:rsid w:val="0073666A"/>
    <w:rsid w:val="00737021"/>
    <w:rsid w:val="0074461E"/>
    <w:rsid w:val="007455E5"/>
    <w:rsid w:val="0074655A"/>
    <w:rsid w:val="00747026"/>
    <w:rsid w:val="0075047C"/>
    <w:rsid w:val="007521A9"/>
    <w:rsid w:val="00753711"/>
    <w:rsid w:val="007538CD"/>
    <w:rsid w:val="00753C2D"/>
    <w:rsid w:val="0075625E"/>
    <w:rsid w:val="007564F9"/>
    <w:rsid w:val="007565E2"/>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280C"/>
    <w:rsid w:val="00773E2A"/>
    <w:rsid w:val="00774917"/>
    <w:rsid w:val="00775C2F"/>
    <w:rsid w:val="00775D27"/>
    <w:rsid w:val="00777B3E"/>
    <w:rsid w:val="007800F3"/>
    <w:rsid w:val="00780B21"/>
    <w:rsid w:val="00792094"/>
    <w:rsid w:val="00794B5A"/>
    <w:rsid w:val="00794CB9"/>
    <w:rsid w:val="00795BA1"/>
    <w:rsid w:val="00796CB0"/>
    <w:rsid w:val="007A0655"/>
    <w:rsid w:val="007A0CD2"/>
    <w:rsid w:val="007A14CD"/>
    <w:rsid w:val="007A155C"/>
    <w:rsid w:val="007A1C0A"/>
    <w:rsid w:val="007A21F6"/>
    <w:rsid w:val="007A25E2"/>
    <w:rsid w:val="007A2EFA"/>
    <w:rsid w:val="007A6D93"/>
    <w:rsid w:val="007A7679"/>
    <w:rsid w:val="007B18A4"/>
    <w:rsid w:val="007B2495"/>
    <w:rsid w:val="007B355B"/>
    <w:rsid w:val="007B65F0"/>
    <w:rsid w:val="007B73C8"/>
    <w:rsid w:val="007B79A6"/>
    <w:rsid w:val="007B7C91"/>
    <w:rsid w:val="007C0FB5"/>
    <w:rsid w:val="007C15FB"/>
    <w:rsid w:val="007C1A38"/>
    <w:rsid w:val="007C2093"/>
    <w:rsid w:val="007C2E30"/>
    <w:rsid w:val="007C7151"/>
    <w:rsid w:val="007C74C1"/>
    <w:rsid w:val="007C7BD8"/>
    <w:rsid w:val="007D1821"/>
    <w:rsid w:val="007D203D"/>
    <w:rsid w:val="007D2DD8"/>
    <w:rsid w:val="007D3527"/>
    <w:rsid w:val="007D44D3"/>
    <w:rsid w:val="007D46BE"/>
    <w:rsid w:val="007D5A99"/>
    <w:rsid w:val="007D638C"/>
    <w:rsid w:val="007D689D"/>
    <w:rsid w:val="007D7E95"/>
    <w:rsid w:val="007E0219"/>
    <w:rsid w:val="007E4237"/>
    <w:rsid w:val="007E4DEB"/>
    <w:rsid w:val="007E5340"/>
    <w:rsid w:val="007E7B54"/>
    <w:rsid w:val="007E7ECE"/>
    <w:rsid w:val="007F027D"/>
    <w:rsid w:val="007F03F9"/>
    <w:rsid w:val="007F0999"/>
    <w:rsid w:val="007F0EC1"/>
    <w:rsid w:val="007F1170"/>
    <w:rsid w:val="007F13D9"/>
    <w:rsid w:val="007F3114"/>
    <w:rsid w:val="007F3618"/>
    <w:rsid w:val="007F38C4"/>
    <w:rsid w:val="007F661E"/>
    <w:rsid w:val="007F6F36"/>
    <w:rsid w:val="00800A5A"/>
    <w:rsid w:val="00800F2B"/>
    <w:rsid w:val="00803338"/>
    <w:rsid w:val="008048B4"/>
    <w:rsid w:val="00806743"/>
    <w:rsid w:val="00807E40"/>
    <w:rsid w:val="0081331A"/>
    <w:rsid w:val="008136C4"/>
    <w:rsid w:val="00813988"/>
    <w:rsid w:val="00813EFE"/>
    <w:rsid w:val="008166A2"/>
    <w:rsid w:val="0081673E"/>
    <w:rsid w:val="0082016E"/>
    <w:rsid w:val="008221F1"/>
    <w:rsid w:val="00822DCD"/>
    <w:rsid w:val="00823E89"/>
    <w:rsid w:val="00824842"/>
    <w:rsid w:val="00825240"/>
    <w:rsid w:val="0082686E"/>
    <w:rsid w:val="00826DD7"/>
    <w:rsid w:val="008304D4"/>
    <w:rsid w:val="00830C26"/>
    <w:rsid w:val="008322F7"/>
    <w:rsid w:val="00833615"/>
    <w:rsid w:val="0083678B"/>
    <w:rsid w:val="0084078D"/>
    <w:rsid w:val="00841ED3"/>
    <w:rsid w:val="00842BE1"/>
    <w:rsid w:val="00843306"/>
    <w:rsid w:val="00843E5E"/>
    <w:rsid w:val="00845858"/>
    <w:rsid w:val="008458C7"/>
    <w:rsid w:val="00845CCD"/>
    <w:rsid w:val="00845F50"/>
    <w:rsid w:val="00846214"/>
    <w:rsid w:val="008502B7"/>
    <w:rsid w:val="008505E7"/>
    <w:rsid w:val="00852C2D"/>
    <w:rsid w:val="00852D2D"/>
    <w:rsid w:val="00853762"/>
    <w:rsid w:val="00853C70"/>
    <w:rsid w:val="008556CF"/>
    <w:rsid w:val="00856434"/>
    <w:rsid w:val="0085664C"/>
    <w:rsid w:val="00860FCF"/>
    <w:rsid w:val="00861A89"/>
    <w:rsid w:val="00861B22"/>
    <w:rsid w:val="0086433C"/>
    <w:rsid w:val="008650C2"/>
    <w:rsid w:val="008651C1"/>
    <w:rsid w:val="008655D8"/>
    <w:rsid w:val="0086649E"/>
    <w:rsid w:val="00866B7C"/>
    <w:rsid w:val="008673A7"/>
    <w:rsid w:val="00867F97"/>
    <w:rsid w:val="00870F63"/>
    <w:rsid w:val="00871344"/>
    <w:rsid w:val="00871402"/>
    <w:rsid w:val="00877A56"/>
    <w:rsid w:val="00881AF4"/>
    <w:rsid w:val="00882071"/>
    <w:rsid w:val="0088281D"/>
    <w:rsid w:val="00882A32"/>
    <w:rsid w:val="0088546B"/>
    <w:rsid w:val="00885AC4"/>
    <w:rsid w:val="00886216"/>
    <w:rsid w:val="00887D91"/>
    <w:rsid w:val="00892785"/>
    <w:rsid w:val="00892BFF"/>
    <w:rsid w:val="00893C0C"/>
    <w:rsid w:val="00895AD1"/>
    <w:rsid w:val="00896710"/>
    <w:rsid w:val="008967C5"/>
    <w:rsid w:val="008A055A"/>
    <w:rsid w:val="008A0709"/>
    <w:rsid w:val="008A0F5B"/>
    <w:rsid w:val="008A2105"/>
    <w:rsid w:val="008A2AEF"/>
    <w:rsid w:val="008A32FC"/>
    <w:rsid w:val="008A3485"/>
    <w:rsid w:val="008B0586"/>
    <w:rsid w:val="008B0E71"/>
    <w:rsid w:val="008B636B"/>
    <w:rsid w:val="008C1B42"/>
    <w:rsid w:val="008C2532"/>
    <w:rsid w:val="008C2ED3"/>
    <w:rsid w:val="008C3C53"/>
    <w:rsid w:val="008C3E46"/>
    <w:rsid w:val="008C50A0"/>
    <w:rsid w:val="008D1F7A"/>
    <w:rsid w:val="008D2C68"/>
    <w:rsid w:val="008D2C84"/>
    <w:rsid w:val="008D47B2"/>
    <w:rsid w:val="008D4D01"/>
    <w:rsid w:val="008D4F7B"/>
    <w:rsid w:val="008D5641"/>
    <w:rsid w:val="008E330F"/>
    <w:rsid w:val="008E3F45"/>
    <w:rsid w:val="008E40BA"/>
    <w:rsid w:val="008E417B"/>
    <w:rsid w:val="008E5FB7"/>
    <w:rsid w:val="008F2AAF"/>
    <w:rsid w:val="008F2C2A"/>
    <w:rsid w:val="008F3A6B"/>
    <w:rsid w:val="008F4C6E"/>
    <w:rsid w:val="008F5530"/>
    <w:rsid w:val="008F73F6"/>
    <w:rsid w:val="008F7629"/>
    <w:rsid w:val="008F79E2"/>
    <w:rsid w:val="008F7AAD"/>
    <w:rsid w:val="009055C5"/>
    <w:rsid w:val="009057EF"/>
    <w:rsid w:val="00907A5B"/>
    <w:rsid w:val="00913F0A"/>
    <w:rsid w:val="00914A50"/>
    <w:rsid w:val="0091526C"/>
    <w:rsid w:val="0091634E"/>
    <w:rsid w:val="00920476"/>
    <w:rsid w:val="009229B7"/>
    <w:rsid w:val="009246BF"/>
    <w:rsid w:val="00924D23"/>
    <w:rsid w:val="00926262"/>
    <w:rsid w:val="009270BB"/>
    <w:rsid w:val="00927F1C"/>
    <w:rsid w:val="00931214"/>
    <w:rsid w:val="0093166A"/>
    <w:rsid w:val="00931DB7"/>
    <w:rsid w:val="00933598"/>
    <w:rsid w:val="009345D5"/>
    <w:rsid w:val="00936ADF"/>
    <w:rsid w:val="00936B73"/>
    <w:rsid w:val="00937C31"/>
    <w:rsid w:val="00937CE5"/>
    <w:rsid w:val="00940FB7"/>
    <w:rsid w:val="009411C7"/>
    <w:rsid w:val="00943927"/>
    <w:rsid w:val="0094408A"/>
    <w:rsid w:val="0094429D"/>
    <w:rsid w:val="009448C3"/>
    <w:rsid w:val="00945295"/>
    <w:rsid w:val="00945F87"/>
    <w:rsid w:val="0095087E"/>
    <w:rsid w:val="00951EC2"/>
    <w:rsid w:val="0095267F"/>
    <w:rsid w:val="009552B1"/>
    <w:rsid w:val="00960BCD"/>
    <w:rsid w:val="00964B6C"/>
    <w:rsid w:val="00964D43"/>
    <w:rsid w:val="00966108"/>
    <w:rsid w:val="0097268B"/>
    <w:rsid w:val="009727F5"/>
    <w:rsid w:val="00973A34"/>
    <w:rsid w:val="00973B8B"/>
    <w:rsid w:val="0097429D"/>
    <w:rsid w:val="0097468F"/>
    <w:rsid w:val="0097708C"/>
    <w:rsid w:val="009824B3"/>
    <w:rsid w:val="00983876"/>
    <w:rsid w:val="00986042"/>
    <w:rsid w:val="009867E7"/>
    <w:rsid w:val="0099187F"/>
    <w:rsid w:val="009939EC"/>
    <w:rsid w:val="00993EB5"/>
    <w:rsid w:val="0099690D"/>
    <w:rsid w:val="0099716D"/>
    <w:rsid w:val="009A0A39"/>
    <w:rsid w:val="009A386D"/>
    <w:rsid w:val="009A4CF6"/>
    <w:rsid w:val="009A520C"/>
    <w:rsid w:val="009A597A"/>
    <w:rsid w:val="009A5E7B"/>
    <w:rsid w:val="009A60AB"/>
    <w:rsid w:val="009A63CE"/>
    <w:rsid w:val="009A7050"/>
    <w:rsid w:val="009A74A6"/>
    <w:rsid w:val="009B1A87"/>
    <w:rsid w:val="009B1E8E"/>
    <w:rsid w:val="009B31C9"/>
    <w:rsid w:val="009B5F93"/>
    <w:rsid w:val="009B63D7"/>
    <w:rsid w:val="009C0075"/>
    <w:rsid w:val="009C245D"/>
    <w:rsid w:val="009C5709"/>
    <w:rsid w:val="009C5887"/>
    <w:rsid w:val="009C6AAE"/>
    <w:rsid w:val="009D0438"/>
    <w:rsid w:val="009D1371"/>
    <w:rsid w:val="009D34CA"/>
    <w:rsid w:val="009D57BB"/>
    <w:rsid w:val="009D626A"/>
    <w:rsid w:val="009D7EA7"/>
    <w:rsid w:val="009E0D24"/>
    <w:rsid w:val="009E1B73"/>
    <w:rsid w:val="009E2F76"/>
    <w:rsid w:val="009E3B26"/>
    <w:rsid w:val="009E5E8B"/>
    <w:rsid w:val="009E6D8E"/>
    <w:rsid w:val="009F0010"/>
    <w:rsid w:val="009F0640"/>
    <w:rsid w:val="009F2430"/>
    <w:rsid w:val="009F2DD1"/>
    <w:rsid w:val="009F30D8"/>
    <w:rsid w:val="009F6944"/>
    <w:rsid w:val="009F749C"/>
    <w:rsid w:val="00A015EF"/>
    <w:rsid w:val="00A0245C"/>
    <w:rsid w:val="00A02DF6"/>
    <w:rsid w:val="00A0765B"/>
    <w:rsid w:val="00A07B84"/>
    <w:rsid w:val="00A07DE1"/>
    <w:rsid w:val="00A13E5C"/>
    <w:rsid w:val="00A21477"/>
    <w:rsid w:val="00A21FFD"/>
    <w:rsid w:val="00A23534"/>
    <w:rsid w:val="00A2410B"/>
    <w:rsid w:val="00A24E2B"/>
    <w:rsid w:val="00A25A7E"/>
    <w:rsid w:val="00A2651C"/>
    <w:rsid w:val="00A265A6"/>
    <w:rsid w:val="00A332F3"/>
    <w:rsid w:val="00A33F5C"/>
    <w:rsid w:val="00A34228"/>
    <w:rsid w:val="00A37454"/>
    <w:rsid w:val="00A37C74"/>
    <w:rsid w:val="00A4197B"/>
    <w:rsid w:val="00A42682"/>
    <w:rsid w:val="00A42892"/>
    <w:rsid w:val="00A42935"/>
    <w:rsid w:val="00A4448D"/>
    <w:rsid w:val="00A503D6"/>
    <w:rsid w:val="00A5094D"/>
    <w:rsid w:val="00A50B83"/>
    <w:rsid w:val="00A51078"/>
    <w:rsid w:val="00A5373B"/>
    <w:rsid w:val="00A5765A"/>
    <w:rsid w:val="00A57875"/>
    <w:rsid w:val="00A6256C"/>
    <w:rsid w:val="00A63099"/>
    <w:rsid w:val="00A6466B"/>
    <w:rsid w:val="00A674C9"/>
    <w:rsid w:val="00A67D17"/>
    <w:rsid w:val="00A70284"/>
    <w:rsid w:val="00A703EE"/>
    <w:rsid w:val="00A70F4C"/>
    <w:rsid w:val="00A71A5C"/>
    <w:rsid w:val="00A7431D"/>
    <w:rsid w:val="00A769CE"/>
    <w:rsid w:val="00A77A6F"/>
    <w:rsid w:val="00A802A2"/>
    <w:rsid w:val="00A80DE2"/>
    <w:rsid w:val="00A817E9"/>
    <w:rsid w:val="00A81C05"/>
    <w:rsid w:val="00A8255E"/>
    <w:rsid w:val="00A858F8"/>
    <w:rsid w:val="00A8642B"/>
    <w:rsid w:val="00A87BEA"/>
    <w:rsid w:val="00A90052"/>
    <w:rsid w:val="00A9206A"/>
    <w:rsid w:val="00A92093"/>
    <w:rsid w:val="00A93C4F"/>
    <w:rsid w:val="00A93E82"/>
    <w:rsid w:val="00A95EB7"/>
    <w:rsid w:val="00A96582"/>
    <w:rsid w:val="00A96C90"/>
    <w:rsid w:val="00A977FD"/>
    <w:rsid w:val="00AA1552"/>
    <w:rsid w:val="00AA31A9"/>
    <w:rsid w:val="00AA683E"/>
    <w:rsid w:val="00AB00A3"/>
    <w:rsid w:val="00AB09C8"/>
    <w:rsid w:val="00AB16D0"/>
    <w:rsid w:val="00AB3B4B"/>
    <w:rsid w:val="00AC1164"/>
    <w:rsid w:val="00AC26FD"/>
    <w:rsid w:val="00AC3C40"/>
    <w:rsid w:val="00AC73EB"/>
    <w:rsid w:val="00AC76EB"/>
    <w:rsid w:val="00AC7CF3"/>
    <w:rsid w:val="00AD05E4"/>
    <w:rsid w:val="00AD1215"/>
    <w:rsid w:val="00AD38D4"/>
    <w:rsid w:val="00AD405D"/>
    <w:rsid w:val="00AD4092"/>
    <w:rsid w:val="00AD516A"/>
    <w:rsid w:val="00AD5914"/>
    <w:rsid w:val="00AD60F3"/>
    <w:rsid w:val="00AD6B5B"/>
    <w:rsid w:val="00AD718A"/>
    <w:rsid w:val="00AD72A0"/>
    <w:rsid w:val="00AE195A"/>
    <w:rsid w:val="00AE20E0"/>
    <w:rsid w:val="00AE2E54"/>
    <w:rsid w:val="00AE3A38"/>
    <w:rsid w:val="00AE5823"/>
    <w:rsid w:val="00AF063E"/>
    <w:rsid w:val="00AF5062"/>
    <w:rsid w:val="00AF6E87"/>
    <w:rsid w:val="00B02D32"/>
    <w:rsid w:val="00B035C3"/>
    <w:rsid w:val="00B03754"/>
    <w:rsid w:val="00B04651"/>
    <w:rsid w:val="00B06CFB"/>
    <w:rsid w:val="00B107C2"/>
    <w:rsid w:val="00B10F6E"/>
    <w:rsid w:val="00B116B7"/>
    <w:rsid w:val="00B15178"/>
    <w:rsid w:val="00B20B1A"/>
    <w:rsid w:val="00B21510"/>
    <w:rsid w:val="00B25B07"/>
    <w:rsid w:val="00B262C5"/>
    <w:rsid w:val="00B3065E"/>
    <w:rsid w:val="00B310CA"/>
    <w:rsid w:val="00B31411"/>
    <w:rsid w:val="00B366F5"/>
    <w:rsid w:val="00B36A02"/>
    <w:rsid w:val="00B36B44"/>
    <w:rsid w:val="00B37FB4"/>
    <w:rsid w:val="00B4294D"/>
    <w:rsid w:val="00B43411"/>
    <w:rsid w:val="00B4592C"/>
    <w:rsid w:val="00B45FE4"/>
    <w:rsid w:val="00B47C38"/>
    <w:rsid w:val="00B50199"/>
    <w:rsid w:val="00B51D06"/>
    <w:rsid w:val="00B54AD7"/>
    <w:rsid w:val="00B55666"/>
    <w:rsid w:val="00B56776"/>
    <w:rsid w:val="00B5700E"/>
    <w:rsid w:val="00B57805"/>
    <w:rsid w:val="00B602D2"/>
    <w:rsid w:val="00B608B6"/>
    <w:rsid w:val="00B61EF6"/>
    <w:rsid w:val="00B6261E"/>
    <w:rsid w:val="00B63339"/>
    <w:rsid w:val="00B63D7E"/>
    <w:rsid w:val="00B63FDA"/>
    <w:rsid w:val="00B71EFE"/>
    <w:rsid w:val="00B7331D"/>
    <w:rsid w:val="00B73C70"/>
    <w:rsid w:val="00B7499D"/>
    <w:rsid w:val="00B756AE"/>
    <w:rsid w:val="00B75F4C"/>
    <w:rsid w:val="00B76B69"/>
    <w:rsid w:val="00B7773C"/>
    <w:rsid w:val="00B81D15"/>
    <w:rsid w:val="00B84962"/>
    <w:rsid w:val="00B85220"/>
    <w:rsid w:val="00B85B8C"/>
    <w:rsid w:val="00B878F0"/>
    <w:rsid w:val="00B87A5C"/>
    <w:rsid w:val="00B87DF2"/>
    <w:rsid w:val="00B90FDA"/>
    <w:rsid w:val="00B910B2"/>
    <w:rsid w:val="00B9175B"/>
    <w:rsid w:val="00B921A5"/>
    <w:rsid w:val="00B93375"/>
    <w:rsid w:val="00B93E22"/>
    <w:rsid w:val="00B95082"/>
    <w:rsid w:val="00B950E4"/>
    <w:rsid w:val="00B96FCB"/>
    <w:rsid w:val="00BA10FE"/>
    <w:rsid w:val="00BA230A"/>
    <w:rsid w:val="00BA23C0"/>
    <w:rsid w:val="00BA257B"/>
    <w:rsid w:val="00BA2FA0"/>
    <w:rsid w:val="00BA68C9"/>
    <w:rsid w:val="00BA6E82"/>
    <w:rsid w:val="00BA77E5"/>
    <w:rsid w:val="00BB02FF"/>
    <w:rsid w:val="00BB15B9"/>
    <w:rsid w:val="00BB225F"/>
    <w:rsid w:val="00BB583D"/>
    <w:rsid w:val="00BB5B53"/>
    <w:rsid w:val="00BC2B62"/>
    <w:rsid w:val="00BC4DA8"/>
    <w:rsid w:val="00BC7623"/>
    <w:rsid w:val="00BD00B1"/>
    <w:rsid w:val="00BD09BA"/>
    <w:rsid w:val="00BD133C"/>
    <w:rsid w:val="00BD16EC"/>
    <w:rsid w:val="00BD367B"/>
    <w:rsid w:val="00BD3B3E"/>
    <w:rsid w:val="00BD42EB"/>
    <w:rsid w:val="00BD618E"/>
    <w:rsid w:val="00BD6F34"/>
    <w:rsid w:val="00BD6FD5"/>
    <w:rsid w:val="00BD7A0C"/>
    <w:rsid w:val="00BE09A9"/>
    <w:rsid w:val="00BE13FD"/>
    <w:rsid w:val="00BE18CE"/>
    <w:rsid w:val="00BE1A56"/>
    <w:rsid w:val="00BE24DD"/>
    <w:rsid w:val="00BE3BAE"/>
    <w:rsid w:val="00BE3D71"/>
    <w:rsid w:val="00BE3DE6"/>
    <w:rsid w:val="00BE4157"/>
    <w:rsid w:val="00BE5EF7"/>
    <w:rsid w:val="00BF0A8E"/>
    <w:rsid w:val="00BF6E09"/>
    <w:rsid w:val="00C034EE"/>
    <w:rsid w:val="00C0647A"/>
    <w:rsid w:val="00C10835"/>
    <w:rsid w:val="00C126BE"/>
    <w:rsid w:val="00C151F2"/>
    <w:rsid w:val="00C15207"/>
    <w:rsid w:val="00C15EC9"/>
    <w:rsid w:val="00C16D59"/>
    <w:rsid w:val="00C20C50"/>
    <w:rsid w:val="00C22357"/>
    <w:rsid w:val="00C22471"/>
    <w:rsid w:val="00C235AE"/>
    <w:rsid w:val="00C23693"/>
    <w:rsid w:val="00C25099"/>
    <w:rsid w:val="00C261C8"/>
    <w:rsid w:val="00C278A5"/>
    <w:rsid w:val="00C2799D"/>
    <w:rsid w:val="00C27AF6"/>
    <w:rsid w:val="00C30395"/>
    <w:rsid w:val="00C30AC0"/>
    <w:rsid w:val="00C30B86"/>
    <w:rsid w:val="00C337E4"/>
    <w:rsid w:val="00C34FDD"/>
    <w:rsid w:val="00C3586D"/>
    <w:rsid w:val="00C3792C"/>
    <w:rsid w:val="00C44A93"/>
    <w:rsid w:val="00C459B8"/>
    <w:rsid w:val="00C45B80"/>
    <w:rsid w:val="00C45F28"/>
    <w:rsid w:val="00C46581"/>
    <w:rsid w:val="00C50823"/>
    <w:rsid w:val="00C51B6C"/>
    <w:rsid w:val="00C51C47"/>
    <w:rsid w:val="00C533AC"/>
    <w:rsid w:val="00C54627"/>
    <w:rsid w:val="00C55A69"/>
    <w:rsid w:val="00C614A9"/>
    <w:rsid w:val="00C640E3"/>
    <w:rsid w:val="00C652E3"/>
    <w:rsid w:val="00C66362"/>
    <w:rsid w:val="00C73EF4"/>
    <w:rsid w:val="00C74F49"/>
    <w:rsid w:val="00C7543D"/>
    <w:rsid w:val="00C82EAA"/>
    <w:rsid w:val="00C83A31"/>
    <w:rsid w:val="00C84492"/>
    <w:rsid w:val="00C87C0F"/>
    <w:rsid w:val="00C9237D"/>
    <w:rsid w:val="00C92972"/>
    <w:rsid w:val="00C94BA8"/>
    <w:rsid w:val="00C95349"/>
    <w:rsid w:val="00C956A5"/>
    <w:rsid w:val="00C95D18"/>
    <w:rsid w:val="00C96D4F"/>
    <w:rsid w:val="00C97404"/>
    <w:rsid w:val="00C9746F"/>
    <w:rsid w:val="00CA0511"/>
    <w:rsid w:val="00CA09E0"/>
    <w:rsid w:val="00CA7A5D"/>
    <w:rsid w:val="00CB02B0"/>
    <w:rsid w:val="00CB5EB1"/>
    <w:rsid w:val="00CB627D"/>
    <w:rsid w:val="00CB6B3B"/>
    <w:rsid w:val="00CB7795"/>
    <w:rsid w:val="00CC05C8"/>
    <w:rsid w:val="00CC0B6C"/>
    <w:rsid w:val="00CC1616"/>
    <w:rsid w:val="00CC342F"/>
    <w:rsid w:val="00CC3687"/>
    <w:rsid w:val="00CC62BA"/>
    <w:rsid w:val="00CD0042"/>
    <w:rsid w:val="00CD03F0"/>
    <w:rsid w:val="00CD5B1A"/>
    <w:rsid w:val="00CD5C16"/>
    <w:rsid w:val="00CD72CD"/>
    <w:rsid w:val="00CE158D"/>
    <w:rsid w:val="00CE1A33"/>
    <w:rsid w:val="00CE1C31"/>
    <w:rsid w:val="00CE2795"/>
    <w:rsid w:val="00CE32F9"/>
    <w:rsid w:val="00CE4AA4"/>
    <w:rsid w:val="00CE4E67"/>
    <w:rsid w:val="00CE74C4"/>
    <w:rsid w:val="00CE79CC"/>
    <w:rsid w:val="00CF1AE3"/>
    <w:rsid w:val="00CF20BD"/>
    <w:rsid w:val="00CF267A"/>
    <w:rsid w:val="00CF335C"/>
    <w:rsid w:val="00CF3A3B"/>
    <w:rsid w:val="00D00242"/>
    <w:rsid w:val="00D030C3"/>
    <w:rsid w:val="00D0386F"/>
    <w:rsid w:val="00D1242A"/>
    <w:rsid w:val="00D148F9"/>
    <w:rsid w:val="00D167EB"/>
    <w:rsid w:val="00D16E74"/>
    <w:rsid w:val="00D17084"/>
    <w:rsid w:val="00D17313"/>
    <w:rsid w:val="00D173B1"/>
    <w:rsid w:val="00D17728"/>
    <w:rsid w:val="00D17B79"/>
    <w:rsid w:val="00D20591"/>
    <w:rsid w:val="00D215FF"/>
    <w:rsid w:val="00D21BC7"/>
    <w:rsid w:val="00D238B4"/>
    <w:rsid w:val="00D23D58"/>
    <w:rsid w:val="00D26B16"/>
    <w:rsid w:val="00D27D56"/>
    <w:rsid w:val="00D31F63"/>
    <w:rsid w:val="00D33B1C"/>
    <w:rsid w:val="00D341E4"/>
    <w:rsid w:val="00D36C72"/>
    <w:rsid w:val="00D4297A"/>
    <w:rsid w:val="00D44BD2"/>
    <w:rsid w:val="00D468A7"/>
    <w:rsid w:val="00D4793D"/>
    <w:rsid w:val="00D50802"/>
    <w:rsid w:val="00D50AD5"/>
    <w:rsid w:val="00D523EF"/>
    <w:rsid w:val="00D526A6"/>
    <w:rsid w:val="00D55E83"/>
    <w:rsid w:val="00D6014C"/>
    <w:rsid w:val="00D6077A"/>
    <w:rsid w:val="00D63E8F"/>
    <w:rsid w:val="00D650B5"/>
    <w:rsid w:val="00D66F60"/>
    <w:rsid w:val="00D70729"/>
    <w:rsid w:val="00D744D5"/>
    <w:rsid w:val="00D74544"/>
    <w:rsid w:val="00D754DF"/>
    <w:rsid w:val="00D75BAC"/>
    <w:rsid w:val="00D82921"/>
    <w:rsid w:val="00D845C3"/>
    <w:rsid w:val="00D8658C"/>
    <w:rsid w:val="00D906F0"/>
    <w:rsid w:val="00D908A3"/>
    <w:rsid w:val="00D916F6"/>
    <w:rsid w:val="00D9297B"/>
    <w:rsid w:val="00D92DDF"/>
    <w:rsid w:val="00D9477B"/>
    <w:rsid w:val="00D954D3"/>
    <w:rsid w:val="00D9655E"/>
    <w:rsid w:val="00DA0919"/>
    <w:rsid w:val="00DA0CF7"/>
    <w:rsid w:val="00DA17E9"/>
    <w:rsid w:val="00DA1A24"/>
    <w:rsid w:val="00DA3A8A"/>
    <w:rsid w:val="00DA3ED9"/>
    <w:rsid w:val="00DA4750"/>
    <w:rsid w:val="00DA47C8"/>
    <w:rsid w:val="00DA48D6"/>
    <w:rsid w:val="00DA551F"/>
    <w:rsid w:val="00DA5785"/>
    <w:rsid w:val="00DA5BF5"/>
    <w:rsid w:val="00DB097F"/>
    <w:rsid w:val="00DB112B"/>
    <w:rsid w:val="00DB13AB"/>
    <w:rsid w:val="00DB21BC"/>
    <w:rsid w:val="00DB486D"/>
    <w:rsid w:val="00DB7A34"/>
    <w:rsid w:val="00DC0BF0"/>
    <w:rsid w:val="00DC1A05"/>
    <w:rsid w:val="00DC2218"/>
    <w:rsid w:val="00DC22FC"/>
    <w:rsid w:val="00DC2509"/>
    <w:rsid w:val="00DC277F"/>
    <w:rsid w:val="00DC56A0"/>
    <w:rsid w:val="00DC6911"/>
    <w:rsid w:val="00DC6DB1"/>
    <w:rsid w:val="00DD0310"/>
    <w:rsid w:val="00DD3E76"/>
    <w:rsid w:val="00DE1B04"/>
    <w:rsid w:val="00DE22CE"/>
    <w:rsid w:val="00DE2B8E"/>
    <w:rsid w:val="00DE34B3"/>
    <w:rsid w:val="00DE38C9"/>
    <w:rsid w:val="00DE3E70"/>
    <w:rsid w:val="00DE4178"/>
    <w:rsid w:val="00DE4289"/>
    <w:rsid w:val="00DE5646"/>
    <w:rsid w:val="00DE5851"/>
    <w:rsid w:val="00DE5F3C"/>
    <w:rsid w:val="00DF05FF"/>
    <w:rsid w:val="00DF1ACA"/>
    <w:rsid w:val="00DF20F9"/>
    <w:rsid w:val="00DF4F27"/>
    <w:rsid w:val="00DF574B"/>
    <w:rsid w:val="00DF65F7"/>
    <w:rsid w:val="00DF7A5B"/>
    <w:rsid w:val="00E00D5F"/>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17784"/>
    <w:rsid w:val="00E2023C"/>
    <w:rsid w:val="00E2180F"/>
    <w:rsid w:val="00E21EEF"/>
    <w:rsid w:val="00E22D79"/>
    <w:rsid w:val="00E23678"/>
    <w:rsid w:val="00E2484C"/>
    <w:rsid w:val="00E30385"/>
    <w:rsid w:val="00E30667"/>
    <w:rsid w:val="00E31528"/>
    <w:rsid w:val="00E31A0E"/>
    <w:rsid w:val="00E324E5"/>
    <w:rsid w:val="00E32664"/>
    <w:rsid w:val="00E3335E"/>
    <w:rsid w:val="00E33ABB"/>
    <w:rsid w:val="00E34381"/>
    <w:rsid w:val="00E40C81"/>
    <w:rsid w:val="00E46932"/>
    <w:rsid w:val="00E46E91"/>
    <w:rsid w:val="00E47A89"/>
    <w:rsid w:val="00E47DDD"/>
    <w:rsid w:val="00E50449"/>
    <w:rsid w:val="00E50F93"/>
    <w:rsid w:val="00E532AB"/>
    <w:rsid w:val="00E5435A"/>
    <w:rsid w:val="00E552D8"/>
    <w:rsid w:val="00E55D68"/>
    <w:rsid w:val="00E574D3"/>
    <w:rsid w:val="00E62F18"/>
    <w:rsid w:val="00E633CD"/>
    <w:rsid w:val="00E657DF"/>
    <w:rsid w:val="00E662FE"/>
    <w:rsid w:val="00E667C8"/>
    <w:rsid w:val="00E67322"/>
    <w:rsid w:val="00E74BF3"/>
    <w:rsid w:val="00E74F5F"/>
    <w:rsid w:val="00E75528"/>
    <w:rsid w:val="00E8148C"/>
    <w:rsid w:val="00E81B2A"/>
    <w:rsid w:val="00E82D52"/>
    <w:rsid w:val="00E8372F"/>
    <w:rsid w:val="00E8415B"/>
    <w:rsid w:val="00E841DF"/>
    <w:rsid w:val="00E85875"/>
    <w:rsid w:val="00E879E8"/>
    <w:rsid w:val="00E916A7"/>
    <w:rsid w:val="00E945F1"/>
    <w:rsid w:val="00E961E7"/>
    <w:rsid w:val="00E96F6B"/>
    <w:rsid w:val="00E97D80"/>
    <w:rsid w:val="00EA44E6"/>
    <w:rsid w:val="00EA45DE"/>
    <w:rsid w:val="00EA53DD"/>
    <w:rsid w:val="00EA5715"/>
    <w:rsid w:val="00EA571C"/>
    <w:rsid w:val="00EA6AC2"/>
    <w:rsid w:val="00EB369D"/>
    <w:rsid w:val="00EB3DA9"/>
    <w:rsid w:val="00EB5BAC"/>
    <w:rsid w:val="00EB718E"/>
    <w:rsid w:val="00EC029E"/>
    <w:rsid w:val="00EC1C8B"/>
    <w:rsid w:val="00EC1D9F"/>
    <w:rsid w:val="00EC359C"/>
    <w:rsid w:val="00EC381D"/>
    <w:rsid w:val="00EC3959"/>
    <w:rsid w:val="00EC5690"/>
    <w:rsid w:val="00EC62AF"/>
    <w:rsid w:val="00EC6640"/>
    <w:rsid w:val="00EC7397"/>
    <w:rsid w:val="00EC76C5"/>
    <w:rsid w:val="00ED066D"/>
    <w:rsid w:val="00ED1492"/>
    <w:rsid w:val="00ED2E47"/>
    <w:rsid w:val="00ED4C42"/>
    <w:rsid w:val="00ED5D73"/>
    <w:rsid w:val="00ED7A29"/>
    <w:rsid w:val="00EE5D36"/>
    <w:rsid w:val="00EE608C"/>
    <w:rsid w:val="00EF0ED4"/>
    <w:rsid w:val="00EF149F"/>
    <w:rsid w:val="00EF1569"/>
    <w:rsid w:val="00EF1F2D"/>
    <w:rsid w:val="00EF32E8"/>
    <w:rsid w:val="00EF6B8D"/>
    <w:rsid w:val="00EF6BF5"/>
    <w:rsid w:val="00EF6D85"/>
    <w:rsid w:val="00F018E4"/>
    <w:rsid w:val="00F0355F"/>
    <w:rsid w:val="00F03C2F"/>
    <w:rsid w:val="00F04FED"/>
    <w:rsid w:val="00F06C89"/>
    <w:rsid w:val="00F07C7E"/>
    <w:rsid w:val="00F10947"/>
    <w:rsid w:val="00F11A78"/>
    <w:rsid w:val="00F15855"/>
    <w:rsid w:val="00F16962"/>
    <w:rsid w:val="00F20028"/>
    <w:rsid w:val="00F243DA"/>
    <w:rsid w:val="00F24E1D"/>
    <w:rsid w:val="00F24E5E"/>
    <w:rsid w:val="00F260D9"/>
    <w:rsid w:val="00F265E3"/>
    <w:rsid w:val="00F2677E"/>
    <w:rsid w:val="00F344B4"/>
    <w:rsid w:val="00F34D22"/>
    <w:rsid w:val="00F369E2"/>
    <w:rsid w:val="00F37BEE"/>
    <w:rsid w:val="00F4009C"/>
    <w:rsid w:val="00F403B6"/>
    <w:rsid w:val="00F423EA"/>
    <w:rsid w:val="00F42B2C"/>
    <w:rsid w:val="00F440D1"/>
    <w:rsid w:val="00F45001"/>
    <w:rsid w:val="00F505D2"/>
    <w:rsid w:val="00F506DC"/>
    <w:rsid w:val="00F5099B"/>
    <w:rsid w:val="00F51DDE"/>
    <w:rsid w:val="00F52F4B"/>
    <w:rsid w:val="00F54649"/>
    <w:rsid w:val="00F550A4"/>
    <w:rsid w:val="00F558ED"/>
    <w:rsid w:val="00F578ED"/>
    <w:rsid w:val="00F61A49"/>
    <w:rsid w:val="00F62D3B"/>
    <w:rsid w:val="00F6773D"/>
    <w:rsid w:val="00F7018C"/>
    <w:rsid w:val="00F70442"/>
    <w:rsid w:val="00F73B7C"/>
    <w:rsid w:val="00F742B5"/>
    <w:rsid w:val="00F74851"/>
    <w:rsid w:val="00F76273"/>
    <w:rsid w:val="00F80360"/>
    <w:rsid w:val="00F80628"/>
    <w:rsid w:val="00F80C79"/>
    <w:rsid w:val="00F84600"/>
    <w:rsid w:val="00F90C1B"/>
    <w:rsid w:val="00F923DB"/>
    <w:rsid w:val="00F923DD"/>
    <w:rsid w:val="00F92D4A"/>
    <w:rsid w:val="00F933B2"/>
    <w:rsid w:val="00F96288"/>
    <w:rsid w:val="00F96A90"/>
    <w:rsid w:val="00F97F03"/>
    <w:rsid w:val="00FA25A6"/>
    <w:rsid w:val="00FA2F94"/>
    <w:rsid w:val="00FA4BA6"/>
    <w:rsid w:val="00FA4EB1"/>
    <w:rsid w:val="00FA5DB7"/>
    <w:rsid w:val="00FA71A7"/>
    <w:rsid w:val="00FB37D0"/>
    <w:rsid w:val="00FB4894"/>
    <w:rsid w:val="00FB742D"/>
    <w:rsid w:val="00FB7A2C"/>
    <w:rsid w:val="00FC2DC4"/>
    <w:rsid w:val="00FC307F"/>
    <w:rsid w:val="00FC4B51"/>
    <w:rsid w:val="00FD0104"/>
    <w:rsid w:val="00FD0A60"/>
    <w:rsid w:val="00FD3069"/>
    <w:rsid w:val="00FD4143"/>
    <w:rsid w:val="00FD5125"/>
    <w:rsid w:val="00FD794C"/>
    <w:rsid w:val="00FE1181"/>
    <w:rsid w:val="00FE2907"/>
    <w:rsid w:val="00FE39ED"/>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C24C"/>
  <w15:docId w15:val="{AA14891D-D15F-4166-B2EF-5804D289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45B"/>
  </w:style>
  <w:style w:type="paragraph" w:styleId="Heading1">
    <w:name w:val="heading 1"/>
    <w:basedOn w:val="Normal"/>
    <w:next w:val="Normal"/>
    <w:link w:val="Heading1Char"/>
    <w:uiPriority w:val="9"/>
    <w:qFormat/>
    <w:rsid w:val="00F84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46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84600"/>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semiHidden/>
    <w:unhideWhenUsed/>
    <w:qFormat/>
    <w:rsid w:val="00F846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846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84600"/>
    <w:pPr>
      <w:keepNext/>
      <w:snapToGrid w:val="0"/>
      <w:outlineLvl w:val="5"/>
    </w:pPr>
    <w:rPr>
      <w:rFonts w:eastAsia="Times New Roman"/>
      <w:i/>
    </w:rPr>
  </w:style>
  <w:style w:type="paragraph" w:styleId="Heading7">
    <w:name w:val="heading 7"/>
    <w:basedOn w:val="Normal"/>
    <w:next w:val="Normal"/>
    <w:link w:val="Heading7Char"/>
    <w:uiPriority w:val="99"/>
    <w:semiHidden/>
    <w:unhideWhenUsed/>
    <w:qFormat/>
    <w:rsid w:val="00F84600"/>
    <w:pPr>
      <w:keepNext/>
      <w:outlineLvl w:val="6"/>
    </w:pPr>
    <w:rPr>
      <w:rFonts w:eastAsia="Times New Roman"/>
      <w:i/>
      <w:sz w:val="21"/>
    </w:rPr>
  </w:style>
  <w:style w:type="paragraph" w:styleId="Heading8">
    <w:name w:val="heading 8"/>
    <w:basedOn w:val="Normal"/>
    <w:next w:val="Normal"/>
    <w:link w:val="Heading8Char"/>
    <w:uiPriority w:val="99"/>
    <w:semiHidden/>
    <w:unhideWhenUsed/>
    <w:qFormat/>
    <w:rsid w:val="00F84600"/>
    <w:pPr>
      <w:keepNext/>
      <w:snapToGrid w:val="0"/>
      <w:outlineLvl w:val="7"/>
    </w:pPr>
    <w:rPr>
      <w:rFonts w:eastAsia="Times New Roman"/>
      <w:i/>
      <w:sz w:val="21"/>
    </w:rPr>
  </w:style>
  <w:style w:type="paragraph" w:styleId="Heading9">
    <w:name w:val="heading 9"/>
    <w:basedOn w:val="Normal"/>
    <w:next w:val="Normal"/>
    <w:link w:val="Heading9Char"/>
    <w:uiPriority w:val="99"/>
    <w:semiHidden/>
    <w:unhideWhenUsed/>
    <w:qFormat/>
    <w:rsid w:val="00F8460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6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46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4600"/>
    <w:rPr>
      <w:rFonts w:eastAsia="Times New Roman"/>
      <w:b/>
      <w:bCs/>
      <w:sz w:val="27"/>
      <w:szCs w:val="27"/>
      <w:lang w:bidi="hi-IN"/>
    </w:rPr>
  </w:style>
  <w:style w:type="character" w:customStyle="1" w:styleId="Heading4Char">
    <w:name w:val="Heading 4 Char"/>
    <w:basedOn w:val="DefaultParagraphFont"/>
    <w:link w:val="Heading4"/>
    <w:semiHidden/>
    <w:rsid w:val="00F846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846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F84600"/>
    <w:rPr>
      <w:rFonts w:eastAsia="Times New Roman"/>
      <w:i/>
    </w:rPr>
  </w:style>
  <w:style w:type="character" w:customStyle="1" w:styleId="Heading7Char">
    <w:name w:val="Heading 7 Char"/>
    <w:basedOn w:val="DefaultParagraphFont"/>
    <w:link w:val="Heading7"/>
    <w:uiPriority w:val="99"/>
    <w:semiHidden/>
    <w:rsid w:val="00F84600"/>
    <w:rPr>
      <w:rFonts w:eastAsia="Times New Roman"/>
      <w:i/>
      <w:sz w:val="21"/>
    </w:rPr>
  </w:style>
  <w:style w:type="character" w:customStyle="1" w:styleId="Heading8Char">
    <w:name w:val="Heading 8 Char"/>
    <w:basedOn w:val="DefaultParagraphFont"/>
    <w:link w:val="Heading8"/>
    <w:uiPriority w:val="99"/>
    <w:semiHidden/>
    <w:rsid w:val="00F84600"/>
    <w:rPr>
      <w:rFonts w:eastAsia="Times New Roman"/>
      <w:i/>
      <w:sz w:val="21"/>
    </w:rPr>
  </w:style>
  <w:style w:type="character" w:customStyle="1" w:styleId="Heading9Char">
    <w:name w:val="Heading 9 Char"/>
    <w:basedOn w:val="DefaultParagraphFont"/>
    <w:link w:val="Heading9"/>
    <w:uiPriority w:val="99"/>
    <w:semiHidden/>
    <w:rsid w:val="00F84600"/>
    <w:rPr>
      <w:rFonts w:asciiTheme="majorHAnsi" w:eastAsiaTheme="majorEastAsia" w:hAnsiTheme="majorHAnsi" w:cstheme="majorBidi"/>
      <w:i/>
      <w:iCs/>
      <w:color w:val="404040" w:themeColor="text1" w:themeTint="BF"/>
    </w:rPr>
  </w:style>
  <w:style w:type="character" w:customStyle="1" w:styleId="HTMLPreformattedChar">
    <w:name w:val="HTML Preformatted Char"/>
    <w:basedOn w:val="DefaultParagraphFont"/>
    <w:link w:val="HTMLPreformatted"/>
    <w:uiPriority w:val="99"/>
    <w:semiHidden/>
    <w:rsid w:val="00F84600"/>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F84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NormalWebChar">
    <w:name w:val="Normal (Web) Char"/>
    <w:basedOn w:val="DefaultParagraphFont"/>
    <w:link w:val="NormalWeb"/>
    <w:uiPriority w:val="99"/>
    <w:locked/>
    <w:rsid w:val="00F84600"/>
    <w:rPr>
      <w:rFonts w:eastAsia="Times New Roman"/>
      <w:sz w:val="24"/>
      <w:szCs w:val="24"/>
      <w:lang w:bidi="hi-IN"/>
    </w:rPr>
  </w:style>
  <w:style w:type="paragraph" w:styleId="NormalWeb">
    <w:name w:val="Normal (Web)"/>
    <w:basedOn w:val="Normal"/>
    <w:link w:val="NormalWebChar"/>
    <w:uiPriority w:val="99"/>
    <w:unhideWhenUsed/>
    <w:rsid w:val="00F84600"/>
    <w:pPr>
      <w:spacing w:before="100" w:beforeAutospacing="1" w:after="100" w:afterAutospacing="1"/>
    </w:pPr>
    <w:rPr>
      <w:rFonts w:eastAsia="Times New Roman"/>
      <w:sz w:val="24"/>
      <w:szCs w:val="24"/>
      <w:lang w:bidi="hi-IN"/>
    </w:rPr>
  </w:style>
  <w:style w:type="paragraph" w:styleId="CommentText">
    <w:name w:val="annotation text"/>
    <w:basedOn w:val="Normal"/>
    <w:link w:val="CommentTextChar1"/>
    <w:uiPriority w:val="99"/>
    <w:semiHidden/>
    <w:unhideWhenUsed/>
    <w:rsid w:val="00F84600"/>
    <w:rPr>
      <w:rFonts w:eastAsia="Calibri"/>
    </w:rPr>
  </w:style>
  <w:style w:type="character" w:customStyle="1" w:styleId="CommentTextChar1">
    <w:name w:val="Comment Text Char1"/>
    <w:basedOn w:val="DefaultParagraphFont"/>
    <w:link w:val="CommentText"/>
    <w:uiPriority w:val="99"/>
    <w:semiHidden/>
    <w:locked/>
    <w:rsid w:val="00F84600"/>
    <w:rPr>
      <w:rFonts w:eastAsia="Calibri"/>
    </w:rPr>
  </w:style>
  <w:style w:type="character" w:customStyle="1" w:styleId="CommentTextChar">
    <w:name w:val="Comment Text Char"/>
    <w:basedOn w:val="DefaultParagraphFont"/>
    <w:uiPriority w:val="99"/>
    <w:semiHidden/>
    <w:rsid w:val="00F84600"/>
  </w:style>
  <w:style w:type="character" w:customStyle="1" w:styleId="HeaderChar">
    <w:name w:val="Header Char"/>
    <w:basedOn w:val="DefaultParagraphFont"/>
    <w:link w:val="Header"/>
    <w:uiPriority w:val="99"/>
    <w:rsid w:val="00F84600"/>
  </w:style>
  <w:style w:type="paragraph" w:styleId="Header">
    <w:name w:val="header"/>
    <w:basedOn w:val="Normal"/>
    <w:link w:val="HeaderChar"/>
    <w:uiPriority w:val="99"/>
    <w:unhideWhenUsed/>
    <w:rsid w:val="00F84600"/>
    <w:pPr>
      <w:tabs>
        <w:tab w:val="center" w:pos="4680"/>
        <w:tab w:val="right" w:pos="9360"/>
      </w:tabs>
    </w:pPr>
  </w:style>
  <w:style w:type="character" w:customStyle="1" w:styleId="FooterChar">
    <w:name w:val="Footer Char"/>
    <w:basedOn w:val="DefaultParagraphFont"/>
    <w:link w:val="Footer"/>
    <w:uiPriority w:val="99"/>
    <w:semiHidden/>
    <w:rsid w:val="00F84600"/>
  </w:style>
  <w:style w:type="paragraph" w:styleId="Footer">
    <w:name w:val="footer"/>
    <w:basedOn w:val="Normal"/>
    <w:link w:val="FooterChar"/>
    <w:uiPriority w:val="99"/>
    <w:semiHidden/>
    <w:unhideWhenUsed/>
    <w:rsid w:val="00F84600"/>
    <w:pPr>
      <w:tabs>
        <w:tab w:val="center" w:pos="4680"/>
        <w:tab w:val="right" w:pos="9360"/>
      </w:tabs>
    </w:pPr>
  </w:style>
  <w:style w:type="paragraph" w:styleId="Title">
    <w:name w:val="Title"/>
    <w:basedOn w:val="Normal"/>
    <w:link w:val="TitleChar1"/>
    <w:uiPriority w:val="99"/>
    <w:qFormat/>
    <w:rsid w:val="00F84600"/>
    <w:pPr>
      <w:jc w:val="center"/>
    </w:pPr>
    <w:rPr>
      <w:rFonts w:ascii="KrutiPad 010" w:eastAsia="Times New Roman" w:hAnsi="KrutiPad 010"/>
      <w:b/>
      <w:w w:val="200"/>
      <w:sz w:val="48"/>
    </w:rPr>
  </w:style>
  <w:style w:type="character" w:customStyle="1" w:styleId="TitleChar1">
    <w:name w:val="Title Char1"/>
    <w:basedOn w:val="DefaultParagraphFont"/>
    <w:link w:val="Title"/>
    <w:uiPriority w:val="99"/>
    <w:locked/>
    <w:rsid w:val="00F84600"/>
    <w:rPr>
      <w:rFonts w:ascii="KrutiPad 010" w:eastAsia="Times New Roman" w:hAnsi="KrutiPad 010"/>
      <w:b/>
      <w:w w:val="200"/>
      <w:sz w:val="48"/>
    </w:rPr>
  </w:style>
  <w:style w:type="character" w:customStyle="1" w:styleId="TitleChar">
    <w:name w:val="Title Char"/>
    <w:basedOn w:val="DefaultParagraphFont"/>
    <w:rsid w:val="00F84600"/>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basedOn w:val="DefaultParagraphFont"/>
    <w:link w:val="BodyText"/>
    <w:uiPriority w:val="99"/>
    <w:semiHidden/>
    <w:rsid w:val="00F84600"/>
    <w:rPr>
      <w:rFonts w:eastAsia="Times New Roman"/>
    </w:rPr>
  </w:style>
  <w:style w:type="paragraph" w:styleId="BodyText">
    <w:name w:val="Body Text"/>
    <w:basedOn w:val="Normal"/>
    <w:link w:val="BodyTextChar"/>
    <w:uiPriority w:val="99"/>
    <w:semiHidden/>
    <w:unhideWhenUsed/>
    <w:rsid w:val="00F84600"/>
    <w:pPr>
      <w:spacing w:after="120"/>
    </w:pPr>
    <w:rPr>
      <w:rFonts w:eastAsia="Times New Roman"/>
    </w:rPr>
  </w:style>
  <w:style w:type="character" w:customStyle="1" w:styleId="BodyTextIndentChar">
    <w:name w:val="Body Text Indent Char"/>
    <w:basedOn w:val="DefaultParagraphFont"/>
    <w:link w:val="BodyTextIndent"/>
    <w:uiPriority w:val="99"/>
    <w:semiHidden/>
    <w:rsid w:val="00F84600"/>
    <w:rPr>
      <w:rFonts w:eastAsia="Times New Roman"/>
      <w:color w:val="000000"/>
      <w:sz w:val="24"/>
    </w:rPr>
  </w:style>
  <w:style w:type="paragraph" w:styleId="BodyTextIndent">
    <w:name w:val="Body Text Indent"/>
    <w:basedOn w:val="Normal"/>
    <w:link w:val="BodyTextIndentChar"/>
    <w:uiPriority w:val="99"/>
    <w:semiHidden/>
    <w:unhideWhenUsed/>
    <w:rsid w:val="00F84600"/>
    <w:pPr>
      <w:snapToGrid w:val="0"/>
      <w:ind w:left="720" w:hanging="720"/>
    </w:pPr>
    <w:rPr>
      <w:rFonts w:eastAsia="Times New Roman"/>
      <w:color w:val="000000"/>
      <w:sz w:val="24"/>
    </w:rPr>
  </w:style>
  <w:style w:type="character" w:customStyle="1" w:styleId="SubtitleChar">
    <w:name w:val="Subtitle Char"/>
    <w:basedOn w:val="DefaultParagraphFont"/>
    <w:link w:val="Subtitle"/>
    <w:uiPriority w:val="11"/>
    <w:rsid w:val="00F84600"/>
    <w:rPr>
      <w:rFonts w:ascii="Cambria" w:eastAsia="Times New Roman" w:hAnsi="Cambria"/>
      <w:sz w:val="24"/>
      <w:szCs w:val="24"/>
    </w:rPr>
  </w:style>
  <w:style w:type="paragraph" w:styleId="Subtitle">
    <w:name w:val="Subtitle"/>
    <w:basedOn w:val="Normal"/>
    <w:next w:val="Normal"/>
    <w:link w:val="SubtitleChar"/>
    <w:uiPriority w:val="11"/>
    <w:qFormat/>
    <w:rsid w:val="00F84600"/>
    <w:pPr>
      <w:widowControl w:val="0"/>
      <w:autoSpaceDE w:val="0"/>
      <w:autoSpaceDN w:val="0"/>
      <w:adjustRightInd w:val="0"/>
      <w:jc w:val="center"/>
      <w:outlineLvl w:val="1"/>
    </w:pPr>
    <w:rPr>
      <w:rFonts w:ascii="Cambria" w:eastAsia="Times New Roman" w:hAnsi="Cambria"/>
      <w:sz w:val="24"/>
      <w:szCs w:val="24"/>
    </w:rPr>
  </w:style>
  <w:style w:type="paragraph" w:styleId="BodyText3">
    <w:name w:val="Body Text 3"/>
    <w:basedOn w:val="Normal"/>
    <w:link w:val="BodyText3Char1"/>
    <w:uiPriority w:val="99"/>
    <w:semiHidden/>
    <w:unhideWhenUsed/>
    <w:rsid w:val="00F84600"/>
    <w:pPr>
      <w:spacing w:after="120"/>
    </w:pPr>
    <w:rPr>
      <w:rFonts w:eastAsia="Times New Roman"/>
      <w:sz w:val="16"/>
      <w:szCs w:val="16"/>
    </w:rPr>
  </w:style>
  <w:style w:type="character" w:customStyle="1" w:styleId="BodyText3Char1">
    <w:name w:val="Body Text 3 Char1"/>
    <w:basedOn w:val="DefaultParagraphFont"/>
    <w:link w:val="BodyText3"/>
    <w:uiPriority w:val="99"/>
    <w:semiHidden/>
    <w:locked/>
    <w:rsid w:val="00F84600"/>
    <w:rPr>
      <w:rFonts w:eastAsia="Times New Roman"/>
      <w:sz w:val="16"/>
      <w:szCs w:val="16"/>
    </w:rPr>
  </w:style>
  <w:style w:type="character" w:customStyle="1" w:styleId="BodyText3Char">
    <w:name w:val="Body Text 3 Char"/>
    <w:basedOn w:val="DefaultParagraphFont"/>
    <w:uiPriority w:val="99"/>
    <w:semiHidden/>
    <w:rsid w:val="00F84600"/>
    <w:rPr>
      <w:sz w:val="16"/>
      <w:szCs w:val="16"/>
    </w:rPr>
  </w:style>
  <w:style w:type="character" w:customStyle="1" w:styleId="BodyTextIndent3Char">
    <w:name w:val="Body Text Indent 3 Char"/>
    <w:basedOn w:val="DefaultParagraphFont"/>
    <w:link w:val="BodyTextIndent3"/>
    <w:uiPriority w:val="99"/>
    <w:semiHidden/>
    <w:rsid w:val="00F84600"/>
    <w:rPr>
      <w:rFonts w:eastAsia="Times New Roman"/>
      <w:sz w:val="16"/>
      <w:szCs w:val="16"/>
      <w:lang w:val="en-GB"/>
    </w:rPr>
  </w:style>
  <w:style w:type="paragraph" w:styleId="BodyTextIndent3">
    <w:name w:val="Body Text Indent 3"/>
    <w:basedOn w:val="Normal"/>
    <w:link w:val="BodyTextIndent3Char"/>
    <w:uiPriority w:val="99"/>
    <w:semiHidden/>
    <w:unhideWhenUsed/>
    <w:rsid w:val="00F84600"/>
    <w:pPr>
      <w:spacing w:after="120"/>
      <w:ind w:firstLine="720"/>
    </w:pPr>
    <w:rPr>
      <w:rFonts w:eastAsia="Times New Roman"/>
      <w:sz w:val="16"/>
      <w:szCs w:val="16"/>
      <w:lang w:val="en-GB"/>
    </w:rPr>
  </w:style>
  <w:style w:type="paragraph" w:styleId="DocumentMap">
    <w:name w:val="Document Map"/>
    <w:basedOn w:val="Normal"/>
    <w:link w:val="DocumentMapChar1"/>
    <w:uiPriority w:val="99"/>
    <w:semiHidden/>
    <w:unhideWhenUsed/>
    <w:rsid w:val="00F84600"/>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link w:val="DocumentMap"/>
    <w:uiPriority w:val="99"/>
    <w:semiHidden/>
    <w:locked/>
    <w:rsid w:val="00F84600"/>
    <w:rPr>
      <w:rFonts w:ascii="Tahoma" w:eastAsia="Times New Roman" w:hAnsi="Tahoma" w:cs="Tahoma"/>
      <w:shd w:val="clear" w:color="auto" w:fill="000080"/>
    </w:rPr>
  </w:style>
  <w:style w:type="character" w:customStyle="1" w:styleId="DocumentMapChar">
    <w:name w:val="Document Map Char"/>
    <w:basedOn w:val="DefaultParagraphFont"/>
    <w:semiHidden/>
    <w:rsid w:val="00F84600"/>
    <w:rPr>
      <w:rFonts w:ascii="Tahoma" w:hAnsi="Tahoma" w:cs="Tahoma"/>
      <w:sz w:val="16"/>
      <w:szCs w:val="16"/>
    </w:rPr>
  </w:style>
  <w:style w:type="character" w:customStyle="1" w:styleId="PlainTextChar">
    <w:name w:val="Plain Text Char"/>
    <w:basedOn w:val="DefaultParagraphFont"/>
    <w:link w:val="PlainText"/>
    <w:uiPriority w:val="99"/>
    <w:semiHidden/>
    <w:rsid w:val="00F84600"/>
    <w:rPr>
      <w:rFonts w:ascii="Consolas" w:eastAsia="Calibri" w:hAnsi="Consolas"/>
      <w:sz w:val="21"/>
      <w:szCs w:val="21"/>
    </w:rPr>
  </w:style>
  <w:style w:type="paragraph" w:styleId="PlainText">
    <w:name w:val="Plain Text"/>
    <w:basedOn w:val="Normal"/>
    <w:link w:val="PlainTextChar"/>
    <w:uiPriority w:val="99"/>
    <w:semiHidden/>
    <w:unhideWhenUsed/>
    <w:rsid w:val="00F84600"/>
    <w:pPr>
      <w:ind w:firstLine="720"/>
    </w:pPr>
    <w:rPr>
      <w:rFonts w:ascii="Consolas" w:eastAsia="Calibri" w:hAnsi="Consolas"/>
      <w:sz w:val="21"/>
      <w:szCs w:val="21"/>
    </w:rPr>
  </w:style>
  <w:style w:type="character" w:customStyle="1" w:styleId="BalloonTextChar">
    <w:name w:val="Balloon Text Char"/>
    <w:basedOn w:val="DefaultParagraphFont"/>
    <w:link w:val="BalloonText"/>
    <w:uiPriority w:val="99"/>
    <w:semiHidden/>
    <w:rsid w:val="00F84600"/>
    <w:rPr>
      <w:rFonts w:ascii="Tahoma" w:hAnsi="Tahoma" w:cs="Tahoma"/>
      <w:sz w:val="16"/>
      <w:szCs w:val="16"/>
    </w:rPr>
  </w:style>
  <w:style w:type="paragraph" w:styleId="BalloonText">
    <w:name w:val="Balloon Text"/>
    <w:basedOn w:val="Normal"/>
    <w:link w:val="BalloonTextChar"/>
    <w:uiPriority w:val="99"/>
    <w:semiHidden/>
    <w:unhideWhenUsed/>
    <w:rsid w:val="00F84600"/>
    <w:rPr>
      <w:rFonts w:ascii="Tahoma" w:hAnsi="Tahoma" w:cs="Tahoma"/>
      <w:sz w:val="16"/>
      <w:szCs w:val="16"/>
    </w:rPr>
  </w:style>
  <w:style w:type="character" w:customStyle="1" w:styleId="NoSpacingChar">
    <w:name w:val="No Spacing Char"/>
    <w:basedOn w:val="DefaultParagraphFont"/>
    <w:link w:val="NoSpacing"/>
    <w:uiPriority w:val="1"/>
    <w:locked/>
    <w:rsid w:val="00F84600"/>
    <w:rPr>
      <w:rFonts w:ascii="Calibri" w:eastAsia="Times New Roman" w:hAnsi="Calibri" w:cs="Calibri"/>
      <w:sz w:val="22"/>
      <w:szCs w:val="22"/>
    </w:rPr>
  </w:style>
  <w:style w:type="paragraph" w:styleId="NoSpacing">
    <w:name w:val="No Spacing"/>
    <w:link w:val="NoSpacingChar"/>
    <w:uiPriority w:val="1"/>
    <w:qFormat/>
    <w:rsid w:val="00F84600"/>
    <w:rPr>
      <w:rFonts w:ascii="Calibri" w:eastAsia="Times New Roman" w:hAnsi="Calibri" w:cs="Calibri"/>
      <w:sz w:val="22"/>
      <w:szCs w:val="22"/>
    </w:rPr>
  </w:style>
  <w:style w:type="character" w:customStyle="1" w:styleId="aphidChar">
    <w:name w:val="aphid Char"/>
    <w:basedOn w:val="DefaultParagraphFont"/>
    <w:link w:val="aphid"/>
    <w:locked/>
    <w:rsid w:val="00F84600"/>
    <w:rPr>
      <w:rFonts w:ascii="Bookman Old Style" w:eastAsia="Times New Roman" w:hAnsi="Bookman Old Style"/>
      <w:b/>
      <w:i/>
    </w:rPr>
  </w:style>
  <w:style w:type="paragraph" w:customStyle="1" w:styleId="aphid">
    <w:name w:val="aphid"/>
    <w:basedOn w:val="Normal"/>
    <w:link w:val="aphidChar"/>
    <w:autoRedefine/>
    <w:qFormat/>
    <w:rsid w:val="00F84600"/>
    <w:pPr>
      <w:spacing w:before="120"/>
    </w:pPr>
    <w:rPr>
      <w:rFonts w:ascii="Bookman Old Style" w:eastAsia="Times New Roman" w:hAnsi="Bookman Old Style"/>
      <w:b/>
      <w:i/>
    </w:rPr>
  </w:style>
  <w:style w:type="paragraph" w:styleId="z-TopofForm">
    <w:name w:val="HTML Top of Form"/>
    <w:basedOn w:val="Normal"/>
    <w:next w:val="Normal"/>
    <w:link w:val="z-TopofFormChar1"/>
    <w:hidden/>
    <w:uiPriority w:val="99"/>
    <w:semiHidden/>
    <w:unhideWhenUsed/>
    <w:rsid w:val="00F84600"/>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uiPriority w:val="99"/>
    <w:semiHidden/>
    <w:locked/>
    <w:rsid w:val="00F84600"/>
    <w:rPr>
      <w:rFonts w:ascii="Arial" w:hAnsi="Arial" w:cs="Arial"/>
      <w:vanish/>
      <w:sz w:val="16"/>
      <w:szCs w:val="16"/>
    </w:rPr>
  </w:style>
  <w:style w:type="character" w:customStyle="1" w:styleId="z-TopofFormChar">
    <w:name w:val="z-Top of Form Char"/>
    <w:basedOn w:val="DefaultParagraphFont"/>
    <w:uiPriority w:val="99"/>
    <w:semiHidden/>
    <w:rsid w:val="00F84600"/>
    <w:rPr>
      <w:rFonts w:ascii="Arial" w:hAnsi="Arial" w:cs="Arial"/>
      <w:vanish/>
      <w:sz w:val="16"/>
      <w:szCs w:val="16"/>
    </w:rPr>
  </w:style>
  <w:style w:type="paragraph" w:styleId="z-BottomofForm">
    <w:name w:val="HTML Bottom of Form"/>
    <w:basedOn w:val="Normal"/>
    <w:next w:val="Normal"/>
    <w:link w:val="z-BottomofFormChar1"/>
    <w:hidden/>
    <w:uiPriority w:val="99"/>
    <w:semiHidden/>
    <w:unhideWhenUsed/>
    <w:rsid w:val="00F84600"/>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uiPriority w:val="99"/>
    <w:semiHidden/>
    <w:locked/>
    <w:rsid w:val="00F84600"/>
    <w:rPr>
      <w:rFonts w:ascii="Arial" w:hAnsi="Arial" w:cs="Arial"/>
      <w:vanish/>
      <w:sz w:val="16"/>
      <w:szCs w:val="16"/>
    </w:rPr>
  </w:style>
  <w:style w:type="character" w:customStyle="1" w:styleId="z-BottomofFormChar">
    <w:name w:val="z-Bottom of Form Char"/>
    <w:basedOn w:val="DefaultParagraphFont"/>
    <w:uiPriority w:val="99"/>
    <w:semiHidden/>
    <w:rsid w:val="00F84600"/>
    <w:rPr>
      <w:rFonts w:ascii="Arial" w:hAnsi="Arial" w:cs="Arial"/>
      <w:vanish/>
      <w:sz w:val="16"/>
      <w:szCs w:val="16"/>
    </w:rPr>
  </w:style>
  <w:style w:type="character" w:customStyle="1" w:styleId="authorship">
    <w:name w:val="authorship"/>
    <w:basedOn w:val="DefaultParagraphFont"/>
    <w:rsid w:val="00F84600"/>
  </w:style>
  <w:style w:type="paragraph" w:customStyle="1" w:styleId="text">
    <w:name w:val="text"/>
    <w:uiPriority w:val="99"/>
    <w:rsid w:val="00F84600"/>
    <w:pPr>
      <w:autoSpaceDE w:val="0"/>
      <w:autoSpaceDN w:val="0"/>
      <w:adjustRightInd w:val="0"/>
      <w:spacing w:before="85"/>
      <w:ind w:firstLine="454"/>
    </w:pPr>
    <w:rPr>
      <w:rFonts w:ascii="Souvenir Lt BT" w:hAnsi="Souvenir Lt BT" w:cs="Souvenir Lt BT"/>
      <w:color w:val="000000"/>
      <w:sz w:val="19"/>
      <w:szCs w:val="19"/>
      <w:lang w:bidi="hi-IN"/>
    </w:rPr>
  </w:style>
  <w:style w:type="character" w:customStyle="1" w:styleId="ng-binding">
    <w:name w:val="ng-binding"/>
    <w:basedOn w:val="DefaultParagraphFont"/>
    <w:rsid w:val="00F84600"/>
  </w:style>
  <w:style w:type="paragraph" w:styleId="ListParagraph">
    <w:name w:val="List Paragraph"/>
    <w:basedOn w:val="Normal"/>
    <w:uiPriority w:val="34"/>
    <w:qFormat/>
    <w:rsid w:val="00B95082"/>
    <w:pPr>
      <w:spacing w:after="200" w:line="276" w:lineRule="auto"/>
      <w:ind w:left="720"/>
      <w:jc w:val="left"/>
    </w:pPr>
    <w:rPr>
      <w:rFonts w:ascii="Calibri" w:eastAsia="Calibri" w:hAnsi="Calibri" w:cs="Calibri"/>
      <w:sz w:val="22"/>
      <w:szCs w:val="22"/>
    </w:rPr>
  </w:style>
  <w:style w:type="character" w:customStyle="1" w:styleId="SubtitleChar1">
    <w:name w:val="Subtitle Char1"/>
    <w:basedOn w:val="DefaultParagraphFont"/>
    <w:uiPriority w:val="11"/>
    <w:rsid w:val="00513EA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52C2D"/>
    <w:rPr>
      <w:color w:val="0000FF" w:themeColor="hyperlink"/>
      <w:u w:val="single"/>
    </w:rPr>
  </w:style>
  <w:style w:type="paragraph" w:customStyle="1" w:styleId="ref">
    <w:name w:val="ref"/>
    <w:basedOn w:val="Normal"/>
    <w:next w:val="text"/>
    <w:uiPriority w:val="99"/>
    <w:rsid w:val="00B950E4"/>
    <w:pPr>
      <w:autoSpaceDE w:val="0"/>
      <w:autoSpaceDN w:val="0"/>
      <w:adjustRightInd w:val="0"/>
      <w:spacing w:before="85"/>
      <w:ind w:left="454" w:hanging="454"/>
    </w:pPr>
    <w:rPr>
      <w:rFonts w:ascii="Bookman Old Style" w:eastAsia="Calibri" w:hAnsi="Bookman Old Style" w:cs="Bookman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40576">
      <w:bodyDiv w:val="1"/>
      <w:marLeft w:val="0"/>
      <w:marRight w:val="0"/>
      <w:marTop w:val="0"/>
      <w:marBottom w:val="0"/>
      <w:divBdr>
        <w:top w:val="none" w:sz="0" w:space="0" w:color="auto"/>
        <w:left w:val="none" w:sz="0" w:space="0" w:color="auto"/>
        <w:bottom w:val="none" w:sz="0" w:space="0" w:color="auto"/>
        <w:right w:val="none" w:sz="0" w:space="0" w:color="auto"/>
      </w:divBdr>
    </w:div>
    <w:div w:id="1079181863">
      <w:bodyDiv w:val="1"/>
      <w:marLeft w:val="0"/>
      <w:marRight w:val="0"/>
      <w:marTop w:val="0"/>
      <w:marBottom w:val="0"/>
      <w:divBdr>
        <w:top w:val="none" w:sz="0" w:space="0" w:color="auto"/>
        <w:left w:val="none" w:sz="0" w:space="0" w:color="auto"/>
        <w:bottom w:val="none" w:sz="0" w:space="0" w:color="auto"/>
        <w:right w:val="none" w:sz="0" w:space="0" w:color="auto"/>
      </w:divBdr>
    </w:div>
    <w:div w:id="1122042236">
      <w:bodyDiv w:val="1"/>
      <w:marLeft w:val="0"/>
      <w:marRight w:val="0"/>
      <w:marTop w:val="0"/>
      <w:marBottom w:val="0"/>
      <w:divBdr>
        <w:top w:val="none" w:sz="0" w:space="0" w:color="auto"/>
        <w:left w:val="none" w:sz="0" w:space="0" w:color="auto"/>
        <w:bottom w:val="none" w:sz="0" w:space="0" w:color="auto"/>
        <w:right w:val="none" w:sz="0" w:space="0" w:color="auto"/>
      </w:divBdr>
    </w:div>
    <w:div w:id="11918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bif.org/species/29301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dl.handle.net/10603/150302" TargetMode="External"/><Relationship Id="rId4" Type="http://schemas.openxmlformats.org/officeDocument/2006/relationships/settings" Target="settings.xml"/><Relationship Id="rId9" Type="http://schemas.openxmlformats.org/officeDocument/2006/relationships/hyperlink" Target="http://hdl.handle.net/10603/150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548B-C3C9-4442-9668-D8E84EEC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23</Pages>
  <Words>7744</Words>
  <Characters>44145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1022</cp:lastModifiedBy>
  <cp:revision>58</cp:revision>
  <cp:lastPrinted>2026-02-12T09:07:00Z</cp:lastPrinted>
  <dcterms:created xsi:type="dcterms:W3CDTF">2026-02-08T16:31:00Z</dcterms:created>
  <dcterms:modified xsi:type="dcterms:W3CDTF">2026-02-26T10:18:00Z</dcterms:modified>
</cp:coreProperties>
</file>