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55AAB" w14:textId="77777777" w:rsidR="00371CAB" w:rsidRDefault="00FE0926">
      <w:pPr>
        <w:spacing w:after="240"/>
        <w:jc w:val="center"/>
      </w:pPr>
      <w:r>
        <w:rPr>
          <w:b/>
          <w:bCs/>
          <w:sz w:val="36"/>
          <w:szCs w:val="36"/>
        </w:rPr>
        <w:t xml:space="preserve">Sudden Cardiac Arrest in </w:t>
      </w:r>
      <w:proofErr w:type="spellStart"/>
      <w:r>
        <w:rPr>
          <w:b/>
          <w:bCs/>
          <w:sz w:val="36"/>
          <w:szCs w:val="36"/>
        </w:rPr>
        <w:t>Haemodialysis</w:t>
      </w:r>
      <w:proofErr w:type="spellEnd"/>
      <w:r>
        <w:rPr>
          <w:b/>
          <w:bCs/>
          <w:sz w:val="36"/>
          <w:szCs w:val="36"/>
        </w:rPr>
        <w:t xml:space="preserve"> Patients - Clinical Features and Risk Factors</w:t>
      </w:r>
    </w:p>
    <w:p w14:paraId="3EF4395F" w14:textId="77777777" w:rsidR="00371CAB" w:rsidRDefault="00371CAB">
      <w:pPr>
        <w:spacing w:after="80"/>
        <w:rPr>
          <w:sz w:val="26"/>
          <w:szCs w:val="26"/>
        </w:rPr>
      </w:pPr>
    </w:p>
    <w:p w14:paraId="3A49D6E4" w14:textId="77777777" w:rsidR="00FE0926" w:rsidRDefault="00FE0926">
      <w:pPr>
        <w:spacing w:after="80"/>
      </w:pPr>
    </w:p>
    <w:p w14:paraId="3DC5B974" w14:textId="77777777" w:rsidR="00371CAB" w:rsidRDefault="00FE0926">
      <w:pPr>
        <w:spacing w:after="120"/>
      </w:pPr>
      <w:commentRangeStart w:id="0"/>
      <w:r>
        <w:rPr>
          <w:b/>
          <w:bCs/>
        </w:rPr>
        <w:t>Abstract</w:t>
      </w:r>
      <w:commentRangeEnd w:id="0"/>
      <w:r w:rsidR="00963F81">
        <w:rPr>
          <w:rStyle w:val="CommentReference"/>
        </w:rPr>
        <w:commentReference w:id="0"/>
      </w:r>
    </w:p>
    <w:p w14:paraId="65685BB3" w14:textId="77777777" w:rsidR="00371CAB" w:rsidRDefault="00FE0926">
      <w:pPr>
        <w:spacing w:after="160" w:line="360" w:lineRule="auto"/>
        <w:jc w:val="both"/>
      </w:pPr>
      <w:r>
        <w:t xml:space="preserve">Sudden cardiac arrest (SCA) and its often fatal consequence, sudden cardiac death (SCD), represent the single most important cause of mortality among patients maintained on maintenance </w:t>
      </w:r>
      <w:proofErr w:type="spellStart"/>
      <w:r>
        <w:t>haemodialysis</w:t>
      </w:r>
      <w:proofErr w:type="spellEnd"/>
      <w:r>
        <w:t xml:space="preserve">, accounting for approximately 25–27% of all-cause deaths in this population. The risk of SCD in </w:t>
      </w:r>
      <w:proofErr w:type="spellStart"/>
      <w:r>
        <w:t>haemodialysis</w:t>
      </w:r>
      <w:proofErr w:type="spellEnd"/>
      <w:r>
        <w:t xml:space="preserve"> patients is estimated to be 20 to 30 times higher than in the general population, yet the underlying pathophysiology and optimal preventive strategies remain incompletely understood and actively debated. Unlike in the general population, where </w:t>
      </w:r>
      <w:proofErr w:type="spellStart"/>
      <w:r>
        <w:t>ischaemic</w:t>
      </w:r>
      <w:proofErr w:type="spellEnd"/>
      <w:r>
        <w:t xml:space="preserve"> cardiomyopathy with reduced left ventricular ejection fraction constitutes the principal substrate for fatal arrhythmia, </w:t>
      </w:r>
      <w:proofErr w:type="spellStart"/>
      <w:r>
        <w:t>haemodialysis</w:t>
      </w:r>
      <w:proofErr w:type="spellEnd"/>
      <w:r>
        <w:t xml:space="preserve"> patients exhibit a distinctive constellation of structural, electrophysiological, and dialysis-procedure-related risk factors that render traditional cardiovascular risk stratification tools inadequate. This review </w:t>
      </w:r>
      <w:proofErr w:type="spellStart"/>
      <w:r>
        <w:t>synthesises</w:t>
      </w:r>
      <w:proofErr w:type="spellEnd"/>
      <w:r>
        <w:t xml:space="preserve"> current evidence on the epidemiology, clinical presentation, pathophysiological mechanisms, and modifiable and non-modifiable risk factors for SCA in the </w:t>
      </w:r>
      <w:proofErr w:type="spellStart"/>
      <w:r>
        <w:t>haemodialysis</w:t>
      </w:r>
      <w:proofErr w:type="spellEnd"/>
      <w:r>
        <w:t xml:space="preserve"> population. The roles of left ventricular hypertrophy, vascular calcification, autonomic dysfunction, electrolyte dysregulation, and dialysis prescription characteristics are examined in detail. The temporal pattern of SCA—with peak incidence on the day following the long interdialytic weekend interval—highlights the unique contribution of the </w:t>
      </w:r>
      <w:proofErr w:type="spellStart"/>
      <w:r>
        <w:t>haemodialysis</w:t>
      </w:r>
      <w:proofErr w:type="spellEnd"/>
      <w:r>
        <w:t xml:space="preserve"> procedure itself. Evidence regarding preventive strategies, including modification of dialysate composition, pharmacotherapy, and device-based interventions such as implantable cardioverter-defibrillators, is critically evaluated. Despite substantial research activity, significant gaps remain in risk stratification and the development of evidence-based prevention protocols tailored to this uniquely vulnerable population.</w:t>
      </w:r>
    </w:p>
    <w:p w14:paraId="6F92C395" w14:textId="77777777" w:rsidR="00371CAB" w:rsidRDefault="00371CAB">
      <w:pPr>
        <w:spacing w:after="80"/>
      </w:pPr>
    </w:p>
    <w:p w14:paraId="6C6617FF" w14:textId="27A566EC" w:rsidR="00371CAB" w:rsidRDefault="00FE0926">
      <w:pPr>
        <w:spacing w:after="200"/>
        <w:jc w:val="both"/>
      </w:pPr>
      <w:r>
        <w:rPr>
          <w:b/>
          <w:bCs/>
        </w:rPr>
        <w:t xml:space="preserve">Keywords: </w:t>
      </w:r>
      <w:r>
        <w:t xml:space="preserve">sudden cardiac arrest; sudden cardiac death; </w:t>
      </w:r>
      <w:proofErr w:type="spellStart"/>
      <w:r>
        <w:t>haemodialysis</w:t>
      </w:r>
      <w:proofErr w:type="spellEnd"/>
      <w:r>
        <w:t>; end-stage kidney disease; arrhythmia; left ventricular hypertrophy; dialysate potassium; risk factors; implantable cardioverter-defibrillator; vascular calcification</w:t>
      </w:r>
    </w:p>
    <w:p w14:paraId="0F6A28CE" w14:textId="76AC1BBB" w:rsidR="008A4BE5" w:rsidRDefault="008A4BE5">
      <w:pPr>
        <w:spacing w:after="200"/>
        <w:jc w:val="both"/>
      </w:pPr>
    </w:p>
    <w:p w14:paraId="43B0DE47" w14:textId="77777777" w:rsidR="008A4BE5" w:rsidRDefault="008A4BE5">
      <w:pPr>
        <w:spacing w:after="200"/>
        <w:jc w:val="both"/>
      </w:pPr>
    </w:p>
    <w:p w14:paraId="23B38EFE" w14:textId="77777777" w:rsidR="00371CAB" w:rsidRDefault="00FE0926">
      <w:pPr>
        <w:pStyle w:val="Heading1"/>
      </w:pPr>
      <w:r>
        <w:t>1. Introduction</w:t>
      </w:r>
    </w:p>
    <w:p w14:paraId="3A817BC4" w14:textId="77777777" w:rsidR="00371CAB" w:rsidRDefault="00FE0926">
      <w:pPr>
        <w:spacing w:after="160" w:line="360" w:lineRule="auto"/>
        <w:jc w:val="both"/>
      </w:pPr>
      <w:commentRangeStart w:id="1"/>
      <w:r>
        <w:t xml:space="preserve">Cardiovascular disease occupies a position of singular importance in the clinical management of patients receiving maintenance </w:t>
      </w:r>
      <w:proofErr w:type="spellStart"/>
      <w:r>
        <w:t>haemodialysis</w:t>
      </w:r>
      <w:proofErr w:type="spellEnd"/>
      <w:r>
        <w:t xml:space="preserve"> for end-stage kidney disease (ESKD). Within the already formidable cardiovascular burden borne by this population, sudden cardiac arrest (SCA) and sudden cardiac death (SCD) stand apart in their lethality</w:t>
      </w:r>
      <w:commentRangeEnd w:id="1"/>
      <w:r w:rsidR="00963F81">
        <w:rPr>
          <w:rStyle w:val="CommentReference"/>
        </w:rPr>
        <w:commentReference w:id="1"/>
      </w:r>
      <w:r>
        <w:t xml:space="preserve">, their frequency, and the extraordinary challenge they pose to both clinicians and health systems. The United States Renal Data System (USRDS) consistently documents that cardiac arrest and arrhythmia account for the leading single cause of death among </w:t>
      </w:r>
      <w:proofErr w:type="spellStart"/>
      <w:r>
        <w:t>haemodialysis</w:t>
      </w:r>
      <w:proofErr w:type="spellEnd"/>
      <w:r>
        <w:t xml:space="preserve"> patients, representing approximately 25–27% </w:t>
      </w:r>
      <w:commentRangeStart w:id="2"/>
      <w:r>
        <w:t>of</w:t>
      </w:r>
      <w:commentRangeEnd w:id="2"/>
      <w:r w:rsidR="00963F81">
        <w:rPr>
          <w:rStyle w:val="CommentReference"/>
        </w:rPr>
        <w:commentReference w:id="2"/>
      </w:r>
      <w:r>
        <w:t xml:space="preserve"> all-cause mortality in this group (United States Renal Data System [USRDS], 2023). When expressed as an incidence rate, SCD occurs at approximately 50 events per 1,000 patient-years among patients on dialysis—a figure that far exceeds the estimated rate in the general population—translating to a disparity of roughly 20- to 30-fold (Pun et al., 2009; </w:t>
      </w:r>
      <w:proofErr w:type="spellStart"/>
      <w:r>
        <w:t>Lehrich</w:t>
      </w:r>
      <w:proofErr w:type="spellEnd"/>
      <w:r>
        <w:t xml:space="preserve"> &amp; Pun, 2017).</w:t>
      </w:r>
    </w:p>
    <w:p w14:paraId="1475F1B6" w14:textId="77777777" w:rsidR="00371CAB" w:rsidRDefault="00FE0926">
      <w:pPr>
        <w:spacing w:after="160" w:line="360" w:lineRule="auto"/>
        <w:jc w:val="both"/>
      </w:pPr>
      <w:r>
        <w:t xml:space="preserve">The clinical and epidemiological definition of SCA in </w:t>
      </w:r>
      <w:proofErr w:type="spellStart"/>
      <w:r>
        <w:t>haemodialysis</w:t>
      </w:r>
      <w:proofErr w:type="spellEnd"/>
      <w:r>
        <w:t xml:space="preserve"> patients carries conceptual complexity that is often underappreciated. SCA refers to the abrupt cessation of cardiac mechanical activity—typically due to a malignant arrhythmia—that is potentially reversible with timely intervention. SCD, by contrast, denotes death resulting from SCA that is either not treated or refractory to resuscitative efforts. In the general population, where the majority of SCD events arise from ventricular fibrillation precipitated by acute </w:t>
      </w:r>
      <w:proofErr w:type="spellStart"/>
      <w:r>
        <w:t>ischaemia</w:t>
      </w:r>
      <w:proofErr w:type="spellEnd"/>
      <w:r>
        <w:t xml:space="preserve"> in patients with known structural heart disease, SCD is often defined as cardiac death occurring within one hour of symptom onset in a witnessed event, or within 24 hours of last being observed alive in an unwitnessed event. The application of this definition to </w:t>
      </w:r>
      <w:proofErr w:type="spellStart"/>
      <w:r>
        <w:t>haemodialysis</w:t>
      </w:r>
      <w:proofErr w:type="spellEnd"/>
      <w:r>
        <w:t xml:space="preserve"> patients is complicated by several factors, including the clinical difficulty of distinguishing SCD from other cardiovascular causes of death, the variable documentation practices of dialysis facilities, and the possibility that the terminal event may be a non-shockable rhythm such as asystole or pulseless electrical activity rather than ventricular fibrillation or tachycardia (Genovesi et al., 2009; Genovesi et al., 2021; Genovesi et al., 2025; Pun et al., 2011).</w:t>
      </w:r>
    </w:p>
    <w:p w14:paraId="0BC68EFD" w14:textId="77777777" w:rsidR="00371CAB" w:rsidRDefault="00FE0926">
      <w:pPr>
        <w:spacing w:after="160" w:line="360" w:lineRule="auto"/>
        <w:jc w:val="both"/>
      </w:pPr>
      <w:proofErr w:type="spellStart"/>
      <w:r>
        <w:t>Haemodialysis</w:t>
      </w:r>
      <w:proofErr w:type="spellEnd"/>
      <w:r>
        <w:t xml:space="preserve"> patients are exposed to a unique and recurring physiological stress that has no analogue in the general population. Three times weekly—or, for some patients, four or more </w:t>
      </w:r>
      <w:r>
        <w:lastRenderedPageBreak/>
        <w:t xml:space="preserve">times—the </w:t>
      </w:r>
      <w:proofErr w:type="spellStart"/>
      <w:r>
        <w:t>haemodialysis</w:t>
      </w:r>
      <w:proofErr w:type="spellEnd"/>
      <w:r>
        <w:t xml:space="preserve"> procedure imposes rapid shifts in extracellular fluid volume, electrolyte concentrations, acid-base balance, and </w:t>
      </w:r>
      <w:proofErr w:type="spellStart"/>
      <w:r>
        <w:t>haemodynamic</w:t>
      </w:r>
      <w:proofErr w:type="spellEnd"/>
      <w:r>
        <w:t xml:space="preserve"> parameters. These shifts occur against a background of advanced structural cardiac disease, including left ventricular hypertrophy (LVH), interstitial myocardial fibrosis, vascular calcification, and autonomic neuropathy. The resulting milieu is one of heightened vulnerability to fatal arrhythmia. Compounding this vulnerability is the three-day interdialytic interval that occurs over the weekend in the vast majority of </w:t>
      </w:r>
      <w:proofErr w:type="spellStart"/>
      <w:r>
        <w:t>centres</w:t>
      </w:r>
      <w:proofErr w:type="spellEnd"/>
      <w:r>
        <w:t xml:space="preserve"> </w:t>
      </w:r>
      <w:proofErr w:type="spellStart"/>
      <w:r>
        <w:t>practising</w:t>
      </w:r>
      <w:proofErr w:type="spellEnd"/>
      <w:r>
        <w:t xml:space="preserve"> thrice-weekly dialysis, during which progressive fluid, electrolyte, and </w:t>
      </w:r>
      <w:proofErr w:type="spellStart"/>
      <w:r>
        <w:t>uraemic</w:t>
      </w:r>
      <w:proofErr w:type="spellEnd"/>
      <w:r>
        <w:t xml:space="preserve"> solute accumulation reaches its peak before the Monday or Tuesday dialysis session. The temporal clustering of SCA events around this long interdialytic period has been consistently documented in multiple international studies and is now one of the most robust epidemiological findings in this field (Karnik et al., 2001; Genovesi et al., 2025; Truyen et al., 2025).</w:t>
      </w:r>
    </w:p>
    <w:p w14:paraId="5B683868" w14:textId="77777777" w:rsidR="00371CAB" w:rsidRDefault="00FE0926">
      <w:pPr>
        <w:spacing w:after="160" w:line="360" w:lineRule="auto"/>
        <w:jc w:val="both"/>
      </w:pPr>
      <w:r>
        <w:t xml:space="preserve">Despite the scale of the problem, the scientific community has encountered substantial challenges in developing effective prevention strategies. Landmark clinical trials in the general population have demonstrated that implantable cardioverter-defibrillators (ICDs) and certain pharmacotherapies reduce SCD, but </w:t>
      </w:r>
      <w:proofErr w:type="spellStart"/>
      <w:r>
        <w:t>haemodialysis</w:t>
      </w:r>
      <w:proofErr w:type="spellEnd"/>
      <w:r>
        <w:t xml:space="preserve"> patients were largely excluded from these trials. Subsequent attempts to extrapolate these findings to dialysis patients have yielded disappointing or conflicting results, suggesting that the pathophysiology of SCA in ESKD is sufficiently distinct that disease-specific evidence is required (</w:t>
      </w:r>
      <w:proofErr w:type="spellStart"/>
      <w:r>
        <w:t>Jukema</w:t>
      </w:r>
      <w:proofErr w:type="spellEnd"/>
      <w:r>
        <w:t xml:space="preserve"> et al., 2019). This distinction underscores the critical importance of a thorough understanding of the clinical features and risk factors specific to this population.</w:t>
      </w:r>
    </w:p>
    <w:p w14:paraId="4848C5F9" w14:textId="77777777" w:rsidR="00371CAB" w:rsidRDefault="00FE0926">
      <w:pPr>
        <w:pStyle w:val="Heading2"/>
      </w:pPr>
      <w:r>
        <w:t>1.1. Scope and Objective</w:t>
      </w:r>
    </w:p>
    <w:p w14:paraId="2ADFB348" w14:textId="77777777" w:rsidR="00371CAB" w:rsidRDefault="00FE0926">
      <w:pPr>
        <w:spacing w:after="160" w:line="360" w:lineRule="auto"/>
        <w:jc w:val="both"/>
      </w:pPr>
      <w:r>
        <w:t xml:space="preserve">This review aims to provide a comprehensive, evidence-based synthesis of the current state of knowledge regarding SCA in adult patients receiving maintenance </w:t>
      </w:r>
      <w:proofErr w:type="spellStart"/>
      <w:r>
        <w:t>haemodialysis</w:t>
      </w:r>
      <w:proofErr w:type="spellEnd"/>
      <w:r>
        <w:t xml:space="preserve">. Specifically, it addresses the epidemiology and temporal patterns of SCA, the pathophysiological mechanisms that distinguish this population from the general population, the clinical presentation and initial rhythm characteristics, and the full spectrum of modifiable and non-modifiable risk factors—spanning structural cardiac abnormalities, electrolyte and fluid dynamics, dialysis prescription variables, pharmacological exposures, and comorbid conditions. Additionally, this review evaluates the evidence for preventive strategies, identifies key knowledge gaps, and highlights </w:t>
      </w:r>
      <w:r>
        <w:lastRenderedPageBreak/>
        <w:t>directions for future research. The review is intended for nephrologists, cardiologists, intensivists, and other clinicians involved in the care of patients with ESKD, as well as researchers working at the intersection of nephrology and cardiovascular medicine.</w:t>
      </w:r>
    </w:p>
    <w:p w14:paraId="62ED921E" w14:textId="77777777" w:rsidR="00371CAB" w:rsidRDefault="00FE0926">
      <w:pPr>
        <w:pStyle w:val="Heading1"/>
      </w:pPr>
      <w:r>
        <w:t>2. Methods for Literature Selection</w:t>
      </w:r>
    </w:p>
    <w:p w14:paraId="4F0B753F" w14:textId="77777777" w:rsidR="00371CAB" w:rsidRDefault="00FE0926">
      <w:pPr>
        <w:spacing w:after="160" w:line="360" w:lineRule="auto"/>
        <w:jc w:val="both"/>
      </w:pPr>
      <w:r>
        <w:t>A systematic approach was employed to identify relevant literature for this narrative review. Electronic searches were conducted across PubMed/MEDLINE, Scopus, Web of Science, and Google Scholar, covering publications from January 1996 to March 2026. The primary search terms, used individually and in combination, included: “sudden cardiac arrest”, “sudden cardiac death”, “</w:t>
      </w:r>
      <w:proofErr w:type="spellStart"/>
      <w:r>
        <w:t>haaemodialysis</w:t>
      </w:r>
      <w:proofErr w:type="spellEnd"/>
      <w:r>
        <w:t>”, “dialysis”, “end-stage kidney disease”, “end-stage renal disease”, “arrhythmia”, “ventricular fibrillation”, “left ventricular hypertrophy”, “dialysate potassium”, “implantable cardioverter defibrillator”, “risk factors”, and “pathophysiology”. Boolean operators (AND, OR) were used to refine search results. Reference lists of retrieved articles were also hand-searched to identify additional relevant publications.</w:t>
      </w:r>
    </w:p>
    <w:p w14:paraId="059DBE64" w14:textId="77777777" w:rsidR="00371CAB" w:rsidRDefault="00FE0926">
      <w:pPr>
        <w:spacing w:after="160" w:line="360" w:lineRule="auto"/>
        <w:jc w:val="both"/>
      </w:pPr>
      <w:r>
        <w:t xml:space="preserve">Inclusion criteria were: (a) original research articles, systematic reviews, meta-analyses, and authoritative narrative reviews published in peer-reviewed academic journals; (b) studies involving adult patients (age ≥18 years) receiving maintenance </w:t>
      </w:r>
      <w:proofErr w:type="spellStart"/>
      <w:r>
        <w:t>haemodialysis</w:t>
      </w:r>
      <w:proofErr w:type="spellEnd"/>
      <w:r>
        <w:t xml:space="preserve"> or peritoneal dialysis; (c) publications in English language; and (d) studies reporting on epidemiology, risk factors, pathophysiology, clinical features, or outcomes of SCA or SCD. Publications from authoritative government bodies—including the USRDS Annual Data Reports published by the National Institute of Diabetes and Digestive and Kidney Diseases (NIDDK)—were included as verifiable primary data sources. Exclusion criteria included: (a) conference abstracts, book chapters, grey literature, and theses; (b) case reports; (c) studies exclusively focused on paediatric populations; and (d) publications without accessible full texts. Final reference selection </w:t>
      </w:r>
      <w:proofErr w:type="spellStart"/>
      <w:r>
        <w:t>prioritised</w:t>
      </w:r>
      <w:proofErr w:type="spellEnd"/>
      <w:r>
        <w:t xml:space="preserve"> methodological quality, relevance, and recency.</w:t>
      </w:r>
    </w:p>
    <w:p w14:paraId="0F9DC744" w14:textId="77777777" w:rsidR="00371CAB" w:rsidRDefault="00FE0926">
      <w:pPr>
        <w:pStyle w:val="Heading1"/>
      </w:pPr>
      <w:r>
        <w:t xml:space="preserve">3. Epidemiology of Sudden Cardiac Arrest in </w:t>
      </w:r>
      <w:proofErr w:type="spellStart"/>
      <w:r>
        <w:t>Haemodialysis</w:t>
      </w:r>
      <w:proofErr w:type="spellEnd"/>
      <w:r>
        <w:t xml:space="preserve"> Patients</w:t>
      </w:r>
    </w:p>
    <w:p w14:paraId="32F23360" w14:textId="77777777" w:rsidR="00371CAB" w:rsidRDefault="00FE0926">
      <w:pPr>
        <w:pStyle w:val="Heading2"/>
      </w:pPr>
      <w:r>
        <w:t>3.1. Global Burden and Incidence Rates</w:t>
      </w:r>
    </w:p>
    <w:p w14:paraId="10A9C225" w14:textId="77777777" w:rsidR="00371CAB" w:rsidRDefault="00FE0926">
      <w:pPr>
        <w:spacing w:after="160" w:line="360" w:lineRule="auto"/>
        <w:jc w:val="both"/>
      </w:pPr>
      <w:r>
        <w:t xml:space="preserve">The global burden of SCA and SCD among </w:t>
      </w:r>
      <w:proofErr w:type="spellStart"/>
      <w:r>
        <w:t>haemodialysis</w:t>
      </w:r>
      <w:proofErr w:type="spellEnd"/>
      <w:r>
        <w:t xml:space="preserve"> patients is staggering in both absolute and relative terms. As of 2021, approximately 808,000 individuals in the United States were living with ESKD, of whom approximately 69% were receiving dialysis (USRDS, 2023). </w:t>
      </w:r>
      <w:r>
        <w:lastRenderedPageBreak/>
        <w:t xml:space="preserve">Globally, the number of people receiving renal replacement therapy exceeds 3.5 million, with </w:t>
      </w:r>
      <w:proofErr w:type="spellStart"/>
      <w:r>
        <w:t>haemodialysis</w:t>
      </w:r>
      <w:proofErr w:type="spellEnd"/>
      <w:r>
        <w:t xml:space="preserve"> constituting the most common modality. Within this population, cardiovascular disease—led by SCD—accounts for the greatest proportion of deaths. The USRDS 2023 Annual Data Report documented that arrhythmia and cardiac arrest are consistently identified as the most frequent single cause of death, accounting for approximately 25–27% of all-cause mortality among </w:t>
      </w:r>
      <w:proofErr w:type="spellStart"/>
      <w:r>
        <w:t>haemodialysis</w:t>
      </w:r>
      <w:proofErr w:type="spellEnd"/>
      <w:r>
        <w:t xml:space="preserve"> patients (USRDS, 2023).</w:t>
      </w:r>
    </w:p>
    <w:p w14:paraId="5B89B7DE" w14:textId="77777777" w:rsidR="00371CAB" w:rsidRDefault="00FE0926">
      <w:pPr>
        <w:spacing w:after="160" w:line="360" w:lineRule="auto"/>
        <w:jc w:val="both"/>
      </w:pPr>
      <w:r>
        <w:t xml:space="preserve">The incidence of intradialytic SCA—events occurring within the dialysis facility during or immediately after a treatment session—has been consistently estimated at 4.5 to 7.0 per 100,000 </w:t>
      </w:r>
      <w:proofErr w:type="spellStart"/>
      <w:r>
        <w:t>haemodialysis</w:t>
      </w:r>
      <w:proofErr w:type="spellEnd"/>
      <w:r>
        <w:t xml:space="preserve"> sessions in studies conducted in the United States. A landmark study by Karnik et al. (2001) reviewed 400 documented cardiac arrests over a nine-month period from October 1998 through June 1999 at Fresenius Medical Care North America facilities, encompassing a nationally representative cohort of approximately 77,000 </w:t>
      </w:r>
      <w:proofErr w:type="spellStart"/>
      <w:r>
        <w:t>haemodialysis</w:t>
      </w:r>
      <w:proofErr w:type="spellEnd"/>
      <w:r>
        <w:t xml:space="preserve"> patients and 5,744,708 treatment sessions, yielding a rate of 7 per 100,000 </w:t>
      </w:r>
      <w:proofErr w:type="spellStart"/>
      <w:r>
        <w:t>haemodialysis</w:t>
      </w:r>
      <w:proofErr w:type="spellEnd"/>
      <w:r>
        <w:t xml:space="preserve"> sessions. In contrast, the case-control study by Pun et al. (2011), encompassing 43,200 patients </w:t>
      </w:r>
      <w:proofErr w:type="spellStart"/>
      <w:r>
        <w:t>dialysed</w:t>
      </w:r>
      <w:proofErr w:type="spellEnd"/>
      <w:r>
        <w:t xml:space="preserve"> in outpatient clinics of a large </w:t>
      </w:r>
      <w:proofErr w:type="spellStart"/>
      <w:r>
        <w:t>organisation</w:t>
      </w:r>
      <w:proofErr w:type="spellEnd"/>
      <w:r>
        <w:t xml:space="preserve"> over a three-year period and comparing 502 patients who experienced SCA with 1,632 matched controls, identified a somewhat lower rate of 4.5 events per 100,000 dialysis treatments, reflecting differences in case ascertainment and population characteristics. When all SCA events—both </w:t>
      </w:r>
      <w:proofErr w:type="spellStart"/>
      <w:r>
        <w:t>intradialytic</w:t>
      </w:r>
      <w:proofErr w:type="spellEnd"/>
      <w:r>
        <w:t xml:space="preserve"> and </w:t>
      </w:r>
      <w:proofErr w:type="spellStart"/>
      <w:r>
        <w:t>extradialytic</w:t>
      </w:r>
      <w:proofErr w:type="spellEnd"/>
      <w:r>
        <w:t xml:space="preserve">—are considered, the annual incidence of SCD in the </w:t>
      </w:r>
      <w:proofErr w:type="spellStart"/>
      <w:r>
        <w:t>haemodialysis</w:t>
      </w:r>
      <w:proofErr w:type="spellEnd"/>
      <w:r>
        <w:t xml:space="preserve"> population is estimated at approximately 50 events per 1,000 patient-years, translating to an excess risk of 20 to 30 times that of the age-matched general population (</w:t>
      </w:r>
      <w:proofErr w:type="spellStart"/>
      <w:r>
        <w:t>Lehrich</w:t>
      </w:r>
      <w:proofErr w:type="spellEnd"/>
      <w:r>
        <w:t xml:space="preserve"> &amp; Pun, 2017). A recent systematic review and meta-analysis by Chander et al. (2025) reported that the annual incidence of SCD within the ESKD population undergoing </w:t>
      </w:r>
      <w:proofErr w:type="spellStart"/>
      <w:r>
        <w:t>haemodialysis</w:t>
      </w:r>
      <w:proofErr w:type="spellEnd"/>
      <w:r>
        <w:t xml:space="preserve"> ranges from 0.4% to 10.4%, reflecting substantial variability in definition, ascertainment methodology, and patient selection across studies.</w:t>
      </w:r>
    </w:p>
    <w:p w14:paraId="4D5FA2DA" w14:textId="77777777" w:rsidR="00371CAB" w:rsidRDefault="00FE0926">
      <w:pPr>
        <w:spacing w:after="160" w:line="360" w:lineRule="auto"/>
        <w:jc w:val="both"/>
      </w:pPr>
      <w:r>
        <w:t xml:space="preserve">Among patients receiving </w:t>
      </w:r>
      <w:proofErr w:type="spellStart"/>
      <w:r>
        <w:t>haemodialysis</w:t>
      </w:r>
      <w:proofErr w:type="spellEnd"/>
      <w:r>
        <w:t xml:space="preserve">, SCD is a proportionally far more important cause of death than among the general population. The USRDS has consistently reported that </w:t>
      </w:r>
      <w:proofErr w:type="spellStart"/>
      <w:r>
        <w:t>haemodialysis</w:t>
      </w:r>
      <w:proofErr w:type="spellEnd"/>
      <w:r>
        <w:t xml:space="preserve"> patients die of cardiac arrest and arrhythmia at rates substantially higher than peritoneal dialysis patients, underscoring a modality-specific excess risk that may reflect the </w:t>
      </w:r>
      <w:proofErr w:type="spellStart"/>
      <w:r>
        <w:t>haemodynamic</w:t>
      </w:r>
      <w:proofErr w:type="spellEnd"/>
      <w:r>
        <w:t xml:space="preserve"> and electrolyte stresses unique to intermittent </w:t>
      </w:r>
      <w:proofErr w:type="spellStart"/>
      <w:r>
        <w:t>haemodialysis</w:t>
      </w:r>
      <w:proofErr w:type="spellEnd"/>
      <w:r>
        <w:t xml:space="preserve"> (</w:t>
      </w:r>
      <w:proofErr w:type="spellStart"/>
      <w:r>
        <w:t>Lehrich</w:t>
      </w:r>
      <w:proofErr w:type="spellEnd"/>
      <w:r>
        <w:t xml:space="preserve"> &amp; Pun, </w:t>
      </w:r>
      <w:r>
        <w:lastRenderedPageBreak/>
        <w:t>2017). This finding has significant implications for understanding the contribution of the dialysis procedure itself to arrhythmic vulnerability.</w:t>
      </w:r>
    </w:p>
    <w:p w14:paraId="68F771EA" w14:textId="77777777" w:rsidR="00371CAB" w:rsidRDefault="00FE0926">
      <w:pPr>
        <w:pStyle w:val="Heading2"/>
      </w:pPr>
      <w:r>
        <w:t>3.2. Temporal Patterns of Sudden Cardiac Arrest</w:t>
      </w:r>
    </w:p>
    <w:p w14:paraId="77DA0D59" w14:textId="77777777" w:rsidR="00371CAB" w:rsidRDefault="00FE0926">
      <w:pPr>
        <w:spacing w:after="160" w:line="360" w:lineRule="auto"/>
        <w:jc w:val="both"/>
      </w:pPr>
      <w:r>
        <w:t xml:space="preserve">One of the most robust and reproducible epidemiological observations regarding SCA in </w:t>
      </w:r>
      <w:proofErr w:type="spellStart"/>
      <w:r>
        <w:t>haemodialysis</w:t>
      </w:r>
      <w:proofErr w:type="spellEnd"/>
      <w:r>
        <w:t xml:space="preserve"> patients is its striking temporal pattern. Multiple studies across different countries and time periods have consistently identified an elevated risk of SCA on the day following the long interdialytic interval—typically Monday (for patients on Monday-Wednesday-Friday schedules) and Tuesday (for those on Tuesday-Thursday-Saturday schedules)—when the accumulation of fluid, electrolytes, and </w:t>
      </w:r>
      <w:proofErr w:type="spellStart"/>
      <w:r>
        <w:t>uraemic</w:t>
      </w:r>
      <w:proofErr w:type="spellEnd"/>
      <w:r>
        <w:t xml:space="preserve"> solutes reaches its maximum (Karnik et al., 2001; Genovesi et al., 2025; Jadoul et al., 2012). Karnik et al. (2001) documented that cardiac arrest was more frequent during Monday dialysis sessions than on other days of the week, an observation subsequently corroborated by international registry analyses.</w:t>
      </w:r>
    </w:p>
    <w:p w14:paraId="033F0C64" w14:textId="77777777" w:rsidR="00371CAB" w:rsidRDefault="00FE0926">
      <w:pPr>
        <w:spacing w:after="160" w:line="360" w:lineRule="auto"/>
        <w:jc w:val="both"/>
      </w:pPr>
      <w:r>
        <w:t xml:space="preserve">A community-based observational study by Truyen et al. (2025) confirmed and extended these findings in a prospectively ascertained US population studied between 2002 and 2020. The study demonstrated that approximately 25% of SCA cases among dialysis patients were associated with the dialysis procedure, a rate nearly three times higher than expected by chance alone. SCA events were more likely to occur on dialysis days, particularly after long interdialytic periods. Importantly, 23.4% of SCA events associated with dialysis occurred within the first hour post-dialysis, highlighting the </w:t>
      </w:r>
      <w:proofErr w:type="spellStart"/>
      <w:r>
        <w:t>haemodynamic</w:t>
      </w:r>
      <w:proofErr w:type="spellEnd"/>
      <w:r>
        <w:t xml:space="preserve"> vulnerability of the immediate post-treatment period. Patients with chronic kidney disease not receiving dialysis showed no such temporal clustering, strongly implicating the dialysis procedure itself as an independent contributor to arrhythmic risk (Truyen et al., 2025).</w:t>
      </w:r>
    </w:p>
    <w:p w14:paraId="24CB11F3" w14:textId="77777777" w:rsidR="00371CAB" w:rsidRDefault="00FE0926">
      <w:pPr>
        <w:spacing w:after="160" w:line="360" w:lineRule="auto"/>
        <w:jc w:val="both"/>
      </w:pPr>
      <w:r>
        <w:t xml:space="preserve">Two distinct temporal peaks of SCD have thus been delineated in </w:t>
      </w:r>
      <w:proofErr w:type="spellStart"/>
      <w:r>
        <w:t>haemodialysis</w:t>
      </w:r>
      <w:proofErr w:type="spellEnd"/>
      <w:r>
        <w:t xml:space="preserve"> patients: one occurring at the end of the long interdialytic period (driven by progressive electrolyte and fluid imbalance), and another occurring in the hours immediately following the start of a </w:t>
      </w:r>
      <w:proofErr w:type="spellStart"/>
      <w:r>
        <w:t>haemodialysis</w:t>
      </w:r>
      <w:proofErr w:type="spellEnd"/>
      <w:r>
        <w:t xml:space="preserve"> session (driven by the </w:t>
      </w:r>
      <w:proofErr w:type="spellStart"/>
      <w:r>
        <w:t>haemodynamic</w:t>
      </w:r>
      <w:proofErr w:type="spellEnd"/>
      <w:r>
        <w:t xml:space="preserve"> and electrophysiological consequences of rapid solute and fluid removal) (Genovesi et al., 2025; </w:t>
      </w:r>
      <w:proofErr w:type="spellStart"/>
      <w:r>
        <w:t>Lehrich</w:t>
      </w:r>
      <w:proofErr w:type="spellEnd"/>
      <w:r>
        <w:t xml:space="preserve"> &amp; Pun, 2017). These two peaks likely reflect distinct, though overlapping, pathophysiological mechanisms and may have different arrhythmic substrates.</w:t>
      </w:r>
    </w:p>
    <w:p w14:paraId="1D7C64E8" w14:textId="77777777" w:rsidR="00371CAB" w:rsidRDefault="00FE0926">
      <w:pPr>
        <w:pStyle w:val="Heading1"/>
      </w:pPr>
      <w:r>
        <w:lastRenderedPageBreak/>
        <w:t xml:space="preserve">4. Pathophysiology of Sudden Cardiac Arrest in </w:t>
      </w:r>
      <w:proofErr w:type="spellStart"/>
      <w:r>
        <w:t>Haemodialysis</w:t>
      </w:r>
      <w:proofErr w:type="spellEnd"/>
      <w:r>
        <w:t xml:space="preserve"> </w:t>
      </w:r>
      <w:commentRangeStart w:id="3"/>
      <w:r>
        <w:t>Patients</w:t>
      </w:r>
      <w:commentRangeEnd w:id="3"/>
      <w:r w:rsidR="00963F81">
        <w:rPr>
          <w:rStyle w:val="CommentReference"/>
          <w:b w:val="0"/>
          <w:bCs w:val="0"/>
          <w:color w:val="auto"/>
        </w:rPr>
        <w:commentReference w:id="3"/>
      </w:r>
    </w:p>
    <w:p w14:paraId="4837E9A7" w14:textId="77777777" w:rsidR="00371CAB" w:rsidRDefault="00FE0926">
      <w:pPr>
        <w:pStyle w:val="Heading2"/>
      </w:pPr>
      <w:r>
        <w:t>4.1. The Vulnerable Myocardium: Structural Cardiac Disease</w:t>
      </w:r>
    </w:p>
    <w:p w14:paraId="240B8F8D" w14:textId="77777777" w:rsidR="00371CAB" w:rsidRDefault="00FE0926">
      <w:pPr>
        <w:spacing w:after="160" w:line="360" w:lineRule="auto"/>
        <w:jc w:val="both"/>
      </w:pPr>
      <w:r>
        <w:t xml:space="preserve">The pathophysiology of SCA is generally </w:t>
      </w:r>
      <w:proofErr w:type="spellStart"/>
      <w:r>
        <w:t>conceptualised</w:t>
      </w:r>
      <w:proofErr w:type="spellEnd"/>
      <w:r>
        <w:t xml:space="preserve"> as the interaction between a chronically vulnerable myocardium and an acute proarrhythmic trigger that together culminate in a fatal terminal arrhythmia (</w:t>
      </w:r>
      <w:proofErr w:type="spellStart"/>
      <w:r>
        <w:t>Lehrich</w:t>
      </w:r>
      <w:proofErr w:type="spellEnd"/>
      <w:r>
        <w:t xml:space="preserve"> &amp; Pun, 2017). In the general population, the vulnerable myocardium is typically an </w:t>
      </w:r>
      <w:proofErr w:type="spellStart"/>
      <w:r>
        <w:t>ischaemic</w:t>
      </w:r>
      <w:proofErr w:type="spellEnd"/>
      <w:r>
        <w:t xml:space="preserve"> cardiomyopathy with reduced left ventricular ejection fraction (LVEF), and the acute trigger is usually plaque rupture leading to coronary occlusion and myocardial </w:t>
      </w:r>
      <w:proofErr w:type="spellStart"/>
      <w:r>
        <w:t>ischaemia</w:t>
      </w:r>
      <w:proofErr w:type="spellEnd"/>
      <w:r>
        <w:t xml:space="preserve">. In </w:t>
      </w:r>
      <w:proofErr w:type="spellStart"/>
      <w:r>
        <w:t>haemodialysis</w:t>
      </w:r>
      <w:proofErr w:type="spellEnd"/>
      <w:r>
        <w:t xml:space="preserve"> patients, however, both the substrate and the triggers differ substantially.</w:t>
      </w:r>
    </w:p>
    <w:p w14:paraId="6A8ECC91" w14:textId="77777777" w:rsidR="00371CAB" w:rsidRDefault="00FE0926">
      <w:pPr>
        <w:spacing w:after="160" w:line="360" w:lineRule="auto"/>
        <w:jc w:val="both"/>
      </w:pPr>
      <w:r>
        <w:t xml:space="preserve">Left ventricular hypertrophy is the most frequent structural cardiac abnormality in </w:t>
      </w:r>
      <w:proofErr w:type="spellStart"/>
      <w:r>
        <w:t>haemodialysis</w:t>
      </w:r>
      <w:proofErr w:type="spellEnd"/>
      <w:r>
        <w:t xml:space="preserve"> patients, present in 74% of patients at the initiation of dialysis in the landmark prospective cohort by Foley et al. (1995), which followed 433 ESKD patients from the start of renal replacement therapy for a mean of 41 months. LVH develops in response to the combined </w:t>
      </w:r>
      <w:proofErr w:type="spellStart"/>
      <w:r>
        <w:t>haemodynamic</w:t>
      </w:r>
      <w:proofErr w:type="spellEnd"/>
      <w:r>
        <w:t xml:space="preserve"> burden of chronic pressure overload (from hypertension and aortic stiffening) and volume overload (from fluid retention and arteriovenous fistula-related increased cardiac output). The hypertrophied myocardium undergoes characteristic electrical </w:t>
      </w:r>
      <w:proofErr w:type="spellStart"/>
      <w:r>
        <w:t>remodelling</w:t>
      </w:r>
      <w:proofErr w:type="spellEnd"/>
      <w:r>
        <w:t xml:space="preserve">, including prolongation of action potential duration, heterogeneous </w:t>
      </w:r>
      <w:proofErr w:type="spellStart"/>
      <w:r>
        <w:t>repolarisation</w:t>
      </w:r>
      <w:proofErr w:type="spellEnd"/>
      <w:r>
        <w:t xml:space="preserve">, and increased susceptibility to triggered activity and re-entry—all of which create a </w:t>
      </w:r>
      <w:proofErr w:type="spellStart"/>
      <w:r>
        <w:t>favourable</w:t>
      </w:r>
      <w:proofErr w:type="spellEnd"/>
      <w:r>
        <w:t xml:space="preserve"> substrate for both ventricular and supraventricular arrhythmias (Krane et al., 2009; Pun et al., 2009). Krane et al. (2009) demonstrated in 1,253 </w:t>
      </w:r>
      <w:proofErr w:type="spellStart"/>
      <w:r>
        <w:t>haemodialysis</w:t>
      </w:r>
      <w:proofErr w:type="spellEnd"/>
      <w:r>
        <w:t xml:space="preserve"> patients with type 2 diabetes from the German Diabetes and Dialysis Study (4D Study) that ECG-detected LVH and absence of sinus rhythm were independently associated with sudden death and stroke over a median follow-up of approximately four years, establishing the arrhythmogenic burden conferred by structural cardiac abnormalities in the dialysis-specific context.</w:t>
      </w:r>
    </w:p>
    <w:p w14:paraId="034AC74C" w14:textId="77777777" w:rsidR="00371CAB" w:rsidRDefault="00FE0926">
      <w:pPr>
        <w:spacing w:after="160" w:line="360" w:lineRule="auto"/>
        <w:jc w:val="both"/>
      </w:pPr>
      <w:r>
        <w:t xml:space="preserve">In addition to LVH, interstitial myocardial fibrosis is a prominent feature of the </w:t>
      </w:r>
      <w:proofErr w:type="spellStart"/>
      <w:r>
        <w:t>uraemic</w:t>
      </w:r>
      <w:proofErr w:type="spellEnd"/>
      <w:r>
        <w:t xml:space="preserve"> heart. Fibrosis disrupts normal myocardial conduction, creating substrate for re-entrant arrhythmias and potentially predisposing to both ventricular </w:t>
      </w:r>
      <w:proofErr w:type="spellStart"/>
      <w:r>
        <w:t>tachyarrhythmias</w:t>
      </w:r>
      <w:proofErr w:type="spellEnd"/>
      <w:r>
        <w:t xml:space="preserve"> and </w:t>
      </w:r>
      <w:proofErr w:type="spellStart"/>
      <w:r>
        <w:t>bradyarrhythmias</w:t>
      </w:r>
      <w:proofErr w:type="spellEnd"/>
      <w:r>
        <w:t xml:space="preserve">. The accumulation of </w:t>
      </w:r>
      <w:proofErr w:type="spellStart"/>
      <w:r>
        <w:t>uraemic</w:t>
      </w:r>
      <w:proofErr w:type="spellEnd"/>
      <w:r>
        <w:t xml:space="preserve"> toxins, including asymmetric dimethylarginine, fibroblast growth factor-23, and parathyroid hormone, has been implicated in the promotion of myocardial fibrosis and cardiomyocyte hypertrophy through multiple molecular pathways (Roy-Chaudhury et al., </w:t>
      </w:r>
      <w:r>
        <w:lastRenderedPageBreak/>
        <w:t xml:space="preserve">2014). Coronary artery disease, while prevalent among </w:t>
      </w:r>
      <w:proofErr w:type="spellStart"/>
      <w:r>
        <w:t>haemodialysis</w:t>
      </w:r>
      <w:proofErr w:type="spellEnd"/>
      <w:r>
        <w:t xml:space="preserve"> patients, exhibits a distinctive pathology </w:t>
      </w:r>
      <w:proofErr w:type="spellStart"/>
      <w:r>
        <w:t>characterised</w:t>
      </w:r>
      <w:proofErr w:type="spellEnd"/>
      <w:r>
        <w:t xml:space="preserve"> by medial arterial calcification and diffuse intimal thickening rather than the focal lipid-laden atheromatous plaques typical of the general population. This distinction may partly explain why treatments effective in reducing cardiovascular mortality through atherosclerosis reduction—including statins and </w:t>
      </w:r>
      <w:proofErr w:type="spellStart"/>
      <w:r>
        <w:t>revascularisation</w:t>
      </w:r>
      <w:proofErr w:type="spellEnd"/>
      <w:r>
        <w:t>—have shown limited benefit in reducing SCD among patients with ESKD (</w:t>
      </w:r>
      <w:proofErr w:type="spellStart"/>
      <w:r>
        <w:t>Lehrich</w:t>
      </w:r>
      <w:proofErr w:type="spellEnd"/>
      <w:r>
        <w:t xml:space="preserve"> &amp; Pun, 2017).</w:t>
      </w:r>
    </w:p>
    <w:p w14:paraId="66CC624F" w14:textId="77777777" w:rsidR="00371CAB" w:rsidRDefault="00FE0926">
      <w:pPr>
        <w:pStyle w:val="Heading2"/>
      </w:pPr>
      <w:r>
        <w:t>4.2. Vascular Calcification and Arterial Stiffness</w:t>
      </w:r>
    </w:p>
    <w:p w14:paraId="49E45747" w14:textId="77777777" w:rsidR="00371CAB" w:rsidRDefault="00FE0926">
      <w:pPr>
        <w:spacing w:after="160" w:line="360" w:lineRule="auto"/>
        <w:jc w:val="both"/>
      </w:pPr>
      <w:r>
        <w:t xml:space="preserve">Vascular calcification, encompassing both coronary and peripheral arterial calcification as well as valvular calcification, is nearly universal in advanced ESKD and contributes to cardiovascular risk through multiple mechanisms. Calcification of the coronary arterial media increases coronary vascular resistance and impairs myocardial perfusion reserve, creating conditions for demand </w:t>
      </w:r>
      <w:proofErr w:type="spellStart"/>
      <w:r>
        <w:t>ischaemia</w:t>
      </w:r>
      <w:proofErr w:type="spellEnd"/>
      <w:r>
        <w:t xml:space="preserve"> during </w:t>
      </w:r>
      <w:proofErr w:type="spellStart"/>
      <w:r>
        <w:t>haemodynamic</w:t>
      </w:r>
      <w:proofErr w:type="spellEnd"/>
      <w:r>
        <w:t xml:space="preserve"> stress—a particularly relevant consideration during </w:t>
      </w:r>
      <w:proofErr w:type="spellStart"/>
      <w:r>
        <w:t>haemodialysis</w:t>
      </w:r>
      <w:proofErr w:type="spellEnd"/>
      <w:r>
        <w:t xml:space="preserve"> sessions when cardiac workload fluctuates markedly. Aortic and large arterial calcification increases pulse wave velocity, raises pulse pressure, and augments cardiac afterload, thereby promoting LVH and reducing coronary diastolic perfusion. Calcific aortic stenosis, which is disproportionately prevalent in ESKD patients, further compounds afterload and LVH, increasing the risk of both systolic dysfunction and fatal arrhythmia (</w:t>
      </w:r>
      <w:proofErr w:type="spellStart"/>
      <w:r>
        <w:t>Lehrich</w:t>
      </w:r>
      <w:proofErr w:type="spellEnd"/>
      <w:r>
        <w:t xml:space="preserve"> &amp; Pun, 2017).</w:t>
      </w:r>
    </w:p>
    <w:p w14:paraId="57F522D2" w14:textId="77777777" w:rsidR="00371CAB" w:rsidRDefault="00FE0926">
      <w:pPr>
        <w:spacing w:after="160" w:line="360" w:lineRule="auto"/>
        <w:jc w:val="both"/>
      </w:pPr>
      <w:r>
        <w:t xml:space="preserve">The mechanisms driving vascular calcification in ESKD are multifactorial and include </w:t>
      </w:r>
      <w:proofErr w:type="spellStart"/>
      <w:r>
        <w:t>hyperphosphataemia</w:t>
      </w:r>
      <w:proofErr w:type="spellEnd"/>
      <w:r>
        <w:t>, secondary hyperparathyroidism, vitamin D deficiency, activation of osteogenic transcription factors in vascular smooth muscle cells, reduced expression of calcification inhibitors such as matrix Gla protein and fetuin-A, and chronic inflammation. Elevated serum phosphate has been independently associated with cardiovascular mortality in dialysis patients, and management of phosphate balance through dietary restriction, phosphate binders, and dialysis adequacy is a cornerstone of cardiovascular risk management in this population, though its impact specifically on SCD remains difficult to quantify (</w:t>
      </w:r>
      <w:proofErr w:type="spellStart"/>
      <w:r>
        <w:t>Lehrich</w:t>
      </w:r>
      <w:proofErr w:type="spellEnd"/>
      <w:r>
        <w:t xml:space="preserve"> &amp; Pun, 2017).</w:t>
      </w:r>
    </w:p>
    <w:p w14:paraId="7245BEEF" w14:textId="77777777" w:rsidR="00371CAB" w:rsidRDefault="00FE0926">
      <w:pPr>
        <w:pStyle w:val="Heading2"/>
      </w:pPr>
      <w:r>
        <w:t>4.3. Autonomic Dysfunction</w:t>
      </w:r>
    </w:p>
    <w:p w14:paraId="78BABF32" w14:textId="77777777" w:rsidR="00371CAB" w:rsidRDefault="00FE0926">
      <w:pPr>
        <w:spacing w:after="160" w:line="360" w:lineRule="auto"/>
        <w:jc w:val="both"/>
      </w:pPr>
      <w:r>
        <w:t>Autonomic dysfunction—</w:t>
      </w:r>
      <w:proofErr w:type="spellStart"/>
      <w:r>
        <w:t>characterised</w:t>
      </w:r>
      <w:proofErr w:type="spellEnd"/>
      <w:r>
        <w:t xml:space="preserve"> by sympathetic </w:t>
      </w:r>
      <w:proofErr w:type="spellStart"/>
      <w:r>
        <w:t>overactivation</w:t>
      </w:r>
      <w:proofErr w:type="spellEnd"/>
      <w:r>
        <w:t xml:space="preserve"> and attenuated parasympathetic tone—is a prominent feature of advanced kidney disease and confers substantial arrhythmic risk. Sympathetic nervous system overactivity in ESKD is driven by renal afferent </w:t>
      </w:r>
      <w:r>
        <w:lastRenderedPageBreak/>
        <w:t xml:space="preserve">sympathetic activation, renin-angiotensin-aldosterone system activation, accumulation of </w:t>
      </w:r>
      <w:proofErr w:type="spellStart"/>
      <w:r>
        <w:t>uraemic</w:t>
      </w:r>
      <w:proofErr w:type="spellEnd"/>
      <w:r>
        <w:t xml:space="preserve"> toxins, chemoreceptor </w:t>
      </w:r>
      <w:proofErr w:type="spellStart"/>
      <w:r>
        <w:t>sensitisation</w:t>
      </w:r>
      <w:proofErr w:type="spellEnd"/>
      <w:r>
        <w:t xml:space="preserve">, and obstructive sleep </w:t>
      </w:r>
      <w:proofErr w:type="spellStart"/>
      <w:r>
        <w:t>apnoea</w:t>
      </w:r>
      <w:proofErr w:type="spellEnd"/>
      <w:r>
        <w:t>. Elevated sympathetic tone increases the propensity for both ventricular ectopy and fatal ventricular arrhythmias through multiple electrophysiological mechanisms, including increased automaticity, shortened ventricular refractory periods, and reduced threshold for ventricular fibrillation induction (Genovesi et al., 2009).</w:t>
      </w:r>
    </w:p>
    <w:p w14:paraId="2F45E26B" w14:textId="77777777" w:rsidR="00371CAB" w:rsidRDefault="00FE0926">
      <w:pPr>
        <w:spacing w:after="160" w:line="360" w:lineRule="auto"/>
        <w:jc w:val="both"/>
      </w:pPr>
      <w:r>
        <w:t xml:space="preserve">Heart rate variability (HRV), a non-invasive surrogate measure of cardiac autonomic function, is markedly impaired in </w:t>
      </w:r>
      <w:proofErr w:type="spellStart"/>
      <w:r>
        <w:t>haemodialysis</w:t>
      </w:r>
      <w:proofErr w:type="spellEnd"/>
      <w:r>
        <w:t xml:space="preserve"> patients. A prospective cohort study by Nishimura et al. (2010) enrolled 196 asymptomatic patients on chronic </w:t>
      </w:r>
      <w:proofErr w:type="spellStart"/>
      <w:r>
        <w:t>haemodialysis</w:t>
      </w:r>
      <w:proofErr w:type="spellEnd"/>
      <w:r>
        <w:t xml:space="preserve"> who had LVH determined by echocardiography and underwent 24-hour ambulatory Holter electrocardiography. During a mean follow-up of 4.5 years, stepwise Cox hazard analysis demonstrated that SCD was independently associated with the LF/HF ratio—a spectral HRV index reflecting </w:t>
      </w:r>
      <w:proofErr w:type="spellStart"/>
      <w:r>
        <w:t>sympathovagal</w:t>
      </w:r>
      <w:proofErr w:type="spellEnd"/>
      <w:r>
        <w:t xml:space="preserve"> balance—and the pNN50 parameter (reflecting parasympathetic tone), but not with LVEF, establishing that cardiac autonomic imbalance predicts SCD in this population over and above conventional structural markers. A retrospective cohort study by Genovesi et al. (2009) similarly demonstrated that among 476 patients on chronic </w:t>
      </w:r>
      <w:proofErr w:type="spellStart"/>
      <w:r>
        <w:t>haemodialysis</w:t>
      </w:r>
      <w:proofErr w:type="spellEnd"/>
      <w:r>
        <w:t xml:space="preserve"> followed over three years, a 3-year cumulative SCD incidence of 6.9% (SE 1.2%) was significantly associated with atrial fibrillation (hazard ratio [HR] 2.85, 95% CI 1.28–6.37), diabetes mellitus (HR 3.00, 95% CI 1.30–7.20), and </w:t>
      </w:r>
      <w:proofErr w:type="spellStart"/>
      <w:r>
        <w:t>predialytic</w:t>
      </w:r>
      <w:proofErr w:type="spellEnd"/>
      <w:r>
        <w:t xml:space="preserve"> </w:t>
      </w:r>
      <w:proofErr w:type="spellStart"/>
      <w:r>
        <w:t>hyperkalaemia</w:t>
      </w:r>
      <w:proofErr w:type="spellEnd"/>
      <w:r>
        <w:t xml:space="preserve"> (HR 2.70, 95% CI 1.30–5.80) on multivariate analysis.</w:t>
      </w:r>
    </w:p>
    <w:p w14:paraId="270BE316" w14:textId="77777777" w:rsidR="00371CAB" w:rsidRDefault="00FE0926">
      <w:pPr>
        <w:pStyle w:val="Heading2"/>
      </w:pPr>
      <w:r>
        <w:t>4.4. Electrolyte Disturbances and Arrhythmogenesis</w:t>
      </w:r>
    </w:p>
    <w:p w14:paraId="0E139006" w14:textId="77777777" w:rsidR="00371CAB" w:rsidRDefault="00FE0926">
      <w:pPr>
        <w:spacing w:after="160" w:line="360" w:lineRule="auto"/>
        <w:jc w:val="both"/>
      </w:pPr>
      <w:r>
        <w:t xml:space="preserve">Among the most distinctive features of the </w:t>
      </w:r>
      <w:proofErr w:type="spellStart"/>
      <w:r>
        <w:t>haemodialysis</w:t>
      </w:r>
      <w:proofErr w:type="spellEnd"/>
      <w:r>
        <w:t xml:space="preserve">-specific SCA milieu is the dynamic and often extreme fluctuation in serum electrolyte concentrations that occurs both during and between dialysis sessions. Potassium homeostasis is of particular importance. During the long interdialytic interval, serum potassium rises progressively due to dietary ingestion and tissue catabolism. Conversely, during </w:t>
      </w:r>
      <w:proofErr w:type="spellStart"/>
      <w:r>
        <w:t>haemodialysis</w:t>
      </w:r>
      <w:proofErr w:type="spellEnd"/>
      <w:r>
        <w:t xml:space="preserve">, rapid potassium removal may precipitate acute </w:t>
      </w:r>
      <w:proofErr w:type="spellStart"/>
      <w:r>
        <w:t>hypokalaemia</w:t>
      </w:r>
      <w:proofErr w:type="spellEnd"/>
      <w:r>
        <w:t>, particularly in patients treated with low-potassium dialysates. Both extremes—</w:t>
      </w:r>
      <w:proofErr w:type="spellStart"/>
      <w:r>
        <w:t>hyperkalaemia</w:t>
      </w:r>
      <w:proofErr w:type="spellEnd"/>
      <w:r>
        <w:t xml:space="preserve"> and the acute transition to </w:t>
      </w:r>
      <w:proofErr w:type="spellStart"/>
      <w:r>
        <w:t>hypokalaemia</w:t>
      </w:r>
      <w:proofErr w:type="spellEnd"/>
      <w:r>
        <w:t xml:space="preserve">—are associated with membrane </w:t>
      </w:r>
      <w:proofErr w:type="spellStart"/>
      <w:r>
        <w:t>depolarisation</w:t>
      </w:r>
      <w:proofErr w:type="spellEnd"/>
      <w:r>
        <w:t xml:space="preserve"> abnormalities, altered conduction velocity, and increased arrhythmic risk (Pun et al., 2011; Jadoul et al., 2012).</w:t>
      </w:r>
    </w:p>
    <w:p w14:paraId="1F88DF2B" w14:textId="77777777" w:rsidR="00371CAB" w:rsidRDefault="00FE0926">
      <w:pPr>
        <w:spacing w:after="160" w:line="360" w:lineRule="auto"/>
        <w:jc w:val="both"/>
      </w:pPr>
      <w:r>
        <w:lastRenderedPageBreak/>
        <w:t xml:space="preserve">The case-control study by Pun et al. (2011), encompassing 43,200 patients </w:t>
      </w:r>
      <w:proofErr w:type="spellStart"/>
      <w:r>
        <w:t>dialysed</w:t>
      </w:r>
      <w:proofErr w:type="spellEnd"/>
      <w:r>
        <w:t xml:space="preserve"> in outpatient clinics, identified dialysate potassium concentration below 2 </w:t>
      </w:r>
      <w:proofErr w:type="spellStart"/>
      <w:r>
        <w:t>mEq</w:t>
      </w:r>
      <w:proofErr w:type="spellEnd"/>
      <w:r>
        <w:t xml:space="preserve">/L as a significant independent risk factor for SCA, with an adjusted odds ratio of 2.00 (95% CI 1.15–3.47) after multivariable adjustment. Importantly, this risk was not attenuated even in patients with higher </w:t>
      </w:r>
      <w:proofErr w:type="spellStart"/>
      <w:r>
        <w:t>predialysis</w:t>
      </w:r>
      <w:proofErr w:type="spellEnd"/>
      <w:r>
        <w:t xml:space="preserve"> serum potassium levels, suggesting that the rapid downward shift in potassium—the serum-to-dialysate potassium gradient—rather than the absolute serum level alone, may be the relevant determinant. Subsequent analyses from the Dialysis Outcomes and Practice Patterns Study (DOPPS), encompassing 37,765 patients from 12 countries across three study phases (1996–2008), confirmed that low dialysate potassium was independently associated with sudden death, extending these findings to an international population with diverse dialysis practices (Jadoul et al., 2012).</w:t>
      </w:r>
    </w:p>
    <w:p w14:paraId="60E635CF" w14:textId="77777777" w:rsidR="00371CAB" w:rsidRDefault="00FE0926">
      <w:pPr>
        <w:spacing w:after="160" w:line="360" w:lineRule="auto"/>
        <w:jc w:val="both"/>
      </w:pPr>
      <w:r>
        <w:t xml:space="preserve">Calcium dysregulation similarly contributes to arrhythmic risk. Hypocalcaemia prolongs the QT interval and promotes early </w:t>
      </w:r>
      <w:proofErr w:type="spellStart"/>
      <w:r>
        <w:t>afterdepolarisations</w:t>
      </w:r>
      <w:proofErr w:type="spellEnd"/>
      <w:r>
        <w:t xml:space="preserve">, while rapid changes in </w:t>
      </w:r>
      <w:proofErr w:type="spellStart"/>
      <w:r>
        <w:t>ionised</w:t>
      </w:r>
      <w:proofErr w:type="spellEnd"/>
      <w:r>
        <w:t xml:space="preserve"> calcium during the dialysis session may trigger arrhythmia in the context of an already vulnerable myocardium. Pun et al. (2011) identified low calcium dialysate as an additional independent risk factor for SCA in their case-control study. Magnesium deficiency, which is common in dialysis patients due to dietary restriction and dialytic removal, may further prolong the QT interval and increase vulnerability to </w:t>
      </w:r>
      <w:proofErr w:type="spellStart"/>
      <w:r>
        <w:t>torsades</w:t>
      </w:r>
      <w:proofErr w:type="spellEnd"/>
      <w:r>
        <w:t xml:space="preserve"> de pointes. Metabolic acidosis—a near-universal finding in </w:t>
      </w:r>
      <w:proofErr w:type="spellStart"/>
      <w:r>
        <w:t>underdialysed</w:t>
      </w:r>
      <w:proofErr w:type="spellEnd"/>
      <w:r>
        <w:t xml:space="preserve"> patients—alters membrane excitability, impairs myocardial contractility, and potentiates arrhythmogenesis through complex ionic effects on sodium and potassium channel conductance (Genovesi et al., 2009).</w:t>
      </w:r>
    </w:p>
    <w:p w14:paraId="7AAB2115" w14:textId="77777777" w:rsidR="00371CAB" w:rsidRDefault="00FE0926">
      <w:pPr>
        <w:pStyle w:val="Heading1"/>
      </w:pPr>
      <w:r>
        <w:t xml:space="preserve">5. Clinical Features of Sudden Cardiac Arrest in </w:t>
      </w:r>
      <w:proofErr w:type="spellStart"/>
      <w:r>
        <w:t>Haemodialysis</w:t>
      </w:r>
      <w:proofErr w:type="spellEnd"/>
      <w:r>
        <w:t xml:space="preserve"> Patients</w:t>
      </w:r>
    </w:p>
    <w:p w14:paraId="12212F7F" w14:textId="77777777" w:rsidR="00371CAB" w:rsidRDefault="00FE0926">
      <w:pPr>
        <w:pStyle w:val="Heading2"/>
      </w:pPr>
      <w:r>
        <w:t>5.1. Prodromal Symptoms and Presentation</w:t>
      </w:r>
    </w:p>
    <w:p w14:paraId="1E27E132" w14:textId="77777777" w:rsidR="00371CAB" w:rsidRDefault="00FE0926">
      <w:pPr>
        <w:spacing w:after="160" w:line="360" w:lineRule="auto"/>
        <w:jc w:val="both"/>
      </w:pPr>
      <w:r>
        <w:t xml:space="preserve">SCA in </w:t>
      </w:r>
      <w:proofErr w:type="spellStart"/>
      <w:r>
        <w:t>haemodialysis</w:t>
      </w:r>
      <w:proofErr w:type="spellEnd"/>
      <w:r>
        <w:t xml:space="preserve"> patients may occur either within the dialysis facility (intradialytic SCA) or in the </w:t>
      </w:r>
      <w:proofErr w:type="spellStart"/>
      <w:r>
        <w:t>extradialytic</w:t>
      </w:r>
      <w:proofErr w:type="spellEnd"/>
      <w:r>
        <w:t xml:space="preserve"> period (</w:t>
      </w:r>
      <w:proofErr w:type="spellStart"/>
      <w:r>
        <w:t>extradialytic</w:t>
      </w:r>
      <w:proofErr w:type="spellEnd"/>
      <w:r>
        <w:t xml:space="preserve"> SCA). These two scenarios differ substantially in their clinical context, witnessed status, and immediate outcome. Intradialytic SCA, while less common than </w:t>
      </w:r>
      <w:proofErr w:type="spellStart"/>
      <w:r>
        <w:t>extradialytic</w:t>
      </w:r>
      <w:proofErr w:type="spellEnd"/>
      <w:r>
        <w:t xml:space="preserve"> SCA in absolute terms, benefits from the availability of trained personnel and, in facilities equipped with automated external defibrillators (AEDs), the possibility of early defibrillation. </w:t>
      </w:r>
      <w:proofErr w:type="spellStart"/>
      <w:r>
        <w:t>Extradialytic</w:t>
      </w:r>
      <w:proofErr w:type="spellEnd"/>
      <w:r>
        <w:t xml:space="preserve"> SCA, which constitutes the majority of events, </w:t>
      </w:r>
      <w:r>
        <w:lastRenderedPageBreak/>
        <w:t>frequently occurs during the long interdialytic period and is often unwitnessed, profoundly limiting the window for effective resuscitation (</w:t>
      </w:r>
      <w:proofErr w:type="spellStart"/>
      <w:r>
        <w:t>Lehrich</w:t>
      </w:r>
      <w:proofErr w:type="spellEnd"/>
      <w:r>
        <w:t xml:space="preserve"> &amp; Pun, 2017).</w:t>
      </w:r>
    </w:p>
    <w:p w14:paraId="7AF70EA2" w14:textId="77777777" w:rsidR="00371CAB" w:rsidRDefault="00FE0926">
      <w:pPr>
        <w:spacing w:after="160" w:line="360" w:lineRule="auto"/>
        <w:jc w:val="both"/>
      </w:pPr>
      <w:r>
        <w:t xml:space="preserve">The prodrome preceding SCA in </w:t>
      </w:r>
      <w:proofErr w:type="spellStart"/>
      <w:r>
        <w:t>haemodialysis</w:t>
      </w:r>
      <w:proofErr w:type="spellEnd"/>
      <w:r>
        <w:t xml:space="preserve"> patients is often absent or highly non-specific. Patients may experience hypotension, dizziness, palpitations, </w:t>
      </w:r>
      <w:proofErr w:type="spellStart"/>
      <w:r>
        <w:t>dyspnoea</w:t>
      </w:r>
      <w:proofErr w:type="spellEnd"/>
      <w:r>
        <w:t xml:space="preserve">, or chest discomfort during the dialysis session. However, these symptoms are sufficiently common as isolated, benign occurrences in the dialysis setting—particularly intradialytic hypotension, which occurs in up to 20–30% of sessions—that their specificity as warning signs of imminent SCA is poor. In the series by Karnik et al. (2001), which reviewed 400 cardiac arrest events in a nationally representative cohort, 16% of affected patients had a documented drop in systolic blood pressure of 30 mmHg or more prior to the arrest, and 37% had been </w:t>
      </w:r>
      <w:proofErr w:type="spellStart"/>
      <w:r>
        <w:t>hospitalised</w:t>
      </w:r>
      <w:proofErr w:type="spellEnd"/>
      <w:r>
        <w:t xml:space="preserve"> within the previous 30 days, suggesting that recent clinical deterioration may be an </w:t>
      </w:r>
      <w:proofErr w:type="spellStart"/>
      <w:r>
        <w:t>underutilised</w:t>
      </w:r>
      <w:proofErr w:type="spellEnd"/>
      <w:r>
        <w:t xml:space="preserve"> warning sign. Case patients were significantly older (mean 66.3 ± 12.9 vs. 60.2 ± 15.4 years), more likely to have diabetes (61.8% vs. 46.8%), and more likely to use a central venous catheter for vascular access (34.1% vs. 27.8%) compared with the general </w:t>
      </w:r>
      <w:proofErr w:type="spellStart"/>
      <w:r>
        <w:t>haemodialysis</w:t>
      </w:r>
      <w:proofErr w:type="spellEnd"/>
      <w:r>
        <w:t xml:space="preserve"> population (</w:t>
      </w:r>
      <w:proofErr w:type="spellStart"/>
      <w:r>
        <w:t>Karnik</w:t>
      </w:r>
      <w:proofErr w:type="spellEnd"/>
      <w:r>
        <w:t xml:space="preserve"> et al., 2001).</w:t>
      </w:r>
    </w:p>
    <w:p w14:paraId="72F94406" w14:textId="77777777" w:rsidR="00371CAB" w:rsidRDefault="00FE0926">
      <w:pPr>
        <w:pStyle w:val="Heading2"/>
      </w:pPr>
      <w:r>
        <w:t>5.2. Terminal Arrhythmia Mechanisms</w:t>
      </w:r>
    </w:p>
    <w:p w14:paraId="5FB39F07" w14:textId="77777777" w:rsidR="00371CAB" w:rsidRDefault="00FE0926">
      <w:pPr>
        <w:spacing w:after="160" w:line="360" w:lineRule="auto"/>
        <w:jc w:val="both"/>
      </w:pPr>
      <w:r>
        <w:t xml:space="preserve">One of the most clinically important and contested aspects of SCA in </w:t>
      </w:r>
      <w:proofErr w:type="spellStart"/>
      <w:r>
        <w:t>haemodialysis</w:t>
      </w:r>
      <w:proofErr w:type="spellEnd"/>
      <w:r>
        <w:t xml:space="preserve"> patients is the nature of the terminal arrhythmia. In the general population, ventricular fibrillation is the presenting rhythm in approximately 80% of witnessed SCA events, and this has driven the widespread deployment of AEDs as the primary resuscitative technology. Whether this arrhythmic profile holds in </w:t>
      </w:r>
      <w:proofErr w:type="spellStart"/>
      <w:r>
        <w:t>haemodialysis</w:t>
      </w:r>
      <w:proofErr w:type="spellEnd"/>
      <w:r>
        <w:t xml:space="preserve"> patients has been the subject of considerable investigation and debate.</w:t>
      </w:r>
    </w:p>
    <w:p w14:paraId="08E8AB55" w14:textId="77777777" w:rsidR="00371CAB" w:rsidRDefault="00FE0926">
      <w:pPr>
        <w:spacing w:after="160" w:line="360" w:lineRule="auto"/>
        <w:jc w:val="both"/>
      </w:pPr>
      <w:r>
        <w:t xml:space="preserve">Early data from Karnik et al. (2001) showed that among the subset of patients with a documented initial cardiac rhythm at the time of arrest, ventricular fibrillation and ventricular tachycardia were the most common presenting rhythms; however, a substantial proportion of events occurred without a documented rhythm, limiting the </w:t>
      </w:r>
      <w:proofErr w:type="spellStart"/>
      <w:r>
        <w:t>generalisability</w:t>
      </w:r>
      <w:proofErr w:type="spellEnd"/>
      <w:r>
        <w:t xml:space="preserve"> of these findings. More recent data from implantable loop recorder (ILR) studies have substantially complicated this picture. The Monitoring in Dialysis (</w:t>
      </w:r>
      <w:proofErr w:type="spellStart"/>
      <w:r>
        <w:t>MiD</w:t>
      </w:r>
      <w:proofErr w:type="spellEnd"/>
      <w:r>
        <w:t xml:space="preserve">) study used ILRs to </w:t>
      </w:r>
      <w:proofErr w:type="spellStart"/>
      <w:r>
        <w:t>characterise</w:t>
      </w:r>
      <w:proofErr w:type="spellEnd"/>
      <w:r>
        <w:t xml:space="preserve"> arrhythmias in </w:t>
      </w:r>
      <w:proofErr w:type="spellStart"/>
      <w:r>
        <w:t>haemodialysis</w:t>
      </w:r>
      <w:proofErr w:type="spellEnd"/>
      <w:r>
        <w:t xml:space="preserve"> patients over six months, revealing a high incidence of both bradyarrhythmia and atrial fibrillation alongside ventricular events (Roy-Chaudhury et al., 2014). Studies using ILRs in other cohorts implicated bradycardia and asystole as major contributors to SCD, suggesting that </w:t>
      </w:r>
      <w:r>
        <w:lastRenderedPageBreak/>
        <w:t>autonomic collapse or progressive bradyarrhythmia—rather than primary ventricular tachyarrhythmia—may be the terminal event in a substantial proportion of cases (Genovesi et al., 2025).</w:t>
      </w:r>
    </w:p>
    <w:p w14:paraId="6101A2E9" w14:textId="77777777" w:rsidR="00371CAB" w:rsidRDefault="00FE0926">
      <w:pPr>
        <w:spacing w:after="160" w:line="360" w:lineRule="auto"/>
        <w:jc w:val="both"/>
      </w:pPr>
      <w:r>
        <w:t>The heterogeneity in terminal arrhythmia profiles across studies has profound implications for prevention: if a substantial proportion of SCA events are mediated by non-shockable rhythms such as pulseless electrical activity or asystole, then neither AEDs nor ICDs—both designed primarily to treat ventricular tachyarrhythmias—can be expected to prevent these deaths. It further raises the possibility that strategies targeting bradyarrhythmia prevention, such as cardiac pacing, may have an underexplored role in certain high-risk subgroups (Genovesi et al., 2025; Roy-Chaudhury et al., 2014).</w:t>
      </w:r>
    </w:p>
    <w:p w14:paraId="16D3A5FB" w14:textId="77777777" w:rsidR="00371CAB" w:rsidRDefault="00FE0926">
      <w:pPr>
        <w:pStyle w:val="Heading2"/>
      </w:pPr>
      <w:r>
        <w:t>5.3. Outcomes Following Sudden Cardiac Arrest</w:t>
      </w:r>
    </w:p>
    <w:p w14:paraId="50933FC9" w14:textId="77777777" w:rsidR="00371CAB" w:rsidRDefault="00FE0926">
      <w:pPr>
        <w:spacing w:after="160" w:line="360" w:lineRule="auto"/>
        <w:jc w:val="both"/>
      </w:pPr>
      <w:r>
        <w:t xml:space="preserve">The prognosis following SCA in </w:t>
      </w:r>
      <w:proofErr w:type="spellStart"/>
      <w:r>
        <w:t>haemodialysis</w:t>
      </w:r>
      <w:proofErr w:type="spellEnd"/>
      <w:r>
        <w:t xml:space="preserve"> patients is uniformly poor, even when resuscitation is initiated promptly. Studies of witnessed intradialytic SCA at outpatient dialysis </w:t>
      </w:r>
      <w:proofErr w:type="spellStart"/>
      <w:r>
        <w:t>centres</w:t>
      </w:r>
      <w:proofErr w:type="spellEnd"/>
      <w:r>
        <w:t xml:space="preserve"> have reported long-term survival rates of only approximately 8%, starkly illustrating the inadequacy of current resuscitative and post-resuscitation management strategies in this population (</w:t>
      </w:r>
      <w:proofErr w:type="spellStart"/>
      <w:r>
        <w:t>Lehrich</w:t>
      </w:r>
      <w:proofErr w:type="spellEnd"/>
      <w:r>
        <w:t xml:space="preserve"> &amp; Pun, 2017). In the series by Karnik et al. (2001), 60% of patients who suffered a cardiac arrest died within 48 hours of the event, including 13% who died while still in the dialysis unit. These outcomes underscore the critical importance of immediate, effective on-site resuscitation. Timely initiation of cardiopulmonary resuscitation (CPR) by dialysis staff is one of the strongest determinants of survival following intradialytic SCA; data from Genovesi et al. (2021) reported that patients for whom CPR had been initiated directly by dialysis staff had three times greater survival and better neurological status at discharge compared with those in whom resuscitation was performed exclusively by emergency medical services.</w:t>
      </w:r>
    </w:p>
    <w:p w14:paraId="3C02E54D" w14:textId="77777777" w:rsidR="00371CAB" w:rsidRDefault="00FE0926">
      <w:pPr>
        <w:pStyle w:val="Heading1"/>
      </w:pPr>
      <w:r>
        <w:t xml:space="preserve">6. Risk Factors for Sudden Cardiac Arrest in </w:t>
      </w:r>
      <w:proofErr w:type="spellStart"/>
      <w:r>
        <w:t>Haemodialysis</w:t>
      </w:r>
      <w:proofErr w:type="spellEnd"/>
      <w:r>
        <w:t xml:space="preserve"> Patients</w:t>
      </w:r>
    </w:p>
    <w:p w14:paraId="5623884C" w14:textId="77777777" w:rsidR="00371CAB" w:rsidRDefault="00FE0926">
      <w:pPr>
        <w:pStyle w:val="Heading2"/>
      </w:pPr>
      <w:r>
        <w:t>6.1. Non-Modifiable Risk Factors</w:t>
      </w:r>
    </w:p>
    <w:p w14:paraId="2C30B6D5" w14:textId="77777777" w:rsidR="00371CAB" w:rsidRDefault="00FE0926">
      <w:pPr>
        <w:spacing w:after="160" w:line="360" w:lineRule="auto"/>
        <w:jc w:val="both"/>
      </w:pPr>
      <w:r>
        <w:t xml:space="preserve">Age is one of the most consistently identified non-modifiable risk factors for SCD across all populations, and this relationship extends to </w:t>
      </w:r>
      <w:proofErr w:type="spellStart"/>
      <w:r>
        <w:t>haemodialysis</w:t>
      </w:r>
      <w:proofErr w:type="spellEnd"/>
      <w:r>
        <w:t xml:space="preserve"> patients. The </w:t>
      </w:r>
      <w:proofErr w:type="spellStart"/>
      <w:r>
        <w:t>haemodialysis</w:t>
      </w:r>
      <w:proofErr w:type="spellEnd"/>
      <w:r>
        <w:t xml:space="preserve"> population in developed countries is </w:t>
      </w:r>
      <w:proofErr w:type="spellStart"/>
      <w:r>
        <w:t>characterised</w:t>
      </w:r>
      <w:proofErr w:type="spellEnd"/>
      <w:r>
        <w:t xml:space="preserve"> by progressive ageing, with a mean age at dialysis initiation exceeding 60 years in many registries. The data of Karnik et al. (2001) </w:t>
      </w:r>
      <w:r>
        <w:lastRenderedPageBreak/>
        <w:t xml:space="preserve">confirmed that patients who suffered cardiac arrest were significantly older than the general </w:t>
      </w:r>
      <w:proofErr w:type="spellStart"/>
      <w:r>
        <w:t>haemodialysis</w:t>
      </w:r>
      <w:proofErr w:type="spellEnd"/>
      <w:r>
        <w:t xml:space="preserve"> population, more likely to have diabetes, and more likely to be using a central venous catheter for vascular access. Male sex has been associated with higher SCD risk in some studies, though the evidence for a sex-specific effect on SCD independent of comorbidities in the dialysis population remains less robust (Krane et al., 2009; Pun et al., 2009).</w:t>
      </w:r>
    </w:p>
    <w:p w14:paraId="63E2E072" w14:textId="77777777" w:rsidR="00371CAB" w:rsidRDefault="00FE0926">
      <w:pPr>
        <w:spacing w:after="160" w:line="360" w:lineRule="auto"/>
        <w:jc w:val="both"/>
      </w:pPr>
      <w:r>
        <w:t xml:space="preserve">Diabetes mellitus, which is the most common primary cause of ESKD in most developed countries, confers excess cardiovascular risk through multiple pathways including accelerated coronary atherosclerosis, cardiac autonomic neuropathy, cardiomyopathy, and endothelial dysfunction. Systolic dysfunction, as measured by reduced LVEF, is one of the strongest predictors of SCD across studies of the dialysis population. However, it is important to note that the majority of dialysis patients have preserved LVEF, meaning that LVEF-based risk stratification—the cornerstone of ICD implantation criteria—has limited sensitivity for identifying those at highest SCD risk in this population (Krane et al., 2009; </w:t>
      </w:r>
      <w:proofErr w:type="spellStart"/>
      <w:r>
        <w:t>Lehrich</w:t>
      </w:r>
      <w:proofErr w:type="spellEnd"/>
      <w:r>
        <w:t xml:space="preserve"> &amp; Pun, 2017). Pun et al. (2009) demonstrated in a large cohort of patients with coronary artery disease that those with chronic kidney disease faced a significantly increased risk of SCD compared with those without, highlighting the continuum of arrhythmic risk across CKD stages.</w:t>
      </w:r>
    </w:p>
    <w:p w14:paraId="11C951CE" w14:textId="77777777" w:rsidR="00371CAB" w:rsidRDefault="00FE0926">
      <w:pPr>
        <w:spacing w:after="160" w:line="360" w:lineRule="auto"/>
        <w:jc w:val="both"/>
      </w:pPr>
      <w:r>
        <w:t xml:space="preserve">Pre-existing atrial fibrillation (AF) is a clinically important and increasingly </w:t>
      </w:r>
      <w:proofErr w:type="spellStart"/>
      <w:r>
        <w:t>recognised</w:t>
      </w:r>
      <w:proofErr w:type="spellEnd"/>
      <w:r>
        <w:t xml:space="preserve"> risk factor for SCD in </w:t>
      </w:r>
      <w:proofErr w:type="spellStart"/>
      <w:r>
        <w:t>haemodialysis</w:t>
      </w:r>
      <w:proofErr w:type="spellEnd"/>
      <w:r>
        <w:t xml:space="preserve"> patients. AF is disproportionately prevalent in dialysis patients compared with the general population, driven by LVH, volume overload, inflammation, and autonomic dysfunction. Data from a large United States dialysis cohort </w:t>
      </w:r>
      <w:proofErr w:type="spellStart"/>
      <w:r>
        <w:t>analysed</w:t>
      </w:r>
      <w:proofErr w:type="spellEnd"/>
      <w:r>
        <w:t xml:space="preserve"> by Abbott et al. (2003) documented that AF in chronic dialysis patients was associated with significantly elevated risks of </w:t>
      </w:r>
      <w:proofErr w:type="spellStart"/>
      <w:r>
        <w:t>hospitalisation</w:t>
      </w:r>
      <w:proofErr w:type="spellEnd"/>
      <w:r>
        <w:t xml:space="preserve"> and mortality, with older age and pre-existing cardiovascular comorbidities identified as the strongest predictors of adverse outcomes. More directly relevant to SCD, the retrospective cohort study by Genovesi et al. (2009) demonstrated that AF was independently associated with a 2.85-fold increase in the hazard of sudden death (HR 2.85, 95% CI 1.28–6.37) among </w:t>
      </w:r>
      <w:proofErr w:type="spellStart"/>
      <w:r>
        <w:t>haemodialysis</w:t>
      </w:r>
      <w:proofErr w:type="spellEnd"/>
      <w:r>
        <w:t xml:space="preserve"> patients after multivariate adjustment for other risk factors. The mechanisms by which AF predisposes to SCD may include facilitation of ventricular arrhythmia initiation, </w:t>
      </w:r>
      <w:proofErr w:type="spellStart"/>
      <w:r>
        <w:t>haemodynamic</w:t>
      </w:r>
      <w:proofErr w:type="spellEnd"/>
      <w:r>
        <w:t xml:space="preserve"> compromise from loss of atrial systole in patients with diastolic dysfunction, and promotion of thromboembolic events leading to acute myocardial </w:t>
      </w:r>
      <w:proofErr w:type="spellStart"/>
      <w:r>
        <w:t>ischaemia</w:t>
      </w:r>
      <w:proofErr w:type="spellEnd"/>
      <w:r>
        <w:t>.</w:t>
      </w:r>
    </w:p>
    <w:p w14:paraId="7353FDE3" w14:textId="77777777" w:rsidR="00371CAB" w:rsidRDefault="00FE0926">
      <w:pPr>
        <w:pStyle w:val="Heading2"/>
      </w:pPr>
      <w:r>
        <w:lastRenderedPageBreak/>
        <w:t>6.2. Dialysis-Specific Modifiable Risk Factors</w:t>
      </w:r>
    </w:p>
    <w:p w14:paraId="783FD430" w14:textId="77777777" w:rsidR="00371CAB" w:rsidRDefault="00FE0926">
      <w:pPr>
        <w:spacing w:after="160" w:line="360" w:lineRule="auto"/>
        <w:jc w:val="both"/>
      </w:pPr>
      <w:r>
        <w:t xml:space="preserve">Perhaps the most important advance in the understanding of SCA risk in </w:t>
      </w:r>
      <w:proofErr w:type="spellStart"/>
      <w:r>
        <w:t>haemodialysis</w:t>
      </w:r>
      <w:proofErr w:type="spellEnd"/>
      <w:r>
        <w:t xml:space="preserve"> patients has been the recognition that multiple characteristics of the dialysis prescription itself are independently and significantly associated with SCA risk, and are therefore eminently modifiable. This recognition shifts the clinical paradigm from one of passive risk identification to one of active risk reduction through prescription </w:t>
      </w:r>
      <w:proofErr w:type="spellStart"/>
      <w:r>
        <w:t>optimisation</w:t>
      </w:r>
      <w:proofErr w:type="spellEnd"/>
      <w:r>
        <w:t>.</w:t>
      </w:r>
    </w:p>
    <w:p w14:paraId="43BC36D7" w14:textId="77777777" w:rsidR="00371CAB" w:rsidRDefault="00FE0926">
      <w:pPr>
        <w:spacing w:after="160" w:line="360" w:lineRule="auto"/>
        <w:jc w:val="both"/>
      </w:pPr>
      <w:r>
        <w:t xml:space="preserve">The potassium concentration of the dialysate (dialysate potassium [DK]) is the most thoroughly studied and clinically significant modifiable dialysis variable. As described above, low DK—specifically below 2 </w:t>
      </w:r>
      <w:proofErr w:type="spellStart"/>
      <w:r>
        <w:t>mEq</w:t>
      </w:r>
      <w:proofErr w:type="spellEnd"/>
      <w:r>
        <w:t xml:space="preserve">/L—has been consistently associated with increased SCA risk in multiple large studies. The DOPPS analysis demonstrated that, in an international cohort of 37,765 patients, shorter treatment times and lower DK were independently associated with increased sudden death risk after adjustment for potential confounders (Jadoul et al., 2012). The use of DK of at least 2 </w:t>
      </w:r>
      <w:proofErr w:type="spellStart"/>
      <w:r>
        <w:t>mEq</w:t>
      </w:r>
      <w:proofErr w:type="spellEnd"/>
      <w:r>
        <w:t xml:space="preserve">/L—and titration to match the serum-to-dialysate potassium gradient—is therefore recommended as a key prescription parameter to reduce SCA risk, particularly in patients with elevated </w:t>
      </w:r>
      <w:proofErr w:type="spellStart"/>
      <w:r>
        <w:t>predialysis</w:t>
      </w:r>
      <w:proofErr w:type="spellEnd"/>
      <w:r>
        <w:t xml:space="preserve"> serum potassium levels (Pun et al., 2011; Jadoul et al., 2012).</w:t>
      </w:r>
    </w:p>
    <w:p w14:paraId="2690A442" w14:textId="77777777" w:rsidR="00371CAB" w:rsidRDefault="00FE0926">
      <w:pPr>
        <w:spacing w:after="160" w:line="360" w:lineRule="auto"/>
        <w:jc w:val="both"/>
      </w:pPr>
      <w:r>
        <w:t xml:space="preserve">Ultrafiltration rate—the volume of fluid removed per unit time during </w:t>
      </w:r>
      <w:proofErr w:type="spellStart"/>
      <w:r>
        <w:t>haemodialysis</w:t>
      </w:r>
      <w:proofErr w:type="spellEnd"/>
      <w:r>
        <w:t xml:space="preserve">—is another critically important modifiable risk factor. High ultrafiltration rates necessitate rapid intravascular volume depletion during dialysis sessions, promoting intradialytic hypotension, myocardial stunning, repetitive </w:t>
      </w:r>
      <w:proofErr w:type="spellStart"/>
      <w:r>
        <w:t>ischaemic</w:t>
      </w:r>
      <w:proofErr w:type="spellEnd"/>
      <w:r>
        <w:t xml:space="preserve"> injury to the </w:t>
      </w:r>
      <w:proofErr w:type="spellStart"/>
      <w:r>
        <w:t>subendocardium</w:t>
      </w:r>
      <w:proofErr w:type="spellEnd"/>
      <w:r>
        <w:t xml:space="preserve">, and sympathetic activation. The case-control study by Pun et al. (2011) identified high ultrafiltration volume as an independent risk factor for SCA, with significantly elevated odds after multivariable adjustment. The study by </w:t>
      </w:r>
      <w:proofErr w:type="spellStart"/>
      <w:r>
        <w:t>Dongelli</w:t>
      </w:r>
      <w:proofErr w:type="spellEnd"/>
      <w:r>
        <w:t xml:space="preserve"> et al. (2025), which examined cardiac arrest during </w:t>
      </w:r>
      <w:proofErr w:type="spellStart"/>
      <w:r>
        <w:t>haemodialysis</w:t>
      </w:r>
      <w:proofErr w:type="spellEnd"/>
      <w:r>
        <w:t xml:space="preserve"> sessions for acute kidney injury in 1,702 patients between 2014 and 2024, confirmed that prior history of atrial fibrillation and prescription-related factors were significantly associated with intradialytic cardiac arrest events. Strategies to reduce interdialytic weight gain—including dietary sodium restriction, patient education, and increased dialysis frequency—are therefore important components of SCA risk reduction.</w:t>
      </w:r>
    </w:p>
    <w:p w14:paraId="15FA3CC3" w14:textId="77777777" w:rsidR="00371CAB" w:rsidRDefault="00FE0926">
      <w:pPr>
        <w:spacing w:after="160" w:line="360" w:lineRule="auto"/>
        <w:jc w:val="both"/>
      </w:pPr>
      <w:r>
        <w:t xml:space="preserve">Dialysis duration is integrally related to SCA risk through its effects on the rate of electrolyte and fluid removal per unit time. The international DOPPS analysis demonstrated that treatment time </w:t>
      </w:r>
      <w:r>
        <w:lastRenderedPageBreak/>
        <w:t xml:space="preserve">below 210 minutes was independently associated with a higher risk of sudden death (HR 1.13, 95% CI 1.00–1.27) and all-cause mortality (HR 1.06, 95% CI 1.00–1.13) after adjustment for multiple confounders (Jadoul et al., 2012), supporting the rationale for adequate dialysis duration of at least four hours per session for most adults. More frequent dialysis has been shown to reduce LVH and improve cardiac parameters (Foley et al., 1995), though direct evidence of SCD reduction from </w:t>
      </w:r>
      <w:proofErr w:type="spellStart"/>
      <w:r>
        <w:t>randomised</w:t>
      </w:r>
      <w:proofErr w:type="spellEnd"/>
      <w:r>
        <w:t xml:space="preserve"> trials is lacking.</w:t>
      </w:r>
    </w:p>
    <w:p w14:paraId="3BF9D4F0" w14:textId="77777777" w:rsidR="00371CAB" w:rsidRDefault="00FE0926">
      <w:pPr>
        <w:spacing w:after="160" w:line="360" w:lineRule="auto"/>
        <w:jc w:val="both"/>
      </w:pPr>
      <w:r>
        <w:t xml:space="preserve">Dialysate temperature represents another modifiable parameter with clinically relevant effects on </w:t>
      </w:r>
      <w:proofErr w:type="spellStart"/>
      <w:r>
        <w:t>haemodynamic</w:t>
      </w:r>
      <w:proofErr w:type="spellEnd"/>
      <w:r>
        <w:t xml:space="preserve"> stability. Standard dialysate temperature of 37°C is associated with greater intradialytic hypotension and may promote repetitive myocardial </w:t>
      </w:r>
      <w:proofErr w:type="spellStart"/>
      <w:r>
        <w:t>ischaemic</w:t>
      </w:r>
      <w:proofErr w:type="spellEnd"/>
      <w:r>
        <w:t xml:space="preserve"> injury. Cooled dialysate (typically 35–36°C) enhances peripheral vasoconstriction, improves </w:t>
      </w:r>
      <w:proofErr w:type="spellStart"/>
      <w:r>
        <w:t>haemodynamic</w:t>
      </w:r>
      <w:proofErr w:type="spellEnd"/>
      <w:r>
        <w:t xml:space="preserve"> stability, and reduces intradialytic hypotension, thereby potentially attenuating </w:t>
      </w:r>
      <w:proofErr w:type="spellStart"/>
      <w:r>
        <w:t>ischaemic</w:t>
      </w:r>
      <w:proofErr w:type="spellEnd"/>
      <w:r>
        <w:t xml:space="preserve"> myocardial stress (</w:t>
      </w:r>
      <w:proofErr w:type="spellStart"/>
      <w:r>
        <w:t>Lehrich</w:t>
      </w:r>
      <w:proofErr w:type="spellEnd"/>
      <w:r>
        <w:t xml:space="preserve"> &amp; Pun, 2017). While direct evidence linking cooled dialysate to SCA risk reduction is limited, the well-documented </w:t>
      </w:r>
      <w:proofErr w:type="spellStart"/>
      <w:r>
        <w:t>haemodynamic</w:t>
      </w:r>
      <w:proofErr w:type="spellEnd"/>
      <w:r>
        <w:t xml:space="preserve"> benefits provide a compelling physiological rationale for its use in vulnerable patients.</w:t>
      </w:r>
    </w:p>
    <w:p w14:paraId="7A6ADBB1" w14:textId="77777777" w:rsidR="00371CAB" w:rsidRDefault="00FE0926">
      <w:pPr>
        <w:pStyle w:val="Heading2"/>
      </w:pPr>
      <w:r>
        <w:t>6.3. Electrocardiographic Markers of Risk</w:t>
      </w:r>
    </w:p>
    <w:p w14:paraId="707B13B4" w14:textId="77777777" w:rsidR="00371CAB" w:rsidRDefault="00FE0926">
      <w:pPr>
        <w:spacing w:after="160" w:line="360" w:lineRule="auto"/>
        <w:jc w:val="both"/>
      </w:pPr>
      <w:r>
        <w:t xml:space="preserve">A variety of electrocardiographic (ECG) parameters have been investigated as non-invasive markers for SCD risk stratification in </w:t>
      </w:r>
      <w:proofErr w:type="spellStart"/>
      <w:r>
        <w:t>haemodialysis</w:t>
      </w:r>
      <w:proofErr w:type="spellEnd"/>
      <w:r>
        <w:t xml:space="preserve"> patients. The corrected QT interval (QTc)—a measure of ventricular </w:t>
      </w:r>
      <w:proofErr w:type="spellStart"/>
      <w:r>
        <w:t>repolarisation</w:t>
      </w:r>
      <w:proofErr w:type="spellEnd"/>
      <w:r>
        <w:t xml:space="preserve"> duration—is readily assessable on routine ECG. Prolongation of QTc is common in </w:t>
      </w:r>
      <w:proofErr w:type="spellStart"/>
      <w:r>
        <w:t>haemodialysis</w:t>
      </w:r>
      <w:proofErr w:type="spellEnd"/>
      <w:r>
        <w:t xml:space="preserve"> patients, reflecting the combined influences of LVH, electrolyte disturbances, </w:t>
      </w:r>
      <w:proofErr w:type="spellStart"/>
      <w:r>
        <w:t>uraemia</w:t>
      </w:r>
      <w:proofErr w:type="spellEnd"/>
      <w:r>
        <w:t xml:space="preserve">, and multiple prescribed medications. In the German Diabetes and Dialysis (4D) Study, Krane et al. (2009) demonstrated that ECG-detected LVH and absence of sinus rhythm were independent predictors of sudden death and combined cardiovascular events in 1,253 </w:t>
      </w:r>
      <w:proofErr w:type="spellStart"/>
      <w:r>
        <w:t>haemodialysis</w:t>
      </w:r>
      <w:proofErr w:type="spellEnd"/>
      <w:r>
        <w:t xml:space="preserve"> patients with type 2 diabetes, with centrally adjudicated endpoints over a median follow-up of approximately four years, establishing the prognostic utility of routine ECG assessment in this population.</w:t>
      </w:r>
    </w:p>
    <w:p w14:paraId="3CAFCAB7" w14:textId="77777777" w:rsidR="00371CAB" w:rsidRDefault="00FE0926">
      <w:pPr>
        <w:spacing w:after="160" w:line="360" w:lineRule="auto"/>
        <w:jc w:val="both"/>
      </w:pPr>
      <w:r>
        <w:t xml:space="preserve">The spatial QRS-T angle—a measure of global cardiac electrical heterogeneity—has emerged as a potentially more sensitive marker of SCD risk than QTc in dialysis patients. Signal-averaged ECG, which detects late potentials reflecting areas of abnormal myocardial conduction, has also shown associations with adverse outcomes in dialysis cohort studies. T-wave alternans, a marker of beat-to-beat variation in ventricular </w:t>
      </w:r>
      <w:proofErr w:type="spellStart"/>
      <w:r>
        <w:t>repolarisation</w:t>
      </w:r>
      <w:proofErr w:type="spellEnd"/>
      <w:r>
        <w:t xml:space="preserve"> that predicts ventricular arrhythmias in the </w:t>
      </w:r>
      <w:r>
        <w:lastRenderedPageBreak/>
        <w:t xml:space="preserve">general population, has been examined in dialysis cohorts with promising results but requires larger validation studies to establish its clinical utility (Krane et al., 2009; Genovesi et al., 2025). Furthermore, the prospective study by Nishimura et al. (2010) demonstrated that HRV parameters derived from 24-hour Holter electrocardiography independently predicted SCD in </w:t>
      </w:r>
      <w:proofErr w:type="spellStart"/>
      <w:r>
        <w:t>haemodialysis</w:t>
      </w:r>
      <w:proofErr w:type="spellEnd"/>
      <w:r>
        <w:t xml:space="preserve"> patients with LVH over a mean follow-up of 4.5 years, supporting the role of non-invasive autonomic assessment in risk stratification.</w:t>
      </w:r>
    </w:p>
    <w:p w14:paraId="3F009EBB" w14:textId="77777777" w:rsidR="00371CAB" w:rsidRDefault="00FE0926">
      <w:pPr>
        <w:pStyle w:val="Heading2"/>
      </w:pPr>
      <w:r>
        <w:t>6.4. Pharmacological Risk Factors</w:t>
      </w:r>
    </w:p>
    <w:p w14:paraId="15D63404" w14:textId="77777777" w:rsidR="00371CAB" w:rsidRDefault="00FE0926">
      <w:pPr>
        <w:spacing w:after="160" w:line="360" w:lineRule="auto"/>
        <w:jc w:val="both"/>
      </w:pPr>
      <w:r>
        <w:t xml:space="preserve">Several commonly prescribed medications in the </w:t>
      </w:r>
      <w:proofErr w:type="spellStart"/>
      <w:r>
        <w:t>haemodialysis</w:t>
      </w:r>
      <w:proofErr w:type="spellEnd"/>
      <w:r>
        <w:t xml:space="preserve"> population carry clinically significant QT-prolonging or pro-arrhythmic effects that may augment SCA risk, particularly in the context of the electrolyte instability inherent to the dialysis setting. Antibiotics, including fluoroquinolones and macrolides, are among the most important contributors to drug-induced QT prolongation. The </w:t>
      </w:r>
      <w:proofErr w:type="spellStart"/>
      <w:r>
        <w:t>pharmacoepidemiological</w:t>
      </w:r>
      <w:proofErr w:type="spellEnd"/>
      <w:r>
        <w:t xml:space="preserve"> cohort study by Pun et al. (2017) </w:t>
      </w:r>
      <w:proofErr w:type="spellStart"/>
      <w:r>
        <w:t>analysed</w:t>
      </w:r>
      <w:proofErr w:type="spellEnd"/>
      <w:r>
        <w:t xml:space="preserve"> QT-interval prolonging drug use among a high-risk </w:t>
      </w:r>
      <w:proofErr w:type="spellStart"/>
      <w:r>
        <w:t>haemodialysis</w:t>
      </w:r>
      <w:proofErr w:type="spellEnd"/>
      <w:r>
        <w:t xml:space="preserve"> cohort and demonstrated that exposure to such drugs was associated with a significantly increased risk of SCD, and that the simultaneous presence of a large serum-to-dialysate potassium gradient substantially amplified this risk—underscoring the interaction between pharmacological QT prolongation and dialysis-specific electrolyte shifts as a compounding hazard. Selective serotonin reuptake inhibitors and ondansetron—a widely used antiemetic—have also been associated with increased SCD risk in this population through QT-prolonging mechanisms (Pun et al., 2017; Genovesi et al., 2025). These findings </w:t>
      </w:r>
      <w:proofErr w:type="spellStart"/>
      <w:r>
        <w:t>emphasise</w:t>
      </w:r>
      <w:proofErr w:type="spellEnd"/>
      <w:r>
        <w:t xml:space="preserve"> the importance of considering the cumulative QT-prolonging burden when prescribing medications in this uniquely vulnerable population.</w:t>
      </w:r>
    </w:p>
    <w:p w14:paraId="55964D40" w14:textId="77777777" w:rsidR="00371CAB" w:rsidRDefault="00FE0926">
      <w:pPr>
        <w:pStyle w:val="Heading1"/>
      </w:pPr>
      <w:r>
        <w:t>7. Prevention Strategies</w:t>
      </w:r>
    </w:p>
    <w:p w14:paraId="021E7B40" w14:textId="77777777" w:rsidR="00371CAB" w:rsidRDefault="00FE0926">
      <w:pPr>
        <w:pStyle w:val="Heading2"/>
      </w:pPr>
      <w:r>
        <w:t>7.1. Pharmacological Prevention</w:t>
      </w:r>
    </w:p>
    <w:p w14:paraId="666B0869" w14:textId="77777777" w:rsidR="00371CAB" w:rsidRDefault="00FE0926">
      <w:pPr>
        <w:spacing w:after="160" w:line="360" w:lineRule="auto"/>
        <w:jc w:val="both"/>
      </w:pPr>
      <w:r>
        <w:t xml:space="preserve">Beta-adrenergic blocking agents represent the most extensively studied pharmacological strategy for SCD prevention in the general population, and several lines of evidence support their potential benefit in </w:t>
      </w:r>
      <w:proofErr w:type="spellStart"/>
      <w:r>
        <w:t>haemodialysis</w:t>
      </w:r>
      <w:proofErr w:type="spellEnd"/>
      <w:r>
        <w:t xml:space="preserve"> patients. In a </w:t>
      </w:r>
      <w:proofErr w:type="spellStart"/>
      <w:r>
        <w:t>randomised</w:t>
      </w:r>
      <w:proofErr w:type="spellEnd"/>
      <w:r>
        <w:t xml:space="preserve"> study of </w:t>
      </w:r>
      <w:proofErr w:type="spellStart"/>
      <w:r>
        <w:t>haemodialysis</w:t>
      </w:r>
      <w:proofErr w:type="spellEnd"/>
      <w:r>
        <w:t xml:space="preserve"> patients with dilated cardiomyopathy, carvedilol produced a significant reduction in all-cause mortality at two years compared with placebo (</w:t>
      </w:r>
      <w:proofErr w:type="spellStart"/>
      <w:r>
        <w:t>Lehrich</w:t>
      </w:r>
      <w:proofErr w:type="spellEnd"/>
      <w:r>
        <w:t xml:space="preserve"> &amp; Pun, 2017). A retrospective cohort study of 316 patients followed over a mean of 4.9 years found that beta-blocker use was independently </w:t>
      </w:r>
      <w:r>
        <w:lastRenderedPageBreak/>
        <w:t>associated with a lower risk of SCD (HR 0.201, 95% CI 0.058–0.693; P = 0.011) after adjustment for relevant covariates (Genovesi et al., 2025). In the large multinational DOPPS cohort, Jadoul et al. (2012) observed a lower incidence of sudden death in beta-blocker users (HR 0.88, 95% CI 0.78–0.99), representing a modest but statistically significant protective effect in an international, real-world population.</w:t>
      </w:r>
    </w:p>
    <w:p w14:paraId="332E8CE6" w14:textId="77777777" w:rsidR="00371CAB" w:rsidRDefault="00FE0926">
      <w:pPr>
        <w:spacing w:after="160" w:line="360" w:lineRule="auto"/>
        <w:jc w:val="both"/>
      </w:pPr>
      <w:r>
        <w:t xml:space="preserve">However, the evidence for beta-blockers is not uniformly supportive. A secondary analysis of the HEMO Study found no significant association between beta-blocker use and reduced SCD risk (HR 0.87, 95% CI 0.62–1.22), though a significant interaction was observed between beta-blocker use and coronary artery disease status (interaction P = .03), with a protective trend in patients with coronary artery disease (HR 0.65, 95% CI 0.42–1.01) but no benefit in those without (HR 1.61, 95% CI 0.92–2.80) (Genovesi et al., 2025). Angiotensin-converting enzyme (ACE) inhibitors and angiotensin receptor blockers (ARBs) reduce LVH and cardiovascular events in multiple populations and are recommended for most </w:t>
      </w:r>
      <w:proofErr w:type="spellStart"/>
      <w:r>
        <w:t>haemodialysis</w:t>
      </w:r>
      <w:proofErr w:type="spellEnd"/>
      <w:r>
        <w:t xml:space="preserve"> patients with hypertension or heart failure, though their direct impact on SCD has not been definitively established. Amiodarone, a class III antiarrhythmic agent, has been associated with paradoxically increased risk of SCD in some observational studies of dialysis patients, highlighting the complexity of antiarrhythmic pharmacology in this population (Genovesi et al., 2025).</w:t>
      </w:r>
    </w:p>
    <w:p w14:paraId="1BE01B7D" w14:textId="77777777" w:rsidR="00371CAB" w:rsidRDefault="00FE0926">
      <w:pPr>
        <w:pStyle w:val="Heading2"/>
      </w:pPr>
      <w:r>
        <w:t>7.2. Device-Based Prevention: Implantable Cardioverter-Defibrillators</w:t>
      </w:r>
    </w:p>
    <w:p w14:paraId="7F8B4C45" w14:textId="77777777" w:rsidR="00371CAB" w:rsidRDefault="00FE0926">
      <w:pPr>
        <w:spacing w:after="160" w:line="360" w:lineRule="auto"/>
        <w:jc w:val="both"/>
      </w:pPr>
      <w:r>
        <w:t xml:space="preserve">The implantable cardioverter-defibrillator (ICD) is the cornerstone of SCD prevention in the general population for both primary and secondary prevention in appropriately selected patients. Given the strikingly high incidence of SCD in </w:t>
      </w:r>
      <w:proofErr w:type="spellStart"/>
      <w:r>
        <w:t>haemodialysis</w:t>
      </w:r>
      <w:proofErr w:type="spellEnd"/>
      <w:r>
        <w:t xml:space="preserve"> patients, the application of ICD therapy to this population was an early and logical extension of general cardiology guidelines. However, the evidence for ICD efficacy in dialysis patients has been consistently more equivocal, and several critical issues complicate its use in this population.</w:t>
      </w:r>
    </w:p>
    <w:p w14:paraId="1DF9E64F" w14:textId="77777777" w:rsidR="00371CAB" w:rsidRDefault="00FE0926">
      <w:pPr>
        <w:spacing w:after="160" w:line="360" w:lineRule="auto"/>
        <w:jc w:val="both"/>
      </w:pPr>
      <w:r>
        <w:t xml:space="preserve">For primary prevention, the most definitive evidence comes from the ICD2 trial (Implantable Cardioverter-Defibrillator in Dialysis Patients)—the only prospective </w:t>
      </w:r>
      <w:proofErr w:type="spellStart"/>
      <w:r>
        <w:t>randomised</w:t>
      </w:r>
      <w:proofErr w:type="spellEnd"/>
      <w:r>
        <w:t xml:space="preserve"> controlled trial specifically designed to evaluate prophylactic ICD implantation in dialysis patients without a conventional class I ICD indication (</w:t>
      </w:r>
      <w:proofErr w:type="spellStart"/>
      <w:r>
        <w:t>Jukema</w:t>
      </w:r>
      <w:proofErr w:type="spellEnd"/>
      <w:r>
        <w:t xml:space="preserve"> et al., 2019). The trial enrolled 188 patients with ESKD on dialysis, aged 55–80 years, with LVEF ≥35%, of whom 97 were </w:t>
      </w:r>
      <w:proofErr w:type="spellStart"/>
      <w:r>
        <w:t>randomised</w:t>
      </w:r>
      <w:proofErr w:type="spellEnd"/>
      <w:r>
        <w:t xml:space="preserve"> to ICD implantation and 91 to the control group. The trial was stopped early on the recommendation of </w:t>
      </w:r>
      <w:r>
        <w:lastRenderedPageBreak/>
        <w:t>the data and safety monitoring board for futility reasons. SCD occurred in 19 of 188 cases (10.1%), with 11 events in the ICD group and 8 in the control group. The five-year cumulative SCD incidence was 9.7% in the ICD group versus 7.9% in the control group (HR 1.32, 95% CI 0.53–3.29; P = 0.55). Five-year survival probabilities were 50.6% in the ICD group versus 54.5% in the control group (HR 1.02, 95% CI 0.69–1.52) (</w:t>
      </w:r>
      <w:proofErr w:type="spellStart"/>
      <w:r>
        <w:t>Jukema</w:t>
      </w:r>
      <w:proofErr w:type="spellEnd"/>
      <w:r>
        <w:t xml:space="preserve"> et al., 2019). These findings demonstrate that, in a well-screened dialysis population with preserved LVEF, prophylactic ICD therapy did not reduce SCD or all-cause mortality, underscoring the inadequacy of LVEF as a selection criterion in this population.</w:t>
      </w:r>
    </w:p>
    <w:p w14:paraId="17052644" w14:textId="77777777" w:rsidR="00371CAB" w:rsidRDefault="00FE0926">
      <w:pPr>
        <w:spacing w:after="160" w:line="360" w:lineRule="auto"/>
        <w:jc w:val="both"/>
      </w:pPr>
      <w:r>
        <w:t xml:space="preserve">Beyond questions of efficacy, ICD implantation in </w:t>
      </w:r>
      <w:proofErr w:type="spellStart"/>
      <w:r>
        <w:t>haemodialysis</w:t>
      </w:r>
      <w:proofErr w:type="spellEnd"/>
      <w:r>
        <w:t xml:space="preserve"> patients carries a substantially elevated risk of procedure-related complications compared with the general population. The dialysis population is </w:t>
      </w:r>
      <w:proofErr w:type="spellStart"/>
      <w:r>
        <w:t>characterised</w:t>
      </w:r>
      <w:proofErr w:type="spellEnd"/>
      <w:r>
        <w:t xml:space="preserve"> by compromised vascular access, central venous stenosis or occlusion in patients with prior or current central venous catheters, heightened susceptibility to </w:t>
      </w:r>
      <w:proofErr w:type="spellStart"/>
      <w:r>
        <w:t>bacteraemia</w:t>
      </w:r>
      <w:proofErr w:type="spellEnd"/>
      <w:r>
        <w:t xml:space="preserve"> and endocarditis related to repeated vascular access for dialysis, and impaired wound healing. </w:t>
      </w:r>
      <w:proofErr w:type="spellStart"/>
      <w:r>
        <w:t>Mond</w:t>
      </w:r>
      <w:proofErr w:type="spellEnd"/>
      <w:r>
        <w:t xml:space="preserve"> and </w:t>
      </w:r>
      <w:proofErr w:type="spellStart"/>
      <w:r>
        <w:t>Proclemer</w:t>
      </w:r>
      <w:proofErr w:type="spellEnd"/>
      <w:r>
        <w:t xml:space="preserve"> (2011), reporting data from the 11th world survey of cardiac pacing and implantable cardioverter-defibrillators encompassing calendar year 2009 data from 61 countries, documented the global scale of ICD implantation and highlighted the increasing complexity of complication management in high-risk subgroups including patients with renal failure. Subcutaneous ICD (S-ICD), which avoids transvenous leads and central venous access entirely, represents a promising alternative that may reduce the risk of vascular and infective complications (Genovesi et al., 2025).</w:t>
      </w:r>
    </w:p>
    <w:p w14:paraId="3B99AFB5" w14:textId="77777777" w:rsidR="00371CAB" w:rsidRDefault="00FE0926">
      <w:pPr>
        <w:pStyle w:val="Heading2"/>
      </w:pPr>
      <w:r>
        <w:t xml:space="preserve">7.3. </w:t>
      </w:r>
      <w:proofErr w:type="spellStart"/>
      <w:r>
        <w:t>Optimisation</w:t>
      </w:r>
      <w:proofErr w:type="spellEnd"/>
      <w:r>
        <w:t xml:space="preserve"> of Dialysis Prescription</w:t>
      </w:r>
    </w:p>
    <w:p w14:paraId="11F684A7" w14:textId="77777777" w:rsidR="00371CAB" w:rsidRDefault="00FE0926">
      <w:pPr>
        <w:spacing w:after="160" w:line="360" w:lineRule="auto"/>
        <w:jc w:val="both"/>
      </w:pPr>
      <w:r>
        <w:t xml:space="preserve">Given the compelling evidence that dialysis prescription variables are independently associated with SCA risk, </w:t>
      </w:r>
      <w:proofErr w:type="spellStart"/>
      <w:r>
        <w:t>optimisation</w:t>
      </w:r>
      <w:proofErr w:type="spellEnd"/>
      <w:r>
        <w:t xml:space="preserve"> of the dialysis prescription represents one of the most evidence-based and practical avenues for SCA prevention in this population. The primary recommendations derived from current evidence include: avoidance of dialysate potassium concentrations below 2 </w:t>
      </w:r>
      <w:proofErr w:type="spellStart"/>
      <w:r>
        <w:t>mEq</w:t>
      </w:r>
      <w:proofErr w:type="spellEnd"/>
      <w:r>
        <w:t xml:space="preserve">/L, particularly in patients with high </w:t>
      </w:r>
      <w:proofErr w:type="spellStart"/>
      <w:r>
        <w:t>predialysis</w:t>
      </w:r>
      <w:proofErr w:type="spellEnd"/>
      <w:r>
        <w:t xml:space="preserve"> serum potassium levels where the serum-to-dialysate gradient would be steepest; </w:t>
      </w:r>
      <w:proofErr w:type="spellStart"/>
      <w:r>
        <w:t>minimisation</w:t>
      </w:r>
      <w:proofErr w:type="spellEnd"/>
      <w:r>
        <w:t xml:space="preserve"> of ultrafiltration rate through control of interdialytic weight gain; provision of adequate dialysis duration (typically at least four hours per session for most adults); consideration of cooled dialysate (35–35.5°C) for patients with </w:t>
      </w:r>
      <w:proofErr w:type="spellStart"/>
      <w:r>
        <w:t>haemodynamic</w:t>
      </w:r>
      <w:proofErr w:type="spellEnd"/>
      <w:r>
        <w:t xml:space="preserve"> instability; and consideration of more frequent or </w:t>
      </w:r>
      <w:r>
        <w:lastRenderedPageBreak/>
        <w:t xml:space="preserve">longer dialysis sessions for patients at highest cardiovascular risk (Pun et al., 2011; Jadoul et al., 2012; </w:t>
      </w:r>
      <w:proofErr w:type="spellStart"/>
      <w:r>
        <w:t>Lehrich</w:t>
      </w:r>
      <w:proofErr w:type="spellEnd"/>
      <w:r>
        <w:t xml:space="preserve"> &amp; Pun, 2017).</w:t>
      </w:r>
    </w:p>
    <w:p w14:paraId="394BC29A" w14:textId="77777777" w:rsidR="00371CAB" w:rsidRDefault="00FE0926">
      <w:pPr>
        <w:pStyle w:val="Heading2"/>
      </w:pPr>
      <w:r>
        <w:t>7.4. Emergency Preparedness and Resuscitation in Dialysis Facilities</w:t>
      </w:r>
    </w:p>
    <w:p w14:paraId="2A754FCF" w14:textId="77777777" w:rsidR="00371CAB" w:rsidRDefault="00FE0926">
      <w:pPr>
        <w:spacing w:after="160" w:line="360" w:lineRule="auto"/>
        <w:jc w:val="both"/>
      </w:pPr>
      <w:r>
        <w:t xml:space="preserve">The concentration of high-risk patients in dialysis facilities creates a unique opportunity for </w:t>
      </w:r>
      <w:proofErr w:type="spellStart"/>
      <w:r>
        <w:t>organised</w:t>
      </w:r>
      <w:proofErr w:type="spellEnd"/>
      <w:r>
        <w:t xml:space="preserve"> emergency response. Clinical guidelines have recommended that all outpatient dialysis clinics provide basic life support and CPR training for dialysis staff and maintain on-site AED capabilities. The critical data from Karnik et al. (2001)—demonstrating that 60% of patients died within 48 hours of cardiac arrest, including 13% within the dialysis unit itself—underscores the imperative for immediate and effective emergency response by on-site personnel. Data reviewed by Genovesi et al. (2021) further showed that CPR initiated by dialysis staff was associated with three times greater survival compared with resuscitation performed exclusively by emergency medical services, strongly supporting universal CPR competency for all dialysis personnel. Simulation-based CPR training and regular emergency drills are strongly recommended as feasible, low-cost interventions with documented potential to improve survival outcomes (</w:t>
      </w:r>
      <w:proofErr w:type="spellStart"/>
      <w:r>
        <w:t>Lehrich</w:t>
      </w:r>
      <w:proofErr w:type="spellEnd"/>
      <w:r>
        <w:t xml:space="preserve"> &amp; Pun, 2017).</w:t>
      </w:r>
    </w:p>
    <w:p w14:paraId="71838513" w14:textId="77777777" w:rsidR="00371CAB" w:rsidRDefault="00FE0926">
      <w:pPr>
        <w:pStyle w:val="Heading1"/>
      </w:pPr>
      <w:r>
        <w:t>8. Knowledge Gaps and Future Directions</w:t>
      </w:r>
    </w:p>
    <w:p w14:paraId="5D9511AD" w14:textId="77777777" w:rsidR="00371CAB" w:rsidRDefault="00FE0926">
      <w:pPr>
        <w:spacing w:after="160" w:line="360" w:lineRule="auto"/>
        <w:jc w:val="both"/>
      </w:pPr>
      <w:r>
        <w:t xml:space="preserve">Despite substantial research investment, the understanding of SCA in </w:t>
      </w:r>
      <w:proofErr w:type="spellStart"/>
      <w:r>
        <w:t>haemodialysis</w:t>
      </w:r>
      <w:proofErr w:type="spellEnd"/>
      <w:r>
        <w:t xml:space="preserve"> patients is </w:t>
      </w:r>
      <w:proofErr w:type="spellStart"/>
      <w:r>
        <w:t>characterised</w:t>
      </w:r>
      <w:proofErr w:type="spellEnd"/>
      <w:r>
        <w:t xml:space="preserve"> by multiple critical knowledge gaps that limit the development of effective prevention strategies. The most fundamental unresolved question concerns the predominant terminal arrhythmia underlying SCA events in this population. Current data from ILR studies suggest a much higher proportion of non-shockable rhythms—particularly asystole and bradyarrhythmia—than previously appreciated from early defibrillator-based data alone, yet definitive, large-scale, prospective ILR studies that would conclusively </w:t>
      </w:r>
      <w:proofErr w:type="spellStart"/>
      <w:r>
        <w:t>characterise</w:t>
      </w:r>
      <w:proofErr w:type="spellEnd"/>
      <w:r>
        <w:t xml:space="preserve"> the terminal rhythm distribution are lacking (Genovesi et al., 2025; Roy-Chaudhury et al., 2014). Resolving this question has immediate therapeutic implications, since effective prevention of </w:t>
      </w:r>
      <w:proofErr w:type="spellStart"/>
      <w:r>
        <w:t>bradyarrhythmic</w:t>
      </w:r>
      <w:proofErr w:type="spellEnd"/>
      <w:r>
        <w:t xml:space="preserve"> SCA would require cardiac pacing rather than defibrillation-based therapies.</w:t>
      </w:r>
    </w:p>
    <w:p w14:paraId="3AD409B7" w14:textId="77777777" w:rsidR="00371CAB" w:rsidRDefault="00FE0926">
      <w:pPr>
        <w:spacing w:after="160" w:line="360" w:lineRule="auto"/>
        <w:jc w:val="both"/>
      </w:pPr>
      <w:r>
        <w:t xml:space="preserve">Risk stratification tools validated specifically for dialysis patients represent another critical unmet need. The cornerstone of SCD risk stratification in the general population—LVEF—has poor sensitivity and specificity in dialysis patients, most of whom have preserved or only mildly </w:t>
      </w:r>
      <w:r>
        <w:lastRenderedPageBreak/>
        <w:t>reduced LVEF yet carry an extraordinary risk of fatal arrhythmia. Novel risk markers incorporating ECG parameters (QRS-T angle, HRV, T-wave alternans), biomarkers (troponin, natriuretic peptides, fibroblast growth factor-23), and imaging modalities (cardiac magnetic resonance imaging for myocardial fibrosis quantification) hold promise as components of a multiparametric risk stratification tool specifically designed for this population, but have not yet been prospectively validated in large cohorts (Krane et al., 2009; Nishimura et al., 2010; Genovesi et al., 2025).</w:t>
      </w:r>
    </w:p>
    <w:p w14:paraId="73859296" w14:textId="77777777" w:rsidR="00371CAB" w:rsidRDefault="00FE0926">
      <w:pPr>
        <w:spacing w:after="160" w:line="360" w:lineRule="auto"/>
        <w:jc w:val="both"/>
      </w:pPr>
      <w:r>
        <w:t xml:space="preserve">The optimal pharmacological strategy for SCD prevention in dialysis patients also remains to be defined. The conflicting data on beta-blockers, the potential harm of amiodarone, and the absence of prospective trial data on newer cardiovascular therapies leave clinicians without a clear evidence-based pharmacological algorithm. Large </w:t>
      </w:r>
      <w:proofErr w:type="spellStart"/>
      <w:r>
        <w:t>randomised</w:t>
      </w:r>
      <w:proofErr w:type="spellEnd"/>
      <w:r>
        <w:t xml:space="preserve"> trials specifically designed for the dialysis population, with SCD or a composite of major adverse cardiovascular events as primary endpoints, are urgently needed. Similarly, the role of catheter ablation for atrial fibrillation or ventricular arrhythmias in dialysis patients—which carries heightened procedural risks but addresses a major arrhythmic substrate—warrants systematic evaluation. The negative results of the ICD2 trial (</w:t>
      </w:r>
      <w:proofErr w:type="spellStart"/>
      <w:r>
        <w:t>Jukema</w:t>
      </w:r>
      <w:proofErr w:type="spellEnd"/>
      <w:r>
        <w:t xml:space="preserve"> et al., 2019) further highlight the need for novel risk stratification approaches that can identify the subset of dialysis patients most likely to benefit from device therapy.</w:t>
      </w:r>
    </w:p>
    <w:p w14:paraId="66556DEA" w14:textId="77777777" w:rsidR="00371CAB" w:rsidRDefault="00FE0926">
      <w:pPr>
        <w:pStyle w:val="Heading1"/>
      </w:pPr>
      <w:r>
        <w:t xml:space="preserve">9. </w:t>
      </w:r>
      <w:commentRangeStart w:id="4"/>
      <w:r>
        <w:t>Conclusions</w:t>
      </w:r>
      <w:commentRangeEnd w:id="4"/>
      <w:r w:rsidR="00963F81">
        <w:rPr>
          <w:rStyle w:val="CommentReference"/>
          <w:b w:val="0"/>
          <w:bCs w:val="0"/>
          <w:color w:val="auto"/>
        </w:rPr>
        <w:commentReference w:id="4"/>
      </w:r>
    </w:p>
    <w:p w14:paraId="766699B9" w14:textId="77777777" w:rsidR="00371CAB" w:rsidRDefault="00FE0926">
      <w:pPr>
        <w:spacing w:after="160" w:line="360" w:lineRule="auto"/>
        <w:jc w:val="both"/>
      </w:pPr>
      <w:r>
        <w:t xml:space="preserve">Sudden cardiac arrest is the leading cause of death in patients receiving maintenance </w:t>
      </w:r>
      <w:proofErr w:type="spellStart"/>
      <w:r>
        <w:t>haemodialysis</w:t>
      </w:r>
      <w:proofErr w:type="spellEnd"/>
      <w:r>
        <w:t xml:space="preserve">, occurring at a rate 20 to 30 times greater than in the general population and carrying a dismal long-term survival of approximately 8% even when resuscitation is promptly initiated. The pathophysiology of SCA in this population is multifactorial and distinctly different from the general population, </w:t>
      </w:r>
      <w:proofErr w:type="spellStart"/>
      <w:r>
        <w:t>characterised</w:t>
      </w:r>
      <w:proofErr w:type="spellEnd"/>
      <w:r>
        <w:t xml:space="preserve"> by the combination of a structurally vulnerable myocardium—shaped by left ventricular hypertrophy present in approximately 74% of patients at dialysis initiation, interstitial fibrosis, vascular calcification, and autonomic dysfunction—with acute proarrhythmic triggers that are intrinsic to the </w:t>
      </w:r>
      <w:proofErr w:type="spellStart"/>
      <w:r>
        <w:t>haemodialysis</w:t>
      </w:r>
      <w:proofErr w:type="spellEnd"/>
      <w:r>
        <w:t xml:space="preserve"> procedure itself, particularly rapid electrolyte shifts, </w:t>
      </w:r>
      <w:proofErr w:type="spellStart"/>
      <w:r>
        <w:t>haemodynamic</w:t>
      </w:r>
      <w:proofErr w:type="spellEnd"/>
      <w:r>
        <w:t xml:space="preserve"> instability, and volume depletion.</w:t>
      </w:r>
    </w:p>
    <w:p w14:paraId="592447BD" w14:textId="77777777" w:rsidR="00371CAB" w:rsidRDefault="00FE0926">
      <w:pPr>
        <w:spacing w:after="160" w:line="360" w:lineRule="auto"/>
        <w:jc w:val="both"/>
      </w:pPr>
      <w:r>
        <w:lastRenderedPageBreak/>
        <w:t xml:space="preserve">The temporal clustering of SCA events around the long interdialytic weekend interval and the immediate post-dialysis period provides compelling epidemiological evidence for the procedural contribution to arrhythmic risk. Modifiable dialysis prescription variables—including low dialysate potassium concentration, high ultrafiltration rates, and short treatment times—have been independently associated with SCA risk in large, well-conducted observational studies and offer clear targets for risk reduction through prescription </w:t>
      </w:r>
      <w:proofErr w:type="spellStart"/>
      <w:r>
        <w:t>optimisation</w:t>
      </w:r>
      <w:proofErr w:type="spellEnd"/>
      <w:r>
        <w:t xml:space="preserve">. Pharmacological strategies, particularly beta-adrenergic blockers, offer potential additional risk reduction in carefully selected patients, though the evidence base remains incomplete. Device-based prevention with ICDs has not been proven to reduce SCD in dialysis patients with preserved LVEF in the only </w:t>
      </w:r>
      <w:proofErr w:type="spellStart"/>
      <w:r>
        <w:t>randomised</w:t>
      </w:r>
      <w:proofErr w:type="spellEnd"/>
      <w:r>
        <w:t xml:space="preserve"> controlled trial conducted in this population, and the high complication rates of transvenous ICD implantation in this group further limit its applicability. Substantial knowledge gaps persist regarding the predominant terminal arrhythmia, validated risk stratification tools, and optimal preventive pharmacotherapy in this population. Addressing these gaps through rigorously designed, dialysis-specific clinical trials is the foremost priority in this field.</w:t>
      </w:r>
    </w:p>
    <w:p w14:paraId="5FE10F79" w14:textId="77777777" w:rsidR="00371CAB" w:rsidRDefault="00FE0926">
      <w:pPr>
        <w:pStyle w:val="Heading1"/>
      </w:pPr>
      <w:r>
        <w:t xml:space="preserve">10. </w:t>
      </w:r>
      <w:commentRangeStart w:id="6"/>
      <w:r>
        <w:t>Limitations</w:t>
      </w:r>
      <w:commentRangeEnd w:id="6"/>
      <w:r w:rsidR="00963F81">
        <w:rPr>
          <w:rStyle w:val="CommentReference"/>
          <w:b w:val="0"/>
          <w:bCs w:val="0"/>
          <w:color w:val="auto"/>
        </w:rPr>
        <w:commentReference w:id="6"/>
      </w:r>
    </w:p>
    <w:p w14:paraId="581B91C9" w14:textId="77777777" w:rsidR="00371CAB" w:rsidRDefault="00FE0926">
      <w:pPr>
        <w:spacing w:after="160" w:line="360" w:lineRule="auto"/>
        <w:jc w:val="both"/>
      </w:pPr>
      <w:r>
        <w:t xml:space="preserve">This review has several important limitations that should be acknowledged. First, as a narrative review, it is subject to potential selection bias in the identification and interpretation of relevant literature, and does not employ the systematic and quantitative synthesis methods of a formal systematic review or meta-analysis. Second, the evidence base for many aspects of SCA in </w:t>
      </w:r>
      <w:proofErr w:type="spellStart"/>
      <w:r>
        <w:t>haemodialysis</w:t>
      </w:r>
      <w:proofErr w:type="spellEnd"/>
      <w:r>
        <w:t xml:space="preserve"> patients is derived primarily from observational studies and registry analyses, which are inherently vulnerable to confounding by indication, residual confounding from unmeasured variables, and survival bias. The relative scarcity of large, well-powered, dialysis-specific </w:t>
      </w:r>
      <w:proofErr w:type="spellStart"/>
      <w:r>
        <w:t>randomised</w:t>
      </w:r>
      <w:proofErr w:type="spellEnd"/>
      <w:r>
        <w:t xml:space="preserve"> clinical trials means that many clinical recommendations are extrapolated from general cardiology evidence or derived from observational data of variable quality. Third, heterogeneity in the definition of SCD across studies makes direct comparisons between studies problematic. Fourth, the rapid evolution of dialysis technology, prescription practices, pharmacotherapy, and device technology means that older studies may not reflect the current clinical landscape, and findings from studies conducted in one geographic context may not </w:t>
      </w:r>
      <w:proofErr w:type="spellStart"/>
      <w:r>
        <w:t>generalise</w:t>
      </w:r>
      <w:proofErr w:type="spellEnd"/>
      <w:r>
        <w:t xml:space="preserve"> to populations with different dialysis practices, patient demographics, or healthcare </w:t>
      </w:r>
      <w:r>
        <w:lastRenderedPageBreak/>
        <w:t>system configurations. Fifth, this review focuses predominantly on patients receiving in-</w:t>
      </w:r>
      <w:proofErr w:type="spellStart"/>
      <w:r>
        <w:t>centre</w:t>
      </w:r>
      <w:proofErr w:type="spellEnd"/>
      <w:r>
        <w:t xml:space="preserve"> thrice-weekly conventional </w:t>
      </w:r>
      <w:proofErr w:type="spellStart"/>
      <w:r>
        <w:t>haemodialysis</w:t>
      </w:r>
      <w:proofErr w:type="spellEnd"/>
      <w:r>
        <w:t xml:space="preserve">, and the findings may not be directly applicable to patients receiving home </w:t>
      </w:r>
      <w:proofErr w:type="spellStart"/>
      <w:r>
        <w:t>haemodialysis</w:t>
      </w:r>
      <w:proofErr w:type="spellEnd"/>
      <w:r>
        <w:t>, more frequent schedules, or peritoneal dialysis. Finally, publication bias may mean that the literature selectively overestimates the magnitude of associations described in this review.</w:t>
      </w:r>
    </w:p>
    <w:p w14:paraId="5CDE9879" w14:textId="77777777" w:rsidR="00F72AEB" w:rsidRDefault="00F72AEB">
      <w:pPr>
        <w:spacing w:after="160" w:line="360" w:lineRule="auto"/>
        <w:jc w:val="both"/>
      </w:pPr>
    </w:p>
    <w:p w14:paraId="4507B9B3" w14:textId="77777777" w:rsidR="00F72AEB" w:rsidRDefault="00F72AEB" w:rsidP="00F72AEB">
      <w:pPr>
        <w:spacing w:after="160" w:line="360" w:lineRule="auto"/>
        <w:jc w:val="both"/>
      </w:pPr>
      <w:r>
        <w:t>COMPETING INTERESTS DISCLAIMER:</w:t>
      </w:r>
    </w:p>
    <w:p w14:paraId="3A71EAD7" w14:textId="546BDBCC" w:rsidR="00F72AEB" w:rsidRDefault="00F72AEB" w:rsidP="00F72AEB">
      <w:pPr>
        <w:spacing w:after="160" w:line="360" w:lineRule="auto"/>
        <w:jc w:val="both"/>
      </w:pPr>
      <w:r>
        <w:t>Authors have declared that they have no known competing financial interests OR non-financial interests OR personal relationships that could have appeared to influence the work reported in this paper.</w:t>
      </w:r>
    </w:p>
    <w:p w14:paraId="34B4BD63" w14:textId="77777777" w:rsidR="00371CAB" w:rsidRDefault="00FE0926">
      <w:pPr>
        <w:pStyle w:val="Heading1"/>
      </w:pPr>
      <w:commentRangeStart w:id="7"/>
      <w:r>
        <w:t>References</w:t>
      </w:r>
      <w:commentRangeEnd w:id="7"/>
      <w:r w:rsidR="00963F81">
        <w:rPr>
          <w:rStyle w:val="CommentReference"/>
          <w:b w:val="0"/>
          <w:bCs w:val="0"/>
          <w:color w:val="auto"/>
        </w:rPr>
        <w:commentReference w:id="7"/>
      </w:r>
    </w:p>
    <w:p w14:paraId="14D251FD" w14:textId="77777777" w:rsidR="00371CAB" w:rsidRDefault="00FE0926" w:rsidP="00FE0926">
      <w:pPr>
        <w:spacing w:after="120"/>
        <w:jc w:val="both"/>
      </w:pPr>
      <w:r w:rsidRPr="00FE0926">
        <w:rPr>
          <w:sz w:val="22"/>
          <w:szCs w:val="22"/>
        </w:rPr>
        <w:t xml:space="preserve">Abbott, K. C., Trespalacios, F. C., Taylor, A. J., &amp; </w:t>
      </w:r>
      <w:proofErr w:type="spellStart"/>
      <w:r w:rsidRPr="00FE0926">
        <w:rPr>
          <w:sz w:val="22"/>
          <w:szCs w:val="22"/>
        </w:rPr>
        <w:t>Agodoa</w:t>
      </w:r>
      <w:proofErr w:type="spellEnd"/>
      <w:r w:rsidRPr="00FE0926">
        <w:rPr>
          <w:sz w:val="22"/>
          <w:szCs w:val="22"/>
        </w:rPr>
        <w:t xml:space="preserve">, L. Y. (2003). Atrial fibrillation in chronic dialysis patients in the United States: Risk factors for </w:t>
      </w:r>
      <w:proofErr w:type="spellStart"/>
      <w:r w:rsidRPr="00FE0926">
        <w:rPr>
          <w:sz w:val="22"/>
          <w:szCs w:val="22"/>
        </w:rPr>
        <w:t>hospitalisation</w:t>
      </w:r>
      <w:proofErr w:type="spellEnd"/>
      <w:r w:rsidRPr="00FE0926">
        <w:rPr>
          <w:sz w:val="22"/>
          <w:szCs w:val="22"/>
        </w:rPr>
        <w:t xml:space="preserve"> and mortality. </w:t>
      </w:r>
      <w:r w:rsidRPr="00FE0926">
        <w:rPr>
          <w:i/>
          <w:iCs/>
          <w:sz w:val="22"/>
          <w:szCs w:val="22"/>
        </w:rPr>
        <w:t>BMC Nephrology</w:t>
      </w:r>
      <w:r w:rsidRPr="00FE0926">
        <w:rPr>
          <w:sz w:val="22"/>
          <w:szCs w:val="22"/>
        </w:rPr>
        <w:t xml:space="preserve">, 4, 1. </w:t>
      </w:r>
      <w:hyperlink r:id="rId9" w:history="1">
        <w:r w:rsidRPr="00FE0926">
          <w:rPr>
            <w:sz w:val="22"/>
            <w:szCs w:val="22"/>
          </w:rPr>
          <w:t>https://doi.org/10.1186/1471-2369-4-1</w:t>
        </w:r>
      </w:hyperlink>
      <w:r>
        <w:t xml:space="preserve">  </w:t>
      </w:r>
    </w:p>
    <w:p w14:paraId="63A01446" w14:textId="77777777" w:rsidR="00371CAB" w:rsidRDefault="00FE0926" w:rsidP="00FE0926">
      <w:pPr>
        <w:spacing w:after="120"/>
        <w:jc w:val="both"/>
      </w:pPr>
      <w:r w:rsidRPr="00FE0926">
        <w:rPr>
          <w:sz w:val="22"/>
          <w:szCs w:val="22"/>
        </w:rPr>
        <w:t xml:space="preserve">Chander, S., Bin Aamir, A., Latif, R., Parkash, O., </w:t>
      </w:r>
      <w:proofErr w:type="spellStart"/>
      <w:r w:rsidRPr="00FE0926">
        <w:rPr>
          <w:sz w:val="22"/>
          <w:szCs w:val="22"/>
        </w:rPr>
        <w:t>Sorath</w:t>
      </w:r>
      <w:proofErr w:type="spellEnd"/>
      <w:r w:rsidRPr="00FE0926">
        <w:rPr>
          <w:sz w:val="22"/>
          <w:szCs w:val="22"/>
        </w:rPr>
        <w:t xml:space="preserve">, F. N. U., Tan, S., </w:t>
      </w:r>
      <w:proofErr w:type="spellStart"/>
      <w:r w:rsidRPr="00FE0926">
        <w:rPr>
          <w:sz w:val="22"/>
          <w:szCs w:val="22"/>
        </w:rPr>
        <w:t>Lohana</w:t>
      </w:r>
      <w:proofErr w:type="spellEnd"/>
      <w:r w:rsidRPr="00FE0926">
        <w:rPr>
          <w:sz w:val="22"/>
          <w:szCs w:val="22"/>
        </w:rPr>
        <w:t xml:space="preserve">, A. C., Shiwlani, S., &amp; Nadeem, M. Y. (2025). Type of arrhythmias and the risk of sudden cardiac death in dialysis patients: A systematic review and meta-analysis. </w:t>
      </w:r>
      <w:r w:rsidRPr="00FE0926">
        <w:rPr>
          <w:i/>
          <w:iCs/>
          <w:sz w:val="22"/>
          <w:szCs w:val="22"/>
        </w:rPr>
        <w:t>The Egyptian Heart Journal</w:t>
      </w:r>
      <w:r w:rsidRPr="00FE0926">
        <w:rPr>
          <w:sz w:val="22"/>
          <w:szCs w:val="22"/>
        </w:rPr>
        <w:t xml:space="preserve">, 77, 11. </w:t>
      </w:r>
      <w:hyperlink r:id="rId10" w:history="1">
        <w:r w:rsidRPr="00FE0926">
          <w:rPr>
            <w:sz w:val="22"/>
            <w:szCs w:val="22"/>
          </w:rPr>
          <w:t>https://doi.org/10.1186/s43044-025-00606-6</w:t>
        </w:r>
      </w:hyperlink>
    </w:p>
    <w:p w14:paraId="0F36B892" w14:textId="77777777" w:rsidR="00371CAB" w:rsidRDefault="00FE0926" w:rsidP="00FE0926">
      <w:pPr>
        <w:spacing w:after="120"/>
        <w:jc w:val="both"/>
      </w:pPr>
      <w:r w:rsidRPr="00FE0926">
        <w:rPr>
          <w:sz w:val="22"/>
          <w:szCs w:val="22"/>
        </w:rPr>
        <w:t xml:space="preserve">Dongelli, P., Guzman, E., Méndez, R., </w:t>
      </w:r>
      <w:proofErr w:type="spellStart"/>
      <w:r w:rsidRPr="00FE0926">
        <w:rPr>
          <w:sz w:val="22"/>
          <w:szCs w:val="22"/>
        </w:rPr>
        <w:t>Mitre</w:t>
      </w:r>
      <w:proofErr w:type="spellEnd"/>
      <w:r w:rsidRPr="00FE0926">
        <w:rPr>
          <w:sz w:val="22"/>
          <w:szCs w:val="22"/>
        </w:rPr>
        <w:t xml:space="preserve">, G., Pérez-García, R., &amp; Bajo, M. A. (2025). Hemodialysis prescription and in-hospital cardiac arrest in patients with acute kidney injury: A single-centre study. </w:t>
      </w:r>
      <w:r w:rsidRPr="00FE0926">
        <w:rPr>
          <w:i/>
          <w:iCs/>
          <w:sz w:val="22"/>
          <w:szCs w:val="22"/>
        </w:rPr>
        <w:t>Hemodialysis International</w:t>
      </w:r>
      <w:r w:rsidRPr="00FE0926">
        <w:rPr>
          <w:sz w:val="22"/>
          <w:szCs w:val="22"/>
        </w:rPr>
        <w:t xml:space="preserve">. Advance online publication. </w:t>
      </w:r>
      <w:hyperlink r:id="rId11" w:history="1">
        <w:r w:rsidRPr="00FE0926">
          <w:rPr>
            <w:sz w:val="22"/>
            <w:szCs w:val="22"/>
          </w:rPr>
          <w:t>https://doi.org/10.1111/hdi.13207</w:t>
        </w:r>
      </w:hyperlink>
    </w:p>
    <w:p w14:paraId="4153652C" w14:textId="77777777" w:rsidR="00371CAB" w:rsidRDefault="00FE0926" w:rsidP="00FE0926">
      <w:pPr>
        <w:spacing w:after="120"/>
        <w:jc w:val="both"/>
      </w:pPr>
      <w:r w:rsidRPr="00FE0926">
        <w:rPr>
          <w:sz w:val="22"/>
          <w:szCs w:val="22"/>
        </w:rPr>
        <w:t xml:space="preserve">Foley, R. N., Parfrey, P. S., Harnett, J. D., Kent, G. M., Martin, C. J., Murray, D. C., &amp; Barre, P. E. (1995). Clinical and echocardiographic disease in patients starting end-stage renal disease therapy. </w:t>
      </w:r>
      <w:r w:rsidRPr="00FE0926">
        <w:rPr>
          <w:i/>
          <w:iCs/>
          <w:sz w:val="22"/>
          <w:szCs w:val="22"/>
        </w:rPr>
        <w:t>Kidney International</w:t>
      </w:r>
      <w:r w:rsidRPr="00FE0926">
        <w:rPr>
          <w:sz w:val="22"/>
          <w:szCs w:val="22"/>
        </w:rPr>
        <w:t xml:space="preserve">, 47(1), 186–192. </w:t>
      </w:r>
      <w:hyperlink r:id="rId12" w:history="1">
        <w:r w:rsidRPr="00FE0926">
          <w:rPr>
            <w:sz w:val="22"/>
            <w:szCs w:val="22"/>
          </w:rPr>
          <w:t>https://doi.org/10.1038/ki.1995.22</w:t>
        </w:r>
      </w:hyperlink>
    </w:p>
    <w:p w14:paraId="375D224D" w14:textId="77777777" w:rsidR="00371CAB" w:rsidRDefault="00FE0926" w:rsidP="00FE0926">
      <w:pPr>
        <w:spacing w:after="120"/>
        <w:jc w:val="both"/>
      </w:pPr>
      <w:r w:rsidRPr="00FE0926">
        <w:rPr>
          <w:sz w:val="22"/>
          <w:szCs w:val="22"/>
        </w:rPr>
        <w:t xml:space="preserve">Genovesi, S., Valsecchi, M. G., Rossi, E., </w:t>
      </w:r>
      <w:proofErr w:type="spellStart"/>
      <w:r w:rsidRPr="00FE0926">
        <w:rPr>
          <w:sz w:val="22"/>
          <w:szCs w:val="22"/>
        </w:rPr>
        <w:t>Pogliani</w:t>
      </w:r>
      <w:proofErr w:type="spellEnd"/>
      <w:r w:rsidRPr="00FE0926">
        <w:rPr>
          <w:sz w:val="22"/>
          <w:szCs w:val="22"/>
        </w:rPr>
        <w:t xml:space="preserve">, D., Acquistapace, I., De Cristofaro, V., Stella, A., &amp; Vincenti, A. (2009). Sudden death and associated factors in a historical cohort of chronic </w:t>
      </w:r>
      <w:proofErr w:type="spellStart"/>
      <w:r w:rsidRPr="00FE0926">
        <w:rPr>
          <w:sz w:val="22"/>
          <w:szCs w:val="22"/>
        </w:rPr>
        <w:t>haemodialysis</w:t>
      </w:r>
      <w:proofErr w:type="spellEnd"/>
      <w:r w:rsidRPr="00FE0926">
        <w:rPr>
          <w:sz w:val="22"/>
          <w:szCs w:val="22"/>
        </w:rPr>
        <w:t xml:space="preserve"> patients. </w:t>
      </w:r>
      <w:r w:rsidRPr="00FE0926">
        <w:rPr>
          <w:i/>
          <w:iCs/>
          <w:sz w:val="22"/>
          <w:szCs w:val="22"/>
        </w:rPr>
        <w:t>Nephrology Dialysis Transplantation</w:t>
      </w:r>
      <w:r w:rsidRPr="00FE0926">
        <w:rPr>
          <w:sz w:val="22"/>
          <w:szCs w:val="22"/>
        </w:rPr>
        <w:t xml:space="preserve">, 24(8), 2529–2536. </w:t>
      </w:r>
      <w:hyperlink r:id="rId13" w:history="1">
        <w:r w:rsidRPr="00FE0926">
          <w:rPr>
            <w:sz w:val="22"/>
            <w:szCs w:val="22"/>
          </w:rPr>
          <w:t>https://doi.org/10.1093/ndt/gfp104</w:t>
        </w:r>
      </w:hyperlink>
    </w:p>
    <w:p w14:paraId="0AF9AB3C" w14:textId="77777777" w:rsidR="00371CAB" w:rsidRDefault="00FE0926" w:rsidP="00FE0926">
      <w:pPr>
        <w:spacing w:after="120"/>
        <w:jc w:val="both"/>
      </w:pPr>
      <w:r w:rsidRPr="00FE0926">
        <w:rPr>
          <w:sz w:val="22"/>
          <w:szCs w:val="22"/>
        </w:rPr>
        <w:t xml:space="preserve">Genovesi, S., </w:t>
      </w:r>
      <w:proofErr w:type="spellStart"/>
      <w:r w:rsidRPr="00FE0926">
        <w:rPr>
          <w:sz w:val="22"/>
          <w:szCs w:val="22"/>
        </w:rPr>
        <w:t>Boriani</w:t>
      </w:r>
      <w:proofErr w:type="spellEnd"/>
      <w:r w:rsidRPr="00FE0926">
        <w:rPr>
          <w:sz w:val="22"/>
          <w:szCs w:val="22"/>
        </w:rPr>
        <w:t xml:space="preserve">, G., Covic, A., </w:t>
      </w:r>
      <w:proofErr w:type="spellStart"/>
      <w:r w:rsidRPr="00FE0926">
        <w:rPr>
          <w:sz w:val="22"/>
          <w:szCs w:val="22"/>
        </w:rPr>
        <w:t>Vernooij</w:t>
      </w:r>
      <w:proofErr w:type="spellEnd"/>
      <w:r w:rsidRPr="00FE0926">
        <w:rPr>
          <w:sz w:val="22"/>
          <w:szCs w:val="22"/>
        </w:rPr>
        <w:t xml:space="preserve">, R. W. M., Combe, C., Burlacu, A., Davenport, A., </w:t>
      </w:r>
      <w:proofErr w:type="spellStart"/>
      <w:r w:rsidRPr="00FE0926">
        <w:rPr>
          <w:sz w:val="22"/>
          <w:szCs w:val="22"/>
        </w:rPr>
        <w:t>Kanbay</w:t>
      </w:r>
      <w:proofErr w:type="spellEnd"/>
      <w:r w:rsidRPr="00FE0926">
        <w:rPr>
          <w:sz w:val="22"/>
          <w:szCs w:val="22"/>
        </w:rPr>
        <w:t xml:space="preserve">, M., </w:t>
      </w:r>
      <w:proofErr w:type="spellStart"/>
      <w:r w:rsidRPr="00FE0926">
        <w:rPr>
          <w:sz w:val="22"/>
          <w:szCs w:val="22"/>
        </w:rPr>
        <w:t>Kirmizis</w:t>
      </w:r>
      <w:proofErr w:type="spellEnd"/>
      <w:r w:rsidRPr="00FE0926">
        <w:rPr>
          <w:sz w:val="22"/>
          <w:szCs w:val="22"/>
        </w:rPr>
        <w:t xml:space="preserve">, D., </w:t>
      </w:r>
      <w:proofErr w:type="spellStart"/>
      <w:r w:rsidRPr="00FE0926">
        <w:rPr>
          <w:sz w:val="22"/>
          <w:szCs w:val="22"/>
        </w:rPr>
        <w:t>Schneditz</w:t>
      </w:r>
      <w:proofErr w:type="spellEnd"/>
      <w:r w:rsidRPr="00FE0926">
        <w:rPr>
          <w:sz w:val="22"/>
          <w:szCs w:val="22"/>
        </w:rPr>
        <w:t xml:space="preserve">, D., van der Sande, F., &amp; Basile, C., on behalf of the EUDIAL Working Group of ERA-EDTA. (2021). Sudden cardiac death in dialysis patients: Different causes and management strategies. </w:t>
      </w:r>
      <w:r w:rsidRPr="00FE0926">
        <w:rPr>
          <w:i/>
          <w:iCs/>
          <w:sz w:val="22"/>
          <w:szCs w:val="22"/>
        </w:rPr>
        <w:t>Nephrology Dialysis Transplantation</w:t>
      </w:r>
      <w:r w:rsidRPr="00FE0926">
        <w:rPr>
          <w:sz w:val="22"/>
          <w:szCs w:val="22"/>
        </w:rPr>
        <w:t xml:space="preserve">, 36(3), 396–405. </w:t>
      </w:r>
      <w:hyperlink r:id="rId14" w:history="1">
        <w:r w:rsidRPr="00FE0926">
          <w:rPr>
            <w:sz w:val="22"/>
            <w:szCs w:val="22"/>
          </w:rPr>
          <w:t>https://doi.org/10.1093/ndt/gfz182</w:t>
        </w:r>
      </w:hyperlink>
    </w:p>
    <w:p w14:paraId="272AC64F" w14:textId="77777777" w:rsidR="00371CAB" w:rsidRDefault="00FE0926" w:rsidP="00FE0926">
      <w:pPr>
        <w:spacing w:after="120"/>
        <w:jc w:val="both"/>
      </w:pPr>
      <w:r w:rsidRPr="00FE0926">
        <w:rPr>
          <w:sz w:val="22"/>
          <w:szCs w:val="22"/>
        </w:rPr>
        <w:t xml:space="preserve">Genovesi, S., </w:t>
      </w:r>
      <w:proofErr w:type="spellStart"/>
      <w:r w:rsidRPr="00FE0926">
        <w:rPr>
          <w:sz w:val="22"/>
          <w:szCs w:val="22"/>
        </w:rPr>
        <w:t>Lieti</w:t>
      </w:r>
      <w:proofErr w:type="spellEnd"/>
      <w:r w:rsidRPr="00FE0926">
        <w:rPr>
          <w:sz w:val="22"/>
          <w:szCs w:val="22"/>
        </w:rPr>
        <w:t xml:space="preserve">, G., &amp; Camm, A. J. (2025). Sudden cardiac death in patients with kidney failure on renal replacement therapy: An unsolved problem. </w:t>
      </w:r>
      <w:r w:rsidRPr="00FE0926">
        <w:rPr>
          <w:i/>
          <w:iCs/>
          <w:sz w:val="22"/>
          <w:szCs w:val="22"/>
        </w:rPr>
        <w:t>Heart Rhythm</w:t>
      </w:r>
      <w:r w:rsidRPr="00FE0926">
        <w:rPr>
          <w:sz w:val="22"/>
          <w:szCs w:val="22"/>
        </w:rPr>
        <w:t xml:space="preserve">, 22, e380–e387. </w:t>
      </w:r>
      <w:hyperlink r:id="rId15" w:history="1">
        <w:r w:rsidRPr="00FE0926">
          <w:rPr>
            <w:sz w:val="22"/>
            <w:szCs w:val="22"/>
          </w:rPr>
          <w:t>https://doi.org/10.1016/j.hrthm.2025.03.1970</w:t>
        </w:r>
      </w:hyperlink>
    </w:p>
    <w:p w14:paraId="2F06904E" w14:textId="77777777" w:rsidR="00371CAB" w:rsidRDefault="00FE0926" w:rsidP="00FE0926">
      <w:pPr>
        <w:spacing w:after="120"/>
        <w:jc w:val="both"/>
      </w:pPr>
      <w:r w:rsidRPr="00FE0926">
        <w:rPr>
          <w:sz w:val="22"/>
          <w:szCs w:val="22"/>
        </w:rPr>
        <w:t xml:space="preserve">Jadoul, M., Thumma, J., Fuller, D. S., </w:t>
      </w:r>
      <w:proofErr w:type="spellStart"/>
      <w:r w:rsidRPr="00FE0926">
        <w:rPr>
          <w:sz w:val="22"/>
          <w:szCs w:val="22"/>
        </w:rPr>
        <w:t>Tentori</w:t>
      </w:r>
      <w:proofErr w:type="spellEnd"/>
      <w:r w:rsidRPr="00FE0926">
        <w:rPr>
          <w:sz w:val="22"/>
          <w:szCs w:val="22"/>
        </w:rPr>
        <w:t xml:space="preserve">, F., Li, Y., Morgenstern, H., Mendelssohn, D., </w:t>
      </w:r>
      <w:proofErr w:type="spellStart"/>
      <w:r w:rsidRPr="00FE0926">
        <w:rPr>
          <w:sz w:val="22"/>
          <w:szCs w:val="22"/>
        </w:rPr>
        <w:t>Tomo</w:t>
      </w:r>
      <w:proofErr w:type="spellEnd"/>
      <w:r w:rsidRPr="00FE0926">
        <w:rPr>
          <w:sz w:val="22"/>
          <w:szCs w:val="22"/>
        </w:rPr>
        <w:t xml:space="preserve">, T., Ethier, J., Port, F., &amp; Robinson, B. M. (2012). Modifiable practices associated with sudden death among </w:t>
      </w:r>
      <w:r w:rsidRPr="00FE0926">
        <w:rPr>
          <w:sz w:val="22"/>
          <w:szCs w:val="22"/>
        </w:rPr>
        <w:lastRenderedPageBreak/>
        <w:t xml:space="preserve">hemodialysis patients in the Dialysis Outcomes and Practice Patterns Study. </w:t>
      </w:r>
      <w:r w:rsidRPr="00FE0926">
        <w:rPr>
          <w:i/>
          <w:iCs/>
          <w:sz w:val="22"/>
          <w:szCs w:val="22"/>
        </w:rPr>
        <w:t>Clinical Journal of the American Society of Nephrology</w:t>
      </w:r>
      <w:r w:rsidRPr="00FE0926">
        <w:rPr>
          <w:sz w:val="22"/>
          <w:szCs w:val="22"/>
        </w:rPr>
        <w:t xml:space="preserve">, 7(5), 765–774. </w:t>
      </w:r>
      <w:hyperlink r:id="rId16" w:history="1">
        <w:r w:rsidRPr="00FE0926">
          <w:rPr>
            <w:sz w:val="22"/>
            <w:szCs w:val="22"/>
          </w:rPr>
          <w:t>https://doi.org/10.2215/CJN.08850811</w:t>
        </w:r>
      </w:hyperlink>
    </w:p>
    <w:p w14:paraId="29DABE61" w14:textId="77777777" w:rsidR="00371CAB" w:rsidRDefault="00FE0926" w:rsidP="00FE0926">
      <w:pPr>
        <w:spacing w:after="120"/>
        <w:jc w:val="both"/>
      </w:pPr>
      <w:proofErr w:type="spellStart"/>
      <w:r w:rsidRPr="00FE0926">
        <w:rPr>
          <w:sz w:val="22"/>
          <w:szCs w:val="22"/>
        </w:rPr>
        <w:t>Jukema</w:t>
      </w:r>
      <w:proofErr w:type="spellEnd"/>
      <w:r w:rsidRPr="00FE0926">
        <w:rPr>
          <w:sz w:val="22"/>
          <w:szCs w:val="22"/>
        </w:rPr>
        <w:t xml:space="preserve">, J. W., </w:t>
      </w:r>
      <w:proofErr w:type="spellStart"/>
      <w:r w:rsidRPr="00FE0926">
        <w:rPr>
          <w:sz w:val="22"/>
          <w:szCs w:val="22"/>
        </w:rPr>
        <w:t>Timal</w:t>
      </w:r>
      <w:proofErr w:type="spellEnd"/>
      <w:r w:rsidRPr="00FE0926">
        <w:rPr>
          <w:sz w:val="22"/>
          <w:szCs w:val="22"/>
        </w:rPr>
        <w:t xml:space="preserve">, R. J., </w:t>
      </w:r>
      <w:proofErr w:type="spellStart"/>
      <w:r w:rsidRPr="00FE0926">
        <w:rPr>
          <w:sz w:val="22"/>
          <w:szCs w:val="22"/>
        </w:rPr>
        <w:t>Rotmans</w:t>
      </w:r>
      <w:proofErr w:type="spellEnd"/>
      <w:r w:rsidRPr="00FE0926">
        <w:rPr>
          <w:sz w:val="22"/>
          <w:szCs w:val="22"/>
        </w:rPr>
        <w:t xml:space="preserve">, J. I., Hensen, L. C. R., Buiten, M. S., de Bie, M. K., Putter, H., Zwinderman, A. H., van Erven, L., Krol-van Straaten, M. J., Hommes, N., </w:t>
      </w:r>
      <w:proofErr w:type="spellStart"/>
      <w:r w:rsidRPr="00FE0926">
        <w:rPr>
          <w:sz w:val="22"/>
          <w:szCs w:val="22"/>
        </w:rPr>
        <w:t>Gabreëls</w:t>
      </w:r>
      <w:proofErr w:type="spellEnd"/>
      <w:r w:rsidRPr="00FE0926">
        <w:rPr>
          <w:sz w:val="22"/>
          <w:szCs w:val="22"/>
        </w:rPr>
        <w:t xml:space="preserve">, B., van Dorp, W., van Dam, B., Herzog, C. A., </w:t>
      </w:r>
      <w:proofErr w:type="spellStart"/>
      <w:r w:rsidRPr="00FE0926">
        <w:rPr>
          <w:sz w:val="22"/>
          <w:szCs w:val="22"/>
        </w:rPr>
        <w:t>Schalij</w:t>
      </w:r>
      <w:proofErr w:type="spellEnd"/>
      <w:r w:rsidRPr="00FE0926">
        <w:rPr>
          <w:sz w:val="22"/>
          <w:szCs w:val="22"/>
        </w:rPr>
        <w:t xml:space="preserve">, M. J., &amp; </w:t>
      </w:r>
      <w:proofErr w:type="spellStart"/>
      <w:r w:rsidRPr="00FE0926">
        <w:rPr>
          <w:sz w:val="22"/>
          <w:szCs w:val="22"/>
        </w:rPr>
        <w:t>Rabelink</w:t>
      </w:r>
      <w:proofErr w:type="spellEnd"/>
      <w:r w:rsidRPr="00FE0926">
        <w:rPr>
          <w:sz w:val="22"/>
          <w:szCs w:val="22"/>
        </w:rPr>
        <w:t xml:space="preserve">, T. J., for the ICD2 Trial Investigators. (2019). Prophylactic use of implantable cardioverter-defibrillators in the prevention of sudden cardiac death in dialysis patients. </w:t>
      </w:r>
      <w:r w:rsidRPr="00FE0926">
        <w:rPr>
          <w:i/>
          <w:iCs/>
          <w:sz w:val="22"/>
          <w:szCs w:val="22"/>
        </w:rPr>
        <w:t>Circulation</w:t>
      </w:r>
      <w:r w:rsidRPr="00FE0926">
        <w:rPr>
          <w:sz w:val="22"/>
          <w:szCs w:val="22"/>
        </w:rPr>
        <w:t xml:space="preserve">, 139(23), 2628–2638. </w:t>
      </w:r>
      <w:hyperlink r:id="rId17" w:history="1">
        <w:r w:rsidRPr="00FE0926">
          <w:rPr>
            <w:sz w:val="22"/>
            <w:szCs w:val="22"/>
          </w:rPr>
          <w:t>https://doi.org/10.1161/CIRCULATIONAHA.119.039818</w:t>
        </w:r>
      </w:hyperlink>
    </w:p>
    <w:p w14:paraId="47C65200" w14:textId="77777777" w:rsidR="00371CAB" w:rsidRDefault="00FE0926" w:rsidP="00FE0926">
      <w:pPr>
        <w:spacing w:after="120"/>
        <w:jc w:val="both"/>
      </w:pPr>
      <w:r w:rsidRPr="00FE0926">
        <w:rPr>
          <w:sz w:val="22"/>
          <w:szCs w:val="22"/>
        </w:rPr>
        <w:t xml:space="preserve">Karnik, J. A., Young, B. S., Lew, N. L., Herget, M., Dubinsky, C., Lazarus, J. M., &amp; </w:t>
      </w:r>
      <w:proofErr w:type="spellStart"/>
      <w:r w:rsidRPr="00FE0926">
        <w:rPr>
          <w:sz w:val="22"/>
          <w:szCs w:val="22"/>
        </w:rPr>
        <w:t>Chertow</w:t>
      </w:r>
      <w:proofErr w:type="spellEnd"/>
      <w:r w:rsidRPr="00FE0926">
        <w:rPr>
          <w:sz w:val="22"/>
          <w:szCs w:val="22"/>
        </w:rPr>
        <w:t xml:space="preserve">, G. M. (2001). Cardiac arrest and sudden death in dialysis units. </w:t>
      </w:r>
      <w:r w:rsidRPr="00FE0926">
        <w:rPr>
          <w:i/>
          <w:iCs/>
          <w:sz w:val="22"/>
          <w:szCs w:val="22"/>
        </w:rPr>
        <w:t>Kidney International</w:t>
      </w:r>
      <w:r w:rsidRPr="00FE0926">
        <w:rPr>
          <w:sz w:val="22"/>
          <w:szCs w:val="22"/>
        </w:rPr>
        <w:t xml:space="preserve">, 60(1), 350–357. </w:t>
      </w:r>
      <w:hyperlink r:id="rId18" w:history="1">
        <w:r w:rsidRPr="00FE0926">
          <w:rPr>
            <w:sz w:val="22"/>
            <w:szCs w:val="22"/>
          </w:rPr>
          <w:t>https://doi.org/10.1046/j.1523-1755.2001.00806.x</w:t>
        </w:r>
      </w:hyperlink>
    </w:p>
    <w:p w14:paraId="1E449DC6" w14:textId="77777777" w:rsidR="00371CAB" w:rsidRDefault="00FE0926" w:rsidP="00FE0926">
      <w:pPr>
        <w:spacing w:after="120"/>
        <w:jc w:val="both"/>
      </w:pPr>
      <w:r w:rsidRPr="00FE0926">
        <w:rPr>
          <w:sz w:val="22"/>
          <w:szCs w:val="22"/>
        </w:rPr>
        <w:t xml:space="preserve">Krane, V., Heinrich, F., Meesmann, M., Olschewski, M., Lilienthal, J., Angermann, C., Störk, S., Bauersachs, J., </w:t>
      </w:r>
      <w:proofErr w:type="spellStart"/>
      <w:r w:rsidRPr="00FE0926">
        <w:rPr>
          <w:sz w:val="22"/>
          <w:szCs w:val="22"/>
        </w:rPr>
        <w:t>Wanner</w:t>
      </w:r>
      <w:proofErr w:type="spellEnd"/>
      <w:r w:rsidRPr="00FE0926">
        <w:rPr>
          <w:sz w:val="22"/>
          <w:szCs w:val="22"/>
        </w:rPr>
        <w:t xml:space="preserve">, C., &amp; Frantz, S., for the German Diabetes and Dialysis Study Investigators. (2009). Electrocardiography and outcome in patients with diabetes mellitus on maintenance hemodialysis. </w:t>
      </w:r>
      <w:r w:rsidRPr="00FE0926">
        <w:rPr>
          <w:i/>
          <w:iCs/>
          <w:sz w:val="22"/>
          <w:szCs w:val="22"/>
        </w:rPr>
        <w:t>Clinical Journal of the American Society of Nephrology</w:t>
      </w:r>
      <w:r w:rsidRPr="00FE0926">
        <w:rPr>
          <w:sz w:val="22"/>
          <w:szCs w:val="22"/>
        </w:rPr>
        <w:t xml:space="preserve">, 4(2), 394–400. </w:t>
      </w:r>
      <w:hyperlink r:id="rId19" w:history="1">
        <w:r w:rsidRPr="00FE0926">
          <w:rPr>
            <w:sz w:val="22"/>
            <w:szCs w:val="22"/>
          </w:rPr>
          <w:t>https://doi.org/10.2215/CJN.02020408</w:t>
        </w:r>
      </w:hyperlink>
    </w:p>
    <w:p w14:paraId="49656B41" w14:textId="77777777" w:rsidR="00371CAB" w:rsidRDefault="00FE0926" w:rsidP="00FE0926">
      <w:pPr>
        <w:spacing w:after="120"/>
        <w:jc w:val="both"/>
      </w:pPr>
      <w:proofErr w:type="spellStart"/>
      <w:r w:rsidRPr="00FE0926">
        <w:rPr>
          <w:sz w:val="22"/>
          <w:szCs w:val="22"/>
        </w:rPr>
        <w:t>Lehrich</w:t>
      </w:r>
      <w:proofErr w:type="spellEnd"/>
      <w:r w:rsidRPr="00FE0926">
        <w:rPr>
          <w:sz w:val="22"/>
          <w:szCs w:val="22"/>
        </w:rPr>
        <w:t xml:space="preserve">, R. W., &amp; Pun, P. H. (2017). Sudden cardiac death among hemodialysis patients. </w:t>
      </w:r>
      <w:r w:rsidRPr="00FE0926">
        <w:rPr>
          <w:i/>
          <w:iCs/>
          <w:sz w:val="22"/>
          <w:szCs w:val="22"/>
        </w:rPr>
        <w:t>Seminars in Dialysis</w:t>
      </w:r>
      <w:r w:rsidRPr="00FE0926">
        <w:rPr>
          <w:sz w:val="22"/>
          <w:szCs w:val="22"/>
        </w:rPr>
        <w:t xml:space="preserve">, 30(3), 219–227. </w:t>
      </w:r>
      <w:hyperlink r:id="rId20" w:history="1">
        <w:r w:rsidRPr="00FE0926">
          <w:rPr>
            <w:sz w:val="22"/>
            <w:szCs w:val="22"/>
          </w:rPr>
          <w:t>https://doi.org/10.1111/sdi.12578</w:t>
        </w:r>
      </w:hyperlink>
    </w:p>
    <w:p w14:paraId="52D06A8A" w14:textId="77777777" w:rsidR="00371CAB" w:rsidRDefault="00FE0926" w:rsidP="00FE0926">
      <w:pPr>
        <w:spacing w:after="120"/>
        <w:jc w:val="both"/>
      </w:pPr>
      <w:r w:rsidRPr="00FE0926">
        <w:rPr>
          <w:sz w:val="22"/>
          <w:szCs w:val="22"/>
        </w:rPr>
        <w:t xml:space="preserve">Mond, H. G., &amp; </w:t>
      </w:r>
      <w:proofErr w:type="spellStart"/>
      <w:r w:rsidRPr="00FE0926">
        <w:rPr>
          <w:sz w:val="22"/>
          <w:szCs w:val="22"/>
        </w:rPr>
        <w:t>Proclemer</w:t>
      </w:r>
      <w:proofErr w:type="spellEnd"/>
      <w:r w:rsidRPr="00FE0926">
        <w:rPr>
          <w:sz w:val="22"/>
          <w:szCs w:val="22"/>
        </w:rPr>
        <w:t xml:space="preserve">, A. (2011). The 11th world survey of cardiac pacing and implantable cardioverter-defibrillators: Calendar year 2009—a World Society of Arrhythmia’s project. </w:t>
      </w:r>
      <w:r w:rsidRPr="00FE0926">
        <w:rPr>
          <w:i/>
          <w:iCs/>
          <w:sz w:val="22"/>
          <w:szCs w:val="22"/>
        </w:rPr>
        <w:t>Pacing and Clinical Electrophysiology</w:t>
      </w:r>
      <w:r w:rsidRPr="00FE0926">
        <w:rPr>
          <w:sz w:val="22"/>
          <w:szCs w:val="22"/>
        </w:rPr>
        <w:t xml:space="preserve">, 34(8), 1013–1027. </w:t>
      </w:r>
      <w:hyperlink r:id="rId21" w:history="1">
        <w:r w:rsidRPr="00FE0926">
          <w:rPr>
            <w:sz w:val="22"/>
            <w:szCs w:val="22"/>
          </w:rPr>
          <w:t>https://doi.org/10.1111/j.1540-8159.2011.03160.x</w:t>
        </w:r>
      </w:hyperlink>
    </w:p>
    <w:p w14:paraId="20940661" w14:textId="77777777" w:rsidR="00371CAB" w:rsidRDefault="00FE0926" w:rsidP="00FE0926">
      <w:pPr>
        <w:spacing w:after="120"/>
        <w:jc w:val="both"/>
      </w:pPr>
      <w:r w:rsidRPr="00FE0926">
        <w:rPr>
          <w:sz w:val="22"/>
          <w:szCs w:val="22"/>
        </w:rPr>
        <w:t xml:space="preserve">Nishimura, M., </w:t>
      </w:r>
      <w:proofErr w:type="spellStart"/>
      <w:r w:rsidRPr="00FE0926">
        <w:rPr>
          <w:sz w:val="22"/>
          <w:szCs w:val="22"/>
        </w:rPr>
        <w:t>Tokoro</w:t>
      </w:r>
      <w:proofErr w:type="spellEnd"/>
      <w:r w:rsidRPr="00FE0926">
        <w:rPr>
          <w:sz w:val="22"/>
          <w:szCs w:val="22"/>
        </w:rPr>
        <w:t xml:space="preserve">, T., Nishida, M., Hashimoto, T., Kobayashi, H., Yamazaki, S., Imai, R., Okino, K., Iwamoto, N., Takahashi, H., &amp; Ono, T. (2010). Sympathetic overactivity and sudden cardiac death among hemodialysis patients with left ventricular hypertrophy. </w:t>
      </w:r>
      <w:r w:rsidRPr="00FE0926">
        <w:rPr>
          <w:i/>
          <w:iCs/>
          <w:sz w:val="22"/>
          <w:szCs w:val="22"/>
        </w:rPr>
        <w:t>International Journal of Cardiology</w:t>
      </w:r>
      <w:r w:rsidRPr="00FE0926">
        <w:rPr>
          <w:sz w:val="22"/>
          <w:szCs w:val="22"/>
        </w:rPr>
        <w:t xml:space="preserve">, 142(1), 80–86. </w:t>
      </w:r>
      <w:hyperlink r:id="rId22" w:history="1">
        <w:r w:rsidRPr="00FE0926">
          <w:rPr>
            <w:sz w:val="22"/>
            <w:szCs w:val="22"/>
          </w:rPr>
          <w:t>https://doi.org/10.1016/j.ijcard.2008.12.104</w:t>
        </w:r>
      </w:hyperlink>
    </w:p>
    <w:p w14:paraId="69C56D56" w14:textId="77777777" w:rsidR="00371CAB" w:rsidRDefault="00FE0926" w:rsidP="00FE0926">
      <w:pPr>
        <w:spacing w:after="120"/>
        <w:jc w:val="both"/>
      </w:pPr>
      <w:r w:rsidRPr="00FE0926">
        <w:rPr>
          <w:sz w:val="22"/>
          <w:szCs w:val="22"/>
        </w:rPr>
        <w:t xml:space="preserve">Pun, P. H., Smarz, T. R., Honeycutt, E. F., Shaw, L. K., Al-Khatib, S. M., &amp; Middleton, J. P. (2009). Chronic kidney disease is associated with increased risk of sudden cardiac death among patients with coronary artery disease. </w:t>
      </w:r>
      <w:r w:rsidRPr="00FE0926">
        <w:rPr>
          <w:i/>
          <w:iCs/>
          <w:sz w:val="22"/>
          <w:szCs w:val="22"/>
        </w:rPr>
        <w:t>Kidney International</w:t>
      </w:r>
      <w:r w:rsidRPr="00FE0926">
        <w:rPr>
          <w:sz w:val="22"/>
          <w:szCs w:val="22"/>
        </w:rPr>
        <w:t xml:space="preserve">, 76(6), 652–658. </w:t>
      </w:r>
      <w:hyperlink r:id="rId23" w:history="1">
        <w:r w:rsidRPr="00FE0926">
          <w:rPr>
            <w:sz w:val="22"/>
            <w:szCs w:val="22"/>
          </w:rPr>
          <w:t>https://doi.org/10.1038/ki.2009.219</w:t>
        </w:r>
      </w:hyperlink>
    </w:p>
    <w:p w14:paraId="56005BA0" w14:textId="77777777" w:rsidR="00371CAB" w:rsidRDefault="00FE0926" w:rsidP="00FE0926">
      <w:pPr>
        <w:spacing w:after="120"/>
        <w:jc w:val="both"/>
      </w:pPr>
      <w:r w:rsidRPr="00FE0926">
        <w:rPr>
          <w:sz w:val="22"/>
          <w:szCs w:val="22"/>
        </w:rPr>
        <w:t xml:space="preserve">Pun, P. H., </w:t>
      </w:r>
      <w:proofErr w:type="spellStart"/>
      <w:r w:rsidRPr="00FE0926">
        <w:rPr>
          <w:sz w:val="22"/>
          <w:szCs w:val="22"/>
        </w:rPr>
        <w:t>Lehrich</w:t>
      </w:r>
      <w:proofErr w:type="spellEnd"/>
      <w:r w:rsidRPr="00FE0926">
        <w:rPr>
          <w:sz w:val="22"/>
          <w:szCs w:val="22"/>
        </w:rPr>
        <w:t xml:space="preserve">, R. W., Honeycutt, E. F., Herzog, C. A., &amp; Middleton, J. P. (2011). Modifiable risk factors associated with sudden cardiac arrest within hemodialysis clinics. </w:t>
      </w:r>
      <w:r w:rsidRPr="00FE0926">
        <w:rPr>
          <w:i/>
          <w:iCs/>
          <w:sz w:val="22"/>
          <w:szCs w:val="22"/>
        </w:rPr>
        <w:t>Kidney International</w:t>
      </w:r>
      <w:r w:rsidRPr="00FE0926">
        <w:rPr>
          <w:sz w:val="22"/>
          <w:szCs w:val="22"/>
        </w:rPr>
        <w:t xml:space="preserve">, 79(2), 218–227. </w:t>
      </w:r>
      <w:hyperlink r:id="rId24" w:history="1">
        <w:r w:rsidRPr="00FE0926">
          <w:rPr>
            <w:sz w:val="22"/>
            <w:szCs w:val="22"/>
          </w:rPr>
          <w:t>https://doi.org/10.1038/ki.2010.315</w:t>
        </w:r>
      </w:hyperlink>
    </w:p>
    <w:p w14:paraId="66C7EBBB" w14:textId="77777777" w:rsidR="00371CAB" w:rsidRDefault="00FE0926" w:rsidP="00FE0926">
      <w:pPr>
        <w:spacing w:after="120"/>
        <w:jc w:val="both"/>
      </w:pPr>
      <w:r w:rsidRPr="00FE0926">
        <w:rPr>
          <w:sz w:val="22"/>
          <w:szCs w:val="22"/>
        </w:rPr>
        <w:t xml:space="preserve">Pun, P. H., </w:t>
      </w:r>
      <w:proofErr w:type="spellStart"/>
      <w:r w:rsidRPr="00FE0926">
        <w:rPr>
          <w:sz w:val="22"/>
          <w:szCs w:val="22"/>
        </w:rPr>
        <w:t>Assimon</w:t>
      </w:r>
      <w:proofErr w:type="spellEnd"/>
      <w:r w:rsidRPr="00FE0926">
        <w:rPr>
          <w:sz w:val="22"/>
          <w:szCs w:val="22"/>
        </w:rPr>
        <w:t xml:space="preserve">, M. M., Wang, L., &amp; Flythe, J. E. (2017). QT-interval prolonging drug use and sudden cardiac death in a high-risk dialysis cohort. </w:t>
      </w:r>
      <w:r w:rsidRPr="00FE0926">
        <w:rPr>
          <w:i/>
          <w:iCs/>
          <w:sz w:val="22"/>
          <w:szCs w:val="22"/>
        </w:rPr>
        <w:t>Pharmacoepidemiology and Drug Safety</w:t>
      </w:r>
      <w:r w:rsidRPr="00FE0926">
        <w:rPr>
          <w:sz w:val="22"/>
          <w:szCs w:val="22"/>
        </w:rPr>
        <w:t xml:space="preserve">, 26(7), 764–771. </w:t>
      </w:r>
      <w:hyperlink r:id="rId25" w:history="1">
        <w:r w:rsidRPr="00FE0926">
          <w:rPr>
            <w:sz w:val="22"/>
            <w:szCs w:val="22"/>
          </w:rPr>
          <w:t>https://doi.org/10.1002/pds.4202</w:t>
        </w:r>
      </w:hyperlink>
    </w:p>
    <w:p w14:paraId="1EAB4046" w14:textId="77777777" w:rsidR="00371CAB" w:rsidRDefault="00FE0926" w:rsidP="00FE0926">
      <w:pPr>
        <w:spacing w:after="120"/>
        <w:jc w:val="both"/>
      </w:pPr>
      <w:r w:rsidRPr="00FE0926">
        <w:rPr>
          <w:sz w:val="22"/>
          <w:szCs w:val="22"/>
        </w:rPr>
        <w:t xml:space="preserve">Roy-Chaudhury, P., Tumlin, J. A., Koplan, B. A., Costea, A. I., Kher, V., Williamson, D., Poole, J. E., &amp; </w:t>
      </w:r>
      <w:proofErr w:type="spellStart"/>
      <w:r w:rsidRPr="00FE0926">
        <w:rPr>
          <w:sz w:val="22"/>
          <w:szCs w:val="22"/>
        </w:rPr>
        <w:t>Charytan</w:t>
      </w:r>
      <w:proofErr w:type="spellEnd"/>
      <w:r w:rsidRPr="00FE0926">
        <w:rPr>
          <w:sz w:val="22"/>
          <w:szCs w:val="22"/>
        </w:rPr>
        <w:t xml:space="preserve">, D. M. (2014). Arrhythmias and sudden death in hemodialysis patients: Protocol and baseline characteristics of the Monitoring in Dialysis Study. </w:t>
      </w:r>
      <w:r w:rsidRPr="00FE0926">
        <w:rPr>
          <w:i/>
          <w:iCs/>
          <w:sz w:val="22"/>
          <w:szCs w:val="22"/>
        </w:rPr>
        <w:t>Clinical Journal of the American Society of Nephrology</w:t>
      </w:r>
      <w:r w:rsidRPr="00FE0926">
        <w:rPr>
          <w:sz w:val="22"/>
          <w:szCs w:val="22"/>
        </w:rPr>
        <w:t xml:space="preserve">, 10(3), 420–428. </w:t>
      </w:r>
      <w:hyperlink r:id="rId26" w:history="1">
        <w:r w:rsidRPr="00FE0926">
          <w:rPr>
            <w:sz w:val="22"/>
            <w:szCs w:val="22"/>
          </w:rPr>
          <w:t>https://doi.org/10.2215/CJN.09350914</w:t>
        </w:r>
      </w:hyperlink>
    </w:p>
    <w:p w14:paraId="2ACD8104" w14:textId="77777777" w:rsidR="00371CAB" w:rsidRDefault="00FE0926" w:rsidP="00FE0926">
      <w:pPr>
        <w:spacing w:after="120"/>
        <w:jc w:val="both"/>
      </w:pPr>
      <w:r w:rsidRPr="00FE0926">
        <w:rPr>
          <w:sz w:val="22"/>
          <w:szCs w:val="22"/>
        </w:rPr>
        <w:t xml:space="preserve">Truyen, T. T. T. T., </w:t>
      </w:r>
      <w:proofErr w:type="spellStart"/>
      <w:r w:rsidRPr="00FE0926">
        <w:rPr>
          <w:sz w:val="22"/>
          <w:szCs w:val="22"/>
        </w:rPr>
        <w:t>Uy-Evanado</w:t>
      </w:r>
      <w:proofErr w:type="spellEnd"/>
      <w:r w:rsidRPr="00FE0926">
        <w:rPr>
          <w:sz w:val="22"/>
          <w:szCs w:val="22"/>
        </w:rPr>
        <w:t xml:space="preserve">, A., Holmstrom, L., Reinier, K., Chugh, H., Jui, J., Herzog, C. A., &amp; Chugh, S. S. (2025). Sudden cardiac arrest associated with hemodialysis: A community-based study. </w:t>
      </w:r>
      <w:r w:rsidRPr="00FE0926">
        <w:rPr>
          <w:i/>
          <w:iCs/>
          <w:sz w:val="22"/>
          <w:szCs w:val="22"/>
        </w:rPr>
        <w:t>Kidney360</w:t>
      </w:r>
      <w:r w:rsidRPr="00FE0926">
        <w:rPr>
          <w:sz w:val="22"/>
          <w:szCs w:val="22"/>
        </w:rPr>
        <w:t xml:space="preserve">, 6(5), 805–813. </w:t>
      </w:r>
      <w:hyperlink r:id="rId27" w:history="1">
        <w:r w:rsidRPr="00FE0926">
          <w:rPr>
            <w:sz w:val="22"/>
            <w:szCs w:val="22"/>
          </w:rPr>
          <w:t>https://doi.org/10.34067/KID.0000000705</w:t>
        </w:r>
      </w:hyperlink>
    </w:p>
    <w:p w14:paraId="28DB4A26" w14:textId="77777777" w:rsidR="00371CAB" w:rsidRDefault="00FE0926" w:rsidP="00FE0926">
      <w:pPr>
        <w:spacing w:after="120"/>
        <w:jc w:val="both"/>
      </w:pPr>
      <w:r w:rsidRPr="00FE0926">
        <w:rPr>
          <w:sz w:val="22"/>
          <w:szCs w:val="22"/>
        </w:rPr>
        <w:t xml:space="preserve">United States Renal Data System. (2023). </w:t>
      </w:r>
      <w:r w:rsidRPr="00FE0926">
        <w:rPr>
          <w:i/>
          <w:iCs/>
          <w:sz w:val="22"/>
          <w:szCs w:val="22"/>
        </w:rPr>
        <w:t>2023 USRDS Annual Data Report: Epidemiology of kidney disease in the United States</w:t>
      </w:r>
      <w:r w:rsidRPr="00FE0926">
        <w:rPr>
          <w:sz w:val="22"/>
          <w:szCs w:val="22"/>
        </w:rPr>
        <w:t xml:space="preserve">. National Institutes of Health, National Institute of Diabetes and Digestive and Kidney Diseases. </w:t>
      </w:r>
      <w:hyperlink r:id="rId28" w:history="1">
        <w:r w:rsidRPr="00FE0926">
          <w:rPr>
            <w:sz w:val="22"/>
            <w:szCs w:val="22"/>
          </w:rPr>
          <w:t>https://usrds-adr.niddk.nih.gov/2023</w:t>
        </w:r>
      </w:hyperlink>
    </w:p>
    <w:sectPr w:rsidR="00371CAB" w:rsidSect="00371CA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Tahmina Jemin FCPS, MD" w:date="2026-03-22T21:36:00Z" w:initials="TJ">
    <w:p w14:paraId="4939B4C8" w14:textId="77777777" w:rsidR="00963F81" w:rsidRDefault="00963F81">
      <w:pPr>
        <w:pStyle w:val="CommentText"/>
      </w:pPr>
      <w:r>
        <w:rPr>
          <w:rStyle w:val="CommentReference"/>
        </w:rPr>
        <w:annotationRef/>
      </w:r>
      <w:proofErr w:type="spellStart"/>
      <w:r>
        <w:t>Its</w:t>
      </w:r>
      <w:proofErr w:type="spellEnd"/>
      <w:r>
        <w:t xml:space="preserve"> better to avoid epidemiological data in number form in abstract.</w:t>
      </w:r>
    </w:p>
    <w:p w14:paraId="034149C2" w14:textId="34BF2F4F" w:rsidR="00963F81" w:rsidRDefault="00963F81">
      <w:pPr>
        <w:pStyle w:val="CommentText"/>
      </w:pPr>
      <w:r>
        <w:t>Sentences are large enough .</w:t>
      </w:r>
      <w:proofErr w:type="spellStart"/>
      <w:r>
        <w:t>Its</w:t>
      </w:r>
      <w:proofErr w:type="spellEnd"/>
      <w:r>
        <w:t xml:space="preserve"> better to write in short and constructive form.</w:t>
      </w:r>
    </w:p>
  </w:comment>
  <w:comment w:id="1" w:author="Dr. Tahmina Jemin FCPS, MD" w:date="2026-03-22T21:40:00Z" w:initials="TJ">
    <w:p w14:paraId="2586C32A" w14:textId="3996E4C6" w:rsidR="00963F81" w:rsidRDefault="00963F81">
      <w:pPr>
        <w:pStyle w:val="CommentText"/>
      </w:pPr>
      <w:r>
        <w:rPr>
          <w:rStyle w:val="CommentReference"/>
        </w:rPr>
        <w:annotationRef/>
      </w:r>
      <w:r>
        <w:t xml:space="preserve">Rewrite this sentences in palatable </w:t>
      </w:r>
      <w:proofErr w:type="gramStart"/>
      <w:r>
        <w:t>form .</w:t>
      </w:r>
      <w:proofErr w:type="gramEnd"/>
    </w:p>
  </w:comment>
  <w:comment w:id="2" w:author="Dr. Tahmina Jemin FCPS, MD" w:date="2026-03-22T21:41:00Z" w:initials="TJ">
    <w:p w14:paraId="6CD34C47" w14:textId="1A850562" w:rsidR="00963F81" w:rsidRDefault="00963F81">
      <w:pPr>
        <w:pStyle w:val="CommentText"/>
      </w:pPr>
      <w:r>
        <w:rPr>
          <w:rStyle w:val="CommentReference"/>
        </w:rPr>
        <w:annotationRef/>
      </w:r>
      <w:r>
        <w:t>It will be looks sound if give global data</w:t>
      </w:r>
    </w:p>
  </w:comment>
  <w:comment w:id="3" w:author="Dr. Tahmina Jemin FCPS, MD" w:date="2026-03-22T21:47:00Z" w:initials="TJ">
    <w:p w14:paraId="18ECFB2F" w14:textId="1380D799" w:rsidR="00963F81" w:rsidRDefault="00963F81">
      <w:pPr>
        <w:pStyle w:val="CommentText"/>
      </w:pPr>
      <w:r>
        <w:rPr>
          <w:rStyle w:val="CommentReference"/>
        </w:rPr>
        <w:annotationRef/>
      </w:r>
      <w:r>
        <w:t xml:space="preserve">It </w:t>
      </w:r>
      <w:proofErr w:type="spellStart"/>
      <w:r>
        <w:t>doesnot</w:t>
      </w:r>
      <w:proofErr w:type="spellEnd"/>
      <w:r>
        <w:t xml:space="preserve"> go with title </w:t>
      </w:r>
    </w:p>
  </w:comment>
  <w:comment w:id="4" w:author="Dr. Tahmina Jemin FCPS, MD" w:date="2026-03-22T21:51:00Z" w:initials="TJ">
    <w:p w14:paraId="2F4A4E95" w14:textId="353691B4" w:rsidR="00963F81" w:rsidRDefault="00963F81">
      <w:pPr>
        <w:pStyle w:val="CommentText"/>
      </w:pPr>
      <w:r>
        <w:rPr>
          <w:rStyle w:val="CommentReference"/>
        </w:rPr>
        <w:annotationRef/>
      </w:r>
      <w:r>
        <w:t xml:space="preserve">Write the key message </w:t>
      </w:r>
      <w:r>
        <w:t>only</w:t>
      </w:r>
      <w:bookmarkStart w:id="5" w:name="_GoBack"/>
      <w:bookmarkEnd w:id="5"/>
    </w:p>
  </w:comment>
  <w:comment w:id="6" w:author="Dr. Tahmina Jemin FCPS, MD" w:date="2026-03-22T21:50:00Z" w:initials="TJ">
    <w:p w14:paraId="6469D8B8" w14:textId="2BB73A74" w:rsidR="00963F81" w:rsidRDefault="00963F81">
      <w:pPr>
        <w:pStyle w:val="CommentText"/>
      </w:pPr>
      <w:r>
        <w:rPr>
          <w:rStyle w:val="CommentReference"/>
        </w:rPr>
        <w:annotationRef/>
      </w:r>
      <w:r>
        <w:t>Write in concise form</w:t>
      </w:r>
    </w:p>
  </w:comment>
  <w:comment w:id="7" w:author="Dr. Tahmina Jemin FCPS, MD" w:date="2026-03-22T21:49:00Z" w:initials="TJ">
    <w:p w14:paraId="50DBBD7B" w14:textId="17AD0A1E" w:rsidR="00963F81" w:rsidRDefault="00963F81">
      <w:pPr>
        <w:pStyle w:val="CommentText"/>
      </w:pPr>
      <w:r>
        <w:rPr>
          <w:rStyle w:val="CommentReference"/>
        </w:rPr>
        <w:annotationRef/>
      </w:r>
      <w:r>
        <w:t>Use et al according to journal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149C2" w15:done="0"/>
  <w15:commentEx w15:paraId="2586C32A" w15:done="0"/>
  <w15:commentEx w15:paraId="6CD34C47" w15:done="0"/>
  <w15:commentEx w15:paraId="18ECFB2F" w15:done="0"/>
  <w15:commentEx w15:paraId="2F4A4E95" w15:done="0"/>
  <w15:commentEx w15:paraId="6469D8B8" w15:done="0"/>
  <w15:commentEx w15:paraId="50DBBD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56E44" w14:textId="77777777" w:rsidR="002B50A8" w:rsidRDefault="002B50A8" w:rsidP="008A4BE5">
      <w:r>
        <w:separator/>
      </w:r>
    </w:p>
  </w:endnote>
  <w:endnote w:type="continuationSeparator" w:id="0">
    <w:p w14:paraId="2201FD4E" w14:textId="77777777" w:rsidR="002B50A8" w:rsidRDefault="002B50A8" w:rsidP="008A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34259" w14:textId="77777777" w:rsidR="008A4BE5" w:rsidRDefault="008A4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155C" w14:textId="77777777" w:rsidR="008A4BE5" w:rsidRDefault="008A4B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2E20" w14:textId="77777777" w:rsidR="008A4BE5" w:rsidRDefault="008A4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4AAB4" w14:textId="77777777" w:rsidR="002B50A8" w:rsidRDefault="002B50A8" w:rsidP="008A4BE5">
      <w:r>
        <w:separator/>
      </w:r>
    </w:p>
  </w:footnote>
  <w:footnote w:type="continuationSeparator" w:id="0">
    <w:p w14:paraId="2833FCCE" w14:textId="77777777" w:rsidR="002B50A8" w:rsidRDefault="002B50A8" w:rsidP="008A4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DDF37" w14:textId="4F20E159" w:rsidR="008A4BE5" w:rsidRDefault="002B50A8">
    <w:pPr>
      <w:pStyle w:val="Header"/>
    </w:pPr>
    <w:r>
      <w:rPr>
        <w:noProof/>
      </w:rPr>
      <w:pict w14:anchorId="22FC9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8724" w14:textId="25B28604" w:rsidR="008A4BE5" w:rsidRDefault="002B50A8">
    <w:pPr>
      <w:pStyle w:val="Header"/>
    </w:pPr>
    <w:r>
      <w:rPr>
        <w:noProof/>
      </w:rPr>
      <w:pict w14:anchorId="52306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1EF40" w14:textId="24A7AE90" w:rsidR="008A4BE5" w:rsidRDefault="002B50A8">
    <w:pPr>
      <w:pStyle w:val="Header"/>
    </w:pPr>
    <w:r>
      <w:rPr>
        <w:noProof/>
      </w:rPr>
      <w:pict w14:anchorId="6E21E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561E1"/>
    <w:multiLevelType w:val="hybridMultilevel"/>
    <w:tmpl w:val="80EC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97D3E"/>
    <w:multiLevelType w:val="hybridMultilevel"/>
    <w:tmpl w:val="5F7C9B28"/>
    <w:lvl w:ilvl="0" w:tplc="E110E8C4">
      <w:start w:val="1"/>
      <w:numFmt w:val="bullet"/>
      <w:lvlText w:val="●"/>
      <w:lvlJc w:val="left"/>
      <w:pPr>
        <w:ind w:left="720" w:hanging="360"/>
      </w:pPr>
    </w:lvl>
    <w:lvl w:ilvl="1" w:tplc="42DC6774">
      <w:start w:val="1"/>
      <w:numFmt w:val="bullet"/>
      <w:lvlText w:val="○"/>
      <w:lvlJc w:val="left"/>
      <w:pPr>
        <w:ind w:left="1440" w:hanging="360"/>
      </w:pPr>
    </w:lvl>
    <w:lvl w:ilvl="2" w:tplc="3AB8EECC">
      <w:start w:val="1"/>
      <w:numFmt w:val="bullet"/>
      <w:lvlText w:val="■"/>
      <w:lvlJc w:val="left"/>
      <w:pPr>
        <w:ind w:left="2160" w:hanging="360"/>
      </w:pPr>
    </w:lvl>
    <w:lvl w:ilvl="3" w:tplc="C458DA9C">
      <w:start w:val="1"/>
      <w:numFmt w:val="bullet"/>
      <w:lvlText w:val="●"/>
      <w:lvlJc w:val="left"/>
      <w:pPr>
        <w:ind w:left="2880" w:hanging="360"/>
      </w:pPr>
    </w:lvl>
    <w:lvl w:ilvl="4" w:tplc="22C2D3C4">
      <w:start w:val="1"/>
      <w:numFmt w:val="bullet"/>
      <w:lvlText w:val="○"/>
      <w:lvlJc w:val="left"/>
      <w:pPr>
        <w:ind w:left="3600" w:hanging="360"/>
      </w:pPr>
    </w:lvl>
    <w:lvl w:ilvl="5" w:tplc="B86A39D4">
      <w:start w:val="1"/>
      <w:numFmt w:val="bullet"/>
      <w:lvlText w:val="■"/>
      <w:lvlJc w:val="left"/>
      <w:pPr>
        <w:ind w:left="4320" w:hanging="360"/>
      </w:pPr>
    </w:lvl>
    <w:lvl w:ilvl="6" w:tplc="D108D04E">
      <w:start w:val="1"/>
      <w:numFmt w:val="bullet"/>
      <w:lvlText w:val="●"/>
      <w:lvlJc w:val="left"/>
      <w:pPr>
        <w:ind w:left="5040" w:hanging="360"/>
      </w:pPr>
    </w:lvl>
    <w:lvl w:ilvl="7" w:tplc="F2961486">
      <w:start w:val="1"/>
      <w:numFmt w:val="bullet"/>
      <w:lvlText w:val="●"/>
      <w:lvlJc w:val="left"/>
      <w:pPr>
        <w:ind w:left="5760" w:hanging="360"/>
      </w:pPr>
    </w:lvl>
    <w:lvl w:ilvl="8" w:tplc="9E6290FE">
      <w:start w:val="1"/>
      <w:numFmt w:val="bullet"/>
      <w:lvlText w:val="●"/>
      <w:lvlJc w:val="left"/>
      <w:pPr>
        <w:ind w:left="6480" w:hanging="360"/>
      </w:pPr>
    </w:lvl>
  </w:abstractNum>
  <w:num w:numId="1">
    <w:abstractNumId w:val="1"/>
    <w:lvlOverride w:ilvl="0">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Tahmina Jemin FCPS, MD">
    <w15:presenceInfo w15:providerId="None" w15:userId="Dr. Tahmina Jemin FCPS, 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71CAB"/>
    <w:rsid w:val="002B50A8"/>
    <w:rsid w:val="00371CAB"/>
    <w:rsid w:val="006D5889"/>
    <w:rsid w:val="0074110D"/>
    <w:rsid w:val="008A4BE5"/>
    <w:rsid w:val="00937DB8"/>
    <w:rsid w:val="00963F81"/>
    <w:rsid w:val="00F72AEB"/>
    <w:rsid w:val="00FE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0CEC8A"/>
  <w15:docId w15:val="{B93C27D1-75BC-4027-AA71-42CBAD85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rsid w:val="00371CAB"/>
    <w:pPr>
      <w:spacing w:before="320" w:after="160"/>
      <w:outlineLvl w:val="0"/>
    </w:pPr>
    <w:rPr>
      <w:b/>
      <w:bCs/>
      <w:color w:val="000000"/>
      <w:sz w:val="28"/>
      <w:szCs w:val="28"/>
    </w:rPr>
  </w:style>
  <w:style w:type="paragraph" w:styleId="Heading2">
    <w:name w:val="heading 2"/>
    <w:qFormat/>
    <w:rsid w:val="00371CAB"/>
    <w:pPr>
      <w:spacing w:before="240" w:after="120"/>
      <w:outlineLvl w:val="1"/>
    </w:pPr>
    <w:rPr>
      <w:b/>
      <w:bCs/>
      <w:color w:val="000000"/>
      <w:sz w:val="26"/>
      <w:szCs w:val="26"/>
    </w:rPr>
  </w:style>
  <w:style w:type="paragraph" w:styleId="Heading3">
    <w:name w:val="heading 3"/>
    <w:qFormat/>
    <w:rsid w:val="00371CAB"/>
    <w:pPr>
      <w:outlineLvl w:val="2"/>
    </w:pPr>
    <w:rPr>
      <w:color w:val="1F4D78"/>
    </w:rPr>
  </w:style>
  <w:style w:type="paragraph" w:styleId="Heading4">
    <w:name w:val="heading 4"/>
    <w:qFormat/>
    <w:rsid w:val="00371CAB"/>
    <w:pPr>
      <w:outlineLvl w:val="3"/>
    </w:pPr>
    <w:rPr>
      <w:i/>
      <w:iCs/>
      <w:color w:val="2E74B5"/>
    </w:rPr>
  </w:style>
  <w:style w:type="paragraph" w:styleId="Heading5">
    <w:name w:val="heading 5"/>
    <w:qFormat/>
    <w:rsid w:val="00371CAB"/>
    <w:pPr>
      <w:outlineLvl w:val="4"/>
    </w:pPr>
    <w:rPr>
      <w:color w:val="2E74B5"/>
    </w:rPr>
  </w:style>
  <w:style w:type="paragraph" w:styleId="Heading6">
    <w:name w:val="heading 6"/>
    <w:qFormat/>
    <w:rsid w:val="00371CA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71CAB"/>
    <w:rPr>
      <w:sz w:val="56"/>
      <w:szCs w:val="56"/>
    </w:rPr>
  </w:style>
  <w:style w:type="paragraph" w:customStyle="1" w:styleId="Strong1">
    <w:name w:val="Strong1"/>
    <w:qFormat/>
    <w:rsid w:val="00371CAB"/>
    <w:rPr>
      <w:b/>
      <w:bCs/>
    </w:rPr>
  </w:style>
  <w:style w:type="paragraph" w:styleId="ListParagraph">
    <w:name w:val="List Paragraph"/>
    <w:qFormat/>
    <w:rsid w:val="00371CAB"/>
  </w:style>
  <w:style w:type="character" w:styleId="Hyperlink">
    <w:name w:val="Hyperlink"/>
    <w:uiPriority w:val="99"/>
    <w:unhideWhenUsed/>
    <w:rsid w:val="00371CAB"/>
    <w:rPr>
      <w:color w:val="0563C1"/>
      <w:u w:val="single"/>
    </w:rPr>
  </w:style>
  <w:style w:type="character" w:styleId="FootnoteReference">
    <w:name w:val="footnote reference"/>
    <w:uiPriority w:val="99"/>
    <w:semiHidden/>
    <w:unhideWhenUsed/>
    <w:rsid w:val="00371CAB"/>
    <w:rPr>
      <w:vertAlign w:val="superscript"/>
    </w:rPr>
  </w:style>
  <w:style w:type="paragraph" w:styleId="FootnoteText">
    <w:name w:val="footnote text"/>
    <w:link w:val="FootnoteTextChar"/>
    <w:uiPriority w:val="99"/>
    <w:semiHidden/>
    <w:unhideWhenUsed/>
    <w:rsid w:val="00371CAB"/>
    <w:rPr>
      <w:sz w:val="20"/>
      <w:szCs w:val="20"/>
    </w:rPr>
  </w:style>
  <w:style w:type="character" w:customStyle="1" w:styleId="FootnoteTextChar">
    <w:name w:val="Footnote Text Char"/>
    <w:link w:val="FootnoteText"/>
    <w:uiPriority w:val="99"/>
    <w:semiHidden/>
    <w:unhideWhenUsed/>
    <w:rsid w:val="00371CAB"/>
    <w:rPr>
      <w:sz w:val="20"/>
      <w:szCs w:val="20"/>
    </w:rPr>
  </w:style>
  <w:style w:type="paragraph" w:customStyle="1" w:styleId="Hyperlink1">
    <w:name w:val="Hyperlink1"/>
    <w:rsid w:val="00371CAB"/>
    <w:rPr>
      <w:color w:val="0563C1"/>
      <w:u w:val="single"/>
    </w:rPr>
  </w:style>
  <w:style w:type="paragraph" w:styleId="Header">
    <w:name w:val="header"/>
    <w:basedOn w:val="Normal"/>
    <w:link w:val="HeaderChar"/>
    <w:uiPriority w:val="99"/>
    <w:unhideWhenUsed/>
    <w:rsid w:val="008A4BE5"/>
    <w:pPr>
      <w:tabs>
        <w:tab w:val="center" w:pos="4680"/>
        <w:tab w:val="right" w:pos="9360"/>
      </w:tabs>
    </w:pPr>
  </w:style>
  <w:style w:type="character" w:customStyle="1" w:styleId="HeaderChar">
    <w:name w:val="Header Char"/>
    <w:basedOn w:val="DefaultParagraphFont"/>
    <w:link w:val="Header"/>
    <w:uiPriority w:val="99"/>
    <w:rsid w:val="008A4BE5"/>
  </w:style>
  <w:style w:type="paragraph" w:styleId="Footer">
    <w:name w:val="footer"/>
    <w:basedOn w:val="Normal"/>
    <w:link w:val="FooterChar"/>
    <w:uiPriority w:val="99"/>
    <w:unhideWhenUsed/>
    <w:rsid w:val="008A4BE5"/>
    <w:pPr>
      <w:tabs>
        <w:tab w:val="center" w:pos="4680"/>
        <w:tab w:val="right" w:pos="9360"/>
      </w:tabs>
    </w:pPr>
  </w:style>
  <w:style w:type="character" w:customStyle="1" w:styleId="FooterChar">
    <w:name w:val="Footer Char"/>
    <w:basedOn w:val="DefaultParagraphFont"/>
    <w:link w:val="Footer"/>
    <w:uiPriority w:val="99"/>
    <w:rsid w:val="008A4BE5"/>
  </w:style>
  <w:style w:type="character" w:styleId="CommentReference">
    <w:name w:val="annotation reference"/>
    <w:basedOn w:val="DefaultParagraphFont"/>
    <w:uiPriority w:val="99"/>
    <w:semiHidden/>
    <w:unhideWhenUsed/>
    <w:rsid w:val="00963F81"/>
    <w:rPr>
      <w:sz w:val="16"/>
      <w:szCs w:val="16"/>
    </w:rPr>
  </w:style>
  <w:style w:type="paragraph" w:styleId="CommentText">
    <w:name w:val="annotation text"/>
    <w:basedOn w:val="Normal"/>
    <w:link w:val="CommentTextChar"/>
    <w:uiPriority w:val="99"/>
    <w:semiHidden/>
    <w:unhideWhenUsed/>
    <w:rsid w:val="00963F81"/>
    <w:rPr>
      <w:sz w:val="20"/>
      <w:szCs w:val="20"/>
    </w:rPr>
  </w:style>
  <w:style w:type="character" w:customStyle="1" w:styleId="CommentTextChar">
    <w:name w:val="Comment Text Char"/>
    <w:basedOn w:val="DefaultParagraphFont"/>
    <w:link w:val="CommentText"/>
    <w:uiPriority w:val="99"/>
    <w:semiHidden/>
    <w:rsid w:val="00963F81"/>
    <w:rPr>
      <w:sz w:val="20"/>
      <w:szCs w:val="20"/>
    </w:rPr>
  </w:style>
  <w:style w:type="paragraph" w:styleId="CommentSubject">
    <w:name w:val="annotation subject"/>
    <w:basedOn w:val="CommentText"/>
    <w:next w:val="CommentText"/>
    <w:link w:val="CommentSubjectChar"/>
    <w:uiPriority w:val="99"/>
    <w:semiHidden/>
    <w:unhideWhenUsed/>
    <w:rsid w:val="00963F81"/>
    <w:rPr>
      <w:b/>
      <w:bCs/>
    </w:rPr>
  </w:style>
  <w:style w:type="character" w:customStyle="1" w:styleId="CommentSubjectChar">
    <w:name w:val="Comment Subject Char"/>
    <w:basedOn w:val="CommentTextChar"/>
    <w:link w:val="CommentSubject"/>
    <w:uiPriority w:val="99"/>
    <w:semiHidden/>
    <w:rsid w:val="00963F81"/>
    <w:rPr>
      <w:b/>
      <w:bCs/>
      <w:sz w:val="20"/>
      <w:szCs w:val="20"/>
    </w:rPr>
  </w:style>
  <w:style w:type="paragraph" w:styleId="BalloonText">
    <w:name w:val="Balloon Text"/>
    <w:basedOn w:val="Normal"/>
    <w:link w:val="BalloonTextChar"/>
    <w:uiPriority w:val="99"/>
    <w:semiHidden/>
    <w:unhideWhenUsed/>
    <w:rsid w:val="00963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ndt/gfp104" TargetMode="External"/><Relationship Id="rId18" Type="http://schemas.openxmlformats.org/officeDocument/2006/relationships/hyperlink" Target="https://doi.org/10.1046/j.1523-1755.2001.00806.x" TargetMode="External"/><Relationship Id="rId26" Type="http://schemas.openxmlformats.org/officeDocument/2006/relationships/hyperlink" Target="https://doi.org/10.2215/CJN.09350914" TargetMode="External"/><Relationship Id="rId21" Type="http://schemas.openxmlformats.org/officeDocument/2006/relationships/hyperlink" Target="https://doi.org/10.1111/j.1540-8159.2011.03160.x"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38/ki.1995.22" TargetMode="External"/><Relationship Id="rId17" Type="http://schemas.openxmlformats.org/officeDocument/2006/relationships/hyperlink" Target="https://doi.org/10.1161/CIRCULATIONAHA.119.039818" TargetMode="External"/><Relationship Id="rId25" Type="http://schemas.openxmlformats.org/officeDocument/2006/relationships/hyperlink" Target="https://doi.org/10.1002/pds.420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215/CJN.08850811" TargetMode="External"/><Relationship Id="rId20" Type="http://schemas.openxmlformats.org/officeDocument/2006/relationships/hyperlink" Target="https://doi.org/10.1111/sdi.1257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hdi.13207" TargetMode="External"/><Relationship Id="rId24" Type="http://schemas.openxmlformats.org/officeDocument/2006/relationships/hyperlink" Target="https://doi.org/10.1038/ki.2010.315"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hrthm.2025.03.1970" TargetMode="External"/><Relationship Id="rId23" Type="http://schemas.openxmlformats.org/officeDocument/2006/relationships/hyperlink" Target="https://doi.org/10.1038/ki.2009.219" TargetMode="External"/><Relationship Id="rId28" Type="http://schemas.openxmlformats.org/officeDocument/2006/relationships/hyperlink" Target="https://usrds-adr.niddk.nih.gov/2023" TargetMode="External"/><Relationship Id="rId36" Type="http://schemas.microsoft.com/office/2011/relationships/people" Target="people.xml"/><Relationship Id="rId10" Type="http://schemas.openxmlformats.org/officeDocument/2006/relationships/hyperlink" Target="https://doi.org/10.1186/s43044-025-00606-6" TargetMode="External"/><Relationship Id="rId19" Type="http://schemas.openxmlformats.org/officeDocument/2006/relationships/hyperlink" Target="https://doi.org/10.2215/CJN.0202040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86/1471-2369-4-1" TargetMode="External"/><Relationship Id="rId14" Type="http://schemas.openxmlformats.org/officeDocument/2006/relationships/hyperlink" Target="https://doi.org/10.1093/ndt/gfz182" TargetMode="External"/><Relationship Id="rId22" Type="http://schemas.openxmlformats.org/officeDocument/2006/relationships/hyperlink" Target="https://doi.org/10.1016/j.ijcard.2008.12.104" TargetMode="External"/><Relationship Id="rId27" Type="http://schemas.openxmlformats.org/officeDocument/2006/relationships/hyperlink" Target="https://doi.org/10.34067/KID.0000000705"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23</Pages>
  <Words>9143</Words>
  <Characters>52120</Characters>
  <Application>Microsoft Office Word</Application>
  <DocSecurity>0</DocSecurity>
  <Lines>434</Lines>
  <Paragraphs>122</Paragraphs>
  <ScaleCrop>false</ScaleCrop>
  <Company>HP</Company>
  <LinksUpToDate>false</LinksUpToDate>
  <CharactersWithSpaces>61141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Tahmina Jemin FCPS, MD</cp:lastModifiedBy>
  <cp:revision>9</cp:revision>
  <dcterms:created xsi:type="dcterms:W3CDTF">2026-03-19T12:19:00Z</dcterms:created>
  <dcterms:modified xsi:type="dcterms:W3CDTF">2026-03-22T15:51:00Z</dcterms:modified>
</cp:coreProperties>
</file>