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CB66D" w14:textId="1B94AE27" w:rsidR="00DC0E1B" w:rsidRPr="00DC0E1B" w:rsidRDefault="00DC0E1B" w:rsidP="00DC0E1B">
      <w:pPr>
        <w:rPr>
          <w:rFonts w:ascii="Times New Roman" w:hAnsi="Times New Roman" w:cs="Times New Roman"/>
          <w:b/>
          <w:bCs/>
          <w:u w:val="single"/>
        </w:rPr>
      </w:pPr>
      <w:r w:rsidRPr="00DC0E1B">
        <w:rPr>
          <w:rFonts w:ascii="Times New Roman" w:hAnsi="Times New Roman" w:cs="Times New Roman"/>
          <w:b/>
          <w:bCs/>
          <w:u w:val="single"/>
        </w:rPr>
        <w:t>Original Research Article</w:t>
      </w:r>
    </w:p>
    <w:p w14:paraId="1983AAA3" w14:textId="7452F34D" w:rsidR="00900835" w:rsidRPr="00205A49" w:rsidRDefault="00900835" w:rsidP="00205A49">
      <w:pPr>
        <w:jc w:val="center"/>
        <w:rPr>
          <w:rFonts w:ascii="Times New Roman" w:hAnsi="Times New Roman" w:cs="Times New Roman"/>
          <w:b/>
          <w:bCs/>
        </w:rPr>
      </w:pPr>
      <w:r w:rsidRPr="00205A49">
        <w:rPr>
          <w:rFonts w:ascii="Times New Roman" w:hAnsi="Times New Roman" w:cs="Times New Roman"/>
          <w:b/>
          <w:bCs/>
        </w:rPr>
        <w:t xml:space="preserve">Evaluating Water Quality Dynamics and Anthropogenic Influences in </w:t>
      </w:r>
      <w:proofErr w:type="spellStart"/>
      <w:r w:rsidRPr="00205A49">
        <w:rPr>
          <w:rFonts w:ascii="Times New Roman" w:hAnsi="Times New Roman" w:cs="Times New Roman"/>
          <w:b/>
          <w:bCs/>
        </w:rPr>
        <w:t>Rajapukhuri</w:t>
      </w:r>
      <w:proofErr w:type="spellEnd"/>
      <w:r w:rsidRPr="00205A49">
        <w:rPr>
          <w:rFonts w:ascii="Times New Roman" w:hAnsi="Times New Roman" w:cs="Times New Roman"/>
          <w:b/>
          <w:bCs/>
        </w:rPr>
        <w:t xml:space="preserve"> Pond, Rampur, </w:t>
      </w:r>
      <w:proofErr w:type="spellStart"/>
      <w:r w:rsidRPr="00205A49">
        <w:rPr>
          <w:rFonts w:ascii="Times New Roman" w:hAnsi="Times New Roman" w:cs="Times New Roman"/>
          <w:b/>
          <w:bCs/>
        </w:rPr>
        <w:t>Kamrup</w:t>
      </w:r>
      <w:proofErr w:type="spellEnd"/>
      <w:r w:rsidRPr="00205A49">
        <w:rPr>
          <w:rFonts w:ascii="Times New Roman" w:hAnsi="Times New Roman" w:cs="Times New Roman"/>
          <w:b/>
          <w:bCs/>
        </w:rPr>
        <w:t>, Assam</w:t>
      </w:r>
    </w:p>
    <w:p w14:paraId="78075B53" w14:textId="3CA20132" w:rsidR="00D029AD" w:rsidRDefault="00D029AD" w:rsidP="00D029AD">
      <w:pPr>
        <w:jc w:val="both"/>
        <w:rPr>
          <w:rFonts w:ascii="Times New Roman" w:hAnsi="Times New Roman" w:cs="Times New Roman"/>
        </w:rPr>
      </w:pPr>
    </w:p>
    <w:p w14:paraId="2E14A9FD" w14:textId="77777777" w:rsidR="00946985" w:rsidRDefault="00946985" w:rsidP="00D029AD">
      <w:pPr>
        <w:jc w:val="both"/>
        <w:rPr>
          <w:rFonts w:ascii="Times New Roman" w:hAnsi="Times New Roman" w:cs="Times New Roman"/>
        </w:rPr>
      </w:pPr>
    </w:p>
    <w:p w14:paraId="5716A178" w14:textId="2558F51E" w:rsidR="00D029AD" w:rsidRPr="00205A49" w:rsidRDefault="002A081D" w:rsidP="00205A49">
      <w:pPr>
        <w:jc w:val="both"/>
        <w:rPr>
          <w:rFonts w:ascii="Times New Roman" w:hAnsi="Times New Roman" w:cs="Times New Roman"/>
          <w:b/>
          <w:bCs/>
        </w:rPr>
      </w:pPr>
      <w:r w:rsidRPr="00205A49">
        <w:rPr>
          <w:rFonts w:ascii="Times New Roman" w:hAnsi="Times New Roman" w:cs="Times New Roman"/>
          <w:b/>
          <w:bCs/>
        </w:rPr>
        <w:t>ABSTRACT:</w:t>
      </w:r>
    </w:p>
    <w:p w14:paraId="05E8D2C3" w14:textId="16F3FC4E" w:rsidR="00D029AD" w:rsidRPr="00205A49" w:rsidRDefault="00D029AD" w:rsidP="00205A49">
      <w:pPr>
        <w:jc w:val="both"/>
        <w:rPr>
          <w:rFonts w:ascii="Times New Roman" w:hAnsi="Times New Roman" w:cs="Times New Roman"/>
        </w:rPr>
      </w:pPr>
      <w:proofErr w:type="spellStart"/>
      <w:r w:rsidRPr="00205A49">
        <w:rPr>
          <w:rFonts w:ascii="Times New Roman" w:hAnsi="Times New Roman" w:cs="Times New Roman"/>
        </w:rPr>
        <w:t>Rajapukhuri</w:t>
      </w:r>
      <w:proofErr w:type="spellEnd"/>
      <w:r w:rsidRPr="00205A49">
        <w:rPr>
          <w:rFonts w:ascii="Times New Roman" w:hAnsi="Times New Roman" w:cs="Times New Roman"/>
        </w:rPr>
        <w:t xml:space="preserve"> Pond, located in Rampur village of </w:t>
      </w:r>
      <w:proofErr w:type="spellStart"/>
      <w:r w:rsidRPr="00205A49">
        <w:rPr>
          <w:rFonts w:ascii="Times New Roman" w:hAnsi="Times New Roman" w:cs="Times New Roman"/>
        </w:rPr>
        <w:t>Kamrup</w:t>
      </w:r>
      <w:proofErr w:type="spellEnd"/>
      <w:r w:rsidRPr="00205A49">
        <w:rPr>
          <w:rFonts w:ascii="Times New Roman" w:hAnsi="Times New Roman" w:cs="Times New Roman"/>
        </w:rPr>
        <w:t xml:space="preserve"> District, Assam, is an important freshwater resource supporting local biodiversity and community needs. The present study evaluates the </w:t>
      </w:r>
      <w:proofErr w:type="spellStart"/>
      <w:r w:rsidRPr="00205A49">
        <w:rPr>
          <w:rFonts w:ascii="Times New Roman" w:hAnsi="Times New Roman" w:cs="Times New Roman"/>
        </w:rPr>
        <w:t>physico</w:t>
      </w:r>
      <w:proofErr w:type="spellEnd"/>
      <w:r w:rsidRPr="00205A49">
        <w:rPr>
          <w:rFonts w:ascii="Times New Roman" w:hAnsi="Times New Roman" w:cs="Times New Roman"/>
        </w:rPr>
        <w:t xml:space="preserve">-chemical characteristics of the pond water and examines seasonal variations and anthropogenic influences on its water quality. Water samples were collected twice monthly from February to May 2025, covering pre-monsoon and early monsoon periods, and analyzed following standard APHA (2017) procedures. Key parameters assessed included temperature, pH, dissolved oxygen (DO), free carbon dioxide (CO₂), total dissolved solids (TDS), and electrical conductivity (EC). The results revealed a gradual seasonal increase in temperature (19.8–24.0°C) accompanied by a corresponding decline in DO and CO₂, reflecting natural limnological processes. The pond water remained slightly alkaline (pH 7.32–8.21), while DO concentrations (6.19–8.74 mg/L) consistently remained above levels required to support aquatic life. Low TDS (43–47 ppm) and EC (86–102 µS/cm) values indicated minimal mineralization and limited anthropogenic disturbance. Comparison with Bureau of Indian Standards (BIS) and World Health Organization (WHO) guidelines confirmed the suitability of the pond water for sustaining aquatic ecosystems. Overall, the study indicates that </w:t>
      </w:r>
      <w:proofErr w:type="spellStart"/>
      <w:r w:rsidRPr="00205A49">
        <w:rPr>
          <w:rFonts w:ascii="Times New Roman" w:hAnsi="Times New Roman" w:cs="Times New Roman"/>
        </w:rPr>
        <w:t>Rajapukhuri</w:t>
      </w:r>
      <w:proofErr w:type="spellEnd"/>
      <w:r w:rsidRPr="00205A49">
        <w:rPr>
          <w:rFonts w:ascii="Times New Roman" w:hAnsi="Times New Roman" w:cs="Times New Roman"/>
        </w:rPr>
        <w:t xml:space="preserve"> Pond maintains good ecological health and stable water quality conditions. Regular monitoring, protection of the catchment area, and community participation are recommended to ensure the long-term conservation and sustainable management of this freshwater ecosystem.</w:t>
      </w:r>
    </w:p>
    <w:p w14:paraId="08A7DDE0" w14:textId="77777777" w:rsidR="00D029AD" w:rsidRDefault="00D029AD" w:rsidP="002A081D"/>
    <w:p w14:paraId="73B3D0C4" w14:textId="77777777" w:rsidR="00D029AD" w:rsidRDefault="00D029AD" w:rsidP="00FE6253">
      <w:pPr>
        <w:jc w:val="center"/>
      </w:pPr>
    </w:p>
    <w:p w14:paraId="088226C3" w14:textId="77777777" w:rsidR="00D029AD" w:rsidRDefault="00D029AD" w:rsidP="00FE6253">
      <w:pPr>
        <w:jc w:val="center"/>
      </w:pPr>
    </w:p>
    <w:p w14:paraId="50126D2D" w14:textId="77777777" w:rsidR="00D029AD" w:rsidRDefault="00D029AD" w:rsidP="00FE6253">
      <w:pPr>
        <w:jc w:val="center"/>
      </w:pPr>
    </w:p>
    <w:p w14:paraId="25E96DA7" w14:textId="69CA2C0B" w:rsidR="00D029AD" w:rsidRDefault="00D029AD" w:rsidP="00FE6253">
      <w:pPr>
        <w:jc w:val="center"/>
      </w:pPr>
    </w:p>
    <w:p w14:paraId="0C0899BC" w14:textId="40FE7ED0" w:rsidR="00946985" w:rsidRDefault="00946985" w:rsidP="00FE6253">
      <w:pPr>
        <w:jc w:val="center"/>
      </w:pPr>
    </w:p>
    <w:p w14:paraId="7E53D045" w14:textId="7069D7AE" w:rsidR="00946985" w:rsidRDefault="00946985" w:rsidP="00FE6253">
      <w:pPr>
        <w:jc w:val="center"/>
      </w:pPr>
    </w:p>
    <w:p w14:paraId="27842EB7" w14:textId="77777777" w:rsidR="00946985" w:rsidRDefault="00946985" w:rsidP="00FE6253">
      <w:pPr>
        <w:jc w:val="center"/>
      </w:pPr>
    </w:p>
    <w:p w14:paraId="03978544" w14:textId="77777777" w:rsidR="00D029AD" w:rsidRDefault="00D029AD" w:rsidP="00FE6253">
      <w:pPr>
        <w:jc w:val="center"/>
      </w:pPr>
    </w:p>
    <w:p w14:paraId="36B9F4F8" w14:textId="77777777" w:rsidR="00205A49" w:rsidRDefault="00205A49" w:rsidP="00FE6253">
      <w:pPr>
        <w:jc w:val="center"/>
      </w:pPr>
    </w:p>
    <w:p w14:paraId="03570BCE" w14:textId="7174269A" w:rsidR="00900835" w:rsidRPr="004E01A3" w:rsidRDefault="004E01A3" w:rsidP="004E01A3">
      <w:pPr>
        <w:spacing w:after="0" w:line="360" w:lineRule="auto"/>
        <w:jc w:val="both"/>
        <w:rPr>
          <w:rFonts w:ascii="Times New Roman" w:hAnsi="Times New Roman" w:cs="Times New Roman"/>
          <w:b/>
          <w:bCs/>
        </w:rPr>
      </w:pPr>
      <w:r w:rsidRPr="004E01A3">
        <w:rPr>
          <w:rFonts w:ascii="Times New Roman" w:hAnsi="Times New Roman" w:cs="Times New Roman"/>
          <w:b/>
          <w:bCs/>
        </w:rPr>
        <w:t>1.</w:t>
      </w:r>
      <w:r>
        <w:rPr>
          <w:rFonts w:ascii="Times New Roman" w:hAnsi="Times New Roman" w:cs="Times New Roman"/>
          <w:b/>
          <w:bCs/>
        </w:rPr>
        <w:t xml:space="preserve"> </w:t>
      </w:r>
      <w:r w:rsidR="00900835" w:rsidRPr="004E01A3">
        <w:rPr>
          <w:rFonts w:ascii="Times New Roman" w:hAnsi="Times New Roman" w:cs="Times New Roman"/>
          <w:b/>
          <w:bCs/>
        </w:rPr>
        <w:t>Introduction:</w:t>
      </w:r>
    </w:p>
    <w:p w14:paraId="68CB7585" w14:textId="2BF6ED2E" w:rsidR="00900835" w:rsidRPr="00900835" w:rsidRDefault="00900835" w:rsidP="00900835">
      <w:pPr>
        <w:spacing w:after="0" w:line="360" w:lineRule="auto"/>
        <w:ind w:firstLine="720"/>
        <w:jc w:val="both"/>
        <w:rPr>
          <w:rFonts w:ascii="Times New Roman" w:hAnsi="Times New Roman" w:cs="Times New Roman"/>
        </w:rPr>
      </w:pPr>
      <w:r w:rsidRPr="00900835">
        <w:rPr>
          <w:rFonts w:ascii="Times New Roman" w:hAnsi="Times New Roman" w:cs="Times New Roman"/>
        </w:rPr>
        <w:t>Water is one of the most essential natural resources for sustaining life on Earth. It plays a crucial role in maintaining ecological balance, supporting biodiversity, and fulfilling domestic, agricultural, and industrial needs. However, with rapid urbanization, industrialization, population growth, and unsustainable land-use practices, the quality of water resources has been deteriorating at an alarming rate. Contamination of water bodies from human activities has emerged as a major environmental challenge, posing serious threats to aquatic ecosystems and public health.</w:t>
      </w:r>
      <w:r>
        <w:rPr>
          <w:rFonts w:ascii="Times New Roman" w:hAnsi="Times New Roman" w:cs="Times New Roman"/>
        </w:rPr>
        <w:t xml:space="preserve"> </w:t>
      </w:r>
      <w:r w:rsidRPr="00900835">
        <w:rPr>
          <w:rFonts w:ascii="Times New Roman" w:hAnsi="Times New Roman" w:cs="Times New Roman"/>
        </w:rPr>
        <w:t xml:space="preserve">The growing demand for water and the resulting stress on natural sources necessitates a detailed assessment of water quality. Ponds, lakes, rivers, and wetlands act as critical habitats that regulate hydrological cycles, sustain biodiversity, and provide livelihood opportunities to nearby communities. In rural and semi-urban regions, ponds are especially important as they serve multiple purposes—irrigation, fish culture, washing, bathing, and, in some cases, drinking. Maintaining their </w:t>
      </w:r>
      <w:proofErr w:type="spellStart"/>
      <w:r w:rsidRPr="00900835">
        <w:rPr>
          <w:rFonts w:ascii="Times New Roman" w:hAnsi="Times New Roman" w:cs="Times New Roman"/>
        </w:rPr>
        <w:t>physico</w:t>
      </w:r>
      <w:proofErr w:type="spellEnd"/>
      <w:r w:rsidRPr="00900835">
        <w:rPr>
          <w:rFonts w:ascii="Times New Roman" w:hAnsi="Times New Roman" w:cs="Times New Roman"/>
        </w:rPr>
        <w:t>-chemical integrity is therefore vital for sustainable ecosystem functioning.</w:t>
      </w:r>
    </w:p>
    <w:p w14:paraId="60685179" w14:textId="3AF5BBD4" w:rsidR="00900835" w:rsidRPr="00900835" w:rsidRDefault="00900835" w:rsidP="00900835">
      <w:pPr>
        <w:spacing w:after="0" w:line="360" w:lineRule="auto"/>
        <w:ind w:firstLine="720"/>
        <w:jc w:val="both"/>
        <w:rPr>
          <w:rFonts w:ascii="Times New Roman" w:hAnsi="Times New Roman" w:cs="Times New Roman"/>
        </w:rPr>
      </w:pPr>
      <w:r w:rsidRPr="00900835">
        <w:rPr>
          <w:rFonts w:ascii="Times New Roman" w:hAnsi="Times New Roman" w:cs="Times New Roman"/>
        </w:rPr>
        <w:t xml:space="preserve">Among the numerous factors influencing water quality, </w:t>
      </w:r>
      <w:proofErr w:type="spellStart"/>
      <w:r w:rsidRPr="00900835">
        <w:rPr>
          <w:rFonts w:ascii="Times New Roman" w:hAnsi="Times New Roman" w:cs="Times New Roman"/>
        </w:rPr>
        <w:t>physico</w:t>
      </w:r>
      <w:proofErr w:type="spellEnd"/>
      <w:r w:rsidRPr="00900835">
        <w:rPr>
          <w:rFonts w:ascii="Times New Roman" w:hAnsi="Times New Roman" w:cs="Times New Roman"/>
        </w:rPr>
        <w:t>-chemical parameters such as temperature, pH, dissolved oxygen (DO), biochemical oxygen demand (BOD), total dissolved solids (TDS), electrical conductivity (EC), and turbidity are widely recognized as key indicators of aquatic health. These parameters not only determine the suitability of water for various uses but also reflect the extent of pollution and the self-purification capacity of the water body. Seasonal variations, rainfall patterns, and anthropogenic discharges—including sewage inflow, agricultural runoff, and industrial effluents—further modulate these parameters. Thus, a systematic evaluation of these variables provides valuable insights into the ecological condition of aquatic systems.</w:t>
      </w:r>
    </w:p>
    <w:p w14:paraId="1D0A66DA" w14:textId="00337DC0" w:rsidR="00900835" w:rsidRPr="00900835" w:rsidRDefault="00900835" w:rsidP="00900835">
      <w:pPr>
        <w:spacing w:after="0" w:line="360" w:lineRule="auto"/>
        <w:ind w:firstLine="720"/>
        <w:jc w:val="both"/>
        <w:rPr>
          <w:rFonts w:ascii="Times New Roman" w:hAnsi="Times New Roman" w:cs="Times New Roman"/>
        </w:rPr>
      </w:pPr>
      <w:r w:rsidRPr="00900835">
        <w:rPr>
          <w:rFonts w:ascii="Times New Roman" w:hAnsi="Times New Roman" w:cs="Times New Roman"/>
        </w:rPr>
        <w:t xml:space="preserve">In the context of Assam, numerous ponds, wetlands, and </w:t>
      </w:r>
      <w:proofErr w:type="spellStart"/>
      <w:r w:rsidRPr="00900835">
        <w:rPr>
          <w:rFonts w:ascii="Times New Roman" w:hAnsi="Times New Roman" w:cs="Times New Roman"/>
        </w:rPr>
        <w:t>beels</w:t>
      </w:r>
      <w:proofErr w:type="spellEnd"/>
      <w:r w:rsidRPr="00900835">
        <w:rPr>
          <w:rFonts w:ascii="Times New Roman" w:hAnsi="Times New Roman" w:cs="Times New Roman"/>
        </w:rPr>
        <w:t xml:space="preserve"> (oxbow lakes) serve as vital freshwater resources supporting biodiversity and local livelihoods. However, increasing encroachment, discharge of untreated waste, and conversion of catchment areas for agriculture or urban development have contributed to the gradual decline in water quality. The </w:t>
      </w:r>
      <w:proofErr w:type="spellStart"/>
      <w:r w:rsidRPr="00900835">
        <w:rPr>
          <w:rFonts w:ascii="Times New Roman" w:hAnsi="Times New Roman" w:cs="Times New Roman"/>
        </w:rPr>
        <w:t>Rajapukhuri</w:t>
      </w:r>
      <w:proofErr w:type="spellEnd"/>
      <w:r w:rsidRPr="00900835">
        <w:rPr>
          <w:rFonts w:ascii="Times New Roman" w:hAnsi="Times New Roman" w:cs="Times New Roman"/>
        </w:rPr>
        <w:t xml:space="preserve"> pond located in Rampur, </w:t>
      </w:r>
      <w:proofErr w:type="spellStart"/>
      <w:r w:rsidRPr="00900835">
        <w:rPr>
          <w:rFonts w:ascii="Times New Roman" w:hAnsi="Times New Roman" w:cs="Times New Roman"/>
        </w:rPr>
        <w:t>Kamrup</w:t>
      </w:r>
      <w:proofErr w:type="spellEnd"/>
      <w:r w:rsidRPr="00900835">
        <w:rPr>
          <w:rFonts w:ascii="Times New Roman" w:hAnsi="Times New Roman" w:cs="Times New Roman"/>
        </w:rPr>
        <w:t xml:space="preserve"> District, Assam, is one such important water body that caters to multiple community needs. Over time, it has been subjected to anthropogenic pressures, necessitating a scientific evaluation to determine its current water quality and ecological health.</w:t>
      </w:r>
    </w:p>
    <w:p w14:paraId="4B6CAFE3" w14:textId="57B3570F" w:rsidR="00900835" w:rsidRPr="00900835" w:rsidRDefault="00900835" w:rsidP="00B327FC">
      <w:pPr>
        <w:spacing w:after="0" w:line="360" w:lineRule="auto"/>
        <w:ind w:firstLine="720"/>
        <w:jc w:val="both"/>
        <w:rPr>
          <w:rFonts w:ascii="Times New Roman" w:hAnsi="Times New Roman" w:cs="Times New Roman"/>
        </w:rPr>
      </w:pPr>
      <w:r w:rsidRPr="00900835">
        <w:rPr>
          <w:rFonts w:ascii="Times New Roman" w:hAnsi="Times New Roman" w:cs="Times New Roman"/>
        </w:rPr>
        <w:lastRenderedPageBreak/>
        <w:t xml:space="preserve">Several studies in India and abroad have explored the </w:t>
      </w:r>
      <w:proofErr w:type="spellStart"/>
      <w:r w:rsidRPr="00900835">
        <w:rPr>
          <w:rFonts w:ascii="Times New Roman" w:hAnsi="Times New Roman" w:cs="Times New Roman"/>
        </w:rPr>
        <w:t>physico</w:t>
      </w:r>
      <w:proofErr w:type="spellEnd"/>
      <w:r w:rsidRPr="00900835">
        <w:rPr>
          <w:rFonts w:ascii="Times New Roman" w:hAnsi="Times New Roman" w:cs="Times New Roman"/>
        </w:rPr>
        <w:t xml:space="preserve">-chemical characteristics of freshwater bodies, offering valuable insights into their ecological health, pollution dynamics, and management challenges. The study “Assessment of Water Quality Trends in </w:t>
      </w:r>
      <w:proofErr w:type="spellStart"/>
      <w:r w:rsidRPr="00900835">
        <w:rPr>
          <w:rFonts w:ascii="Times New Roman" w:hAnsi="Times New Roman" w:cs="Times New Roman"/>
        </w:rPr>
        <w:t>Deepor</w:t>
      </w:r>
      <w:proofErr w:type="spellEnd"/>
      <w:r w:rsidRPr="00900835">
        <w:rPr>
          <w:rFonts w:ascii="Times New Roman" w:hAnsi="Times New Roman" w:cs="Times New Roman"/>
        </w:rPr>
        <w:t xml:space="preserve"> </w:t>
      </w:r>
      <w:proofErr w:type="spellStart"/>
      <w:r w:rsidRPr="00900835">
        <w:rPr>
          <w:rFonts w:ascii="Times New Roman" w:hAnsi="Times New Roman" w:cs="Times New Roman"/>
        </w:rPr>
        <w:t>Beel</w:t>
      </w:r>
      <w:proofErr w:type="spellEnd"/>
      <w:r w:rsidRPr="00900835">
        <w:rPr>
          <w:rFonts w:ascii="Times New Roman" w:hAnsi="Times New Roman" w:cs="Times New Roman"/>
        </w:rPr>
        <w:t xml:space="preserve">, Assam, India” by Roy and Majumder (2022) presented an extensive three-year evaluation of </w:t>
      </w:r>
      <w:proofErr w:type="spellStart"/>
      <w:r w:rsidRPr="00900835">
        <w:rPr>
          <w:rFonts w:ascii="Times New Roman" w:hAnsi="Times New Roman" w:cs="Times New Roman"/>
        </w:rPr>
        <w:t>Deepor</w:t>
      </w:r>
      <w:proofErr w:type="spellEnd"/>
      <w:r w:rsidRPr="00900835">
        <w:rPr>
          <w:rFonts w:ascii="Times New Roman" w:hAnsi="Times New Roman" w:cs="Times New Roman"/>
        </w:rPr>
        <w:t xml:space="preserve"> </w:t>
      </w:r>
      <w:proofErr w:type="spellStart"/>
      <w:r w:rsidRPr="00900835">
        <w:rPr>
          <w:rFonts w:ascii="Times New Roman" w:hAnsi="Times New Roman" w:cs="Times New Roman"/>
        </w:rPr>
        <w:t>Beel</w:t>
      </w:r>
      <w:proofErr w:type="spellEnd"/>
      <w:r w:rsidRPr="00900835">
        <w:rPr>
          <w:rFonts w:ascii="Times New Roman" w:hAnsi="Times New Roman" w:cs="Times New Roman"/>
        </w:rPr>
        <w:t>, a Ramsar site in Assam, using the National Sanitation Foundation Water Quality Index (NSF WQI) and the Canadian Council of Ministers of Environment Water Quality Index (CCME WQI). Their findings indicated fair overall water quality (NSF WQI 55–76) that declined during the summer due to increased turbidity and eutrophication from nitrate and phosphate enrichment. A gradual annual deterioration was also noted, emphasizing the urgent need for effective wetland management.</w:t>
      </w:r>
    </w:p>
    <w:p w14:paraId="78DD8026" w14:textId="00C7D380" w:rsidR="00900835" w:rsidRPr="00900835" w:rsidRDefault="00900835" w:rsidP="00B327FC">
      <w:pPr>
        <w:spacing w:after="0" w:line="360" w:lineRule="auto"/>
        <w:ind w:firstLine="720"/>
        <w:jc w:val="both"/>
        <w:rPr>
          <w:rFonts w:ascii="Times New Roman" w:hAnsi="Times New Roman" w:cs="Times New Roman"/>
        </w:rPr>
      </w:pPr>
      <w:proofErr w:type="spellStart"/>
      <w:r w:rsidRPr="00900835">
        <w:rPr>
          <w:rFonts w:ascii="Times New Roman" w:hAnsi="Times New Roman" w:cs="Times New Roman"/>
        </w:rPr>
        <w:t>Sargar</w:t>
      </w:r>
      <w:proofErr w:type="spellEnd"/>
      <w:r w:rsidRPr="00900835">
        <w:rPr>
          <w:rFonts w:ascii="Times New Roman" w:hAnsi="Times New Roman" w:cs="Times New Roman"/>
        </w:rPr>
        <w:t xml:space="preserve"> and </w:t>
      </w:r>
      <w:proofErr w:type="spellStart"/>
      <w:r w:rsidRPr="00900835">
        <w:rPr>
          <w:rFonts w:ascii="Times New Roman" w:hAnsi="Times New Roman" w:cs="Times New Roman"/>
        </w:rPr>
        <w:t>Thakare</w:t>
      </w:r>
      <w:proofErr w:type="spellEnd"/>
      <w:r w:rsidRPr="00900835">
        <w:rPr>
          <w:rFonts w:ascii="Times New Roman" w:hAnsi="Times New Roman" w:cs="Times New Roman"/>
        </w:rPr>
        <w:t xml:space="preserve"> (2024) studied the </w:t>
      </w:r>
      <w:proofErr w:type="spellStart"/>
      <w:r w:rsidRPr="00900835">
        <w:rPr>
          <w:rFonts w:ascii="Times New Roman" w:hAnsi="Times New Roman" w:cs="Times New Roman"/>
        </w:rPr>
        <w:t>physico</w:t>
      </w:r>
      <w:proofErr w:type="spellEnd"/>
      <w:r w:rsidRPr="00900835">
        <w:rPr>
          <w:rFonts w:ascii="Times New Roman" w:hAnsi="Times New Roman" w:cs="Times New Roman"/>
        </w:rPr>
        <w:t xml:space="preserve">-chemical parameters of the </w:t>
      </w:r>
      <w:proofErr w:type="spellStart"/>
      <w:r w:rsidRPr="00900835">
        <w:rPr>
          <w:rFonts w:ascii="Times New Roman" w:hAnsi="Times New Roman" w:cs="Times New Roman"/>
        </w:rPr>
        <w:t>Niwali</w:t>
      </w:r>
      <w:proofErr w:type="spellEnd"/>
      <w:r w:rsidRPr="00900835">
        <w:rPr>
          <w:rFonts w:ascii="Times New Roman" w:hAnsi="Times New Roman" w:cs="Times New Roman"/>
        </w:rPr>
        <w:t xml:space="preserve"> Reservoir in Maharashtra to assess its suitability for drinking, irrigation, and aquaculture. Seasonal variations were observed in temperature, pH, and DO, although most values remained within the permissible limits prescribed by Indian Standards (IS) and the World Health Organization (WHO). The study stressed the need for continuous monitoring to ensure long-term sustainability.</w:t>
      </w:r>
      <w:r w:rsidR="00B327FC">
        <w:rPr>
          <w:rFonts w:ascii="Times New Roman" w:hAnsi="Times New Roman" w:cs="Times New Roman"/>
        </w:rPr>
        <w:t xml:space="preserve"> </w:t>
      </w:r>
      <w:r w:rsidRPr="00900835">
        <w:rPr>
          <w:rFonts w:ascii="Times New Roman" w:hAnsi="Times New Roman" w:cs="Times New Roman"/>
        </w:rPr>
        <w:t xml:space="preserve">Islam et al. (2014) examined the water quality of </w:t>
      </w:r>
      <w:proofErr w:type="spellStart"/>
      <w:r w:rsidRPr="00900835">
        <w:rPr>
          <w:rFonts w:ascii="Times New Roman" w:hAnsi="Times New Roman" w:cs="Times New Roman"/>
        </w:rPr>
        <w:t>Deepor</w:t>
      </w:r>
      <w:proofErr w:type="spellEnd"/>
      <w:r w:rsidRPr="00900835">
        <w:rPr>
          <w:rFonts w:ascii="Times New Roman" w:hAnsi="Times New Roman" w:cs="Times New Roman"/>
        </w:rPr>
        <w:t xml:space="preserve"> </w:t>
      </w:r>
      <w:proofErr w:type="spellStart"/>
      <w:r w:rsidRPr="00900835">
        <w:rPr>
          <w:rFonts w:ascii="Times New Roman" w:hAnsi="Times New Roman" w:cs="Times New Roman"/>
        </w:rPr>
        <w:t>Beel</w:t>
      </w:r>
      <w:proofErr w:type="spellEnd"/>
      <w:r w:rsidRPr="00900835">
        <w:rPr>
          <w:rFonts w:ascii="Times New Roman" w:hAnsi="Times New Roman" w:cs="Times New Roman"/>
        </w:rPr>
        <w:t xml:space="preserve"> at selected sites by analyzing temperature, DO, BOD, TDS, and turbidity. They found moderate pollution characterized by high turbidity and low DO levels, which were attributed to industrial encroachment and urban runoff. The study highlighted the necessity of conservation measures to protect this ecologically sensitive wetland.</w:t>
      </w:r>
      <w:r w:rsidR="00B327FC">
        <w:rPr>
          <w:rFonts w:ascii="Times New Roman" w:hAnsi="Times New Roman" w:cs="Times New Roman"/>
        </w:rPr>
        <w:t xml:space="preserve"> </w:t>
      </w:r>
      <w:r w:rsidRPr="00900835">
        <w:rPr>
          <w:rFonts w:ascii="Times New Roman" w:hAnsi="Times New Roman" w:cs="Times New Roman"/>
        </w:rPr>
        <w:t>In Chhattisgarh, Mishra and Singh (2024) analyzed the water quality of Kori Dam, Bilaspur District, focusing on seasonal changes in temperature, pH, TDS, DO, BOD, and COD. The results showed relatively good water quality during the pre-monsoon season, which declined in the monsoon due to increased runoff and sedimentation, demonstrating the influence of climatic and anthropogenic factors on water chemistry.</w:t>
      </w:r>
      <w:r w:rsidR="00B327FC">
        <w:rPr>
          <w:rFonts w:ascii="Times New Roman" w:hAnsi="Times New Roman" w:cs="Times New Roman"/>
        </w:rPr>
        <w:t xml:space="preserve"> </w:t>
      </w:r>
      <w:r w:rsidRPr="00900835">
        <w:rPr>
          <w:rFonts w:ascii="Times New Roman" w:hAnsi="Times New Roman" w:cs="Times New Roman"/>
        </w:rPr>
        <w:t>Rana et al. (2017) evaluated freshwater ponds in Bijnor District, Uttar Pradesh, analyzing parameters such as pH, DO, BOD, COD, hardness, and chloride content. Although most parameters exceeded WHO and BIS limits for drinking water, the ponds were found suitable for fish culture, indicating resilience in moderately polluted systems.</w:t>
      </w:r>
    </w:p>
    <w:p w14:paraId="48B4D64A" w14:textId="3FA3E7EA" w:rsidR="00900835" w:rsidRPr="00900835" w:rsidRDefault="00900835" w:rsidP="00900835">
      <w:pPr>
        <w:spacing w:after="0" w:line="360" w:lineRule="auto"/>
        <w:jc w:val="both"/>
        <w:rPr>
          <w:rFonts w:ascii="Times New Roman" w:hAnsi="Times New Roman" w:cs="Times New Roman"/>
        </w:rPr>
      </w:pPr>
      <w:r w:rsidRPr="00900835">
        <w:rPr>
          <w:rFonts w:ascii="Times New Roman" w:hAnsi="Times New Roman" w:cs="Times New Roman"/>
        </w:rPr>
        <w:t> </w:t>
      </w:r>
      <w:r w:rsidR="00B327FC">
        <w:rPr>
          <w:rFonts w:ascii="Times New Roman" w:hAnsi="Times New Roman" w:cs="Times New Roman"/>
        </w:rPr>
        <w:tab/>
      </w:r>
      <w:r w:rsidRPr="00900835">
        <w:rPr>
          <w:rFonts w:ascii="Times New Roman" w:hAnsi="Times New Roman" w:cs="Times New Roman"/>
        </w:rPr>
        <w:t xml:space="preserve">Sarmah et al. (2020) investigated seasonal variations in the </w:t>
      </w:r>
      <w:proofErr w:type="spellStart"/>
      <w:r w:rsidRPr="00900835">
        <w:rPr>
          <w:rFonts w:ascii="Times New Roman" w:hAnsi="Times New Roman" w:cs="Times New Roman"/>
        </w:rPr>
        <w:t>Dikhow</w:t>
      </w:r>
      <w:proofErr w:type="spellEnd"/>
      <w:r w:rsidRPr="00900835">
        <w:rPr>
          <w:rFonts w:ascii="Times New Roman" w:hAnsi="Times New Roman" w:cs="Times New Roman"/>
        </w:rPr>
        <w:t xml:space="preserve"> River, a tributary of the Brahmaputra, assessing parameters such as pH, DO, turbidity, hardness, and EC. The results showed that DO was lowest in winter and highest during the monsoon, while turbidity increased significantly during floods due to mining and other human activities. The study underscored the </w:t>
      </w:r>
      <w:r w:rsidRPr="00900835">
        <w:rPr>
          <w:rFonts w:ascii="Times New Roman" w:hAnsi="Times New Roman" w:cs="Times New Roman"/>
        </w:rPr>
        <w:lastRenderedPageBreak/>
        <w:t>ecological vulnerability of the river to seasonal and anthropogenic impacts.</w:t>
      </w:r>
      <w:r w:rsidR="00B327FC">
        <w:rPr>
          <w:rFonts w:ascii="Times New Roman" w:hAnsi="Times New Roman" w:cs="Times New Roman"/>
        </w:rPr>
        <w:t xml:space="preserve"> </w:t>
      </w:r>
      <w:proofErr w:type="spellStart"/>
      <w:r w:rsidRPr="00900835">
        <w:rPr>
          <w:rFonts w:ascii="Times New Roman" w:hAnsi="Times New Roman" w:cs="Times New Roman"/>
        </w:rPr>
        <w:t>Deori</w:t>
      </w:r>
      <w:proofErr w:type="spellEnd"/>
      <w:r w:rsidRPr="00900835">
        <w:rPr>
          <w:rFonts w:ascii="Times New Roman" w:hAnsi="Times New Roman" w:cs="Times New Roman"/>
        </w:rPr>
        <w:t xml:space="preserve"> and Baruah (2020) studied </w:t>
      </w:r>
      <w:proofErr w:type="spellStart"/>
      <w:r w:rsidRPr="00900835">
        <w:rPr>
          <w:rFonts w:ascii="Times New Roman" w:hAnsi="Times New Roman" w:cs="Times New Roman"/>
        </w:rPr>
        <w:t>Charan</w:t>
      </w:r>
      <w:proofErr w:type="spellEnd"/>
      <w:r w:rsidRPr="00900835">
        <w:rPr>
          <w:rFonts w:ascii="Times New Roman" w:hAnsi="Times New Roman" w:cs="Times New Roman"/>
        </w:rPr>
        <w:t xml:space="preserve"> </w:t>
      </w:r>
      <w:proofErr w:type="spellStart"/>
      <w:r w:rsidRPr="00900835">
        <w:rPr>
          <w:rFonts w:ascii="Times New Roman" w:hAnsi="Times New Roman" w:cs="Times New Roman"/>
        </w:rPr>
        <w:t>Beel</w:t>
      </w:r>
      <w:proofErr w:type="spellEnd"/>
      <w:r w:rsidRPr="00900835">
        <w:rPr>
          <w:rFonts w:ascii="Times New Roman" w:hAnsi="Times New Roman" w:cs="Times New Roman"/>
        </w:rPr>
        <w:t xml:space="preserve"> in </w:t>
      </w:r>
      <w:proofErr w:type="spellStart"/>
      <w:r w:rsidRPr="00900835">
        <w:rPr>
          <w:rFonts w:ascii="Times New Roman" w:hAnsi="Times New Roman" w:cs="Times New Roman"/>
        </w:rPr>
        <w:t>Morigaon</w:t>
      </w:r>
      <w:proofErr w:type="spellEnd"/>
      <w:r w:rsidRPr="00900835">
        <w:rPr>
          <w:rFonts w:ascii="Times New Roman" w:hAnsi="Times New Roman" w:cs="Times New Roman"/>
        </w:rPr>
        <w:t xml:space="preserve"> District, Assam, and reported increased TDS, conductivity, and turbidity during the monsoon season, attributed to nutrient loading and sediment inflow from agricultural runoff. The </w:t>
      </w:r>
      <w:proofErr w:type="spellStart"/>
      <w:r w:rsidRPr="00900835">
        <w:rPr>
          <w:rFonts w:ascii="Times New Roman" w:hAnsi="Times New Roman" w:cs="Times New Roman"/>
        </w:rPr>
        <w:t>beel</w:t>
      </w:r>
      <w:proofErr w:type="spellEnd"/>
      <w:r w:rsidRPr="00900835">
        <w:rPr>
          <w:rFonts w:ascii="Times New Roman" w:hAnsi="Times New Roman" w:cs="Times New Roman"/>
        </w:rPr>
        <w:t xml:space="preserve"> exhibited signs of moderate eutrophication, calling for proper management to prevent further degradation.</w:t>
      </w:r>
      <w:r w:rsidR="00B327FC">
        <w:rPr>
          <w:rFonts w:ascii="Times New Roman" w:hAnsi="Times New Roman" w:cs="Times New Roman"/>
        </w:rPr>
        <w:t xml:space="preserve"> </w:t>
      </w:r>
      <w:r w:rsidRPr="00900835">
        <w:rPr>
          <w:rFonts w:ascii="Times New Roman" w:hAnsi="Times New Roman" w:cs="Times New Roman"/>
        </w:rPr>
        <w:t>Kumar et al. (2023) conducted a detailed study on pond water quality in Panipat, Haryana, analyzing pH, EC, TDS, hardness, and major ions. The Water Quality Index ranged from 40.77 to 78.86, classifying most ponds as “poor” to “very poor.” The results suggested high mineralization and anthropogenic influence, reinforcing the need for regular monitoring.</w:t>
      </w:r>
      <w:r w:rsidR="00B327FC">
        <w:rPr>
          <w:rFonts w:ascii="Times New Roman" w:hAnsi="Times New Roman" w:cs="Times New Roman"/>
        </w:rPr>
        <w:t xml:space="preserve"> </w:t>
      </w:r>
      <w:r w:rsidRPr="00900835">
        <w:rPr>
          <w:rFonts w:ascii="Times New Roman" w:hAnsi="Times New Roman" w:cs="Times New Roman"/>
        </w:rPr>
        <w:t>Murali et al. (2025) assessed the Manli River in Thrissur, Kerala, analyzing physical, chemical, and bacteriological parameters. While most chemical parameters remained within IS:10500–2012 limits, severe bacteriological contamination from coliform bacteria was observed downstream, particularly in urbanized and industrial regions. The study recommended improved waste management and infrastructure development.</w:t>
      </w:r>
      <w:r w:rsidR="00B327FC">
        <w:rPr>
          <w:rFonts w:ascii="Times New Roman" w:hAnsi="Times New Roman" w:cs="Times New Roman"/>
        </w:rPr>
        <w:t xml:space="preserve"> </w:t>
      </w:r>
      <w:r w:rsidRPr="00900835">
        <w:rPr>
          <w:rFonts w:ascii="Times New Roman" w:hAnsi="Times New Roman" w:cs="Times New Roman"/>
        </w:rPr>
        <w:t>Dixit et al. (2015) analyzed pond water in 27 villages of Bilaspur District, Chhattisgarh, measuring pH, EC, TDS, temperature, salinity, and DO. The water was found to be slightly to strongly alkaline, with moderate TDS and DO levels supportive of aquatic life. Agricultural runoff and domestic waste were identified as primary factors influencing water chemistry.</w:t>
      </w:r>
      <w:r w:rsidR="00B327FC">
        <w:rPr>
          <w:rFonts w:ascii="Times New Roman" w:hAnsi="Times New Roman" w:cs="Times New Roman"/>
        </w:rPr>
        <w:t xml:space="preserve"> </w:t>
      </w:r>
      <w:r w:rsidRPr="00900835">
        <w:rPr>
          <w:rFonts w:ascii="Times New Roman" w:hAnsi="Times New Roman" w:cs="Times New Roman"/>
        </w:rPr>
        <w:t>In Bangladesh, Munni et al. (2015) investigated pond water in Tangail to assess its suitability for fish culture. Parameters such as temperature, pH, DO, BOD, and EC were generally within acceptable limits, though fluctuating DO levels occasionally stressed aquatic organisms, indicating a need for better pond management.</w:t>
      </w:r>
    </w:p>
    <w:p w14:paraId="5D435FB0" w14:textId="77777777" w:rsidR="00B327FC" w:rsidRDefault="00900835" w:rsidP="00900835">
      <w:pPr>
        <w:spacing w:after="0" w:line="360" w:lineRule="auto"/>
        <w:jc w:val="both"/>
        <w:rPr>
          <w:rFonts w:ascii="Times New Roman" w:hAnsi="Times New Roman" w:cs="Times New Roman"/>
        </w:rPr>
      </w:pPr>
      <w:r w:rsidRPr="00900835">
        <w:rPr>
          <w:rFonts w:ascii="Times New Roman" w:hAnsi="Times New Roman" w:cs="Times New Roman"/>
        </w:rPr>
        <w:t> </w:t>
      </w:r>
      <w:r w:rsidR="00B327FC">
        <w:rPr>
          <w:rFonts w:ascii="Times New Roman" w:hAnsi="Times New Roman" w:cs="Times New Roman"/>
        </w:rPr>
        <w:tab/>
      </w:r>
      <w:r w:rsidRPr="00900835">
        <w:rPr>
          <w:rFonts w:ascii="Times New Roman" w:hAnsi="Times New Roman" w:cs="Times New Roman"/>
        </w:rPr>
        <w:t xml:space="preserve">Kakati et al. (2024) examined leachate pollution from the municipal dumping ground near </w:t>
      </w:r>
      <w:proofErr w:type="spellStart"/>
      <w:r w:rsidRPr="00900835">
        <w:rPr>
          <w:rFonts w:ascii="Times New Roman" w:hAnsi="Times New Roman" w:cs="Times New Roman"/>
        </w:rPr>
        <w:t>Deepor</w:t>
      </w:r>
      <w:proofErr w:type="spellEnd"/>
      <w:r w:rsidRPr="00900835">
        <w:rPr>
          <w:rFonts w:ascii="Times New Roman" w:hAnsi="Times New Roman" w:cs="Times New Roman"/>
        </w:rPr>
        <w:t xml:space="preserve"> </w:t>
      </w:r>
      <w:proofErr w:type="spellStart"/>
      <w:r w:rsidRPr="00900835">
        <w:rPr>
          <w:rFonts w:ascii="Times New Roman" w:hAnsi="Times New Roman" w:cs="Times New Roman"/>
        </w:rPr>
        <w:t>Beel</w:t>
      </w:r>
      <w:proofErr w:type="spellEnd"/>
      <w:r w:rsidRPr="00900835">
        <w:rPr>
          <w:rFonts w:ascii="Times New Roman" w:hAnsi="Times New Roman" w:cs="Times New Roman"/>
        </w:rPr>
        <w:t xml:space="preserve">, finding extreme turbidity (up to 693 NTU), high BOD (458 mg/L), and heavy metal concentrations (arsenic, lead, nickel) far exceeding WHO and BIS limits. The study exposed the severe degradation of </w:t>
      </w:r>
      <w:proofErr w:type="spellStart"/>
      <w:r w:rsidRPr="00900835">
        <w:rPr>
          <w:rFonts w:ascii="Times New Roman" w:hAnsi="Times New Roman" w:cs="Times New Roman"/>
        </w:rPr>
        <w:t>Deepor</w:t>
      </w:r>
      <w:proofErr w:type="spellEnd"/>
      <w:r w:rsidRPr="00900835">
        <w:rPr>
          <w:rFonts w:ascii="Times New Roman" w:hAnsi="Times New Roman" w:cs="Times New Roman"/>
        </w:rPr>
        <w:t xml:space="preserve"> </w:t>
      </w:r>
      <w:proofErr w:type="spellStart"/>
      <w:r w:rsidRPr="00900835">
        <w:rPr>
          <w:rFonts w:ascii="Times New Roman" w:hAnsi="Times New Roman" w:cs="Times New Roman"/>
        </w:rPr>
        <w:t>Beel</w:t>
      </w:r>
      <w:proofErr w:type="spellEnd"/>
      <w:r w:rsidRPr="00900835">
        <w:rPr>
          <w:rFonts w:ascii="Times New Roman" w:hAnsi="Times New Roman" w:cs="Times New Roman"/>
        </w:rPr>
        <w:t xml:space="preserve"> due to unregulated waste disposal.</w:t>
      </w:r>
      <w:r w:rsidR="00B327FC">
        <w:rPr>
          <w:rFonts w:ascii="Times New Roman" w:hAnsi="Times New Roman" w:cs="Times New Roman"/>
        </w:rPr>
        <w:t xml:space="preserve"> </w:t>
      </w:r>
      <w:r w:rsidRPr="00900835">
        <w:rPr>
          <w:rFonts w:ascii="Times New Roman" w:hAnsi="Times New Roman" w:cs="Times New Roman"/>
        </w:rPr>
        <w:t>Jain and Kumar (2021) conducted a limnological investigation of Akshar Vihar Pond in Bareilly, revealing significant seasonal variations in DO and hardness, with high COD and BOD values during post-monsoon seasons due to increased organic loading. The pond water remained “very hard” throughout the year, emphasizing the importance of routine monitoring.</w:t>
      </w:r>
      <w:r w:rsidR="00B327FC">
        <w:rPr>
          <w:rFonts w:ascii="Times New Roman" w:hAnsi="Times New Roman" w:cs="Times New Roman"/>
        </w:rPr>
        <w:t xml:space="preserve"> </w:t>
      </w:r>
    </w:p>
    <w:p w14:paraId="027DD821" w14:textId="46C3B6AA" w:rsidR="00900835" w:rsidRPr="00900835" w:rsidRDefault="00900835" w:rsidP="00B327FC">
      <w:pPr>
        <w:spacing w:after="0" w:line="360" w:lineRule="auto"/>
        <w:ind w:firstLine="720"/>
        <w:jc w:val="both"/>
        <w:rPr>
          <w:rFonts w:ascii="Times New Roman" w:hAnsi="Times New Roman" w:cs="Times New Roman"/>
        </w:rPr>
      </w:pPr>
      <w:r w:rsidRPr="00900835">
        <w:rPr>
          <w:rFonts w:ascii="Times New Roman" w:hAnsi="Times New Roman" w:cs="Times New Roman"/>
        </w:rPr>
        <w:t xml:space="preserve">Collectively, these studies demonstrate that freshwater bodies across diverse regions face similar challenges such as eutrophication, nutrient enrichment, sedimentation, and microbial contamination caused by human activities. Seasonal fluctuations further influence these </w:t>
      </w:r>
      <w:r w:rsidRPr="00900835">
        <w:rPr>
          <w:rFonts w:ascii="Times New Roman" w:hAnsi="Times New Roman" w:cs="Times New Roman"/>
        </w:rPr>
        <w:lastRenderedPageBreak/>
        <w:t xml:space="preserve">parameters, affecting ecological balance and water usability. Insights from these investigations provide both methodological and conceptual frameworks for evaluating the water quality of the </w:t>
      </w:r>
      <w:proofErr w:type="spellStart"/>
      <w:r w:rsidRPr="00900835">
        <w:rPr>
          <w:rFonts w:ascii="Times New Roman" w:hAnsi="Times New Roman" w:cs="Times New Roman"/>
        </w:rPr>
        <w:t>Rajapukhuri</w:t>
      </w:r>
      <w:proofErr w:type="spellEnd"/>
      <w:r w:rsidRPr="00900835">
        <w:rPr>
          <w:rFonts w:ascii="Times New Roman" w:hAnsi="Times New Roman" w:cs="Times New Roman"/>
        </w:rPr>
        <w:t xml:space="preserve"> pond. By comparing the present findings with established standards and trends observed elsewhere, this study contributes to the growing body of knowledge on freshwater management and supports sustainable conservation practices in Assam and comparable ecological settings.</w:t>
      </w:r>
    </w:p>
    <w:p w14:paraId="2510D723" w14:textId="19347D06" w:rsidR="00B327FC" w:rsidRPr="00900835" w:rsidRDefault="00B327FC" w:rsidP="00B327FC">
      <w:pPr>
        <w:spacing w:after="0" w:line="360" w:lineRule="auto"/>
        <w:ind w:firstLine="720"/>
        <w:jc w:val="both"/>
        <w:rPr>
          <w:rFonts w:ascii="Times New Roman" w:hAnsi="Times New Roman" w:cs="Times New Roman"/>
        </w:rPr>
      </w:pPr>
      <w:r w:rsidRPr="00900835">
        <w:rPr>
          <w:rFonts w:ascii="Times New Roman" w:hAnsi="Times New Roman" w:cs="Times New Roman"/>
        </w:rPr>
        <w:t xml:space="preserve">The present study aims to determine and analyze the </w:t>
      </w:r>
      <w:proofErr w:type="spellStart"/>
      <w:r w:rsidRPr="00900835">
        <w:rPr>
          <w:rFonts w:ascii="Times New Roman" w:hAnsi="Times New Roman" w:cs="Times New Roman"/>
        </w:rPr>
        <w:t>physico</w:t>
      </w:r>
      <w:proofErr w:type="spellEnd"/>
      <w:r w:rsidRPr="00900835">
        <w:rPr>
          <w:rFonts w:ascii="Times New Roman" w:hAnsi="Times New Roman" w:cs="Times New Roman"/>
        </w:rPr>
        <w:t xml:space="preserve">-chemical parameters of </w:t>
      </w:r>
      <w:proofErr w:type="spellStart"/>
      <w:r w:rsidRPr="00900835">
        <w:rPr>
          <w:rFonts w:ascii="Times New Roman" w:hAnsi="Times New Roman" w:cs="Times New Roman"/>
        </w:rPr>
        <w:t>Rajapukhuri</w:t>
      </w:r>
      <w:proofErr w:type="spellEnd"/>
      <w:r w:rsidRPr="00900835">
        <w:rPr>
          <w:rFonts w:ascii="Times New Roman" w:hAnsi="Times New Roman" w:cs="Times New Roman"/>
        </w:rPr>
        <w:t xml:space="preserve"> Pond water during different seasons to understand the temporal variations in water quality. It further seeks to assess the overall water quality status using standard indices and to identify the major factors influencing its spatial and seasonal fluctuations. In addition to this, the study attempts to evaluate the interrelationships among various </w:t>
      </w:r>
      <w:proofErr w:type="spellStart"/>
      <w:r w:rsidRPr="00900835">
        <w:rPr>
          <w:rFonts w:ascii="Times New Roman" w:hAnsi="Times New Roman" w:cs="Times New Roman"/>
        </w:rPr>
        <w:t>physico</w:t>
      </w:r>
      <w:proofErr w:type="spellEnd"/>
      <w:r w:rsidRPr="00900835">
        <w:rPr>
          <w:rFonts w:ascii="Times New Roman" w:hAnsi="Times New Roman" w:cs="Times New Roman"/>
        </w:rPr>
        <w:t>-chemical parameters through statistical correlation and multivariate analysis to identify the dominant controlling factors governing the pond’s water characteristics.</w:t>
      </w:r>
    </w:p>
    <w:p w14:paraId="121A1B48" w14:textId="77777777" w:rsidR="00B327FC" w:rsidRPr="00900835" w:rsidRDefault="00B327FC" w:rsidP="00B327FC">
      <w:pPr>
        <w:spacing w:after="0" w:line="360" w:lineRule="auto"/>
        <w:ind w:firstLine="720"/>
        <w:jc w:val="both"/>
        <w:rPr>
          <w:rFonts w:ascii="Times New Roman" w:hAnsi="Times New Roman" w:cs="Times New Roman"/>
        </w:rPr>
      </w:pPr>
      <w:r w:rsidRPr="00900835">
        <w:rPr>
          <w:rFonts w:ascii="Times New Roman" w:hAnsi="Times New Roman" w:cs="Times New Roman"/>
        </w:rPr>
        <w:t xml:space="preserve">A critical aspect of the investigation involves examining the potential impact of anthropogenic activities and surrounding land-use patterns on the pond’s ecological health. The results are compared with national and international water quality standards such as those prescribed by the Bureau of Indian Standards (BIS) and the World Health Organization (WHO) to determine the suitability of the pond water for domestic, recreational, and aquatic life-supporting purposes. Through this integrated assessment, the study also seeks to provide scientific insights and practical recommendations for the sustainable management and conservation of </w:t>
      </w:r>
      <w:proofErr w:type="spellStart"/>
      <w:r w:rsidRPr="00900835">
        <w:rPr>
          <w:rFonts w:ascii="Times New Roman" w:hAnsi="Times New Roman" w:cs="Times New Roman"/>
        </w:rPr>
        <w:t>Rajapukhuri</w:t>
      </w:r>
      <w:proofErr w:type="spellEnd"/>
      <w:r w:rsidRPr="00900835">
        <w:rPr>
          <w:rFonts w:ascii="Times New Roman" w:hAnsi="Times New Roman" w:cs="Times New Roman"/>
        </w:rPr>
        <w:t xml:space="preserve"> Pond, contributing to a broader understanding of freshwater ecosystem health and environmental protection in the region.</w:t>
      </w:r>
    </w:p>
    <w:p w14:paraId="40EFBCD7" w14:textId="352BF7C1" w:rsidR="002D0905" w:rsidRDefault="002D0905" w:rsidP="00900835">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Pr="002D0905">
        <w:rPr>
          <w:rFonts w:ascii="Times New Roman" w:hAnsi="Times New Roman" w:cs="Times New Roman"/>
          <w:b/>
          <w:bCs/>
        </w:rPr>
        <w:t xml:space="preserve">Materials and Methods: </w:t>
      </w:r>
    </w:p>
    <w:p w14:paraId="359559A6" w14:textId="0AAF1CD8" w:rsidR="004F4B42" w:rsidRDefault="004F4B42" w:rsidP="00900835">
      <w:pPr>
        <w:spacing w:after="0" w:line="360" w:lineRule="auto"/>
        <w:jc w:val="both"/>
        <w:rPr>
          <w:rFonts w:ascii="Times New Roman" w:hAnsi="Times New Roman" w:cs="Times New Roman"/>
          <w:b/>
          <w:bCs/>
        </w:rPr>
      </w:pPr>
      <w:r>
        <w:rPr>
          <w:rFonts w:ascii="Times New Roman" w:hAnsi="Times New Roman" w:cs="Times New Roman"/>
          <w:b/>
          <w:bCs/>
        </w:rPr>
        <w:t xml:space="preserve">2.1. </w:t>
      </w:r>
      <w:r w:rsidRPr="004F4B42">
        <w:rPr>
          <w:rFonts w:ascii="Times New Roman" w:hAnsi="Times New Roman" w:cs="Times New Roman"/>
          <w:b/>
          <w:bCs/>
        </w:rPr>
        <w:t>Study Area</w:t>
      </w:r>
    </w:p>
    <w:p w14:paraId="750A9C3A"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 xml:space="preserve">The present study was conducted at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a large pond situated in Rampur village</w:t>
      </w:r>
      <w:r w:rsidRPr="005E7DBE">
        <w:rPr>
          <w:rFonts w:ascii="Times New Roman" w:hAnsi="Times New Roman" w:cs="Times New Roman"/>
          <w:b/>
          <w:bCs/>
        </w:rPr>
        <w:t xml:space="preserve"> </w:t>
      </w:r>
      <w:r w:rsidRPr="005E7DBE">
        <w:rPr>
          <w:rFonts w:ascii="Times New Roman" w:hAnsi="Times New Roman" w:cs="Times New Roman"/>
        </w:rPr>
        <w:t xml:space="preserve">of </w:t>
      </w:r>
      <w:proofErr w:type="spellStart"/>
      <w:r w:rsidRPr="005E7DBE">
        <w:rPr>
          <w:rFonts w:ascii="Times New Roman" w:hAnsi="Times New Roman" w:cs="Times New Roman"/>
        </w:rPr>
        <w:t>Dahali</w:t>
      </w:r>
      <w:proofErr w:type="spellEnd"/>
      <w:r w:rsidRPr="005E7DBE">
        <w:rPr>
          <w:rFonts w:ascii="Times New Roman" w:hAnsi="Times New Roman" w:cs="Times New Roman"/>
        </w:rPr>
        <w:t xml:space="preserve">, </w:t>
      </w:r>
      <w:proofErr w:type="spellStart"/>
      <w:r w:rsidRPr="005E7DBE">
        <w:rPr>
          <w:rFonts w:ascii="Times New Roman" w:hAnsi="Times New Roman" w:cs="Times New Roman"/>
        </w:rPr>
        <w:t>Bhagawatipara</w:t>
      </w:r>
      <w:proofErr w:type="spellEnd"/>
      <w:r w:rsidRPr="005E7DBE">
        <w:rPr>
          <w:rFonts w:ascii="Times New Roman" w:hAnsi="Times New Roman" w:cs="Times New Roman"/>
        </w:rPr>
        <w:t xml:space="preserve">, in </w:t>
      </w:r>
      <w:proofErr w:type="spellStart"/>
      <w:r w:rsidRPr="005E7DBE">
        <w:rPr>
          <w:rFonts w:ascii="Times New Roman" w:hAnsi="Times New Roman" w:cs="Times New Roman"/>
        </w:rPr>
        <w:t>Kamrup</w:t>
      </w:r>
      <w:proofErr w:type="spellEnd"/>
      <w:r w:rsidRPr="005E7DBE">
        <w:rPr>
          <w:rFonts w:ascii="Times New Roman" w:hAnsi="Times New Roman" w:cs="Times New Roman"/>
        </w:rPr>
        <w:t xml:space="preserve"> district, Assam. The site holds both historical and ecological importance and is located approximately 31 km from Guwahati city, accessible via the main road. Geographically, the pond lies between 26.099146° N latitude and 91.482337° E longitude (Fig. 1). The pond is renowned for its expansive water spread and serves as an important freshwater body supporting the local community as well as the surrounding biodiversity.</w:t>
      </w:r>
    </w:p>
    <w:p w14:paraId="49EA0ABA" w14:textId="77777777" w:rsidR="005E7DBE" w:rsidRPr="005E7DBE" w:rsidRDefault="005E7DBE" w:rsidP="005E7DBE">
      <w:pPr>
        <w:spacing w:after="0" w:line="360" w:lineRule="auto"/>
        <w:ind w:firstLine="720"/>
        <w:jc w:val="both"/>
        <w:rPr>
          <w:rFonts w:ascii="Times New Roman" w:hAnsi="Times New Roman" w:cs="Times New Roman"/>
        </w:rPr>
      </w:pPr>
      <w:proofErr w:type="spellStart"/>
      <w:r w:rsidRPr="005E7DBE">
        <w:rPr>
          <w:rFonts w:ascii="Times New Roman" w:hAnsi="Times New Roman" w:cs="Times New Roman"/>
        </w:rPr>
        <w:lastRenderedPageBreak/>
        <w:t>Rajapukhuri</w:t>
      </w:r>
      <w:proofErr w:type="spellEnd"/>
      <w:r w:rsidRPr="005E7DBE">
        <w:rPr>
          <w:rFonts w:ascii="Times New Roman" w:hAnsi="Times New Roman" w:cs="Times New Roman"/>
        </w:rPr>
        <w:t xml:space="preserve"> Pond is surrounded by lush green vegetation, typical of the region, which contributes to its aesthetic appeal and ecological vitality. The surrounding habitat supports a rich diversity of resident and migratory birds, making it an attractive site for naturalists and bird watchers. The pond also sustains a variety of aquatic flora and fauna, including numerous fish and plant species that play a crucial role in maintaining the ecological balance of the area.</w:t>
      </w:r>
    </w:p>
    <w:p w14:paraId="4C7EBCF2"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 xml:space="preserve">To illustrate the geographical context of the study site, Figure 1 presents the GPS view of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while Figure 2 shows the satellite image of the pond and its surrounding area. In addition, Figure 3 provides a series of maps for spatial reference: (A) the map of India, (B) the map of Assam state, and (C) the map of </w:t>
      </w:r>
      <w:proofErr w:type="spellStart"/>
      <w:r w:rsidRPr="005E7DBE">
        <w:rPr>
          <w:rFonts w:ascii="Times New Roman" w:hAnsi="Times New Roman" w:cs="Times New Roman"/>
        </w:rPr>
        <w:t>Kamrup</w:t>
      </w:r>
      <w:proofErr w:type="spellEnd"/>
      <w:r w:rsidRPr="005E7DBE">
        <w:rPr>
          <w:rFonts w:ascii="Times New Roman" w:hAnsi="Times New Roman" w:cs="Times New Roman"/>
        </w:rPr>
        <w:t xml:space="preserve"> Rural District, where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is located. These visual representations aid in understanding the precise location and geographical setting of the pond within the broader regional framework.</w:t>
      </w:r>
    </w:p>
    <w:p w14:paraId="28203D79" w14:textId="44ABF7CA" w:rsidR="002D0905"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 xml:space="preserve">The study area was selected for its ecological significance, accessibility, and representativeness of local pond ecosystems in Assam. Seasonal water sampling and analysis were carried out to examine variations in </w:t>
      </w:r>
      <w:proofErr w:type="spellStart"/>
      <w:r w:rsidRPr="005E7DBE">
        <w:rPr>
          <w:rFonts w:ascii="Times New Roman" w:hAnsi="Times New Roman" w:cs="Times New Roman"/>
        </w:rPr>
        <w:t>physico</w:t>
      </w:r>
      <w:proofErr w:type="spellEnd"/>
      <w:r w:rsidRPr="005E7DBE">
        <w:rPr>
          <w:rFonts w:ascii="Times New Roman" w:hAnsi="Times New Roman" w:cs="Times New Roman"/>
        </w:rPr>
        <w:t>-chemical parameters and to assess water quality dynamics in relation to both environmental factors and anthropogenic influences.</w:t>
      </w:r>
    </w:p>
    <w:p w14:paraId="546F8B6A" w14:textId="3134E099" w:rsidR="005E7DBE" w:rsidRDefault="005E7DBE" w:rsidP="005E7DBE">
      <w:pPr>
        <w:spacing w:after="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796D563" wp14:editId="5F830FB0">
            <wp:simplePos x="0" y="0"/>
            <wp:positionH relativeFrom="margin">
              <wp:align>center</wp:align>
            </wp:positionH>
            <wp:positionV relativeFrom="paragraph">
              <wp:posOffset>62502</wp:posOffset>
            </wp:positionV>
            <wp:extent cx="2956560" cy="1935480"/>
            <wp:effectExtent l="0" t="0" r="0" b="7620"/>
            <wp:wrapSquare wrapText="bothSides"/>
            <wp:docPr id="52391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0126" name="Picture 523910126"/>
                    <pic:cNvPicPr/>
                  </pic:nvPicPr>
                  <pic:blipFill>
                    <a:blip r:embed="rId7">
                      <a:extLst>
                        <a:ext uri="{28A0092B-C50C-407E-A947-70E740481C1C}">
                          <a14:useLocalDpi xmlns:a14="http://schemas.microsoft.com/office/drawing/2010/main" val="0"/>
                        </a:ext>
                      </a:extLst>
                    </a:blip>
                    <a:stretch>
                      <a:fillRect/>
                    </a:stretch>
                  </pic:blipFill>
                  <pic:spPr>
                    <a:xfrm>
                      <a:off x="0" y="0"/>
                      <a:ext cx="2956560" cy="1935480"/>
                    </a:xfrm>
                    <a:prstGeom prst="rect">
                      <a:avLst/>
                    </a:prstGeom>
                  </pic:spPr>
                </pic:pic>
              </a:graphicData>
            </a:graphic>
          </wp:anchor>
        </w:drawing>
      </w:r>
    </w:p>
    <w:p w14:paraId="1149C6A8" w14:textId="183D25FD" w:rsidR="005E7DBE" w:rsidRDefault="005E7DBE" w:rsidP="005E7DBE">
      <w:pPr>
        <w:spacing w:after="0" w:line="360" w:lineRule="auto"/>
        <w:ind w:firstLine="720"/>
        <w:jc w:val="both"/>
        <w:rPr>
          <w:rFonts w:ascii="Times New Roman" w:hAnsi="Times New Roman" w:cs="Times New Roman"/>
        </w:rPr>
      </w:pPr>
    </w:p>
    <w:p w14:paraId="5B2903CD" w14:textId="77777777" w:rsidR="005E7DBE" w:rsidRDefault="005E7DBE" w:rsidP="005E7DBE">
      <w:pPr>
        <w:spacing w:after="0" w:line="360" w:lineRule="auto"/>
        <w:ind w:firstLine="720"/>
        <w:jc w:val="both"/>
        <w:rPr>
          <w:rFonts w:ascii="Times New Roman" w:hAnsi="Times New Roman" w:cs="Times New Roman"/>
        </w:rPr>
      </w:pPr>
    </w:p>
    <w:p w14:paraId="622B6E4E" w14:textId="0BFE2DEF" w:rsidR="005E7DBE" w:rsidRDefault="005E7DBE" w:rsidP="005E7DBE">
      <w:pPr>
        <w:spacing w:after="0" w:line="360" w:lineRule="auto"/>
        <w:ind w:firstLine="720"/>
        <w:jc w:val="both"/>
        <w:rPr>
          <w:rFonts w:ascii="Times New Roman" w:hAnsi="Times New Roman" w:cs="Times New Roman"/>
        </w:rPr>
      </w:pPr>
    </w:p>
    <w:p w14:paraId="2CAE7F07" w14:textId="77777777" w:rsidR="005E7DBE" w:rsidRDefault="005E7DBE" w:rsidP="005E7DBE">
      <w:pPr>
        <w:spacing w:after="0" w:line="360" w:lineRule="auto"/>
        <w:ind w:firstLine="720"/>
        <w:jc w:val="both"/>
        <w:rPr>
          <w:rFonts w:ascii="Times New Roman" w:hAnsi="Times New Roman" w:cs="Times New Roman"/>
        </w:rPr>
      </w:pPr>
    </w:p>
    <w:p w14:paraId="54EB78E4" w14:textId="77777777" w:rsidR="005E7DBE" w:rsidRDefault="005E7DBE" w:rsidP="005E7DBE">
      <w:pPr>
        <w:spacing w:after="0" w:line="360" w:lineRule="auto"/>
        <w:ind w:firstLine="720"/>
        <w:jc w:val="both"/>
        <w:rPr>
          <w:rFonts w:ascii="Times New Roman" w:hAnsi="Times New Roman" w:cs="Times New Roman"/>
        </w:rPr>
      </w:pPr>
    </w:p>
    <w:p w14:paraId="0174877F" w14:textId="77777777" w:rsidR="005E7DBE" w:rsidRDefault="005E7DBE" w:rsidP="005E7DBE">
      <w:pPr>
        <w:spacing w:after="0" w:line="360" w:lineRule="auto"/>
        <w:ind w:firstLine="720"/>
        <w:jc w:val="both"/>
        <w:rPr>
          <w:rFonts w:ascii="Times New Roman" w:hAnsi="Times New Roman" w:cs="Times New Roman"/>
        </w:rPr>
      </w:pPr>
    </w:p>
    <w:p w14:paraId="10D863BD" w14:textId="77777777" w:rsidR="005E7DBE" w:rsidRDefault="005E7DBE" w:rsidP="005E7DBE">
      <w:pPr>
        <w:spacing w:after="0" w:line="360" w:lineRule="auto"/>
        <w:ind w:firstLine="720"/>
        <w:jc w:val="both"/>
        <w:rPr>
          <w:rFonts w:ascii="Times New Roman" w:hAnsi="Times New Roman" w:cs="Times New Roman"/>
        </w:rPr>
      </w:pPr>
    </w:p>
    <w:p w14:paraId="1EAFB2A2" w14:textId="64E88F82" w:rsidR="005E7DBE" w:rsidRDefault="005E7DBE" w:rsidP="005E7DBE">
      <w:pPr>
        <w:spacing w:after="0" w:line="360" w:lineRule="auto"/>
        <w:jc w:val="both"/>
        <w:rPr>
          <w:rFonts w:ascii="Times New Roman" w:hAnsi="Times New Roman" w:cs="Times New Roman"/>
        </w:rPr>
      </w:pPr>
      <w:r w:rsidRPr="005E7DBE">
        <w:rPr>
          <w:rFonts w:ascii="Times New Roman" w:hAnsi="Times New Roman" w:cs="Times New Roman"/>
          <w:b/>
          <w:bCs/>
        </w:rPr>
        <w:t>Figure 1:</w:t>
      </w:r>
      <w:r w:rsidRPr="005E7DBE">
        <w:rPr>
          <w:rFonts w:ascii="Times New Roman" w:hAnsi="Times New Roman" w:cs="Times New Roman"/>
        </w:rPr>
        <w:t xml:space="preserve"> Geographical Positioning System (GPS) view showing the exact location of </w:t>
      </w:r>
      <w:proofErr w:type="spellStart"/>
      <w:r w:rsidRPr="005E7DBE">
        <w:rPr>
          <w:rFonts w:ascii="Times New Roman" w:hAnsi="Times New Roman" w:cs="Times New Roman"/>
        </w:rPr>
        <w:t>Rajapukhuri</w:t>
      </w:r>
      <w:proofErr w:type="spellEnd"/>
      <w:r w:rsidRPr="005E7DBE">
        <w:rPr>
          <w:rFonts w:ascii="Times New Roman" w:hAnsi="Times New Roman" w:cs="Times New Roman"/>
        </w:rPr>
        <w:t xml:space="preserve"> Pond, Rampur, </w:t>
      </w:r>
      <w:proofErr w:type="spellStart"/>
      <w:r w:rsidRPr="005E7DBE">
        <w:rPr>
          <w:rFonts w:ascii="Times New Roman" w:hAnsi="Times New Roman" w:cs="Times New Roman"/>
        </w:rPr>
        <w:t>Kamrup</w:t>
      </w:r>
      <w:proofErr w:type="spellEnd"/>
      <w:r w:rsidRPr="005E7DBE">
        <w:rPr>
          <w:rFonts w:ascii="Times New Roman" w:hAnsi="Times New Roman" w:cs="Times New Roman"/>
        </w:rPr>
        <w:t>, Assam.</w:t>
      </w:r>
    </w:p>
    <w:p w14:paraId="7984506B" w14:textId="58297589" w:rsidR="00EB5248" w:rsidRDefault="00EB5248" w:rsidP="005E7DBE">
      <w:pPr>
        <w:spacing w:after="0" w:line="360" w:lineRule="auto"/>
        <w:jc w:val="both"/>
        <w:rPr>
          <w:rFonts w:ascii="Times New Roman" w:hAnsi="Times New Roman" w:cs="Times New Roman"/>
        </w:rPr>
      </w:pPr>
      <w:r>
        <w:rPr>
          <w:noProof/>
          <w:sz w:val="20"/>
        </w:rPr>
        <w:lastRenderedPageBreak/>
        <w:drawing>
          <wp:anchor distT="0" distB="0" distL="114300" distR="114300" simplePos="0" relativeHeight="251659264" behindDoc="0" locked="0" layoutInCell="1" allowOverlap="1" wp14:anchorId="5E7B9E76" wp14:editId="0741B43A">
            <wp:simplePos x="0" y="0"/>
            <wp:positionH relativeFrom="margin">
              <wp:align>center</wp:align>
            </wp:positionH>
            <wp:positionV relativeFrom="paragraph">
              <wp:posOffset>183424</wp:posOffset>
            </wp:positionV>
            <wp:extent cx="3200400" cy="2371725"/>
            <wp:effectExtent l="0" t="0" r="0" b="9525"/>
            <wp:wrapSquare wrapText="bothSides"/>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2371725"/>
                    </a:xfrm>
                    <a:prstGeom prst="rect">
                      <a:avLst/>
                    </a:prstGeom>
                  </pic:spPr>
                </pic:pic>
              </a:graphicData>
            </a:graphic>
            <wp14:sizeRelH relativeFrom="margin">
              <wp14:pctWidth>0</wp14:pctWidth>
            </wp14:sizeRelH>
            <wp14:sizeRelV relativeFrom="margin">
              <wp14:pctHeight>0</wp14:pctHeight>
            </wp14:sizeRelV>
          </wp:anchor>
        </w:drawing>
      </w:r>
    </w:p>
    <w:p w14:paraId="0A9FEE57" w14:textId="601E1CFC" w:rsidR="00EB5248" w:rsidRDefault="00EB5248" w:rsidP="005E7DBE">
      <w:pPr>
        <w:spacing w:after="0" w:line="360" w:lineRule="auto"/>
        <w:jc w:val="both"/>
        <w:rPr>
          <w:rFonts w:ascii="Times New Roman" w:hAnsi="Times New Roman" w:cs="Times New Roman"/>
        </w:rPr>
      </w:pPr>
    </w:p>
    <w:p w14:paraId="4490FDD7" w14:textId="77777777" w:rsidR="00EB5248" w:rsidRDefault="00EB5248" w:rsidP="005E7DBE">
      <w:pPr>
        <w:spacing w:after="0" w:line="360" w:lineRule="auto"/>
        <w:jc w:val="both"/>
        <w:rPr>
          <w:rFonts w:ascii="Times New Roman" w:hAnsi="Times New Roman" w:cs="Times New Roman"/>
        </w:rPr>
      </w:pPr>
    </w:p>
    <w:p w14:paraId="4EDB45E7" w14:textId="1E16F00B" w:rsidR="00EB5248" w:rsidRDefault="00EB5248" w:rsidP="005E7DBE">
      <w:pPr>
        <w:spacing w:after="0" w:line="360" w:lineRule="auto"/>
        <w:jc w:val="both"/>
        <w:rPr>
          <w:rFonts w:ascii="Times New Roman" w:hAnsi="Times New Roman" w:cs="Times New Roman"/>
        </w:rPr>
      </w:pPr>
    </w:p>
    <w:p w14:paraId="519344F6" w14:textId="77777777" w:rsidR="00EB5248" w:rsidRDefault="00EB5248" w:rsidP="005E7DBE">
      <w:pPr>
        <w:spacing w:after="0" w:line="360" w:lineRule="auto"/>
        <w:jc w:val="both"/>
        <w:rPr>
          <w:rFonts w:ascii="Times New Roman" w:hAnsi="Times New Roman" w:cs="Times New Roman"/>
        </w:rPr>
      </w:pPr>
    </w:p>
    <w:p w14:paraId="61A964D3" w14:textId="28D249AB" w:rsidR="00EB5248" w:rsidRDefault="00EB5248" w:rsidP="005E7DBE">
      <w:pPr>
        <w:spacing w:after="0" w:line="360" w:lineRule="auto"/>
        <w:jc w:val="both"/>
        <w:rPr>
          <w:rFonts w:ascii="Times New Roman" w:hAnsi="Times New Roman" w:cs="Times New Roman"/>
        </w:rPr>
      </w:pPr>
    </w:p>
    <w:p w14:paraId="10777BD1" w14:textId="77777777" w:rsidR="00EB5248" w:rsidRDefault="00EB5248" w:rsidP="005E7DBE">
      <w:pPr>
        <w:spacing w:after="0" w:line="360" w:lineRule="auto"/>
        <w:jc w:val="both"/>
        <w:rPr>
          <w:rFonts w:ascii="Times New Roman" w:hAnsi="Times New Roman" w:cs="Times New Roman"/>
        </w:rPr>
      </w:pPr>
    </w:p>
    <w:p w14:paraId="5FCBD892" w14:textId="77777777" w:rsidR="00EB5248" w:rsidRDefault="00EB5248" w:rsidP="005E7DBE">
      <w:pPr>
        <w:spacing w:after="0" w:line="360" w:lineRule="auto"/>
        <w:jc w:val="both"/>
        <w:rPr>
          <w:rFonts w:ascii="Times New Roman" w:hAnsi="Times New Roman" w:cs="Times New Roman"/>
        </w:rPr>
      </w:pPr>
    </w:p>
    <w:p w14:paraId="7C3D3B40" w14:textId="77777777" w:rsidR="00EB5248" w:rsidRDefault="00EB5248" w:rsidP="005E7DBE">
      <w:pPr>
        <w:spacing w:after="0" w:line="360" w:lineRule="auto"/>
        <w:jc w:val="both"/>
        <w:rPr>
          <w:rFonts w:ascii="Times New Roman" w:hAnsi="Times New Roman" w:cs="Times New Roman"/>
        </w:rPr>
      </w:pPr>
    </w:p>
    <w:p w14:paraId="110F1119" w14:textId="77777777" w:rsidR="00EB5248" w:rsidRDefault="00EB5248" w:rsidP="005E7DBE">
      <w:pPr>
        <w:spacing w:after="0" w:line="360" w:lineRule="auto"/>
        <w:jc w:val="both"/>
        <w:rPr>
          <w:rFonts w:ascii="Times New Roman" w:hAnsi="Times New Roman" w:cs="Times New Roman"/>
        </w:rPr>
      </w:pPr>
    </w:p>
    <w:p w14:paraId="13F327ED" w14:textId="77777777" w:rsidR="00EB5248" w:rsidRDefault="00EB5248" w:rsidP="005E7DBE">
      <w:pPr>
        <w:spacing w:after="0" w:line="360" w:lineRule="auto"/>
        <w:jc w:val="both"/>
        <w:rPr>
          <w:rFonts w:ascii="Times New Roman" w:hAnsi="Times New Roman" w:cs="Times New Roman"/>
        </w:rPr>
      </w:pPr>
    </w:p>
    <w:p w14:paraId="6CC73914" w14:textId="64DDCB09" w:rsidR="00EB5248" w:rsidRDefault="00EB5248" w:rsidP="005E7DBE">
      <w:pPr>
        <w:spacing w:after="0" w:line="360" w:lineRule="auto"/>
        <w:jc w:val="both"/>
        <w:rPr>
          <w:rFonts w:ascii="Times New Roman" w:hAnsi="Times New Roman" w:cs="Times New Roman"/>
        </w:rPr>
      </w:pPr>
      <w:r w:rsidRPr="00EB5248">
        <w:rPr>
          <w:rFonts w:ascii="Times New Roman" w:hAnsi="Times New Roman" w:cs="Times New Roman"/>
          <w:b/>
          <w:bCs/>
        </w:rPr>
        <w:t>Figure 2:</w:t>
      </w:r>
      <w:r w:rsidRPr="00EB5248">
        <w:rPr>
          <w:rFonts w:ascii="Times New Roman" w:hAnsi="Times New Roman" w:cs="Times New Roman"/>
        </w:rPr>
        <w:t xml:space="preserve"> Satellite imagery depicting the spatial extent and surrounding landscape of </w:t>
      </w:r>
      <w:proofErr w:type="spellStart"/>
      <w:r w:rsidRPr="00EB5248">
        <w:rPr>
          <w:rFonts w:ascii="Times New Roman" w:hAnsi="Times New Roman" w:cs="Times New Roman"/>
        </w:rPr>
        <w:t>Rajapukhuri</w:t>
      </w:r>
      <w:proofErr w:type="spellEnd"/>
      <w:r w:rsidRPr="00EB5248">
        <w:rPr>
          <w:rFonts w:ascii="Times New Roman" w:hAnsi="Times New Roman" w:cs="Times New Roman"/>
        </w:rPr>
        <w:t xml:space="preserve"> Pond, Rampur, </w:t>
      </w:r>
      <w:proofErr w:type="spellStart"/>
      <w:r w:rsidRPr="00EB5248">
        <w:rPr>
          <w:rFonts w:ascii="Times New Roman" w:hAnsi="Times New Roman" w:cs="Times New Roman"/>
        </w:rPr>
        <w:t>Kamrup</w:t>
      </w:r>
      <w:proofErr w:type="spellEnd"/>
      <w:r w:rsidRPr="00EB5248">
        <w:rPr>
          <w:rFonts w:ascii="Times New Roman" w:hAnsi="Times New Roman" w:cs="Times New Roman"/>
        </w:rPr>
        <w:t>, Assam.</w:t>
      </w:r>
    </w:p>
    <w:p w14:paraId="2E08C77F" w14:textId="5FBDA455" w:rsidR="00EC58BB" w:rsidRDefault="00EC58BB" w:rsidP="005E7DBE">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3BF9DF77" wp14:editId="422E2F9A">
            <wp:simplePos x="0" y="0"/>
            <wp:positionH relativeFrom="margin">
              <wp:align>center</wp:align>
            </wp:positionH>
            <wp:positionV relativeFrom="paragraph">
              <wp:posOffset>15875</wp:posOffset>
            </wp:positionV>
            <wp:extent cx="3395980" cy="3700145"/>
            <wp:effectExtent l="0" t="0" r="0" b="0"/>
            <wp:wrapSquare wrapText="bothSides"/>
            <wp:docPr id="799359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9994" name="Picture 799359994"/>
                    <pic:cNvPicPr/>
                  </pic:nvPicPr>
                  <pic:blipFill>
                    <a:blip r:embed="rId9">
                      <a:extLst>
                        <a:ext uri="{28A0092B-C50C-407E-A947-70E740481C1C}">
                          <a14:useLocalDpi xmlns:a14="http://schemas.microsoft.com/office/drawing/2010/main" val="0"/>
                        </a:ext>
                      </a:extLst>
                    </a:blip>
                    <a:stretch>
                      <a:fillRect/>
                    </a:stretch>
                  </pic:blipFill>
                  <pic:spPr>
                    <a:xfrm>
                      <a:off x="0" y="0"/>
                      <a:ext cx="3395980" cy="3700145"/>
                    </a:xfrm>
                    <a:prstGeom prst="rect">
                      <a:avLst/>
                    </a:prstGeom>
                  </pic:spPr>
                </pic:pic>
              </a:graphicData>
            </a:graphic>
          </wp:anchor>
        </w:drawing>
      </w:r>
    </w:p>
    <w:p w14:paraId="45C0953F" w14:textId="205E610B" w:rsidR="00EC58BB" w:rsidRDefault="00EC58BB" w:rsidP="005E7DBE">
      <w:pPr>
        <w:spacing w:after="0" w:line="360" w:lineRule="auto"/>
        <w:jc w:val="both"/>
        <w:rPr>
          <w:rFonts w:ascii="Times New Roman" w:hAnsi="Times New Roman" w:cs="Times New Roman"/>
        </w:rPr>
      </w:pPr>
    </w:p>
    <w:p w14:paraId="613F500A" w14:textId="304E9BED" w:rsidR="00EC58BB" w:rsidRDefault="00EC58BB" w:rsidP="005E7DBE">
      <w:pPr>
        <w:spacing w:after="0" w:line="360" w:lineRule="auto"/>
        <w:jc w:val="both"/>
        <w:rPr>
          <w:rFonts w:ascii="Times New Roman" w:hAnsi="Times New Roman" w:cs="Times New Roman"/>
        </w:rPr>
      </w:pPr>
    </w:p>
    <w:p w14:paraId="5AB2A8B8" w14:textId="77777777" w:rsidR="00EC58BB" w:rsidRDefault="00EC58BB" w:rsidP="005E7DBE">
      <w:pPr>
        <w:spacing w:after="0" w:line="360" w:lineRule="auto"/>
        <w:jc w:val="both"/>
        <w:rPr>
          <w:rFonts w:ascii="Times New Roman" w:hAnsi="Times New Roman" w:cs="Times New Roman"/>
        </w:rPr>
      </w:pPr>
    </w:p>
    <w:p w14:paraId="6111FE89" w14:textId="64D2C6E0" w:rsidR="005E7DBE" w:rsidRDefault="005E7DBE" w:rsidP="005E7DBE">
      <w:pPr>
        <w:spacing w:after="0" w:line="360" w:lineRule="auto"/>
        <w:jc w:val="both"/>
        <w:rPr>
          <w:rFonts w:ascii="Times New Roman" w:hAnsi="Times New Roman" w:cs="Times New Roman"/>
        </w:rPr>
      </w:pPr>
    </w:p>
    <w:p w14:paraId="6C78AF65" w14:textId="77777777" w:rsidR="00EC58BB" w:rsidRDefault="00EC58BB" w:rsidP="005E7DBE">
      <w:pPr>
        <w:spacing w:after="0" w:line="360" w:lineRule="auto"/>
        <w:jc w:val="both"/>
        <w:rPr>
          <w:rFonts w:ascii="Times New Roman" w:hAnsi="Times New Roman" w:cs="Times New Roman"/>
        </w:rPr>
      </w:pPr>
    </w:p>
    <w:p w14:paraId="7EA1987A" w14:textId="77777777" w:rsidR="00EC58BB" w:rsidRDefault="00EC58BB" w:rsidP="005E7DBE">
      <w:pPr>
        <w:spacing w:after="0" w:line="360" w:lineRule="auto"/>
        <w:jc w:val="both"/>
        <w:rPr>
          <w:rFonts w:ascii="Times New Roman" w:hAnsi="Times New Roman" w:cs="Times New Roman"/>
        </w:rPr>
      </w:pPr>
    </w:p>
    <w:p w14:paraId="3D7158FA" w14:textId="77777777" w:rsidR="00EC58BB" w:rsidRDefault="00EC58BB" w:rsidP="005E7DBE">
      <w:pPr>
        <w:spacing w:after="0" w:line="360" w:lineRule="auto"/>
        <w:jc w:val="both"/>
        <w:rPr>
          <w:rFonts w:ascii="Times New Roman" w:hAnsi="Times New Roman" w:cs="Times New Roman"/>
        </w:rPr>
      </w:pPr>
    </w:p>
    <w:p w14:paraId="08406D33" w14:textId="77777777" w:rsidR="00EC58BB" w:rsidRDefault="00EC58BB" w:rsidP="005E7DBE">
      <w:pPr>
        <w:spacing w:after="0" w:line="360" w:lineRule="auto"/>
        <w:jc w:val="both"/>
        <w:rPr>
          <w:rFonts w:ascii="Times New Roman" w:hAnsi="Times New Roman" w:cs="Times New Roman"/>
        </w:rPr>
      </w:pPr>
    </w:p>
    <w:p w14:paraId="551C5EB2" w14:textId="77777777" w:rsidR="00EC58BB" w:rsidRDefault="00EC58BB" w:rsidP="005E7DBE">
      <w:pPr>
        <w:spacing w:after="0" w:line="360" w:lineRule="auto"/>
        <w:jc w:val="both"/>
        <w:rPr>
          <w:rFonts w:ascii="Times New Roman" w:hAnsi="Times New Roman" w:cs="Times New Roman"/>
        </w:rPr>
      </w:pPr>
    </w:p>
    <w:p w14:paraId="4136128E" w14:textId="77777777" w:rsidR="00EC58BB" w:rsidRDefault="00EC58BB" w:rsidP="005E7DBE">
      <w:pPr>
        <w:spacing w:after="0" w:line="360" w:lineRule="auto"/>
        <w:jc w:val="both"/>
        <w:rPr>
          <w:rFonts w:ascii="Times New Roman" w:hAnsi="Times New Roman" w:cs="Times New Roman"/>
        </w:rPr>
      </w:pPr>
    </w:p>
    <w:p w14:paraId="14ED9D59" w14:textId="77777777" w:rsidR="00EC58BB" w:rsidRDefault="00EC58BB" w:rsidP="005E7DBE">
      <w:pPr>
        <w:spacing w:after="0" w:line="360" w:lineRule="auto"/>
        <w:jc w:val="both"/>
        <w:rPr>
          <w:rFonts w:ascii="Times New Roman" w:hAnsi="Times New Roman" w:cs="Times New Roman"/>
        </w:rPr>
      </w:pPr>
    </w:p>
    <w:p w14:paraId="52C05AB8" w14:textId="77777777" w:rsidR="00EC58BB" w:rsidRDefault="00EC58BB" w:rsidP="005E7DBE">
      <w:pPr>
        <w:spacing w:after="0" w:line="360" w:lineRule="auto"/>
        <w:jc w:val="both"/>
        <w:rPr>
          <w:rFonts w:ascii="Times New Roman" w:hAnsi="Times New Roman" w:cs="Times New Roman"/>
        </w:rPr>
      </w:pPr>
    </w:p>
    <w:p w14:paraId="1C119D55" w14:textId="77777777" w:rsidR="00EC58BB" w:rsidRDefault="00EC58BB" w:rsidP="005E7DBE">
      <w:pPr>
        <w:spacing w:after="0" w:line="360" w:lineRule="auto"/>
        <w:jc w:val="both"/>
        <w:rPr>
          <w:rFonts w:ascii="Times New Roman" w:hAnsi="Times New Roman" w:cs="Times New Roman"/>
        </w:rPr>
      </w:pPr>
    </w:p>
    <w:p w14:paraId="6A44CC3E" w14:textId="77777777" w:rsidR="00EC58BB" w:rsidRDefault="00EC58BB" w:rsidP="005E7DBE">
      <w:pPr>
        <w:spacing w:after="0" w:line="360" w:lineRule="auto"/>
        <w:jc w:val="both"/>
        <w:rPr>
          <w:rFonts w:ascii="Times New Roman" w:hAnsi="Times New Roman" w:cs="Times New Roman"/>
        </w:rPr>
      </w:pPr>
    </w:p>
    <w:p w14:paraId="2CFDE05A" w14:textId="78F37A2A" w:rsidR="00EC58BB" w:rsidRDefault="00EC58BB" w:rsidP="005E7DBE">
      <w:pPr>
        <w:spacing w:after="0" w:line="360" w:lineRule="auto"/>
        <w:jc w:val="both"/>
        <w:rPr>
          <w:rFonts w:ascii="Times New Roman" w:hAnsi="Times New Roman" w:cs="Times New Roman"/>
        </w:rPr>
      </w:pPr>
      <w:r w:rsidRPr="00EC58BB">
        <w:rPr>
          <w:rFonts w:ascii="Times New Roman" w:hAnsi="Times New Roman" w:cs="Times New Roman"/>
          <w:b/>
          <w:bCs/>
        </w:rPr>
        <w:t>Figure 3:</w:t>
      </w:r>
      <w:r w:rsidRPr="00EC58BB">
        <w:rPr>
          <w:rFonts w:ascii="Times New Roman" w:hAnsi="Times New Roman" w:cs="Times New Roman"/>
        </w:rPr>
        <w:t xml:space="preserve"> (A) Map of India showing the location of Assam; (B) Map of Assam highlighting </w:t>
      </w:r>
      <w:proofErr w:type="spellStart"/>
      <w:r w:rsidRPr="00EC58BB">
        <w:rPr>
          <w:rFonts w:ascii="Times New Roman" w:hAnsi="Times New Roman" w:cs="Times New Roman"/>
        </w:rPr>
        <w:t>Kamrup</w:t>
      </w:r>
      <w:proofErr w:type="spellEnd"/>
      <w:r w:rsidRPr="00EC58BB">
        <w:rPr>
          <w:rFonts w:ascii="Times New Roman" w:hAnsi="Times New Roman" w:cs="Times New Roman"/>
        </w:rPr>
        <w:t xml:space="preserve"> district; and (C) Map of </w:t>
      </w:r>
      <w:proofErr w:type="spellStart"/>
      <w:r w:rsidRPr="00EC58BB">
        <w:rPr>
          <w:rFonts w:ascii="Times New Roman" w:hAnsi="Times New Roman" w:cs="Times New Roman"/>
        </w:rPr>
        <w:t>Kamrup</w:t>
      </w:r>
      <w:proofErr w:type="spellEnd"/>
      <w:r w:rsidRPr="00EC58BB">
        <w:rPr>
          <w:rFonts w:ascii="Times New Roman" w:hAnsi="Times New Roman" w:cs="Times New Roman"/>
        </w:rPr>
        <w:t xml:space="preserve"> Rural District indicating the position of </w:t>
      </w:r>
      <w:proofErr w:type="spellStart"/>
      <w:r w:rsidRPr="00EC58BB">
        <w:rPr>
          <w:rFonts w:ascii="Times New Roman" w:hAnsi="Times New Roman" w:cs="Times New Roman"/>
        </w:rPr>
        <w:t>Rajapukhuri</w:t>
      </w:r>
      <w:proofErr w:type="spellEnd"/>
      <w:r w:rsidRPr="00EC58BB">
        <w:rPr>
          <w:rFonts w:ascii="Times New Roman" w:hAnsi="Times New Roman" w:cs="Times New Roman"/>
        </w:rPr>
        <w:t xml:space="preserve"> Pond.</w:t>
      </w:r>
    </w:p>
    <w:p w14:paraId="74A0634F" w14:textId="6DBEAB04" w:rsidR="00BD7A91" w:rsidRDefault="004F4B42" w:rsidP="00BD7A91">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2.2. </w:t>
      </w:r>
      <w:r w:rsidR="00BD7A91" w:rsidRPr="00BD7A91">
        <w:rPr>
          <w:rFonts w:ascii="Times New Roman" w:hAnsi="Times New Roman" w:cs="Times New Roman"/>
          <w:b/>
          <w:bCs/>
        </w:rPr>
        <w:t>Sample Collection:</w:t>
      </w:r>
    </w:p>
    <w:p w14:paraId="2EA9875E" w14:textId="480ED565"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 xml:space="preserve">A systematic and comprehensive investigation of the water quality of </w:t>
      </w:r>
      <w:proofErr w:type="spellStart"/>
      <w:r w:rsidRPr="00BD7A91">
        <w:rPr>
          <w:rFonts w:ascii="Times New Roman" w:hAnsi="Times New Roman" w:cs="Times New Roman"/>
        </w:rPr>
        <w:t>Rajapukhuri</w:t>
      </w:r>
      <w:proofErr w:type="spellEnd"/>
      <w:r w:rsidRPr="00BD7A91">
        <w:rPr>
          <w:rFonts w:ascii="Times New Roman" w:hAnsi="Times New Roman" w:cs="Times New Roman"/>
        </w:rPr>
        <w:t xml:space="preserve"> Pond was undertaken over a period of four months, from </w:t>
      </w:r>
      <w:r w:rsidRPr="0076778C">
        <w:rPr>
          <w:rFonts w:ascii="Times New Roman" w:hAnsi="Times New Roman" w:cs="Times New Roman"/>
          <w:b/>
          <w:bCs/>
        </w:rPr>
        <w:t>February 2025 to May 2025,</w:t>
      </w:r>
      <w:r w:rsidRPr="00BD7A91">
        <w:rPr>
          <w:rFonts w:ascii="Times New Roman" w:hAnsi="Times New Roman" w:cs="Times New Roman"/>
        </w:rPr>
        <w:t xml:space="preserve"> with the objective of capturing seasonal variations and understanding the overall ecological health of the pond. This duration covered both pre-monsoon and early monsoon phases, enabling the assessment of natural fluctuations in the </w:t>
      </w:r>
      <w:proofErr w:type="spellStart"/>
      <w:r w:rsidRPr="00BD7A91">
        <w:rPr>
          <w:rFonts w:ascii="Times New Roman" w:hAnsi="Times New Roman" w:cs="Times New Roman"/>
        </w:rPr>
        <w:t>physico</w:t>
      </w:r>
      <w:proofErr w:type="spellEnd"/>
      <w:r w:rsidRPr="00BD7A91">
        <w:rPr>
          <w:rFonts w:ascii="Times New Roman" w:hAnsi="Times New Roman" w:cs="Times New Roman"/>
        </w:rPr>
        <w:t>-chemical characteristics of the water.</w:t>
      </w:r>
    </w:p>
    <w:p w14:paraId="38BAE3AF" w14:textId="77777777" w:rsid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Water sampling was carried out twice a month during the study period from multiple points across the pond to ensure representative coverage of the entire water body. Samples were collected in pre-cleaned 1,000 mL high-density polyethylene bottles by submerging them gently 10–15 cm below the water surface, keeping the mouth of the container against the direction of flow to avoid contamination by surface films and floating debris. To minimize diurnal variation, all sampling activities were conducted between 10:00 AM and 11:00 AM under similar weather conditions.</w:t>
      </w:r>
    </w:p>
    <w:p w14:paraId="149F956F" w14:textId="77777777" w:rsidR="00BD7A91" w:rsidRDefault="00BD7A91" w:rsidP="00BD7A91">
      <w:pPr>
        <w:spacing w:after="0" w:line="360" w:lineRule="auto"/>
        <w:jc w:val="both"/>
        <w:rPr>
          <w:rFonts w:ascii="Times New Roman" w:hAnsi="Times New Roman" w:cs="Times New Roman"/>
          <w:b/>
          <w:bCs/>
        </w:rPr>
      </w:pPr>
    </w:p>
    <w:p w14:paraId="7C970901" w14:textId="4D56C3BA" w:rsidR="00BD7A91" w:rsidRDefault="00BD7A91" w:rsidP="00BD7A91">
      <w:pPr>
        <w:spacing w:after="0" w:line="360" w:lineRule="auto"/>
        <w:jc w:val="both"/>
        <w:rPr>
          <w:rFonts w:ascii="Times New Roman" w:hAnsi="Times New Roman" w:cs="Times New Roman"/>
        </w:rPr>
      </w:pPr>
      <w:r w:rsidRPr="00BD7A91">
        <w:rPr>
          <w:rFonts w:ascii="Times New Roman" w:hAnsi="Times New Roman" w:cs="Times New Roman"/>
          <w:b/>
          <w:bCs/>
        </w:rPr>
        <w:t>Table 1:</w:t>
      </w:r>
      <w:r w:rsidRPr="00BD7A91">
        <w:rPr>
          <w:rFonts w:ascii="Times New Roman" w:hAnsi="Times New Roman" w:cs="Times New Roman"/>
        </w:rPr>
        <w:t xml:space="preserve"> Analytical methods employed for the determination of </w:t>
      </w:r>
      <w:proofErr w:type="spellStart"/>
      <w:r w:rsidRPr="00BD7A91">
        <w:rPr>
          <w:rFonts w:ascii="Times New Roman" w:hAnsi="Times New Roman" w:cs="Times New Roman"/>
        </w:rPr>
        <w:t>physico</w:t>
      </w:r>
      <w:proofErr w:type="spellEnd"/>
      <w:r w:rsidRPr="00BD7A91">
        <w:rPr>
          <w:rFonts w:ascii="Times New Roman" w:hAnsi="Times New Roman" w:cs="Times New Roman"/>
        </w:rPr>
        <w:t xml:space="preserve">-chemical parameters of </w:t>
      </w:r>
      <w:proofErr w:type="spellStart"/>
      <w:r w:rsidRPr="00BD7A91">
        <w:rPr>
          <w:rFonts w:ascii="Times New Roman" w:hAnsi="Times New Roman" w:cs="Times New Roman"/>
        </w:rPr>
        <w:t>Rajapukhuri</w:t>
      </w:r>
      <w:proofErr w:type="spellEnd"/>
      <w:r w:rsidRPr="00BD7A91">
        <w:rPr>
          <w:rFonts w:ascii="Times New Roman" w:hAnsi="Times New Roman" w:cs="Times New Roman"/>
        </w:rPr>
        <w:t xml:space="preserve"> Pond.</w:t>
      </w:r>
    </w:p>
    <w:p w14:paraId="6D0D93E7" w14:textId="77777777" w:rsidR="00BD7A91" w:rsidRDefault="00BD7A91" w:rsidP="00BD7A91">
      <w:pPr>
        <w:spacing w:after="0" w:line="360" w:lineRule="auto"/>
        <w:ind w:firstLine="720"/>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2293"/>
        <w:gridCol w:w="3068"/>
      </w:tblGrid>
      <w:tr w:rsidR="00BD7A91" w14:paraId="338F66FA" w14:textId="77777777" w:rsidTr="00BD7A91">
        <w:trPr>
          <w:trHeight w:val="395"/>
          <w:jc w:val="center"/>
        </w:trPr>
        <w:tc>
          <w:tcPr>
            <w:tcW w:w="695" w:type="dxa"/>
            <w:shd w:val="clear" w:color="auto" w:fill="D9D9D9"/>
          </w:tcPr>
          <w:p w14:paraId="3E6192DE" w14:textId="77777777" w:rsidR="00BD7A91" w:rsidRDefault="00BD7A91" w:rsidP="005113B2">
            <w:pPr>
              <w:pStyle w:val="TableParagraph"/>
              <w:spacing w:before="1"/>
              <w:ind w:left="9"/>
              <w:rPr>
                <w:b/>
                <w:sz w:val="24"/>
              </w:rPr>
            </w:pPr>
            <w:r>
              <w:rPr>
                <w:b/>
                <w:sz w:val="24"/>
              </w:rPr>
              <w:t xml:space="preserve">Sl. </w:t>
            </w:r>
            <w:r>
              <w:rPr>
                <w:b/>
                <w:spacing w:val="-5"/>
                <w:sz w:val="24"/>
              </w:rPr>
              <w:t>NO</w:t>
            </w:r>
          </w:p>
        </w:tc>
        <w:tc>
          <w:tcPr>
            <w:tcW w:w="2293" w:type="dxa"/>
            <w:shd w:val="clear" w:color="auto" w:fill="D9D9D9"/>
          </w:tcPr>
          <w:p w14:paraId="404C300E" w14:textId="6C66E8D6" w:rsidR="00BD7A91" w:rsidRDefault="00BD7A91" w:rsidP="005113B2">
            <w:pPr>
              <w:pStyle w:val="TableParagraph"/>
              <w:spacing w:before="1"/>
              <w:ind w:left="11" w:right="6"/>
              <w:rPr>
                <w:b/>
                <w:sz w:val="24"/>
              </w:rPr>
            </w:pPr>
            <w:r>
              <w:rPr>
                <w:b/>
                <w:sz w:val="24"/>
              </w:rPr>
              <w:t>Water</w:t>
            </w:r>
            <w:r>
              <w:rPr>
                <w:b/>
                <w:spacing w:val="-2"/>
                <w:sz w:val="24"/>
              </w:rPr>
              <w:t xml:space="preserve"> </w:t>
            </w:r>
            <w:r>
              <w:rPr>
                <w:b/>
                <w:sz w:val="24"/>
              </w:rPr>
              <w:t>Quality</w:t>
            </w:r>
            <w:r>
              <w:rPr>
                <w:b/>
                <w:spacing w:val="-1"/>
                <w:sz w:val="24"/>
              </w:rPr>
              <w:t xml:space="preserve"> </w:t>
            </w:r>
            <w:proofErr w:type="spellStart"/>
            <w:r>
              <w:rPr>
                <w:b/>
                <w:spacing w:val="-2"/>
                <w:sz w:val="24"/>
              </w:rPr>
              <w:t>arameters</w:t>
            </w:r>
            <w:proofErr w:type="spellEnd"/>
          </w:p>
        </w:tc>
        <w:tc>
          <w:tcPr>
            <w:tcW w:w="3068" w:type="dxa"/>
            <w:shd w:val="clear" w:color="auto" w:fill="D9D9D9"/>
          </w:tcPr>
          <w:p w14:paraId="45DC6805" w14:textId="77777777" w:rsidR="00BD7A91" w:rsidRDefault="00BD7A91" w:rsidP="005113B2">
            <w:pPr>
              <w:pStyle w:val="TableParagraph"/>
              <w:spacing w:before="1"/>
              <w:ind w:left="6"/>
              <w:rPr>
                <w:b/>
                <w:sz w:val="24"/>
              </w:rPr>
            </w:pPr>
            <w:r>
              <w:rPr>
                <w:b/>
                <w:sz w:val="24"/>
              </w:rPr>
              <w:t>Method</w:t>
            </w:r>
            <w:r>
              <w:rPr>
                <w:b/>
                <w:spacing w:val="-3"/>
                <w:sz w:val="24"/>
              </w:rPr>
              <w:t xml:space="preserve"> </w:t>
            </w:r>
            <w:r>
              <w:rPr>
                <w:b/>
                <w:sz w:val="24"/>
              </w:rPr>
              <w:t xml:space="preserve">of </w:t>
            </w:r>
            <w:r>
              <w:rPr>
                <w:b/>
                <w:spacing w:val="-2"/>
                <w:sz w:val="24"/>
              </w:rPr>
              <w:t>Analysis</w:t>
            </w:r>
          </w:p>
        </w:tc>
      </w:tr>
      <w:tr w:rsidR="00BD7A91" w14:paraId="08495C0E" w14:textId="77777777" w:rsidTr="00BD7A91">
        <w:trPr>
          <w:trHeight w:val="510"/>
          <w:jc w:val="center"/>
        </w:trPr>
        <w:tc>
          <w:tcPr>
            <w:tcW w:w="695" w:type="dxa"/>
          </w:tcPr>
          <w:p w14:paraId="1F6E5286" w14:textId="77777777" w:rsidR="00BD7A91" w:rsidRDefault="00BD7A91" w:rsidP="005113B2">
            <w:pPr>
              <w:pStyle w:val="TableParagraph"/>
              <w:spacing w:before="114"/>
              <w:ind w:left="9"/>
              <w:rPr>
                <w:sz w:val="24"/>
              </w:rPr>
            </w:pPr>
            <w:r>
              <w:rPr>
                <w:spacing w:val="-10"/>
                <w:sz w:val="24"/>
              </w:rPr>
              <w:t>1</w:t>
            </w:r>
          </w:p>
        </w:tc>
        <w:tc>
          <w:tcPr>
            <w:tcW w:w="2293" w:type="dxa"/>
          </w:tcPr>
          <w:p w14:paraId="6660A004" w14:textId="77777777" w:rsidR="00BD7A91" w:rsidRDefault="00BD7A91" w:rsidP="005113B2">
            <w:pPr>
              <w:pStyle w:val="TableParagraph"/>
              <w:spacing w:line="270" w:lineRule="exact"/>
              <w:ind w:left="11" w:right="3"/>
              <w:rPr>
                <w:sz w:val="24"/>
              </w:rPr>
            </w:pPr>
            <w:r>
              <w:rPr>
                <w:spacing w:val="-2"/>
                <w:sz w:val="24"/>
              </w:rPr>
              <w:t>Temperature</w:t>
            </w:r>
          </w:p>
        </w:tc>
        <w:tc>
          <w:tcPr>
            <w:tcW w:w="3068" w:type="dxa"/>
          </w:tcPr>
          <w:p w14:paraId="23E7A248" w14:textId="79E73281" w:rsidR="00BD7A91" w:rsidRDefault="00BD7A91" w:rsidP="005113B2">
            <w:pPr>
              <w:pStyle w:val="TableParagraph"/>
              <w:spacing w:line="270" w:lineRule="exact"/>
              <w:ind w:left="6" w:right="2"/>
              <w:rPr>
                <w:sz w:val="24"/>
              </w:rPr>
            </w:pPr>
            <w:r w:rsidRPr="00BD7A91">
              <w:rPr>
                <w:spacing w:val="-2"/>
                <w:sz w:val="24"/>
              </w:rPr>
              <w:t>Thermometric Method</w:t>
            </w:r>
          </w:p>
        </w:tc>
      </w:tr>
      <w:tr w:rsidR="00BD7A91" w14:paraId="62C8B657" w14:textId="77777777" w:rsidTr="00BD7A91">
        <w:trPr>
          <w:trHeight w:val="509"/>
          <w:jc w:val="center"/>
        </w:trPr>
        <w:tc>
          <w:tcPr>
            <w:tcW w:w="695" w:type="dxa"/>
          </w:tcPr>
          <w:p w14:paraId="015D4BE6" w14:textId="77777777" w:rsidR="00BD7A91" w:rsidRDefault="00BD7A91" w:rsidP="005113B2">
            <w:pPr>
              <w:pStyle w:val="TableParagraph"/>
              <w:spacing w:before="114"/>
              <w:ind w:left="9"/>
              <w:rPr>
                <w:sz w:val="24"/>
              </w:rPr>
            </w:pPr>
            <w:r>
              <w:rPr>
                <w:spacing w:val="-10"/>
                <w:sz w:val="24"/>
              </w:rPr>
              <w:t>2</w:t>
            </w:r>
          </w:p>
        </w:tc>
        <w:tc>
          <w:tcPr>
            <w:tcW w:w="2293" w:type="dxa"/>
          </w:tcPr>
          <w:p w14:paraId="73355C9E" w14:textId="77777777" w:rsidR="00BD7A91" w:rsidRDefault="00BD7A91" w:rsidP="005113B2">
            <w:pPr>
              <w:pStyle w:val="TableParagraph"/>
              <w:spacing w:line="270" w:lineRule="exact"/>
              <w:ind w:left="11" w:right="3"/>
              <w:rPr>
                <w:sz w:val="24"/>
              </w:rPr>
            </w:pPr>
            <w:r>
              <w:rPr>
                <w:spacing w:val="-5"/>
                <w:sz w:val="24"/>
              </w:rPr>
              <w:t>pH</w:t>
            </w:r>
          </w:p>
        </w:tc>
        <w:tc>
          <w:tcPr>
            <w:tcW w:w="3068" w:type="dxa"/>
          </w:tcPr>
          <w:p w14:paraId="612EFDBA" w14:textId="77777777" w:rsidR="00BD7A91" w:rsidRDefault="00BD7A91" w:rsidP="005113B2">
            <w:pPr>
              <w:pStyle w:val="TableParagraph"/>
              <w:spacing w:line="270" w:lineRule="exact"/>
              <w:ind w:left="6" w:right="3"/>
              <w:rPr>
                <w:sz w:val="24"/>
              </w:rPr>
            </w:pPr>
            <w:r>
              <w:rPr>
                <w:sz w:val="24"/>
              </w:rPr>
              <w:t>Digital</w:t>
            </w:r>
            <w:r>
              <w:rPr>
                <w:spacing w:val="-2"/>
                <w:sz w:val="24"/>
              </w:rPr>
              <w:t xml:space="preserve"> </w:t>
            </w:r>
            <w:r>
              <w:rPr>
                <w:sz w:val="24"/>
              </w:rPr>
              <w:t>pH</w:t>
            </w:r>
            <w:r>
              <w:rPr>
                <w:spacing w:val="-2"/>
                <w:sz w:val="24"/>
              </w:rPr>
              <w:t xml:space="preserve"> </w:t>
            </w:r>
            <w:r>
              <w:rPr>
                <w:spacing w:val="-4"/>
                <w:sz w:val="24"/>
              </w:rPr>
              <w:t>meter</w:t>
            </w:r>
          </w:p>
        </w:tc>
      </w:tr>
      <w:tr w:rsidR="00BD7A91" w14:paraId="3C38ED93" w14:textId="77777777" w:rsidTr="00BD7A91">
        <w:trPr>
          <w:trHeight w:val="510"/>
          <w:jc w:val="center"/>
        </w:trPr>
        <w:tc>
          <w:tcPr>
            <w:tcW w:w="695" w:type="dxa"/>
          </w:tcPr>
          <w:p w14:paraId="4908056A" w14:textId="77777777" w:rsidR="00BD7A91" w:rsidRDefault="00BD7A91" w:rsidP="005113B2">
            <w:pPr>
              <w:pStyle w:val="TableParagraph"/>
              <w:spacing w:before="116"/>
              <w:ind w:left="9"/>
              <w:rPr>
                <w:sz w:val="24"/>
              </w:rPr>
            </w:pPr>
            <w:r>
              <w:rPr>
                <w:spacing w:val="-10"/>
                <w:sz w:val="24"/>
              </w:rPr>
              <w:t>3</w:t>
            </w:r>
          </w:p>
        </w:tc>
        <w:tc>
          <w:tcPr>
            <w:tcW w:w="2293" w:type="dxa"/>
          </w:tcPr>
          <w:p w14:paraId="53C49D3B" w14:textId="77777777" w:rsidR="00BD7A91" w:rsidRDefault="00BD7A91" w:rsidP="005113B2">
            <w:pPr>
              <w:pStyle w:val="TableParagraph"/>
              <w:spacing w:line="273" w:lineRule="exact"/>
              <w:ind w:left="11" w:right="6"/>
              <w:rPr>
                <w:sz w:val="24"/>
              </w:rPr>
            </w:pPr>
            <w:r>
              <w:rPr>
                <w:sz w:val="24"/>
              </w:rPr>
              <w:t>Free</w:t>
            </w:r>
            <w:r>
              <w:rPr>
                <w:spacing w:val="-5"/>
                <w:sz w:val="24"/>
              </w:rPr>
              <w:t xml:space="preserve"> CO2</w:t>
            </w:r>
          </w:p>
        </w:tc>
        <w:tc>
          <w:tcPr>
            <w:tcW w:w="3068" w:type="dxa"/>
          </w:tcPr>
          <w:p w14:paraId="38D0C596" w14:textId="77777777" w:rsidR="00BD7A91" w:rsidRDefault="00BD7A91" w:rsidP="005113B2">
            <w:pPr>
              <w:pStyle w:val="TableParagraph"/>
              <w:spacing w:line="273" w:lineRule="exact"/>
              <w:ind w:left="6" w:right="1"/>
              <w:rPr>
                <w:sz w:val="24"/>
              </w:rPr>
            </w:pPr>
            <w:r>
              <w:rPr>
                <w:sz w:val="24"/>
              </w:rPr>
              <w:t>Titrimetric</w:t>
            </w:r>
            <w:r>
              <w:rPr>
                <w:spacing w:val="-1"/>
                <w:sz w:val="24"/>
              </w:rPr>
              <w:t xml:space="preserve"> </w:t>
            </w:r>
            <w:r>
              <w:rPr>
                <w:spacing w:val="-2"/>
                <w:sz w:val="24"/>
              </w:rPr>
              <w:t>method</w:t>
            </w:r>
          </w:p>
        </w:tc>
      </w:tr>
      <w:tr w:rsidR="00BD7A91" w14:paraId="554C268D" w14:textId="77777777" w:rsidTr="00BD7A91">
        <w:trPr>
          <w:trHeight w:val="510"/>
          <w:jc w:val="center"/>
        </w:trPr>
        <w:tc>
          <w:tcPr>
            <w:tcW w:w="695" w:type="dxa"/>
          </w:tcPr>
          <w:p w14:paraId="6EFEF153" w14:textId="77777777" w:rsidR="00BD7A91" w:rsidRDefault="00BD7A91" w:rsidP="005113B2">
            <w:pPr>
              <w:pStyle w:val="TableParagraph"/>
              <w:spacing w:before="114"/>
              <w:ind w:left="9"/>
              <w:rPr>
                <w:sz w:val="24"/>
              </w:rPr>
            </w:pPr>
            <w:r>
              <w:rPr>
                <w:spacing w:val="-10"/>
                <w:sz w:val="24"/>
              </w:rPr>
              <w:t>4</w:t>
            </w:r>
          </w:p>
        </w:tc>
        <w:tc>
          <w:tcPr>
            <w:tcW w:w="2293" w:type="dxa"/>
          </w:tcPr>
          <w:p w14:paraId="457CDD96" w14:textId="77777777" w:rsidR="00BD7A91" w:rsidRDefault="00BD7A91" w:rsidP="005113B2">
            <w:pPr>
              <w:pStyle w:val="TableParagraph"/>
              <w:spacing w:line="270" w:lineRule="exact"/>
              <w:ind w:left="11" w:right="7"/>
              <w:rPr>
                <w:sz w:val="24"/>
              </w:rPr>
            </w:pPr>
            <w:r>
              <w:rPr>
                <w:sz w:val="24"/>
              </w:rPr>
              <w:t>Dissolved</w:t>
            </w:r>
            <w:r>
              <w:rPr>
                <w:spacing w:val="-1"/>
                <w:sz w:val="24"/>
              </w:rPr>
              <w:t xml:space="preserve"> </w:t>
            </w:r>
            <w:r>
              <w:rPr>
                <w:spacing w:val="-2"/>
                <w:sz w:val="24"/>
              </w:rPr>
              <w:t>Oxygen</w:t>
            </w:r>
          </w:p>
        </w:tc>
        <w:tc>
          <w:tcPr>
            <w:tcW w:w="3068" w:type="dxa"/>
          </w:tcPr>
          <w:p w14:paraId="624D94A3" w14:textId="77777777" w:rsidR="00BD7A91" w:rsidRDefault="00BD7A91" w:rsidP="005113B2">
            <w:pPr>
              <w:pStyle w:val="TableParagraph"/>
              <w:spacing w:line="270" w:lineRule="exact"/>
              <w:ind w:left="6" w:right="1"/>
              <w:rPr>
                <w:sz w:val="24"/>
              </w:rPr>
            </w:pPr>
            <w:r>
              <w:rPr>
                <w:sz w:val="24"/>
              </w:rPr>
              <w:t>Winkler’s</w:t>
            </w:r>
            <w:r>
              <w:rPr>
                <w:spacing w:val="-3"/>
                <w:sz w:val="24"/>
              </w:rPr>
              <w:t xml:space="preserve"> </w:t>
            </w:r>
            <w:r>
              <w:rPr>
                <w:spacing w:val="-2"/>
                <w:sz w:val="24"/>
              </w:rPr>
              <w:t>Method</w:t>
            </w:r>
          </w:p>
        </w:tc>
      </w:tr>
      <w:tr w:rsidR="00BD7A91" w14:paraId="1530B78D" w14:textId="77777777" w:rsidTr="00BD7A91">
        <w:trPr>
          <w:trHeight w:val="509"/>
          <w:jc w:val="center"/>
        </w:trPr>
        <w:tc>
          <w:tcPr>
            <w:tcW w:w="695" w:type="dxa"/>
          </w:tcPr>
          <w:p w14:paraId="656FDA4B" w14:textId="77777777" w:rsidR="00BD7A91" w:rsidRDefault="00BD7A91" w:rsidP="005113B2">
            <w:pPr>
              <w:pStyle w:val="TableParagraph"/>
              <w:spacing w:before="114"/>
              <w:ind w:left="9"/>
              <w:rPr>
                <w:sz w:val="24"/>
              </w:rPr>
            </w:pPr>
            <w:r>
              <w:rPr>
                <w:spacing w:val="-10"/>
                <w:sz w:val="24"/>
              </w:rPr>
              <w:t>5</w:t>
            </w:r>
          </w:p>
        </w:tc>
        <w:tc>
          <w:tcPr>
            <w:tcW w:w="2293" w:type="dxa"/>
          </w:tcPr>
          <w:p w14:paraId="0F165EBE" w14:textId="77777777" w:rsidR="00BD7A91" w:rsidRDefault="00BD7A91" w:rsidP="005113B2">
            <w:pPr>
              <w:pStyle w:val="TableParagraph"/>
              <w:spacing w:line="270" w:lineRule="exact"/>
              <w:ind w:left="11"/>
              <w:rPr>
                <w:sz w:val="24"/>
              </w:rPr>
            </w:pPr>
            <w:r>
              <w:rPr>
                <w:sz w:val="24"/>
              </w:rPr>
              <w:t>Total</w:t>
            </w:r>
            <w:r>
              <w:rPr>
                <w:spacing w:val="-1"/>
                <w:sz w:val="24"/>
              </w:rPr>
              <w:t xml:space="preserve"> </w:t>
            </w:r>
            <w:r>
              <w:rPr>
                <w:sz w:val="24"/>
              </w:rPr>
              <w:t xml:space="preserve">Dissolved </w:t>
            </w:r>
            <w:r>
              <w:rPr>
                <w:spacing w:val="-2"/>
                <w:sz w:val="24"/>
              </w:rPr>
              <w:t>Solids</w:t>
            </w:r>
          </w:p>
        </w:tc>
        <w:tc>
          <w:tcPr>
            <w:tcW w:w="3068" w:type="dxa"/>
          </w:tcPr>
          <w:p w14:paraId="683D5D49" w14:textId="77777777" w:rsidR="00BD7A91" w:rsidRDefault="00BD7A91" w:rsidP="005113B2">
            <w:pPr>
              <w:pStyle w:val="TableParagraph"/>
              <w:spacing w:line="270" w:lineRule="exact"/>
              <w:ind w:left="6" w:right="3"/>
              <w:rPr>
                <w:sz w:val="24"/>
              </w:rPr>
            </w:pPr>
            <w:r>
              <w:rPr>
                <w:sz w:val="24"/>
              </w:rPr>
              <w:t>Digital</w:t>
            </w:r>
            <w:r>
              <w:rPr>
                <w:spacing w:val="-2"/>
                <w:sz w:val="24"/>
              </w:rPr>
              <w:t xml:space="preserve"> </w:t>
            </w:r>
            <w:r>
              <w:rPr>
                <w:sz w:val="24"/>
              </w:rPr>
              <w:t>TDS</w:t>
            </w:r>
            <w:r>
              <w:rPr>
                <w:spacing w:val="-2"/>
                <w:sz w:val="24"/>
              </w:rPr>
              <w:t xml:space="preserve"> </w:t>
            </w:r>
            <w:r>
              <w:rPr>
                <w:spacing w:val="-4"/>
                <w:sz w:val="24"/>
              </w:rPr>
              <w:t>meter</w:t>
            </w:r>
          </w:p>
        </w:tc>
      </w:tr>
      <w:tr w:rsidR="00BD7A91" w14:paraId="333CF809" w14:textId="77777777" w:rsidTr="00BD7A91">
        <w:trPr>
          <w:trHeight w:val="511"/>
          <w:jc w:val="center"/>
        </w:trPr>
        <w:tc>
          <w:tcPr>
            <w:tcW w:w="695" w:type="dxa"/>
          </w:tcPr>
          <w:p w14:paraId="08FE63A2" w14:textId="77777777" w:rsidR="00BD7A91" w:rsidRDefault="00BD7A91" w:rsidP="005113B2">
            <w:pPr>
              <w:pStyle w:val="TableParagraph"/>
              <w:spacing w:before="117"/>
              <w:ind w:left="9"/>
              <w:rPr>
                <w:sz w:val="24"/>
              </w:rPr>
            </w:pPr>
            <w:r>
              <w:rPr>
                <w:spacing w:val="-10"/>
                <w:sz w:val="24"/>
              </w:rPr>
              <w:t>6</w:t>
            </w:r>
          </w:p>
        </w:tc>
        <w:tc>
          <w:tcPr>
            <w:tcW w:w="2293" w:type="dxa"/>
          </w:tcPr>
          <w:p w14:paraId="2240F54D" w14:textId="77777777" w:rsidR="00BD7A91" w:rsidRDefault="00BD7A91" w:rsidP="005113B2">
            <w:pPr>
              <w:pStyle w:val="TableParagraph"/>
              <w:spacing w:line="273" w:lineRule="exact"/>
              <w:ind w:left="11" w:right="3"/>
              <w:rPr>
                <w:sz w:val="24"/>
              </w:rPr>
            </w:pPr>
            <w:r>
              <w:rPr>
                <w:sz w:val="24"/>
              </w:rPr>
              <w:t>Electrical</w:t>
            </w:r>
            <w:r>
              <w:rPr>
                <w:spacing w:val="-4"/>
                <w:sz w:val="24"/>
              </w:rPr>
              <w:t xml:space="preserve"> </w:t>
            </w:r>
            <w:r>
              <w:rPr>
                <w:spacing w:val="-2"/>
                <w:sz w:val="24"/>
              </w:rPr>
              <w:t>Conductivity</w:t>
            </w:r>
          </w:p>
        </w:tc>
        <w:tc>
          <w:tcPr>
            <w:tcW w:w="3068" w:type="dxa"/>
          </w:tcPr>
          <w:p w14:paraId="310F4E56" w14:textId="77777777" w:rsidR="00BD7A91" w:rsidRDefault="00BD7A91" w:rsidP="005113B2">
            <w:pPr>
              <w:pStyle w:val="TableParagraph"/>
              <w:spacing w:line="273" w:lineRule="exact"/>
              <w:ind w:left="6"/>
              <w:rPr>
                <w:sz w:val="24"/>
              </w:rPr>
            </w:pPr>
            <w:r>
              <w:rPr>
                <w:sz w:val="24"/>
              </w:rPr>
              <w:t>Digital</w:t>
            </w:r>
            <w:r>
              <w:rPr>
                <w:spacing w:val="-2"/>
                <w:sz w:val="24"/>
              </w:rPr>
              <w:t xml:space="preserve"> </w:t>
            </w:r>
            <w:r>
              <w:rPr>
                <w:sz w:val="24"/>
              </w:rPr>
              <w:t>EC</w:t>
            </w:r>
            <w:r>
              <w:rPr>
                <w:spacing w:val="-2"/>
                <w:sz w:val="24"/>
              </w:rPr>
              <w:t xml:space="preserve"> </w:t>
            </w:r>
            <w:r>
              <w:rPr>
                <w:spacing w:val="-4"/>
                <w:sz w:val="24"/>
              </w:rPr>
              <w:t>meter</w:t>
            </w:r>
          </w:p>
        </w:tc>
      </w:tr>
    </w:tbl>
    <w:p w14:paraId="305EC2BD" w14:textId="77777777" w:rsidR="00BD7A91" w:rsidRPr="00BD7A91" w:rsidRDefault="00BD7A91" w:rsidP="00BD7A91">
      <w:pPr>
        <w:spacing w:after="0" w:line="360" w:lineRule="auto"/>
        <w:ind w:firstLine="720"/>
        <w:jc w:val="both"/>
        <w:rPr>
          <w:rFonts w:ascii="Times New Roman" w:hAnsi="Times New Roman" w:cs="Times New Roman"/>
        </w:rPr>
      </w:pPr>
    </w:p>
    <w:p w14:paraId="74BD95CD" w14:textId="77777777"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Before each sampling, the containers were thoroughly rinsed with deionized water and subsequently with pond water at the site. The collected samples were clearly labeled with date, time, and location, then transported to the departmental laboratory under controlled conditions. Upon arrival, the samples were refrigerated at 4°C to maintain their stability and prevent any alteration of physical and chemical characteristics prior to analysis.</w:t>
      </w:r>
    </w:p>
    <w:p w14:paraId="3EBB5BA2" w14:textId="0D54FF2F"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lastRenderedPageBreak/>
        <w:t>In the laboratory, each parameter was analyzed following standard procedures recommended by APHA (2017) to ensure precision and reproducibility. The measured parameters included temperature, pH, free carbon dioxide, dissolved oxygen (DO), total dissolved solids (TDS), and electrical conductivity (EC) — all of which are crucial indicators of the pond’s water quality and ecological balance.</w:t>
      </w:r>
      <w:r>
        <w:rPr>
          <w:rFonts w:ascii="Times New Roman" w:hAnsi="Times New Roman" w:cs="Times New Roman"/>
        </w:rPr>
        <w:t xml:space="preserve"> </w:t>
      </w:r>
      <w:r w:rsidRPr="00BD7A91">
        <w:rPr>
          <w:rFonts w:ascii="Times New Roman" w:hAnsi="Times New Roman" w:cs="Times New Roman"/>
        </w:rPr>
        <w:t>The analytical methods used for each parameter are summarized in Table 1, which lists the instruments and techniques adopted for accurate quantification.</w:t>
      </w:r>
    </w:p>
    <w:p w14:paraId="55676A28" w14:textId="72BDD074" w:rsidR="004F4B42" w:rsidRPr="004F4B42" w:rsidRDefault="004F4B42" w:rsidP="004F4B42">
      <w:pPr>
        <w:spacing w:after="0" w:line="360" w:lineRule="auto"/>
        <w:jc w:val="both"/>
        <w:rPr>
          <w:rFonts w:ascii="Times New Roman" w:hAnsi="Times New Roman" w:cs="Times New Roman"/>
          <w:b/>
          <w:bCs/>
        </w:rPr>
      </w:pPr>
      <w:r w:rsidRPr="00205A49">
        <w:rPr>
          <w:rFonts w:ascii="Times New Roman" w:hAnsi="Times New Roman" w:cs="Times New Roman"/>
          <w:b/>
          <w:bCs/>
        </w:rPr>
        <w:t>2</w:t>
      </w:r>
      <w:r>
        <w:rPr>
          <w:rFonts w:ascii="Times New Roman" w:hAnsi="Times New Roman" w:cs="Times New Roman"/>
        </w:rPr>
        <w:t>.</w:t>
      </w:r>
      <w:r w:rsidRPr="004F4B42">
        <w:rPr>
          <w:rFonts w:ascii="Times New Roman" w:hAnsi="Times New Roman" w:cs="Times New Roman"/>
          <w:b/>
          <w:bCs/>
        </w:rPr>
        <w:t xml:space="preserve">3. </w:t>
      </w:r>
      <w:proofErr w:type="spellStart"/>
      <w:r w:rsidRPr="004F4B42">
        <w:rPr>
          <w:rFonts w:ascii="Times New Roman" w:hAnsi="Times New Roman" w:cs="Times New Roman"/>
          <w:b/>
          <w:bCs/>
        </w:rPr>
        <w:t>Physico</w:t>
      </w:r>
      <w:proofErr w:type="spellEnd"/>
      <w:r w:rsidRPr="004F4B42">
        <w:rPr>
          <w:rFonts w:ascii="Times New Roman" w:hAnsi="Times New Roman" w:cs="Times New Roman"/>
          <w:b/>
          <w:bCs/>
        </w:rPr>
        <w:t>-Chemical Analysis</w:t>
      </w:r>
    </w:p>
    <w:p w14:paraId="7B6065E8"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 xml:space="preserve">The </w:t>
      </w:r>
      <w:proofErr w:type="spellStart"/>
      <w:r w:rsidRPr="004F4B42">
        <w:rPr>
          <w:rFonts w:ascii="Times New Roman" w:hAnsi="Times New Roman" w:cs="Times New Roman"/>
        </w:rPr>
        <w:t>physico</w:t>
      </w:r>
      <w:proofErr w:type="spellEnd"/>
      <w:r w:rsidRPr="004F4B42">
        <w:rPr>
          <w:rFonts w:ascii="Times New Roman" w:hAnsi="Times New Roman" w:cs="Times New Roman"/>
        </w:rPr>
        <w:t>-chemical characteristics of the collected samples were analyzed to assess the overall water quality and to understand seasonal variations during the study period. The parameters examined included:</w:t>
      </w:r>
    </w:p>
    <w:p w14:paraId="3C326C45"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Temperature</w:t>
      </w:r>
    </w:p>
    <w:p w14:paraId="7570579F"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pH</w:t>
      </w:r>
    </w:p>
    <w:p w14:paraId="71DE76AE"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Free Carbon Dioxide (CO₂)</w:t>
      </w:r>
    </w:p>
    <w:p w14:paraId="7E7BDE3A"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Dissolved Oxygen (DO)</w:t>
      </w:r>
    </w:p>
    <w:p w14:paraId="7109625C"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Total Dissolved Solids (TDS)</w:t>
      </w:r>
    </w:p>
    <w:p w14:paraId="100F570A"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Electrical Conductivity (EC)</w:t>
      </w:r>
    </w:p>
    <w:p w14:paraId="378AD899"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The results obtained were meticulously recorded and tabulated for subsequent interpretation of trends and correlations among parameters.</w:t>
      </w:r>
    </w:p>
    <w:p w14:paraId="0D60F58E" w14:textId="61BDC656" w:rsidR="004F4B42" w:rsidRPr="004F4B42" w:rsidRDefault="004F4B42" w:rsidP="004F4B42">
      <w:pPr>
        <w:spacing w:after="0" w:line="360" w:lineRule="auto"/>
        <w:jc w:val="both"/>
        <w:rPr>
          <w:rFonts w:ascii="Times New Roman" w:hAnsi="Times New Roman" w:cs="Times New Roman"/>
          <w:b/>
          <w:bCs/>
        </w:rPr>
      </w:pPr>
      <w:r>
        <w:rPr>
          <w:rFonts w:ascii="Times New Roman" w:hAnsi="Times New Roman" w:cs="Times New Roman"/>
          <w:b/>
          <w:bCs/>
        </w:rPr>
        <w:t>2.</w:t>
      </w:r>
      <w:r w:rsidRPr="004F4B42">
        <w:rPr>
          <w:rFonts w:ascii="Times New Roman" w:hAnsi="Times New Roman" w:cs="Times New Roman"/>
          <w:b/>
          <w:bCs/>
        </w:rPr>
        <w:t>4. Required Instrumentation</w:t>
      </w:r>
    </w:p>
    <w:p w14:paraId="5BB8FE88"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 xml:space="preserve">All laboratory analyses were performed in the </w:t>
      </w:r>
      <w:r w:rsidRPr="00B424C8">
        <w:rPr>
          <w:rFonts w:ascii="Times New Roman" w:hAnsi="Times New Roman" w:cs="Times New Roman"/>
        </w:rPr>
        <w:t>Department of Zoology, D.K. College, Mirza,</w:t>
      </w:r>
      <w:r w:rsidRPr="004F4B42">
        <w:rPr>
          <w:rFonts w:ascii="Times New Roman" w:hAnsi="Times New Roman" w:cs="Times New Roman"/>
        </w:rPr>
        <w:t xml:space="preserve"> using calibrated instruments and standard laboratory glassware. The major instruments and apparatus used during the study are listed below:</w:t>
      </w:r>
    </w:p>
    <w:p w14:paraId="63099F37"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Mercury thermometer – for measurement of water temperature.</w:t>
      </w:r>
    </w:p>
    <w:p w14:paraId="032DEBD5"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 xml:space="preserve">Digital pH meter or pH strips – for determination of </w:t>
      </w:r>
      <w:proofErr w:type="spellStart"/>
      <w:r w:rsidRPr="00B424C8">
        <w:rPr>
          <w:rFonts w:ascii="Times New Roman" w:hAnsi="Times New Roman" w:cs="Times New Roman"/>
        </w:rPr>
        <w:t>pH.</w:t>
      </w:r>
      <w:proofErr w:type="spellEnd"/>
    </w:p>
    <w:p w14:paraId="13BCFE9B" w14:textId="77777777" w:rsidR="004F4B42" w:rsidRPr="004F4B42"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Titration apparatus – including</w:t>
      </w:r>
      <w:r w:rsidRPr="004F4B42">
        <w:rPr>
          <w:rFonts w:ascii="Times New Roman" w:hAnsi="Times New Roman" w:cs="Times New Roman"/>
        </w:rPr>
        <w:t xml:space="preserve"> BOD bottles, conical flasks, pipettes, beakers, measuring cylinders, droppers, and a spirit lamp, for estimation of dissolved oxygen and free CO₂.</w:t>
      </w:r>
    </w:p>
    <w:p w14:paraId="54804AF0"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Digital TDS and EC meters – for determination of total dissolved solids and electrical conductivity.</w:t>
      </w:r>
    </w:p>
    <w:p w14:paraId="58C7C6BB"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All instruments were cleaned and calibrated prior to use to ensure accuracy and reproducibility of results.</w:t>
      </w:r>
    </w:p>
    <w:p w14:paraId="031FE335" w14:textId="486EC18F" w:rsidR="004F4B42" w:rsidRPr="004F4B42" w:rsidRDefault="004F4B42" w:rsidP="004F4B42">
      <w:pPr>
        <w:spacing w:after="0" w:line="360" w:lineRule="auto"/>
        <w:jc w:val="both"/>
        <w:rPr>
          <w:rFonts w:ascii="Times New Roman" w:hAnsi="Times New Roman" w:cs="Times New Roman"/>
        </w:rPr>
      </w:pPr>
    </w:p>
    <w:p w14:paraId="5C1C9811" w14:textId="11BBF7D8" w:rsidR="004F4B42" w:rsidRPr="004F4B42" w:rsidRDefault="004F4B42" w:rsidP="004F4B42">
      <w:pPr>
        <w:spacing w:after="0" w:line="360" w:lineRule="auto"/>
        <w:jc w:val="both"/>
        <w:rPr>
          <w:rFonts w:ascii="Times New Roman" w:hAnsi="Times New Roman" w:cs="Times New Roman"/>
          <w:b/>
          <w:bCs/>
        </w:rPr>
      </w:pPr>
      <w:r>
        <w:rPr>
          <w:rFonts w:ascii="Times New Roman" w:hAnsi="Times New Roman" w:cs="Times New Roman"/>
          <w:b/>
          <w:bCs/>
        </w:rPr>
        <w:lastRenderedPageBreak/>
        <w:t>2.</w:t>
      </w:r>
      <w:r w:rsidRPr="004F4B42">
        <w:rPr>
          <w:rFonts w:ascii="Times New Roman" w:hAnsi="Times New Roman" w:cs="Times New Roman"/>
          <w:b/>
          <w:bCs/>
        </w:rPr>
        <w:t>5. Determination of Dissolved Oxygen (DO) – Winkler’s Method</w:t>
      </w:r>
    </w:p>
    <w:p w14:paraId="5002A176"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 xml:space="preserve">The concentration of dissolved oxygen in water samples was estimated by </w:t>
      </w:r>
      <w:r w:rsidRPr="00B424C8">
        <w:rPr>
          <w:rFonts w:ascii="Times New Roman" w:hAnsi="Times New Roman" w:cs="Times New Roman"/>
        </w:rPr>
        <w:t>Winkler’s titrimetric method, based on oxidation–reduction reactions. In this method, dissol</w:t>
      </w:r>
      <w:r w:rsidRPr="004F4B42">
        <w:rPr>
          <w:rFonts w:ascii="Times New Roman" w:hAnsi="Times New Roman" w:cs="Times New Roman"/>
        </w:rPr>
        <w:t>ved oxygen oxidizes manganous ions under alkaline conditions to form manganese dioxide (</w:t>
      </w:r>
      <w:proofErr w:type="spellStart"/>
      <w:r w:rsidRPr="004F4B42">
        <w:rPr>
          <w:rFonts w:ascii="Times New Roman" w:hAnsi="Times New Roman" w:cs="Times New Roman"/>
        </w:rPr>
        <w:t>MnO</w:t>
      </w:r>
      <w:proofErr w:type="spellEnd"/>
      <w:r w:rsidRPr="004F4B42">
        <w:rPr>
          <w:rFonts w:ascii="Times New Roman" w:hAnsi="Times New Roman" w:cs="Times New Roman"/>
        </w:rPr>
        <w:t>₂). This, in turn, reacts with potassium iodide to liberate iodine, which is titrated with standard sodium thiosulfate (</w:t>
      </w:r>
      <w:proofErr w:type="spellStart"/>
      <w:r w:rsidRPr="004F4B42">
        <w:rPr>
          <w:rFonts w:ascii="Times New Roman" w:hAnsi="Times New Roman" w:cs="Times New Roman"/>
        </w:rPr>
        <w:t>Na₂S₂O</w:t>
      </w:r>
      <w:proofErr w:type="spellEnd"/>
      <w:r w:rsidRPr="004F4B42">
        <w:rPr>
          <w:rFonts w:ascii="Times New Roman" w:hAnsi="Times New Roman" w:cs="Times New Roman"/>
        </w:rPr>
        <w:t>₃) solution using starch as an indicator. The endpoint is indicated by the disappearance of the blue color.</w:t>
      </w:r>
    </w:p>
    <w:p w14:paraId="0FF90B2E"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Calculation:</w:t>
      </w:r>
    </w:p>
    <w:p w14:paraId="602E98FC" w14:textId="4DF80F1F" w:rsidR="004F4B42" w:rsidRPr="004F4B42" w:rsidRDefault="004F4B42" w:rsidP="004F4B42">
      <w:pPr>
        <w:spacing w:after="0" w:line="360" w:lineRule="auto"/>
        <w:jc w:val="both"/>
        <w:rPr>
          <w:rFonts w:ascii="Times New Roman" w:hAnsi="Times New Roman" w:cs="Times New Roman"/>
        </w:rPr>
      </w:pPr>
      <m:oMathPara>
        <m:oMath>
          <m:r>
            <m:rPr>
              <m:nor/>
            </m:rPr>
            <w:rPr>
              <w:rFonts w:ascii="Times New Roman" w:hAnsi="Times New Roman" w:cs="Times New Roman"/>
            </w:rPr>
            <m:t>DO (mg/L)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V×N×8×1000</m:t>
              </m:r>
            </m:num>
            <m:den>
              <m:r>
                <m:rPr>
                  <m:nor/>
                </m:rPr>
                <w:rPr>
                  <w:rFonts w:ascii="Times New Roman" w:hAnsi="Times New Roman" w:cs="Times New Roman"/>
                </w:rPr>
                <m:t>mL of sample</m:t>
              </m:r>
            </m:den>
          </m:f>
          <m:r>
            <m:rPr>
              <m:sty m:val="p"/>
            </m:rPr>
            <w:rPr>
              <w:rFonts w:ascii="Times New Roman" w:hAnsi="Times New Roman" w:cs="Times New Roman"/>
            </w:rPr>
            <w:br/>
          </m:r>
        </m:oMath>
      </m:oMathPara>
    </w:p>
    <w:p w14:paraId="76AFDB01" w14:textId="77777777" w:rsidR="004F4B42" w:rsidRPr="00B424C8"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W</w:t>
      </w:r>
      <w:r w:rsidRPr="00B424C8">
        <w:rPr>
          <w:rFonts w:ascii="Times New Roman" w:hAnsi="Times New Roman" w:cs="Times New Roman"/>
        </w:rPr>
        <w:t>here:</w:t>
      </w:r>
    </w:p>
    <w:p w14:paraId="53719EF0"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 xml:space="preserve">V = Volume of 0.01 N </w:t>
      </w:r>
      <w:proofErr w:type="spellStart"/>
      <w:r w:rsidRPr="00B424C8">
        <w:rPr>
          <w:rFonts w:ascii="Times New Roman" w:hAnsi="Times New Roman" w:cs="Times New Roman"/>
        </w:rPr>
        <w:t>Na₂S₂O</w:t>
      </w:r>
      <w:proofErr w:type="spellEnd"/>
      <w:r w:rsidRPr="00B424C8">
        <w:rPr>
          <w:rFonts w:ascii="Times New Roman" w:hAnsi="Times New Roman" w:cs="Times New Roman"/>
        </w:rPr>
        <w:t>₃ used (mL)</w:t>
      </w:r>
    </w:p>
    <w:p w14:paraId="48EB347B"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 xml:space="preserve">N = Normality of </w:t>
      </w:r>
      <w:proofErr w:type="spellStart"/>
      <w:r w:rsidRPr="00B424C8">
        <w:rPr>
          <w:rFonts w:ascii="Times New Roman" w:hAnsi="Times New Roman" w:cs="Times New Roman"/>
        </w:rPr>
        <w:t>Na₂S₂O</w:t>
      </w:r>
      <w:proofErr w:type="spellEnd"/>
      <w:r w:rsidRPr="00B424C8">
        <w:rPr>
          <w:rFonts w:ascii="Times New Roman" w:hAnsi="Times New Roman" w:cs="Times New Roman"/>
        </w:rPr>
        <w:t>₃ (usually 0.01 N)</w:t>
      </w:r>
    </w:p>
    <w:p w14:paraId="02491D9E"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8 = Equivalent weight factor for oxygen</w:t>
      </w:r>
    </w:p>
    <w:p w14:paraId="4A01DC16"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This method provides an accurate estimation of oxygen concentration, an essential indicator of the pond’s ability to support aquatic life.</w:t>
      </w:r>
    </w:p>
    <w:p w14:paraId="768388DE" w14:textId="1D41C785" w:rsidR="004F4B42" w:rsidRPr="004F4B42" w:rsidRDefault="004F4B42" w:rsidP="004F4B42">
      <w:pPr>
        <w:spacing w:after="0" w:line="360" w:lineRule="auto"/>
        <w:jc w:val="both"/>
        <w:rPr>
          <w:rFonts w:ascii="Times New Roman" w:hAnsi="Times New Roman" w:cs="Times New Roman"/>
          <w:b/>
          <w:bCs/>
        </w:rPr>
      </w:pPr>
      <w:r w:rsidRPr="00205A49">
        <w:rPr>
          <w:rFonts w:ascii="Times New Roman" w:hAnsi="Times New Roman" w:cs="Times New Roman"/>
          <w:b/>
          <w:bCs/>
        </w:rPr>
        <w:t>2.6.</w:t>
      </w:r>
      <w:r>
        <w:rPr>
          <w:rFonts w:ascii="Times New Roman" w:hAnsi="Times New Roman" w:cs="Times New Roman"/>
        </w:rPr>
        <w:t xml:space="preserve"> </w:t>
      </w:r>
      <w:r w:rsidRPr="004F4B42">
        <w:rPr>
          <w:rFonts w:ascii="Times New Roman" w:hAnsi="Times New Roman" w:cs="Times New Roman"/>
          <w:b/>
          <w:bCs/>
        </w:rPr>
        <w:t>Estimation of Free Carbon Dioxide (CO₂)</w:t>
      </w:r>
    </w:p>
    <w:p w14:paraId="2F269FF7"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Free CO₂ in the water samples was determined by acid–base titration using phenolphthalein indicator and standard sodium hydroxide (NaOH) solution. The presence of free CO₂ renders water slightly acidic. During titration, CO₂ reacts with NaOH to form sodium bicarbonate, resulting in an increase in pH until a faint pink color appears at the endpoint (pH 8.3).</w:t>
      </w:r>
    </w:p>
    <w:p w14:paraId="77D38F2F"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Procedure:</w:t>
      </w:r>
    </w:p>
    <w:p w14:paraId="0A28F0B8"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Take 100 mL of the water sample in a clean conical flask.</w:t>
      </w:r>
    </w:p>
    <w:p w14:paraId="5FA77305" w14:textId="77777777" w:rsidR="004F4B42" w:rsidRPr="00B424C8"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 xml:space="preserve">Add a few drops of </w:t>
      </w:r>
      <w:r w:rsidRPr="00B424C8">
        <w:rPr>
          <w:rFonts w:ascii="Times New Roman" w:hAnsi="Times New Roman" w:cs="Times New Roman"/>
        </w:rPr>
        <w:t>phenolphthalein indicator.</w:t>
      </w:r>
    </w:p>
    <w:p w14:paraId="35F47F27" w14:textId="77777777" w:rsidR="004F4B42" w:rsidRPr="00B424C8" w:rsidRDefault="004F4B42" w:rsidP="004F4B42">
      <w:pPr>
        <w:numPr>
          <w:ilvl w:val="0"/>
          <w:numId w:val="5"/>
        </w:numPr>
        <w:spacing w:after="0" w:line="360" w:lineRule="auto"/>
        <w:jc w:val="both"/>
        <w:rPr>
          <w:rFonts w:ascii="Times New Roman" w:hAnsi="Times New Roman" w:cs="Times New Roman"/>
        </w:rPr>
      </w:pPr>
      <w:r w:rsidRPr="00B424C8">
        <w:rPr>
          <w:rFonts w:ascii="Times New Roman" w:hAnsi="Times New Roman" w:cs="Times New Roman"/>
        </w:rPr>
        <w:t>If the sample turns pink, free CO₂ is absent.</w:t>
      </w:r>
    </w:p>
    <w:p w14:paraId="7FBECA10"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If the sample remains colorless, free CO₂ is present.</w:t>
      </w:r>
    </w:p>
    <w:p w14:paraId="555AD247"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 xml:space="preserve">Titrate the colorless sample </w:t>
      </w:r>
      <w:r w:rsidRPr="00B424C8">
        <w:rPr>
          <w:rFonts w:ascii="Times New Roman" w:hAnsi="Times New Roman" w:cs="Times New Roman"/>
        </w:rPr>
        <w:t>with 0.05 N NaOH until</w:t>
      </w:r>
      <w:r w:rsidRPr="004F4B42">
        <w:rPr>
          <w:rFonts w:ascii="Times New Roman" w:hAnsi="Times New Roman" w:cs="Times New Roman"/>
        </w:rPr>
        <w:t xml:space="preserve"> a faint pink color appears, indicating the endpoint.</w:t>
      </w:r>
    </w:p>
    <w:p w14:paraId="1841E169"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Calculation:</w:t>
      </w:r>
    </w:p>
    <w:p w14:paraId="32713709" w14:textId="61B4B9A6" w:rsidR="004F4B42" w:rsidRPr="004F4B42" w:rsidRDefault="004F4B42" w:rsidP="004F4B42">
      <w:pPr>
        <w:spacing w:after="0" w:line="360" w:lineRule="auto"/>
        <w:jc w:val="both"/>
        <w:rPr>
          <w:rFonts w:ascii="Times New Roman" w:hAnsi="Times New Roman" w:cs="Times New Roman"/>
        </w:rPr>
      </w:pPr>
      <m:oMathPara>
        <m:oMath>
          <m:r>
            <m:rPr>
              <m:nor/>
            </m:rPr>
            <w:rPr>
              <w:rFonts w:ascii="Times New Roman" w:hAnsi="Times New Roman" w:cs="Times New Roman"/>
            </w:rPr>
            <w:lastRenderedPageBreak/>
            <m:t>Free CO₂ (mg/L)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V×N×44×1000</m:t>
              </m:r>
            </m:num>
            <m:den>
              <m:r>
                <m:rPr>
                  <m:nor/>
                </m:rPr>
                <w:rPr>
                  <w:rFonts w:ascii="Times New Roman" w:hAnsi="Times New Roman" w:cs="Times New Roman"/>
                </w:rPr>
                <m:t>mL of sample</m:t>
              </m:r>
            </m:den>
          </m:f>
          <m:r>
            <m:rPr>
              <m:sty m:val="p"/>
            </m:rPr>
            <w:rPr>
              <w:rFonts w:ascii="Times New Roman" w:hAnsi="Times New Roman" w:cs="Times New Roman"/>
            </w:rPr>
            <w:br/>
          </m:r>
        </m:oMath>
      </m:oMathPara>
    </w:p>
    <w:p w14:paraId="3C592F75"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Where:</w:t>
      </w:r>
    </w:p>
    <w:p w14:paraId="447E7784"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V = Volume of 0.01 N NaOH used (mL)</w:t>
      </w:r>
    </w:p>
    <w:p w14:paraId="42BBDEE4"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N = Normality of NaOH (usually 0.01 N)</w:t>
      </w:r>
    </w:p>
    <w:p w14:paraId="3C62A5CC"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44 = Molecular weight of CO₂</w:t>
      </w:r>
    </w:p>
    <w:p w14:paraId="2F7F5C33"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This method provides an estimation of the free carbon dioxide content, a key factor influencing the acidity and buffering capacity of the pond water.</w:t>
      </w:r>
    </w:p>
    <w:p w14:paraId="7200CBC2" w14:textId="40FD08C8" w:rsidR="004F4B42" w:rsidRPr="004F4B42" w:rsidRDefault="004F4B42" w:rsidP="004F4B42">
      <w:pPr>
        <w:spacing w:after="0" w:line="360" w:lineRule="auto"/>
        <w:jc w:val="both"/>
        <w:rPr>
          <w:rFonts w:ascii="Times New Roman" w:hAnsi="Times New Roman" w:cs="Times New Roman"/>
          <w:b/>
          <w:bCs/>
        </w:rPr>
      </w:pPr>
      <w:r w:rsidRPr="00FA635E">
        <w:rPr>
          <w:rFonts w:ascii="Times New Roman" w:hAnsi="Times New Roman" w:cs="Times New Roman"/>
          <w:b/>
          <w:bCs/>
        </w:rPr>
        <w:t>2.6. Data</w:t>
      </w:r>
      <w:r w:rsidRPr="004F4B42">
        <w:rPr>
          <w:rFonts w:ascii="Times New Roman" w:hAnsi="Times New Roman" w:cs="Times New Roman"/>
          <w:b/>
          <w:bCs/>
        </w:rPr>
        <w:t xml:space="preserve"> Analysis</w:t>
      </w:r>
    </w:p>
    <w:p w14:paraId="2395C252"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 xml:space="preserve">All recorded data were statistically analyzed to evaluate spatial and temporal variations in the measured parameters. The results were compared with the Bureau of Indian Standards (BIS, 2012) and World Health Organization (WHO, 2017) guidelines for water quality assessment to interpret the ecological condition of </w:t>
      </w:r>
      <w:proofErr w:type="spellStart"/>
      <w:r w:rsidRPr="00B424C8">
        <w:rPr>
          <w:rFonts w:ascii="Times New Roman" w:hAnsi="Times New Roman" w:cs="Times New Roman"/>
        </w:rPr>
        <w:t>Rajapukhuri</w:t>
      </w:r>
      <w:proofErr w:type="spellEnd"/>
      <w:r w:rsidRPr="00B424C8">
        <w:rPr>
          <w:rFonts w:ascii="Times New Roman" w:hAnsi="Times New Roman" w:cs="Times New Roman"/>
        </w:rPr>
        <w:t xml:space="preserve"> Pond.</w:t>
      </w:r>
    </w:p>
    <w:p w14:paraId="1435B9B9" w14:textId="64A90896" w:rsidR="00101557" w:rsidRDefault="00101557" w:rsidP="005E7DBE">
      <w:pPr>
        <w:spacing w:after="0" w:line="360" w:lineRule="auto"/>
        <w:jc w:val="both"/>
        <w:rPr>
          <w:rFonts w:ascii="Times New Roman" w:hAnsi="Times New Roman" w:cs="Times New Roman"/>
          <w:b/>
          <w:bCs/>
        </w:rPr>
      </w:pPr>
      <w:r w:rsidRPr="00101557">
        <w:rPr>
          <w:rFonts w:ascii="Times New Roman" w:hAnsi="Times New Roman" w:cs="Times New Roman"/>
          <w:b/>
          <w:bCs/>
        </w:rPr>
        <w:t>3. Result and Discussion:</w:t>
      </w:r>
    </w:p>
    <w:p w14:paraId="6A74986C" w14:textId="77777777" w:rsidR="00101557" w:rsidRPr="00101557" w:rsidRDefault="00101557" w:rsidP="00101557">
      <w:pPr>
        <w:spacing w:after="0" w:line="360" w:lineRule="auto"/>
        <w:jc w:val="both"/>
        <w:rPr>
          <w:rFonts w:ascii="Times New Roman" w:hAnsi="Times New Roman" w:cs="Times New Roman"/>
          <w:b/>
          <w:bCs/>
        </w:rPr>
      </w:pPr>
      <w:r>
        <w:rPr>
          <w:rFonts w:ascii="Times New Roman" w:hAnsi="Times New Roman" w:cs="Times New Roman"/>
          <w:b/>
          <w:bCs/>
        </w:rPr>
        <w:t xml:space="preserve">3.1 </w:t>
      </w:r>
      <w:r w:rsidRPr="00101557">
        <w:rPr>
          <w:rFonts w:ascii="Times New Roman" w:hAnsi="Times New Roman" w:cs="Times New Roman"/>
          <w:b/>
          <w:bCs/>
        </w:rPr>
        <w:t>Temperature</w:t>
      </w:r>
    </w:p>
    <w:p w14:paraId="78857244" w14:textId="40FE3AC6" w:rsidR="0046730B" w:rsidRPr="0046730B" w:rsidRDefault="0046730B" w:rsidP="0046730B">
      <w:pPr>
        <w:spacing w:after="0" w:line="360" w:lineRule="auto"/>
        <w:ind w:firstLine="720"/>
        <w:jc w:val="both"/>
        <w:rPr>
          <w:rFonts w:ascii="Times New Roman" w:hAnsi="Times New Roman" w:cs="Times New Roman"/>
        </w:rPr>
      </w:pPr>
      <w:r w:rsidRPr="0046730B">
        <w:rPr>
          <w:rFonts w:ascii="Times New Roman" w:hAnsi="Times New Roman" w:cs="Times New Roman"/>
        </w:rPr>
        <w:t xml:space="preserve">During the study period, the surface water temperature of </w:t>
      </w:r>
      <w:proofErr w:type="spellStart"/>
      <w:r w:rsidRPr="0046730B">
        <w:rPr>
          <w:rFonts w:ascii="Times New Roman" w:hAnsi="Times New Roman" w:cs="Times New Roman"/>
        </w:rPr>
        <w:t>Rajapukhuri</w:t>
      </w:r>
      <w:proofErr w:type="spellEnd"/>
      <w:r w:rsidRPr="0046730B">
        <w:rPr>
          <w:rFonts w:ascii="Times New Roman" w:hAnsi="Times New Roman" w:cs="Times New Roman"/>
        </w:rPr>
        <w:t xml:space="preserve"> Pond exhibited distinct seasonal variation, ranging from 19.8°C to 24°C, with a mean value of 21.5°C (Table 2). The lowest temperature was recorded in February (19.8°C), while the highest was observed in May (24°C). This gradual rise in temperature, as depicted in Figure </w:t>
      </w:r>
      <w:r w:rsidR="00121925">
        <w:rPr>
          <w:rFonts w:ascii="Times New Roman" w:hAnsi="Times New Roman" w:cs="Times New Roman"/>
        </w:rPr>
        <w:t>4</w:t>
      </w:r>
      <w:r w:rsidRPr="0046730B">
        <w:rPr>
          <w:rFonts w:ascii="Times New Roman" w:hAnsi="Times New Roman" w:cs="Times New Roman"/>
        </w:rPr>
        <w:t>, reflects the natural climatic transition from the cooler pre-monsoon months to the onset of warmer early monsoon conditions.</w:t>
      </w:r>
    </w:p>
    <w:p w14:paraId="327D8F84" w14:textId="77777777" w:rsidR="0046730B" w:rsidRPr="0046730B" w:rsidRDefault="0046730B" w:rsidP="0046730B">
      <w:pPr>
        <w:spacing w:after="0" w:line="360" w:lineRule="auto"/>
        <w:jc w:val="both"/>
        <w:rPr>
          <w:rFonts w:ascii="Times New Roman" w:hAnsi="Times New Roman" w:cs="Times New Roman"/>
        </w:rPr>
      </w:pPr>
      <w:r w:rsidRPr="0046730B">
        <w:rPr>
          <w:rFonts w:ascii="Times New Roman" w:hAnsi="Times New Roman" w:cs="Times New Roman"/>
        </w:rPr>
        <w:t>Temperature plays a pivotal role in controlling various physicochemical and biological processes within aquatic ecosystems. It influences metabolic activities, enzymatic reactions, gas solubility, and reproductive cycles of aquatic organisms. A moderate increase in temperature generally promotes photosynthetic activity and planktonic growth, while excessive warming can reduce dissolved oxygen (DO) concentrations, thereby stressing aquatic fauna.</w:t>
      </w:r>
    </w:p>
    <w:p w14:paraId="15F79BB0" w14:textId="77777777" w:rsidR="0046730B" w:rsidRPr="0046730B" w:rsidRDefault="0046730B" w:rsidP="0046730B">
      <w:pPr>
        <w:spacing w:after="0" w:line="360" w:lineRule="auto"/>
        <w:ind w:firstLine="720"/>
        <w:jc w:val="both"/>
        <w:rPr>
          <w:rFonts w:ascii="Times New Roman" w:hAnsi="Times New Roman" w:cs="Times New Roman"/>
        </w:rPr>
      </w:pPr>
      <w:r w:rsidRPr="0046730B">
        <w:rPr>
          <w:rFonts w:ascii="Times New Roman" w:hAnsi="Times New Roman" w:cs="Times New Roman"/>
        </w:rPr>
        <w:t xml:space="preserve">The observed temperature range suggests that </w:t>
      </w:r>
      <w:proofErr w:type="spellStart"/>
      <w:r w:rsidRPr="0046730B">
        <w:rPr>
          <w:rFonts w:ascii="Times New Roman" w:hAnsi="Times New Roman" w:cs="Times New Roman"/>
        </w:rPr>
        <w:t>Rajapukhuri</w:t>
      </w:r>
      <w:proofErr w:type="spellEnd"/>
      <w:r w:rsidRPr="0046730B">
        <w:rPr>
          <w:rFonts w:ascii="Times New Roman" w:hAnsi="Times New Roman" w:cs="Times New Roman"/>
        </w:rPr>
        <w:t xml:space="preserve"> Pond maintains a favorable thermal environment capable of supporting a balanced and diverse aquatic community. Similar seasonal warming trends have been reported by </w:t>
      </w:r>
      <w:proofErr w:type="spellStart"/>
      <w:r w:rsidRPr="0046730B">
        <w:rPr>
          <w:rFonts w:ascii="Times New Roman" w:hAnsi="Times New Roman" w:cs="Times New Roman"/>
        </w:rPr>
        <w:t>Deori</w:t>
      </w:r>
      <w:proofErr w:type="spellEnd"/>
      <w:r w:rsidRPr="0046730B">
        <w:rPr>
          <w:rFonts w:ascii="Times New Roman" w:hAnsi="Times New Roman" w:cs="Times New Roman"/>
        </w:rPr>
        <w:t xml:space="preserve"> and Baruah (2020) in Charan Beel and Patra et al. (2018) in </w:t>
      </w:r>
      <w:proofErr w:type="spellStart"/>
      <w:r w:rsidRPr="0046730B">
        <w:rPr>
          <w:rFonts w:ascii="Times New Roman" w:hAnsi="Times New Roman" w:cs="Times New Roman"/>
        </w:rPr>
        <w:t>Deepor</w:t>
      </w:r>
      <w:proofErr w:type="spellEnd"/>
      <w:r w:rsidRPr="0046730B">
        <w:rPr>
          <w:rFonts w:ascii="Times New Roman" w:hAnsi="Times New Roman" w:cs="Times New Roman"/>
        </w:rPr>
        <w:t xml:space="preserve"> </w:t>
      </w:r>
      <w:proofErr w:type="spellStart"/>
      <w:r w:rsidRPr="0046730B">
        <w:rPr>
          <w:rFonts w:ascii="Times New Roman" w:hAnsi="Times New Roman" w:cs="Times New Roman"/>
        </w:rPr>
        <w:t>Beel</w:t>
      </w:r>
      <w:proofErr w:type="spellEnd"/>
      <w:r w:rsidRPr="0046730B">
        <w:rPr>
          <w:rFonts w:ascii="Times New Roman" w:hAnsi="Times New Roman" w:cs="Times New Roman"/>
        </w:rPr>
        <w:t>, where pre-monsoon temperature increases were found to significantly influence oxygen dynamics, nutrient availability, and algal proliferation.</w:t>
      </w:r>
    </w:p>
    <w:p w14:paraId="039CA9EB" w14:textId="77777777" w:rsidR="00101557" w:rsidRDefault="00101557" w:rsidP="00101557">
      <w:pPr>
        <w:spacing w:after="0" w:line="360" w:lineRule="auto"/>
        <w:jc w:val="both"/>
        <w:rPr>
          <w:rFonts w:ascii="Times New Roman" w:hAnsi="Times New Roman" w:cs="Times New Roman"/>
        </w:rPr>
      </w:pPr>
    </w:p>
    <w:p w14:paraId="2DA12ECF" w14:textId="50B4AD0D" w:rsidR="00101557" w:rsidRPr="00121925" w:rsidRDefault="00101557" w:rsidP="00101557">
      <w:pPr>
        <w:spacing w:after="0" w:line="360" w:lineRule="auto"/>
        <w:jc w:val="both"/>
        <w:rPr>
          <w:rFonts w:ascii="Times New Roman" w:hAnsi="Times New Roman" w:cs="Times New Roman"/>
          <w:b/>
          <w:bCs/>
        </w:rPr>
      </w:pPr>
      <w:r w:rsidRPr="00101557">
        <w:rPr>
          <w:rFonts w:ascii="Times New Roman" w:hAnsi="Times New Roman" w:cs="Times New Roman"/>
          <w:b/>
          <w:bCs/>
        </w:rPr>
        <w:lastRenderedPageBreak/>
        <w:t>Table 2:</w:t>
      </w:r>
      <w:r>
        <w:rPr>
          <w:rFonts w:ascii="Times New Roman" w:hAnsi="Times New Roman" w:cs="Times New Roman"/>
          <w:b/>
          <w:bCs/>
        </w:rPr>
        <w:t xml:space="preserve"> </w:t>
      </w:r>
      <w:r w:rsidRPr="00121925">
        <w:rPr>
          <w:rFonts w:ascii="Times New Roman" w:hAnsi="Times New Roman" w:cs="Times New Roman"/>
          <w:b/>
          <w:bCs/>
        </w:rPr>
        <w:t xml:space="preserve">Monthly variation in surface water temperature of </w:t>
      </w:r>
      <w:proofErr w:type="spellStart"/>
      <w:r w:rsidRPr="00121925">
        <w:rPr>
          <w:rFonts w:ascii="Times New Roman" w:hAnsi="Times New Roman" w:cs="Times New Roman"/>
          <w:b/>
          <w:bCs/>
        </w:rPr>
        <w:t>Rajapukhuri</w:t>
      </w:r>
      <w:proofErr w:type="spellEnd"/>
      <w:r w:rsidRPr="00121925">
        <w:rPr>
          <w:rFonts w:ascii="Times New Roman" w:hAnsi="Times New Roman" w:cs="Times New Roman"/>
          <w:b/>
          <w:bCs/>
        </w:rPr>
        <w:t xml:space="preserve"> Pond recorded during February–May 2025. The temperature values show a gradual increase from winter to early monsoon months, reflecting the natural seasonal warming trend typical of freshwater ecosystems in Assam.</w:t>
      </w:r>
    </w:p>
    <w:p w14:paraId="3B75DF3B" w14:textId="77777777" w:rsidR="00101557" w:rsidRDefault="00101557" w:rsidP="00101557">
      <w:pPr>
        <w:spacing w:after="0" w:line="360" w:lineRule="auto"/>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23"/>
      </w:tblGrid>
      <w:tr w:rsidR="00101557" w14:paraId="5984800B" w14:textId="77777777" w:rsidTr="00101557">
        <w:trPr>
          <w:trHeight w:val="607"/>
          <w:jc w:val="center"/>
        </w:trPr>
        <w:tc>
          <w:tcPr>
            <w:tcW w:w="2362" w:type="dxa"/>
            <w:shd w:val="clear" w:color="auto" w:fill="D9D9D9"/>
          </w:tcPr>
          <w:p w14:paraId="31CF6878" w14:textId="77777777" w:rsidR="00101557" w:rsidRDefault="00101557" w:rsidP="005113B2">
            <w:pPr>
              <w:pStyle w:val="TableParagraph"/>
              <w:spacing w:line="320" w:lineRule="exact"/>
              <w:ind w:left="11" w:right="2"/>
              <w:rPr>
                <w:b/>
                <w:sz w:val="28"/>
              </w:rPr>
            </w:pPr>
            <w:r>
              <w:rPr>
                <w:b/>
                <w:spacing w:val="-2"/>
                <w:sz w:val="28"/>
              </w:rPr>
              <w:t>Month</w:t>
            </w:r>
          </w:p>
        </w:tc>
        <w:tc>
          <w:tcPr>
            <w:tcW w:w="2323" w:type="dxa"/>
            <w:shd w:val="clear" w:color="auto" w:fill="D9D9D9"/>
          </w:tcPr>
          <w:p w14:paraId="7CE78920" w14:textId="77777777" w:rsidR="00101557" w:rsidRDefault="00101557" w:rsidP="005113B2">
            <w:pPr>
              <w:pStyle w:val="TableParagraph"/>
              <w:spacing w:line="320" w:lineRule="exact"/>
              <w:ind w:left="11" w:right="2"/>
              <w:rPr>
                <w:b/>
                <w:sz w:val="28"/>
              </w:rPr>
            </w:pPr>
            <w:r>
              <w:rPr>
                <w:b/>
                <w:spacing w:val="-2"/>
                <w:sz w:val="28"/>
              </w:rPr>
              <w:t>Temperature</w:t>
            </w:r>
          </w:p>
        </w:tc>
      </w:tr>
      <w:tr w:rsidR="00101557" w14:paraId="0125EC37" w14:textId="77777777" w:rsidTr="00101557">
        <w:trPr>
          <w:trHeight w:val="604"/>
          <w:jc w:val="center"/>
        </w:trPr>
        <w:tc>
          <w:tcPr>
            <w:tcW w:w="2362" w:type="dxa"/>
          </w:tcPr>
          <w:p w14:paraId="4B3103BB" w14:textId="77777777" w:rsidR="00101557" w:rsidRDefault="00101557" w:rsidP="005113B2">
            <w:pPr>
              <w:pStyle w:val="TableParagraph"/>
              <w:spacing w:line="315" w:lineRule="exact"/>
              <w:ind w:left="11" w:right="1"/>
              <w:rPr>
                <w:sz w:val="28"/>
              </w:rPr>
            </w:pPr>
            <w:r>
              <w:rPr>
                <w:spacing w:val="-2"/>
                <w:sz w:val="28"/>
              </w:rPr>
              <w:t>February</w:t>
            </w:r>
          </w:p>
        </w:tc>
        <w:tc>
          <w:tcPr>
            <w:tcW w:w="2323" w:type="dxa"/>
          </w:tcPr>
          <w:p w14:paraId="3268FFB1" w14:textId="77777777" w:rsidR="00101557" w:rsidRDefault="00101557" w:rsidP="005113B2">
            <w:pPr>
              <w:pStyle w:val="TableParagraph"/>
              <w:spacing w:line="315" w:lineRule="exact"/>
              <w:ind w:left="11"/>
              <w:rPr>
                <w:sz w:val="28"/>
              </w:rPr>
            </w:pPr>
            <w:r>
              <w:rPr>
                <w:spacing w:val="-2"/>
                <w:sz w:val="28"/>
              </w:rPr>
              <w:t>19.8℃</w:t>
            </w:r>
          </w:p>
        </w:tc>
      </w:tr>
      <w:tr w:rsidR="00101557" w14:paraId="63D398C2" w14:textId="77777777" w:rsidTr="00101557">
        <w:trPr>
          <w:trHeight w:val="607"/>
          <w:jc w:val="center"/>
        </w:trPr>
        <w:tc>
          <w:tcPr>
            <w:tcW w:w="2362" w:type="dxa"/>
          </w:tcPr>
          <w:p w14:paraId="26E3B553" w14:textId="77777777" w:rsidR="00101557" w:rsidRDefault="00101557" w:rsidP="005113B2">
            <w:pPr>
              <w:pStyle w:val="TableParagraph"/>
              <w:spacing w:line="315" w:lineRule="exact"/>
              <w:ind w:left="11" w:right="3"/>
              <w:rPr>
                <w:sz w:val="28"/>
              </w:rPr>
            </w:pPr>
            <w:r>
              <w:rPr>
                <w:spacing w:val="-2"/>
                <w:sz w:val="28"/>
              </w:rPr>
              <w:t>March</w:t>
            </w:r>
          </w:p>
        </w:tc>
        <w:tc>
          <w:tcPr>
            <w:tcW w:w="2323" w:type="dxa"/>
          </w:tcPr>
          <w:p w14:paraId="08B0059A" w14:textId="77777777" w:rsidR="00101557" w:rsidRDefault="00101557" w:rsidP="005113B2">
            <w:pPr>
              <w:pStyle w:val="TableParagraph"/>
              <w:spacing w:line="315" w:lineRule="exact"/>
              <w:ind w:left="11"/>
              <w:rPr>
                <w:sz w:val="28"/>
              </w:rPr>
            </w:pPr>
            <w:r>
              <w:rPr>
                <w:spacing w:val="-5"/>
                <w:sz w:val="28"/>
              </w:rPr>
              <w:t>20℃</w:t>
            </w:r>
          </w:p>
        </w:tc>
      </w:tr>
      <w:tr w:rsidR="00101557" w14:paraId="18406E8F" w14:textId="77777777" w:rsidTr="00101557">
        <w:trPr>
          <w:trHeight w:val="604"/>
          <w:jc w:val="center"/>
        </w:trPr>
        <w:tc>
          <w:tcPr>
            <w:tcW w:w="2362" w:type="dxa"/>
          </w:tcPr>
          <w:p w14:paraId="47982853" w14:textId="77777777" w:rsidR="00101557" w:rsidRDefault="00101557" w:rsidP="005113B2">
            <w:pPr>
              <w:pStyle w:val="TableParagraph"/>
              <w:spacing w:line="315" w:lineRule="exact"/>
              <w:ind w:left="11" w:right="1"/>
              <w:rPr>
                <w:sz w:val="28"/>
              </w:rPr>
            </w:pPr>
            <w:r>
              <w:rPr>
                <w:spacing w:val="-2"/>
                <w:sz w:val="28"/>
              </w:rPr>
              <w:t>April</w:t>
            </w:r>
          </w:p>
        </w:tc>
        <w:tc>
          <w:tcPr>
            <w:tcW w:w="2323" w:type="dxa"/>
          </w:tcPr>
          <w:p w14:paraId="334FD238" w14:textId="77777777" w:rsidR="00101557" w:rsidRDefault="00101557" w:rsidP="005113B2">
            <w:pPr>
              <w:pStyle w:val="TableParagraph"/>
              <w:spacing w:line="315" w:lineRule="exact"/>
              <w:ind w:left="11" w:right="1"/>
              <w:rPr>
                <w:sz w:val="28"/>
              </w:rPr>
            </w:pPr>
            <w:r>
              <w:rPr>
                <w:spacing w:val="-2"/>
                <w:sz w:val="28"/>
              </w:rPr>
              <w:t>22.2℃</w:t>
            </w:r>
          </w:p>
        </w:tc>
      </w:tr>
      <w:tr w:rsidR="00101557" w14:paraId="449E773F" w14:textId="77777777" w:rsidTr="00101557">
        <w:trPr>
          <w:trHeight w:val="607"/>
          <w:jc w:val="center"/>
        </w:trPr>
        <w:tc>
          <w:tcPr>
            <w:tcW w:w="2362" w:type="dxa"/>
          </w:tcPr>
          <w:p w14:paraId="7ADE30F9" w14:textId="77777777" w:rsidR="00101557" w:rsidRDefault="00101557" w:rsidP="005113B2">
            <w:pPr>
              <w:pStyle w:val="TableParagraph"/>
              <w:spacing w:line="315" w:lineRule="exact"/>
              <w:ind w:left="11"/>
              <w:rPr>
                <w:sz w:val="28"/>
              </w:rPr>
            </w:pPr>
            <w:r>
              <w:rPr>
                <w:spacing w:val="-5"/>
                <w:sz w:val="28"/>
              </w:rPr>
              <w:t>May</w:t>
            </w:r>
          </w:p>
        </w:tc>
        <w:tc>
          <w:tcPr>
            <w:tcW w:w="2323" w:type="dxa"/>
          </w:tcPr>
          <w:p w14:paraId="3909B62C" w14:textId="77777777" w:rsidR="00101557" w:rsidRDefault="00101557" w:rsidP="005113B2">
            <w:pPr>
              <w:pStyle w:val="TableParagraph"/>
              <w:spacing w:line="315" w:lineRule="exact"/>
              <w:ind w:left="11"/>
              <w:rPr>
                <w:sz w:val="28"/>
              </w:rPr>
            </w:pPr>
            <w:r>
              <w:rPr>
                <w:spacing w:val="-5"/>
                <w:sz w:val="28"/>
              </w:rPr>
              <w:t>24℃</w:t>
            </w:r>
          </w:p>
        </w:tc>
      </w:tr>
    </w:tbl>
    <w:p w14:paraId="71A656D6" w14:textId="77777777" w:rsidR="00101557" w:rsidRDefault="00101557" w:rsidP="00101557">
      <w:pPr>
        <w:spacing w:after="0" w:line="360" w:lineRule="auto"/>
        <w:jc w:val="both"/>
        <w:rPr>
          <w:rFonts w:ascii="Times New Roman" w:hAnsi="Times New Roman" w:cs="Times New Roman"/>
        </w:rPr>
      </w:pPr>
    </w:p>
    <w:p w14:paraId="75BE5E39" w14:textId="24B07F1B" w:rsidR="00101557" w:rsidRDefault="00101557" w:rsidP="00101557">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2208FCD0" wp14:editId="09D787C3">
            <wp:simplePos x="0" y="0"/>
            <wp:positionH relativeFrom="margin">
              <wp:align>center</wp:align>
            </wp:positionH>
            <wp:positionV relativeFrom="paragraph">
              <wp:posOffset>14696</wp:posOffset>
            </wp:positionV>
            <wp:extent cx="3548706" cy="2161450"/>
            <wp:effectExtent l="0" t="0" r="0" b="0"/>
            <wp:wrapSquare wrapText="bothSides"/>
            <wp:docPr id="191290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01261" name="Picture 19129012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8706" cy="2161450"/>
                    </a:xfrm>
                    <a:prstGeom prst="rect">
                      <a:avLst/>
                    </a:prstGeom>
                  </pic:spPr>
                </pic:pic>
              </a:graphicData>
            </a:graphic>
          </wp:anchor>
        </w:drawing>
      </w:r>
    </w:p>
    <w:p w14:paraId="2DDC37DE" w14:textId="77777777" w:rsidR="00101557" w:rsidRDefault="00101557" w:rsidP="00101557">
      <w:pPr>
        <w:spacing w:after="0" w:line="360" w:lineRule="auto"/>
        <w:jc w:val="both"/>
        <w:rPr>
          <w:rFonts w:ascii="Times New Roman" w:hAnsi="Times New Roman" w:cs="Times New Roman"/>
        </w:rPr>
      </w:pPr>
    </w:p>
    <w:p w14:paraId="724CA849" w14:textId="5C2E0BFB" w:rsidR="00101557" w:rsidRDefault="00101557" w:rsidP="00101557">
      <w:pPr>
        <w:spacing w:after="0" w:line="360" w:lineRule="auto"/>
        <w:jc w:val="both"/>
        <w:rPr>
          <w:rFonts w:ascii="Times New Roman" w:hAnsi="Times New Roman" w:cs="Times New Roman"/>
        </w:rPr>
      </w:pPr>
    </w:p>
    <w:p w14:paraId="2F8D1920" w14:textId="77777777" w:rsidR="00101557" w:rsidRDefault="00101557" w:rsidP="00101557">
      <w:pPr>
        <w:spacing w:after="0" w:line="360" w:lineRule="auto"/>
        <w:jc w:val="both"/>
        <w:rPr>
          <w:rFonts w:ascii="Times New Roman" w:hAnsi="Times New Roman" w:cs="Times New Roman"/>
        </w:rPr>
      </w:pPr>
    </w:p>
    <w:p w14:paraId="374BEF85" w14:textId="6D32F79F" w:rsidR="00101557" w:rsidRDefault="00101557" w:rsidP="00101557">
      <w:pPr>
        <w:spacing w:after="0" w:line="360" w:lineRule="auto"/>
        <w:jc w:val="both"/>
        <w:rPr>
          <w:rFonts w:ascii="Times New Roman" w:hAnsi="Times New Roman" w:cs="Times New Roman"/>
        </w:rPr>
      </w:pPr>
    </w:p>
    <w:p w14:paraId="1B75C4F8" w14:textId="49C6F292" w:rsidR="00101557" w:rsidRDefault="00101557" w:rsidP="00101557">
      <w:pPr>
        <w:spacing w:after="0" w:line="360" w:lineRule="auto"/>
        <w:jc w:val="both"/>
        <w:rPr>
          <w:rFonts w:ascii="Times New Roman" w:hAnsi="Times New Roman" w:cs="Times New Roman"/>
        </w:rPr>
      </w:pPr>
    </w:p>
    <w:p w14:paraId="04E3A34F" w14:textId="77777777" w:rsidR="00101557" w:rsidRDefault="00101557" w:rsidP="00101557">
      <w:pPr>
        <w:spacing w:after="0" w:line="360" w:lineRule="auto"/>
        <w:jc w:val="both"/>
        <w:rPr>
          <w:rFonts w:ascii="Times New Roman" w:hAnsi="Times New Roman" w:cs="Times New Roman"/>
        </w:rPr>
      </w:pPr>
    </w:p>
    <w:p w14:paraId="3034AB21" w14:textId="77777777" w:rsidR="00101557" w:rsidRDefault="00101557" w:rsidP="00101557">
      <w:pPr>
        <w:spacing w:after="0" w:line="360" w:lineRule="auto"/>
        <w:jc w:val="both"/>
        <w:rPr>
          <w:rFonts w:ascii="Times New Roman" w:hAnsi="Times New Roman" w:cs="Times New Roman"/>
        </w:rPr>
      </w:pPr>
    </w:p>
    <w:p w14:paraId="2249C7EB" w14:textId="72E1BC4F" w:rsidR="00101557" w:rsidRDefault="00101557" w:rsidP="00101557">
      <w:pPr>
        <w:spacing w:after="0" w:line="360" w:lineRule="auto"/>
        <w:jc w:val="both"/>
        <w:rPr>
          <w:rFonts w:ascii="Times New Roman" w:hAnsi="Times New Roman" w:cs="Times New Roman"/>
        </w:rPr>
      </w:pPr>
    </w:p>
    <w:p w14:paraId="44626C22" w14:textId="487A6A38" w:rsidR="00101557" w:rsidRPr="00101557" w:rsidRDefault="00101557" w:rsidP="00101557">
      <w:pPr>
        <w:spacing w:after="0" w:line="360" w:lineRule="auto"/>
        <w:jc w:val="both"/>
        <w:rPr>
          <w:rFonts w:ascii="Times New Roman" w:hAnsi="Times New Roman" w:cs="Times New Roman"/>
        </w:rPr>
      </w:pPr>
      <w:r w:rsidRPr="00101557">
        <w:rPr>
          <w:rFonts w:ascii="Times New Roman" w:hAnsi="Times New Roman" w:cs="Times New Roman"/>
          <w:b/>
          <w:bCs/>
        </w:rPr>
        <w:t xml:space="preserve">Figure </w:t>
      </w:r>
      <w:r w:rsidR="00121925">
        <w:rPr>
          <w:rFonts w:ascii="Times New Roman" w:hAnsi="Times New Roman" w:cs="Times New Roman"/>
          <w:b/>
          <w:bCs/>
        </w:rPr>
        <w:t>4</w:t>
      </w:r>
      <w:r w:rsidRPr="00101557">
        <w:rPr>
          <w:rFonts w:ascii="Times New Roman" w:hAnsi="Times New Roman" w:cs="Times New Roman"/>
          <w:b/>
          <w:bCs/>
        </w:rPr>
        <w:t>.</w:t>
      </w:r>
      <w:r w:rsidRPr="00101557">
        <w:rPr>
          <w:rFonts w:ascii="Times New Roman" w:hAnsi="Times New Roman" w:cs="Times New Roman"/>
        </w:rPr>
        <w:t xml:space="preserve"> Graphical representation of the monthly variation in surface water temperature of </w:t>
      </w:r>
      <w:proofErr w:type="spellStart"/>
      <w:r w:rsidRPr="00101557">
        <w:rPr>
          <w:rFonts w:ascii="Times New Roman" w:hAnsi="Times New Roman" w:cs="Times New Roman"/>
        </w:rPr>
        <w:t>Rajapukhuri</w:t>
      </w:r>
      <w:proofErr w:type="spellEnd"/>
      <w:r w:rsidRPr="00101557">
        <w:rPr>
          <w:rFonts w:ascii="Times New Roman" w:hAnsi="Times New Roman" w:cs="Times New Roman"/>
        </w:rPr>
        <w:t xml:space="preserve"> Pond during the study period (February–May 2025). The figure illustrates a gradual rise in temperature from winter to pre-monsoon months, reflecting seasonal climatic influence on the pond ecosystem.</w:t>
      </w:r>
    </w:p>
    <w:p w14:paraId="5B5716CC" w14:textId="71CD154E" w:rsidR="00101557" w:rsidRPr="00FA635E" w:rsidRDefault="00FA635E" w:rsidP="00101557">
      <w:pPr>
        <w:spacing w:after="0" w:line="360" w:lineRule="auto"/>
        <w:jc w:val="both"/>
        <w:rPr>
          <w:rFonts w:ascii="Times New Roman" w:hAnsi="Times New Roman" w:cs="Times New Roman"/>
          <w:b/>
          <w:bCs/>
        </w:rPr>
      </w:pPr>
      <w:r w:rsidRPr="00FA635E">
        <w:rPr>
          <w:rFonts w:ascii="Times New Roman" w:hAnsi="Times New Roman" w:cs="Times New Roman"/>
          <w:b/>
          <w:bCs/>
        </w:rPr>
        <w:t xml:space="preserve">3.1. </w:t>
      </w:r>
      <w:r w:rsidR="00101557" w:rsidRPr="00FA635E">
        <w:rPr>
          <w:rFonts w:ascii="Times New Roman" w:hAnsi="Times New Roman" w:cs="Times New Roman"/>
          <w:b/>
          <w:bCs/>
        </w:rPr>
        <w:t>pH (Potential of Hydrogen)</w:t>
      </w:r>
    </w:p>
    <w:p w14:paraId="09FFB187" w14:textId="77777777" w:rsidR="00FA635E"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The pH values of the pond water varied between 7.32 and 8.21, with an average of 7.38, indicating that the water is near-neutral with a slight tendency toward alkalinity. Such a range is considered ideal for most freshwater biota, as it maintains a balanced carbon dioxide–bicarbonate–carbonate equilibrium essential for photosynthetic processes.</w:t>
      </w:r>
    </w:p>
    <w:p w14:paraId="444BA7CE" w14:textId="77777777" w:rsidR="00FA635E"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lastRenderedPageBreak/>
        <w:t>Alkaline conditions often result from active photosynthesis by aquatic plants and phytoplankton, which consume carbon dioxide and thereby increase pH levels. High pH can also be associated with limited rainfall and reduced dilution during dry months. According to APHA (2017), water with pH values between 6.5 and 8.5 is suitable for aquatic life and safe for general ecological balance.</w:t>
      </w:r>
    </w:p>
    <w:p w14:paraId="37127FE7" w14:textId="25716DA4" w:rsidR="00101557" w:rsidRPr="00101557"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 xml:space="preserve">The observed pH stability throughout the study period indicates minimal anthropogenic interference. Studies by Sarmah et al. (2020) and Gupta (2009) similarly report slightly alkaline pH in natural ponds and </w:t>
      </w:r>
      <w:proofErr w:type="spellStart"/>
      <w:r w:rsidRPr="00101557">
        <w:rPr>
          <w:rFonts w:ascii="Times New Roman" w:hAnsi="Times New Roman" w:cs="Times New Roman"/>
        </w:rPr>
        <w:t>beels</w:t>
      </w:r>
      <w:proofErr w:type="spellEnd"/>
      <w:r w:rsidRPr="00101557">
        <w:rPr>
          <w:rFonts w:ascii="Times New Roman" w:hAnsi="Times New Roman" w:cs="Times New Roman"/>
        </w:rPr>
        <w:t xml:space="preserve"> of Assam, linked to photosynthetic carbon assimilation and low organic pollution.</w:t>
      </w:r>
    </w:p>
    <w:p w14:paraId="2D6655A2" w14:textId="1641EA98" w:rsidR="00101557" w:rsidRPr="00FA635E" w:rsidRDefault="00FA635E" w:rsidP="00101557">
      <w:pPr>
        <w:spacing w:after="0" w:line="360" w:lineRule="auto"/>
        <w:jc w:val="both"/>
        <w:rPr>
          <w:rFonts w:ascii="Times New Roman" w:hAnsi="Times New Roman" w:cs="Times New Roman"/>
          <w:b/>
          <w:bCs/>
        </w:rPr>
      </w:pPr>
      <w:r w:rsidRPr="00FA635E">
        <w:rPr>
          <w:rFonts w:ascii="Times New Roman" w:hAnsi="Times New Roman" w:cs="Times New Roman"/>
          <w:b/>
          <w:bCs/>
        </w:rPr>
        <w:t xml:space="preserve">3.3. </w:t>
      </w:r>
      <w:r w:rsidR="00101557" w:rsidRPr="00FA635E">
        <w:rPr>
          <w:rFonts w:ascii="Times New Roman" w:hAnsi="Times New Roman" w:cs="Times New Roman"/>
          <w:b/>
          <w:bCs/>
        </w:rPr>
        <w:t>Free Carbon Dioxide (CO₂)</w:t>
      </w:r>
    </w:p>
    <w:p w14:paraId="61A92E13" w14:textId="77777777" w:rsidR="00E01C78" w:rsidRPr="00E01C78" w:rsidRDefault="00E01C78" w:rsidP="00E01C78">
      <w:pPr>
        <w:spacing w:after="0" w:line="360" w:lineRule="auto"/>
        <w:jc w:val="both"/>
        <w:rPr>
          <w:rFonts w:ascii="Times New Roman" w:hAnsi="Times New Roman" w:cs="Times New Roman"/>
        </w:rPr>
      </w:pPr>
      <w:r w:rsidRPr="00E01C78">
        <w:rPr>
          <w:rFonts w:ascii="Times New Roman" w:hAnsi="Times New Roman" w:cs="Times New Roman"/>
        </w:rPr>
        <w:t xml:space="preserve">Free CO₂ concentration, estimated using the titrimetric method, showed a consistent declining trend from </w:t>
      </w:r>
      <w:r w:rsidRPr="00E01C78">
        <w:rPr>
          <w:rFonts w:ascii="Times New Roman" w:hAnsi="Times New Roman" w:cs="Times New Roman"/>
          <w:b/>
          <w:bCs/>
        </w:rPr>
        <w:t>10.23 mg/L in February</w:t>
      </w:r>
      <w:r w:rsidRPr="00E01C78">
        <w:rPr>
          <w:rFonts w:ascii="Times New Roman" w:hAnsi="Times New Roman" w:cs="Times New Roman"/>
        </w:rPr>
        <w:t xml:space="preserve"> to </w:t>
      </w:r>
      <w:r w:rsidRPr="00E01C78">
        <w:rPr>
          <w:rFonts w:ascii="Times New Roman" w:hAnsi="Times New Roman" w:cs="Times New Roman"/>
          <w:b/>
          <w:bCs/>
        </w:rPr>
        <w:t>7.30 mg/L in May</w:t>
      </w:r>
      <w:r w:rsidRPr="00E01C78">
        <w:rPr>
          <w:rFonts w:ascii="Times New Roman" w:hAnsi="Times New Roman" w:cs="Times New Roman"/>
        </w:rPr>
        <w:t xml:space="preserve">, as presented in </w:t>
      </w:r>
      <w:r w:rsidRPr="00E01C78">
        <w:rPr>
          <w:rFonts w:ascii="Times New Roman" w:hAnsi="Times New Roman" w:cs="Times New Roman"/>
          <w:b/>
          <w:bCs/>
        </w:rPr>
        <w:t>Table 3</w:t>
      </w:r>
      <w:r w:rsidRPr="00E01C78">
        <w:rPr>
          <w:rFonts w:ascii="Times New Roman" w:hAnsi="Times New Roman" w:cs="Times New Roman"/>
        </w:rPr>
        <w:t xml:space="preserve">. The gradual reduction in CO₂ levels across the four-month period is clearly illustrated in </w:t>
      </w:r>
      <w:r w:rsidRPr="00E01C78">
        <w:rPr>
          <w:rFonts w:ascii="Times New Roman" w:hAnsi="Times New Roman" w:cs="Times New Roman"/>
          <w:b/>
          <w:bCs/>
        </w:rPr>
        <w:t>Figure 5</w:t>
      </w:r>
      <w:r w:rsidRPr="00E01C78">
        <w:rPr>
          <w:rFonts w:ascii="Times New Roman" w:hAnsi="Times New Roman" w:cs="Times New Roman"/>
        </w:rPr>
        <w:t>, which highlights the seasonal shift in carbon dioxide dynamics within the pond ecosystem.</w:t>
      </w:r>
    </w:p>
    <w:p w14:paraId="325969B7" w14:textId="77777777" w:rsidR="00E01C78" w:rsidRPr="00E01C78" w:rsidRDefault="00E01C78" w:rsidP="00205A49">
      <w:pPr>
        <w:spacing w:after="0" w:line="360" w:lineRule="auto"/>
        <w:jc w:val="center"/>
        <w:rPr>
          <w:rFonts w:ascii="Times New Roman" w:hAnsi="Times New Roman" w:cs="Times New Roman"/>
        </w:rPr>
      </w:pPr>
      <w:r w:rsidRPr="00E01C78">
        <w:rPr>
          <w:rFonts w:ascii="Times New Roman" w:hAnsi="Times New Roman" w:cs="Times New Roman"/>
          <w:b/>
          <w:bCs/>
        </w:rPr>
        <w:t xml:space="preserve">Table 3. Variation in free CO₂ concentration of </w:t>
      </w:r>
      <w:proofErr w:type="spellStart"/>
      <w:r w:rsidRPr="00E01C78">
        <w:rPr>
          <w:rFonts w:ascii="Times New Roman" w:hAnsi="Times New Roman" w:cs="Times New Roman"/>
          <w:b/>
          <w:bCs/>
        </w:rPr>
        <w:t>Rajapukhuri</w:t>
      </w:r>
      <w:proofErr w:type="spellEnd"/>
      <w:r w:rsidRPr="00E01C78">
        <w:rPr>
          <w:rFonts w:ascii="Times New Roman" w:hAnsi="Times New Roman" w:cs="Times New Roman"/>
          <w:b/>
          <w:bCs/>
        </w:rPr>
        <w:t xml:space="preserve"> Pond</w:t>
      </w:r>
    </w:p>
    <w:tbl>
      <w:tblPr>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4537"/>
      </w:tblGrid>
      <w:tr w:rsidR="00E01C78" w14:paraId="34024F3E" w14:textId="77777777" w:rsidTr="00AC63C7">
        <w:trPr>
          <w:trHeight w:val="412"/>
        </w:trPr>
        <w:tc>
          <w:tcPr>
            <w:tcW w:w="2506" w:type="dxa"/>
            <w:shd w:val="clear" w:color="auto" w:fill="D9D9D9"/>
          </w:tcPr>
          <w:p w14:paraId="79EAD90F" w14:textId="77777777" w:rsidR="00E01C78" w:rsidRDefault="00E01C78" w:rsidP="00AC63C7">
            <w:pPr>
              <w:pStyle w:val="TableParagraph"/>
              <w:spacing w:line="275" w:lineRule="exact"/>
              <w:ind w:left="14" w:right="2"/>
              <w:rPr>
                <w:b/>
                <w:sz w:val="24"/>
              </w:rPr>
            </w:pPr>
            <w:r>
              <w:rPr>
                <w:b/>
                <w:spacing w:val="-2"/>
                <w:sz w:val="24"/>
              </w:rPr>
              <w:t>Month</w:t>
            </w:r>
          </w:p>
        </w:tc>
        <w:tc>
          <w:tcPr>
            <w:tcW w:w="4537" w:type="dxa"/>
            <w:shd w:val="clear" w:color="auto" w:fill="D9D9D9"/>
          </w:tcPr>
          <w:p w14:paraId="419609CA" w14:textId="77777777" w:rsidR="00E01C78" w:rsidRDefault="00E01C78" w:rsidP="00AC63C7">
            <w:pPr>
              <w:pStyle w:val="TableParagraph"/>
              <w:spacing w:line="275" w:lineRule="exact"/>
              <w:ind w:left="7"/>
              <w:rPr>
                <w:b/>
                <w:sz w:val="24"/>
              </w:rPr>
            </w:pPr>
            <w:r>
              <w:rPr>
                <w:b/>
                <w:sz w:val="24"/>
              </w:rPr>
              <w:t>Free</w:t>
            </w:r>
            <w:r>
              <w:rPr>
                <w:b/>
                <w:spacing w:val="-4"/>
                <w:sz w:val="24"/>
              </w:rPr>
              <w:t xml:space="preserve"> </w:t>
            </w:r>
            <w:r>
              <w:rPr>
                <w:b/>
                <w:sz w:val="24"/>
              </w:rPr>
              <w:t>CO</w:t>
            </w:r>
            <w:r>
              <w:rPr>
                <w:b/>
                <w:sz w:val="24"/>
                <w:vertAlign w:val="subscript"/>
              </w:rPr>
              <w:t>2</w:t>
            </w:r>
            <w:r>
              <w:rPr>
                <w:b/>
                <w:spacing w:val="-18"/>
                <w:sz w:val="24"/>
              </w:rPr>
              <w:t xml:space="preserve"> </w:t>
            </w:r>
            <w:r>
              <w:rPr>
                <w:b/>
                <w:spacing w:val="-2"/>
                <w:sz w:val="24"/>
              </w:rPr>
              <w:t>(mg/L)</w:t>
            </w:r>
          </w:p>
        </w:tc>
      </w:tr>
      <w:tr w:rsidR="00E01C78" w14:paraId="6408FFF0" w14:textId="77777777" w:rsidTr="00AC63C7">
        <w:trPr>
          <w:trHeight w:val="414"/>
        </w:trPr>
        <w:tc>
          <w:tcPr>
            <w:tcW w:w="2506" w:type="dxa"/>
          </w:tcPr>
          <w:p w14:paraId="57A6D497" w14:textId="77777777" w:rsidR="00E01C78" w:rsidRDefault="00E01C78" w:rsidP="00AC63C7">
            <w:pPr>
              <w:pStyle w:val="TableParagraph"/>
              <w:spacing w:line="270" w:lineRule="exact"/>
              <w:ind w:left="14" w:right="1"/>
              <w:rPr>
                <w:sz w:val="24"/>
              </w:rPr>
            </w:pPr>
            <w:r>
              <w:rPr>
                <w:spacing w:val="-2"/>
                <w:sz w:val="24"/>
              </w:rPr>
              <w:t>February</w:t>
            </w:r>
          </w:p>
        </w:tc>
        <w:tc>
          <w:tcPr>
            <w:tcW w:w="4537" w:type="dxa"/>
          </w:tcPr>
          <w:p w14:paraId="3636813E" w14:textId="77777777" w:rsidR="00E01C78" w:rsidRDefault="00E01C78" w:rsidP="00AC63C7">
            <w:pPr>
              <w:pStyle w:val="TableParagraph"/>
              <w:spacing w:line="270" w:lineRule="exact"/>
              <w:ind w:left="967"/>
              <w:jc w:val="left"/>
              <w:rPr>
                <w:sz w:val="24"/>
              </w:rPr>
            </w:pPr>
            <w:r>
              <w:rPr>
                <w:sz w:val="24"/>
              </w:rPr>
              <w:t>10.23</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1067F691" w14:textId="77777777" w:rsidTr="00AC63C7">
        <w:trPr>
          <w:trHeight w:val="412"/>
        </w:trPr>
        <w:tc>
          <w:tcPr>
            <w:tcW w:w="2506" w:type="dxa"/>
          </w:tcPr>
          <w:p w14:paraId="484F80EA" w14:textId="77777777" w:rsidR="00E01C78" w:rsidRDefault="00E01C78" w:rsidP="00AC63C7">
            <w:pPr>
              <w:pStyle w:val="TableParagraph"/>
              <w:spacing w:line="270" w:lineRule="exact"/>
              <w:ind w:left="14" w:right="4"/>
              <w:rPr>
                <w:sz w:val="24"/>
              </w:rPr>
            </w:pPr>
            <w:r>
              <w:rPr>
                <w:spacing w:val="-2"/>
                <w:sz w:val="24"/>
              </w:rPr>
              <w:t>March</w:t>
            </w:r>
          </w:p>
        </w:tc>
        <w:tc>
          <w:tcPr>
            <w:tcW w:w="4537" w:type="dxa"/>
          </w:tcPr>
          <w:p w14:paraId="2D116BF9" w14:textId="77777777" w:rsidR="00E01C78" w:rsidRDefault="00E01C78" w:rsidP="00AC63C7">
            <w:pPr>
              <w:pStyle w:val="TableParagraph"/>
              <w:spacing w:line="270" w:lineRule="exact"/>
              <w:ind w:left="1027"/>
              <w:jc w:val="left"/>
              <w:rPr>
                <w:sz w:val="24"/>
              </w:rPr>
            </w:pPr>
            <w:r>
              <w:rPr>
                <w:sz w:val="24"/>
              </w:rPr>
              <w:t>9.33</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70967777" w14:textId="77777777" w:rsidTr="00AC63C7">
        <w:trPr>
          <w:trHeight w:val="414"/>
        </w:trPr>
        <w:tc>
          <w:tcPr>
            <w:tcW w:w="2506" w:type="dxa"/>
          </w:tcPr>
          <w:p w14:paraId="7F6ADA9C" w14:textId="77777777" w:rsidR="00E01C78" w:rsidRDefault="00E01C78" w:rsidP="00AC63C7">
            <w:pPr>
              <w:pStyle w:val="TableParagraph"/>
              <w:spacing w:line="273" w:lineRule="exact"/>
              <w:ind w:left="14" w:right="3"/>
              <w:rPr>
                <w:sz w:val="24"/>
              </w:rPr>
            </w:pPr>
            <w:r>
              <w:rPr>
                <w:spacing w:val="-2"/>
                <w:sz w:val="24"/>
              </w:rPr>
              <w:t>April</w:t>
            </w:r>
          </w:p>
        </w:tc>
        <w:tc>
          <w:tcPr>
            <w:tcW w:w="4537" w:type="dxa"/>
          </w:tcPr>
          <w:p w14:paraId="41518CE1" w14:textId="77777777" w:rsidR="00E01C78" w:rsidRDefault="00E01C78" w:rsidP="00AC63C7">
            <w:pPr>
              <w:pStyle w:val="TableParagraph"/>
              <w:spacing w:line="273" w:lineRule="exact"/>
              <w:ind w:left="1027"/>
              <w:jc w:val="left"/>
              <w:rPr>
                <w:sz w:val="24"/>
              </w:rPr>
            </w:pPr>
            <w:r>
              <w:rPr>
                <w:sz w:val="24"/>
              </w:rPr>
              <w:t>8.44</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03141A00" w14:textId="77777777" w:rsidTr="00AC63C7">
        <w:trPr>
          <w:trHeight w:val="414"/>
        </w:trPr>
        <w:tc>
          <w:tcPr>
            <w:tcW w:w="2506" w:type="dxa"/>
          </w:tcPr>
          <w:p w14:paraId="5772075E" w14:textId="77777777" w:rsidR="00E01C78" w:rsidRDefault="00E01C78" w:rsidP="00AC63C7">
            <w:pPr>
              <w:pStyle w:val="TableParagraph"/>
              <w:spacing w:line="270" w:lineRule="exact"/>
              <w:ind w:left="14"/>
              <w:rPr>
                <w:sz w:val="24"/>
              </w:rPr>
            </w:pPr>
            <w:r>
              <w:rPr>
                <w:spacing w:val="-5"/>
                <w:sz w:val="24"/>
              </w:rPr>
              <w:t>May</w:t>
            </w:r>
          </w:p>
        </w:tc>
        <w:tc>
          <w:tcPr>
            <w:tcW w:w="4537" w:type="dxa"/>
          </w:tcPr>
          <w:p w14:paraId="4C9173CB" w14:textId="77777777" w:rsidR="00E01C78" w:rsidRDefault="00E01C78" w:rsidP="00AC63C7">
            <w:pPr>
              <w:pStyle w:val="TableParagraph"/>
              <w:spacing w:line="270" w:lineRule="exact"/>
              <w:ind w:left="996"/>
              <w:jc w:val="left"/>
              <w:rPr>
                <w:sz w:val="24"/>
              </w:rPr>
            </w:pPr>
            <w:r>
              <w:rPr>
                <w:sz w:val="24"/>
              </w:rPr>
              <w:t>7.30</w:t>
            </w:r>
            <w:r>
              <w:rPr>
                <w:spacing w:val="59"/>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bl>
    <w:p w14:paraId="6554DCFB" w14:textId="6290E82B" w:rsidR="00101557" w:rsidRDefault="00101557" w:rsidP="00101557">
      <w:pPr>
        <w:spacing w:after="0" w:line="360" w:lineRule="auto"/>
        <w:jc w:val="both"/>
        <w:rPr>
          <w:rFonts w:ascii="Times New Roman" w:hAnsi="Times New Roman" w:cs="Times New Roman"/>
        </w:rPr>
      </w:pPr>
    </w:p>
    <w:p w14:paraId="7BF09572" w14:textId="77777777" w:rsidR="00E01C78" w:rsidRPr="00E01C78" w:rsidRDefault="00E01C78" w:rsidP="00E01C78">
      <w:pPr>
        <w:spacing w:after="0" w:line="360" w:lineRule="auto"/>
        <w:ind w:firstLine="720"/>
        <w:jc w:val="both"/>
        <w:rPr>
          <w:rFonts w:ascii="Times New Roman" w:hAnsi="Times New Roman" w:cs="Times New Roman"/>
        </w:rPr>
      </w:pPr>
      <w:r w:rsidRPr="00E01C78">
        <w:rPr>
          <w:rFonts w:ascii="Times New Roman" w:hAnsi="Times New Roman" w:cs="Times New Roman"/>
        </w:rPr>
        <w:t>Free carbon dioxide is a key component of the aquatic carbon cycle and plays a crucial role in maintaining the acid–base balance of freshwater systems. Higher CO₂ concentrations during the cooler months (February–March) may be attributed to increased respiration and decomposition of organic matter, combined with reduced photosynthetic uptake due to lower sunlight availability and lower productivity of primary producers. As temperature and light intensity rise toward the pre-monsoon period, enhanced photosynthetic activity by phytoplankton and aquatic macrophytes utilizes more CO₂, resulting in a progressive decline in its concentration.</w:t>
      </w:r>
    </w:p>
    <w:p w14:paraId="57A23AF6" w14:textId="45579285" w:rsidR="00E01C78" w:rsidRPr="00E01C78" w:rsidRDefault="00E01C78" w:rsidP="00E01C78">
      <w:pPr>
        <w:spacing w:after="0" w:line="360" w:lineRule="auto"/>
        <w:ind w:firstLine="720"/>
        <w:jc w:val="both"/>
        <w:rPr>
          <w:rFonts w:ascii="Times New Roman" w:hAnsi="Times New Roman" w:cs="Times New Roman"/>
        </w:rPr>
      </w:pPr>
      <w:r w:rsidRPr="00E01C78">
        <w:rPr>
          <w:rFonts w:ascii="Times New Roman" w:hAnsi="Times New Roman" w:cs="Times New Roman"/>
        </w:rPr>
        <w:t xml:space="preserve">A similar seasonal pattern was reported by Islam et al. (2014) in </w:t>
      </w:r>
      <w:proofErr w:type="spellStart"/>
      <w:r w:rsidRPr="00E01C78">
        <w:rPr>
          <w:rFonts w:ascii="Times New Roman" w:hAnsi="Times New Roman" w:cs="Times New Roman"/>
        </w:rPr>
        <w:t>Deepor</w:t>
      </w:r>
      <w:proofErr w:type="spellEnd"/>
      <w:r w:rsidRPr="00E01C78">
        <w:rPr>
          <w:rFonts w:ascii="Times New Roman" w:hAnsi="Times New Roman" w:cs="Times New Roman"/>
        </w:rPr>
        <w:t xml:space="preserve"> </w:t>
      </w:r>
      <w:proofErr w:type="spellStart"/>
      <w:r w:rsidRPr="00E01C78">
        <w:rPr>
          <w:rFonts w:ascii="Times New Roman" w:hAnsi="Times New Roman" w:cs="Times New Roman"/>
        </w:rPr>
        <w:t>Beel</w:t>
      </w:r>
      <w:proofErr w:type="spellEnd"/>
      <w:r w:rsidRPr="00E01C78">
        <w:rPr>
          <w:rFonts w:ascii="Times New Roman" w:hAnsi="Times New Roman" w:cs="Times New Roman"/>
        </w:rPr>
        <w:t xml:space="preserve">, where CO₂ levels decreased during periods of active photosynthesis. Although elevated CO₂ can cause acidification and interfere with oxygen absorption in fish, the levels observed in </w:t>
      </w:r>
      <w:proofErr w:type="spellStart"/>
      <w:r w:rsidRPr="00E01C78">
        <w:rPr>
          <w:rFonts w:ascii="Times New Roman" w:hAnsi="Times New Roman" w:cs="Times New Roman"/>
        </w:rPr>
        <w:t>Rajapukhuri</w:t>
      </w:r>
      <w:proofErr w:type="spellEnd"/>
      <w:r w:rsidRPr="00E01C78">
        <w:rPr>
          <w:rFonts w:ascii="Times New Roman" w:hAnsi="Times New Roman" w:cs="Times New Roman"/>
        </w:rPr>
        <w:t xml:space="preserve"> Pond </w:t>
      </w:r>
      <w:r w:rsidRPr="00E01C78">
        <w:rPr>
          <w:rFonts w:ascii="Times New Roman" w:hAnsi="Times New Roman" w:cs="Times New Roman"/>
        </w:rPr>
        <w:lastRenderedPageBreak/>
        <w:t>remained within acceptable ecological limits, indicating a healthy balance between respiration and photosynthetic processes in the pond ecosystem.</w:t>
      </w:r>
    </w:p>
    <w:p w14:paraId="4AA9BA00" w14:textId="38BEA112" w:rsidR="00E01C78" w:rsidRPr="00101557" w:rsidRDefault="00FE6253" w:rsidP="00101557">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435FEBE" wp14:editId="08387C1B">
                <wp:simplePos x="0" y="0"/>
                <wp:positionH relativeFrom="column">
                  <wp:posOffset>1242060</wp:posOffset>
                </wp:positionH>
                <wp:positionV relativeFrom="paragraph">
                  <wp:posOffset>15240</wp:posOffset>
                </wp:positionV>
                <wp:extent cx="3581400" cy="2377440"/>
                <wp:effectExtent l="19050" t="19050" r="19050" b="22860"/>
                <wp:wrapNone/>
                <wp:docPr id="1384701835" name="Rectangle 3"/>
                <wp:cNvGraphicFramePr/>
                <a:graphic xmlns:a="http://schemas.openxmlformats.org/drawingml/2006/main">
                  <a:graphicData uri="http://schemas.microsoft.com/office/word/2010/wordprocessingShape">
                    <wps:wsp>
                      <wps:cNvSpPr/>
                      <wps:spPr>
                        <a:xfrm>
                          <a:off x="0" y="0"/>
                          <a:ext cx="3581400" cy="237744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3AD987" id="Rectangle 3" o:spid="_x0000_s1026" style="position:absolute;margin-left:97.8pt;margin-top:1.2pt;width:282pt;height:18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" filled="f" strokecolor="#09101d [484]" strokeweight="2.25pt"/>
            </w:pict>
          </mc:Fallback>
        </mc:AlternateContent>
      </w:r>
      <w:r w:rsidR="00E01C78">
        <w:rPr>
          <w:rFonts w:ascii="Times New Roman" w:hAnsi="Times New Roman" w:cs="Times New Roman"/>
          <w:noProof/>
        </w:rPr>
        <w:drawing>
          <wp:anchor distT="0" distB="0" distL="114300" distR="114300" simplePos="0" relativeHeight="251662336" behindDoc="0" locked="0" layoutInCell="1" allowOverlap="1" wp14:anchorId="4E6547C1" wp14:editId="1D79BC1D">
            <wp:simplePos x="0" y="0"/>
            <wp:positionH relativeFrom="margin">
              <wp:align>center</wp:align>
            </wp:positionH>
            <wp:positionV relativeFrom="paragraph">
              <wp:posOffset>8255</wp:posOffset>
            </wp:positionV>
            <wp:extent cx="3302000" cy="2360930"/>
            <wp:effectExtent l="0" t="0" r="0" b="1270"/>
            <wp:wrapSquare wrapText="bothSides"/>
            <wp:docPr id="69199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97124" name="Picture 6919971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2000" cy="2360930"/>
                    </a:xfrm>
                    <a:prstGeom prst="rect">
                      <a:avLst/>
                    </a:prstGeom>
                  </pic:spPr>
                </pic:pic>
              </a:graphicData>
            </a:graphic>
            <wp14:sizeRelH relativeFrom="margin">
              <wp14:pctWidth>0</wp14:pctWidth>
            </wp14:sizeRelH>
            <wp14:sizeRelV relativeFrom="margin">
              <wp14:pctHeight>0</wp14:pctHeight>
            </wp14:sizeRelV>
          </wp:anchor>
        </w:drawing>
      </w:r>
    </w:p>
    <w:p w14:paraId="48616B3E" w14:textId="77777777" w:rsidR="00E01C78" w:rsidRDefault="00E01C78" w:rsidP="00101557">
      <w:pPr>
        <w:spacing w:after="0" w:line="360" w:lineRule="auto"/>
        <w:jc w:val="both"/>
        <w:rPr>
          <w:rFonts w:ascii="Times New Roman" w:hAnsi="Times New Roman" w:cs="Times New Roman"/>
        </w:rPr>
      </w:pPr>
    </w:p>
    <w:p w14:paraId="534FBD8E" w14:textId="77777777" w:rsidR="00E01C78" w:rsidRDefault="00E01C78" w:rsidP="00101557">
      <w:pPr>
        <w:spacing w:after="0" w:line="360" w:lineRule="auto"/>
        <w:jc w:val="both"/>
        <w:rPr>
          <w:rFonts w:ascii="Times New Roman" w:hAnsi="Times New Roman" w:cs="Times New Roman"/>
        </w:rPr>
      </w:pPr>
    </w:p>
    <w:p w14:paraId="56421E97" w14:textId="77777777" w:rsidR="00E01C78" w:rsidRDefault="00E01C78" w:rsidP="00101557">
      <w:pPr>
        <w:spacing w:after="0" w:line="360" w:lineRule="auto"/>
        <w:jc w:val="both"/>
        <w:rPr>
          <w:rFonts w:ascii="Times New Roman" w:hAnsi="Times New Roman" w:cs="Times New Roman"/>
        </w:rPr>
      </w:pPr>
    </w:p>
    <w:p w14:paraId="2A4FBAA5" w14:textId="77777777" w:rsidR="00E01C78" w:rsidRDefault="00E01C78" w:rsidP="00101557">
      <w:pPr>
        <w:spacing w:after="0" w:line="360" w:lineRule="auto"/>
        <w:jc w:val="both"/>
        <w:rPr>
          <w:rFonts w:ascii="Times New Roman" w:hAnsi="Times New Roman" w:cs="Times New Roman"/>
        </w:rPr>
      </w:pPr>
    </w:p>
    <w:p w14:paraId="62C2A70A" w14:textId="77777777" w:rsidR="00E01C78" w:rsidRDefault="00E01C78" w:rsidP="00101557">
      <w:pPr>
        <w:spacing w:after="0" w:line="360" w:lineRule="auto"/>
        <w:jc w:val="both"/>
        <w:rPr>
          <w:rFonts w:ascii="Times New Roman" w:hAnsi="Times New Roman" w:cs="Times New Roman"/>
        </w:rPr>
      </w:pPr>
    </w:p>
    <w:p w14:paraId="6B6053F8" w14:textId="77777777" w:rsidR="00E01C78" w:rsidRDefault="00E01C78" w:rsidP="00101557">
      <w:pPr>
        <w:spacing w:after="0" w:line="360" w:lineRule="auto"/>
        <w:jc w:val="both"/>
        <w:rPr>
          <w:rFonts w:ascii="Times New Roman" w:hAnsi="Times New Roman" w:cs="Times New Roman"/>
        </w:rPr>
      </w:pPr>
    </w:p>
    <w:p w14:paraId="458178DC" w14:textId="77777777" w:rsidR="00E01C78" w:rsidRDefault="00E01C78" w:rsidP="00101557">
      <w:pPr>
        <w:spacing w:after="0" w:line="360" w:lineRule="auto"/>
        <w:jc w:val="both"/>
        <w:rPr>
          <w:rFonts w:ascii="Times New Roman" w:hAnsi="Times New Roman" w:cs="Times New Roman"/>
        </w:rPr>
      </w:pPr>
    </w:p>
    <w:p w14:paraId="774818B1" w14:textId="77777777" w:rsidR="00E01C78" w:rsidRDefault="00E01C78" w:rsidP="00101557">
      <w:pPr>
        <w:spacing w:after="0" w:line="360" w:lineRule="auto"/>
        <w:jc w:val="both"/>
        <w:rPr>
          <w:rFonts w:ascii="Times New Roman" w:hAnsi="Times New Roman" w:cs="Times New Roman"/>
        </w:rPr>
      </w:pPr>
    </w:p>
    <w:p w14:paraId="58C26DE6" w14:textId="69C70B0B" w:rsidR="00E01C78" w:rsidRDefault="00E01C78" w:rsidP="00101557">
      <w:pPr>
        <w:spacing w:after="0" w:line="360" w:lineRule="auto"/>
        <w:jc w:val="both"/>
        <w:rPr>
          <w:rFonts w:ascii="Times New Roman" w:hAnsi="Times New Roman" w:cs="Times New Roman"/>
        </w:rPr>
      </w:pPr>
      <w:r w:rsidRPr="00E01C78">
        <w:rPr>
          <w:rFonts w:ascii="Times New Roman" w:hAnsi="Times New Roman" w:cs="Times New Roman"/>
          <w:b/>
          <w:bCs/>
        </w:rPr>
        <w:t>Figure</w:t>
      </w:r>
      <w:r>
        <w:rPr>
          <w:rFonts w:ascii="Times New Roman" w:hAnsi="Times New Roman" w:cs="Times New Roman"/>
          <w:b/>
          <w:bCs/>
        </w:rPr>
        <w:t xml:space="preserve"> </w:t>
      </w:r>
      <w:r w:rsidRPr="00E01C78">
        <w:rPr>
          <w:rFonts w:ascii="Times New Roman" w:hAnsi="Times New Roman" w:cs="Times New Roman"/>
          <w:b/>
          <w:bCs/>
        </w:rPr>
        <w:t>5.</w:t>
      </w:r>
      <w:r>
        <w:rPr>
          <w:rFonts w:ascii="Times New Roman" w:hAnsi="Times New Roman" w:cs="Times New Roman"/>
          <w:b/>
          <w:bCs/>
        </w:rPr>
        <w:t xml:space="preserve"> </w:t>
      </w:r>
    </w:p>
    <w:p w14:paraId="5DB157F4" w14:textId="42E51798" w:rsidR="00E01C78" w:rsidRDefault="00E01C78" w:rsidP="00101557">
      <w:pPr>
        <w:spacing w:after="0" w:line="360" w:lineRule="auto"/>
        <w:jc w:val="both"/>
        <w:rPr>
          <w:rFonts w:ascii="Times New Roman" w:hAnsi="Times New Roman" w:cs="Times New Roman"/>
        </w:rPr>
      </w:pPr>
      <w:r w:rsidRPr="00E01C78">
        <w:rPr>
          <w:rFonts w:ascii="Times New Roman" w:hAnsi="Times New Roman" w:cs="Times New Roman"/>
        </w:rPr>
        <w:t xml:space="preserve">Graphical representation of the monthly variation in free CO₂ concentration in </w:t>
      </w:r>
      <w:proofErr w:type="spellStart"/>
      <w:r w:rsidRPr="00E01C78">
        <w:rPr>
          <w:rFonts w:ascii="Times New Roman" w:hAnsi="Times New Roman" w:cs="Times New Roman"/>
        </w:rPr>
        <w:t>Rajapukhuri</w:t>
      </w:r>
      <w:proofErr w:type="spellEnd"/>
      <w:r w:rsidRPr="00E01C78">
        <w:rPr>
          <w:rFonts w:ascii="Times New Roman" w:hAnsi="Times New Roman" w:cs="Times New Roman"/>
        </w:rPr>
        <w:t xml:space="preserve"> Pond during the study period (February–May 2025).</w:t>
      </w:r>
    </w:p>
    <w:p w14:paraId="03AE6773" w14:textId="7C32246E" w:rsidR="00101557" w:rsidRPr="00E01C78" w:rsidRDefault="00E01C78" w:rsidP="00101557">
      <w:pPr>
        <w:spacing w:after="0" w:line="360" w:lineRule="auto"/>
        <w:jc w:val="both"/>
        <w:rPr>
          <w:rFonts w:ascii="Times New Roman" w:hAnsi="Times New Roman" w:cs="Times New Roman"/>
          <w:b/>
          <w:bCs/>
        </w:rPr>
      </w:pPr>
      <w:r w:rsidRPr="00E01C78">
        <w:rPr>
          <w:rFonts w:ascii="Times New Roman" w:hAnsi="Times New Roman" w:cs="Times New Roman"/>
          <w:b/>
          <w:bCs/>
        </w:rPr>
        <w:t xml:space="preserve">3.4. </w:t>
      </w:r>
      <w:r w:rsidR="00101557" w:rsidRPr="00E01C78">
        <w:rPr>
          <w:rFonts w:ascii="Times New Roman" w:hAnsi="Times New Roman" w:cs="Times New Roman"/>
          <w:b/>
          <w:bCs/>
        </w:rPr>
        <w:t>Dissolved Oxygen (DO)</w:t>
      </w:r>
    </w:p>
    <w:p w14:paraId="5A7F313D" w14:textId="77777777" w:rsid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 xml:space="preserve">The dissolved oxygen (DO) content of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 exhibited noticeable seasonal variation during the study period, ranging from </w:t>
      </w:r>
      <w:r w:rsidRPr="00617A24">
        <w:rPr>
          <w:rFonts w:ascii="Times New Roman" w:hAnsi="Times New Roman" w:cs="Times New Roman"/>
          <w:b/>
          <w:bCs/>
        </w:rPr>
        <w:t>6.19 mg/L to 8.74 mg/L</w:t>
      </w:r>
      <w:r w:rsidRPr="00617A24">
        <w:rPr>
          <w:rFonts w:ascii="Times New Roman" w:hAnsi="Times New Roman" w:cs="Times New Roman"/>
        </w:rPr>
        <w:t xml:space="preserve"> (Table 4). The highest DO concentration (</w:t>
      </w:r>
      <w:r w:rsidRPr="00617A24">
        <w:rPr>
          <w:rFonts w:ascii="Times New Roman" w:hAnsi="Times New Roman" w:cs="Times New Roman"/>
          <w:b/>
          <w:bCs/>
        </w:rPr>
        <w:t>8.74 mg/L</w:t>
      </w:r>
      <w:r w:rsidRPr="00617A24">
        <w:rPr>
          <w:rFonts w:ascii="Times New Roman" w:hAnsi="Times New Roman" w:cs="Times New Roman"/>
        </w:rPr>
        <w:t xml:space="preserve">) was recorded in </w:t>
      </w:r>
      <w:r w:rsidRPr="00617A24">
        <w:rPr>
          <w:rFonts w:ascii="Times New Roman" w:hAnsi="Times New Roman" w:cs="Times New Roman"/>
          <w:b/>
          <w:bCs/>
        </w:rPr>
        <w:t>February</w:t>
      </w:r>
      <w:r w:rsidRPr="00617A24">
        <w:rPr>
          <w:rFonts w:ascii="Times New Roman" w:hAnsi="Times New Roman" w:cs="Times New Roman"/>
        </w:rPr>
        <w:t>, while the lowest (</w:t>
      </w:r>
      <w:r w:rsidRPr="00617A24">
        <w:rPr>
          <w:rFonts w:ascii="Times New Roman" w:hAnsi="Times New Roman" w:cs="Times New Roman"/>
          <w:b/>
          <w:bCs/>
        </w:rPr>
        <w:t>6.19 mg/L</w:t>
      </w:r>
      <w:r w:rsidRPr="00617A24">
        <w:rPr>
          <w:rFonts w:ascii="Times New Roman" w:hAnsi="Times New Roman" w:cs="Times New Roman"/>
        </w:rPr>
        <w:t xml:space="preserve">) was observed in </w:t>
      </w:r>
      <w:r w:rsidRPr="00617A24">
        <w:rPr>
          <w:rFonts w:ascii="Times New Roman" w:hAnsi="Times New Roman" w:cs="Times New Roman"/>
          <w:b/>
          <w:bCs/>
        </w:rPr>
        <w:t>May</w:t>
      </w:r>
      <w:r w:rsidRPr="00617A24">
        <w:rPr>
          <w:rFonts w:ascii="Times New Roman" w:hAnsi="Times New Roman" w:cs="Times New Roman"/>
        </w:rPr>
        <w:t xml:space="preserve">. This downward trend in DO levels across the months is illustrated in </w:t>
      </w:r>
      <w:r w:rsidRPr="00617A24">
        <w:rPr>
          <w:rFonts w:ascii="Times New Roman" w:hAnsi="Times New Roman" w:cs="Times New Roman"/>
          <w:b/>
          <w:bCs/>
        </w:rPr>
        <w:t>Figure 6</w:t>
      </w:r>
      <w:r w:rsidRPr="00617A24">
        <w:rPr>
          <w:rFonts w:ascii="Times New Roman" w:hAnsi="Times New Roman" w:cs="Times New Roman"/>
        </w:rPr>
        <w:t>, which clearly depicts the inverse relationship between rising temperature and declining oxygen availability in the water column.</w:t>
      </w:r>
    </w:p>
    <w:p w14:paraId="23F22F9B" w14:textId="77777777" w:rsidR="00617A24" w:rsidRDefault="00617A24" w:rsidP="00617A24">
      <w:pPr>
        <w:spacing w:after="0" w:line="360" w:lineRule="auto"/>
        <w:ind w:firstLine="720"/>
        <w:jc w:val="both"/>
        <w:rPr>
          <w:rFonts w:ascii="Times New Roman" w:hAnsi="Times New Roman" w:cs="Times New Roman"/>
        </w:rPr>
      </w:pPr>
    </w:p>
    <w:p w14:paraId="67794B02" w14:textId="584B4A51" w:rsidR="00617A24" w:rsidRDefault="00617A24" w:rsidP="00617A24">
      <w:pPr>
        <w:spacing w:after="0" w:line="360" w:lineRule="auto"/>
        <w:jc w:val="both"/>
        <w:rPr>
          <w:rFonts w:ascii="Times New Roman" w:hAnsi="Times New Roman" w:cs="Times New Roman"/>
        </w:rPr>
      </w:pPr>
      <w:r w:rsidRPr="00617A24">
        <w:rPr>
          <w:rFonts w:ascii="Times New Roman" w:hAnsi="Times New Roman" w:cs="Times New Roman"/>
          <w:b/>
          <w:bCs/>
        </w:rPr>
        <w:t>Table 4.</w:t>
      </w:r>
      <w:r w:rsidRPr="00617A24">
        <w:rPr>
          <w:rFonts w:ascii="Times New Roman" w:hAnsi="Times New Roman" w:cs="Times New Roman"/>
        </w:rPr>
        <w:t xml:space="preserve"> Monthly variation in dissolved oxygen (DO) concentration of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w:t>
      </w:r>
    </w:p>
    <w:p w14:paraId="4D6D47FD" w14:textId="77777777" w:rsidR="00617A24" w:rsidRDefault="00617A24" w:rsidP="00617A24">
      <w:pPr>
        <w:spacing w:after="0" w:line="360" w:lineRule="auto"/>
        <w:jc w:val="both"/>
        <w:rPr>
          <w:rFonts w:ascii="Times New Roman" w:hAnsi="Times New Roman" w:cs="Times New Roman"/>
        </w:rPr>
      </w:pPr>
    </w:p>
    <w:tbl>
      <w:tblPr>
        <w:tblW w:w="0" w:type="auto"/>
        <w:tblInd w:w="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836"/>
      </w:tblGrid>
      <w:tr w:rsidR="00617A24" w14:paraId="45DE4708" w14:textId="77777777" w:rsidTr="00AC63C7">
        <w:trPr>
          <w:trHeight w:val="412"/>
        </w:trPr>
        <w:tc>
          <w:tcPr>
            <w:tcW w:w="1985" w:type="dxa"/>
            <w:shd w:val="clear" w:color="auto" w:fill="D9D9D9"/>
          </w:tcPr>
          <w:p w14:paraId="3844CB2D" w14:textId="77777777" w:rsidR="00617A24" w:rsidRDefault="00617A24" w:rsidP="00AC63C7">
            <w:pPr>
              <w:pStyle w:val="TableParagraph"/>
              <w:spacing w:line="275" w:lineRule="exact"/>
              <w:ind w:left="11" w:right="3"/>
              <w:rPr>
                <w:b/>
                <w:sz w:val="24"/>
              </w:rPr>
            </w:pPr>
            <w:r>
              <w:rPr>
                <w:b/>
                <w:spacing w:val="-2"/>
                <w:sz w:val="24"/>
              </w:rPr>
              <w:t>Month</w:t>
            </w:r>
          </w:p>
        </w:tc>
        <w:tc>
          <w:tcPr>
            <w:tcW w:w="2836" w:type="dxa"/>
            <w:shd w:val="clear" w:color="auto" w:fill="D9D9D9"/>
          </w:tcPr>
          <w:p w14:paraId="42335204" w14:textId="77777777" w:rsidR="00617A24" w:rsidRDefault="00617A24" w:rsidP="00AC63C7">
            <w:pPr>
              <w:pStyle w:val="TableParagraph"/>
              <w:spacing w:line="275" w:lineRule="exact"/>
              <w:ind w:left="6"/>
              <w:rPr>
                <w:b/>
                <w:sz w:val="24"/>
              </w:rPr>
            </w:pPr>
            <w:r>
              <w:rPr>
                <w:b/>
                <w:spacing w:val="-2"/>
                <w:sz w:val="24"/>
              </w:rPr>
              <w:t>DO</w:t>
            </w:r>
            <w:r>
              <w:rPr>
                <w:b/>
                <w:spacing w:val="-18"/>
                <w:sz w:val="24"/>
              </w:rPr>
              <w:t xml:space="preserve"> </w:t>
            </w:r>
            <w:r>
              <w:rPr>
                <w:b/>
                <w:spacing w:val="-2"/>
                <w:sz w:val="24"/>
              </w:rPr>
              <w:t>(mg/L)</w:t>
            </w:r>
          </w:p>
        </w:tc>
      </w:tr>
      <w:tr w:rsidR="00617A24" w14:paraId="08F8C081" w14:textId="77777777" w:rsidTr="00AC63C7">
        <w:trPr>
          <w:trHeight w:val="414"/>
        </w:trPr>
        <w:tc>
          <w:tcPr>
            <w:tcW w:w="1985" w:type="dxa"/>
          </w:tcPr>
          <w:p w14:paraId="7B57E71A" w14:textId="77777777" w:rsidR="00617A24" w:rsidRDefault="00617A24" w:rsidP="00AC63C7">
            <w:pPr>
              <w:pStyle w:val="TableParagraph"/>
              <w:spacing w:line="270" w:lineRule="exact"/>
              <w:ind w:left="11"/>
              <w:rPr>
                <w:sz w:val="24"/>
              </w:rPr>
            </w:pPr>
            <w:r>
              <w:rPr>
                <w:spacing w:val="-2"/>
                <w:sz w:val="24"/>
              </w:rPr>
              <w:t>February</w:t>
            </w:r>
          </w:p>
        </w:tc>
        <w:tc>
          <w:tcPr>
            <w:tcW w:w="2836" w:type="dxa"/>
          </w:tcPr>
          <w:p w14:paraId="7649D18B" w14:textId="77777777" w:rsidR="00617A24" w:rsidRDefault="00617A24" w:rsidP="00AC63C7">
            <w:pPr>
              <w:pStyle w:val="TableParagraph"/>
              <w:spacing w:line="270" w:lineRule="exact"/>
              <w:ind w:left="916"/>
              <w:jc w:val="left"/>
              <w:rPr>
                <w:sz w:val="24"/>
              </w:rPr>
            </w:pPr>
            <w:r>
              <w:rPr>
                <w:sz w:val="24"/>
              </w:rPr>
              <w:t>8.74</w:t>
            </w:r>
            <w:r>
              <w:rPr>
                <w:spacing w:val="-2"/>
                <w:sz w:val="24"/>
              </w:rPr>
              <w:t xml:space="preserve"> </w:t>
            </w:r>
            <w:r>
              <w:rPr>
                <w:spacing w:val="-4"/>
                <w:sz w:val="24"/>
              </w:rPr>
              <w:t>mg/L</w:t>
            </w:r>
          </w:p>
        </w:tc>
      </w:tr>
      <w:tr w:rsidR="00617A24" w14:paraId="1E6742BF" w14:textId="77777777" w:rsidTr="00AC63C7">
        <w:trPr>
          <w:trHeight w:val="412"/>
        </w:trPr>
        <w:tc>
          <w:tcPr>
            <w:tcW w:w="1985" w:type="dxa"/>
          </w:tcPr>
          <w:p w14:paraId="49FDC3D8" w14:textId="77777777" w:rsidR="00617A24" w:rsidRDefault="00617A24" w:rsidP="00AC63C7">
            <w:pPr>
              <w:pStyle w:val="TableParagraph"/>
              <w:spacing w:line="270" w:lineRule="exact"/>
              <w:ind w:left="11" w:right="5"/>
              <w:rPr>
                <w:sz w:val="24"/>
              </w:rPr>
            </w:pPr>
            <w:r>
              <w:rPr>
                <w:spacing w:val="-2"/>
                <w:sz w:val="24"/>
              </w:rPr>
              <w:t>March</w:t>
            </w:r>
          </w:p>
        </w:tc>
        <w:tc>
          <w:tcPr>
            <w:tcW w:w="2836" w:type="dxa"/>
          </w:tcPr>
          <w:p w14:paraId="274F0B0A" w14:textId="77777777" w:rsidR="00617A24" w:rsidRDefault="00617A24" w:rsidP="00AC63C7">
            <w:pPr>
              <w:pStyle w:val="TableParagraph"/>
              <w:spacing w:line="270" w:lineRule="exact"/>
              <w:ind w:left="916"/>
              <w:jc w:val="left"/>
              <w:rPr>
                <w:sz w:val="24"/>
              </w:rPr>
            </w:pPr>
            <w:r>
              <w:rPr>
                <w:sz w:val="24"/>
              </w:rPr>
              <w:t>7.92</w:t>
            </w:r>
            <w:r>
              <w:rPr>
                <w:spacing w:val="-2"/>
                <w:sz w:val="24"/>
              </w:rPr>
              <w:t xml:space="preserve"> </w:t>
            </w:r>
            <w:r>
              <w:rPr>
                <w:spacing w:val="-4"/>
                <w:sz w:val="24"/>
              </w:rPr>
              <w:t>mg/L</w:t>
            </w:r>
          </w:p>
        </w:tc>
      </w:tr>
      <w:tr w:rsidR="00617A24" w14:paraId="0698A33D" w14:textId="77777777" w:rsidTr="00AC63C7">
        <w:trPr>
          <w:trHeight w:val="414"/>
        </w:trPr>
        <w:tc>
          <w:tcPr>
            <w:tcW w:w="1985" w:type="dxa"/>
          </w:tcPr>
          <w:p w14:paraId="7A785121" w14:textId="77777777" w:rsidR="00617A24" w:rsidRDefault="00617A24" w:rsidP="00AC63C7">
            <w:pPr>
              <w:pStyle w:val="TableParagraph"/>
              <w:spacing w:line="273" w:lineRule="exact"/>
              <w:ind w:left="11" w:right="3"/>
              <w:rPr>
                <w:sz w:val="24"/>
              </w:rPr>
            </w:pPr>
            <w:r>
              <w:rPr>
                <w:spacing w:val="-2"/>
                <w:sz w:val="24"/>
              </w:rPr>
              <w:t>April</w:t>
            </w:r>
          </w:p>
        </w:tc>
        <w:tc>
          <w:tcPr>
            <w:tcW w:w="2836" w:type="dxa"/>
          </w:tcPr>
          <w:p w14:paraId="74CD6495" w14:textId="77777777" w:rsidR="00617A24" w:rsidRDefault="00617A24" w:rsidP="00AC63C7">
            <w:pPr>
              <w:pStyle w:val="TableParagraph"/>
              <w:spacing w:line="273" w:lineRule="exact"/>
              <w:ind w:left="916"/>
              <w:jc w:val="left"/>
              <w:rPr>
                <w:sz w:val="24"/>
              </w:rPr>
            </w:pPr>
            <w:r>
              <w:rPr>
                <w:sz w:val="24"/>
              </w:rPr>
              <w:t>7.84</w:t>
            </w:r>
            <w:r>
              <w:rPr>
                <w:spacing w:val="-2"/>
                <w:sz w:val="24"/>
              </w:rPr>
              <w:t xml:space="preserve"> </w:t>
            </w:r>
            <w:r>
              <w:rPr>
                <w:spacing w:val="-4"/>
                <w:sz w:val="24"/>
              </w:rPr>
              <w:t>mg/L</w:t>
            </w:r>
          </w:p>
        </w:tc>
      </w:tr>
      <w:tr w:rsidR="00617A24" w14:paraId="02BB095E" w14:textId="77777777" w:rsidTr="00AC63C7">
        <w:trPr>
          <w:trHeight w:val="414"/>
        </w:trPr>
        <w:tc>
          <w:tcPr>
            <w:tcW w:w="1985" w:type="dxa"/>
          </w:tcPr>
          <w:p w14:paraId="28BB1F6C" w14:textId="77777777" w:rsidR="00617A24" w:rsidRDefault="00617A24" w:rsidP="00AC63C7">
            <w:pPr>
              <w:pStyle w:val="TableParagraph"/>
              <w:spacing w:line="270" w:lineRule="exact"/>
              <w:ind w:left="11"/>
              <w:rPr>
                <w:sz w:val="24"/>
              </w:rPr>
            </w:pPr>
            <w:r>
              <w:rPr>
                <w:spacing w:val="-5"/>
                <w:sz w:val="24"/>
              </w:rPr>
              <w:t>May</w:t>
            </w:r>
          </w:p>
        </w:tc>
        <w:tc>
          <w:tcPr>
            <w:tcW w:w="2836" w:type="dxa"/>
          </w:tcPr>
          <w:p w14:paraId="2DB137EB" w14:textId="77777777" w:rsidR="00617A24" w:rsidRDefault="00617A24" w:rsidP="00AC63C7">
            <w:pPr>
              <w:pStyle w:val="TableParagraph"/>
              <w:spacing w:line="270" w:lineRule="exact"/>
              <w:ind w:left="916"/>
              <w:jc w:val="left"/>
              <w:rPr>
                <w:sz w:val="24"/>
              </w:rPr>
            </w:pPr>
            <w:r>
              <w:rPr>
                <w:sz w:val="24"/>
              </w:rPr>
              <w:t>6.19</w:t>
            </w:r>
            <w:r>
              <w:rPr>
                <w:spacing w:val="-2"/>
                <w:sz w:val="24"/>
              </w:rPr>
              <w:t xml:space="preserve"> </w:t>
            </w:r>
            <w:r>
              <w:rPr>
                <w:spacing w:val="-4"/>
                <w:sz w:val="24"/>
              </w:rPr>
              <w:t>mg/L</w:t>
            </w:r>
          </w:p>
        </w:tc>
      </w:tr>
    </w:tbl>
    <w:p w14:paraId="62902222" w14:textId="5C90D2DD" w:rsidR="00101557" w:rsidRPr="00101557" w:rsidRDefault="00101557" w:rsidP="00617A24">
      <w:pPr>
        <w:spacing w:after="0" w:line="360" w:lineRule="auto"/>
        <w:ind w:firstLine="720"/>
        <w:jc w:val="both"/>
        <w:rPr>
          <w:rFonts w:ascii="Times New Roman" w:hAnsi="Times New Roman" w:cs="Times New Roman"/>
        </w:rPr>
      </w:pPr>
    </w:p>
    <w:p w14:paraId="0E0DCA37" w14:textId="26D631DA" w:rsidR="00617A24" w:rsidRDefault="00617A24" w:rsidP="00101557">
      <w:pPr>
        <w:spacing w:after="0" w:line="360" w:lineRule="auto"/>
        <w:jc w:val="both"/>
        <w:rPr>
          <w:rFonts w:ascii="Times New Roman" w:hAnsi="Times New Roman" w:cs="Times New Roman"/>
        </w:rPr>
      </w:pPr>
    </w:p>
    <w:p w14:paraId="63DE0994" w14:textId="58224FAD" w:rsidR="00617A24" w:rsidRDefault="00617A24" w:rsidP="00101557">
      <w:pPr>
        <w:spacing w:after="0" w:line="36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14:anchorId="375782AE" wp14:editId="4272A482">
            <wp:simplePos x="0" y="0"/>
            <wp:positionH relativeFrom="margin">
              <wp:align>center</wp:align>
            </wp:positionH>
            <wp:positionV relativeFrom="paragraph">
              <wp:posOffset>0</wp:posOffset>
            </wp:positionV>
            <wp:extent cx="3499485" cy="1885950"/>
            <wp:effectExtent l="0" t="0" r="5715" b="0"/>
            <wp:wrapSquare wrapText="bothSides"/>
            <wp:docPr id="455388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88267" name="Picture 455388267"/>
                    <pic:cNvPicPr/>
                  </pic:nvPicPr>
                  <pic:blipFill>
                    <a:blip r:embed="rId12">
                      <a:extLst>
                        <a:ext uri="{28A0092B-C50C-407E-A947-70E740481C1C}">
                          <a14:useLocalDpi xmlns:a14="http://schemas.microsoft.com/office/drawing/2010/main" val="0"/>
                        </a:ext>
                      </a:extLst>
                    </a:blip>
                    <a:stretch>
                      <a:fillRect/>
                    </a:stretch>
                  </pic:blipFill>
                  <pic:spPr>
                    <a:xfrm>
                      <a:off x="0" y="0"/>
                      <a:ext cx="3499485" cy="1885950"/>
                    </a:xfrm>
                    <a:prstGeom prst="rect">
                      <a:avLst/>
                    </a:prstGeom>
                  </pic:spPr>
                </pic:pic>
              </a:graphicData>
            </a:graphic>
            <wp14:sizeRelH relativeFrom="margin">
              <wp14:pctWidth>0</wp14:pctWidth>
            </wp14:sizeRelH>
            <wp14:sizeRelV relativeFrom="margin">
              <wp14:pctHeight>0</wp14:pctHeight>
            </wp14:sizeRelV>
          </wp:anchor>
        </w:drawing>
      </w:r>
    </w:p>
    <w:p w14:paraId="691319F9" w14:textId="77777777" w:rsidR="00617A24" w:rsidRDefault="00617A24" w:rsidP="00101557">
      <w:pPr>
        <w:spacing w:after="0" w:line="360" w:lineRule="auto"/>
        <w:jc w:val="both"/>
        <w:rPr>
          <w:rFonts w:ascii="Times New Roman" w:hAnsi="Times New Roman" w:cs="Times New Roman"/>
        </w:rPr>
      </w:pPr>
    </w:p>
    <w:p w14:paraId="3096660C" w14:textId="77777777" w:rsidR="00617A24" w:rsidRDefault="00617A24" w:rsidP="00101557">
      <w:pPr>
        <w:spacing w:after="0" w:line="360" w:lineRule="auto"/>
        <w:jc w:val="both"/>
        <w:rPr>
          <w:rFonts w:ascii="Times New Roman" w:hAnsi="Times New Roman" w:cs="Times New Roman"/>
        </w:rPr>
      </w:pPr>
    </w:p>
    <w:p w14:paraId="648604AC" w14:textId="77777777" w:rsidR="00617A24" w:rsidRDefault="00617A24" w:rsidP="00101557">
      <w:pPr>
        <w:spacing w:after="0" w:line="360" w:lineRule="auto"/>
        <w:jc w:val="both"/>
        <w:rPr>
          <w:rFonts w:ascii="Times New Roman" w:hAnsi="Times New Roman" w:cs="Times New Roman"/>
        </w:rPr>
      </w:pPr>
    </w:p>
    <w:p w14:paraId="1205382D" w14:textId="77777777" w:rsidR="00617A24" w:rsidRDefault="00617A24" w:rsidP="00101557">
      <w:pPr>
        <w:spacing w:after="0" w:line="360" w:lineRule="auto"/>
        <w:jc w:val="both"/>
        <w:rPr>
          <w:rFonts w:ascii="Times New Roman" w:hAnsi="Times New Roman" w:cs="Times New Roman"/>
        </w:rPr>
      </w:pPr>
    </w:p>
    <w:p w14:paraId="1CD810CD" w14:textId="77777777" w:rsidR="00617A24" w:rsidRDefault="00617A24" w:rsidP="00101557">
      <w:pPr>
        <w:spacing w:after="0" w:line="360" w:lineRule="auto"/>
        <w:jc w:val="both"/>
        <w:rPr>
          <w:rFonts w:ascii="Times New Roman" w:hAnsi="Times New Roman" w:cs="Times New Roman"/>
        </w:rPr>
      </w:pPr>
    </w:p>
    <w:p w14:paraId="06A0DBB1" w14:textId="77777777" w:rsidR="00617A24" w:rsidRDefault="00617A24" w:rsidP="00101557">
      <w:pPr>
        <w:spacing w:after="0" w:line="360" w:lineRule="auto"/>
        <w:jc w:val="both"/>
        <w:rPr>
          <w:rFonts w:ascii="Times New Roman" w:hAnsi="Times New Roman" w:cs="Times New Roman"/>
        </w:rPr>
      </w:pPr>
    </w:p>
    <w:p w14:paraId="6DCADF9D" w14:textId="77777777" w:rsidR="00617A24" w:rsidRDefault="00617A24" w:rsidP="00617A24">
      <w:pPr>
        <w:spacing w:after="0" w:line="360" w:lineRule="auto"/>
        <w:jc w:val="both"/>
        <w:rPr>
          <w:rFonts w:ascii="Times New Roman" w:hAnsi="Times New Roman" w:cs="Times New Roman"/>
          <w:b/>
          <w:bCs/>
        </w:rPr>
      </w:pPr>
    </w:p>
    <w:p w14:paraId="1D2D2ED9" w14:textId="431DEAF0" w:rsidR="00617A24" w:rsidRDefault="00617A24" w:rsidP="00617A24">
      <w:pPr>
        <w:spacing w:after="0" w:line="360" w:lineRule="auto"/>
        <w:jc w:val="both"/>
        <w:rPr>
          <w:rFonts w:ascii="Times New Roman" w:hAnsi="Times New Roman" w:cs="Times New Roman"/>
        </w:rPr>
      </w:pPr>
      <w:r w:rsidRPr="00617A24">
        <w:rPr>
          <w:rFonts w:ascii="Times New Roman" w:hAnsi="Times New Roman" w:cs="Times New Roman"/>
          <w:b/>
          <w:bCs/>
        </w:rPr>
        <w:t>Figure 6.</w:t>
      </w:r>
      <w:r w:rsidRPr="00617A24">
        <w:rPr>
          <w:rFonts w:ascii="Times New Roman" w:hAnsi="Times New Roman" w:cs="Times New Roman"/>
        </w:rPr>
        <w:t xml:space="preserve"> Graphical representation of monthly variation in dissolved oxygen (DO) concentration of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 during February–May 2025.</w:t>
      </w:r>
    </w:p>
    <w:p w14:paraId="11D8E405" w14:textId="77777777" w:rsidR="00617A24" w:rsidRDefault="00617A24" w:rsidP="00617A24">
      <w:pPr>
        <w:spacing w:after="0" w:line="360" w:lineRule="auto"/>
        <w:jc w:val="both"/>
        <w:rPr>
          <w:rFonts w:ascii="Times New Roman" w:hAnsi="Times New Roman" w:cs="Times New Roman"/>
        </w:rPr>
      </w:pPr>
    </w:p>
    <w:p w14:paraId="0414111B" w14:textId="53847FF1" w:rsidR="00617A24" w:rsidRP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During the cooler months, higher DO levels can be attributed to enhanced atmospheric diffusion, lower metabolic oxygen demand, and reduced microbial decomposition. As the season progressed toward summer, increased water temperature coupled with intensified microbial activities likely contributed to the gradual decline in DO concentration. This trend is consistent with the fundamental principle that oxygen solubility decreases with increasing temperature, influencing metabolic and ecological dynamics in aquatic systems.</w:t>
      </w:r>
    </w:p>
    <w:p w14:paraId="10E0FAE6" w14:textId="77777777" w:rsidR="00617A24" w:rsidRP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 xml:space="preserve">Despite the seasonal decline, all recorded DO values remained above 6 mg/L, indicating that the pond maintained a healthy and supportive environment for aquatic organisms throughout the study period. According to </w:t>
      </w:r>
      <w:proofErr w:type="spellStart"/>
      <w:r w:rsidRPr="00617A24">
        <w:rPr>
          <w:rFonts w:ascii="Times New Roman" w:hAnsi="Times New Roman" w:cs="Times New Roman"/>
        </w:rPr>
        <w:t>Mahamuni</w:t>
      </w:r>
      <w:proofErr w:type="spellEnd"/>
      <w:r w:rsidRPr="00617A24">
        <w:rPr>
          <w:rFonts w:ascii="Times New Roman" w:hAnsi="Times New Roman" w:cs="Times New Roman"/>
        </w:rPr>
        <w:t xml:space="preserve"> and Khobragade (2020), DO concentrations between 5 and 8 mg/L characterize moderately productive water bodies with balanced ecological functioning. Furthermore, Rana and Jain (2017) reported that ponds maintaining DO levels above 6 mg/L support diverse and productive fish communities. The observed DO pattern in </w:t>
      </w:r>
      <w:proofErr w:type="spellStart"/>
      <w:r w:rsidRPr="00617A24">
        <w:rPr>
          <w:rFonts w:ascii="Times New Roman" w:hAnsi="Times New Roman" w:cs="Times New Roman"/>
        </w:rPr>
        <w:t>Rajapukhuri</w:t>
      </w:r>
      <w:proofErr w:type="spellEnd"/>
      <w:r w:rsidRPr="00617A24">
        <w:rPr>
          <w:rFonts w:ascii="Times New Roman" w:hAnsi="Times New Roman" w:cs="Times New Roman"/>
        </w:rPr>
        <w:t xml:space="preserve"> Pond therefore reflects a stable and ecologically favorable freshwater ecosystem.</w:t>
      </w:r>
    </w:p>
    <w:p w14:paraId="4E7A56AE" w14:textId="051E577B" w:rsidR="00101557" w:rsidRPr="002A0EE6" w:rsidRDefault="002A0EE6" w:rsidP="00101557">
      <w:pPr>
        <w:spacing w:after="0" w:line="360" w:lineRule="auto"/>
        <w:jc w:val="both"/>
        <w:rPr>
          <w:rFonts w:ascii="Times New Roman" w:hAnsi="Times New Roman" w:cs="Times New Roman"/>
          <w:b/>
          <w:bCs/>
        </w:rPr>
      </w:pPr>
      <w:r w:rsidRPr="002A0EE6">
        <w:rPr>
          <w:rFonts w:ascii="Times New Roman" w:hAnsi="Times New Roman" w:cs="Times New Roman"/>
          <w:b/>
          <w:bCs/>
        </w:rPr>
        <w:t xml:space="preserve">3.5. </w:t>
      </w:r>
      <w:r w:rsidR="00101557" w:rsidRPr="002A0EE6">
        <w:rPr>
          <w:rFonts w:ascii="Times New Roman" w:hAnsi="Times New Roman" w:cs="Times New Roman"/>
          <w:b/>
          <w:bCs/>
        </w:rPr>
        <w:t>Total Dissolved Solids (TDS)</w:t>
      </w:r>
    </w:p>
    <w:p w14:paraId="5A2B750A" w14:textId="1C56072E" w:rsidR="00101557" w:rsidRDefault="002A0EE6" w:rsidP="00101557">
      <w:pPr>
        <w:spacing w:after="0" w:line="360" w:lineRule="auto"/>
        <w:jc w:val="both"/>
        <w:rPr>
          <w:rFonts w:ascii="Times New Roman" w:hAnsi="Times New Roman" w:cs="Times New Roman"/>
        </w:rPr>
      </w:pPr>
      <w:r w:rsidRPr="002A0EE6">
        <w:rPr>
          <w:rFonts w:ascii="Times New Roman" w:hAnsi="Times New Roman" w:cs="Times New Roman"/>
        </w:rPr>
        <w:t xml:space="preserve">The </w:t>
      </w:r>
      <w:r w:rsidRPr="002A0EE6">
        <w:rPr>
          <w:rFonts w:ascii="Times New Roman" w:hAnsi="Times New Roman" w:cs="Times New Roman"/>
          <w:b/>
          <w:bCs/>
        </w:rPr>
        <w:t>Total Dissolved Solids (TDS)</w:t>
      </w:r>
      <w:r w:rsidRPr="002A0EE6">
        <w:rPr>
          <w:rFonts w:ascii="Times New Roman" w:hAnsi="Times New Roman" w:cs="Times New Roman"/>
        </w:rPr>
        <w:t xml:space="preserve"> concentration in </w:t>
      </w:r>
      <w:proofErr w:type="spellStart"/>
      <w:r w:rsidRPr="002A0EE6">
        <w:rPr>
          <w:rFonts w:ascii="Times New Roman" w:hAnsi="Times New Roman" w:cs="Times New Roman"/>
        </w:rPr>
        <w:t>Rajapukhuri</w:t>
      </w:r>
      <w:proofErr w:type="spellEnd"/>
      <w:r w:rsidRPr="002A0EE6">
        <w:rPr>
          <w:rFonts w:ascii="Times New Roman" w:hAnsi="Times New Roman" w:cs="Times New Roman"/>
        </w:rPr>
        <w:t xml:space="preserve"> Pond demonstrated a slight but consistent increase over the study period, ranging from </w:t>
      </w:r>
      <w:r w:rsidRPr="002A0EE6">
        <w:rPr>
          <w:rFonts w:ascii="Times New Roman" w:hAnsi="Times New Roman" w:cs="Times New Roman"/>
          <w:b/>
          <w:bCs/>
        </w:rPr>
        <w:t>43 ppm in February</w:t>
      </w:r>
      <w:r w:rsidRPr="002A0EE6">
        <w:rPr>
          <w:rFonts w:ascii="Times New Roman" w:hAnsi="Times New Roman" w:cs="Times New Roman"/>
        </w:rPr>
        <w:t xml:space="preserve"> to </w:t>
      </w:r>
      <w:r w:rsidRPr="002A0EE6">
        <w:rPr>
          <w:rFonts w:ascii="Times New Roman" w:hAnsi="Times New Roman" w:cs="Times New Roman"/>
          <w:b/>
          <w:bCs/>
        </w:rPr>
        <w:t>47 ppm in May</w:t>
      </w:r>
      <w:r w:rsidRPr="002A0EE6">
        <w:rPr>
          <w:rFonts w:ascii="Times New Roman" w:hAnsi="Times New Roman" w:cs="Times New Roman"/>
        </w:rPr>
        <w:t xml:space="preserve">, with an average value of </w:t>
      </w:r>
      <w:r w:rsidRPr="002A0EE6">
        <w:rPr>
          <w:rFonts w:ascii="Times New Roman" w:hAnsi="Times New Roman" w:cs="Times New Roman"/>
          <w:b/>
          <w:bCs/>
        </w:rPr>
        <w:t>44.7 ppm</w:t>
      </w:r>
      <w:r w:rsidRPr="002A0EE6">
        <w:rPr>
          <w:rFonts w:ascii="Times New Roman" w:hAnsi="Times New Roman" w:cs="Times New Roman"/>
        </w:rPr>
        <w:t xml:space="preserve"> (Table 5). This gradual rise is depicted in </w:t>
      </w:r>
      <w:r w:rsidRPr="002A0EE6">
        <w:rPr>
          <w:rFonts w:ascii="Times New Roman" w:hAnsi="Times New Roman" w:cs="Times New Roman"/>
          <w:b/>
          <w:bCs/>
        </w:rPr>
        <w:t>Figure 7</w:t>
      </w:r>
      <w:r w:rsidRPr="002A0EE6">
        <w:rPr>
          <w:rFonts w:ascii="Times New Roman" w:hAnsi="Times New Roman" w:cs="Times New Roman"/>
        </w:rPr>
        <w:t>, which clearly illustrates the seasonal trend in dissolved solid content.</w:t>
      </w:r>
    </w:p>
    <w:p w14:paraId="5A4AFA20" w14:textId="77777777" w:rsidR="002B5D0C" w:rsidRDefault="002B5D0C" w:rsidP="00101557">
      <w:pPr>
        <w:spacing w:after="0" w:line="360" w:lineRule="auto"/>
        <w:jc w:val="both"/>
        <w:rPr>
          <w:rFonts w:ascii="Times New Roman" w:hAnsi="Times New Roman" w:cs="Times New Roman"/>
        </w:rPr>
      </w:pPr>
    </w:p>
    <w:p w14:paraId="6D0BEE57" w14:textId="728C2877" w:rsidR="002A0EE6" w:rsidRDefault="00123467" w:rsidP="00101557">
      <w:pPr>
        <w:spacing w:after="0" w:line="360" w:lineRule="auto"/>
        <w:jc w:val="both"/>
        <w:rPr>
          <w:rFonts w:ascii="Times New Roman" w:hAnsi="Times New Roman" w:cs="Times New Roman"/>
        </w:rPr>
      </w:pPr>
      <w:r w:rsidRPr="00123467">
        <w:rPr>
          <w:rFonts w:ascii="Times New Roman" w:hAnsi="Times New Roman" w:cs="Times New Roman"/>
          <w:b/>
          <w:bCs/>
        </w:rPr>
        <w:lastRenderedPageBreak/>
        <w:t>Table 5.</w:t>
      </w:r>
      <w:r w:rsidRPr="00123467">
        <w:rPr>
          <w:rFonts w:ascii="Times New Roman" w:hAnsi="Times New Roman" w:cs="Times New Roman"/>
        </w:rPr>
        <w:t xml:space="preserve"> </w:t>
      </w:r>
      <w:r w:rsidRPr="000A5F74">
        <w:rPr>
          <w:rFonts w:ascii="Times New Roman" w:hAnsi="Times New Roman" w:cs="Times New Roman"/>
        </w:rPr>
        <w:t xml:space="preserve">Monthly variation in Total Dissolved Solids (TDS) concentration in </w:t>
      </w:r>
      <w:proofErr w:type="spellStart"/>
      <w:r w:rsidRPr="000A5F74">
        <w:rPr>
          <w:rFonts w:ascii="Times New Roman" w:hAnsi="Times New Roman" w:cs="Times New Roman"/>
        </w:rPr>
        <w:t>Rajapukhuri</w:t>
      </w:r>
      <w:proofErr w:type="spellEnd"/>
      <w:r w:rsidRPr="000A5F74">
        <w:rPr>
          <w:rFonts w:ascii="Times New Roman" w:hAnsi="Times New Roman" w:cs="Times New Roman"/>
        </w:rPr>
        <w:t xml:space="preserve"> Pond during the study period (February–May 2025).</w:t>
      </w:r>
    </w:p>
    <w:tbl>
      <w:tblPr>
        <w:tblW w:w="0" w:type="auto"/>
        <w:tblInd w:w="2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050"/>
      </w:tblGrid>
      <w:tr w:rsidR="002A0EE6" w14:paraId="2774B184" w14:textId="77777777" w:rsidTr="00AC63C7">
        <w:trPr>
          <w:trHeight w:val="414"/>
        </w:trPr>
        <w:tc>
          <w:tcPr>
            <w:tcW w:w="2127" w:type="dxa"/>
            <w:shd w:val="clear" w:color="auto" w:fill="D9D9D9"/>
          </w:tcPr>
          <w:p w14:paraId="4D03ECC3" w14:textId="77777777" w:rsidR="002A0EE6" w:rsidRDefault="002A0EE6" w:rsidP="00AC63C7">
            <w:pPr>
              <w:pStyle w:val="TableParagraph"/>
              <w:spacing w:line="275" w:lineRule="exact"/>
              <w:ind w:left="8" w:right="2"/>
              <w:rPr>
                <w:b/>
                <w:sz w:val="24"/>
              </w:rPr>
            </w:pPr>
            <w:r>
              <w:rPr>
                <w:b/>
                <w:spacing w:val="-2"/>
                <w:sz w:val="24"/>
              </w:rPr>
              <w:t>Month</w:t>
            </w:r>
          </w:p>
        </w:tc>
        <w:tc>
          <w:tcPr>
            <w:tcW w:w="2050" w:type="dxa"/>
            <w:shd w:val="clear" w:color="auto" w:fill="D9D9D9"/>
          </w:tcPr>
          <w:p w14:paraId="2A9EC191" w14:textId="77777777" w:rsidR="002A0EE6" w:rsidRDefault="002A0EE6" w:rsidP="00AC63C7">
            <w:pPr>
              <w:pStyle w:val="TableParagraph"/>
              <w:spacing w:line="270" w:lineRule="exact"/>
              <w:ind w:left="9"/>
              <w:rPr>
                <w:b/>
                <w:sz w:val="24"/>
              </w:rPr>
            </w:pPr>
            <w:r>
              <w:rPr>
                <w:b/>
                <w:sz w:val="24"/>
              </w:rPr>
              <w:t>TDS</w:t>
            </w:r>
            <w:r>
              <w:rPr>
                <w:b/>
                <w:spacing w:val="-19"/>
                <w:sz w:val="24"/>
              </w:rPr>
              <w:t xml:space="preserve"> </w:t>
            </w:r>
            <w:r>
              <w:rPr>
                <w:b/>
                <w:spacing w:val="-4"/>
                <w:sz w:val="24"/>
              </w:rPr>
              <w:t>(</w:t>
            </w:r>
            <w:r>
              <w:rPr>
                <w:spacing w:val="-4"/>
                <w:sz w:val="24"/>
              </w:rPr>
              <w:t>ppm</w:t>
            </w:r>
            <w:r>
              <w:rPr>
                <w:b/>
                <w:spacing w:val="-4"/>
                <w:sz w:val="24"/>
              </w:rPr>
              <w:t>)</w:t>
            </w:r>
          </w:p>
        </w:tc>
      </w:tr>
      <w:tr w:rsidR="002A0EE6" w14:paraId="45EFD32E" w14:textId="77777777" w:rsidTr="00AC63C7">
        <w:trPr>
          <w:trHeight w:val="412"/>
        </w:trPr>
        <w:tc>
          <w:tcPr>
            <w:tcW w:w="2127" w:type="dxa"/>
          </w:tcPr>
          <w:p w14:paraId="42CAE6A0" w14:textId="77777777" w:rsidR="002A0EE6" w:rsidRDefault="002A0EE6" w:rsidP="00AC63C7">
            <w:pPr>
              <w:pStyle w:val="TableParagraph"/>
              <w:spacing w:line="270" w:lineRule="exact"/>
              <w:ind w:left="8"/>
              <w:rPr>
                <w:sz w:val="24"/>
              </w:rPr>
            </w:pPr>
            <w:r>
              <w:rPr>
                <w:spacing w:val="-2"/>
                <w:sz w:val="24"/>
              </w:rPr>
              <w:t>February</w:t>
            </w:r>
          </w:p>
        </w:tc>
        <w:tc>
          <w:tcPr>
            <w:tcW w:w="2050" w:type="dxa"/>
          </w:tcPr>
          <w:p w14:paraId="7CFE6183" w14:textId="77777777" w:rsidR="002A0EE6" w:rsidRDefault="002A0EE6" w:rsidP="00AC63C7">
            <w:pPr>
              <w:pStyle w:val="TableParagraph"/>
              <w:spacing w:line="270" w:lineRule="exact"/>
              <w:ind w:left="9" w:right="4"/>
              <w:rPr>
                <w:sz w:val="24"/>
              </w:rPr>
            </w:pPr>
            <w:r>
              <w:rPr>
                <w:sz w:val="24"/>
              </w:rPr>
              <w:t xml:space="preserve">43 </w:t>
            </w:r>
            <w:r>
              <w:rPr>
                <w:spacing w:val="-5"/>
                <w:sz w:val="24"/>
              </w:rPr>
              <w:t>ppm</w:t>
            </w:r>
          </w:p>
        </w:tc>
      </w:tr>
      <w:tr w:rsidR="002A0EE6" w14:paraId="40079E23" w14:textId="77777777" w:rsidTr="00AC63C7">
        <w:trPr>
          <w:trHeight w:val="415"/>
        </w:trPr>
        <w:tc>
          <w:tcPr>
            <w:tcW w:w="2127" w:type="dxa"/>
          </w:tcPr>
          <w:p w14:paraId="1C855777" w14:textId="77777777" w:rsidR="002A0EE6" w:rsidRDefault="002A0EE6" w:rsidP="00AC63C7">
            <w:pPr>
              <w:pStyle w:val="TableParagraph"/>
              <w:spacing w:line="270" w:lineRule="exact"/>
              <w:ind w:left="8"/>
              <w:rPr>
                <w:sz w:val="24"/>
              </w:rPr>
            </w:pPr>
            <w:r>
              <w:rPr>
                <w:spacing w:val="-2"/>
                <w:sz w:val="24"/>
              </w:rPr>
              <w:t>March</w:t>
            </w:r>
          </w:p>
        </w:tc>
        <w:tc>
          <w:tcPr>
            <w:tcW w:w="2050" w:type="dxa"/>
          </w:tcPr>
          <w:p w14:paraId="42793C35" w14:textId="77777777" w:rsidR="002A0EE6" w:rsidRDefault="002A0EE6" w:rsidP="00AC63C7">
            <w:pPr>
              <w:pStyle w:val="TableParagraph"/>
              <w:spacing w:line="270" w:lineRule="exact"/>
              <w:ind w:left="9" w:right="4"/>
              <w:rPr>
                <w:sz w:val="24"/>
              </w:rPr>
            </w:pPr>
            <w:r>
              <w:rPr>
                <w:sz w:val="24"/>
              </w:rPr>
              <w:t xml:space="preserve">44 </w:t>
            </w:r>
            <w:r>
              <w:rPr>
                <w:spacing w:val="-5"/>
                <w:sz w:val="24"/>
              </w:rPr>
              <w:t>ppm</w:t>
            </w:r>
          </w:p>
        </w:tc>
      </w:tr>
      <w:tr w:rsidR="002A0EE6" w14:paraId="632B6234" w14:textId="77777777" w:rsidTr="00AC63C7">
        <w:trPr>
          <w:trHeight w:val="414"/>
        </w:trPr>
        <w:tc>
          <w:tcPr>
            <w:tcW w:w="2127" w:type="dxa"/>
          </w:tcPr>
          <w:p w14:paraId="7F4A793B" w14:textId="77777777" w:rsidR="002A0EE6" w:rsidRDefault="002A0EE6" w:rsidP="00AC63C7">
            <w:pPr>
              <w:pStyle w:val="TableParagraph"/>
              <w:spacing w:line="270" w:lineRule="exact"/>
              <w:ind w:left="8" w:right="3"/>
              <w:rPr>
                <w:sz w:val="24"/>
              </w:rPr>
            </w:pPr>
            <w:r>
              <w:rPr>
                <w:spacing w:val="-2"/>
                <w:sz w:val="24"/>
              </w:rPr>
              <w:t>April</w:t>
            </w:r>
          </w:p>
        </w:tc>
        <w:tc>
          <w:tcPr>
            <w:tcW w:w="2050" w:type="dxa"/>
          </w:tcPr>
          <w:p w14:paraId="6719C870" w14:textId="77777777" w:rsidR="002A0EE6" w:rsidRDefault="002A0EE6" w:rsidP="00AC63C7">
            <w:pPr>
              <w:pStyle w:val="TableParagraph"/>
              <w:spacing w:line="270" w:lineRule="exact"/>
              <w:ind w:left="9" w:right="4"/>
              <w:rPr>
                <w:sz w:val="24"/>
              </w:rPr>
            </w:pPr>
            <w:r>
              <w:rPr>
                <w:sz w:val="24"/>
              </w:rPr>
              <w:t xml:space="preserve">45 </w:t>
            </w:r>
            <w:r>
              <w:rPr>
                <w:spacing w:val="-5"/>
                <w:sz w:val="24"/>
              </w:rPr>
              <w:t>ppm</w:t>
            </w:r>
          </w:p>
        </w:tc>
      </w:tr>
      <w:tr w:rsidR="002A0EE6" w14:paraId="6BB7284F" w14:textId="77777777" w:rsidTr="00AC63C7">
        <w:trPr>
          <w:trHeight w:val="412"/>
        </w:trPr>
        <w:tc>
          <w:tcPr>
            <w:tcW w:w="2127" w:type="dxa"/>
          </w:tcPr>
          <w:p w14:paraId="126345DA" w14:textId="77777777" w:rsidR="002A0EE6" w:rsidRDefault="002A0EE6" w:rsidP="00AC63C7">
            <w:pPr>
              <w:pStyle w:val="TableParagraph"/>
              <w:spacing w:line="270" w:lineRule="exact"/>
              <w:ind w:left="8"/>
              <w:rPr>
                <w:sz w:val="24"/>
              </w:rPr>
            </w:pPr>
            <w:r>
              <w:rPr>
                <w:spacing w:val="-5"/>
                <w:sz w:val="24"/>
              </w:rPr>
              <w:t>May</w:t>
            </w:r>
          </w:p>
        </w:tc>
        <w:tc>
          <w:tcPr>
            <w:tcW w:w="2050" w:type="dxa"/>
          </w:tcPr>
          <w:p w14:paraId="057B7153" w14:textId="77777777" w:rsidR="002A0EE6" w:rsidRDefault="002A0EE6" w:rsidP="00AC63C7">
            <w:pPr>
              <w:pStyle w:val="TableParagraph"/>
              <w:spacing w:line="270" w:lineRule="exact"/>
              <w:ind w:left="9" w:right="4"/>
              <w:rPr>
                <w:sz w:val="24"/>
              </w:rPr>
            </w:pPr>
            <w:r>
              <w:rPr>
                <w:sz w:val="24"/>
              </w:rPr>
              <w:t xml:space="preserve">47 </w:t>
            </w:r>
            <w:r>
              <w:rPr>
                <w:spacing w:val="-5"/>
                <w:sz w:val="24"/>
              </w:rPr>
              <w:t>ppm</w:t>
            </w:r>
          </w:p>
        </w:tc>
      </w:tr>
    </w:tbl>
    <w:p w14:paraId="310E5F26" w14:textId="444F8DE0" w:rsidR="002A0EE6" w:rsidRDefault="00123467" w:rsidP="00101557">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14:anchorId="470887E4" wp14:editId="75C83A83">
            <wp:simplePos x="0" y="0"/>
            <wp:positionH relativeFrom="margin">
              <wp:align>center</wp:align>
            </wp:positionH>
            <wp:positionV relativeFrom="paragraph">
              <wp:posOffset>186055</wp:posOffset>
            </wp:positionV>
            <wp:extent cx="3338219" cy="1781810"/>
            <wp:effectExtent l="0" t="0" r="0" b="8890"/>
            <wp:wrapSquare wrapText="bothSides"/>
            <wp:docPr id="2132144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44199" name="Picture 21321441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8219" cy="1781810"/>
                    </a:xfrm>
                    <a:prstGeom prst="rect">
                      <a:avLst/>
                    </a:prstGeom>
                  </pic:spPr>
                </pic:pic>
              </a:graphicData>
            </a:graphic>
          </wp:anchor>
        </w:drawing>
      </w:r>
    </w:p>
    <w:p w14:paraId="3263D4C8" w14:textId="07B84C30" w:rsidR="00123467" w:rsidRDefault="00123467" w:rsidP="00101557">
      <w:pPr>
        <w:spacing w:after="0" w:line="360" w:lineRule="auto"/>
        <w:jc w:val="both"/>
        <w:rPr>
          <w:rFonts w:ascii="Times New Roman" w:hAnsi="Times New Roman" w:cs="Times New Roman"/>
        </w:rPr>
      </w:pPr>
    </w:p>
    <w:p w14:paraId="404A6B27" w14:textId="77777777" w:rsidR="00123467" w:rsidRDefault="00123467" w:rsidP="00101557">
      <w:pPr>
        <w:spacing w:after="0" w:line="360" w:lineRule="auto"/>
        <w:jc w:val="both"/>
        <w:rPr>
          <w:rFonts w:ascii="Times New Roman" w:hAnsi="Times New Roman" w:cs="Times New Roman"/>
        </w:rPr>
      </w:pPr>
    </w:p>
    <w:p w14:paraId="3BE1C340" w14:textId="77777777" w:rsidR="00123467" w:rsidRDefault="00123467" w:rsidP="00123467">
      <w:pPr>
        <w:spacing w:after="0" w:line="360" w:lineRule="auto"/>
        <w:jc w:val="both"/>
        <w:rPr>
          <w:rFonts w:ascii="Times New Roman" w:hAnsi="Times New Roman" w:cs="Times New Roman"/>
        </w:rPr>
      </w:pPr>
    </w:p>
    <w:p w14:paraId="73CC3C52" w14:textId="77777777" w:rsidR="00123467" w:rsidRDefault="00123467" w:rsidP="00123467">
      <w:pPr>
        <w:spacing w:after="0" w:line="360" w:lineRule="auto"/>
        <w:jc w:val="both"/>
        <w:rPr>
          <w:rFonts w:ascii="Times New Roman" w:hAnsi="Times New Roman" w:cs="Times New Roman"/>
        </w:rPr>
      </w:pPr>
    </w:p>
    <w:p w14:paraId="29222294" w14:textId="77777777" w:rsidR="00123467" w:rsidRDefault="00123467" w:rsidP="00123467">
      <w:pPr>
        <w:spacing w:after="0" w:line="360" w:lineRule="auto"/>
        <w:jc w:val="both"/>
        <w:rPr>
          <w:rFonts w:ascii="Times New Roman" w:hAnsi="Times New Roman" w:cs="Times New Roman"/>
        </w:rPr>
      </w:pPr>
    </w:p>
    <w:p w14:paraId="0341F1DA" w14:textId="77777777" w:rsidR="00123467" w:rsidRDefault="00123467" w:rsidP="00123467">
      <w:pPr>
        <w:spacing w:after="0" w:line="360" w:lineRule="auto"/>
        <w:jc w:val="both"/>
        <w:rPr>
          <w:rFonts w:ascii="Times New Roman" w:hAnsi="Times New Roman" w:cs="Times New Roman"/>
        </w:rPr>
      </w:pPr>
    </w:p>
    <w:p w14:paraId="42E73B8E" w14:textId="77777777" w:rsidR="00123467" w:rsidRDefault="00123467" w:rsidP="00123467">
      <w:pPr>
        <w:spacing w:after="0" w:line="360" w:lineRule="auto"/>
        <w:jc w:val="both"/>
        <w:rPr>
          <w:rFonts w:ascii="Times New Roman" w:hAnsi="Times New Roman" w:cs="Times New Roman"/>
        </w:rPr>
      </w:pPr>
    </w:p>
    <w:p w14:paraId="4BE7075D" w14:textId="74890105" w:rsidR="00123467" w:rsidRPr="00123467" w:rsidRDefault="00123467" w:rsidP="00123467">
      <w:pPr>
        <w:spacing w:after="0" w:line="360" w:lineRule="auto"/>
        <w:jc w:val="both"/>
        <w:rPr>
          <w:rFonts w:ascii="Times New Roman" w:hAnsi="Times New Roman" w:cs="Times New Roman"/>
        </w:rPr>
      </w:pPr>
      <w:r w:rsidRPr="00123467">
        <w:rPr>
          <w:rFonts w:ascii="Times New Roman" w:hAnsi="Times New Roman" w:cs="Times New Roman"/>
          <w:b/>
          <w:bCs/>
        </w:rPr>
        <w:t>Figure 7.</w:t>
      </w:r>
      <w:r w:rsidRPr="00123467">
        <w:rPr>
          <w:rFonts w:ascii="Times New Roman" w:hAnsi="Times New Roman" w:cs="Times New Roman"/>
        </w:rPr>
        <w:t xml:space="preserve"> Monthly variation in Total Dissolved Solids (TDS) in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Pond during February–May 2025.</w:t>
      </w:r>
    </w:p>
    <w:p w14:paraId="38C86F60" w14:textId="5C6B2B1E" w:rsidR="00123467" w:rsidRPr="00123467" w:rsidRDefault="00123467" w:rsidP="00123467">
      <w:pPr>
        <w:spacing w:after="0" w:line="360" w:lineRule="auto"/>
        <w:ind w:firstLine="720"/>
        <w:jc w:val="both"/>
        <w:rPr>
          <w:rFonts w:ascii="Times New Roman" w:hAnsi="Times New Roman" w:cs="Times New Roman"/>
        </w:rPr>
      </w:pPr>
      <w:r w:rsidRPr="00123467">
        <w:rPr>
          <w:rFonts w:ascii="Times New Roman" w:hAnsi="Times New Roman" w:cs="Times New Roman"/>
        </w:rPr>
        <w:t>The observed TDS levels indicate a low ionic concentration, suggesting minimal mineral input and limited anthropogenic influence in the pond ecosystem. Such low TDS values are characteristic of unpolluted freshwater systems, reflecting good water quality and supporting a balanced aquatic environment.</w:t>
      </w:r>
      <w:r>
        <w:rPr>
          <w:rFonts w:ascii="Times New Roman" w:hAnsi="Times New Roman" w:cs="Times New Roman"/>
        </w:rPr>
        <w:t xml:space="preserve"> </w:t>
      </w:r>
      <w:r w:rsidRPr="00123467">
        <w:rPr>
          <w:rFonts w:ascii="Times New Roman" w:hAnsi="Times New Roman" w:cs="Times New Roman"/>
        </w:rPr>
        <w:t xml:space="preserve">TDS represents the total concentration of dissolved organic and inorganic substances, including salts, minerals, and ions. Elevated TDS levels can adversely affect aquatic organisms by interfering with osmoregulatory processes, reducing water clarity, and altering habitat conditions. However, the values recorded in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Pond remain well below the permissible limit of 500 ppm recommended by the World Health Organization (WHO, 2011) for freshwater bodies, further indicating healthy water conditions.</w:t>
      </w:r>
    </w:p>
    <w:p w14:paraId="5EB7779E" w14:textId="5530E1FA" w:rsidR="00123467" w:rsidRPr="00123467" w:rsidRDefault="00123467" w:rsidP="00123467">
      <w:pPr>
        <w:spacing w:after="0" w:line="360" w:lineRule="auto"/>
        <w:ind w:firstLine="720"/>
        <w:jc w:val="both"/>
        <w:rPr>
          <w:rFonts w:ascii="Times New Roman" w:hAnsi="Times New Roman" w:cs="Times New Roman"/>
        </w:rPr>
      </w:pPr>
      <w:r w:rsidRPr="00123467">
        <w:rPr>
          <w:rFonts w:ascii="Times New Roman" w:hAnsi="Times New Roman" w:cs="Times New Roman"/>
        </w:rPr>
        <w:t xml:space="preserve">Comparable observations were reported by </w:t>
      </w:r>
      <w:proofErr w:type="spellStart"/>
      <w:r w:rsidRPr="00123467">
        <w:rPr>
          <w:rFonts w:ascii="Times New Roman" w:hAnsi="Times New Roman" w:cs="Times New Roman"/>
        </w:rPr>
        <w:t>Sargar</w:t>
      </w:r>
      <w:proofErr w:type="spellEnd"/>
      <w:r w:rsidRPr="00123467">
        <w:rPr>
          <w:rFonts w:ascii="Times New Roman" w:hAnsi="Times New Roman" w:cs="Times New Roman"/>
        </w:rPr>
        <w:t xml:space="preserve"> and </w:t>
      </w:r>
      <w:proofErr w:type="spellStart"/>
      <w:r w:rsidRPr="00123467">
        <w:rPr>
          <w:rFonts w:ascii="Times New Roman" w:hAnsi="Times New Roman" w:cs="Times New Roman"/>
        </w:rPr>
        <w:t>Thakare</w:t>
      </w:r>
      <w:proofErr w:type="spellEnd"/>
      <w:r w:rsidRPr="00123467">
        <w:rPr>
          <w:rFonts w:ascii="Times New Roman" w:hAnsi="Times New Roman" w:cs="Times New Roman"/>
        </w:rPr>
        <w:t xml:space="preserve"> (2024) in freshwater ponds of Maharashtra, where low TDS levels were associated with high aquatic productivity and suitability for fish culture. The gradual increase observed in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Pond toward summer may be attributed to evaporation and concentration effects, a common phenomenon in shallow water bodies subjected to rising temperatures</w:t>
      </w:r>
      <w:r>
        <w:rPr>
          <w:rFonts w:ascii="Times New Roman" w:hAnsi="Times New Roman" w:cs="Times New Roman"/>
        </w:rPr>
        <w:t xml:space="preserve">. </w:t>
      </w:r>
      <w:r w:rsidRPr="00123467">
        <w:rPr>
          <w:rFonts w:ascii="Times New Roman" w:hAnsi="Times New Roman" w:cs="Times New Roman"/>
        </w:rPr>
        <w:t xml:space="preserve">Overall, the TDS profile confirms that </w:t>
      </w:r>
      <w:proofErr w:type="spellStart"/>
      <w:r w:rsidRPr="00123467">
        <w:rPr>
          <w:rFonts w:ascii="Times New Roman" w:hAnsi="Times New Roman" w:cs="Times New Roman"/>
        </w:rPr>
        <w:t>Rajapukhuri</w:t>
      </w:r>
      <w:proofErr w:type="spellEnd"/>
      <w:r w:rsidRPr="00123467">
        <w:rPr>
          <w:rFonts w:ascii="Times New Roman" w:hAnsi="Times New Roman" w:cs="Times New Roman"/>
        </w:rPr>
        <w:t xml:space="preserve"> </w:t>
      </w:r>
      <w:r w:rsidRPr="00123467">
        <w:rPr>
          <w:rFonts w:ascii="Times New Roman" w:hAnsi="Times New Roman" w:cs="Times New Roman"/>
        </w:rPr>
        <w:lastRenderedPageBreak/>
        <w:t>Pond maintains good water quality and stable ecological conditions, supporting sustained biological productivity.</w:t>
      </w:r>
    </w:p>
    <w:p w14:paraId="5035DCF2" w14:textId="600E09EA" w:rsidR="00101557" w:rsidRPr="000F1280" w:rsidRDefault="000F1280" w:rsidP="00101557">
      <w:pPr>
        <w:spacing w:after="0" w:line="360" w:lineRule="auto"/>
        <w:jc w:val="both"/>
        <w:rPr>
          <w:rFonts w:ascii="Times New Roman" w:hAnsi="Times New Roman" w:cs="Times New Roman"/>
          <w:b/>
          <w:bCs/>
        </w:rPr>
      </w:pPr>
      <w:r w:rsidRPr="000F1280">
        <w:rPr>
          <w:rFonts w:ascii="Times New Roman" w:hAnsi="Times New Roman" w:cs="Times New Roman"/>
          <w:b/>
          <w:bCs/>
        </w:rPr>
        <w:t xml:space="preserve">3.6. </w:t>
      </w:r>
      <w:r w:rsidR="00101557" w:rsidRPr="000F1280">
        <w:rPr>
          <w:rFonts w:ascii="Times New Roman" w:hAnsi="Times New Roman" w:cs="Times New Roman"/>
          <w:b/>
          <w:bCs/>
        </w:rPr>
        <w:t>Electrical Conductivity (EC)</w:t>
      </w:r>
    </w:p>
    <w:p w14:paraId="2E50BAE1" w14:textId="77777777" w:rsidR="000A5F74" w:rsidRDefault="000A5F74" w:rsidP="000F1280">
      <w:pPr>
        <w:spacing w:after="0" w:line="360" w:lineRule="auto"/>
        <w:ind w:firstLine="720"/>
        <w:jc w:val="both"/>
        <w:rPr>
          <w:rFonts w:ascii="Times New Roman" w:hAnsi="Times New Roman" w:cs="Times New Roman"/>
        </w:rPr>
      </w:pPr>
      <w:r w:rsidRPr="000A5F74">
        <w:rPr>
          <w:rFonts w:ascii="Times New Roman" w:hAnsi="Times New Roman" w:cs="Times New Roman"/>
        </w:rPr>
        <w:t xml:space="preserve">The electrical conductivity (EC) of </w:t>
      </w:r>
      <w:proofErr w:type="spellStart"/>
      <w:r w:rsidRPr="000A5F74">
        <w:rPr>
          <w:rFonts w:ascii="Times New Roman" w:hAnsi="Times New Roman" w:cs="Times New Roman"/>
        </w:rPr>
        <w:t>Rajapukhuri</w:t>
      </w:r>
      <w:proofErr w:type="spellEnd"/>
      <w:r w:rsidRPr="000A5F74">
        <w:rPr>
          <w:rFonts w:ascii="Times New Roman" w:hAnsi="Times New Roman" w:cs="Times New Roman"/>
        </w:rPr>
        <w:t xml:space="preserve"> Pond exhibited a gradual increase over the study period, ranging from 86 </w:t>
      </w:r>
      <w:proofErr w:type="spellStart"/>
      <w:r w:rsidRPr="000A5F74">
        <w:rPr>
          <w:rFonts w:ascii="Times New Roman" w:hAnsi="Times New Roman" w:cs="Times New Roman"/>
        </w:rPr>
        <w:t>μS</w:t>
      </w:r>
      <w:proofErr w:type="spellEnd"/>
      <w:r w:rsidRPr="000A5F74">
        <w:rPr>
          <w:rFonts w:ascii="Times New Roman" w:hAnsi="Times New Roman" w:cs="Times New Roman"/>
        </w:rPr>
        <w:t xml:space="preserve">/cm in February to 102 </w:t>
      </w:r>
      <w:proofErr w:type="spellStart"/>
      <w:r w:rsidRPr="000A5F74">
        <w:rPr>
          <w:rFonts w:ascii="Times New Roman" w:hAnsi="Times New Roman" w:cs="Times New Roman"/>
        </w:rPr>
        <w:t>μS</w:t>
      </w:r>
      <w:proofErr w:type="spellEnd"/>
      <w:r w:rsidRPr="000A5F74">
        <w:rPr>
          <w:rFonts w:ascii="Times New Roman" w:hAnsi="Times New Roman" w:cs="Times New Roman"/>
        </w:rPr>
        <w:t xml:space="preserve">/cm in May, with a mean value of 91.5 </w:t>
      </w:r>
      <w:proofErr w:type="spellStart"/>
      <w:r w:rsidRPr="000A5F74">
        <w:rPr>
          <w:rFonts w:ascii="Times New Roman" w:hAnsi="Times New Roman" w:cs="Times New Roman"/>
        </w:rPr>
        <w:t>μS</w:t>
      </w:r>
      <w:proofErr w:type="spellEnd"/>
      <w:r w:rsidRPr="000A5F74">
        <w:rPr>
          <w:rFonts w:ascii="Times New Roman" w:hAnsi="Times New Roman" w:cs="Times New Roman"/>
        </w:rPr>
        <w:t>/cm (Table 6). This progressive rise in conductivity is visually represented in Figure 8, reflecting seasonal concentration of dissolved ions as temperatures increased and evaporation intensified toward the early monsoon period.</w:t>
      </w:r>
    </w:p>
    <w:p w14:paraId="4019372C" w14:textId="2DEBF655" w:rsidR="000A5F74" w:rsidRPr="000F1280" w:rsidRDefault="000F1280" w:rsidP="000F1280">
      <w:pPr>
        <w:tabs>
          <w:tab w:val="left" w:pos="7640"/>
        </w:tabs>
        <w:spacing w:after="0" w:line="360" w:lineRule="auto"/>
        <w:jc w:val="both"/>
        <w:rPr>
          <w:rFonts w:ascii="Times New Roman" w:hAnsi="Times New Roman" w:cs="Times New Roman"/>
        </w:rPr>
      </w:pPr>
      <w:r w:rsidRPr="000F1280">
        <w:rPr>
          <w:rFonts w:ascii="Times New Roman" w:hAnsi="Times New Roman" w:cs="Times New Roman"/>
          <w:b/>
          <w:bCs/>
        </w:rPr>
        <w:t>Table 6.</w:t>
      </w:r>
      <w:r w:rsidRPr="000F1280">
        <w:rPr>
          <w:rFonts w:ascii="Times New Roman" w:hAnsi="Times New Roman" w:cs="Times New Roman"/>
        </w:rPr>
        <w:t xml:space="preserve"> Monthly variation in Electrical Conductivity (EC) of </w:t>
      </w:r>
      <w:proofErr w:type="spellStart"/>
      <w:r w:rsidRPr="000F1280">
        <w:rPr>
          <w:rFonts w:ascii="Times New Roman" w:hAnsi="Times New Roman" w:cs="Times New Roman"/>
        </w:rPr>
        <w:t>Rajapukhuri</w:t>
      </w:r>
      <w:proofErr w:type="spellEnd"/>
      <w:r w:rsidRPr="000F1280">
        <w:rPr>
          <w:rFonts w:ascii="Times New Roman" w:hAnsi="Times New Roman" w:cs="Times New Roman"/>
        </w:rPr>
        <w:t xml:space="preserve"> Pond during the study period (February–May 2025).</w:t>
      </w:r>
    </w:p>
    <w:tbl>
      <w:tblPr>
        <w:tblW w:w="0" w:type="auto"/>
        <w:tblInd w:w="2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443"/>
      </w:tblGrid>
      <w:tr w:rsidR="000A5F74" w14:paraId="489F9D6D" w14:textId="77777777" w:rsidTr="000A5F74">
        <w:trPr>
          <w:trHeight w:val="414"/>
        </w:trPr>
        <w:tc>
          <w:tcPr>
            <w:tcW w:w="2117" w:type="dxa"/>
            <w:shd w:val="clear" w:color="auto" w:fill="D9D9D9"/>
          </w:tcPr>
          <w:p w14:paraId="7890222C" w14:textId="77777777" w:rsidR="000A5F74" w:rsidRDefault="000A5F74" w:rsidP="00AC63C7">
            <w:pPr>
              <w:pStyle w:val="TableParagraph"/>
              <w:spacing w:before="1"/>
              <w:ind w:left="10" w:right="3"/>
              <w:rPr>
                <w:b/>
                <w:sz w:val="24"/>
              </w:rPr>
            </w:pPr>
            <w:r>
              <w:rPr>
                <w:b/>
                <w:spacing w:val="-2"/>
                <w:sz w:val="24"/>
              </w:rPr>
              <w:t>Month</w:t>
            </w:r>
          </w:p>
        </w:tc>
        <w:tc>
          <w:tcPr>
            <w:tcW w:w="2443" w:type="dxa"/>
            <w:shd w:val="clear" w:color="auto" w:fill="D9D9D9"/>
          </w:tcPr>
          <w:p w14:paraId="4C7BE8D2" w14:textId="77777777" w:rsidR="000A5F74" w:rsidRDefault="000A5F74" w:rsidP="00AC63C7">
            <w:pPr>
              <w:pStyle w:val="TableParagraph"/>
              <w:spacing w:before="1"/>
              <w:ind w:left="10" w:right="4"/>
              <w:rPr>
                <w:b/>
                <w:sz w:val="24"/>
              </w:rPr>
            </w:pPr>
            <w:r>
              <w:rPr>
                <w:b/>
                <w:sz w:val="24"/>
              </w:rPr>
              <w:t>Electrical</w:t>
            </w:r>
            <w:r>
              <w:rPr>
                <w:b/>
                <w:spacing w:val="-2"/>
                <w:sz w:val="24"/>
              </w:rPr>
              <w:t xml:space="preserve"> </w:t>
            </w:r>
            <w:r>
              <w:rPr>
                <w:b/>
                <w:sz w:val="24"/>
              </w:rPr>
              <w:t>Conductivity</w:t>
            </w:r>
            <w:r>
              <w:rPr>
                <w:b/>
                <w:spacing w:val="-1"/>
                <w:sz w:val="24"/>
              </w:rPr>
              <w:t xml:space="preserve"> </w:t>
            </w:r>
            <w:r>
              <w:rPr>
                <w:b/>
                <w:spacing w:val="-4"/>
                <w:sz w:val="24"/>
              </w:rPr>
              <w:t>(EC)</w:t>
            </w:r>
          </w:p>
        </w:tc>
      </w:tr>
      <w:tr w:rsidR="000A5F74" w14:paraId="1805CF2B" w14:textId="77777777" w:rsidTr="000A5F74">
        <w:trPr>
          <w:trHeight w:val="414"/>
        </w:trPr>
        <w:tc>
          <w:tcPr>
            <w:tcW w:w="2117" w:type="dxa"/>
          </w:tcPr>
          <w:p w14:paraId="2E672FF9" w14:textId="77777777" w:rsidR="000A5F74" w:rsidRDefault="000A5F74" w:rsidP="00AC63C7">
            <w:pPr>
              <w:pStyle w:val="TableParagraph"/>
              <w:spacing w:line="270" w:lineRule="exact"/>
              <w:ind w:left="10"/>
              <w:rPr>
                <w:sz w:val="24"/>
              </w:rPr>
            </w:pPr>
            <w:r>
              <w:rPr>
                <w:spacing w:val="-2"/>
                <w:sz w:val="24"/>
              </w:rPr>
              <w:t>February</w:t>
            </w:r>
          </w:p>
        </w:tc>
        <w:tc>
          <w:tcPr>
            <w:tcW w:w="2443" w:type="dxa"/>
          </w:tcPr>
          <w:p w14:paraId="47A820F9" w14:textId="77777777" w:rsidR="000A5F74" w:rsidRDefault="000A5F74" w:rsidP="00AC63C7">
            <w:pPr>
              <w:pStyle w:val="TableParagraph"/>
              <w:spacing w:line="270" w:lineRule="exact"/>
              <w:ind w:left="10"/>
              <w:rPr>
                <w:sz w:val="24"/>
              </w:rPr>
            </w:pPr>
            <w:r>
              <w:rPr>
                <w:spacing w:val="-5"/>
                <w:sz w:val="24"/>
              </w:rPr>
              <w:t>86</w:t>
            </w:r>
          </w:p>
        </w:tc>
      </w:tr>
      <w:tr w:rsidR="000A5F74" w14:paraId="7759EC43" w14:textId="77777777" w:rsidTr="000A5F74">
        <w:trPr>
          <w:trHeight w:val="412"/>
        </w:trPr>
        <w:tc>
          <w:tcPr>
            <w:tcW w:w="2117" w:type="dxa"/>
          </w:tcPr>
          <w:p w14:paraId="31E96EE0" w14:textId="77777777" w:rsidR="000A5F74" w:rsidRDefault="000A5F74" w:rsidP="00AC63C7">
            <w:pPr>
              <w:pStyle w:val="TableParagraph"/>
              <w:spacing w:line="270" w:lineRule="exact"/>
              <w:ind w:left="10" w:right="5"/>
              <w:rPr>
                <w:sz w:val="24"/>
              </w:rPr>
            </w:pPr>
            <w:r>
              <w:rPr>
                <w:spacing w:val="-2"/>
                <w:sz w:val="24"/>
              </w:rPr>
              <w:t>March</w:t>
            </w:r>
          </w:p>
        </w:tc>
        <w:tc>
          <w:tcPr>
            <w:tcW w:w="2443" w:type="dxa"/>
          </w:tcPr>
          <w:p w14:paraId="634F6170" w14:textId="77777777" w:rsidR="000A5F74" w:rsidRDefault="000A5F74" w:rsidP="00AC63C7">
            <w:pPr>
              <w:pStyle w:val="TableParagraph"/>
              <w:spacing w:line="270" w:lineRule="exact"/>
              <w:ind w:left="10"/>
              <w:rPr>
                <w:sz w:val="24"/>
              </w:rPr>
            </w:pPr>
            <w:r>
              <w:rPr>
                <w:spacing w:val="-5"/>
                <w:sz w:val="24"/>
              </w:rPr>
              <w:t>88</w:t>
            </w:r>
          </w:p>
        </w:tc>
      </w:tr>
      <w:tr w:rsidR="000A5F74" w14:paraId="228253B6" w14:textId="77777777" w:rsidTr="000A5F74">
        <w:trPr>
          <w:trHeight w:val="414"/>
        </w:trPr>
        <w:tc>
          <w:tcPr>
            <w:tcW w:w="2117" w:type="dxa"/>
          </w:tcPr>
          <w:p w14:paraId="4FC9B9BB" w14:textId="77777777" w:rsidR="000A5F74" w:rsidRDefault="000A5F74" w:rsidP="00AC63C7">
            <w:pPr>
              <w:pStyle w:val="TableParagraph"/>
              <w:spacing w:line="273" w:lineRule="exact"/>
              <w:ind w:left="10" w:right="3"/>
              <w:rPr>
                <w:sz w:val="24"/>
              </w:rPr>
            </w:pPr>
            <w:r>
              <w:rPr>
                <w:spacing w:val="-2"/>
                <w:sz w:val="24"/>
              </w:rPr>
              <w:t>April</w:t>
            </w:r>
          </w:p>
        </w:tc>
        <w:tc>
          <w:tcPr>
            <w:tcW w:w="2443" w:type="dxa"/>
          </w:tcPr>
          <w:p w14:paraId="08E70A49" w14:textId="77777777" w:rsidR="000A5F74" w:rsidRDefault="000A5F74" w:rsidP="00AC63C7">
            <w:pPr>
              <w:pStyle w:val="TableParagraph"/>
              <w:spacing w:line="273" w:lineRule="exact"/>
              <w:ind w:left="10"/>
              <w:rPr>
                <w:sz w:val="24"/>
              </w:rPr>
            </w:pPr>
            <w:r>
              <w:rPr>
                <w:spacing w:val="-5"/>
                <w:sz w:val="24"/>
              </w:rPr>
              <w:t>90</w:t>
            </w:r>
          </w:p>
        </w:tc>
      </w:tr>
      <w:tr w:rsidR="000A5F74" w14:paraId="4A2226B0" w14:textId="77777777" w:rsidTr="000A5F74">
        <w:trPr>
          <w:trHeight w:val="415"/>
        </w:trPr>
        <w:tc>
          <w:tcPr>
            <w:tcW w:w="2117" w:type="dxa"/>
          </w:tcPr>
          <w:p w14:paraId="7CD221A3" w14:textId="77777777" w:rsidR="000A5F74" w:rsidRDefault="000A5F74" w:rsidP="00AC63C7">
            <w:pPr>
              <w:pStyle w:val="TableParagraph"/>
              <w:spacing w:line="271" w:lineRule="exact"/>
              <w:ind w:left="10"/>
              <w:rPr>
                <w:sz w:val="24"/>
              </w:rPr>
            </w:pPr>
            <w:r>
              <w:rPr>
                <w:spacing w:val="-5"/>
                <w:sz w:val="24"/>
              </w:rPr>
              <w:t>May</w:t>
            </w:r>
          </w:p>
        </w:tc>
        <w:tc>
          <w:tcPr>
            <w:tcW w:w="2443" w:type="dxa"/>
          </w:tcPr>
          <w:p w14:paraId="24617715" w14:textId="77777777" w:rsidR="000A5F74" w:rsidRDefault="000A5F74" w:rsidP="00AC63C7">
            <w:pPr>
              <w:pStyle w:val="TableParagraph"/>
              <w:spacing w:line="271" w:lineRule="exact"/>
              <w:ind w:left="10"/>
              <w:rPr>
                <w:sz w:val="24"/>
              </w:rPr>
            </w:pPr>
            <w:r>
              <w:rPr>
                <w:spacing w:val="-5"/>
                <w:sz w:val="24"/>
              </w:rPr>
              <w:t>102</w:t>
            </w:r>
          </w:p>
        </w:tc>
      </w:tr>
    </w:tbl>
    <w:p w14:paraId="26C31145" w14:textId="1E5F6E09" w:rsidR="00101557" w:rsidRDefault="00FE6253" w:rsidP="00101557">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E0D175A" wp14:editId="08ABD772">
                <wp:simplePos x="0" y="0"/>
                <wp:positionH relativeFrom="column">
                  <wp:posOffset>1318260</wp:posOffset>
                </wp:positionH>
                <wp:positionV relativeFrom="paragraph">
                  <wp:posOffset>175260</wp:posOffset>
                </wp:positionV>
                <wp:extent cx="3329940" cy="1695450"/>
                <wp:effectExtent l="0" t="0" r="22860" b="19050"/>
                <wp:wrapNone/>
                <wp:docPr id="153915002" name="Rectangle 1"/>
                <wp:cNvGraphicFramePr/>
                <a:graphic xmlns:a="http://schemas.openxmlformats.org/drawingml/2006/main">
                  <a:graphicData uri="http://schemas.microsoft.com/office/word/2010/wordprocessingShape">
                    <wps:wsp>
                      <wps:cNvSpPr/>
                      <wps:spPr>
                        <a:xfrm>
                          <a:off x="0" y="0"/>
                          <a:ext cx="3329940" cy="1695450"/>
                        </a:xfrm>
                        <a:prstGeom prst="rect">
                          <a:avLst/>
                        </a:prstGeom>
                        <a:no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87BA84" id="Rectangle 1" o:spid="_x0000_s1026" style="position:absolute;margin-left:103.8pt;margin-top:13.8pt;width:262.2pt;height:13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" filled="f" strokecolor="#09101d [484]" strokeweight="1.75pt"/>
            </w:pict>
          </mc:Fallback>
        </mc:AlternateContent>
      </w:r>
      <w:r w:rsidR="000A5F74">
        <w:rPr>
          <w:rFonts w:ascii="Times New Roman" w:hAnsi="Times New Roman" w:cs="Times New Roman"/>
          <w:noProof/>
        </w:rPr>
        <w:drawing>
          <wp:anchor distT="0" distB="0" distL="114300" distR="114300" simplePos="0" relativeHeight="251666432" behindDoc="0" locked="0" layoutInCell="1" allowOverlap="1" wp14:anchorId="4C29F7B4" wp14:editId="5EE0EBF0">
            <wp:simplePos x="0" y="0"/>
            <wp:positionH relativeFrom="margin">
              <wp:align>center</wp:align>
            </wp:positionH>
            <wp:positionV relativeFrom="paragraph">
              <wp:posOffset>173990</wp:posOffset>
            </wp:positionV>
            <wp:extent cx="3313030" cy="1695450"/>
            <wp:effectExtent l="0" t="0" r="1905" b="0"/>
            <wp:wrapSquare wrapText="bothSides"/>
            <wp:docPr id="238857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57374" name="Picture 23885737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13030" cy="1695450"/>
                    </a:xfrm>
                    <a:prstGeom prst="rect">
                      <a:avLst/>
                    </a:prstGeom>
                  </pic:spPr>
                </pic:pic>
              </a:graphicData>
            </a:graphic>
          </wp:anchor>
        </w:drawing>
      </w:r>
    </w:p>
    <w:p w14:paraId="4D2D7A8D" w14:textId="594BCC8A" w:rsidR="000A5F74" w:rsidRDefault="000A5F74" w:rsidP="00101557">
      <w:pPr>
        <w:spacing w:after="0" w:line="360" w:lineRule="auto"/>
        <w:jc w:val="both"/>
        <w:rPr>
          <w:rFonts w:ascii="Times New Roman" w:hAnsi="Times New Roman" w:cs="Times New Roman"/>
        </w:rPr>
      </w:pPr>
    </w:p>
    <w:p w14:paraId="3250BD6B" w14:textId="77777777" w:rsidR="000A5F74" w:rsidRDefault="000A5F74" w:rsidP="00101557">
      <w:pPr>
        <w:spacing w:after="0" w:line="360" w:lineRule="auto"/>
        <w:jc w:val="both"/>
        <w:rPr>
          <w:rFonts w:ascii="Times New Roman" w:hAnsi="Times New Roman" w:cs="Times New Roman"/>
        </w:rPr>
      </w:pPr>
    </w:p>
    <w:p w14:paraId="5C92E8A2" w14:textId="77777777" w:rsidR="000A5F74" w:rsidRDefault="000A5F74" w:rsidP="00101557">
      <w:pPr>
        <w:spacing w:after="0" w:line="360" w:lineRule="auto"/>
        <w:jc w:val="both"/>
        <w:rPr>
          <w:rFonts w:ascii="Times New Roman" w:hAnsi="Times New Roman" w:cs="Times New Roman"/>
        </w:rPr>
      </w:pPr>
    </w:p>
    <w:p w14:paraId="3BAFEA2C" w14:textId="77777777" w:rsidR="000A5F74" w:rsidRPr="00101557" w:rsidRDefault="000A5F74" w:rsidP="00101557">
      <w:pPr>
        <w:spacing w:after="0" w:line="360" w:lineRule="auto"/>
        <w:jc w:val="both"/>
        <w:rPr>
          <w:rFonts w:ascii="Times New Roman" w:hAnsi="Times New Roman" w:cs="Times New Roman"/>
        </w:rPr>
      </w:pPr>
    </w:p>
    <w:p w14:paraId="2783B5E6" w14:textId="77777777" w:rsidR="000A5F74" w:rsidRDefault="000A5F74" w:rsidP="00101557">
      <w:pPr>
        <w:spacing w:after="0" w:line="360" w:lineRule="auto"/>
        <w:jc w:val="both"/>
        <w:rPr>
          <w:rFonts w:ascii="Times New Roman" w:hAnsi="Times New Roman" w:cs="Times New Roman"/>
        </w:rPr>
      </w:pPr>
    </w:p>
    <w:p w14:paraId="4D2357F8" w14:textId="77777777" w:rsidR="000A5F74" w:rsidRDefault="000A5F74" w:rsidP="00101557">
      <w:pPr>
        <w:spacing w:after="0" w:line="360" w:lineRule="auto"/>
        <w:jc w:val="both"/>
        <w:rPr>
          <w:rFonts w:ascii="Times New Roman" w:hAnsi="Times New Roman" w:cs="Times New Roman"/>
        </w:rPr>
      </w:pPr>
    </w:p>
    <w:p w14:paraId="2D3173B0" w14:textId="77777777" w:rsidR="000F1280" w:rsidRDefault="000F1280" w:rsidP="00101557">
      <w:pPr>
        <w:spacing w:after="0" w:line="360" w:lineRule="auto"/>
        <w:jc w:val="both"/>
        <w:rPr>
          <w:rFonts w:ascii="Times New Roman" w:hAnsi="Times New Roman" w:cs="Times New Roman"/>
          <w:b/>
          <w:bCs/>
        </w:rPr>
      </w:pPr>
    </w:p>
    <w:p w14:paraId="7B438E6D" w14:textId="7EB62835" w:rsidR="000A5F74" w:rsidRPr="000F1280" w:rsidRDefault="000F1280" w:rsidP="00101557">
      <w:pPr>
        <w:spacing w:after="0" w:line="360" w:lineRule="auto"/>
        <w:jc w:val="both"/>
        <w:rPr>
          <w:rFonts w:ascii="Times New Roman" w:hAnsi="Times New Roman" w:cs="Times New Roman"/>
        </w:rPr>
      </w:pPr>
      <w:r w:rsidRPr="000F1280">
        <w:rPr>
          <w:rFonts w:ascii="Times New Roman" w:hAnsi="Times New Roman" w:cs="Times New Roman"/>
          <w:b/>
          <w:bCs/>
        </w:rPr>
        <w:t>Figure 8.</w:t>
      </w:r>
      <w:r w:rsidRPr="000F1280">
        <w:rPr>
          <w:rFonts w:ascii="Times New Roman" w:hAnsi="Times New Roman" w:cs="Times New Roman"/>
        </w:rPr>
        <w:t xml:space="preserve"> Monthly variation in Electrical Conductivity (EC) of </w:t>
      </w:r>
      <w:proofErr w:type="spellStart"/>
      <w:r w:rsidRPr="000F1280">
        <w:rPr>
          <w:rFonts w:ascii="Times New Roman" w:hAnsi="Times New Roman" w:cs="Times New Roman"/>
        </w:rPr>
        <w:t>Rajapukhuri</w:t>
      </w:r>
      <w:proofErr w:type="spellEnd"/>
      <w:r w:rsidRPr="000F1280">
        <w:rPr>
          <w:rFonts w:ascii="Times New Roman" w:hAnsi="Times New Roman" w:cs="Times New Roman"/>
        </w:rPr>
        <w:t xml:space="preserve"> Pond during February–May 2025.</w:t>
      </w:r>
    </w:p>
    <w:p w14:paraId="4C965A77" w14:textId="77777777" w:rsidR="000F1280" w:rsidRDefault="000F1280" w:rsidP="00101557">
      <w:pPr>
        <w:spacing w:after="0" w:line="360" w:lineRule="auto"/>
        <w:jc w:val="both"/>
        <w:rPr>
          <w:rFonts w:ascii="Times New Roman" w:hAnsi="Times New Roman" w:cs="Times New Roman"/>
        </w:rPr>
      </w:pPr>
    </w:p>
    <w:p w14:paraId="0DCA4AFD" w14:textId="77777777" w:rsidR="000A5F74" w:rsidRPr="000A5F74" w:rsidRDefault="000A5F74" w:rsidP="000F1280">
      <w:pPr>
        <w:spacing w:after="0" w:line="360" w:lineRule="auto"/>
        <w:ind w:firstLine="720"/>
        <w:jc w:val="both"/>
        <w:rPr>
          <w:rFonts w:ascii="Times New Roman" w:hAnsi="Times New Roman" w:cs="Times New Roman"/>
        </w:rPr>
      </w:pPr>
      <w:r w:rsidRPr="000A5F74">
        <w:rPr>
          <w:rFonts w:ascii="Times New Roman" w:hAnsi="Times New Roman" w:cs="Times New Roman"/>
        </w:rPr>
        <w:t>Electrical conductivity serves as an indirect measure of the ionic and mineral content of water and is closely related to Total Dissolved Solids (TDS). The moderate EC values observed during the study indicate a low to moderate nutrient status, characteristic of healthy freshwater bodies with balanced ionic composition and limited anthropogenic input.</w:t>
      </w:r>
    </w:p>
    <w:p w14:paraId="66DC6577" w14:textId="594BB3F1" w:rsidR="000A5F74" w:rsidRDefault="000A5F74" w:rsidP="000F1280">
      <w:pPr>
        <w:spacing w:after="0" w:line="360" w:lineRule="auto"/>
        <w:ind w:firstLine="720"/>
        <w:jc w:val="both"/>
        <w:rPr>
          <w:rFonts w:ascii="Times New Roman" w:hAnsi="Times New Roman" w:cs="Times New Roman"/>
        </w:rPr>
      </w:pPr>
      <w:r w:rsidRPr="000A5F74">
        <w:rPr>
          <w:rFonts w:ascii="Times New Roman" w:hAnsi="Times New Roman" w:cs="Times New Roman"/>
        </w:rPr>
        <w:lastRenderedPageBreak/>
        <w:t xml:space="preserve">Low EC values typically suggest reduced inorganic loading, minimal runoff, and low pollution stress, while substantial increases may signal eutrophication or contamination. The observed EC values in </w:t>
      </w:r>
      <w:proofErr w:type="spellStart"/>
      <w:r w:rsidRPr="000A5F74">
        <w:rPr>
          <w:rFonts w:ascii="Times New Roman" w:hAnsi="Times New Roman" w:cs="Times New Roman"/>
        </w:rPr>
        <w:t>Rajapukhuri</w:t>
      </w:r>
      <w:proofErr w:type="spellEnd"/>
      <w:r w:rsidRPr="000A5F74">
        <w:rPr>
          <w:rFonts w:ascii="Times New Roman" w:hAnsi="Times New Roman" w:cs="Times New Roman"/>
        </w:rPr>
        <w:t xml:space="preserve"> Pond fall within the desirable range for freshwater ecosystems and are comparable to those reported by Pathan (2019) and Mishra &amp; Singh (2024) in ecologically balanced, low-salinity water bodies supporting rich aquatic biodiversity.</w:t>
      </w:r>
      <w:r w:rsidR="000F1280">
        <w:rPr>
          <w:rFonts w:ascii="Times New Roman" w:hAnsi="Times New Roman" w:cs="Times New Roman"/>
        </w:rPr>
        <w:t xml:space="preserve"> </w:t>
      </w:r>
      <w:r w:rsidRPr="000A5F74">
        <w:rPr>
          <w:rFonts w:ascii="Times New Roman" w:hAnsi="Times New Roman" w:cs="Times New Roman"/>
        </w:rPr>
        <w:t xml:space="preserve">Overall, the EC trend supports the interpretation that </w:t>
      </w:r>
      <w:proofErr w:type="spellStart"/>
      <w:r w:rsidRPr="000A5F74">
        <w:rPr>
          <w:rFonts w:ascii="Times New Roman" w:hAnsi="Times New Roman" w:cs="Times New Roman"/>
        </w:rPr>
        <w:t>Rajapukhuri</w:t>
      </w:r>
      <w:proofErr w:type="spellEnd"/>
      <w:r w:rsidRPr="000A5F74">
        <w:rPr>
          <w:rFonts w:ascii="Times New Roman" w:hAnsi="Times New Roman" w:cs="Times New Roman"/>
        </w:rPr>
        <w:t xml:space="preserve"> Pond maintains good ecological stability and natural ionic equilibrium, further reinforcing its suitability for sustaining aquatic flora and fauna.</w:t>
      </w:r>
    </w:p>
    <w:p w14:paraId="11B2C55F" w14:textId="5903C511" w:rsidR="00E30BD4" w:rsidRPr="00E30BD4" w:rsidRDefault="00E30BD4" w:rsidP="00E30BD4">
      <w:pPr>
        <w:spacing w:after="0" w:line="360" w:lineRule="auto"/>
        <w:jc w:val="both"/>
        <w:rPr>
          <w:rFonts w:ascii="Times New Roman" w:hAnsi="Times New Roman" w:cs="Times New Roman"/>
          <w:b/>
          <w:bCs/>
        </w:rPr>
      </w:pPr>
      <w:r>
        <w:rPr>
          <w:rFonts w:ascii="Times New Roman" w:hAnsi="Times New Roman" w:cs="Times New Roman"/>
          <w:b/>
          <w:bCs/>
        </w:rPr>
        <w:t xml:space="preserve">3.7. </w:t>
      </w:r>
      <w:r w:rsidRPr="00E30BD4">
        <w:rPr>
          <w:rFonts w:ascii="Times New Roman" w:hAnsi="Times New Roman" w:cs="Times New Roman"/>
          <w:b/>
          <w:bCs/>
        </w:rPr>
        <w:t>Integrated Interpretation and Ecological Insights</w:t>
      </w:r>
    </w:p>
    <w:p w14:paraId="124A8A5B"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 xml:space="preserve">An integrated assessment of the measured </w:t>
      </w:r>
      <w:proofErr w:type="spellStart"/>
      <w:r w:rsidRPr="00E30BD4">
        <w:rPr>
          <w:rFonts w:ascii="Times New Roman" w:hAnsi="Times New Roman" w:cs="Times New Roman"/>
        </w:rPr>
        <w:t>physico</w:t>
      </w:r>
      <w:proofErr w:type="spellEnd"/>
      <w:r w:rsidRPr="00E30BD4">
        <w:rPr>
          <w:rFonts w:ascii="Times New Roman" w:hAnsi="Times New Roman" w:cs="Times New Roman"/>
        </w:rPr>
        <w:t xml:space="preserve">-chemical parameters indicates that </w:t>
      </w:r>
      <w:proofErr w:type="spellStart"/>
      <w:r w:rsidRPr="00E30BD4">
        <w:rPr>
          <w:rFonts w:ascii="Times New Roman" w:hAnsi="Times New Roman" w:cs="Times New Roman"/>
        </w:rPr>
        <w:t>Rajapukhuri</w:t>
      </w:r>
      <w:proofErr w:type="spellEnd"/>
      <w:r w:rsidRPr="00E30BD4">
        <w:rPr>
          <w:rFonts w:ascii="Times New Roman" w:hAnsi="Times New Roman" w:cs="Times New Roman"/>
        </w:rPr>
        <w:t xml:space="preserve"> Pond maintains a stable and ecologically balanced condition throughout the study period. The gradual rise in temperature accompanied by a corresponding decline in dissolved oxygen (DO) and free carbon dioxide (CO₂) reflects natural seasonal thermal and biological cycles typical of freshwater ecosystems. The slightly alkaline pH, combined with consistently low values of TDS and EC, suggests minimal anthropogenic influence and supports active photosynthetic and nutrient-cycling processes within the pond.</w:t>
      </w:r>
    </w:p>
    <w:p w14:paraId="50AA8B6A"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The relationship among the parameters highlights the dynamic equilibrium operating within the pond ecosystem:</w:t>
      </w:r>
    </w:p>
    <w:p w14:paraId="39B350DA"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Temperature regulates metabolic activity and influences DO solubility;</w:t>
      </w:r>
    </w:p>
    <w:p w14:paraId="2F3191E4"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pH governs ion speciation and CO₂ buffering capacity;</w:t>
      </w:r>
    </w:p>
    <w:p w14:paraId="1BB69160"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CO₂ and DO exhibit reciprocal trends driven by photosynthesis–respiration cycles;</w:t>
      </w:r>
    </w:p>
    <w:p w14:paraId="45F3D688"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TDS and EC jointly reflect mineral content and ionic strength of the water.</w:t>
      </w:r>
    </w:p>
    <w:p w14:paraId="367A0443"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Such balanced interactions characterize a self-sustaining, moderately productive freshwater system, in which physical, chemical, and biological components function harmoniously.</w:t>
      </w:r>
    </w:p>
    <w:p w14:paraId="79075FA3" w14:textId="0F06275A" w:rsid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 xml:space="preserve">Comparison with other freshwater ecosystems in Assam—such as </w:t>
      </w:r>
      <w:proofErr w:type="spellStart"/>
      <w:r w:rsidRPr="00E30BD4">
        <w:rPr>
          <w:rFonts w:ascii="Times New Roman" w:hAnsi="Times New Roman" w:cs="Times New Roman"/>
        </w:rPr>
        <w:t>Deepor</w:t>
      </w:r>
      <w:proofErr w:type="spellEnd"/>
      <w:r w:rsidRPr="00E30BD4">
        <w:rPr>
          <w:rFonts w:ascii="Times New Roman" w:hAnsi="Times New Roman" w:cs="Times New Roman"/>
        </w:rPr>
        <w:t xml:space="preserve"> </w:t>
      </w:r>
      <w:proofErr w:type="spellStart"/>
      <w:r w:rsidRPr="00E30BD4">
        <w:rPr>
          <w:rFonts w:ascii="Times New Roman" w:hAnsi="Times New Roman" w:cs="Times New Roman"/>
        </w:rPr>
        <w:t>Beel</w:t>
      </w:r>
      <w:proofErr w:type="spellEnd"/>
      <w:r w:rsidRPr="00E30BD4">
        <w:rPr>
          <w:rFonts w:ascii="Times New Roman" w:hAnsi="Times New Roman" w:cs="Times New Roman"/>
        </w:rPr>
        <w:t xml:space="preserve"> (Islam et al., 2014), </w:t>
      </w:r>
      <w:proofErr w:type="spellStart"/>
      <w:r w:rsidRPr="00E30BD4">
        <w:rPr>
          <w:rFonts w:ascii="Times New Roman" w:hAnsi="Times New Roman" w:cs="Times New Roman"/>
        </w:rPr>
        <w:t>Charan</w:t>
      </w:r>
      <w:proofErr w:type="spellEnd"/>
      <w:r w:rsidRPr="00E30BD4">
        <w:rPr>
          <w:rFonts w:ascii="Times New Roman" w:hAnsi="Times New Roman" w:cs="Times New Roman"/>
        </w:rPr>
        <w:t xml:space="preserve"> </w:t>
      </w:r>
      <w:proofErr w:type="spellStart"/>
      <w:r w:rsidRPr="00E30BD4">
        <w:rPr>
          <w:rFonts w:ascii="Times New Roman" w:hAnsi="Times New Roman" w:cs="Times New Roman"/>
        </w:rPr>
        <w:t>Beel</w:t>
      </w:r>
      <w:proofErr w:type="spellEnd"/>
      <w:r w:rsidRPr="00E30BD4">
        <w:rPr>
          <w:rFonts w:ascii="Times New Roman" w:hAnsi="Times New Roman" w:cs="Times New Roman"/>
        </w:rPr>
        <w:t xml:space="preserve"> (</w:t>
      </w:r>
      <w:proofErr w:type="spellStart"/>
      <w:r w:rsidRPr="00E30BD4">
        <w:rPr>
          <w:rFonts w:ascii="Times New Roman" w:hAnsi="Times New Roman" w:cs="Times New Roman"/>
        </w:rPr>
        <w:t>Deori</w:t>
      </w:r>
      <w:proofErr w:type="spellEnd"/>
      <w:r w:rsidRPr="00E30BD4">
        <w:rPr>
          <w:rFonts w:ascii="Times New Roman" w:hAnsi="Times New Roman" w:cs="Times New Roman"/>
        </w:rPr>
        <w:t xml:space="preserve"> &amp; Baruah, 2020), and the </w:t>
      </w:r>
      <w:proofErr w:type="spellStart"/>
      <w:r w:rsidRPr="00E30BD4">
        <w:rPr>
          <w:rFonts w:ascii="Times New Roman" w:hAnsi="Times New Roman" w:cs="Times New Roman"/>
        </w:rPr>
        <w:t>Dikhow</w:t>
      </w:r>
      <w:proofErr w:type="spellEnd"/>
      <w:r w:rsidRPr="00E30BD4">
        <w:rPr>
          <w:rFonts w:ascii="Times New Roman" w:hAnsi="Times New Roman" w:cs="Times New Roman"/>
        </w:rPr>
        <w:t xml:space="preserve"> River (</w:t>
      </w:r>
      <w:proofErr w:type="spellStart"/>
      <w:r w:rsidRPr="00E30BD4">
        <w:rPr>
          <w:rFonts w:ascii="Times New Roman" w:hAnsi="Times New Roman" w:cs="Times New Roman"/>
        </w:rPr>
        <w:t>Sarmah</w:t>
      </w:r>
      <w:proofErr w:type="spellEnd"/>
      <w:r w:rsidRPr="00E30BD4">
        <w:rPr>
          <w:rFonts w:ascii="Times New Roman" w:hAnsi="Times New Roman" w:cs="Times New Roman"/>
        </w:rPr>
        <w:t xml:space="preserve"> et al., 2020)—reveals similar seasonal trends but comparatively lower ionic and organic loads in </w:t>
      </w:r>
      <w:proofErr w:type="spellStart"/>
      <w:r w:rsidRPr="00E30BD4">
        <w:rPr>
          <w:rFonts w:ascii="Times New Roman" w:hAnsi="Times New Roman" w:cs="Times New Roman"/>
        </w:rPr>
        <w:t>Rajapukhuri</w:t>
      </w:r>
      <w:proofErr w:type="spellEnd"/>
      <w:r w:rsidRPr="00E30BD4">
        <w:rPr>
          <w:rFonts w:ascii="Times New Roman" w:hAnsi="Times New Roman" w:cs="Times New Roman"/>
        </w:rPr>
        <w:t xml:space="preserve"> Pond. This suggests that the pond remains relatively pristine and minimally disturbed.</w:t>
      </w:r>
      <w:r>
        <w:rPr>
          <w:rFonts w:ascii="Times New Roman" w:hAnsi="Times New Roman" w:cs="Times New Roman"/>
        </w:rPr>
        <w:t xml:space="preserve"> </w:t>
      </w:r>
      <w:r w:rsidRPr="00E30BD4">
        <w:rPr>
          <w:rFonts w:ascii="Times New Roman" w:hAnsi="Times New Roman" w:cs="Times New Roman"/>
        </w:rPr>
        <w:t xml:space="preserve">The low TDS and EC values, together with stable pH and sufficient DO concentrations, confirm that </w:t>
      </w:r>
      <w:proofErr w:type="spellStart"/>
      <w:r w:rsidRPr="00E30BD4">
        <w:rPr>
          <w:rFonts w:ascii="Times New Roman" w:hAnsi="Times New Roman" w:cs="Times New Roman"/>
        </w:rPr>
        <w:t>Rajapukhuri</w:t>
      </w:r>
      <w:proofErr w:type="spellEnd"/>
      <w:r w:rsidRPr="00E30BD4">
        <w:rPr>
          <w:rFonts w:ascii="Times New Roman" w:hAnsi="Times New Roman" w:cs="Times New Roman"/>
        </w:rPr>
        <w:t xml:space="preserve"> Pond provides an environment suitable for the sustenance of fish, phytoplankton, zooplankton, and aquatic macrophytes. Field observations of abundant aquatic vegetation and </w:t>
      </w:r>
      <w:r w:rsidRPr="00E30BD4">
        <w:rPr>
          <w:rFonts w:ascii="Times New Roman" w:hAnsi="Times New Roman" w:cs="Times New Roman"/>
        </w:rPr>
        <w:lastRenderedPageBreak/>
        <w:t>frequent bird presence further reinforce the pond’s high ecological value and balanced trophic dynamics.</w:t>
      </w:r>
      <w:r>
        <w:rPr>
          <w:rFonts w:ascii="Times New Roman" w:hAnsi="Times New Roman" w:cs="Times New Roman"/>
        </w:rPr>
        <w:t xml:space="preserve"> </w:t>
      </w:r>
      <w:r w:rsidRPr="00E30BD4">
        <w:rPr>
          <w:rFonts w:ascii="Times New Roman" w:hAnsi="Times New Roman" w:cs="Times New Roman"/>
        </w:rPr>
        <w:t>Overall, the absence of drastic fluctuations in water quality parameters suggests that natural regulatory processes predominate over human-induced disturbances. To preserve this favorable ecological condition, it is essential to protect the pond’s catchment area, restrict pollution inputs, and ensure sustainable community interaction with this water body.</w:t>
      </w:r>
    </w:p>
    <w:p w14:paraId="36D0DD8E" w14:textId="225A4E86" w:rsidR="00E30BD4" w:rsidRPr="0081681D" w:rsidRDefault="0081681D" w:rsidP="0081681D">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E30BD4" w:rsidRPr="0081681D">
        <w:rPr>
          <w:rFonts w:ascii="Times New Roman" w:hAnsi="Times New Roman" w:cs="Times New Roman"/>
          <w:b/>
          <w:bCs/>
        </w:rPr>
        <w:t>Conclusion</w:t>
      </w:r>
    </w:p>
    <w:p w14:paraId="6F202661" w14:textId="77777777" w:rsidR="00205A49" w:rsidRPr="00205A49" w:rsidRDefault="00205A49" w:rsidP="00205A49">
      <w:pPr>
        <w:spacing w:after="0" w:line="360" w:lineRule="auto"/>
        <w:ind w:firstLine="720"/>
        <w:jc w:val="both"/>
        <w:rPr>
          <w:rFonts w:ascii="Times New Roman" w:hAnsi="Times New Roman" w:cs="Times New Roman"/>
        </w:rPr>
      </w:pPr>
      <w:r w:rsidRPr="00205A49">
        <w:rPr>
          <w:rFonts w:ascii="Times New Roman" w:hAnsi="Times New Roman" w:cs="Times New Roman"/>
        </w:rPr>
        <w:t xml:space="preserve">The present investigation provides a systematic evaluation of the </w:t>
      </w:r>
      <w:proofErr w:type="spellStart"/>
      <w:r w:rsidRPr="00205A49">
        <w:rPr>
          <w:rFonts w:ascii="Times New Roman" w:hAnsi="Times New Roman" w:cs="Times New Roman"/>
        </w:rPr>
        <w:t>physico</w:t>
      </w:r>
      <w:proofErr w:type="spellEnd"/>
      <w:r w:rsidRPr="00205A49">
        <w:rPr>
          <w:rFonts w:ascii="Times New Roman" w:hAnsi="Times New Roman" w:cs="Times New Roman"/>
        </w:rPr>
        <w:t xml:space="preserve">-chemical characteristics of </w:t>
      </w:r>
      <w:proofErr w:type="spellStart"/>
      <w:r w:rsidRPr="00205A49">
        <w:rPr>
          <w:rFonts w:ascii="Times New Roman" w:hAnsi="Times New Roman" w:cs="Times New Roman"/>
        </w:rPr>
        <w:t>Rajapukhuri</w:t>
      </w:r>
      <w:proofErr w:type="spellEnd"/>
      <w:r w:rsidRPr="00205A49">
        <w:rPr>
          <w:rFonts w:ascii="Times New Roman" w:hAnsi="Times New Roman" w:cs="Times New Roman"/>
        </w:rPr>
        <w:t xml:space="preserve"> Pond, a historically important freshwater ecosystem in Rampur, Assam. The analysis of temperature, pH, dissolved oxygen, free carbon dioxide, total dissolved solids, and electrical conductivity over the study period indicates that the pond maintains stable and favorable water quality conditions with minimal anthropogenic disturbance. Seasonal variations observed in the parameters followed expected limnological trends, with increasing temperature from February to May accompanied by a gradual decline in dissolved oxygen and carbon dioxide levels. The slightly alkaline pH, low TDS, moderate EC, and consistently adequate dissolved oxygen concentrations suggest a low-mineral, unpolluted environment capable of sustaining aquatic biodiversity and ecological balance.</w:t>
      </w:r>
    </w:p>
    <w:p w14:paraId="3F6D3965" w14:textId="77777777" w:rsidR="00205A49" w:rsidRDefault="00205A49" w:rsidP="00205A49">
      <w:pPr>
        <w:spacing w:after="0" w:line="360" w:lineRule="auto"/>
        <w:ind w:firstLine="720"/>
        <w:jc w:val="both"/>
        <w:rPr>
          <w:rFonts w:ascii="Times New Roman" w:hAnsi="Times New Roman" w:cs="Times New Roman"/>
        </w:rPr>
      </w:pPr>
      <w:r w:rsidRPr="00205A49">
        <w:rPr>
          <w:rFonts w:ascii="Times New Roman" w:hAnsi="Times New Roman" w:cs="Times New Roman"/>
        </w:rPr>
        <w:t xml:space="preserve">Although the pond presently exhibits good ecological health, sustained conservation measures are essential to preserve its integrity. Periodic long-term monitoring of </w:t>
      </w:r>
      <w:proofErr w:type="spellStart"/>
      <w:r w:rsidRPr="00205A49">
        <w:rPr>
          <w:rFonts w:ascii="Times New Roman" w:hAnsi="Times New Roman" w:cs="Times New Roman"/>
        </w:rPr>
        <w:t>physico</w:t>
      </w:r>
      <w:proofErr w:type="spellEnd"/>
      <w:r w:rsidRPr="00205A49">
        <w:rPr>
          <w:rFonts w:ascii="Times New Roman" w:hAnsi="Times New Roman" w:cs="Times New Roman"/>
        </w:rPr>
        <w:t>-chemical and biological parameters, protection of the catchment area from runoff and waste disposal, controlled management of aquatic vegetation, and community-based conservation initiatives are recommended. Future studies incorporating multi-seasonal assessment, biological and microbial diversity analysis, sediment quality evaluation, nutrient cycling investigations, and GIS-based monitoring would provide a more comprehensive understanding of ecosystem dynamics and support long-term sustainable management of the pond.</w:t>
      </w:r>
    </w:p>
    <w:p w14:paraId="27332D46" w14:textId="28A83EE2" w:rsidR="001947B6" w:rsidRDefault="001947B6" w:rsidP="001947B6">
      <w:pPr>
        <w:spacing w:after="0" w:line="360" w:lineRule="auto"/>
        <w:jc w:val="both"/>
        <w:rPr>
          <w:rFonts w:ascii="Times New Roman" w:hAnsi="Times New Roman" w:cs="Times New Roman"/>
          <w:b/>
          <w:bCs/>
        </w:rPr>
      </w:pPr>
      <w:bookmarkStart w:id="0" w:name="_GoBack"/>
      <w:bookmarkEnd w:id="0"/>
      <w:r w:rsidRPr="001947B6">
        <w:rPr>
          <w:rFonts w:ascii="Times New Roman" w:hAnsi="Times New Roman" w:cs="Times New Roman"/>
          <w:b/>
          <w:bCs/>
        </w:rPr>
        <w:t>CONSENT</w:t>
      </w:r>
      <w:r>
        <w:rPr>
          <w:rFonts w:ascii="Times New Roman" w:hAnsi="Times New Roman" w:cs="Times New Roman"/>
          <w:b/>
          <w:bCs/>
        </w:rPr>
        <w:t>:</w:t>
      </w:r>
    </w:p>
    <w:p w14:paraId="76A81853" w14:textId="08B87D36" w:rsidR="001947B6" w:rsidRPr="00A43A0E" w:rsidRDefault="001947B6" w:rsidP="001947B6">
      <w:pPr>
        <w:spacing w:after="0" w:line="360" w:lineRule="auto"/>
        <w:jc w:val="both"/>
        <w:rPr>
          <w:rFonts w:ascii="Times New Roman" w:hAnsi="Times New Roman" w:cs="Times New Roman"/>
        </w:rPr>
      </w:pPr>
      <w:r w:rsidRPr="001947B6">
        <w:rPr>
          <w:rFonts w:ascii="Times New Roman" w:hAnsi="Times New Roman" w:cs="Times New Roman"/>
        </w:rPr>
        <w:t>Not applicable.</w:t>
      </w:r>
    </w:p>
    <w:p w14:paraId="0815A36E" w14:textId="0D92F8D2" w:rsidR="001947B6" w:rsidRPr="001947B6" w:rsidRDefault="001947B6" w:rsidP="005E7DBE">
      <w:pPr>
        <w:spacing w:after="0" w:line="360" w:lineRule="auto"/>
        <w:jc w:val="both"/>
        <w:rPr>
          <w:rFonts w:ascii="Times New Roman" w:hAnsi="Times New Roman" w:cs="Times New Roman"/>
          <w:b/>
        </w:rPr>
      </w:pPr>
      <w:r w:rsidRPr="001947B6">
        <w:rPr>
          <w:rFonts w:ascii="Times New Roman" w:hAnsi="Times New Roman" w:cs="Times New Roman"/>
          <w:b/>
        </w:rPr>
        <w:t>Ethical approval</w:t>
      </w:r>
    </w:p>
    <w:p w14:paraId="44DDB589" w14:textId="77777777" w:rsidR="001947B6" w:rsidRDefault="001947B6" w:rsidP="001947B6">
      <w:pPr>
        <w:spacing w:after="0" w:line="360" w:lineRule="auto"/>
        <w:jc w:val="both"/>
        <w:rPr>
          <w:rFonts w:ascii="Times New Roman" w:hAnsi="Times New Roman" w:cs="Times New Roman"/>
        </w:rPr>
      </w:pPr>
      <w:r w:rsidRPr="001947B6">
        <w:rPr>
          <w:rFonts w:ascii="Times New Roman" w:hAnsi="Times New Roman" w:cs="Times New Roman"/>
        </w:rPr>
        <w:t>Not applicable.</w:t>
      </w:r>
    </w:p>
    <w:p w14:paraId="3E3BC304" w14:textId="77777777" w:rsidR="000A5520" w:rsidRDefault="000A5520" w:rsidP="001947B6">
      <w:pPr>
        <w:spacing w:after="0" w:line="360" w:lineRule="auto"/>
        <w:jc w:val="both"/>
        <w:rPr>
          <w:rFonts w:ascii="Times New Roman" w:hAnsi="Times New Roman" w:cs="Times New Roman"/>
        </w:rPr>
      </w:pPr>
    </w:p>
    <w:p w14:paraId="54EC42F3" w14:textId="77777777" w:rsidR="000A5520" w:rsidRPr="000A5520" w:rsidRDefault="000A5520" w:rsidP="000A5520">
      <w:pPr>
        <w:spacing w:after="0" w:line="360" w:lineRule="auto"/>
        <w:jc w:val="both"/>
        <w:rPr>
          <w:rFonts w:ascii="Times New Roman" w:hAnsi="Times New Roman" w:cs="Times New Roman"/>
        </w:rPr>
      </w:pPr>
      <w:r w:rsidRPr="000A5520">
        <w:rPr>
          <w:rFonts w:ascii="Times New Roman" w:hAnsi="Times New Roman" w:cs="Times New Roman"/>
        </w:rPr>
        <w:t>COMPETING INTERESTS DISCLAIMER:</w:t>
      </w:r>
    </w:p>
    <w:p w14:paraId="64944C13" w14:textId="06D136B4" w:rsidR="000A5520" w:rsidRDefault="000A5520" w:rsidP="000A5520">
      <w:pPr>
        <w:spacing w:after="0" w:line="360" w:lineRule="auto"/>
        <w:jc w:val="both"/>
        <w:rPr>
          <w:rFonts w:ascii="Times New Roman" w:hAnsi="Times New Roman" w:cs="Times New Roman"/>
        </w:rPr>
      </w:pPr>
      <w:r w:rsidRPr="000A5520">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4218540" w14:textId="77777777" w:rsidR="000A5520" w:rsidRPr="00A43A0E" w:rsidRDefault="000A5520" w:rsidP="000A5520">
      <w:pPr>
        <w:spacing w:after="0" w:line="360" w:lineRule="auto"/>
        <w:jc w:val="both"/>
        <w:rPr>
          <w:rFonts w:ascii="Times New Roman" w:hAnsi="Times New Roman" w:cs="Times New Roman"/>
        </w:rPr>
      </w:pPr>
    </w:p>
    <w:p w14:paraId="125AEF33" w14:textId="74DE1D44" w:rsidR="004A3476" w:rsidRDefault="004A3476" w:rsidP="005E7DBE">
      <w:pPr>
        <w:spacing w:after="0" w:line="360" w:lineRule="auto"/>
        <w:jc w:val="both"/>
        <w:rPr>
          <w:rFonts w:ascii="Times New Roman" w:hAnsi="Times New Roman" w:cs="Times New Roman"/>
          <w:b/>
          <w:bCs/>
        </w:rPr>
      </w:pPr>
      <w:r>
        <w:rPr>
          <w:rFonts w:ascii="Times New Roman" w:hAnsi="Times New Roman" w:cs="Times New Roman"/>
          <w:b/>
          <w:bCs/>
        </w:rPr>
        <w:t>Reference:</w:t>
      </w:r>
    </w:p>
    <w:p w14:paraId="7166FA21"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Abdulazeez AM, Mohammed SA, Agada J, Saidu A, Adamu SU, Amira MK, </w:t>
      </w:r>
      <w:proofErr w:type="spellStart"/>
      <w:r w:rsidRPr="00D95E8B">
        <w:rPr>
          <w:rFonts w:ascii="Times New Roman" w:hAnsi="Times New Roman" w:cs="Times New Roman"/>
        </w:rPr>
        <w:t>Idujagi</w:t>
      </w:r>
      <w:proofErr w:type="spellEnd"/>
      <w:r w:rsidRPr="00D95E8B">
        <w:rPr>
          <w:rFonts w:ascii="Times New Roman" w:hAnsi="Times New Roman" w:cs="Times New Roman"/>
        </w:rPr>
        <w:t xml:space="preserve"> OS, Jamila MM, Winner L, Ransom UJ, Joseph IB. 2025. Comparative assessment of heavy metals concentration and water quality in treated water and raw water around Malali Water Works, Kaduna State, Nigeria. IRASS Journal of Multidisciplinary Studies. 2(1):35–40.</w:t>
      </w:r>
    </w:p>
    <w:p w14:paraId="2A3F0313" w14:textId="77777777" w:rsidR="00D95E8B" w:rsidRPr="00D95E8B" w:rsidRDefault="00D95E8B" w:rsidP="00D95E8B">
      <w:pPr>
        <w:spacing w:after="0" w:line="360" w:lineRule="auto"/>
        <w:jc w:val="both"/>
        <w:rPr>
          <w:rFonts w:ascii="Times New Roman" w:hAnsi="Times New Roman" w:cs="Times New Roman"/>
        </w:rPr>
      </w:pPr>
    </w:p>
    <w:p w14:paraId="1696BEB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Biggs J, Williams P, Whitfield M, Nicolet P, Weatherby A. 2005. 15 years of pond assessment in Britain: Results and lessons learned from the work of Pond Conservation. Aquatic Conservation: Marine and Freshwater Ecosystems. 15(6):693–714.</w:t>
      </w:r>
    </w:p>
    <w:p w14:paraId="2F3BEF41" w14:textId="77777777" w:rsidR="00D95E8B" w:rsidRPr="00D95E8B" w:rsidRDefault="00D95E8B" w:rsidP="00D95E8B">
      <w:pPr>
        <w:spacing w:after="0" w:line="360" w:lineRule="auto"/>
        <w:jc w:val="both"/>
        <w:rPr>
          <w:rFonts w:ascii="Times New Roman" w:hAnsi="Times New Roman" w:cs="Times New Roman"/>
        </w:rPr>
      </w:pPr>
    </w:p>
    <w:p w14:paraId="301F8711"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Boyd CE. 1998. Water quality for pond aquaculture. Alabama Agricultural Experiment Station, Auburn University.</w:t>
      </w:r>
    </w:p>
    <w:p w14:paraId="7ADCC4C1" w14:textId="77777777" w:rsidR="00D95E8B" w:rsidRPr="00D95E8B" w:rsidRDefault="00D95E8B" w:rsidP="00D95E8B">
      <w:pPr>
        <w:spacing w:after="0" w:line="360" w:lineRule="auto"/>
        <w:jc w:val="both"/>
        <w:rPr>
          <w:rFonts w:ascii="Times New Roman" w:hAnsi="Times New Roman" w:cs="Times New Roman"/>
        </w:rPr>
      </w:pPr>
    </w:p>
    <w:p w14:paraId="448D5212"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Carpenter SR, Caraco NF, Correll DL, Howarth RW, Sharpley AN, Smith VH. 1998. Nonpoint pollution of surface waters with phosphorus and nitrogen. Ecological Applications. 8(3):559–568.</w:t>
      </w:r>
    </w:p>
    <w:p w14:paraId="5EC7FED0" w14:textId="77777777" w:rsidR="00D95E8B" w:rsidRPr="00D95E8B" w:rsidRDefault="00D95E8B" w:rsidP="00D95E8B">
      <w:pPr>
        <w:spacing w:after="0" w:line="360" w:lineRule="auto"/>
        <w:jc w:val="both"/>
        <w:rPr>
          <w:rFonts w:ascii="Times New Roman" w:hAnsi="Times New Roman" w:cs="Times New Roman"/>
        </w:rPr>
      </w:pPr>
    </w:p>
    <w:p w14:paraId="7C924D88" w14:textId="77777777" w:rsidR="00D95E8B" w:rsidRDefault="00D95E8B" w:rsidP="00D95E8B">
      <w:pPr>
        <w:spacing w:after="0" w:line="360" w:lineRule="auto"/>
        <w:jc w:val="both"/>
        <w:rPr>
          <w:rFonts w:ascii="Times New Roman" w:hAnsi="Times New Roman" w:cs="Times New Roman"/>
        </w:rPr>
      </w:pPr>
      <w:proofErr w:type="spellStart"/>
      <w:r w:rsidRPr="00D95E8B">
        <w:rPr>
          <w:rFonts w:ascii="Times New Roman" w:hAnsi="Times New Roman" w:cs="Times New Roman"/>
        </w:rPr>
        <w:t>Deori</w:t>
      </w:r>
      <w:proofErr w:type="spellEnd"/>
      <w:r w:rsidRPr="00D95E8B">
        <w:rPr>
          <w:rFonts w:ascii="Times New Roman" w:hAnsi="Times New Roman" w:cs="Times New Roman"/>
        </w:rPr>
        <w:t xml:space="preserve"> M, Baruah PK. 2020. An assessment of </w:t>
      </w:r>
      <w:proofErr w:type="spellStart"/>
      <w:r w:rsidRPr="00D95E8B">
        <w:rPr>
          <w:rFonts w:ascii="Times New Roman" w:hAnsi="Times New Roman" w:cs="Times New Roman"/>
        </w:rPr>
        <w:t>physico</w:t>
      </w:r>
      <w:proofErr w:type="spellEnd"/>
      <w:r w:rsidRPr="00D95E8B">
        <w:rPr>
          <w:rFonts w:ascii="Times New Roman" w:hAnsi="Times New Roman" w:cs="Times New Roman"/>
        </w:rPr>
        <w:t xml:space="preserve">-chemical characteristics of </w:t>
      </w:r>
      <w:proofErr w:type="spellStart"/>
      <w:r w:rsidRPr="00D95E8B">
        <w:rPr>
          <w:rFonts w:ascii="Times New Roman" w:hAnsi="Times New Roman" w:cs="Times New Roman"/>
        </w:rPr>
        <w:t>Charan</w:t>
      </w:r>
      <w:proofErr w:type="spellEnd"/>
      <w:r w:rsidRPr="00D95E8B">
        <w:rPr>
          <w:rFonts w:ascii="Times New Roman" w:hAnsi="Times New Roman" w:cs="Times New Roman"/>
        </w:rPr>
        <w:t xml:space="preserve"> Beel, a freshwater wetland in </w:t>
      </w:r>
      <w:proofErr w:type="spellStart"/>
      <w:r w:rsidRPr="00D95E8B">
        <w:rPr>
          <w:rFonts w:ascii="Times New Roman" w:hAnsi="Times New Roman" w:cs="Times New Roman"/>
        </w:rPr>
        <w:t>Morigaon</w:t>
      </w:r>
      <w:proofErr w:type="spellEnd"/>
      <w:r w:rsidRPr="00D95E8B">
        <w:rPr>
          <w:rFonts w:ascii="Times New Roman" w:hAnsi="Times New Roman" w:cs="Times New Roman"/>
        </w:rPr>
        <w:t xml:space="preserve"> District, Assam, India. Applied Ecology and Environmental Sciences. 8(6):414–421. </w:t>
      </w:r>
      <w:hyperlink r:id="rId15" w:tgtFrame="_new" w:history="1">
        <w:r w:rsidRPr="00D95E8B">
          <w:rPr>
            <w:rStyle w:val="Hyperlink"/>
            <w:rFonts w:ascii="Times New Roman" w:hAnsi="Times New Roman" w:cs="Times New Roman"/>
          </w:rPr>
          <w:t>https://doi.org/10.12691/aees-8-6-13</w:t>
        </w:r>
      </w:hyperlink>
    </w:p>
    <w:p w14:paraId="1AC2C4CA" w14:textId="77777777" w:rsidR="00D95E8B" w:rsidRPr="00D95E8B" w:rsidRDefault="00D95E8B" w:rsidP="00D95E8B">
      <w:pPr>
        <w:spacing w:after="0" w:line="360" w:lineRule="auto"/>
        <w:jc w:val="both"/>
        <w:rPr>
          <w:rFonts w:ascii="Times New Roman" w:hAnsi="Times New Roman" w:cs="Times New Roman"/>
        </w:rPr>
      </w:pPr>
    </w:p>
    <w:p w14:paraId="13B5682C"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Dixit AK, Pandey SK, Mehta R, Ahmad N, Gunjan, Pandey J. 2015. Study of </w:t>
      </w:r>
      <w:proofErr w:type="spellStart"/>
      <w:r w:rsidRPr="00D95E8B">
        <w:rPr>
          <w:rFonts w:ascii="Times New Roman" w:hAnsi="Times New Roman" w:cs="Times New Roman"/>
        </w:rPr>
        <w:t>physico</w:t>
      </w:r>
      <w:proofErr w:type="spellEnd"/>
      <w:r w:rsidRPr="00D95E8B">
        <w:rPr>
          <w:rFonts w:ascii="Times New Roman" w:hAnsi="Times New Roman" w:cs="Times New Roman"/>
        </w:rPr>
        <w:t>-chemical parameters of different pond water of Bilaspur District, Chhattisgarh, India. Environmental Skeptics and Critics. 4(3):89–95.</w:t>
      </w:r>
    </w:p>
    <w:p w14:paraId="640607EB" w14:textId="77777777" w:rsidR="00D95E8B" w:rsidRPr="00D95E8B" w:rsidRDefault="00D95E8B" w:rsidP="00D95E8B">
      <w:pPr>
        <w:spacing w:after="0" w:line="360" w:lineRule="auto"/>
        <w:jc w:val="both"/>
        <w:rPr>
          <w:rFonts w:ascii="Times New Roman" w:hAnsi="Times New Roman" w:cs="Times New Roman"/>
        </w:rPr>
      </w:pPr>
    </w:p>
    <w:p w14:paraId="316A2CF0" w14:textId="77777777" w:rsidR="00D95E8B" w:rsidRP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Islam M, </w:t>
      </w:r>
      <w:proofErr w:type="spellStart"/>
      <w:r w:rsidRPr="00D95E8B">
        <w:rPr>
          <w:rFonts w:ascii="Times New Roman" w:hAnsi="Times New Roman" w:cs="Times New Roman"/>
        </w:rPr>
        <w:t>Motaleb</w:t>
      </w:r>
      <w:proofErr w:type="spellEnd"/>
      <w:r w:rsidRPr="00D95E8B">
        <w:rPr>
          <w:rFonts w:ascii="Times New Roman" w:hAnsi="Times New Roman" w:cs="Times New Roman"/>
        </w:rPr>
        <w:t xml:space="preserve"> A, Barman B. 2014. Studies on </w:t>
      </w:r>
      <w:proofErr w:type="spellStart"/>
      <w:r w:rsidRPr="00D95E8B">
        <w:rPr>
          <w:rFonts w:ascii="Times New Roman" w:hAnsi="Times New Roman" w:cs="Times New Roman"/>
        </w:rPr>
        <w:t>physico</w:t>
      </w:r>
      <w:proofErr w:type="spellEnd"/>
      <w:r w:rsidRPr="00D95E8B">
        <w:rPr>
          <w:rFonts w:ascii="Times New Roman" w:hAnsi="Times New Roman" w:cs="Times New Roman"/>
        </w:rPr>
        <w:t xml:space="preserve">-chemical properties of water in some selected sites of </w:t>
      </w:r>
      <w:proofErr w:type="spellStart"/>
      <w:r w:rsidRPr="00D95E8B">
        <w:rPr>
          <w:rFonts w:ascii="Times New Roman" w:hAnsi="Times New Roman" w:cs="Times New Roman"/>
        </w:rPr>
        <w:t>Deepor</w:t>
      </w:r>
      <w:proofErr w:type="spellEnd"/>
      <w:r w:rsidRPr="00D95E8B">
        <w:rPr>
          <w:rFonts w:ascii="Times New Roman" w:hAnsi="Times New Roman" w:cs="Times New Roman"/>
        </w:rPr>
        <w:t xml:space="preserve"> </w:t>
      </w:r>
      <w:proofErr w:type="spellStart"/>
      <w:r w:rsidRPr="00D95E8B">
        <w:rPr>
          <w:rFonts w:ascii="Times New Roman" w:hAnsi="Times New Roman" w:cs="Times New Roman"/>
        </w:rPr>
        <w:t>Beel</w:t>
      </w:r>
      <w:proofErr w:type="spellEnd"/>
      <w:r w:rsidRPr="00D95E8B">
        <w:rPr>
          <w:rFonts w:ascii="Times New Roman" w:hAnsi="Times New Roman" w:cs="Times New Roman"/>
        </w:rPr>
        <w:t xml:space="preserve"> (Ramsar site), Assam, India. The Clarion. 3(2):25–32.</w:t>
      </w:r>
    </w:p>
    <w:p w14:paraId="514ABB91"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lastRenderedPageBreak/>
        <w:t>Kumar P, Prasad B, Pathak R. 2019. Assessment of water quality parameters of village ponds: A case study from Bihar, India. Journal of Water and Land Development. 40(1):73–78.</w:t>
      </w:r>
    </w:p>
    <w:p w14:paraId="5844583F" w14:textId="77777777" w:rsidR="00D95E8B" w:rsidRPr="00D95E8B" w:rsidRDefault="00D95E8B" w:rsidP="00D95E8B">
      <w:pPr>
        <w:spacing w:after="0" w:line="360" w:lineRule="auto"/>
        <w:jc w:val="both"/>
        <w:rPr>
          <w:rFonts w:ascii="Times New Roman" w:hAnsi="Times New Roman" w:cs="Times New Roman"/>
        </w:rPr>
      </w:pPr>
    </w:p>
    <w:p w14:paraId="3B0A955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Kumar R, Madan A, Kumar S. 2023. Study of </w:t>
      </w:r>
      <w:proofErr w:type="spellStart"/>
      <w:r w:rsidRPr="00D95E8B">
        <w:rPr>
          <w:rFonts w:ascii="Times New Roman" w:hAnsi="Times New Roman" w:cs="Times New Roman"/>
        </w:rPr>
        <w:t>physico</w:t>
      </w:r>
      <w:proofErr w:type="spellEnd"/>
      <w:r w:rsidRPr="00D95E8B">
        <w:rPr>
          <w:rFonts w:ascii="Times New Roman" w:hAnsi="Times New Roman" w:cs="Times New Roman"/>
        </w:rPr>
        <w:t xml:space="preserve">-chemical parameter and pond water quality analysis at Panipat, Haryana (India). World Journal of Pharmaceutical Research. 12(9):1020–1030. </w:t>
      </w:r>
      <w:hyperlink r:id="rId16" w:tgtFrame="_new" w:history="1">
        <w:r w:rsidRPr="00D95E8B">
          <w:rPr>
            <w:rStyle w:val="Hyperlink"/>
            <w:rFonts w:ascii="Times New Roman" w:hAnsi="Times New Roman" w:cs="Times New Roman"/>
          </w:rPr>
          <w:t>https://doi.org/10.20959/wjpr20239-28290</w:t>
        </w:r>
      </w:hyperlink>
    </w:p>
    <w:p w14:paraId="2D82585D" w14:textId="77777777" w:rsidR="00D95E8B" w:rsidRPr="00D95E8B" w:rsidRDefault="00D95E8B" w:rsidP="00D95E8B">
      <w:pPr>
        <w:spacing w:after="0" w:line="360" w:lineRule="auto"/>
        <w:jc w:val="both"/>
        <w:rPr>
          <w:rFonts w:ascii="Times New Roman" w:hAnsi="Times New Roman" w:cs="Times New Roman"/>
        </w:rPr>
      </w:pPr>
    </w:p>
    <w:p w14:paraId="201051D9" w14:textId="77777777" w:rsidR="00D95E8B" w:rsidRDefault="00D95E8B" w:rsidP="00D95E8B">
      <w:pPr>
        <w:spacing w:after="0" w:line="360" w:lineRule="auto"/>
        <w:jc w:val="both"/>
        <w:rPr>
          <w:rFonts w:ascii="Times New Roman" w:hAnsi="Times New Roman" w:cs="Times New Roman"/>
        </w:rPr>
      </w:pPr>
      <w:proofErr w:type="spellStart"/>
      <w:r w:rsidRPr="00D95E8B">
        <w:rPr>
          <w:rFonts w:ascii="Times New Roman" w:hAnsi="Times New Roman" w:cs="Times New Roman"/>
        </w:rPr>
        <w:t>Mahamuni</w:t>
      </w:r>
      <w:proofErr w:type="spellEnd"/>
      <w:r w:rsidRPr="00D95E8B">
        <w:rPr>
          <w:rFonts w:ascii="Times New Roman" w:hAnsi="Times New Roman" w:cs="Times New Roman"/>
        </w:rPr>
        <w:t xml:space="preserve"> K, Khobragade A. 2020. Assessment of demand parameters of </w:t>
      </w:r>
      <w:proofErr w:type="spellStart"/>
      <w:r w:rsidRPr="00D95E8B">
        <w:rPr>
          <w:rFonts w:ascii="Times New Roman" w:hAnsi="Times New Roman" w:cs="Times New Roman"/>
        </w:rPr>
        <w:t>Nathsagar</w:t>
      </w:r>
      <w:proofErr w:type="spellEnd"/>
      <w:r w:rsidRPr="00D95E8B">
        <w:rPr>
          <w:rFonts w:ascii="Times New Roman" w:hAnsi="Times New Roman" w:cs="Times New Roman"/>
        </w:rPr>
        <w:t xml:space="preserve"> Reservoir at </w:t>
      </w:r>
      <w:proofErr w:type="spellStart"/>
      <w:r w:rsidRPr="00D95E8B">
        <w:rPr>
          <w:rFonts w:ascii="Times New Roman" w:hAnsi="Times New Roman" w:cs="Times New Roman"/>
        </w:rPr>
        <w:t>Paithan</w:t>
      </w:r>
      <w:proofErr w:type="spellEnd"/>
      <w:r w:rsidRPr="00D95E8B">
        <w:rPr>
          <w:rFonts w:ascii="Times New Roman" w:hAnsi="Times New Roman" w:cs="Times New Roman"/>
        </w:rPr>
        <w:t>, Maharashtra. In: Recent Trends in Environment, Climate Change, Physical and Life Sciences. ISBN: 978-81-89140-22-9.</w:t>
      </w:r>
    </w:p>
    <w:p w14:paraId="080596D7" w14:textId="77777777" w:rsidR="00D95E8B" w:rsidRPr="00D95E8B" w:rsidRDefault="00D95E8B" w:rsidP="00D95E8B">
      <w:pPr>
        <w:spacing w:after="0" w:line="360" w:lineRule="auto"/>
        <w:jc w:val="both"/>
        <w:rPr>
          <w:rFonts w:ascii="Times New Roman" w:hAnsi="Times New Roman" w:cs="Times New Roman"/>
        </w:rPr>
      </w:pPr>
    </w:p>
    <w:p w14:paraId="2D20B57E"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Mishra R, Singh RK. 2024. Analysis of water quality using </w:t>
      </w:r>
      <w:proofErr w:type="spellStart"/>
      <w:r w:rsidRPr="00D95E8B">
        <w:rPr>
          <w:rFonts w:ascii="Times New Roman" w:hAnsi="Times New Roman" w:cs="Times New Roman"/>
        </w:rPr>
        <w:t>physico</w:t>
      </w:r>
      <w:proofErr w:type="spellEnd"/>
      <w:r w:rsidRPr="00D95E8B">
        <w:rPr>
          <w:rFonts w:ascii="Times New Roman" w:hAnsi="Times New Roman" w:cs="Times New Roman"/>
        </w:rPr>
        <w:t xml:space="preserve">-chemical parameters: Kori Dam in Bilaspur District, Chhattisgarh. Journal of Xi'an University of Architecture &amp; Technology. 16(7). </w:t>
      </w:r>
      <w:hyperlink r:id="rId17" w:tgtFrame="_new" w:history="1">
        <w:r w:rsidRPr="00D95E8B">
          <w:rPr>
            <w:rStyle w:val="Hyperlink"/>
            <w:rFonts w:ascii="Times New Roman" w:hAnsi="Times New Roman" w:cs="Times New Roman"/>
          </w:rPr>
          <w:t>https://doi.org/10.37896/JXAT16.7/34408</w:t>
        </w:r>
      </w:hyperlink>
    </w:p>
    <w:p w14:paraId="7CD03B47" w14:textId="77777777" w:rsidR="00D95E8B" w:rsidRPr="00D95E8B" w:rsidRDefault="00D95E8B" w:rsidP="00D95E8B">
      <w:pPr>
        <w:spacing w:after="0" w:line="360" w:lineRule="auto"/>
        <w:jc w:val="both"/>
        <w:rPr>
          <w:rFonts w:ascii="Times New Roman" w:hAnsi="Times New Roman" w:cs="Times New Roman"/>
        </w:rPr>
      </w:pPr>
    </w:p>
    <w:p w14:paraId="5ADF7D6F" w14:textId="77777777" w:rsidR="00D95E8B" w:rsidRDefault="00D95E8B" w:rsidP="00D95E8B">
      <w:pPr>
        <w:spacing w:after="0" w:line="360" w:lineRule="auto"/>
        <w:jc w:val="both"/>
        <w:rPr>
          <w:rFonts w:ascii="Times New Roman" w:hAnsi="Times New Roman" w:cs="Times New Roman"/>
        </w:rPr>
      </w:pPr>
      <w:proofErr w:type="spellStart"/>
      <w:r w:rsidRPr="00D95E8B">
        <w:rPr>
          <w:rFonts w:ascii="Times New Roman" w:hAnsi="Times New Roman" w:cs="Times New Roman"/>
        </w:rPr>
        <w:t>Munni</w:t>
      </w:r>
      <w:proofErr w:type="spellEnd"/>
      <w:r w:rsidRPr="00D95E8B">
        <w:rPr>
          <w:rFonts w:ascii="Times New Roman" w:hAnsi="Times New Roman" w:cs="Times New Roman"/>
        </w:rPr>
        <w:t xml:space="preserve"> MA, </w:t>
      </w:r>
      <w:proofErr w:type="spellStart"/>
      <w:r w:rsidRPr="00D95E8B">
        <w:rPr>
          <w:rFonts w:ascii="Times New Roman" w:hAnsi="Times New Roman" w:cs="Times New Roman"/>
        </w:rPr>
        <w:t>Fardus</w:t>
      </w:r>
      <w:proofErr w:type="spellEnd"/>
      <w:r w:rsidRPr="00D95E8B">
        <w:rPr>
          <w:rFonts w:ascii="Times New Roman" w:hAnsi="Times New Roman" w:cs="Times New Roman"/>
        </w:rPr>
        <w:t xml:space="preserve"> Z, Mia MY, Afrin R. 2015. Assessment of pond water quality for fish culture: A case study of Santosh region in Tangail, Bangladesh. Journal of Environmental Science and Natural Resources. 6(2):157–162. </w:t>
      </w:r>
      <w:hyperlink r:id="rId18" w:tgtFrame="_new" w:history="1">
        <w:r w:rsidRPr="00D95E8B">
          <w:rPr>
            <w:rStyle w:val="Hyperlink"/>
            <w:rFonts w:ascii="Times New Roman" w:hAnsi="Times New Roman" w:cs="Times New Roman"/>
          </w:rPr>
          <w:t>https://doi.org/10.3329/jesnr.v6i2.22112</w:t>
        </w:r>
      </w:hyperlink>
    </w:p>
    <w:p w14:paraId="35984BEB" w14:textId="77777777" w:rsidR="00D95E8B" w:rsidRPr="00D95E8B" w:rsidRDefault="00D95E8B" w:rsidP="00D95E8B">
      <w:pPr>
        <w:spacing w:after="0" w:line="360" w:lineRule="auto"/>
        <w:jc w:val="both"/>
        <w:rPr>
          <w:rFonts w:ascii="Times New Roman" w:hAnsi="Times New Roman" w:cs="Times New Roman"/>
        </w:rPr>
      </w:pPr>
    </w:p>
    <w:p w14:paraId="4ADC034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Randhir TO. 2012. Water for life and ecosystem sustainability. </w:t>
      </w:r>
      <w:proofErr w:type="spellStart"/>
      <w:r w:rsidRPr="00D95E8B">
        <w:rPr>
          <w:rFonts w:ascii="Times New Roman" w:hAnsi="Times New Roman" w:cs="Times New Roman"/>
        </w:rPr>
        <w:t>Available:</w:t>
      </w:r>
      <w:hyperlink r:id="rId19" w:tgtFrame="_new" w:history="1">
        <w:r w:rsidRPr="00D95E8B">
          <w:rPr>
            <w:rStyle w:val="Hyperlink"/>
            <w:rFonts w:ascii="Times New Roman" w:hAnsi="Times New Roman" w:cs="Times New Roman"/>
          </w:rPr>
          <w:t>https</w:t>
        </w:r>
        <w:proofErr w:type="spellEnd"/>
        <w:r w:rsidRPr="00D95E8B">
          <w:rPr>
            <w:rStyle w:val="Hyperlink"/>
            <w:rFonts w:ascii="Times New Roman" w:hAnsi="Times New Roman" w:cs="Times New Roman"/>
          </w:rPr>
          <w:t>://www.researchgate.net/publication/228476948</w:t>
        </w:r>
      </w:hyperlink>
    </w:p>
    <w:p w14:paraId="15DAE69D" w14:textId="77777777" w:rsidR="00D95E8B" w:rsidRPr="00D95E8B" w:rsidRDefault="00D95E8B" w:rsidP="00D95E8B">
      <w:pPr>
        <w:spacing w:after="0" w:line="360" w:lineRule="auto"/>
        <w:jc w:val="both"/>
        <w:rPr>
          <w:rFonts w:ascii="Times New Roman" w:hAnsi="Times New Roman" w:cs="Times New Roman"/>
        </w:rPr>
      </w:pPr>
    </w:p>
    <w:p w14:paraId="7576D9F0"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Rana N, Jain S. 2017. Assessment of </w:t>
      </w:r>
      <w:proofErr w:type="spellStart"/>
      <w:r w:rsidRPr="00D95E8B">
        <w:rPr>
          <w:rFonts w:ascii="Times New Roman" w:hAnsi="Times New Roman" w:cs="Times New Roman"/>
        </w:rPr>
        <w:t>physico</w:t>
      </w:r>
      <w:proofErr w:type="spellEnd"/>
      <w:r w:rsidRPr="00D95E8B">
        <w:rPr>
          <w:rFonts w:ascii="Times New Roman" w:hAnsi="Times New Roman" w:cs="Times New Roman"/>
        </w:rPr>
        <w:t>-chemical parameters of freshwater ponds of District Bijnor (U.P), India. Journal of Entomology and Zoology Studies. 5(4):524–528.</w:t>
      </w:r>
    </w:p>
    <w:p w14:paraId="36DFB7C5" w14:textId="77777777" w:rsidR="00D95E8B" w:rsidRPr="00D95E8B" w:rsidRDefault="00D95E8B" w:rsidP="00D95E8B">
      <w:pPr>
        <w:spacing w:after="0" w:line="360" w:lineRule="auto"/>
        <w:jc w:val="both"/>
        <w:rPr>
          <w:rFonts w:ascii="Times New Roman" w:hAnsi="Times New Roman" w:cs="Times New Roman"/>
        </w:rPr>
      </w:pPr>
    </w:p>
    <w:p w14:paraId="6B93C4E5"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Roy R, Majumder M. 2022. Assessment of water quality trends in </w:t>
      </w:r>
      <w:proofErr w:type="spellStart"/>
      <w:r w:rsidRPr="00D95E8B">
        <w:rPr>
          <w:rFonts w:ascii="Times New Roman" w:hAnsi="Times New Roman" w:cs="Times New Roman"/>
        </w:rPr>
        <w:t>Deepor</w:t>
      </w:r>
      <w:proofErr w:type="spellEnd"/>
      <w:r w:rsidRPr="00D95E8B">
        <w:rPr>
          <w:rFonts w:ascii="Times New Roman" w:hAnsi="Times New Roman" w:cs="Times New Roman"/>
        </w:rPr>
        <w:t xml:space="preserve"> </w:t>
      </w:r>
      <w:proofErr w:type="spellStart"/>
      <w:r w:rsidRPr="00D95E8B">
        <w:rPr>
          <w:rFonts w:ascii="Times New Roman" w:hAnsi="Times New Roman" w:cs="Times New Roman"/>
        </w:rPr>
        <w:t>Beel</w:t>
      </w:r>
      <w:proofErr w:type="spellEnd"/>
      <w:r w:rsidRPr="00D95E8B">
        <w:rPr>
          <w:rFonts w:ascii="Times New Roman" w:hAnsi="Times New Roman" w:cs="Times New Roman"/>
        </w:rPr>
        <w:t xml:space="preserve">, Assam, India. Environment, Development and Sustainability. </w:t>
      </w:r>
      <w:hyperlink r:id="rId20" w:tgtFrame="_new" w:history="1">
        <w:r w:rsidRPr="00D95E8B">
          <w:rPr>
            <w:rStyle w:val="Hyperlink"/>
            <w:rFonts w:ascii="Times New Roman" w:hAnsi="Times New Roman" w:cs="Times New Roman"/>
          </w:rPr>
          <w:t>https://doi.org/10.1007/s10668-021-02033-4</w:t>
        </w:r>
      </w:hyperlink>
    </w:p>
    <w:p w14:paraId="0CDDF3A3" w14:textId="77777777" w:rsidR="00D95E8B" w:rsidRPr="00D95E8B" w:rsidRDefault="00D95E8B" w:rsidP="00D95E8B">
      <w:pPr>
        <w:spacing w:after="0" w:line="360" w:lineRule="auto"/>
        <w:jc w:val="both"/>
        <w:rPr>
          <w:rFonts w:ascii="Times New Roman" w:hAnsi="Times New Roman" w:cs="Times New Roman"/>
        </w:rPr>
      </w:pPr>
    </w:p>
    <w:p w14:paraId="1EF57703" w14:textId="77777777" w:rsidR="00D95E8B" w:rsidRPr="00D95E8B" w:rsidRDefault="00D95E8B" w:rsidP="00D95E8B">
      <w:pPr>
        <w:spacing w:after="0" w:line="360" w:lineRule="auto"/>
        <w:jc w:val="both"/>
        <w:rPr>
          <w:rFonts w:ascii="Times New Roman" w:hAnsi="Times New Roman" w:cs="Times New Roman"/>
        </w:rPr>
      </w:pPr>
      <w:proofErr w:type="spellStart"/>
      <w:r w:rsidRPr="00D95E8B">
        <w:rPr>
          <w:rFonts w:ascii="Times New Roman" w:hAnsi="Times New Roman" w:cs="Times New Roman"/>
        </w:rPr>
        <w:t>Sargaonkar</w:t>
      </w:r>
      <w:proofErr w:type="spellEnd"/>
      <w:r w:rsidRPr="00D95E8B">
        <w:rPr>
          <w:rFonts w:ascii="Times New Roman" w:hAnsi="Times New Roman" w:cs="Times New Roman"/>
        </w:rPr>
        <w:t xml:space="preserve"> A, Deshpande V. 2003. Development of an overall index of pollution for surface water based on a general classification scheme in Indian context. Environmental Monitoring and Assessment. 89:43–67.</w:t>
      </w:r>
    </w:p>
    <w:p w14:paraId="49E35E45" w14:textId="77777777" w:rsidR="00D95E8B" w:rsidRDefault="00D95E8B" w:rsidP="00D95E8B">
      <w:pPr>
        <w:spacing w:after="0" w:line="360" w:lineRule="auto"/>
        <w:jc w:val="both"/>
        <w:rPr>
          <w:rFonts w:ascii="Times New Roman" w:hAnsi="Times New Roman" w:cs="Times New Roman"/>
        </w:rPr>
      </w:pPr>
      <w:proofErr w:type="spellStart"/>
      <w:r w:rsidRPr="00D95E8B">
        <w:rPr>
          <w:rFonts w:ascii="Times New Roman" w:hAnsi="Times New Roman" w:cs="Times New Roman"/>
        </w:rPr>
        <w:lastRenderedPageBreak/>
        <w:t>Sargar</w:t>
      </w:r>
      <w:proofErr w:type="spellEnd"/>
      <w:r w:rsidRPr="00D95E8B">
        <w:rPr>
          <w:rFonts w:ascii="Times New Roman" w:hAnsi="Times New Roman" w:cs="Times New Roman"/>
        </w:rPr>
        <w:t xml:space="preserve"> GS, </w:t>
      </w:r>
      <w:proofErr w:type="spellStart"/>
      <w:r w:rsidRPr="00D95E8B">
        <w:rPr>
          <w:rFonts w:ascii="Times New Roman" w:hAnsi="Times New Roman" w:cs="Times New Roman"/>
        </w:rPr>
        <w:t>Thakare</w:t>
      </w:r>
      <w:proofErr w:type="spellEnd"/>
      <w:r w:rsidRPr="00D95E8B">
        <w:rPr>
          <w:rFonts w:ascii="Times New Roman" w:hAnsi="Times New Roman" w:cs="Times New Roman"/>
        </w:rPr>
        <w:t xml:space="preserve"> BG. 2024. Assessment of some selected </w:t>
      </w:r>
      <w:proofErr w:type="spellStart"/>
      <w:r w:rsidRPr="00D95E8B">
        <w:rPr>
          <w:rFonts w:ascii="Times New Roman" w:hAnsi="Times New Roman" w:cs="Times New Roman"/>
        </w:rPr>
        <w:t>physico</w:t>
      </w:r>
      <w:proofErr w:type="spellEnd"/>
      <w:r w:rsidRPr="00D95E8B">
        <w:rPr>
          <w:rFonts w:ascii="Times New Roman" w:hAnsi="Times New Roman" w:cs="Times New Roman"/>
        </w:rPr>
        <w:t xml:space="preserve">-chemical parameters of water from </w:t>
      </w:r>
      <w:proofErr w:type="spellStart"/>
      <w:r w:rsidRPr="00D95E8B">
        <w:rPr>
          <w:rFonts w:ascii="Times New Roman" w:hAnsi="Times New Roman" w:cs="Times New Roman"/>
        </w:rPr>
        <w:t>Niwali</w:t>
      </w:r>
      <w:proofErr w:type="spellEnd"/>
      <w:r w:rsidRPr="00D95E8B">
        <w:rPr>
          <w:rFonts w:ascii="Times New Roman" w:hAnsi="Times New Roman" w:cs="Times New Roman"/>
        </w:rPr>
        <w:t xml:space="preserve"> Reservoir, Tahsil </w:t>
      </w:r>
      <w:proofErr w:type="spellStart"/>
      <w:r w:rsidRPr="00D95E8B">
        <w:rPr>
          <w:rFonts w:ascii="Times New Roman" w:hAnsi="Times New Roman" w:cs="Times New Roman"/>
        </w:rPr>
        <w:t>Jintur</w:t>
      </w:r>
      <w:proofErr w:type="spellEnd"/>
      <w:r w:rsidRPr="00D95E8B">
        <w:rPr>
          <w:rFonts w:ascii="Times New Roman" w:hAnsi="Times New Roman" w:cs="Times New Roman"/>
        </w:rPr>
        <w:t xml:space="preserve">, Dist. </w:t>
      </w:r>
      <w:proofErr w:type="spellStart"/>
      <w:r w:rsidRPr="00D95E8B">
        <w:rPr>
          <w:rFonts w:ascii="Times New Roman" w:hAnsi="Times New Roman" w:cs="Times New Roman"/>
        </w:rPr>
        <w:t>Parbhani</w:t>
      </w:r>
      <w:proofErr w:type="spellEnd"/>
      <w:r w:rsidRPr="00D95E8B">
        <w:rPr>
          <w:rFonts w:ascii="Times New Roman" w:hAnsi="Times New Roman" w:cs="Times New Roman"/>
        </w:rPr>
        <w:t xml:space="preserve"> (M.S.), India. African Journal of Biomedical Research. 27(4S). </w:t>
      </w:r>
      <w:hyperlink r:id="rId21" w:tgtFrame="_new" w:history="1">
        <w:r w:rsidRPr="00D95E8B">
          <w:rPr>
            <w:rStyle w:val="Hyperlink"/>
            <w:rFonts w:ascii="Times New Roman" w:hAnsi="Times New Roman" w:cs="Times New Roman"/>
          </w:rPr>
          <w:t>https://doi.org/10.53555/AJBR.v27i4S.5004</w:t>
        </w:r>
      </w:hyperlink>
    </w:p>
    <w:p w14:paraId="3EF1D8C2" w14:textId="77777777" w:rsidR="00D95E8B" w:rsidRPr="00D95E8B" w:rsidRDefault="00D95E8B" w:rsidP="00D95E8B">
      <w:pPr>
        <w:spacing w:after="0" w:line="360" w:lineRule="auto"/>
        <w:jc w:val="both"/>
        <w:rPr>
          <w:rFonts w:ascii="Times New Roman" w:hAnsi="Times New Roman" w:cs="Times New Roman"/>
        </w:rPr>
      </w:pPr>
    </w:p>
    <w:p w14:paraId="32A44F0A"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Sarmah R, Dutta R, </w:t>
      </w:r>
      <w:proofErr w:type="spellStart"/>
      <w:r w:rsidRPr="00D95E8B">
        <w:rPr>
          <w:rFonts w:ascii="Times New Roman" w:hAnsi="Times New Roman" w:cs="Times New Roman"/>
        </w:rPr>
        <w:t>Bhagabati</w:t>
      </w:r>
      <w:proofErr w:type="spellEnd"/>
      <w:r w:rsidRPr="00D95E8B">
        <w:rPr>
          <w:rFonts w:ascii="Times New Roman" w:hAnsi="Times New Roman" w:cs="Times New Roman"/>
        </w:rPr>
        <w:t xml:space="preserve"> S, Nath D. 2020. Seasonal variation of water quality parameters of river </w:t>
      </w:r>
      <w:proofErr w:type="spellStart"/>
      <w:r w:rsidRPr="00D95E8B">
        <w:rPr>
          <w:rFonts w:ascii="Times New Roman" w:hAnsi="Times New Roman" w:cs="Times New Roman"/>
        </w:rPr>
        <w:t>Dikhow</w:t>
      </w:r>
      <w:proofErr w:type="spellEnd"/>
      <w:r w:rsidRPr="00D95E8B">
        <w:rPr>
          <w:rFonts w:ascii="Times New Roman" w:hAnsi="Times New Roman" w:cs="Times New Roman"/>
        </w:rPr>
        <w:t xml:space="preserve"> in Nagaland and Assam. International Journal of Chemical Studies. 8(5T). </w:t>
      </w:r>
      <w:hyperlink r:id="rId22" w:tgtFrame="_new" w:history="1">
        <w:r w:rsidRPr="00D95E8B">
          <w:rPr>
            <w:rStyle w:val="Hyperlink"/>
            <w:rFonts w:ascii="Times New Roman" w:hAnsi="Times New Roman" w:cs="Times New Roman"/>
          </w:rPr>
          <w:t>https://doi.org/10.22271/chemi.2020.v8.i5t.10502</w:t>
        </w:r>
      </w:hyperlink>
    </w:p>
    <w:p w14:paraId="4FD94A13" w14:textId="77777777" w:rsidR="00D95E8B" w:rsidRPr="00D95E8B" w:rsidRDefault="00D95E8B" w:rsidP="00D95E8B">
      <w:pPr>
        <w:spacing w:after="0" w:line="360" w:lineRule="auto"/>
        <w:jc w:val="both"/>
        <w:rPr>
          <w:rFonts w:ascii="Times New Roman" w:hAnsi="Times New Roman" w:cs="Times New Roman"/>
        </w:rPr>
      </w:pPr>
    </w:p>
    <w:p w14:paraId="64790188" w14:textId="77777777" w:rsidR="00D95E8B" w:rsidRP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Sharma P, Sarkar R, Deka JP, Koley S, Saha B. 2024. Assessing water quality of </w:t>
      </w:r>
      <w:proofErr w:type="spellStart"/>
      <w:r w:rsidRPr="00D95E8B">
        <w:rPr>
          <w:rFonts w:ascii="Times New Roman" w:hAnsi="Times New Roman" w:cs="Times New Roman"/>
        </w:rPr>
        <w:t>Deepor</w:t>
      </w:r>
      <w:proofErr w:type="spellEnd"/>
      <w:r w:rsidRPr="00D95E8B">
        <w:rPr>
          <w:rFonts w:ascii="Times New Roman" w:hAnsi="Times New Roman" w:cs="Times New Roman"/>
        </w:rPr>
        <w:t xml:space="preserve"> </w:t>
      </w:r>
      <w:proofErr w:type="spellStart"/>
      <w:r w:rsidRPr="00D95E8B">
        <w:rPr>
          <w:rFonts w:ascii="Times New Roman" w:hAnsi="Times New Roman" w:cs="Times New Roman"/>
        </w:rPr>
        <w:t>Beel</w:t>
      </w:r>
      <w:proofErr w:type="spellEnd"/>
      <w:r w:rsidRPr="00D95E8B">
        <w:rPr>
          <w:rFonts w:ascii="Times New Roman" w:hAnsi="Times New Roman" w:cs="Times New Roman"/>
        </w:rPr>
        <w:t xml:space="preserve">, Assam, NE India, using water quality index: A case of Ramsar wetland. Arabian Journal of Geosciences. 17(20). </w:t>
      </w:r>
      <w:hyperlink r:id="rId23" w:tgtFrame="_new" w:history="1">
        <w:r w:rsidRPr="00D95E8B">
          <w:rPr>
            <w:rStyle w:val="Hyperlink"/>
            <w:rFonts w:ascii="Times New Roman" w:hAnsi="Times New Roman" w:cs="Times New Roman"/>
          </w:rPr>
          <w:t>https://doi.org/10.1007/s12517-023-11818-y</w:t>
        </w:r>
      </w:hyperlink>
    </w:p>
    <w:p w14:paraId="5266120F" w14:textId="77777777" w:rsidR="004A3476" w:rsidRPr="004A3476" w:rsidRDefault="004A3476" w:rsidP="005E7DBE">
      <w:pPr>
        <w:spacing w:after="0" w:line="360" w:lineRule="auto"/>
        <w:jc w:val="both"/>
        <w:rPr>
          <w:rFonts w:ascii="Times New Roman" w:hAnsi="Times New Roman" w:cs="Times New Roman"/>
        </w:rPr>
      </w:pPr>
    </w:p>
    <w:sectPr w:rsidR="004A3476" w:rsidRPr="004A347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70E12" w14:textId="77777777" w:rsidR="00C65908" w:rsidRDefault="00C65908" w:rsidP="00946985">
      <w:pPr>
        <w:spacing w:after="0" w:line="240" w:lineRule="auto"/>
      </w:pPr>
      <w:r>
        <w:separator/>
      </w:r>
    </w:p>
  </w:endnote>
  <w:endnote w:type="continuationSeparator" w:id="0">
    <w:p w14:paraId="220E2768" w14:textId="77777777" w:rsidR="00C65908" w:rsidRDefault="00C65908" w:rsidP="0094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8A85B" w14:textId="77777777" w:rsidR="00946985" w:rsidRDefault="0094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2324" w14:textId="77777777" w:rsidR="00946985" w:rsidRDefault="00946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AD3" w14:textId="77777777" w:rsidR="00946985" w:rsidRDefault="0094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F5D8" w14:textId="77777777" w:rsidR="00C65908" w:rsidRDefault="00C65908" w:rsidP="00946985">
      <w:pPr>
        <w:spacing w:after="0" w:line="240" w:lineRule="auto"/>
      </w:pPr>
      <w:r>
        <w:separator/>
      </w:r>
    </w:p>
  </w:footnote>
  <w:footnote w:type="continuationSeparator" w:id="0">
    <w:p w14:paraId="26F7CA2D" w14:textId="77777777" w:rsidR="00C65908" w:rsidRDefault="00C65908" w:rsidP="0094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E5B7" w14:textId="7EE62588" w:rsidR="00946985" w:rsidRDefault="00946985">
    <w:pPr>
      <w:pStyle w:val="Header"/>
    </w:pPr>
    <w:r>
      <w:rPr>
        <w:noProof/>
      </w:rPr>
      <w:pict w14:anchorId="1F68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7CDC" w14:textId="54DE2C3E" w:rsidR="00946985" w:rsidRDefault="00946985">
    <w:pPr>
      <w:pStyle w:val="Header"/>
    </w:pPr>
    <w:r>
      <w:rPr>
        <w:noProof/>
      </w:rPr>
      <w:pict w14:anchorId="078D5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E075" w14:textId="04A866DC" w:rsidR="00946985" w:rsidRDefault="00946985">
    <w:pPr>
      <w:pStyle w:val="Header"/>
    </w:pPr>
    <w:r>
      <w:rPr>
        <w:noProof/>
      </w:rPr>
      <w:pict w14:anchorId="14971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7D"/>
    <w:multiLevelType w:val="multilevel"/>
    <w:tmpl w:val="F864C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1463B"/>
    <w:multiLevelType w:val="multilevel"/>
    <w:tmpl w:val="2332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F3BA2"/>
    <w:multiLevelType w:val="multilevel"/>
    <w:tmpl w:val="F40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C32A7"/>
    <w:multiLevelType w:val="multilevel"/>
    <w:tmpl w:val="BBA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21002"/>
    <w:multiLevelType w:val="hybridMultilevel"/>
    <w:tmpl w:val="457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B5062"/>
    <w:multiLevelType w:val="multilevel"/>
    <w:tmpl w:val="2A5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A0D97"/>
    <w:multiLevelType w:val="hybridMultilevel"/>
    <w:tmpl w:val="F7E6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568CA"/>
    <w:multiLevelType w:val="multilevel"/>
    <w:tmpl w:val="A8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B7711"/>
    <w:multiLevelType w:val="hybridMultilevel"/>
    <w:tmpl w:val="5310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E7692"/>
    <w:multiLevelType w:val="hybridMultilevel"/>
    <w:tmpl w:val="FF4EFD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63761"/>
    <w:multiLevelType w:val="multilevel"/>
    <w:tmpl w:val="950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60963"/>
    <w:multiLevelType w:val="hybridMultilevel"/>
    <w:tmpl w:val="F428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0"/>
  </w:num>
  <w:num w:numId="5">
    <w:abstractNumId w:val="1"/>
  </w:num>
  <w:num w:numId="6">
    <w:abstractNumId w:val="2"/>
  </w:num>
  <w:num w:numId="7">
    <w:abstractNumId w:val="7"/>
  </w:num>
  <w:num w:numId="8">
    <w:abstractNumId w:val="11"/>
  </w:num>
  <w:num w:numId="9">
    <w:abstractNumId w:val="9"/>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35"/>
    <w:rsid w:val="00037162"/>
    <w:rsid w:val="0004604F"/>
    <w:rsid w:val="000A5520"/>
    <w:rsid w:val="000A5F74"/>
    <w:rsid w:val="000F1280"/>
    <w:rsid w:val="00101557"/>
    <w:rsid w:val="00121925"/>
    <w:rsid w:val="00123467"/>
    <w:rsid w:val="0015160D"/>
    <w:rsid w:val="001947B6"/>
    <w:rsid w:val="001B342C"/>
    <w:rsid w:val="00205A49"/>
    <w:rsid w:val="002A081D"/>
    <w:rsid w:val="002A0EE6"/>
    <w:rsid w:val="002B5D0C"/>
    <w:rsid w:val="002D0905"/>
    <w:rsid w:val="00305A9E"/>
    <w:rsid w:val="00380E78"/>
    <w:rsid w:val="00433145"/>
    <w:rsid w:val="0046730B"/>
    <w:rsid w:val="00497417"/>
    <w:rsid w:val="004A3476"/>
    <w:rsid w:val="004E01A3"/>
    <w:rsid w:val="004F4B42"/>
    <w:rsid w:val="00536349"/>
    <w:rsid w:val="005E7DBE"/>
    <w:rsid w:val="00617A24"/>
    <w:rsid w:val="0076778C"/>
    <w:rsid w:val="007F6B2B"/>
    <w:rsid w:val="0081681D"/>
    <w:rsid w:val="008711DC"/>
    <w:rsid w:val="008C119E"/>
    <w:rsid w:val="00900835"/>
    <w:rsid w:val="00946985"/>
    <w:rsid w:val="00A43A0E"/>
    <w:rsid w:val="00A53819"/>
    <w:rsid w:val="00AA6F81"/>
    <w:rsid w:val="00AD03D1"/>
    <w:rsid w:val="00B327FC"/>
    <w:rsid w:val="00B37B76"/>
    <w:rsid w:val="00B424C8"/>
    <w:rsid w:val="00BC4AF8"/>
    <w:rsid w:val="00BD7A91"/>
    <w:rsid w:val="00C14C39"/>
    <w:rsid w:val="00C36136"/>
    <w:rsid w:val="00C65908"/>
    <w:rsid w:val="00C92674"/>
    <w:rsid w:val="00D029AD"/>
    <w:rsid w:val="00D95E8B"/>
    <w:rsid w:val="00DC0E1B"/>
    <w:rsid w:val="00DF5DDB"/>
    <w:rsid w:val="00E01C78"/>
    <w:rsid w:val="00E1155A"/>
    <w:rsid w:val="00E30BD4"/>
    <w:rsid w:val="00EB5248"/>
    <w:rsid w:val="00EC58BB"/>
    <w:rsid w:val="00F2793B"/>
    <w:rsid w:val="00FA635E"/>
    <w:rsid w:val="00FE6253"/>
    <w:rsid w:val="00FF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753C"/>
  <w15:chartTrackingRefBased/>
  <w15:docId w15:val="{F82D5F5A-8CF7-45F6-97EA-BC142CB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0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0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35"/>
    <w:rPr>
      <w:rFonts w:eastAsiaTheme="majorEastAsia" w:cstheme="majorBidi"/>
      <w:color w:val="272727" w:themeColor="text1" w:themeTint="D8"/>
    </w:rPr>
  </w:style>
  <w:style w:type="paragraph" w:styleId="Title">
    <w:name w:val="Title"/>
    <w:basedOn w:val="Normal"/>
    <w:next w:val="Normal"/>
    <w:link w:val="TitleChar"/>
    <w:uiPriority w:val="10"/>
    <w:qFormat/>
    <w:rsid w:val="0090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35"/>
    <w:pPr>
      <w:spacing w:before="160"/>
      <w:jc w:val="center"/>
    </w:pPr>
    <w:rPr>
      <w:i/>
      <w:iCs/>
      <w:color w:val="404040" w:themeColor="text1" w:themeTint="BF"/>
    </w:rPr>
  </w:style>
  <w:style w:type="character" w:customStyle="1" w:styleId="QuoteChar">
    <w:name w:val="Quote Char"/>
    <w:basedOn w:val="DefaultParagraphFont"/>
    <w:link w:val="Quote"/>
    <w:uiPriority w:val="29"/>
    <w:rsid w:val="00900835"/>
    <w:rPr>
      <w:i/>
      <w:iCs/>
      <w:color w:val="404040" w:themeColor="text1" w:themeTint="BF"/>
    </w:rPr>
  </w:style>
  <w:style w:type="paragraph" w:styleId="ListParagraph">
    <w:name w:val="List Paragraph"/>
    <w:basedOn w:val="Normal"/>
    <w:uiPriority w:val="34"/>
    <w:qFormat/>
    <w:rsid w:val="00900835"/>
    <w:pPr>
      <w:ind w:left="720"/>
      <w:contextualSpacing/>
    </w:pPr>
  </w:style>
  <w:style w:type="character" w:styleId="IntenseEmphasis">
    <w:name w:val="Intense Emphasis"/>
    <w:basedOn w:val="DefaultParagraphFont"/>
    <w:uiPriority w:val="21"/>
    <w:qFormat/>
    <w:rsid w:val="00900835"/>
    <w:rPr>
      <w:i/>
      <w:iCs/>
      <w:color w:val="2F5496" w:themeColor="accent1" w:themeShade="BF"/>
    </w:rPr>
  </w:style>
  <w:style w:type="paragraph" w:styleId="IntenseQuote">
    <w:name w:val="Intense Quote"/>
    <w:basedOn w:val="Normal"/>
    <w:next w:val="Normal"/>
    <w:link w:val="IntenseQuoteChar"/>
    <w:uiPriority w:val="30"/>
    <w:qFormat/>
    <w:rsid w:val="00900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835"/>
    <w:rPr>
      <w:i/>
      <w:iCs/>
      <w:color w:val="2F5496" w:themeColor="accent1" w:themeShade="BF"/>
    </w:rPr>
  </w:style>
  <w:style w:type="character" w:styleId="IntenseReference">
    <w:name w:val="Intense Reference"/>
    <w:basedOn w:val="DefaultParagraphFont"/>
    <w:uiPriority w:val="32"/>
    <w:qFormat/>
    <w:rsid w:val="00900835"/>
    <w:rPr>
      <w:b/>
      <w:bCs/>
      <w:smallCaps/>
      <w:color w:val="2F5496" w:themeColor="accent1" w:themeShade="BF"/>
      <w:spacing w:val="5"/>
    </w:rPr>
  </w:style>
  <w:style w:type="paragraph" w:styleId="NormalWeb">
    <w:name w:val="Normal (Web)"/>
    <w:basedOn w:val="Normal"/>
    <w:uiPriority w:val="99"/>
    <w:semiHidden/>
    <w:unhideWhenUsed/>
    <w:rsid w:val="00900835"/>
    <w:rPr>
      <w:rFonts w:ascii="Times New Roman" w:hAnsi="Times New Roman" w:cs="Times New Roman"/>
    </w:rPr>
  </w:style>
  <w:style w:type="paragraph" w:customStyle="1" w:styleId="TableParagraph">
    <w:name w:val="Table Paragraph"/>
    <w:basedOn w:val="Normal"/>
    <w:uiPriority w:val="1"/>
    <w:qFormat/>
    <w:rsid w:val="00BD7A91"/>
    <w:pPr>
      <w:widowControl w:val="0"/>
      <w:autoSpaceDE w:val="0"/>
      <w:autoSpaceDN w:val="0"/>
      <w:spacing w:after="0" w:line="240" w:lineRule="auto"/>
      <w:jc w:val="center"/>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4A3476"/>
    <w:rPr>
      <w:color w:val="0563C1" w:themeColor="hyperlink"/>
      <w:u w:val="single"/>
    </w:rPr>
  </w:style>
  <w:style w:type="character" w:styleId="UnresolvedMention">
    <w:name w:val="Unresolved Mention"/>
    <w:basedOn w:val="DefaultParagraphFont"/>
    <w:uiPriority w:val="99"/>
    <w:semiHidden/>
    <w:unhideWhenUsed/>
    <w:rsid w:val="004A3476"/>
    <w:rPr>
      <w:color w:val="605E5C"/>
      <w:shd w:val="clear" w:color="auto" w:fill="E1DFDD"/>
    </w:rPr>
  </w:style>
  <w:style w:type="paragraph" w:styleId="Header">
    <w:name w:val="header"/>
    <w:basedOn w:val="Normal"/>
    <w:link w:val="HeaderChar"/>
    <w:uiPriority w:val="99"/>
    <w:unhideWhenUsed/>
    <w:rsid w:val="00946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5"/>
  </w:style>
  <w:style w:type="paragraph" w:styleId="Footer">
    <w:name w:val="footer"/>
    <w:basedOn w:val="Normal"/>
    <w:link w:val="FooterChar"/>
    <w:uiPriority w:val="99"/>
    <w:unhideWhenUsed/>
    <w:rsid w:val="00946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doi.org/10.3329/jesnr.v6i2.2211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53555/AJBR.v27i4S.5004"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7896/JXAT16.7/3440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0959/wjpr20239-28290" TargetMode="External"/><Relationship Id="rId20" Type="http://schemas.openxmlformats.org/officeDocument/2006/relationships/hyperlink" Target="https://doi.org/10.1007/s10668-021-02033-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2691/aees-8-6-13" TargetMode="External"/><Relationship Id="rId23" Type="http://schemas.openxmlformats.org/officeDocument/2006/relationships/hyperlink" Target="https://doi.org/10.1007/s12517-023-11818-y"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www.researchgate.net/publication/22847694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hyperlink" Target="https://doi.org/10.22271/chemi.2020.v8.i5t.1050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22</Pages>
  <Words>5973</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simanta hazarika</dc:creator>
  <cp:keywords/>
  <dc:description/>
  <cp:lastModifiedBy>SDI 1084</cp:lastModifiedBy>
  <cp:revision>35</cp:revision>
  <dcterms:created xsi:type="dcterms:W3CDTF">2025-11-03T11:27:00Z</dcterms:created>
  <dcterms:modified xsi:type="dcterms:W3CDTF">2026-03-07T14:16:00Z</dcterms:modified>
</cp:coreProperties>
</file>