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46BBE" w14:textId="28C55D84" w:rsidR="0028472F" w:rsidRPr="0032782B" w:rsidRDefault="00D6387E" w:rsidP="00A22E7B">
      <w:pPr>
        <w:bidi w:val="0"/>
        <w:spacing w:after="0" w:line="360" w:lineRule="auto"/>
        <w:ind w:left="-450" w:right="-270"/>
        <w:jc w:val="center"/>
        <w:rPr>
          <w:rFonts w:asciiTheme="majorBidi" w:hAnsiTheme="majorBidi" w:cstheme="majorBidi"/>
          <w:b/>
          <w:sz w:val="28"/>
          <w:szCs w:val="28"/>
          <w:rtl/>
          <w:lang w:bidi="ar-IQ"/>
        </w:rPr>
      </w:pPr>
      <w:r w:rsidRPr="008060F6">
        <w:rPr>
          <w:rFonts w:asciiTheme="majorBidi" w:hAnsiTheme="majorBidi" w:cstheme="majorBidi"/>
          <w:b/>
          <w:sz w:val="28"/>
          <w:szCs w:val="28"/>
          <w:lang w:bidi="ar-IQ"/>
        </w:rPr>
        <w:t xml:space="preserve">The Relationship Between </w:t>
      </w:r>
      <w:proofErr w:type="spellStart"/>
      <w:r w:rsidRPr="008060F6">
        <w:rPr>
          <w:rFonts w:asciiTheme="majorBidi" w:hAnsiTheme="majorBidi" w:cstheme="majorBidi"/>
          <w:b/>
          <w:i/>
          <w:iCs/>
          <w:sz w:val="28"/>
          <w:szCs w:val="28"/>
          <w:lang w:bidi="ar-IQ"/>
        </w:rPr>
        <w:t>Otodectes</w:t>
      </w:r>
      <w:proofErr w:type="spellEnd"/>
      <w:r w:rsidRPr="008060F6">
        <w:rPr>
          <w:rFonts w:asciiTheme="majorBidi" w:hAnsiTheme="majorBidi" w:cstheme="majorBidi"/>
          <w:b/>
          <w:i/>
          <w:iCs/>
          <w:sz w:val="28"/>
          <w:szCs w:val="28"/>
          <w:lang w:bidi="ar-IQ"/>
        </w:rPr>
        <w:t xml:space="preserve"> </w:t>
      </w:r>
      <w:proofErr w:type="spellStart"/>
      <w:r w:rsidRPr="008060F6">
        <w:rPr>
          <w:rFonts w:asciiTheme="majorBidi" w:hAnsiTheme="majorBidi" w:cstheme="majorBidi"/>
          <w:b/>
          <w:i/>
          <w:iCs/>
          <w:sz w:val="28"/>
          <w:szCs w:val="28"/>
          <w:lang w:bidi="ar-IQ"/>
        </w:rPr>
        <w:t>cynotis</w:t>
      </w:r>
      <w:proofErr w:type="spellEnd"/>
      <w:r w:rsidRPr="008060F6">
        <w:rPr>
          <w:rFonts w:asciiTheme="majorBidi" w:hAnsiTheme="majorBidi" w:cstheme="majorBidi"/>
          <w:b/>
          <w:sz w:val="28"/>
          <w:szCs w:val="28"/>
          <w:lang w:bidi="ar-IQ"/>
        </w:rPr>
        <w:t xml:space="preserve"> Infestation and Hepatorenal Biochemical Changes in Domestic Cats: An Epidemiological Study in Nasiriyah, Iraq</w:t>
      </w:r>
    </w:p>
    <w:p w14:paraId="13019490" w14:textId="77777777" w:rsidR="0028472F" w:rsidRPr="00FE3B8A" w:rsidRDefault="0028472F" w:rsidP="0028472F">
      <w:pPr>
        <w:bidi w:val="0"/>
        <w:spacing w:after="0"/>
        <w:jc w:val="both"/>
        <w:rPr>
          <w:rFonts w:cstheme="majorBidi"/>
          <w:b/>
          <w:bCs/>
          <w:lang w:bidi="ar-IQ"/>
        </w:rPr>
      </w:pPr>
    </w:p>
    <w:p w14:paraId="429F3D00" w14:textId="77777777" w:rsidR="007F4DE2" w:rsidRDefault="007F4DE2" w:rsidP="00F9269A">
      <w:pPr>
        <w:bidi w:val="0"/>
        <w:spacing w:after="0" w:line="360" w:lineRule="auto"/>
        <w:jc w:val="both"/>
        <w:rPr>
          <w:rFonts w:asciiTheme="majorBidi" w:hAnsiTheme="majorBidi" w:cstheme="majorBidi"/>
          <w:b/>
          <w:sz w:val="24"/>
          <w:szCs w:val="24"/>
          <w:lang w:bidi="ar-IQ"/>
        </w:rPr>
      </w:pPr>
    </w:p>
    <w:p w14:paraId="3A2E7281" w14:textId="42B8B25C" w:rsidR="0028472F" w:rsidRPr="0032782B" w:rsidRDefault="0028472F" w:rsidP="007F4DE2">
      <w:pPr>
        <w:bidi w:val="0"/>
        <w:spacing w:after="0" w:line="360" w:lineRule="auto"/>
        <w:jc w:val="both"/>
        <w:rPr>
          <w:rFonts w:asciiTheme="majorBidi" w:hAnsiTheme="majorBidi" w:cstheme="majorBidi"/>
          <w:b/>
          <w:sz w:val="24"/>
          <w:szCs w:val="24"/>
          <w:lang w:bidi="ar-IQ"/>
        </w:rPr>
      </w:pPr>
      <w:r w:rsidRPr="0032782B">
        <w:rPr>
          <w:rFonts w:asciiTheme="majorBidi" w:hAnsiTheme="majorBidi" w:cstheme="majorBidi"/>
          <w:b/>
          <w:sz w:val="24"/>
          <w:szCs w:val="24"/>
          <w:lang w:bidi="ar-IQ"/>
        </w:rPr>
        <w:t>Abstract:</w:t>
      </w:r>
    </w:p>
    <w:p w14:paraId="22EB8CB7" w14:textId="0E766D48" w:rsidR="0028472F" w:rsidRPr="0032782B" w:rsidRDefault="00DF5649" w:rsidP="0032782B">
      <w:pPr>
        <w:bidi w:val="0"/>
        <w:spacing w:after="0" w:line="360" w:lineRule="auto"/>
        <w:jc w:val="both"/>
        <w:rPr>
          <w:rFonts w:asciiTheme="majorBidi" w:hAnsiTheme="majorBidi" w:cstheme="majorBidi"/>
          <w:i/>
          <w:iCs/>
          <w:sz w:val="24"/>
          <w:szCs w:val="24"/>
          <w:lang w:bidi="ar-IQ"/>
        </w:rPr>
      </w:pPr>
      <w:r w:rsidRPr="0032782B">
        <w:rPr>
          <w:rFonts w:asciiTheme="majorBidi" w:hAnsiTheme="majorBidi" w:cstheme="majorBidi"/>
          <w:sz w:val="24"/>
          <w:szCs w:val="24"/>
          <w:lang w:bidi="ar-IQ"/>
        </w:rPr>
        <w:t xml:space="preserve">    </w:t>
      </w:r>
      <w:r w:rsidR="0032782B" w:rsidRPr="0032782B">
        <w:rPr>
          <w:rFonts w:asciiTheme="majorBidi" w:hAnsiTheme="majorBidi" w:cstheme="majorBidi"/>
          <w:b/>
          <w:bCs/>
          <w:sz w:val="24"/>
          <w:szCs w:val="24"/>
          <w:lang w:bidi="ar-IQ"/>
        </w:rPr>
        <w:t>Background</w:t>
      </w:r>
      <w:r w:rsidR="0032782B">
        <w:rPr>
          <w:rFonts w:asciiTheme="majorBidi" w:hAnsiTheme="majorBidi" w:cstheme="majorBidi"/>
          <w:sz w:val="24"/>
          <w:szCs w:val="24"/>
          <w:lang w:bidi="ar-IQ"/>
        </w:rPr>
        <w:t xml:space="preserve">: </w:t>
      </w:r>
      <w:proofErr w:type="spellStart"/>
      <w:r w:rsidRPr="0032782B">
        <w:rPr>
          <w:rFonts w:asciiTheme="majorBidi" w:hAnsiTheme="majorBidi" w:cstheme="majorBidi"/>
          <w:sz w:val="24"/>
          <w:szCs w:val="24"/>
          <w:lang w:bidi="ar-IQ"/>
        </w:rPr>
        <w:t>Otodectes</w:t>
      </w:r>
      <w:proofErr w:type="spellEnd"/>
      <w:r w:rsidRPr="0032782B">
        <w:rPr>
          <w:rFonts w:asciiTheme="majorBidi" w:hAnsiTheme="majorBidi" w:cstheme="majorBidi"/>
          <w:sz w:val="24"/>
          <w:szCs w:val="24"/>
          <w:lang w:bidi="ar-IQ"/>
        </w:rPr>
        <w:t xml:space="preserve"> </w:t>
      </w:r>
      <w:proofErr w:type="spellStart"/>
      <w:r w:rsidRPr="0032782B">
        <w:rPr>
          <w:rFonts w:asciiTheme="majorBidi" w:hAnsiTheme="majorBidi" w:cstheme="majorBidi"/>
          <w:sz w:val="24"/>
          <w:szCs w:val="24"/>
          <w:lang w:bidi="ar-IQ"/>
        </w:rPr>
        <w:t>cynotis</w:t>
      </w:r>
      <w:proofErr w:type="spellEnd"/>
      <w:r w:rsidRPr="0032782B">
        <w:rPr>
          <w:rFonts w:asciiTheme="majorBidi" w:hAnsiTheme="majorBidi" w:cstheme="majorBidi"/>
          <w:sz w:val="24"/>
          <w:szCs w:val="24"/>
          <w:lang w:bidi="ar-IQ"/>
        </w:rPr>
        <w:t xml:space="preserve"> is a common ear mite in domestic cats, causing otitis externa and potentially affecting systemic health, including liver and kidney function. Prevalence varies with age, sex, density, litter type, and location.</w:t>
      </w:r>
      <w:r w:rsidR="0032782B">
        <w:rPr>
          <w:rFonts w:asciiTheme="majorBidi" w:hAnsiTheme="majorBidi" w:cstheme="majorBidi"/>
          <w:sz w:val="24"/>
          <w:szCs w:val="24"/>
          <w:lang w:bidi="ar-IQ"/>
        </w:rPr>
        <w:t xml:space="preserve"> </w:t>
      </w:r>
      <w:r w:rsidRPr="0032782B">
        <w:rPr>
          <w:rFonts w:asciiTheme="majorBidi" w:hAnsiTheme="majorBidi" w:cstheme="majorBidi"/>
          <w:b/>
          <w:bCs/>
          <w:sz w:val="24"/>
          <w:szCs w:val="24"/>
          <w:lang w:bidi="ar-IQ"/>
        </w:rPr>
        <w:t>Aim</w:t>
      </w:r>
      <w:r w:rsidRPr="0032782B">
        <w:rPr>
          <w:rFonts w:asciiTheme="majorBidi" w:hAnsiTheme="majorBidi" w:cstheme="majorBidi"/>
          <w:sz w:val="24"/>
          <w:szCs w:val="24"/>
          <w:lang w:bidi="ar-IQ"/>
        </w:rPr>
        <w:t>:</w:t>
      </w:r>
      <w:r w:rsidR="0032782B">
        <w:rPr>
          <w:rFonts w:asciiTheme="majorBidi" w:hAnsiTheme="majorBidi" w:cstheme="majorBidi"/>
          <w:sz w:val="24"/>
          <w:szCs w:val="24"/>
          <w:lang w:bidi="ar-IQ"/>
        </w:rPr>
        <w:t xml:space="preserve"> </w:t>
      </w:r>
      <w:r w:rsidRPr="0032782B">
        <w:rPr>
          <w:rFonts w:asciiTheme="majorBidi" w:hAnsiTheme="majorBidi" w:cstheme="majorBidi"/>
          <w:sz w:val="24"/>
          <w:szCs w:val="24"/>
          <w:lang w:bidi="ar-IQ"/>
        </w:rPr>
        <w:t xml:space="preserve">To determine the prevalence of O. </w:t>
      </w:r>
      <w:proofErr w:type="spellStart"/>
      <w:r w:rsidRPr="0032782B">
        <w:rPr>
          <w:rFonts w:asciiTheme="majorBidi" w:hAnsiTheme="majorBidi" w:cstheme="majorBidi"/>
          <w:sz w:val="24"/>
          <w:szCs w:val="24"/>
          <w:lang w:bidi="ar-IQ"/>
        </w:rPr>
        <w:t>cynotis</w:t>
      </w:r>
      <w:proofErr w:type="spellEnd"/>
      <w:r w:rsidRPr="0032782B">
        <w:rPr>
          <w:rFonts w:asciiTheme="majorBidi" w:hAnsiTheme="majorBidi" w:cstheme="majorBidi"/>
          <w:sz w:val="24"/>
          <w:szCs w:val="24"/>
          <w:lang w:bidi="ar-IQ"/>
        </w:rPr>
        <w:t xml:space="preserve"> in domestic cats in Nasiriyah city and assess associated hematological and biochemical changes. </w:t>
      </w:r>
      <w:r w:rsidRPr="0032782B">
        <w:rPr>
          <w:rFonts w:asciiTheme="majorBidi" w:hAnsiTheme="majorBidi" w:cstheme="majorBidi"/>
          <w:b/>
          <w:bCs/>
          <w:sz w:val="24"/>
          <w:szCs w:val="24"/>
          <w:lang w:bidi="ar-IQ"/>
        </w:rPr>
        <w:t>Materials and Methods</w:t>
      </w:r>
      <w:r w:rsidRPr="0032782B">
        <w:rPr>
          <w:rFonts w:asciiTheme="majorBidi" w:hAnsiTheme="majorBidi" w:cstheme="majorBidi"/>
          <w:sz w:val="24"/>
          <w:szCs w:val="24"/>
          <w:lang w:bidi="ar-IQ"/>
        </w:rPr>
        <w:t xml:space="preserve">: A total of 150 cats were examined between July 2025 and January 2026. Cats were captured using </w:t>
      </w:r>
      <w:proofErr w:type="spellStart"/>
      <w:r w:rsidRPr="0032782B">
        <w:rPr>
          <w:rFonts w:asciiTheme="majorBidi" w:hAnsiTheme="majorBidi" w:cstheme="majorBidi"/>
          <w:sz w:val="24"/>
          <w:szCs w:val="24"/>
          <w:lang w:bidi="ar-IQ"/>
        </w:rPr>
        <w:t>Havahart</w:t>
      </w:r>
      <w:proofErr w:type="spellEnd"/>
      <w:r w:rsidRPr="0032782B">
        <w:rPr>
          <w:rFonts w:asciiTheme="majorBidi" w:hAnsiTheme="majorBidi" w:cstheme="majorBidi"/>
          <w:sz w:val="24"/>
          <w:szCs w:val="24"/>
          <w:lang w:bidi="ar-IQ"/>
        </w:rPr>
        <w:t xml:space="preserve"> 1045 live traps. Ear swabs were microscopically examined for mite identification. Blood samples from the femoral vein were analyzed for liver enzymes (ALT, AST, ALP), total bilirubin, urea, creatinine, calcium, and potassium. Prevalence was evaluated according to sex, age, household density, litter type, and location using chi-square tests (P ≤ 0.05).</w:t>
      </w:r>
      <w:r w:rsidR="0032782B">
        <w:rPr>
          <w:rFonts w:asciiTheme="majorBidi" w:hAnsiTheme="majorBidi" w:cstheme="majorBidi"/>
          <w:sz w:val="24"/>
          <w:szCs w:val="24"/>
          <w:lang w:bidi="ar-IQ"/>
        </w:rPr>
        <w:t xml:space="preserve"> </w:t>
      </w:r>
      <w:r w:rsidRPr="0032782B">
        <w:rPr>
          <w:rFonts w:asciiTheme="majorBidi" w:hAnsiTheme="majorBidi" w:cstheme="majorBidi"/>
          <w:b/>
          <w:bCs/>
          <w:sz w:val="24"/>
          <w:szCs w:val="24"/>
          <w:lang w:bidi="ar-IQ"/>
        </w:rPr>
        <w:t>Results</w:t>
      </w:r>
      <w:r w:rsidRPr="0032782B">
        <w:rPr>
          <w:rFonts w:asciiTheme="majorBidi" w:hAnsiTheme="majorBidi" w:cstheme="majorBidi"/>
          <w:sz w:val="24"/>
          <w:szCs w:val="24"/>
          <w:lang w:bidi="ar-IQ"/>
        </w:rPr>
        <w:t>: Overall prevalence was 60% (90/150). Infection was higher in females (63.3%) than males (36.7%), without a significant difference (P = 0.41). Age significantly affected prevalence, highest in cats 2 months</w:t>
      </w:r>
      <w:r w:rsidR="00310BF4">
        <w:rPr>
          <w:rFonts w:asciiTheme="majorBidi" w:hAnsiTheme="majorBidi" w:cstheme="majorBidi"/>
          <w:sz w:val="24"/>
          <w:szCs w:val="24"/>
          <w:lang w:bidi="ar-IQ"/>
        </w:rPr>
        <w:t>-</w:t>
      </w:r>
      <w:r w:rsidRPr="0032782B">
        <w:rPr>
          <w:rFonts w:asciiTheme="majorBidi" w:hAnsiTheme="majorBidi" w:cstheme="majorBidi"/>
          <w:sz w:val="24"/>
          <w:szCs w:val="24"/>
          <w:lang w:bidi="ar-IQ"/>
        </w:rPr>
        <w:t xml:space="preserve">&lt;1 year (80%) and lowest in ≥3 years (40%) (P &lt; 0.001). Cats in households with &gt;3 cats showed 100% infection, and garden soil litter had higher prevalence (75%) than commercial litter (42.8%) (P &lt; 0.001). No geographic differences were observed. Biochemical analysis revealed significant elevations in liver enzymes, urea, creatinine, and total bilirubin in infected cats, varying by breed and sex. Potassium increased significantly in female Shirazi cats (P = 0.002). </w:t>
      </w:r>
      <w:r w:rsidRPr="0032782B">
        <w:rPr>
          <w:rFonts w:asciiTheme="majorBidi" w:hAnsiTheme="majorBidi" w:cstheme="majorBidi"/>
          <w:b/>
          <w:bCs/>
          <w:sz w:val="24"/>
          <w:szCs w:val="24"/>
          <w:lang w:bidi="ar-IQ"/>
        </w:rPr>
        <w:t>Conclusion</w:t>
      </w:r>
      <w:r w:rsidRPr="0032782B">
        <w:rPr>
          <w:rFonts w:asciiTheme="majorBidi" w:hAnsiTheme="majorBidi" w:cstheme="majorBidi"/>
          <w:sz w:val="24"/>
          <w:szCs w:val="24"/>
          <w:lang w:bidi="ar-IQ"/>
        </w:rPr>
        <w:t xml:space="preserve">: O. </w:t>
      </w:r>
      <w:proofErr w:type="spellStart"/>
      <w:r w:rsidRPr="0032782B">
        <w:rPr>
          <w:rFonts w:asciiTheme="majorBidi" w:hAnsiTheme="majorBidi" w:cstheme="majorBidi"/>
          <w:sz w:val="24"/>
          <w:szCs w:val="24"/>
          <w:lang w:bidi="ar-IQ"/>
        </w:rPr>
        <w:t>cynotis</w:t>
      </w:r>
      <w:proofErr w:type="spellEnd"/>
      <w:r w:rsidRPr="0032782B">
        <w:rPr>
          <w:rFonts w:asciiTheme="majorBidi" w:hAnsiTheme="majorBidi" w:cstheme="majorBidi"/>
          <w:sz w:val="24"/>
          <w:szCs w:val="24"/>
          <w:lang w:bidi="ar-IQ"/>
        </w:rPr>
        <w:t xml:space="preserve"> infestation is highly prevalent in Nasiriyah cats, especially in young and high-density households, and is associated with significant hepatic and renal alterations.</w:t>
      </w:r>
    </w:p>
    <w:p w14:paraId="2F63F546" w14:textId="77777777" w:rsidR="0032782B" w:rsidRDefault="0032782B" w:rsidP="0032782B">
      <w:pPr>
        <w:bidi w:val="0"/>
        <w:spacing w:after="0" w:line="360" w:lineRule="auto"/>
        <w:jc w:val="both"/>
        <w:rPr>
          <w:rFonts w:asciiTheme="majorBidi" w:hAnsiTheme="majorBidi" w:cstheme="majorBidi"/>
          <w:i/>
          <w:iCs/>
          <w:sz w:val="24"/>
          <w:szCs w:val="24"/>
          <w:lang w:bidi="ar-IQ"/>
        </w:rPr>
      </w:pPr>
    </w:p>
    <w:p w14:paraId="0B5529E6" w14:textId="77777777" w:rsidR="0032782B" w:rsidRDefault="0032782B" w:rsidP="0032782B">
      <w:pPr>
        <w:bidi w:val="0"/>
        <w:spacing w:after="0" w:line="360" w:lineRule="auto"/>
        <w:jc w:val="both"/>
        <w:rPr>
          <w:rFonts w:asciiTheme="majorBidi" w:hAnsiTheme="majorBidi" w:cstheme="majorBidi"/>
          <w:i/>
          <w:iCs/>
          <w:sz w:val="24"/>
          <w:szCs w:val="24"/>
          <w:lang w:bidi="ar-IQ"/>
        </w:rPr>
      </w:pPr>
    </w:p>
    <w:p w14:paraId="418217C1" w14:textId="71F41113" w:rsidR="0028472F" w:rsidRDefault="0028472F" w:rsidP="0028472F">
      <w:pPr>
        <w:bidi w:val="0"/>
        <w:rPr>
          <w:rFonts w:asciiTheme="majorBidi" w:hAnsiTheme="majorBidi" w:cstheme="majorBidi"/>
          <w:sz w:val="24"/>
          <w:szCs w:val="24"/>
          <w:lang w:bidi="ar-IQ"/>
        </w:rPr>
      </w:pPr>
      <w:r w:rsidRPr="00A22E7B">
        <w:rPr>
          <w:rFonts w:asciiTheme="majorBidi" w:hAnsiTheme="majorBidi" w:cstheme="majorBidi"/>
          <w:b/>
          <w:bCs/>
          <w:sz w:val="24"/>
          <w:szCs w:val="24"/>
          <w:lang w:bidi="ar-IQ"/>
        </w:rPr>
        <w:t>Keywords</w:t>
      </w:r>
      <w:r w:rsidRPr="00F146D5">
        <w:rPr>
          <w:rFonts w:asciiTheme="majorBidi" w:hAnsiTheme="majorBidi" w:cstheme="majorBidi"/>
          <w:i/>
          <w:iCs/>
          <w:sz w:val="24"/>
          <w:szCs w:val="24"/>
          <w:lang w:bidi="ar-IQ"/>
        </w:rPr>
        <w:t xml:space="preserve">: </w:t>
      </w:r>
      <w:proofErr w:type="spellStart"/>
      <w:r w:rsidRPr="00F146D5">
        <w:rPr>
          <w:rFonts w:asciiTheme="majorBidi" w:hAnsiTheme="majorBidi" w:cstheme="majorBidi"/>
          <w:i/>
          <w:iCs/>
          <w:sz w:val="24"/>
          <w:szCs w:val="24"/>
          <w:lang w:bidi="ar-IQ"/>
        </w:rPr>
        <w:t>Otodectes</w:t>
      </w:r>
      <w:proofErr w:type="spellEnd"/>
      <w:r w:rsidRPr="00F146D5">
        <w:rPr>
          <w:rFonts w:asciiTheme="majorBidi" w:hAnsiTheme="majorBidi" w:cstheme="majorBidi"/>
          <w:i/>
          <w:iCs/>
          <w:sz w:val="24"/>
          <w:szCs w:val="24"/>
          <w:lang w:bidi="ar-IQ"/>
        </w:rPr>
        <w:t xml:space="preserve"> </w:t>
      </w:r>
      <w:proofErr w:type="spellStart"/>
      <w:r w:rsidRPr="00F146D5">
        <w:rPr>
          <w:rFonts w:asciiTheme="majorBidi" w:hAnsiTheme="majorBidi" w:cstheme="majorBidi"/>
          <w:i/>
          <w:iCs/>
          <w:sz w:val="24"/>
          <w:szCs w:val="24"/>
          <w:lang w:bidi="ar-IQ"/>
        </w:rPr>
        <w:t>cynotis</w:t>
      </w:r>
      <w:proofErr w:type="spellEnd"/>
      <w:r w:rsidRPr="00F146D5">
        <w:rPr>
          <w:rFonts w:asciiTheme="majorBidi" w:hAnsiTheme="majorBidi" w:cstheme="majorBidi"/>
          <w:i/>
          <w:iCs/>
          <w:sz w:val="24"/>
          <w:szCs w:val="24"/>
          <w:lang w:bidi="ar-IQ"/>
        </w:rPr>
        <w:t xml:space="preserve">; </w:t>
      </w:r>
      <w:r w:rsidRPr="0032782B">
        <w:rPr>
          <w:rFonts w:asciiTheme="majorBidi" w:hAnsiTheme="majorBidi" w:cstheme="majorBidi"/>
          <w:sz w:val="24"/>
          <w:szCs w:val="24"/>
          <w:lang w:bidi="ar-IQ"/>
        </w:rPr>
        <w:t>cats; prevalence; biochemical changes; risk factors.</w:t>
      </w:r>
    </w:p>
    <w:p w14:paraId="3B3FEB35" w14:textId="1E2F19E9" w:rsidR="007F4DE2" w:rsidRDefault="007F4DE2" w:rsidP="007F4DE2">
      <w:pPr>
        <w:bidi w:val="0"/>
        <w:rPr>
          <w:rFonts w:asciiTheme="majorBidi" w:hAnsiTheme="majorBidi" w:cstheme="majorBidi"/>
          <w:sz w:val="24"/>
          <w:szCs w:val="24"/>
          <w:lang w:bidi="ar-IQ"/>
        </w:rPr>
      </w:pPr>
    </w:p>
    <w:p w14:paraId="1001C854" w14:textId="77777777" w:rsidR="007F4DE2" w:rsidRDefault="007F4DE2" w:rsidP="007F4DE2">
      <w:pPr>
        <w:bidi w:val="0"/>
        <w:rPr>
          <w:rFonts w:asciiTheme="majorBidi" w:hAnsiTheme="majorBidi" w:cstheme="majorBidi"/>
          <w:sz w:val="24"/>
          <w:szCs w:val="24"/>
          <w:lang w:bidi="ar-IQ"/>
        </w:rPr>
      </w:pPr>
    </w:p>
    <w:p w14:paraId="4FFD603B" w14:textId="77777777" w:rsidR="00F146D5" w:rsidRPr="00F146D5" w:rsidRDefault="00F146D5" w:rsidP="00F146D5">
      <w:pPr>
        <w:bidi w:val="0"/>
        <w:rPr>
          <w:rFonts w:asciiTheme="majorBidi" w:hAnsiTheme="majorBidi" w:cstheme="majorBidi"/>
          <w:sz w:val="24"/>
          <w:szCs w:val="24"/>
          <w:lang w:bidi="ar-IQ"/>
        </w:rPr>
      </w:pPr>
    </w:p>
    <w:p w14:paraId="50BDB6AC" w14:textId="697BD3D6" w:rsidR="0028472F" w:rsidRPr="00F146D5" w:rsidRDefault="0028472F" w:rsidP="002362C5">
      <w:pPr>
        <w:pStyle w:val="ListParagraph"/>
        <w:numPr>
          <w:ilvl w:val="0"/>
          <w:numId w:val="9"/>
        </w:numPr>
        <w:bidi w:val="0"/>
        <w:spacing w:after="0"/>
        <w:ind w:left="540" w:hanging="450"/>
        <w:jc w:val="both"/>
        <w:rPr>
          <w:rFonts w:asciiTheme="majorBidi" w:hAnsiTheme="majorBidi" w:cstheme="majorBidi"/>
          <w:b/>
          <w:sz w:val="24"/>
          <w:szCs w:val="24"/>
          <w:lang w:bidi="ar-IQ"/>
        </w:rPr>
      </w:pPr>
      <w:r w:rsidRPr="00F146D5">
        <w:rPr>
          <w:rFonts w:asciiTheme="majorBidi" w:hAnsiTheme="majorBidi" w:cstheme="majorBidi"/>
          <w:b/>
          <w:sz w:val="24"/>
          <w:szCs w:val="24"/>
          <w:lang w:bidi="ar-IQ"/>
        </w:rPr>
        <w:t>Introduction</w:t>
      </w:r>
    </w:p>
    <w:p w14:paraId="52C2E85B" w14:textId="0944B158" w:rsidR="005921F8" w:rsidRDefault="00CC5068" w:rsidP="005921F8">
      <w:pPr>
        <w:pStyle w:val="NormalWeb"/>
        <w:spacing w:line="360" w:lineRule="auto"/>
        <w:ind w:firstLine="720"/>
        <w:jc w:val="both"/>
      </w:pPr>
      <w:proofErr w:type="spellStart"/>
      <w:r w:rsidRPr="00AF244D">
        <w:rPr>
          <w:i/>
          <w:iCs/>
        </w:rPr>
        <w:t>Otodectes</w:t>
      </w:r>
      <w:proofErr w:type="spellEnd"/>
      <w:r w:rsidRPr="00AF244D">
        <w:rPr>
          <w:i/>
          <w:iCs/>
        </w:rPr>
        <w:t xml:space="preserve"> </w:t>
      </w:r>
      <w:proofErr w:type="spellStart"/>
      <w:r w:rsidRPr="00AF244D">
        <w:rPr>
          <w:i/>
          <w:iCs/>
        </w:rPr>
        <w:t>cynotis</w:t>
      </w:r>
      <w:proofErr w:type="spellEnd"/>
      <w:r w:rsidRPr="00CC5068">
        <w:t xml:space="preserve"> is an ectoparasitic mite belonging to the genus </w:t>
      </w:r>
      <w:proofErr w:type="spellStart"/>
      <w:r w:rsidRPr="00CC5068">
        <w:t>Otodectes</w:t>
      </w:r>
      <w:proofErr w:type="spellEnd"/>
      <w:r w:rsidRPr="00CC5068">
        <w:t xml:space="preserve"> within the family </w:t>
      </w:r>
      <w:proofErr w:type="spellStart"/>
      <w:r w:rsidRPr="00CC5068">
        <w:t>Psoroptidae</w:t>
      </w:r>
      <w:proofErr w:type="spellEnd"/>
      <w:r w:rsidRPr="00CC5068">
        <w:t xml:space="preserve"> and is widely distributed worldwide. It is considered the primary causative agent of </w:t>
      </w:r>
      <w:proofErr w:type="spellStart"/>
      <w:r w:rsidRPr="00CC5068">
        <w:t>otodectic</w:t>
      </w:r>
      <w:proofErr w:type="spellEnd"/>
      <w:r w:rsidRPr="00CC5068">
        <w:t xml:space="preserve"> mange (ear mite infestation, </w:t>
      </w:r>
      <w:proofErr w:type="spellStart"/>
      <w:r w:rsidRPr="00CC5068">
        <w:t>otocariasis</w:t>
      </w:r>
      <w:proofErr w:type="spellEnd"/>
      <w:r w:rsidRPr="00CC5068">
        <w:t>) in cats and dogs and is commonly detected in companion animals (</w:t>
      </w:r>
      <w:proofErr w:type="spellStart"/>
      <w:r w:rsidRPr="00CC5068">
        <w:t>Acar</w:t>
      </w:r>
      <w:proofErr w:type="spellEnd"/>
      <w:r w:rsidRPr="00CC5068">
        <w:t xml:space="preserve"> &amp; </w:t>
      </w:r>
      <w:proofErr w:type="spellStart"/>
      <w:r w:rsidRPr="00CC5068">
        <w:t>Yipel</w:t>
      </w:r>
      <w:proofErr w:type="spellEnd"/>
      <w:r w:rsidRPr="00CC5068">
        <w:t>, 2016; Yang &amp; Huang, 2016). This mite is a surface-dwelling, non-burrowing parasite that primarily inhabits the external ear canal but may also infest other carnivores such as foxes and ferrets (</w:t>
      </w:r>
      <w:proofErr w:type="spellStart"/>
      <w:r w:rsidRPr="00CC5068">
        <w:t>Lefkaditis</w:t>
      </w:r>
      <w:proofErr w:type="spellEnd"/>
      <w:r w:rsidRPr="00CC5068">
        <w:t xml:space="preserve"> et al., 2021). </w:t>
      </w:r>
      <w:r w:rsidRPr="00AF244D">
        <w:rPr>
          <w:i/>
          <w:iCs/>
        </w:rPr>
        <w:t xml:space="preserve">O. </w:t>
      </w:r>
      <w:proofErr w:type="spellStart"/>
      <w:r w:rsidRPr="00AF244D">
        <w:rPr>
          <w:i/>
          <w:iCs/>
        </w:rPr>
        <w:t>cynotis</w:t>
      </w:r>
      <w:proofErr w:type="spellEnd"/>
      <w:r w:rsidRPr="00CC5068">
        <w:t xml:space="preserve"> is an obligate parasite that lives on the epithelial lining of the vertical and horizontal ear canal and feeds on epidermal debris and tissue fluids, making it a frequent cause of otitis externa in domestic animals (Wall &amp; Shearer, 2001). Although infestation is more frequently reported in young cats, it also occurs in dogs, foxes, ferrets, and occasionally in humans (Scott et al., 2001; </w:t>
      </w:r>
      <w:proofErr w:type="spellStart"/>
      <w:r w:rsidRPr="00CC5068">
        <w:t>Lefkaditis</w:t>
      </w:r>
      <w:proofErr w:type="spellEnd"/>
      <w:r w:rsidRPr="00CC5068">
        <w:t xml:space="preserve"> et al., 2009; Chen et al., 2008; </w:t>
      </w:r>
      <w:proofErr w:type="spellStart"/>
      <w:r w:rsidRPr="00CC5068">
        <w:t>Beugnet</w:t>
      </w:r>
      <w:proofErr w:type="spellEnd"/>
      <w:r w:rsidRPr="00CC5068">
        <w:t xml:space="preserve"> et al., 2014).</w:t>
      </w:r>
    </w:p>
    <w:p w14:paraId="5810DDCA" w14:textId="77777777" w:rsidR="00AF244D" w:rsidRDefault="00AF244D" w:rsidP="005921F8">
      <w:pPr>
        <w:pStyle w:val="NormalWeb"/>
        <w:spacing w:line="360" w:lineRule="auto"/>
        <w:ind w:firstLine="720"/>
        <w:jc w:val="both"/>
      </w:pPr>
      <w:r w:rsidRPr="00AF244D">
        <w:t xml:space="preserve">The life cycle of the parasite occurs entirely within the ear canal and includes egg, larval, nymphal, and adult stages, usually completed within approximately three weeks. Transmission occurs mainly through direct physical contact between animals, especially between mothers and their offspring during the neonatal period. Consequently, infestation is highly prevalent among stray, neglected, and young animals and is considered one of the most common parasitic infestations in cats worldwide (Scott et al., 2001; Beck, 2021; Mullen &amp; O’Connor, 2019). In carnivorous animals, infestation with O. </w:t>
      </w:r>
      <w:proofErr w:type="spellStart"/>
      <w:r w:rsidRPr="00AF244D">
        <w:t>cynotis</w:t>
      </w:r>
      <w:proofErr w:type="spellEnd"/>
      <w:r w:rsidRPr="00AF244D">
        <w:t xml:space="preserve"> is associated with various clinical manifestations, including otitis externa, ear discharge, pruritus, and dermatitis affecting the head, neck, and ears (Aydın et al., 2025). Infested animals commonly exhibit severe itching, head shaking, and scratching behavior, which may lead to skin lesions and secondary bacterial infections. In advanced cases, complications such as purulent inflammation, ear hemorrhage, and torticollis may occur, and lesions may extend to the facial region, neck, and limbs (</w:t>
      </w:r>
      <w:proofErr w:type="spellStart"/>
      <w:r w:rsidRPr="00AF244D">
        <w:t>Lefkaditis</w:t>
      </w:r>
      <w:proofErr w:type="spellEnd"/>
      <w:r w:rsidRPr="00AF244D">
        <w:t xml:space="preserve"> et al., 2021; Scott et al., 2001).</w:t>
      </w:r>
    </w:p>
    <w:p w14:paraId="542AD995" w14:textId="77777777" w:rsidR="00A73FFE" w:rsidRDefault="00A73FFE" w:rsidP="005921F8">
      <w:pPr>
        <w:pStyle w:val="NormalWeb"/>
        <w:spacing w:line="360" w:lineRule="auto"/>
        <w:ind w:firstLine="720"/>
        <w:jc w:val="both"/>
      </w:pPr>
      <w:r w:rsidRPr="00A73FFE">
        <w:t xml:space="preserve">During ear examination other clinical signs are erythema, pruritus, and coffee-ground-like, a dark brown ceruminous tick exudate is a characteristic sign in the infested </w:t>
      </w:r>
      <w:r w:rsidRPr="00A73FFE">
        <w:lastRenderedPageBreak/>
        <w:t>animals (</w:t>
      </w:r>
      <w:proofErr w:type="spellStart"/>
      <w:r w:rsidRPr="00A73FFE">
        <w:t>Sotiraki</w:t>
      </w:r>
      <w:proofErr w:type="spellEnd"/>
      <w:r w:rsidRPr="00A73FFE">
        <w:t xml:space="preserve"> et al., 2001). Although O. </w:t>
      </w:r>
      <w:proofErr w:type="spellStart"/>
      <w:r w:rsidRPr="00A73FFE">
        <w:t>cynotis</w:t>
      </w:r>
      <w:proofErr w:type="spellEnd"/>
      <w:r w:rsidRPr="00A73FFE">
        <w:t xml:space="preserve"> is widely distributed worldwide, most reports of infestations have focused primarily on cats and kittens. In some regions, such as India, epidemiological data remain scarce. Only a few cases have been documented, including the occurrence of O. </w:t>
      </w:r>
      <w:proofErr w:type="spellStart"/>
      <w:r w:rsidRPr="00A73FFE">
        <w:t>cynotis</w:t>
      </w:r>
      <w:proofErr w:type="spellEnd"/>
      <w:r w:rsidRPr="00A73FFE">
        <w:t xml:space="preserve"> in two dogs (</w:t>
      </w:r>
      <w:proofErr w:type="spellStart"/>
      <w:r w:rsidRPr="00A73FFE">
        <w:t>Sivajothi</w:t>
      </w:r>
      <w:proofErr w:type="spellEnd"/>
      <w:r w:rsidRPr="00A73FFE">
        <w:t xml:space="preserve"> &amp; Reddy, 2016) and a recent report of infestation in a Persian cat from Hisar (Punia et al., 2021). In Iraq, the first report on the presence of O. </w:t>
      </w:r>
      <w:proofErr w:type="spellStart"/>
      <w:r w:rsidRPr="00A73FFE">
        <w:t>cynotis</w:t>
      </w:r>
      <w:proofErr w:type="spellEnd"/>
      <w:r w:rsidRPr="00A73FFE">
        <w:t xml:space="preserve"> in cats was recorded in Baghdad, where skin samples revealed infection in 3 out of 50 (6%) locally housed cats (Kallo, 2004). Subsequently, a study conducted in Fallujah examined 140 domestic cats of various ages presented to veterinary clinics and reported a prevalence of 51/140 (36.4%) (Hussein et al., 2024). A total of 150 cats of different ages and both sexes were examined in various areas of Babylon City between October 2024 and March 2025. Clinical and microscopic examinations showed that 91 cats (60.66%) were infested with O. </w:t>
      </w:r>
      <w:proofErr w:type="spellStart"/>
      <w:r w:rsidRPr="00A73FFE">
        <w:t>cynotis</w:t>
      </w:r>
      <w:proofErr w:type="spellEnd"/>
      <w:r w:rsidRPr="00A73FFE">
        <w:t xml:space="preserve"> (Al-Khafaji &amp; Al-</w:t>
      </w:r>
      <w:proofErr w:type="spellStart"/>
      <w:r w:rsidRPr="00A73FFE">
        <w:t>Musawi</w:t>
      </w:r>
      <w:proofErr w:type="spellEnd"/>
      <w:r w:rsidRPr="00A73FFE">
        <w:t>, 2025).</w:t>
      </w:r>
    </w:p>
    <w:p w14:paraId="3EFBF434" w14:textId="03F10DE9" w:rsidR="009D65C3" w:rsidRDefault="00240649" w:rsidP="00A73FFE">
      <w:pPr>
        <w:pStyle w:val="NormalWeb"/>
        <w:spacing w:line="360" w:lineRule="auto"/>
        <w:ind w:firstLine="720"/>
        <w:jc w:val="both"/>
      </w:pPr>
      <w:r>
        <w:t xml:space="preserve"> </w:t>
      </w:r>
      <w:r w:rsidR="00A73FFE" w:rsidRPr="00A73FFE">
        <w:t xml:space="preserve">More recently, </w:t>
      </w:r>
      <w:proofErr w:type="spellStart"/>
      <w:r w:rsidR="00A73FFE" w:rsidRPr="00A73FFE">
        <w:t>Lefkaditis</w:t>
      </w:r>
      <w:proofErr w:type="spellEnd"/>
      <w:r w:rsidR="00A73FFE" w:rsidRPr="00A73FFE">
        <w:t xml:space="preserve"> et al. (2021) documented a prevalence of 86/187 (46%) in domestic cats over a twelve-month period. Despite the widespread occurrence and clinical importance of O. </w:t>
      </w:r>
      <w:proofErr w:type="spellStart"/>
      <w:r w:rsidR="00A73FFE" w:rsidRPr="00A73FFE">
        <w:t>cynotis</w:t>
      </w:r>
      <w:proofErr w:type="spellEnd"/>
      <w:r w:rsidR="00A73FFE" w:rsidRPr="00A73FFE">
        <w:t xml:space="preserve"> infestation, most previous studies have primarily focused on its epidemiology, prevalence, and clinical manifestations. Information regarding the systemic impact of this parasite, particularly hematological and biochemical alterations in affected cats, remains limited. Understanding these alterations is essential for evaluating the physiological effects of infestation and improving diagnostic and therapeutic strategies. Therefore, the present study aimed to investigate some hematological and biochemical alterations associated with O. </w:t>
      </w:r>
      <w:proofErr w:type="spellStart"/>
      <w:r w:rsidR="00A73FFE" w:rsidRPr="00A73FFE">
        <w:t>cynotis</w:t>
      </w:r>
      <w:proofErr w:type="spellEnd"/>
      <w:r w:rsidR="00A73FFE" w:rsidRPr="00A73FFE">
        <w:t xml:space="preserve"> infestation in naturally infested cats.</w:t>
      </w:r>
    </w:p>
    <w:p w14:paraId="29692DEE" w14:textId="77777777" w:rsidR="009D65C3" w:rsidRDefault="009D65C3" w:rsidP="0005563E">
      <w:pPr>
        <w:pStyle w:val="NormalWeb"/>
        <w:spacing w:line="360" w:lineRule="auto"/>
        <w:jc w:val="both"/>
      </w:pPr>
    </w:p>
    <w:p w14:paraId="380FA35B" w14:textId="77777777" w:rsidR="00D97C89" w:rsidRDefault="00D97C89" w:rsidP="0005563E">
      <w:pPr>
        <w:pStyle w:val="NormalWeb"/>
        <w:spacing w:line="360" w:lineRule="auto"/>
        <w:jc w:val="both"/>
      </w:pPr>
    </w:p>
    <w:p w14:paraId="005C42A0" w14:textId="4CAEFB0B" w:rsidR="00651714" w:rsidRPr="00054110" w:rsidRDefault="0028472F" w:rsidP="002362C5">
      <w:pPr>
        <w:pStyle w:val="ListParagraph"/>
        <w:numPr>
          <w:ilvl w:val="0"/>
          <w:numId w:val="9"/>
        </w:numPr>
        <w:bidi w:val="0"/>
        <w:spacing w:after="0" w:line="360" w:lineRule="auto"/>
        <w:ind w:left="360"/>
        <w:jc w:val="both"/>
        <w:rPr>
          <w:rFonts w:asciiTheme="majorBidi" w:hAnsiTheme="majorBidi" w:cstheme="majorBidi"/>
          <w:b/>
          <w:sz w:val="24"/>
          <w:szCs w:val="24"/>
          <w:rtl/>
          <w:lang w:bidi="ar-IQ"/>
        </w:rPr>
      </w:pPr>
      <w:r w:rsidRPr="00054110">
        <w:rPr>
          <w:rFonts w:asciiTheme="majorBidi" w:hAnsiTheme="majorBidi" w:cstheme="majorBidi"/>
          <w:b/>
          <w:sz w:val="24"/>
          <w:szCs w:val="24"/>
          <w:lang w:bidi="ar-IQ"/>
        </w:rPr>
        <w:t>Materials and Methods</w:t>
      </w:r>
      <w:r w:rsidRPr="00054110">
        <w:rPr>
          <w:rFonts w:asciiTheme="majorBidi" w:hAnsiTheme="majorBidi" w:cstheme="majorBidi"/>
          <w:b/>
          <w:sz w:val="24"/>
          <w:szCs w:val="24"/>
          <w:rtl/>
          <w:lang w:bidi="ar-IQ"/>
        </w:rPr>
        <w:t xml:space="preserve"> </w:t>
      </w:r>
    </w:p>
    <w:p w14:paraId="6DDB477D" w14:textId="6C0A3873" w:rsidR="0028472F" w:rsidRPr="00651714" w:rsidRDefault="00054110" w:rsidP="00651714">
      <w:pPr>
        <w:bidi w:val="0"/>
        <w:spacing w:after="0" w:line="360" w:lineRule="auto"/>
        <w:jc w:val="both"/>
        <w:rPr>
          <w:rFonts w:asciiTheme="majorBidi" w:hAnsiTheme="majorBidi" w:cstheme="majorBidi"/>
          <w:b/>
          <w:sz w:val="24"/>
          <w:szCs w:val="24"/>
          <w:lang w:bidi="ar-IQ"/>
        </w:rPr>
      </w:pPr>
      <w:r>
        <w:rPr>
          <w:rFonts w:asciiTheme="majorBidi" w:hAnsiTheme="majorBidi" w:cstheme="majorBidi"/>
          <w:b/>
          <w:sz w:val="24"/>
          <w:szCs w:val="24"/>
          <w:lang w:bidi="ar-IQ"/>
        </w:rPr>
        <w:t xml:space="preserve">2.1 </w:t>
      </w:r>
      <w:r w:rsidR="0028472F" w:rsidRPr="00651714">
        <w:rPr>
          <w:rFonts w:asciiTheme="majorBidi" w:hAnsiTheme="majorBidi" w:cstheme="majorBidi"/>
          <w:b/>
          <w:sz w:val="24"/>
          <w:szCs w:val="24"/>
          <w:lang w:bidi="ar-IQ"/>
        </w:rPr>
        <w:t>Collection of Mite’s</w:t>
      </w:r>
    </w:p>
    <w:p w14:paraId="10527C0D" w14:textId="756D0BA4" w:rsidR="0028472F" w:rsidRDefault="00651714" w:rsidP="00651714">
      <w:pPr>
        <w:pStyle w:val="NoSpacing"/>
        <w:bidi w:val="0"/>
        <w:spacing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IQ"/>
        </w:rPr>
        <w:t xml:space="preserve">    </w:t>
      </w:r>
      <w:r w:rsidR="0028472F" w:rsidRPr="00651714">
        <w:rPr>
          <w:rFonts w:asciiTheme="majorBidi" w:hAnsiTheme="majorBidi" w:cstheme="majorBidi"/>
          <w:sz w:val="24"/>
          <w:szCs w:val="24"/>
          <w:rtl/>
          <w:lang w:bidi="ar-IQ"/>
        </w:rPr>
        <w:t xml:space="preserve">   </w:t>
      </w:r>
      <w:r w:rsidR="0028472F" w:rsidRPr="00651714">
        <w:rPr>
          <w:rFonts w:asciiTheme="majorBidi" w:hAnsiTheme="majorBidi" w:cstheme="majorBidi"/>
          <w:sz w:val="24"/>
          <w:szCs w:val="24"/>
          <w:lang w:bidi="ar-IQ"/>
        </w:rPr>
        <w:t xml:space="preserve">In various parts of Nasiriyah city, Hayy Ur Martyrs' Area, Al-Shumoukh, and Al-Mansouriya, Aridu, AL-Fidaa.  AL-Salihiya and AL-Talaiya.July 2025 to January </w:t>
      </w:r>
      <w:r w:rsidR="00AE6CE3" w:rsidRPr="00651714">
        <w:rPr>
          <w:rFonts w:asciiTheme="majorBidi" w:hAnsiTheme="majorBidi" w:cstheme="majorBidi"/>
          <w:sz w:val="24"/>
          <w:szCs w:val="24"/>
          <w:lang w:bidi="ar-IQ"/>
        </w:rPr>
        <w:t>2026, about</w:t>
      </w:r>
      <w:r w:rsidR="0028472F" w:rsidRPr="00651714">
        <w:rPr>
          <w:rFonts w:asciiTheme="majorBidi" w:hAnsiTheme="majorBidi" w:cstheme="majorBidi"/>
          <w:sz w:val="24"/>
          <w:szCs w:val="24"/>
          <w:lang w:bidi="ar-IQ"/>
        </w:rPr>
        <w:t xml:space="preserve"> 150 cats were </w:t>
      </w:r>
      <w:proofErr w:type="spellStart"/>
      <w:proofErr w:type="gramStart"/>
      <w:r w:rsidR="0028472F" w:rsidRPr="00651714">
        <w:rPr>
          <w:rFonts w:asciiTheme="majorBidi" w:hAnsiTheme="majorBidi" w:cstheme="majorBidi"/>
          <w:sz w:val="24"/>
          <w:szCs w:val="24"/>
          <w:lang w:bidi="ar-IQ"/>
        </w:rPr>
        <w:t>examined.cats</w:t>
      </w:r>
      <w:proofErr w:type="spellEnd"/>
      <w:proofErr w:type="gramEnd"/>
      <w:r w:rsidR="0028472F" w:rsidRPr="00651714">
        <w:rPr>
          <w:rFonts w:asciiTheme="majorBidi" w:hAnsiTheme="majorBidi" w:cstheme="majorBidi"/>
          <w:sz w:val="24"/>
          <w:szCs w:val="24"/>
          <w:lang w:bidi="ar-IQ"/>
        </w:rPr>
        <w:t xml:space="preserve"> were caught using a special American-</w:t>
      </w:r>
      <w:r w:rsidR="0021085C" w:rsidRPr="00651714">
        <w:rPr>
          <w:rFonts w:asciiTheme="majorBidi" w:hAnsiTheme="majorBidi" w:cstheme="majorBidi"/>
          <w:sz w:val="24"/>
          <w:szCs w:val="24"/>
          <w:lang w:bidi="ar-IQ"/>
        </w:rPr>
        <w:t xml:space="preserve">made </w:t>
      </w:r>
      <w:proofErr w:type="spellStart"/>
      <w:r w:rsidR="0021085C" w:rsidRPr="00651714">
        <w:rPr>
          <w:rFonts w:asciiTheme="majorBidi" w:hAnsiTheme="majorBidi" w:cstheme="majorBidi"/>
          <w:sz w:val="24"/>
          <w:szCs w:val="24"/>
          <w:lang w:bidi="ar-IQ"/>
        </w:rPr>
        <w:t>Havahart</w:t>
      </w:r>
      <w:proofErr w:type="spellEnd"/>
      <w:r w:rsidR="0021085C" w:rsidRPr="00651714">
        <w:rPr>
          <w:rFonts w:asciiTheme="majorBidi" w:hAnsiTheme="majorBidi" w:cstheme="majorBidi"/>
          <w:sz w:val="24"/>
          <w:szCs w:val="24"/>
          <w:lang w:bidi="ar-IQ"/>
        </w:rPr>
        <w:t xml:space="preserve"> 1045 trap (Figure</w:t>
      </w:r>
      <w:r w:rsidR="0028472F" w:rsidRPr="00651714">
        <w:rPr>
          <w:rFonts w:asciiTheme="majorBidi" w:hAnsiTheme="majorBidi" w:cstheme="majorBidi"/>
          <w:sz w:val="24"/>
          <w:szCs w:val="24"/>
          <w:lang w:bidi="ar-IQ"/>
        </w:rPr>
        <w:t xml:space="preserve">1) designed to catch live animals without harming them. the tiny. Based </w:t>
      </w:r>
      <w:r w:rsidR="0028472F" w:rsidRPr="00651714">
        <w:rPr>
          <w:rFonts w:asciiTheme="majorBidi" w:hAnsiTheme="majorBidi" w:cstheme="majorBidi"/>
          <w:sz w:val="24"/>
          <w:szCs w:val="24"/>
          <w:lang w:bidi="ar-IQ"/>
        </w:rPr>
        <w:lastRenderedPageBreak/>
        <w:t xml:space="preserve">on their morphological features, different stages of mites were discovered and gathered in particular containers. The taxonomic keys were used to identify the </w:t>
      </w:r>
      <w:r w:rsidR="0028472F" w:rsidRPr="00651714">
        <w:rPr>
          <w:rFonts w:asciiTheme="majorBidi" w:hAnsiTheme="majorBidi" w:cstheme="majorBidi"/>
          <w:i/>
          <w:iCs/>
          <w:sz w:val="24"/>
          <w:szCs w:val="24"/>
          <w:lang w:bidi="ar-IQ"/>
        </w:rPr>
        <w:t xml:space="preserve">O. </w:t>
      </w:r>
      <w:proofErr w:type="spellStart"/>
      <w:r w:rsidR="0028472F" w:rsidRPr="00651714">
        <w:rPr>
          <w:rFonts w:asciiTheme="majorBidi" w:hAnsiTheme="majorBidi" w:cstheme="majorBidi"/>
          <w:i/>
          <w:iCs/>
          <w:sz w:val="24"/>
          <w:szCs w:val="24"/>
          <w:lang w:bidi="ar-IQ"/>
        </w:rPr>
        <w:t>cynotis</w:t>
      </w:r>
      <w:proofErr w:type="spellEnd"/>
      <w:r w:rsidR="0028472F" w:rsidRPr="00651714">
        <w:rPr>
          <w:rFonts w:asciiTheme="majorBidi" w:hAnsiTheme="majorBidi" w:cstheme="majorBidi"/>
          <w:sz w:val="24"/>
          <w:szCs w:val="24"/>
          <w:lang w:bidi="ar-IQ"/>
        </w:rPr>
        <w:t xml:space="preserve"> specimens based on a variety of morphological characteristics, including size and form </w:t>
      </w:r>
      <w:r w:rsidR="005C26A7" w:rsidRPr="005C26A7">
        <w:rPr>
          <w:rFonts w:asciiTheme="majorBidi" w:hAnsiTheme="majorBidi" w:cstheme="majorBidi"/>
          <w:sz w:val="24"/>
          <w:szCs w:val="24"/>
          <w:lang w:bidi="ar-IQ"/>
        </w:rPr>
        <w:t>(Taylor et al., 2016)</w:t>
      </w:r>
      <w:r w:rsidR="0028472F" w:rsidRPr="00651714">
        <w:rPr>
          <w:rFonts w:asciiTheme="majorBidi" w:hAnsiTheme="majorBidi" w:cstheme="majorBidi"/>
          <w:sz w:val="24"/>
          <w:szCs w:val="24"/>
          <w:rtl/>
          <w:lang w:bidi="ar-IQ"/>
        </w:rPr>
        <w:t>.</w:t>
      </w:r>
    </w:p>
    <w:p w14:paraId="785D52FE" w14:textId="77777777" w:rsidR="001F5C28" w:rsidRPr="00651714" w:rsidRDefault="001F5C28" w:rsidP="001F5C28">
      <w:pPr>
        <w:pStyle w:val="NoSpacing"/>
        <w:bidi w:val="0"/>
        <w:spacing w:line="360" w:lineRule="auto"/>
        <w:jc w:val="both"/>
        <w:rPr>
          <w:rFonts w:asciiTheme="majorBidi" w:hAnsiTheme="majorBidi" w:cstheme="majorBidi"/>
          <w:sz w:val="24"/>
          <w:szCs w:val="24"/>
          <w:lang w:bidi="ar-IQ"/>
        </w:rPr>
      </w:pPr>
    </w:p>
    <w:p w14:paraId="476DB917" w14:textId="61AA7B78" w:rsidR="0028472F" w:rsidRPr="00054110" w:rsidRDefault="00054110" w:rsidP="00651714">
      <w:pPr>
        <w:bidi w:val="0"/>
        <w:spacing w:after="0" w:line="360" w:lineRule="auto"/>
        <w:jc w:val="both"/>
        <w:rPr>
          <w:rFonts w:asciiTheme="majorBidi" w:hAnsiTheme="majorBidi" w:cstheme="majorBidi"/>
          <w:b/>
          <w:sz w:val="24"/>
          <w:szCs w:val="24"/>
          <w:lang w:bidi="ar-IQ"/>
        </w:rPr>
      </w:pPr>
      <w:r>
        <w:rPr>
          <w:rFonts w:asciiTheme="majorBidi" w:hAnsiTheme="majorBidi" w:cstheme="majorBidi"/>
          <w:b/>
          <w:sz w:val="24"/>
          <w:szCs w:val="24"/>
          <w:lang w:bidi="ar-IQ"/>
        </w:rPr>
        <w:t xml:space="preserve">2.2 </w:t>
      </w:r>
      <w:r w:rsidR="0028472F" w:rsidRPr="00054110">
        <w:rPr>
          <w:rFonts w:asciiTheme="majorBidi" w:hAnsiTheme="majorBidi" w:cstheme="majorBidi"/>
          <w:b/>
          <w:sz w:val="24"/>
          <w:szCs w:val="24"/>
          <w:lang w:bidi="ar-IQ"/>
        </w:rPr>
        <w:t>Preparation and Microscopic Examination and Hematological Examination</w:t>
      </w:r>
    </w:p>
    <w:p w14:paraId="5762944D" w14:textId="1F41DE13" w:rsidR="0028472F" w:rsidRPr="00651714" w:rsidRDefault="0028472F" w:rsidP="00651714">
      <w:pPr>
        <w:pStyle w:val="NoSpacing"/>
        <w:bidi w:val="0"/>
        <w:spacing w:line="360" w:lineRule="auto"/>
        <w:jc w:val="both"/>
        <w:rPr>
          <w:rFonts w:asciiTheme="majorBidi" w:hAnsiTheme="majorBidi" w:cstheme="majorBidi"/>
          <w:sz w:val="24"/>
          <w:szCs w:val="24"/>
          <w:lang w:bidi="ar-IQ"/>
        </w:rPr>
      </w:pPr>
      <w:r w:rsidRPr="00651714">
        <w:rPr>
          <w:rFonts w:asciiTheme="majorBidi" w:hAnsiTheme="majorBidi" w:cstheme="majorBidi"/>
          <w:sz w:val="24"/>
          <w:szCs w:val="24"/>
          <w:rtl/>
          <w:lang w:bidi="ar-IQ"/>
        </w:rPr>
        <w:t xml:space="preserve">  </w:t>
      </w:r>
      <w:r w:rsidR="002362C5">
        <w:rPr>
          <w:rFonts w:asciiTheme="majorBidi" w:hAnsiTheme="majorBidi" w:cstheme="majorBidi" w:hint="cs"/>
          <w:sz w:val="24"/>
          <w:szCs w:val="24"/>
          <w:rtl/>
          <w:lang w:bidi="ar-IQ"/>
        </w:rPr>
        <w:t xml:space="preserve">    </w:t>
      </w:r>
      <w:r w:rsidRPr="00651714">
        <w:rPr>
          <w:rFonts w:asciiTheme="majorBidi" w:hAnsiTheme="majorBidi" w:cstheme="majorBidi"/>
          <w:sz w:val="24"/>
          <w:szCs w:val="24"/>
          <w:rtl/>
          <w:lang w:bidi="ar-IQ"/>
        </w:rPr>
        <w:t xml:space="preserve">   </w:t>
      </w:r>
      <w:r w:rsidRPr="00651714">
        <w:rPr>
          <w:rFonts w:asciiTheme="majorBidi" w:hAnsiTheme="majorBidi" w:cstheme="majorBidi"/>
          <w:sz w:val="24"/>
          <w:szCs w:val="24"/>
          <w:lang w:bidi="ar-IQ"/>
        </w:rPr>
        <w:t xml:space="preserve">Blood collection, laboratory testing, and parasitological sampling were among the steps in the methodology's sequential execution. First, a sterile cotton swab was used to take an ear sample from each cat. To gather ceruminous material, the swab was carefully placed into the external ear canal and rotated. The gathered material was spread out in a thin layer on a sanitized glass slide right away. A drop of mineral oil was occasionally added to improve the visibility of parasitic stages and keep the specimen from drying up. In order to identify different stages of mites, such as adults, nymphs, and eggs, the slides were inspected under a light microscope at several magnifications. The presence of any parasite stage was indicative of an infestation </w:t>
      </w:r>
      <w:r w:rsidR="000B6FD2" w:rsidRPr="000B6FD2">
        <w:rPr>
          <w:rFonts w:asciiTheme="majorBidi" w:hAnsiTheme="majorBidi" w:cstheme="majorBidi"/>
          <w:sz w:val="24"/>
          <w:szCs w:val="24"/>
          <w:lang w:bidi="ar-IQ"/>
        </w:rPr>
        <w:t>(Peregrine, 2007; Bowman, 2021)</w:t>
      </w:r>
      <w:r w:rsidRPr="00651714">
        <w:rPr>
          <w:rFonts w:asciiTheme="majorBidi" w:hAnsiTheme="majorBidi" w:cstheme="majorBidi"/>
          <w:sz w:val="24"/>
          <w:szCs w:val="24"/>
          <w:lang w:bidi="ar-IQ"/>
        </w:rPr>
        <w:t>. (Figure 2)</w:t>
      </w:r>
    </w:p>
    <w:p w14:paraId="7BE02BDB" w14:textId="013CE9B7" w:rsidR="0028472F" w:rsidRPr="00054110" w:rsidRDefault="00054110" w:rsidP="00651714">
      <w:pPr>
        <w:bidi w:val="0"/>
        <w:spacing w:after="0" w:line="360" w:lineRule="auto"/>
        <w:jc w:val="both"/>
        <w:rPr>
          <w:rFonts w:asciiTheme="majorBidi" w:hAnsiTheme="majorBidi" w:cstheme="majorBidi"/>
          <w:b/>
          <w:sz w:val="24"/>
          <w:szCs w:val="24"/>
          <w:lang w:bidi="ar-IQ"/>
        </w:rPr>
      </w:pPr>
      <w:r w:rsidRPr="00054110">
        <w:rPr>
          <w:rFonts w:asciiTheme="majorBidi" w:hAnsiTheme="majorBidi" w:cstheme="majorBidi"/>
          <w:b/>
          <w:lang w:bidi="ar-IQ"/>
        </w:rPr>
        <w:t xml:space="preserve">2.3 </w:t>
      </w:r>
      <w:r w:rsidR="0028472F" w:rsidRPr="00054110">
        <w:rPr>
          <w:rFonts w:asciiTheme="majorBidi" w:hAnsiTheme="majorBidi" w:cstheme="majorBidi"/>
          <w:b/>
          <w:sz w:val="24"/>
          <w:szCs w:val="24"/>
          <w:lang w:bidi="ar-IQ"/>
        </w:rPr>
        <w:t>Blood Collection from Cats</w:t>
      </w:r>
    </w:p>
    <w:p w14:paraId="61FF6140" w14:textId="77461F74" w:rsidR="0028472F" w:rsidRPr="00651714" w:rsidRDefault="0028472F" w:rsidP="00651714">
      <w:pPr>
        <w:bidi w:val="0"/>
        <w:spacing w:after="0" w:line="360" w:lineRule="auto"/>
        <w:jc w:val="both"/>
        <w:rPr>
          <w:rFonts w:asciiTheme="majorBidi" w:hAnsiTheme="majorBidi" w:cstheme="majorBidi"/>
          <w:bCs/>
          <w:sz w:val="24"/>
          <w:szCs w:val="24"/>
          <w:lang w:bidi="ar-IQ"/>
        </w:rPr>
      </w:pPr>
      <w:r w:rsidRPr="00651714">
        <w:rPr>
          <w:rFonts w:asciiTheme="majorBidi" w:hAnsiTheme="majorBidi" w:cstheme="majorBidi"/>
          <w:bCs/>
          <w:sz w:val="24"/>
          <w:szCs w:val="24"/>
          <w:rtl/>
          <w:lang w:bidi="ar-IQ"/>
        </w:rPr>
        <w:t xml:space="preserve"> </w:t>
      </w:r>
      <w:r w:rsidR="002362C5">
        <w:rPr>
          <w:rFonts w:asciiTheme="majorBidi" w:hAnsiTheme="majorBidi" w:cstheme="majorBidi" w:hint="cs"/>
          <w:bCs/>
          <w:sz w:val="24"/>
          <w:szCs w:val="24"/>
          <w:rtl/>
          <w:lang w:bidi="ar-IQ"/>
        </w:rPr>
        <w:t xml:space="preserve">    </w:t>
      </w:r>
      <w:r w:rsidRPr="00651714">
        <w:rPr>
          <w:rFonts w:asciiTheme="majorBidi" w:hAnsiTheme="majorBidi" w:cstheme="majorBidi"/>
          <w:bCs/>
          <w:sz w:val="24"/>
          <w:szCs w:val="24"/>
          <w:rtl/>
          <w:lang w:bidi="ar-IQ"/>
        </w:rPr>
        <w:t xml:space="preserve">   </w:t>
      </w:r>
      <w:r w:rsidRPr="00651714">
        <w:rPr>
          <w:rFonts w:asciiTheme="majorBidi" w:hAnsiTheme="majorBidi" w:cstheme="majorBidi"/>
          <w:bCs/>
          <w:sz w:val="24"/>
          <w:szCs w:val="24"/>
          <w:lang w:bidi="ar-IQ"/>
        </w:rPr>
        <w:t xml:space="preserve">Following careful aseptic procedures, blood samples were drawn from the femoral vein and placed into sterile, firmly sealed glass containers. To maintain sample stability and stop deterioration, the samples were brought to the lab in a chilled container with ice packs. A centrifuge was used to separate the serum, and an automated chemistry analyzer was used to carefully isolate it for biochemical examination. To identify potential systemic effects of parasitic infestation on internal organs, the biochemical evaluation included measurements of liver function parameters such as alanine aminotransferase (ALT), aspartate aminotransferase (AST), alkaline phosphatase (ALP), and total bilirubin, as well as kidney function tests such as urea and creatinine </w:t>
      </w:r>
      <w:r w:rsidR="00F3380D" w:rsidRPr="00F3380D">
        <w:rPr>
          <w:rFonts w:asciiTheme="majorBidi" w:hAnsiTheme="majorBidi" w:cstheme="majorBidi"/>
          <w:bCs/>
          <w:sz w:val="24"/>
          <w:szCs w:val="24"/>
          <w:lang w:bidi="ar-IQ"/>
        </w:rPr>
        <w:t>(Thrall et al., 2012; Kaneko et al., 2008)</w:t>
      </w:r>
      <w:r w:rsidRPr="00651714">
        <w:rPr>
          <w:rFonts w:asciiTheme="majorBidi" w:hAnsiTheme="majorBidi" w:cstheme="majorBidi"/>
          <w:bCs/>
          <w:sz w:val="24"/>
          <w:szCs w:val="24"/>
          <w:rtl/>
          <w:lang w:bidi="ar-IQ"/>
        </w:rPr>
        <w:t>.</w:t>
      </w:r>
    </w:p>
    <w:p w14:paraId="735D15F8" w14:textId="59C4B4FE" w:rsidR="00054110" w:rsidRDefault="002362C5" w:rsidP="00651714">
      <w:pPr>
        <w:bidi w:val="0"/>
        <w:spacing w:after="0" w:line="360" w:lineRule="auto"/>
        <w:jc w:val="both"/>
        <w:rPr>
          <w:rFonts w:cstheme="majorBidi"/>
          <w:noProof/>
        </w:rPr>
      </w:pPr>
      <w:r>
        <w:rPr>
          <w:rFonts w:asciiTheme="majorBidi" w:hAnsiTheme="majorBidi" w:cstheme="majorBidi"/>
          <w:bCs/>
          <w:sz w:val="24"/>
          <w:szCs w:val="24"/>
          <w:lang w:bidi="ar-IQ"/>
        </w:rPr>
        <w:t xml:space="preserve">         </w:t>
      </w:r>
      <w:r w:rsidR="0028472F" w:rsidRPr="00651714">
        <w:rPr>
          <w:rFonts w:asciiTheme="majorBidi" w:hAnsiTheme="majorBidi" w:cstheme="majorBidi"/>
          <w:bCs/>
          <w:sz w:val="24"/>
          <w:szCs w:val="24"/>
          <w:lang w:bidi="ar-IQ"/>
        </w:rPr>
        <w:t xml:space="preserve">Additionally, an automated hematology analyzer was used to perform a complete blood count (CBC). Hemoglobin concentration, packed cell volume, erythrocyte indices, total and differential leukocyte counts, platelet counts, and red blood cell counts were all included in the analysis. The purpose of this examination was to assess overall health and identify any anemia, inflammatory response, or immunological reaction linked to </w:t>
      </w:r>
      <w:r w:rsidR="0028472F" w:rsidRPr="00651714">
        <w:rPr>
          <w:rFonts w:asciiTheme="majorBidi" w:hAnsiTheme="majorBidi" w:cstheme="majorBidi"/>
          <w:bCs/>
          <w:sz w:val="24"/>
          <w:szCs w:val="24"/>
          <w:lang w:bidi="ar-IQ"/>
        </w:rPr>
        <w:lastRenderedPageBreak/>
        <w:t xml:space="preserve">infestation. For further statistical analysis and comparison between infected and non-infested animals, all laboratory results were documented </w:t>
      </w:r>
      <w:r w:rsidR="005915F1" w:rsidRPr="005915F1">
        <w:rPr>
          <w:rFonts w:asciiTheme="majorBidi" w:hAnsiTheme="majorBidi" w:cstheme="majorBidi"/>
          <w:bCs/>
          <w:sz w:val="24"/>
          <w:szCs w:val="24"/>
          <w:lang w:bidi="ar-IQ"/>
        </w:rPr>
        <w:t>(Weiss &amp; Wardrop, 2010; Harvey, 2012)</w:t>
      </w:r>
      <w:r w:rsidR="0028472F" w:rsidRPr="00651714">
        <w:rPr>
          <w:rFonts w:asciiTheme="majorBidi" w:hAnsiTheme="majorBidi" w:cstheme="majorBidi"/>
          <w:bCs/>
          <w:sz w:val="24"/>
          <w:szCs w:val="24"/>
          <w:lang w:bidi="ar-IQ"/>
        </w:rPr>
        <w:t>.</w:t>
      </w:r>
      <w:r w:rsidR="00D947C1" w:rsidRPr="00651714">
        <w:rPr>
          <w:rFonts w:asciiTheme="majorBidi" w:hAnsiTheme="majorBidi" w:cstheme="majorBidi"/>
          <w:bCs/>
          <w:sz w:val="24"/>
          <w:szCs w:val="24"/>
          <w:lang w:bidi="ar-IQ"/>
        </w:rPr>
        <w:t xml:space="preserve"> </w:t>
      </w:r>
      <w:r w:rsidR="0028472F" w:rsidRPr="00651714">
        <w:rPr>
          <w:rFonts w:asciiTheme="majorBidi" w:hAnsiTheme="majorBidi" w:cstheme="majorBidi"/>
          <w:bCs/>
          <w:sz w:val="24"/>
          <w:szCs w:val="24"/>
          <w:lang w:bidi="ar-IQ"/>
        </w:rPr>
        <w:t>Blood is gently sucked using a 23–25 G needle on a tiny syringe that is inserted at a shallow angle pointed cranially</w:t>
      </w:r>
      <w:r w:rsidR="00054110">
        <w:rPr>
          <w:rFonts w:asciiTheme="majorBidi" w:hAnsiTheme="majorBidi" w:cstheme="majorBidi"/>
          <w:bCs/>
          <w:sz w:val="24"/>
          <w:szCs w:val="24"/>
          <w:lang w:bidi="ar-IQ"/>
        </w:rPr>
        <w:t xml:space="preserve"> </w:t>
      </w:r>
      <w:r w:rsidR="0028472F" w:rsidRPr="00651714">
        <w:rPr>
          <w:rFonts w:asciiTheme="majorBidi" w:hAnsiTheme="majorBidi" w:cstheme="majorBidi"/>
          <w:bCs/>
          <w:sz w:val="24"/>
          <w:szCs w:val="24"/>
          <w:lang w:bidi="ar-IQ"/>
        </w:rPr>
        <w:t>(</w:t>
      </w:r>
      <w:r w:rsidR="0028472F" w:rsidRPr="00850FBB">
        <w:rPr>
          <w:rFonts w:asciiTheme="majorBidi" w:hAnsiTheme="majorBidi" w:cstheme="majorBidi"/>
          <w:b/>
          <w:sz w:val="24"/>
          <w:szCs w:val="24"/>
          <w:lang w:bidi="ar-IQ"/>
        </w:rPr>
        <w:t>Figure</w:t>
      </w:r>
      <w:r w:rsidR="00BF3E31" w:rsidRPr="00850FBB">
        <w:rPr>
          <w:rFonts w:asciiTheme="majorBidi" w:hAnsiTheme="majorBidi" w:cstheme="majorBidi"/>
          <w:b/>
          <w:sz w:val="24"/>
          <w:szCs w:val="24"/>
          <w:lang w:bidi="ar-IQ"/>
        </w:rPr>
        <w:t>1-</w:t>
      </w:r>
      <w:r w:rsidR="0091040D" w:rsidRPr="00850FBB">
        <w:rPr>
          <w:rFonts w:asciiTheme="majorBidi" w:hAnsiTheme="majorBidi" w:cstheme="majorBidi"/>
          <w:b/>
          <w:sz w:val="24"/>
          <w:szCs w:val="24"/>
          <w:lang w:bidi="ar-IQ"/>
        </w:rPr>
        <w:t xml:space="preserve"> </w:t>
      </w:r>
      <w:r w:rsidR="003C4617" w:rsidRPr="00850FBB">
        <w:rPr>
          <w:rFonts w:asciiTheme="majorBidi" w:hAnsiTheme="majorBidi" w:cstheme="majorBidi"/>
          <w:b/>
          <w:sz w:val="24"/>
          <w:szCs w:val="24"/>
          <w:lang w:bidi="ar-IQ"/>
        </w:rPr>
        <w:t>4</w:t>
      </w:r>
      <w:r w:rsidR="0028472F" w:rsidRPr="00651714">
        <w:rPr>
          <w:rFonts w:asciiTheme="majorBidi" w:hAnsiTheme="majorBidi" w:cstheme="majorBidi"/>
          <w:bCs/>
          <w:sz w:val="24"/>
          <w:szCs w:val="24"/>
          <w:lang w:bidi="ar-IQ"/>
        </w:rPr>
        <w:t>).</w:t>
      </w:r>
      <w:r w:rsidR="00ED77EC" w:rsidRPr="00FE3B8A">
        <w:rPr>
          <w:rFonts w:cstheme="majorBidi"/>
          <w:noProof/>
        </w:rPr>
        <w:t xml:space="preserve"> </w:t>
      </w:r>
    </w:p>
    <w:p w14:paraId="1FA8756B" w14:textId="77777777" w:rsidR="00F03937" w:rsidRDefault="00F03937" w:rsidP="00651714">
      <w:pPr>
        <w:bidi w:val="0"/>
        <w:spacing w:after="0" w:line="360" w:lineRule="auto"/>
        <w:rPr>
          <w:rFonts w:asciiTheme="majorBidi" w:hAnsiTheme="majorBidi" w:cstheme="majorBidi"/>
          <w:b/>
          <w:sz w:val="24"/>
          <w:szCs w:val="24"/>
          <w:lang w:bidi="ar-IQ"/>
        </w:rPr>
      </w:pPr>
    </w:p>
    <w:p w14:paraId="618AC5A2" w14:textId="299D9240" w:rsidR="00683E82" w:rsidRPr="00651714" w:rsidRDefault="00BB0AC7" w:rsidP="00F03937">
      <w:pPr>
        <w:bidi w:val="0"/>
        <w:spacing w:after="0" w:line="360" w:lineRule="auto"/>
        <w:rPr>
          <w:rFonts w:asciiTheme="majorBidi" w:hAnsiTheme="majorBidi" w:cstheme="majorBidi"/>
          <w:b/>
          <w:sz w:val="24"/>
          <w:szCs w:val="24"/>
          <w:lang w:bidi="ar-IQ"/>
        </w:rPr>
      </w:pPr>
      <w:r>
        <w:rPr>
          <w:rFonts w:asciiTheme="majorBidi" w:hAnsiTheme="majorBidi" w:cstheme="majorBidi"/>
          <w:b/>
          <w:sz w:val="24"/>
          <w:szCs w:val="24"/>
          <w:lang w:bidi="ar-IQ"/>
        </w:rPr>
        <w:t>2</w:t>
      </w:r>
      <w:r w:rsidR="004E64C2">
        <w:rPr>
          <w:rFonts w:asciiTheme="majorBidi" w:hAnsiTheme="majorBidi" w:cstheme="majorBidi"/>
          <w:b/>
          <w:sz w:val="24"/>
          <w:szCs w:val="24"/>
          <w:lang w:bidi="ar-IQ"/>
        </w:rPr>
        <w:t>.</w:t>
      </w:r>
      <w:r>
        <w:rPr>
          <w:rFonts w:asciiTheme="majorBidi" w:hAnsiTheme="majorBidi" w:cstheme="majorBidi"/>
          <w:b/>
          <w:sz w:val="24"/>
          <w:szCs w:val="24"/>
          <w:lang w:bidi="ar-IQ"/>
        </w:rPr>
        <w:t>3</w:t>
      </w:r>
      <w:r w:rsidR="004E64C2">
        <w:rPr>
          <w:rFonts w:asciiTheme="majorBidi" w:hAnsiTheme="majorBidi" w:cstheme="majorBidi"/>
          <w:b/>
          <w:sz w:val="24"/>
          <w:szCs w:val="24"/>
          <w:lang w:bidi="ar-IQ"/>
        </w:rPr>
        <w:t xml:space="preserve"> </w:t>
      </w:r>
      <w:r w:rsidR="00683E82" w:rsidRPr="00651714">
        <w:rPr>
          <w:rFonts w:asciiTheme="majorBidi" w:hAnsiTheme="majorBidi" w:cstheme="majorBidi"/>
          <w:b/>
          <w:sz w:val="24"/>
          <w:szCs w:val="24"/>
          <w:lang w:bidi="ar-IQ"/>
        </w:rPr>
        <w:t>Statistical analysis</w:t>
      </w:r>
    </w:p>
    <w:p w14:paraId="539C5203" w14:textId="029D6E79" w:rsidR="0028472F" w:rsidRDefault="00683E82" w:rsidP="00054110">
      <w:pPr>
        <w:bidi w:val="0"/>
        <w:spacing w:after="0" w:line="360" w:lineRule="auto"/>
        <w:ind w:firstLine="720"/>
        <w:jc w:val="both"/>
        <w:rPr>
          <w:rFonts w:asciiTheme="majorBidi" w:hAnsiTheme="majorBidi" w:cstheme="majorBidi"/>
          <w:bCs/>
          <w:sz w:val="24"/>
          <w:szCs w:val="24"/>
          <w:lang w:bidi="ar-IQ"/>
        </w:rPr>
      </w:pPr>
      <w:r w:rsidRPr="00651714">
        <w:rPr>
          <w:rFonts w:asciiTheme="majorBidi" w:hAnsiTheme="majorBidi" w:cstheme="majorBidi"/>
          <w:bCs/>
          <w:sz w:val="24"/>
          <w:szCs w:val="24"/>
          <w:lang w:bidi="ar-IQ"/>
        </w:rPr>
        <w:t xml:space="preserve">Data </w:t>
      </w:r>
      <w:r w:rsidR="00054110" w:rsidRPr="00651714">
        <w:rPr>
          <w:rFonts w:asciiTheme="majorBidi" w:hAnsiTheme="majorBidi" w:cstheme="majorBidi"/>
          <w:bCs/>
          <w:sz w:val="24"/>
          <w:szCs w:val="24"/>
          <w:lang w:bidi="ar-IQ"/>
        </w:rPr>
        <w:t>was</w:t>
      </w:r>
      <w:r w:rsidRPr="00651714">
        <w:rPr>
          <w:rFonts w:asciiTheme="majorBidi" w:hAnsiTheme="majorBidi" w:cstheme="majorBidi"/>
          <w:bCs/>
          <w:sz w:val="24"/>
          <w:szCs w:val="24"/>
          <w:lang w:bidi="ar-IQ"/>
        </w:rPr>
        <w:t xml:space="preserve"> analyzed using SPSS software (Version 25.0, IBM Corp., Armonk, NY, USA). The chi-square (χ²) test was used to assess associations between categorical variables. Results were expressed as frequencies and percentages. A p-value ≤ 0.05 was considered statistically significant.</w:t>
      </w:r>
    </w:p>
    <w:p w14:paraId="40FFA82B"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6EA6A04B"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50C59855"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77F3EDE5"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18661B4D"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3CF473DA"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5E72A3B5"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50B594D8"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0B9F5DDF"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7FD2646C" w14:textId="77777777" w:rsidR="00671134" w:rsidRDefault="00671134" w:rsidP="00671134">
      <w:pPr>
        <w:bidi w:val="0"/>
        <w:spacing w:after="0" w:line="360" w:lineRule="auto"/>
        <w:ind w:firstLine="720"/>
        <w:jc w:val="both"/>
        <w:rPr>
          <w:rFonts w:asciiTheme="majorBidi" w:hAnsiTheme="majorBidi" w:cstheme="majorBidi"/>
          <w:bCs/>
          <w:sz w:val="24"/>
          <w:szCs w:val="24"/>
          <w:lang w:bidi="ar-IQ"/>
        </w:rPr>
      </w:pPr>
    </w:p>
    <w:p w14:paraId="7181DE95"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54842062"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55AB995D"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093AA83B"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09CE43BC"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009B6636"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54E64CD7"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10A77033" w14:textId="77777777" w:rsidR="00850FBB" w:rsidRDefault="00850FBB" w:rsidP="00850FBB">
      <w:pPr>
        <w:bidi w:val="0"/>
        <w:spacing w:after="0" w:line="360" w:lineRule="auto"/>
        <w:ind w:firstLine="720"/>
        <w:jc w:val="both"/>
        <w:rPr>
          <w:rFonts w:asciiTheme="majorBidi" w:hAnsiTheme="majorBidi" w:cstheme="majorBidi"/>
          <w:bCs/>
          <w:sz w:val="24"/>
          <w:szCs w:val="24"/>
          <w:lang w:bidi="ar-IQ"/>
        </w:rPr>
      </w:pPr>
    </w:p>
    <w:p w14:paraId="1F7AB073" w14:textId="77777777" w:rsidR="00671134" w:rsidRPr="00651714" w:rsidRDefault="00671134" w:rsidP="009D65C3">
      <w:pPr>
        <w:bidi w:val="0"/>
        <w:spacing w:after="0" w:line="360" w:lineRule="auto"/>
        <w:jc w:val="both"/>
        <w:rPr>
          <w:rFonts w:asciiTheme="majorBidi" w:hAnsiTheme="majorBidi" w:cstheme="majorBidi"/>
          <w:bCs/>
          <w:sz w:val="24"/>
          <w:szCs w:val="24"/>
          <w:lang w:bidi="ar-IQ"/>
        </w:rPr>
      </w:pPr>
    </w:p>
    <w:p w14:paraId="1F115F58" w14:textId="4AB53763" w:rsidR="0028472F" w:rsidRPr="00651714" w:rsidRDefault="002362C5" w:rsidP="002362C5">
      <w:pPr>
        <w:pStyle w:val="NoSpacing"/>
        <w:numPr>
          <w:ilvl w:val="0"/>
          <w:numId w:val="9"/>
        </w:numPr>
        <w:tabs>
          <w:tab w:val="right" w:pos="180"/>
        </w:tabs>
        <w:bidi w:val="0"/>
        <w:spacing w:line="360" w:lineRule="auto"/>
        <w:ind w:left="36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r w:rsidR="0028472F" w:rsidRPr="00651714">
        <w:rPr>
          <w:rFonts w:asciiTheme="majorBidi" w:hAnsiTheme="majorBidi" w:cstheme="majorBidi"/>
          <w:b/>
          <w:bCs/>
          <w:sz w:val="24"/>
          <w:szCs w:val="24"/>
          <w:lang w:bidi="ar-IQ"/>
        </w:rPr>
        <w:t>Results</w:t>
      </w:r>
      <w:r w:rsidR="0028472F" w:rsidRPr="00651714">
        <w:rPr>
          <w:rFonts w:asciiTheme="majorBidi" w:hAnsiTheme="majorBidi" w:cstheme="majorBidi"/>
          <w:b/>
          <w:bCs/>
          <w:sz w:val="24"/>
          <w:szCs w:val="24"/>
          <w:rtl/>
          <w:lang w:bidi="ar-IQ"/>
        </w:rPr>
        <w:t>:</w:t>
      </w:r>
    </w:p>
    <w:p w14:paraId="78836FE2" w14:textId="65E9171B" w:rsidR="0028472F" w:rsidRPr="00054110" w:rsidRDefault="00AE6CE3" w:rsidP="00651714">
      <w:pPr>
        <w:pStyle w:val="NoSpacing"/>
        <w:bidi w:val="0"/>
        <w:spacing w:line="36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3.1 </w:t>
      </w:r>
      <w:r>
        <w:rPr>
          <w:rFonts w:asciiTheme="majorBidi" w:hAnsiTheme="majorBidi" w:cstheme="majorBidi"/>
          <w:b/>
          <w:bCs/>
          <w:sz w:val="24"/>
          <w:szCs w:val="24"/>
          <w:lang w:bidi="ar-IQ"/>
        </w:rPr>
        <w:t>Prevalence</w:t>
      </w:r>
      <w:r w:rsidR="0028472F" w:rsidRPr="00054110">
        <w:rPr>
          <w:rFonts w:asciiTheme="majorBidi" w:hAnsiTheme="majorBidi" w:cstheme="majorBidi"/>
          <w:b/>
          <w:bCs/>
          <w:sz w:val="24"/>
          <w:szCs w:val="24"/>
          <w:lang w:bidi="ar-IQ"/>
        </w:rPr>
        <w:t xml:space="preserve"> rate</w:t>
      </w:r>
    </w:p>
    <w:p w14:paraId="6D7B1568" w14:textId="46941E14" w:rsidR="0028472F" w:rsidRPr="00651714" w:rsidRDefault="0028472F" w:rsidP="00651714">
      <w:pPr>
        <w:pStyle w:val="NoSpacing"/>
        <w:bidi w:val="0"/>
        <w:spacing w:line="360" w:lineRule="auto"/>
        <w:rPr>
          <w:rFonts w:asciiTheme="majorBidi" w:hAnsiTheme="majorBidi" w:cstheme="majorBidi"/>
          <w:bCs/>
          <w:sz w:val="24"/>
          <w:szCs w:val="24"/>
          <w:lang w:bidi="ar-IQ"/>
        </w:rPr>
      </w:pPr>
      <w:r w:rsidRPr="00651714">
        <w:rPr>
          <w:rFonts w:asciiTheme="majorBidi" w:hAnsiTheme="majorBidi" w:cstheme="majorBidi"/>
          <w:bCs/>
          <w:sz w:val="24"/>
          <w:szCs w:val="24"/>
          <w:lang w:bidi="ar-IQ"/>
        </w:rPr>
        <w:lastRenderedPageBreak/>
        <w:t xml:space="preserve">    The data illustrated in </w:t>
      </w:r>
      <w:r w:rsidRPr="00850FBB">
        <w:rPr>
          <w:rFonts w:asciiTheme="majorBidi" w:hAnsiTheme="majorBidi" w:cstheme="majorBidi"/>
          <w:b/>
          <w:sz w:val="24"/>
          <w:szCs w:val="24"/>
          <w:lang w:bidi="ar-IQ"/>
        </w:rPr>
        <w:t>Table (1)</w:t>
      </w:r>
      <w:r w:rsidRPr="00651714">
        <w:rPr>
          <w:rFonts w:asciiTheme="majorBidi" w:hAnsiTheme="majorBidi" w:cstheme="majorBidi"/>
          <w:bCs/>
          <w:sz w:val="24"/>
          <w:szCs w:val="24"/>
          <w:lang w:bidi="ar-IQ"/>
        </w:rPr>
        <w:t xml:space="preserve"> showed a significant difference between positive and negative cases. The overall prevalence of </w:t>
      </w:r>
      <w:r w:rsidR="00F23F7F" w:rsidRPr="00651714">
        <w:rPr>
          <w:rFonts w:asciiTheme="majorBidi" w:hAnsiTheme="majorBidi" w:cstheme="majorBidi"/>
          <w:bCs/>
          <w:i/>
          <w:iCs/>
          <w:sz w:val="24"/>
          <w:szCs w:val="24"/>
          <w:lang w:bidi="ar-IQ"/>
        </w:rPr>
        <w:t>O.</w:t>
      </w:r>
      <w:r w:rsidRPr="00651714">
        <w:rPr>
          <w:rFonts w:asciiTheme="majorBidi" w:hAnsiTheme="majorBidi" w:cstheme="majorBidi"/>
          <w:bCs/>
          <w:i/>
          <w:iCs/>
          <w:sz w:val="24"/>
          <w:szCs w:val="24"/>
          <w:lang w:bidi="ar-IQ"/>
        </w:rPr>
        <w:t xml:space="preserve"> </w:t>
      </w:r>
      <w:proofErr w:type="spellStart"/>
      <w:r w:rsidRPr="00651714">
        <w:rPr>
          <w:rFonts w:asciiTheme="majorBidi" w:hAnsiTheme="majorBidi" w:cstheme="majorBidi"/>
          <w:bCs/>
          <w:i/>
          <w:iCs/>
          <w:sz w:val="24"/>
          <w:szCs w:val="24"/>
          <w:lang w:bidi="ar-IQ"/>
        </w:rPr>
        <w:t>cynotis</w:t>
      </w:r>
      <w:proofErr w:type="spellEnd"/>
      <w:r w:rsidRPr="00651714">
        <w:rPr>
          <w:rFonts w:asciiTheme="majorBidi" w:hAnsiTheme="majorBidi" w:cstheme="majorBidi"/>
          <w:bCs/>
          <w:sz w:val="24"/>
          <w:szCs w:val="24"/>
          <w:lang w:bidi="ar-IQ"/>
        </w:rPr>
        <w:t xml:space="preserve"> infestation among the examined cats was 60%. Out of 150 cats included in the study, 90 animals were positive (60%), while 60 cats were negative (40%)</w:t>
      </w:r>
      <w:r w:rsidR="00ED77EC" w:rsidRPr="00651714">
        <w:rPr>
          <w:rFonts w:asciiTheme="majorBidi" w:hAnsiTheme="majorBidi" w:cstheme="majorBidi"/>
          <w:bCs/>
          <w:sz w:val="24"/>
          <w:szCs w:val="24"/>
          <w:lang w:bidi="ar-IQ"/>
        </w:rPr>
        <w:t>.</w:t>
      </w:r>
    </w:p>
    <w:p w14:paraId="33EEF711" w14:textId="77777777" w:rsidR="00ED77EC" w:rsidRPr="00651714" w:rsidRDefault="00ED77EC" w:rsidP="00651714">
      <w:pPr>
        <w:pStyle w:val="NoSpacing"/>
        <w:bidi w:val="0"/>
        <w:spacing w:line="360" w:lineRule="auto"/>
        <w:rPr>
          <w:rFonts w:asciiTheme="majorBidi" w:hAnsiTheme="majorBidi" w:cstheme="majorBidi"/>
          <w:bCs/>
          <w:sz w:val="24"/>
          <w:szCs w:val="24"/>
          <w:lang w:bidi="ar-IQ"/>
        </w:rPr>
      </w:pPr>
    </w:p>
    <w:p w14:paraId="362F50FA" w14:textId="77777777" w:rsidR="00850FBB" w:rsidRDefault="00850FBB" w:rsidP="00651714">
      <w:pPr>
        <w:pStyle w:val="NoSpacing"/>
        <w:bidi w:val="0"/>
        <w:spacing w:line="360" w:lineRule="auto"/>
        <w:jc w:val="both"/>
        <w:rPr>
          <w:rFonts w:asciiTheme="majorBidi" w:hAnsiTheme="majorBidi" w:cstheme="majorBidi"/>
          <w:b/>
          <w:bCs/>
          <w:sz w:val="24"/>
          <w:szCs w:val="24"/>
          <w:lang w:bidi="ar-IQ"/>
        </w:rPr>
      </w:pPr>
    </w:p>
    <w:p w14:paraId="31B68618" w14:textId="0287FE31" w:rsidR="00BF73EE" w:rsidRPr="00651714" w:rsidRDefault="00054110" w:rsidP="00850FBB">
      <w:pPr>
        <w:pStyle w:val="NoSpacing"/>
        <w:bidi w:val="0"/>
        <w:spacing w:line="360" w:lineRule="auto"/>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3.2 </w:t>
      </w:r>
      <w:r w:rsidR="004E64C2" w:rsidRPr="004E64C2">
        <w:rPr>
          <w:rFonts w:asciiTheme="majorBidi" w:hAnsiTheme="majorBidi" w:cstheme="majorBidi"/>
          <w:b/>
          <w:bCs/>
          <w:sz w:val="24"/>
          <w:szCs w:val="24"/>
          <w:lang w:bidi="ar-IQ"/>
        </w:rPr>
        <w:t>Frequency of Clinical Signs</w:t>
      </w:r>
    </w:p>
    <w:p w14:paraId="626699C0" w14:textId="0BFFF0E5" w:rsidR="00BF73EE" w:rsidRDefault="002362C5" w:rsidP="00651714">
      <w:pPr>
        <w:pStyle w:val="NoSpacing"/>
        <w:bidi w:val="0"/>
        <w:spacing w:line="360" w:lineRule="auto"/>
        <w:jc w:val="both"/>
        <w:rPr>
          <w:lang w:bidi="ar-IQ"/>
        </w:rPr>
      </w:pPr>
      <w:r>
        <w:rPr>
          <w:rFonts w:asciiTheme="majorBidi" w:hAnsiTheme="majorBidi" w:cstheme="majorBidi" w:hint="cs"/>
          <w:sz w:val="24"/>
          <w:szCs w:val="24"/>
          <w:rtl/>
          <w:lang w:bidi="ar-IQ"/>
        </w:rPr>
        <w:t xml:space="preserve">     </w:t>
      </w:r>
      <w:r w:rsidR="00BF73EE" w:rsidRPr="00651714">
        <w:rPr>
          <w:rFonts w:asciiTheme="majorBidi" w:hAnsiTheme="majorBidi" w:cstheme="majorBidi"/>
          <w:sz w:val="24"/>
          <w:szCs w:val="24"/>
          <w:rtl/>
          <w:lang w:bidi="ar-IQ"/>
        </w:rPr>
        <w:t xml:space="preserve">     </w:t>
      </w:r>
      <w:r w:rsidR="00BF73EE" w:rsidRPr="00651714">
        <w:rPr>
          <w:rFonts w:asciiTheme="majorBidi" w:hAnsiTheme="majorBidi" w:cstheme="majorBidi"/>
          <w:sz w:val="24"/>
          <w:szCs w:val="24"/>
          <w:lang w:bidi="ar-IQ"/>
        </w:rPr>
        <w:t xml:space="preserve">The results presented in </w:t>
      </w:r>
      <w:r w:rsidR="00BF73EE" w:rsidRPr="00850FBB">
        <w:rPr>
          <w:rFonts w:asciiTheme="majorBidi" w:hAnsiTheme="majorBidi" w:cstheme="majorBidi"/>
          <w:b/>
          <w:bCs/>
          <w:sz w:val="24"/>
          <w:szCs w:val="24"/>
          <w:lang w:bidi="ar-IQ"/>
        </w:rPr>
        <w:t>Table (2)</w:t>
      </w:r>
      <w:r w:rsidR="00BF73EE" w:rsidRPr="00651714">
        <w:rPr>
          <w:rFonts w:asciiTheme="majorBidi" w:hAnsiTheme="majorBidi" w:cstheme="majorBidi"/>
          <w:sz w:val="24"/>
          <w:szCs w:val="24"/>
          <w:lang w:bidi="ar-IQ"/>
        </w:rPr>
        <w:t xml:space="preserve"> indicate that clinical examination of the</w:t>
      </w:r>
      <w:r w:rsidR="003C4617" w:rsidRPr="00651714">
        <w:rPr>
          <w:rFonts w:asciiTheme="majorBidi" w:hAnsiTheme="majorBidi" w:cstheme="majorBidi"/>
          <w:sz w:val="24"/>
          <w:szCs w:val="24"/>
          <w:lang w:bidi="ar-IQ"/>
        </w:rPr>
        <w:t xml:space="preserve"> 90 cats infected with </w:t>
      </w:r>
      <w:r w:rsidR="003C4617" w:rsidRPr="00651714">
        <w:rPr>
          <w:rFonts w:asciiTheme="majorBidi" w:hAnsiTheme="majorBidi" w:cstheme="majorBidi"/>
          <w:i/>
          <w:iCs/>
          <w:sz w:val="24"/>
          <w:szCs w:val="24"/>
          <w:lang w:bidi="ar-IQ"/>
        </w:rPr>
        <w:t>O.</w:t>
      </w:r>
      <w:r w:rsidR="00BF73EE" w:rsidRPr="00651714">
        <w:rPr>
          <w:rFonts w:asciiTheme="majorBidi" w:hAnsiTheme="majorBidi" w:cstheme="majorBidi"/>
          <w:i/>
          <w:iCs/>
          <w:sz w:val="24"/>
          <w:szCs w:val="24"/>
          <w:lang w:bidi="ar-IQ"/>
        </w:rPr>
        <w:t xml:space="preserve"> </w:t>
      </w:r>
      <w:proofErr w:type="spellStart"/>
      <w:r w:rsidR="00BF73EE" w:rsidRPr="00651714">
        <w:rPr>
          <w:rFonts w:asciiTheme="majorBidi" w:hAnsiTheme="majorBidi" w:cstheme="majorBidi"/>
          <w:i/>
          <w:iCs/>
          <w:sz w:val="24"/>
          <w:szCs w:val="24"/>
          <w:lang w:bidi="ar-IQ"/>
        </w:rPr>
        <w:t>cynotis</w:t>
      </w:r>
      <w:proofErr w:type="spellEnd"/>
      <w:r w:rsidR="00BF73EE" w:rsidRPr="00651714">
        <w:rPr>
          <w:rFonts w:asciiTheme="majorBidi" w:hAnsiTheme="majorBidi" w:cstheme="majorBidi"/>
          <w:sz w:val="24"/>
          <w:szCs w:val="24"/>
          <w:lang w:bidi="ar-IQ"/>
        </w:rPr>
        <w:t xml:space="preserve"> revealed intense itching and head shaking as the most prevalent signs, each observed in all infected animals (100%). Deep wounds behind the ears and neck, as well as coffee-colored waxy discharge, were recorded in 80 cats (88.8%), indicating significant local irritation and ear involvement. Mild infections detectable only by microscopic examination were found in 44 cats (44.4%), highlighting the occurrence of subclinical cases. Additional systemic or secondary manifestations included purulent otitis in 35 cats (38.9%), loss of appetite in 30 cats (33.3%), and weight loss in 25 cats (27.8%). These findings demonstrate that while certain clinical signs, such as intense itching and head shaking, are universal in </w:t>
      </w:r>
      <w:r w:rsidR="00BF73EE" w:rsidRPr="00651714">
        <w:rPr>
          <w:rFonts w:asciiTheme="majorBidi" w:hAnsiTheme="majorBidi" w:cstheme="majorBidi"/>
          <w:i/>
          <w:iCs/>
          <w:sz w:val="24"/>
          <w:szCs w:val="24"/>
          <w:lang w:bidi="ar-IQ"/>
        </w:rPr>
        <w:t>O.</w:t>
      </w:r>
      <w:r w:rsidR="00BF73EE" w:rsidRPr="00651714">
        <w:rPr>
          <w:rFonts w:asciiTheme="majorBidi" w:hAnsiTheme="majorBidi" w:cstheme="majorBidi"/>
          <w:sz w:val="24"/>
          <w:szCs w:val="24"/>
          <w:lang w:bidi="ar-IQ"/>
        </w:rPr>
        <w:t xml:space="preserve"> </w:t>
      </w:r>
      <w:proofErr w:type="spellStart"/>
      <w:r w:rsidR="00BF73EE" w:rsidRPr="00651714">
        <w:rPr>
          <w:rFonts w:asciiTheme="majorBidi" w:hAnsiTheme="majorBidi" w:cstheme="majorBidi"/>
          <w:i/>
          <w:iCs/>
          <w:sz w:val="24"/>
          <w:szCs w:val="24"/>
          <w:lang w:bidi="ar-IQ"/>
        </w:rPr>
        <w:t>cynotis</w:t>
      </w:r>
      <w:proofErr w:type="spellEnd"/>
      <w:r w:rsidR="00BF73EE" w:rsidRPr="00651714">
        <w:rPr>
          <w:rFonts w:asciiTheme="majorBidi" w:hAnsiTheme="majorBidi" w:cstheme="majorBidi"/>
          <w:i/>
          <w:iCs/>
          <w:sz w:val="24"/>
          <w:szCs w:val="24"/>
          <w:lang w:bidi="ar-IQ"/>
        </w:rPr>
        <w:t xml:space="preserve"> </w:t>
      </w:r>
      <w:r w:rsidR="00BF73EE" w:rsidRPr="00651714">
        <w:rPr>
          <w:rFonts w:asciiTheme="majorBidi" w:hAnsiTheme="majorBidi" w:cstheme="majorBidi"/>
          <w:sz w:val="24"/>
          <w:szCs w:val="24"/>
          <w:lang w:bidi="ar-IQ"/>
        </w:rPr>
        <w:t>infestation, other symptoms vary in frequency and severity among affected cats</w:t>
      </w:r>
      <w:r w:rsidR="00BF73EE" w:rsidRPr="00FE3B8A">
        <w:rPr>
          <w:rtl/>
          <w:lang w:bidi="ar-IQ"/>
        </w:rPr>
        <w:t>.</w:t>
      </w:r>
    </w:p>
    <w:p w14:paraId="1FD6D57C" w14:textId="77777777" w:rsidR="00882B6A" w:rsidRDefault="00882B6A" w:rsidP="00882B6A">
      <w:pPr>
        <w:pStyle w:val="NoSpacing"/>
        <w:bidi w:val="0"/>
        <w:spacing w:line="360" w:lineRule="auto"/>
        <w:jc w:val="both"/>
        <w:rPr>
          <w:lang w:bidi="ar-IQ"/>
        </w:rPr>
      </w:pPr>
    </w:p>
    <w:p w14:paraId="36671A3A" w14:textId="77777777" w:rsidR="00ED77EC" w:rsidRPr="00FE3B8A" w:rsidRDefault="00ED77EC" w:rsidP="00ED77EC">
      <w:pPr>
        <w:bidi w:val="0"/>
        <w:spacing w:after="0"/>
        <w:jc w:val="both"/>
        <w:rPr>
          <w:rFonts w:cstheme="majorBidi"/>
          <w:b/>
          <w:bCs/>
          <w:rtl/>
          <w:lang w:bidi="ar-IQ"/>
        </w:rPr>
      </w:pPr>
    </w:p>
    <w:p w14:paraId="10EC6C63" w14:textId="2CE1585D" w:rsidR="00ED77EC" w:rsidRPr="00054110" w:rsidRDefault="00054110" w:rsidP="00651714">
      <w:pPr>
        <w:pStyle w:val="NoSpacing"/>
        <w:bidi w:val="0"/>
        <w:spacing w:line="360" w:lineRule="auto"/>
        <w:jc w:val="both"/>
        <w:rPr>
          <w:rFonts w:asciiTheme="majorBidi" w:hAnsiTheme="majorBidi" w:cstheme="majorBidi"/>
          <w:b/>
          <w:bCs/>
          <w:sz w:val="24"/>
          <w:szCs w:val="24"/>
          <w:lang w:bidi="ar-IQ"/>
        </w:rPr>
      </w:pPr>
      <w:r w:rsidRPr="00054110">
        <w:rPr>
          <w:rFonts w:asciiTheme="majorBidi" w:hAnsiTheme="majorBidi" w:cstheme="majorBidi"/>
          <w:b/>
          <w:bCs/>
          <w:lang w:bidi="ar-IQ"/>
        </w:rPr>
        <w:t>3.3</w:t>
      </w:r>
      <w:r w:rsidR="00ED77EC" w:rsidRPr="00054110">
        <w:rPr>
          <w:rFonts w:asciiTheme="majorBidi" w:hAnsiTheme="majorBidi" w:cstheme="majorBidi"/>
          <w:b/>
          <w:bCs/>
          <w:lang w:bidi="ar-IQ"/>
        </w:rPr>
        <w:t xml:space="preserve"> </w:t>
      </w:r>
      <w:r w:rsidR="00ED77EC" w:rsidRPr="00054110">
        <w:rPr>
          <w:rFonts w:asciiTheme="majorBidi" w:hAnsiTheme="majorBidi" w:cstheme="majorBidi"/>
          <w:b/>
          <w:bCs/>
          <w:sz w:val="24"/>
          <w:szCs w:val="24"/>
          <w:lang w:bidi="ar-IQ"/>
        </w:rPr>
        <w:t xml:space="preserve">Stages of the </w:t>
      </w:r>
      <w:r w:rsidR="00ED77EC" w:rsidRPr="00054110">
        <w:rPr>
          <w:rFonts w:asciiTheme="majorBidi" w:hAnsiTheme="majorBidi" w:cstheme="majorBidi"/>
          <w:b/>
          <w:bCs/>
          <w:i/>
          <w:iCs/>
          <w:sz w:val="24"/>
          <w:szCs w:val="24"/>
          <w:lang w:bidi="ar-IQ"/>
        </w:rPr>
        <w:t xml:space="preserve">O. </w:t>
      </w:r>
      <w:proofErr w:type="spellStart"/>
      <w:r w:rsidR="00ED77EC" w:rsidRPr="00054110">
        <w:rPr>
          <w:rFonts w:asciiTheme="majorBidi" w:hAnsiTheme="majorBidi" w:cstheme="majorBidi"/>
          <w:b/>
          <w:bCs/>
          <w:i/>
          <w:iCs/>
          <w:sz w:val="24"/>
          <w:szCs w:val="24"/>
          <w:lang w:bidi="ar-IQ"/>
        </w:rPr>
        <w:t>cynotis</w:t>
      </w:r>
      <w:proofErr w:type="spellEnd"/>
      <w:r w:rsidR="00ED77EC" w:rsidRPr="00054110">
        <w:rPr>
          <w:rFonts w:asciiTheme="majorBidi" w:hAnsiTheme="majorBidi" w:cstheme="majorBidi"/>
          <w:b/>
          <w:bCs/>
          <w:sz w:val="24"/>
          <w:szCs w:val="24"/>
          <w:lang w:bidi="ar-IQ"/>
        </w:rPr>
        <w:t xml:space="preserve"> life cycle</w:t>
      </w:r>
    </w:p>
    <w:p w14:paraId="68F3164E" w14:textId="2812EA97" w:rsidR="00ED77EC" w:rsidRPr="00850FBB" w:rsidRDefault="00ED77EC" w:rsidP="00651714">
      <w:pPr>
        <w:pStyle w:val="NoSpacing"/>
        <w:bidi w:val="0"/>
        <w:spacing w:line="360" w:lineRule="auto"/>
        <w:jc w:val="both"/>
        <w:rPr>
          <w:rFonts w:asciiTheme="majorBidi" w:hAnsiTheme="majorBidi" w:cstheme="majorBidi"/>
          <w:b/>
          <w:bCs/>
          <w:sz w:val="24"/>
          <w:szCs w:val="24"/>
          <w:lang w:bidi="ar-IQ"/>
        </w:rPr>
      </w:pPr>
      <w:r w:rsidRPr="00651714">
        <w:rPr>
          <w:rFonts w:asciiTheme="majorBidi" w:hAnsiTheme="majorBidi" w:cstheme="majorBidi"/>
          <w:sz w:val="24"/>
          <w:szCs w:val="24"/>
          <w:rtl/>
          <w:lang w:bidi="ar-IQ"/>
        </w:rPr>
        <w:t xml:space="preserve">    </w:t>
      </w:r>
      <w:r w:rsidR="002362C5">
        <w:rPr>
          <w:rFonts w:asciiTheme="majorBidi" w:hAnsiTheme="majorBidi" w:cstheme="majorBidi"/>
          <w:sz w:val="24"/>
          <w:szCs w:val="24"/>
          <w:lang w:bidi="ar-IQ"/>
        </w:rPr>
        <w:t xml:space="preserve">      </w:t>
      </w:r>
      <w:r w:rsidRPr="00651714">
        <w:rPr>
          <w:rFonts w:asciiTheme="majorBidi" w:hAnsiTheme="majorBidi" w:cstheme="majorBidi"/>
          <w:sz w:val="24"/>
          <w:szCs w:val="24"/>
          <w:lang w:bidi="ar-IQ"/>
        </w:rPr>
        <w:t xml:space="preserve">Within the host's external auditory canal, </w:t>
      </w:r>
      <w:r w:rsidRPr="00651714">
        <w:rPr>
          <w:rFonts w:asciiTheme="majorBidi" w:hAnsiTheme="majorBidi" w:cstheme="majorBidi"/>
          <w:i/>
          <w:iCs/>
          <w:sz w:val="24"/>
          <w:szCs w:val="24"/>
          <w:lang w:bidi="ar-IQ"/>
        </w:rPr>
        <w:t xml:space="preserve">O. </w:t>
      </w:r>
      <w:proofErr w:type="spellStart"/>
      <w:r w:rsidRPr="00651714">
        <w:rPr>
          <w:rFonts w:asciiTheme="majorBidi" w:hAnsiTheme="majorBidi" w:cstheme="majorBidi"/>
          <w:i/>
          <w:iCs/>
          <w:sz w:val="24"/>
          <w:szCs w:val="24"/>
          <w:lang w:bidi="ar-IQ"/>
        </w:rPr>
        <w:t>cynotis</w:t>
      </w:r>
      <w:proofErr w:type="spellEnd"/>
      <w:r w:rsidRPr="00651714">
        <w:rPr>
          <w:rFonts w:asciiTheme="majorBidi" w:hAnsiTheme="majorBidi" w:cstheme="majorBidi"/>
          <w:sz w:val="24"/>
          <w:szCs w:val="24"/>
          <w:lang w:bidi="ar-IQ"/>
        </w:rPr>
        <w:t xml:space="preserve"> eggs represent the initial stage of the parasite's life cycle. Their oval to elliptical shape and smooth, translucent surface make them easy to identify under optical microscopy. In order to evaluate morphological diversity, five egg samples were tested. The largest egg measured 200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in length and 110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in width, while the smallest egg was 180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in length and 100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in breadth, </w:t>
      </w:r>
      <w:r w:rsidRPr="00850FBB">
        <w:rPr>
          <w:rFonts w:asciiTheme="majorBidi" w:hAnsiTheme="majorBidi" w:cstheme="majorBidi"/>
          <w:b/>
          <w:bCs/>
          <w:sz w:val="24"/>
          <w:szCs w:val="24"/>
          <w:lang w:bidi="ar-IQ"/>
        </w:rPr>
        <w:t>Figure</w:t>
      </w:r>
      <w:r w:rsidR="002D7479" w:rsidRPr="00850FBB">
        <w:rPr>
          <w:rFonts w:asciiTheme="majorBidi" w:hAnsiTheme="majorBidi" w:cstheme="majorBidi"/>
          <w:b/>
          <w:bCs/>
          <w:sz w:val="24"/>
          <w:szCs w:val="24"/>
          <w:rtl/>
          <w:lang w:bidi="ar-IQ"/>
        </w:rPr>
        <w:t xml:space="preserve">) </w:t>
      </w:r>
      <w:r w:rsidR="00083505" w:rsidRPr="00850FBB">
        <w:rPr>
          <w:rFonts w:asciiTheme="majorBidi" w:hAnsiTheme="majorBidi" w:cstheme="majorBidi"/>
          <w:b/>
          <w:bCs/>
          <w:sz w:val="24"/>
          <w:szCs w:val="24"/>
          <w:lang w:bidi="ar-IQ"/>
        </w:rPr>
        <w:t>8</w:t>
      </w:r>
      <w:r w:rsidR="002D7479" w:rsidRPr="00850FBB">
        <w:rPr>
          <w:rFonts w:asciiTheme="majorBidi" w:hAnsiTheme="majorBidi" w:cstheme="majorBidi"/>
          <w:b/>
          <w:bCs/>
          <w:sz w:val="24"/>
          <w:szCs w:val="24"/>
          <w:lang w:bidi="ar-IQ"/>
        </w:rPr>
        <w:t>)</w:t>
      </w:r>
    </w:p>
    <w:p w14:paraId="74ABC7E4" w14:textId="38F19CA3" w:rsidR="00ED77EC" w:rsidRPr="00651714" w:rsidRDefault="00ED77EC" w:rsidP="00651714">
      <w:pPr>
        <w:pStyle w:val="NoSpacing"/>
        <w:bidi w:val="0"/>
        <w:spacing w:line="360" w:lineRule="auto"/>
        <w:jc w:val="both"/>
        <w:rPr>
          <w:rFonts w:asciiTheme="majorBidi" w:hAnsiTheme="majorBidi" w:cstheme="majorBidi"/>
          <w:sz w:val="24"/>
          <w:szCs w:val="24"/>
          <w:lang w:bidi="ar-IQ"/>
        </w:rPr>
      </w:pPr>
      <w:r w:rsidRPr="00651714">
        <w:rPr>
          <w:rFonts w:asciiTheme="majorBidi" w:hAnsiTheme="majorBidi" w:cstheme="majorBidi"/>
          <w:sz w:val="24"/>
          <w:szCs w:val="24"/>
          <w:rtl/>
          <w:lang w:bidi="ar-IQ"/>
        </w:rPr>
        <w:t xml:space="preserve">      </w:t>
      </w:r>
      <w:r w:rsidR="002362C5">
        <w:rPr>
          <w:rFonts w:asciiTheme="majorBidi" w:hAnsiTheme="majorBidi" w:cstheme="majorBidi"/>
          <w:sz w:val="24"/>
          <w:szCs w:val="24"/>
          <w:lang w:bidi="ar-IQ"/>
        </w:rPr>
        <w:t xml:space="preserve">  </w:t>
      </w:r>
      <w:r w:rsidRPr="00651714">
        <w:rPr>
          <w:rFonts w:asciiTheme="majorBidi" w:hAnsiTheme="majorBidi" w:cstheme="majorBidi"/>
          <w:sz w:val="24"/>
          <w:szCs w:val="24"/>
          <w:lang w:bidi="ar-IQ"/>
        </w:rPr>
        <w:t xml:space="preserve">The </w:t>
      </w:r>
      <w:r w:rsidR="00F23F7F" w:rsidRPr="00651714">
        <w:rPr>
          <w:rFonts w:asciiTheme="majorBidi" w:hAnsiTheme="majorBidi" w:cstheme="majorBidi"/>
          <w:sz w:val="24"/>
          <w:szCs w:val="24"/>
          <w:lang w:bidi="ar-IQ"/>
        </w:rPr>
        <w:t xml:space="preserve">larvae </w:t>
      </w:r>
      <w:r w:rsidR="00F23F7F" w:rsidRPr="00651714">
        <w:rPr>
          <w:rFonts w:asciiTheme="majorBidi" w:hAnsiTheme="majorBidi" w:cstheme="majorBidi"/>
          <w:i/>
          <w:iCs/>
          <w:sz w:val="24"/>
          <w:szCs w:val="24"/>
          <w:lang w:bidi="ar-IQ"/>
        </w:rPr>
        <w:t>O.</w:t>
      </w:r>
      <w:r w:rsidRPr="00651714">
        <w:rPr>
          <w:rFonts w:asciiTheme="majorBidi" w:hAnsiTheme="majorBidi" w:cstheme="majorBidi"/>
          <w:i/>
          <w:iCs/>
          <w:sz w:val="24"/>
          <w:szCs w:val="24"/>
          <w:lang w:bidi="ar-IQ"/>
        </w:rPr>
        <w:t xml:space="preserve"> </w:t>
      </w:r>
      <w:proofErr w:type="spellStart"/>
      <w:r w:rsidRPr="00651714">
        <w:rPr>
          <w:rFonts w:asciiTheme="majorBidi" w:hAnsiTheme="majorBidi" w:cstheme="majorBidi"/>
          <w:i/>
          <w:iCs/>
          <w:sz w:val="24"/>
          <w:szCs w:val="24"/>
          <w:lang w:bidi="ar-IQ"/>
        </w:rPr>
        <w:t>Cynotis</w:t>
      </w:r>
      <w:proofErr w:type="spellEnd"/>
      <w:r w:rsidRPr="00651714">
        <w:rPr>
          <w:rFonts w:asciiTheme="majorBidi" w:hAnsiTheme="majorBidi" w:cstheme="majorBidi"/>
          <w:sz w:val="24"/>
          <w:szCs w:val="24"/>
          <w:lang w:bidi="ar-IQ"/>
        </w:rPr>
        <w:t xml:space="preserve"> are tiny, white, six-legged creatures that are around 210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long and 240 </w:t>
      </w:r>
      <w:proofErr w:type="spellStart"/>
      <w:r w:rsidRPr="00651714">
        <w:rPr>
          <w:rFonts w:asciiTheme="majorBidi" w:hAnsiTheme="majorBidi" w:cstheme="majorBidi"/>
          <w:sz w:val="24"/>
          <w:szCs w:val="24"/>
          <w:lang w:bidi="ar-IQ"/>
        </w:rPr>
        <w:t>μm</w:t>
      </w:r>
      <w:proofErr w:type="spellEnd"/>
      <w:r w:rsidRPr="00651714">
        <w:rPr>
          <w:rFonts w:asciiTheme="majorBidi" w:hAnsiTheme="majorBidi" w:cstheme="majorBidi"/>
          <w:sz w:val="24"/>
          <w:szCs w:val="24"/>
          <w:lang w:bidi="ar-IQ"/>
        </w:rPr>
        <w:t xml:space="preserve"> wide. The mouthparts, including the chelicerae and </w:t>
      </w:r>
      <w:proofErr w:type="spellStart"/>
      <w:r w:rsidRPr="00651714">
        <w:rPr>
          <w:rFonts w:asciiTheme="majorBidi" w:hAnsiTheme="majorBidi" w:cstheme="majorBidi"/>
          <w:sz w:val="24"/>
          <w:szCs w:val="24"/>
          <w:lang w:bidi="ar-IQ"/>
        </w:rPr>
        <w:t>palpal</w:t>
      </w:r>
      <w:proofErr w:type="spellEnd"/>
      <w:r w:rsidRPr="00651714">
        <w:rPr>
          <w:rFonts w:asciiTheme="majorBidi" w:hAnsiTheme="majorBidi" w:cstheme="majorBidi"/>
          <w:sz w:val="24"/>
          <w:szCs w:val="24"/>
          <w:lang w:bidi="ar-IQ"/>
        </w:rPr>
        <w:t xml:space="preserve"> appendages, are located in the </w:t>
      </w:r>
      <w:proofErr w:type="spellStart"/>
      <w:r w:rsidRPr="00651714">
        <w:rPr>
          <w:rFonts w:asciiTheme="majorBidi" w:hAnsiTheme="majorBidi" w:cstheme="majorBidi"/>
          <w:sz w:val="24"/>
          <w:szCs w:val="24"/>
          <w:lang w:bidi="ar-IQ"/>
        </w:rPr>
        <w:t>gnathosoma</w:t>
      </w:r>
      <w:proofErr w:type="spellEnd"/>
      <w:r w:rsidRPr="00651714">
        <w:rPr>
          <w:rFonts w:asciiTheme="majorBidi" w:hAnsiTheme="majorBidi" w:cstheme="majorBidi"/>
          <w:sz w:val="24"/>
          <w:szCs w:val="24"/>
          <w:lang w:bidi="ar-IQ"/>
        </w:rPr>
        <w:t xml:space="preserve"> (capitulum), the anterior portion of the body. These features allow the mite to adhere securely to the surface of the epithelium and consume tissue fluids, wax, and epidermal detritus. There are four pairs of legs on the larvae, a </w:t>
      </w:r>
      <w:proofErr w:type="gramStart"/>
      <w:r w:rsidRPr="00651714">
        <w:rPr>
          <w:rFonts w:asciiTheme="majorBidi" w:hAnsiTheme="majorBidi" w:cstheme="majorBidi"/>
          <w:sz w:val="24"/>
          <w:szCs w:val="24"/>
          <w:lang w:bidi="ar-IQ"/>
        </w:rPr>
        <w:t>The</w:t>
      </w:r>
      <w:proofErr w:type="gramEnd"/>
      <w:r w:rsidRPr="00651714">
        <w:rPr>
          <w:rFonts w:asciiTheme="majorBidi" w:hAnsiTheme="majorBidi" w:cstheme="majorBidi"/>
          <w:sz w:val="24"/>
          <w:szCs w:val="24"/>
          <w:lang w:bidi="ar-IQ"/>
        </w:rPr>
        <w:t xml:space="preserve"> comparatively </w:t>
      </w:r>
      <w:r w:rsidRPr="00651714">
        <w:rPr>
          <w:rFonts w:asciiTheme="majorBidi" w:hAnsiTheme="majorBidi" w:cstheme="majorBidi"/>
          <w:sz w:val="24"/>
          <w:szCs w:val="24"/>
          <w:lang w:bidi="ar-IQ"/>
        </w:rPr>
        <w:lastRenderedPageBreak/>
        <w:t>longer anterior legs serve as sensory appendages that aid in ear canal alignment and stimulus detection. The shorter rear legs are used mainly for attachment and movement</w:t>
      </w:r>
      <w:r w:rsidRPr="00651714">
        <w:rPr>
          <w:rFonts w:asciiTheme="majorBidi" w:hAnsiTheme="majorBidi" w:cstheme="majorBidi"/>
          <w:sz w:val="24"/>
          <w:szCs w:val="24"/>
          <w:rtl/>
          <w:lang w:bidi="ar-IQ"/>
        </w:rPr>
        <w:t xml:space="preserve">. </w:t>
      </w:r>
    </w:p>
    <w:p w14:paraId="63488D57" w14:textId="77777777" w:rsidR="00ED77EC" w:rsidRPr="00FE3B8A" w:rsidRDefault="00ED77EC" w:rsidP="00ED77EC">
      <w:pPr>
        <w:bidi w:val="0"/>
        <w:spacing w:after="0"/>
        <w:jc w:val="both"/>
        <w:rPr>
          <w:rFonts w:cstheme="majorBidi"/>
          <w:rtl/>
          <w:lang w:bidi="ar-IQ"/>
        </w:rPr>
      </w:pPr>
      <w:r w:rsidRPr="00FE3B8A">
        <w:rPr>
          <w:rFonts w:cstheme="majorBidi"/>
          <w:rtl/>
          <w:lang w:bidi="ar-IQ"/>
        </w:rPr>
        <w:t xml:space="preserve"> </w:t>
      </w:r>
    </w:p>
    <w:p w14:paraId="7D206F49" w14:textId="167EA17C" w:rsidR="00ED77EC" w:rsidRPr="00651714" w:rsidRDefault="002362C5" w:rsidP="00651714">
      <w:pPr>
        <w:pStyle w:val="NoSpacing"/>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ED77EC" w:rsidRPr="00651714">
        <w:rPr>
          <w:rFonts w:asciiTheme="majorBidi" w:hAnsiTheme="majorBidi" w:cstheme="majorBidi"/>
          <w:sz w:val="24"/>
          <w:szCs w:val="24"/>
          <w:lang w:bidi="ar-IQ"/>
        </w:rPr>
        <w:t xml:space="preserve">The dorsal surface of the larvae mite is finely striated and covered with short setae that provide additional protection and </w:t>
      </w:r>
      <w:r w:rsidR="00800CBC" w:rsidRPr="00651714">
        <w:rPr>
          <w:rFonts w:asciiTheme="majorBidi" w:hAnsiTheme="majorBidi" w:cstheme="majorBidi"/>
          <w:sz w:val="24"/>
          <w:szCs w:val="24"/>
          <w:lang w:bidi="ar-IQ"/>
        </w:rPr>
        <w:t>facilitates</w:t>
      </w:r>
      <w:r w:rsidR="00ED77EC" w:rsidRPr="00651714">
        <w:rPr>
          <w:rFonts w:asciiTheme="majorBidi" w:hAnsiTheme="majorBidi" w:cstheme="majorBidi"/>
          <w:sz w:val="24"/>
          <w:szCs w:val="24"/>
          <w:lang w:bidi="ar-IQ"/>
        </w:rPr>
        <w:t xml:space="preserve"> camouflage within the ear debris </w:t>
      </w:r>
      <w:r w:rsidR="00800CBC">
        <w:rPr>
          <w:rFonts w:asciiTheme="majorBidi" w:hAnsiTheme="majorBidi" w:cstheme="majorBidi"/>
          <w:sz w:val="24"/>
          <w:szCs w:val="24"/>
          <w:lang w:bidi="ar-IQ"/>
        </w:rPr>
        <w:t>F</w:t>
      </w:r>
      <w:r w:rsidR="00ED77EC" w:rsidRPr="00651714">
        <w:rPr>
          <w:rFonts w:asciiTheme="majorBidi" w:hAnsiTheme="majorBidi" w:cstheme="majorBidi"/>
          <w:sz w:val="24"/>
          <w:szCs w:val="24"/>
          <w:lang w:bidi="ar-IQ"/>
        </w:rPr>
        <w:t>igure</w:t>
      </w:r>
      <w:r w:rsidR="00800CBC">
        <w:rPr>
          <w:rFonts w:asciiTheme="majorBidi" w:hAnsiTheme="majorBidi" w:cstheme="majorBidi"/>
          <w:sz w:val="24"/>
          <w:szCs w:val="24"/>
          <w:lang w:bidi="ar-IQ"/>
        </w:rPr>
        <w:t xml:space="preserve"> </w:t>
      </w:r>
      <w:r w:rsidR="00F23F7F" w:rsidRPr="00651714">
        <w:rPr>
          <w:rFonts w:asciiTheme="majorBidi" w:hAnsiTheme="majorBidi" w:cstheme="majorBidi"/>
          <w:sz w:val="24"/>
          <w:szCs w:val="24"/>
          <w:lang w:bidi="ar-IQ"/>
        </w:rPr>
        <w:t>(</w:t>
      </w:r>
      <w:r w:rsidR="005B72A4" w:rsidRPr="00651714">
        <w:rPr>
          <w:rFonts w:asciiTheme="majorBidi" w:hAnsiTheme="majorBidi" w:cstheme="majorBidi"/>
          <w:sz w:val="24"/>
          <w:szCs w:val="24"/>
          <w:lang w:bidi="ar-IQ"/>
        </w:rPr>
        <w:t>9</w:t>
      </w:r>
      <w:r w:rsidR="00ED77EC" w:rsidRPr="00651714">
        <w:rPr>
          <w:rFonts w:asciiTheme="majorBidi" w:hAnsiTheme="majorBidi" w:cstheme="majorBidi"/>
          <w:sz w:val="24"/>
          <w:szCs w:val="24"/>
          <w:lang w:bidi="ar-IQ"/>
        </w:rPr>
        <w:t xml:space="preserve"> </w:t>
      </w:r>
      <w:proofErr w:type="spellStart"/>
      <w:proofErr w:type="gramStart"/>
      <w:r w:rsidR="00ED77EC" w:rsidRPr="00651714">
        <w:rPr>
          <w:rFonts w:asciiTheme="majorBidi" w:hAnsiTheme="majorBidi" w:cstheme="majorBidi"/>
          <w:sz w:val="24"/>
          <w:szCs w:val="24"/>
          <w:lang w:bidi="ar-IQ"/>
        </w:rPr>
        <w:t>a,b</w:t>
      </w:r>
      <w:proofErr w:type="spellEnd"/>
      <w:proofErr w:type="gramEnd"/>
      <w:r w:rsidR="00ED77EC" w:rsidRPr="00651714">
        <w:rPr>
          <w:rFonts w:asciiTheme="majorBidi" w:hAnsiTheme="majorBidi" w:cstheme="majorBidi"/>
          <w:sz w:val="24"/>
          <w:szCs w:val="24"/>
          <w:lang w:bidi="ar-IQ"/>
        </w:rPr>
        <w:t>). The distinctive morphology of the male ear mite (</w:t>
      </w:r>
      <w:proofErr w:type="spellStart"/>
      <w:proofErr w:type="gramStart"/>
      <w:r w:rsidR="00ED77EC" w:rsidRPr="00651714">
        <w:rPr>
          <w:rFonts w:asciiTheme="majorBidi" w:hAnsiTheme="majorBidi" w:cstheme="majorBidi"/>
          <w:i/>
          <w:iCs/>
          <w:sz w:val="24"/>
          <w:szCs w:val="24"/>
          <w:lang w:bidi="ar-IQ"/>
        </w:rPr>
        <w:t>O.cynotis</w:t>
      </w:r>
      <w:proofErr w:type="spellEnd"/>
      <w:proofErr w:type="gramEnd"/>
      <w:r w:rsidR="00ED77EC" w:rsidRPr="00651714">
        <w:rPr>
          <w:rFonts w:asciiTheme="majorBidi" w:hAnsiTheme="majorBidi" w:cstheme="majorBidi"/>
          <w:sz w:val="24"/>
          <w:szCs w:val="24"/>
          <w:lang w:bidi="ar-IQ"/>
        </w:rPr>
        <w:t xml:space="preserve">), a superficial parasitic arthropod that mostly inhabits cats' external auditory canals, is seen in a microscopic view. With an oval-shaped </w:t>
      </w:r>
      <w:proofErr w:type="spellStart"/>
      <w:r w:rsidR="00ED77EC" w:rsidRPr="00651714">
        <w:rPr>
          <w:rFonts w:asciiTheme="majorBidi" w:hAnsiTheme="majorBidi" w:cstheme="majorBidi"/>
          <w:sz w:val="24"/>
          <w:szCs w:val="24"/>
          <w:lang w:bidi="ar-IQ"/>
        </w:rPr>
        <w:t>idiosoma</w:t>
      </w:r>
      <w:proofErr w:type="spellEnd"/>
      <w:r w:rsidR="00ED77EC" w:rsidRPr="00651714">
        <w:rPr>
          <w:rFonts w:asciiTheme="majorBidi" w:hAnsiTheme="majorBidi" w:cstheme="majorBidi"/>
          <w:sz w:val="24"/>
          <w:szCs w:val="24"/>
          <w:lang w:bidi="ar-IQ"/>
        </w:rPr>
        <w:t xml:space="preserve"> and fine transverse striations on the dorsal surface, the male's body, which is about 410 </w:t>
      </w:r>
      <w:proofErr w:type="spellStart"/>
      <w:r w:rsidR="00ED77EC" w:rsidRPr="00651714">
        <w:rPr>
          <w:rFonts w:asciiTheme="majorBidi" w:hAnsiTheme="majorBidi" w:cstheme="majorBidi"/>
          <w:sz w:val="24"/>
          <w:szCs w:val="24"/>
          <w:lang w:bidi="ar-IQ"/>
        </w:rPr>
        <w:t>μm</w:t>
      </w:r>
      <w:proofErr w:type="spellEnd"/>
      <w:r w:rsidR="00ED77EC" w:rsidRPr="00651714">
        <w:rPr>
          <w:rFonts w:asciiTheme="majorBidi" w:hAnsiTheme="majorBidi" w:cstheme="majorBidi"/>
          <w:sz w:val="24"/>
          <w:szCs w:val="24"/>
          <w:lang w:bidi="ar-IQ"/>
        </w:rPr>
        <w:t xml:space="preserve"> long and 290 </w:t>
      </w:r>
      <w:proofErr w:type="spellStart"/>
      <w:r w:rsidR="00ED77EC" w:rsidRPr="00651714">
        <w:rPr>
          <w:rFonts w:asciiTheme="majorBidi" w:hAnsiTheme="majorBidi" w:cstheme="majorBidi"/>
          <w:sz w:val="24"/>
          <w:szCs w:val="24"/>
          <w:lang w:bidi="ar-IQ"/>
        </w:rPr>
        <w:t>μm</w:t>
      </w:r>
      <w:proofErr w:type="spellEnd"/>
      <w:r w:rsidR="00ED77EC" w:rsidRPr="00651714">
        <w:rPr>
          <w:rFonts w:asciiTheme="majorBidi" w:hAnsiTheme="majorBidi" w:cstheme="majorBidi"/>
          <w:sz w:val="24"/>
          <w:szCs w:val="24"/>
          <w:lang w:bidi="ar-IQ"/>
        </w:rPr>
        <w:t xml:space="preserve"> wide, appears somewhat wrinkled. The front end of the </w:t>
      </w:r>
      <w:proofErr w:type="spellStart"/>
      <w:r w:rsidR="00ED77EC" w:rsidRPr="00651714">
        <w:rPr>
          <w:rFonts w:asciiTheme="majorBidi" w:hAnsiTheme="majorBidi" w:cstheme="majorBidi"/>
          <w:sz w:val="24"/>
          <w:szCs w:val="24"/>
          <w:lang w:bidi="ar-IQ"/>
        </w:rPr>
        <w:t>gnathosoma</w:t>
      </w:r>
      <w:proofErr w:type="spellEnd"/>
      <w:r w:rsidR="00ED77EC" w:rsidRPr="00651714">
        <w:rPr>
          <w:rFonts w:asciiTheme="majorBidi" w:hAnsiTheme="majorBidi" w:cstheme="majorBidi"/>
          <w:sz w:val="24"/>
          <w:szCs w:val="24"/>
          <w:lang w:bidi="ar-IQ"/>
        </w:rPr>
        <w:t xml:space="preserve"> is pierced and suited for feeding, making it comparative </w:t>
      </w:r>
      <w:proofErr w:type="spellStart"/>
      <w:r w:rsidR="00ED77EC" w:rsidRPr="00651714">
        <w:rPr>
          <w:rFonts w:asciiTheme="majorBidi" w:hAnsiTheme="majorBidi" w:cstheme="majorBidi"/>
          <w:sz w:val="24"/>
          <w:szCs w:val="24"/>
          <w:lang w:bidi="ar-IQ"/>
        </w:rPr>
        <w:t>elys</w:t>
      </w:r>
      <w:proofErr w:type="spellEnd"/>
      <w:r w:rsidR="00ED77EC" w:rsidRPr="00651714">
        <w:rPr>
          <w:rFonts w:asciiTheme="majorBidi" w:hAnsiTheme="majorBidi" w:cstheme="majorBidi"/>
          <w:sz w:val="24"/>
          <w:szCs w:val="24"/>
          <w:lang w:bidi="ar-IQ"/>
        </w:rPr>
        <w:t xml:space="preserve"> </w:t>
      </w:r>
      <w:proofErr w:type="spellStart"/>
      <w:r w:rsidR="00ED77EC" w:rsidRPr="00651714">
        <w:rPr>
          <w:rFonts w:asciiTheme="majorBidi" w:hAnsiTheme="majorBidi" w:cstheme="majorBidi"/>
          <w:sz w:val="24"/>
          <w:szCs w:val="24"/>
          <w:lang w:bidi="ar-IQ"/>
        </w:rPr>
        <w:t>hort</w:t>
      </w:r>
      <w:proofErr w:type="spellEnd"/>
      <w:r w:rsidR="00ED77EC" w:rsidRPr="00651714">
        <w:rPr>
          <w:rFonts w:asciiTheme="majorBidi" w:hAnsiTheme="majorBidi" w:cstheme="majorBidi"/>
          <w:sz w:val="24"/>
          <w:szCs w:val="24"/>
          <w:rtl/>
          <w:lang w:bidi="ar-IQ"/>
        </w:rPr>
        <w:t>.</w:t>
      </w:r>
    </w:p>
    <w:p w14:paraId="53981188" w14:textId="3F3BD881" w:rsidR="00ED77EC" w:rsidRPr="00850FBB" w:rsidRDefault="00ED77EC" w:rsidP="001F5C28">
      <w:pPr>
        <w:pStyle w:val="NoSpacing"/>
        <w:bidi w:val="0"/>
        <w:spacing w:line="360" w:lineRule="auto"/>
        <w:ind w:firstLine="720"/>
        <w:jc w:val="both"/>
        <w:rPr>
          <w:rFonts w:asciiTheme="majorBidi" w:hAnsiTheme="majorBidi" w:cstheme="majorBidi"/>
          <w:b/>
          <w:bCs/>
          <w:sz w:val="24"/>
          <w:szCs w:val="24"/>
          <w:rtl/>
          <w:lang w:bidi="ar-IQ"/>
        </w:rPr>
      </w:pPr>
      <w:r w:rsidRPr="00651714">
        <w:rPr>
          <w:rFonts w:asciiTheme="majorBidi" w:hAnsiTheme="majorBidi" w:cstheme="majorBidi"/>
          <w:sz w:val="24"/>
          <w:szCs w:val="24"/>
          <w:lang w:bidi="ar-IQ"/>
        </w:rPr>
        <w:t xml:space="preserve">The male identified by its four pairs of legs, each of which ends in cup-shaped suckers. (pulvilli) attached to short, unsegmented pedicels, which facilitate firm attachment within the host’s ear canal. On the posterior ventral surface, the presence of copulatory suckers serves as the primary morphological trait distinguishing males from females, as the latter entirely lack these structures </w:t>
      </w:r>
      <w:r w:rsidR="00651714" w:rsidRPr="00850FBB">
        <w:rPr>
          <w:rFonts w:asciiTheme="majorBidi" w:hAnsiTheme="majorBidi" w:cstheme="majorBidi"/>
          <w:b/>
          <w:bCs/>
          <w:sz w:val="24"/>
          <w:szCs w:val="24"/>
          <w:lang w:bidi="ar-IQ"/>
        </w:rPr>
        <w:t>F</w:t>
      </w:r>
      <w:r w:rsidRPr="00850FBB">
        <w:rPr>
          <w:rFonts w:asciiTheme="majorBidi" w:hAnsiTheme="majorBidi" w:cstheme="majorBidi"/>
          <w:b/>
          <w:bCs/>
          <w:sz w:val="24"/>
          <w:szCs w:val="24"/>
          <w:lang w:bidi="ar-IQ"/>
        </w:rPr>
        <w:t>ig</w:t>
      </w:r>
      <w:r w:rsidR="00651714" w:rsidRPr="00850FBB">
        <w:rPr>
          <w:rFonts w:asciiTheme="majorBidi" w:hAnsiTheme="majorBidi" w:cstheme="majorBidi"/>
          <w:b/>
          <w:bCs/>
          <w:sz w:val="24"/>
          <w:szCs w:val="24"/>
          <w:lang w:bidi="ar-IQ"/>
        </w:rPr>
        <w:t xml:space="preserve"> </w:t>
      </w:r>
      <w:r w:rsidRPr="00850FBB">
        <w:rPr>
          <w:rFonts w:asciiTheme="majorBidi" w:hAnsiTheme="majorBidi" w:cstheme="majorBidi"/>
          <w:b/>
          <w:bCs/>
          <w:sz w:val="24"/>
          <w:szCs w:val="24"/>
          <w:lang w:bidi="ar-IQ"/>
        </w:rPr>
        <w:t>(</w:t>
      </w:r>
      <w:r w:rsidR="005B72A4" w:rsidRPr="00850FBB">
        <w:rPr>
          <w:rFonts w:asciiTheme="majorBidi" w:hAnsiTheme="majorBidi" w:cstheme="majorBidi"/>
          <w:b/>
          <w:bCs/>
          <w:sz w:val="24"/>
          <w:szCs w:val="24"/>
          <w:lang w:bidi="ar-IQ"/>
        </w:rPr>
        <w:t>10</w:t>
      </w:r>
      <w:r w:rsidR="00651714" w:rsidRPr="00850FBB">
        <w:rPr>
          <w:rFonts w:asciiTheme="majorBidi" w:hAnsiTheme="majorBidi" w:cstheme="majorBidi"/>
          <w:b/>
          <w:bCs/>
          <w:sz w:val="24"/>
          <w:szCs w:val="24"/>
          <w:lang w:bidi="ar-IQ"/>
        </w:rPr>
        <w:t xml:space="preserve"> </w:t>
      </w:r>
      <w:proofErr w:type="spellStart"/>
      <w:r w:rsidRPr="00850FBB">
        <w:rPr>
          <w:rFonts w:asciiTheme="majorBidi" w:hAnsiTheme="majorBidi" w:cstheme="majorBidi"/>
          <w:b/>
          <w:bCs/>
          <w:sz w:val="24"/>
          <w:szCs w:val="24"/>
          <w:lang w:bidi="ar-IQ"/>
        </w:rPr>
        <w:t>a.b</w:t>
      </w:r>
      <w:proofErr w:type="spellEnd"/>
      <w:r w:rsidRPr="00850FBB">
        <w:rPr>
          <w:rFonts w:asciiTheme="majorBidi" w:hAnsiTheme="majorBidi" w:cstheme="majorBidi"/>
          <w:b/>
          <w:bCs/>
          <w:sz w:val="24"/>
          <w:szCs w:val="24"/>
          <w:lang w:bidi="ar-IQ"/>
        </w:rPr>
        <w:t>)</w:t>
      </w:r>
      <w:r w:rsidRPr="00850FBB">
        <w:rPr>
          <w:rFonts w:asciiTheme="majorBidi" w:hAnsiTheme="majorBidi" w:cstheme="majorBidi"/>
          <w:b/>
          <w:bCs/>
          <w:sz w:val="24"/>
          <w:szCs w:val="24"/>
          <w:rtl/>
          <w:lang w:bidi="ar-IQ"/>
        </w:rPr>
        <w:t>.</w:t>
      </w:r>
    </w:p>
    <w:p w14:paraId="7EAEC6F0" w14:textId="0150BF8F" w:rsidR="00ED77EC" w:rsidRPr="00651714" w:rsidRDefault="00ED77EC" w:rsidP="00651714">
      <w:pPr>
        <w:pStyle w:val="NoSpacing"/>
        <w:bidi w:val="0"/>
        <w:spacing w:line="360" w:lineRule="auto"/>
        <w:jc w:val="both"/>
        <w:rPr>
          <w:rFonts w:asciiTheme="majorBidi" w:hAnsiTheme="majorBidi" w:cstheme="majorBidi"/>
          <w:sz w:val="24"/>
          <w:szCs w:val="24"/>
          <w:lang w:bidi="ar-IQ"/>
        </w:rPr>
      </w:pPr>
      <w:r w:rsidRPr="00651714">
        <w:rPr>
          <w:rFonts w:asciiTheme="majorBidi" w:hAnsiTheme="majorBidi" w:cstheme="majorBidi"/>
          <w:sz w:val="24"/>
          <w:szCs w:val="24"/>
          <w:lang w:bidi="ar-IQ"/>
        </w:rPr>
        <w:t>An adult female specimen of the ear mite (</w:t>
      </w:r>
      <w:proofErr w:type="spellStart"/>
      <w:proofErr w:type="gramStart"/>
      <w:r w:rsidRPr="00651714">
        <w:rPr>
          <w:rFonts w:asciiTheme="majorBidi" w:hAnsiTheme="majorBidi" w:cstheme="majorBidi"/>
          <w:i/>
          <w:iCs/>
          <w:sz w:val="24"/>
          <w:szCs w:val="24"/>
          <w:lang w:bidi="ar-IQ"/>
        </w:rPr>
        <w:t>O.cynotis</w:t>
      </w:r>
      <w:proofErr w:type="spellEnd"/>
      <w:proofErr w:type="gramEnd"/>
      <w:r w:rsidRPr="00651714">
        <w:rPr>
          <w:rFonts w:asciiTheme="majorBidi" w:hAnsiTheme="majorBidi" w:cstheme="majorBidi"/>
          <w:sz w:val="24"/>
          <w:szCs w:val="24"/>
          <w:lang w:bidi="ar-IQ"/>
        </w:rPr>
        <w:t xml:space="preserve">) exhibits unique morphological traits that are crucial for identification when examined under light microscopy. </w:t>
      </w:r>
      <w:r w:rsidR="00800CBC" w:rsidRPr="00651714">
        <w:rPr>
          <w:rFonts w:asciiTheme="majorBidi" w:hAnsiTheme="majorBidi" w:cstheme="majorBidi"/>
          <w:sz w:val="24"/>
          <w:szCs w:val="24"/>
          <w:lang w:bidi="ar-IQ"/>
        </w:rPr>
        <w:t>The dorsal aspect of the oval</w:t>
      </w:r>
      <w:r w:rsidRPr="00651714">
        <w:rPr>
          <w:rFonts w:asciiTheme="majorBidi" w:hAnsiTheme="majorBidi" w:cstheme="majorBidi"/>
          <w:sz w:val="24"/>
          <w:szCs w:val="24"/>
          <w:lang w:bidi="ar-IQ"/>
        </w:rPr>
        <w:t xml:space="preserve"> dorsoventrally flattened female </w:t>
      </w:r>
      <w:proofErr w:type="spellStart"/>
      <w:r w:rsidRPr="00651714">
        <w:rPr>
          <w:rFonts w:asciiTheme="majorBidi" w:hAnsiTheme="majorBidi" w:cstheme="majorBidi"/>
          <w:sz w:val="24"/>
          <w:szCs w:val="24"/>
          <w:lang w:bidi="ar-IQ"/>
        </w:rPr>
        <w:t>idiosoma</w:t>
      </w:r>
      <w:proofErr w:type="spellEnd"/>
      <w:r w:rsidRPr="00651714">
        <w:rPr>
          <w:rFonts w:asciiTheme="majorBidi" w:hAnsiTheme="majorBidi" w:cstheme="majorBidi"/>
          <w:sz w:val="24"/>
          <w:szCs w:val="24"/>
          <w:lang w:bidi="ar-IQ"/>
        </w:rPr>
        <w:t xml:space="preserve"> is adorned with noticeable transverse striations. The short, anteriorly located </w:t>
      </w:r>
      <w:proofErr w:type="spellStart"/>
      <w:r w:rsidRPr="00651714">
        <w:rPr>
          <w:rFonts w:asciiTheme="majorBidi" w:hAnsiTheme="majorBidi" w:cstheme="majorBidi"/>
          <w:sz w:val="24"/>
          <w:szCs w:val="24"/>
          <w:lang w:bidi="ar-IQ"/>
        </w:rPr>
        <w:t>gnathosoma</w:t>
      </w:r>
      <w:proofErr w:type="spellEnd"/>
      <w:r w:rsidRPr="00651714">
        <w:rPr>
          <w:rFonts w:asciiTheme="majorBidi" w:hAnsiTheme="majorBidi" w:cstheme="majorBidi"/>
          <w:sz w:val="24"/>
          <w:szCs w:val="24"/>
          <w:lang w:bidi="ar-IQ"/>
        </w:rPr>
        <w:t xml:space="preserve"> is structurally suited for both sucking and piercing</w:t>
      </w:r>
      <w:r w:rsidRPr="00651714">
        <w:rPr>
          <w:rFonts w:asciiTheme="majorBidi" w:hAnsiTheme="majorBidi" w:cstheme="majorBidi"/>
          <w:sz w:val="24"/>
          <w:szCs w:val="24"/>
          <w:rtl/>
          <w:lang w:bidi="ar-IQ"/>
        </w:rPr>
        <w:t>.</w:t>
      </w:r>
    </w:p>
    <w:p w14:paraId="358BA56C" w14:textId="77777777" w:rsidR="00ED77EC" w:rsidRPr="00FE3B8A" w:rsidRDefault="00ED77EC" w:rsidP="00ED77EC">
      <w:pPr>
        <w:bidi w:val="0"/>
        <w:spacing w:after="0"/>
        <w:jc w:val="both"/>
        <w:rPr>
          <w:rFonts w:cstheme="majorBidi"/>
          <w:lang w:bidi="ar-IQ"/>
        </w:rPr>
      </w:pPr>
      <w:r w:rsidRPr="00FE3B8A">
        <w:rPr>
          <w:rFonts w:cstheme="majorBidi"/>
          <w:rtl/>
          <w:lang w:bidi="ar-IQ"/>
        </w:rPr>
        <w:t xml:space="preserve"> </w:t>
      </w:r>
    </w:p>
    <w:p w14:paraId="446CB0E5" w14:textId="0F2979D6" w:rsidR="004E64C2" w:rsidRDefault="002362C5" w:rsidP="004E64C2">
      <w:pPr>
        <w:pStyle w:val="NoSpacing"/>
        <w:bidi w:val="0"/>
        <w:spacing w:line="360" w:lineRule="auto"/>
        <w:jc w:val="both"/>
        <w:rPr>
          <w:rFonts w:asciiTheme="majorBidi" w:hAnsiTheme="majorBidi" w:cstheme="majorBidi"/>
          <w:sz w:val="24"/>
          <w:szCs w:val="24"/>
          <w:lang w:bidi="ar-IQ"/>
        </w:rPr>
      </w:pPr>
      <w:r>
        <w:rPr>
          <w:rFonts w:hint="cs"/>
          <w:rtl/>
          <w:lang w:bidi="ar-IQ"/>
        </w:rPr>
        <w:t xml:space="preserve">   </w:t>
      </w:r>
      <w:r w:rsidR="00ED77EC" w:rsidRPr="004E64C2">
        <w:rPr>
          <w:rtl/>
          <w:lang w:bidi="ar-IQ"/>
        </w:rPr>
        <w:t xml:space="preserve">    </w:t>
      </w:r>
      <w:r w:rsidR="00ED77EC" w:rsidRPr="004E64C2">
        <w:rPr>
          <w:rFonts w:asciiTheme="majorBidi" w:hAnsiTheme="majorBidi" w:cstheme="majorBidi"/>
          <w:sz w:val="24"/>
          <w:szCs w:val="24"/>
          <w:lang w:bidi="ar-IQ"/>
        </w:rPr>
        <w:t xml:space="preserve">There are four pairs of legs on the female. While the rear two pairs (third and fourth legs) grow into lengthy terminal setae rather than suckers, the anterior two pairs finish in cup-shaped suckers (pulvilli) attached to short, unsegmented pedicels. Because males have copulatory suckers on the posterior ventral surface in addition to suckers on all four pairs of legs, which are entirely lacking in females, this sexual dimorphism in leg morphology provides a trustworthy characteristic for sex identification. In females. Measurements obtained using an ocular micrometer lens indicate that the average female body length is approximately 430 </w:t>
      </w:r>
      <w:proofErr w:type="spellStart"/>
      <w:r w:rsidR="00ED77EC" w:rsidRPr="004E64C2">
        <w:rPr>
          <w:rFonts w:asciiTheme="majorBidi" w:hAnsiTheme="majorBidi" w:cstheme="majorBidi"/>
          <w:sz w:val="24"/>
          <w:szCs w:val="24"/>
          <w:lang w:bidi="ar-IQ"/>
        </w:rPr>
        <w:t>μm</w:t>
      </w:r>
      <w:proofErr w:type="spellEnd"/>
      <w:r w:rsidR="00ED77EC" w:rsidRPr="004E64C2">
        <w:rPr>
          <w:rFonts w:asciiTheme="majorBidi" w:hAnsiTheme="majorBidi" w:cstheme="majorBidi"/>
          <w:sz w:val="24"/>
          <w:szCs w:val="24"/>
          <w:lang w:bidi="ar-IQ"/>
        </w:rPr>
        <w:t xml:space="preserve">, while the width is about 240 </w:t>
      </w:r>
      <w:proofErr w:type="spellStart"/>
      <w:r w:rsidR="00ED77EC" w:rsidRPr="004E64C2">
        <w:rPr>
          <w:rFonts w:asciiTheme="majorBidi" w:hAnsiTheme="majorBidi" w:cstheme="majorBidi"/>
          <w:sz w:val="24"/>
          <w:szCs w:val="24"/>
          <w:lang w:bidi="ar-IQ"/>
        </w:rPr>
        <w:t>μm</w:t>
      </w:r>
      <w:proofErr w:type="spellEnd"/>
      <w:r w:rsidR="00ED77EC" w:rsidRPr="004E64C2">
        <w:rPr>
          <w:rFonts w:asciiTheme="majorBidi" w:hAnsiTheme="majorBidi" w:cstheme="majorBidi"/>
          <w:sz w:val="24"/>
          <w:szCs w:val="24"/>
          <w:lang w:bidi="ar-IQ"/>
        </w:rPr>
        <w:t xml:space="preserve"> </w:t>
      </w:r>
      <w:r w:rsidR="00651714" w:rsidRPr="004E64C2">
        <w:rPr>
          <w:rFonts w:asciiTheme="majorBidi" w:hAnsiTheme="majorBidi" w:cstheme="majorBidi"/>
          <w:sz w:val="24"/>
          <w:szCs w:val="24"/>
          <w:lang w:bidi="ar-IQ"/>
        </w:rPr>
        <w:t>F</w:t>
      </w:r>
      <w:r w:rsidR="00ED77EC" w:rsidRPr="004E64C2">
        <w:rPr>
          <w:rFonts w:asciiTheme="majorBidi" w:hAnsiTheme="majorBidi" w:cstheme="majorBidi"/>
          <w:sz w:val="24"/>
          <w:szCs w:val="24"/>
          <w:lang w:bidi="ar-IQ"/>
        </w:rPr>
        <w:t xml:space="preserve">ig </w:t>
      </w:r>
      <w:r w:rsidR="00F23F7F" w:rsidRPr="004E64C2">
        <w:rPr>
          <w:rFonts w:asciiTheme="majorBidi" w:hAnsiTheme="majorBidi" w:cstheme="majorBidi"/>
          <w:sz w:val="24"/>
          <w:szCs w:val="24"/>
          <w:lang w:bidi="ar-IQ"/>
        </w:rPr>
        <w:t>(</w:t>
      </w:r>
      <w:r w:rsidR="00583D4F" w:rsidRPr="004E64C2">
        <w:rPr>
          <w:rFonts w:asciiTheme="majorBidi" w:hAnsiTheme="majorBidi" w:cstheme="majorBidi"/>
          <w:sz w:val="24"/>
          <w:szCs w:val="24"/>
          <w:lang w:bidi="ar-IQ"/>
        </w:rPr>
        <w:t>11</w:t>
      </w:r>
      <w:r w:rsidR="00ED77EC" w:rsidRPr="004E64C2">
        <w:rPr>
          <w:rFonts w:asciiTheme="majorBidi" w:hAnsiTheme="majorBidi" w:cstheme="majorBidi"/>
          <w:sz w:val="24"/>
          <w:szCs w:val="24"/>
          <w:lang w:bidi="ar-IQ"/>
        </w:rPr>
        <w:t>a,</w:t>
      </w:r>
      <w:r w:rsidR="00A25C19">
        <w:rPr>
          <w:rFonts w:asciiTheme="majorBidi" w:hAnsiTheme="majorBidi" w:cstheme="majorBidi"/>
          <w:sz w:val="24"/>
          <w:szCs w:val="24"/>
          <w:lang w:bidi="ar-IQ"/>
        </w:rPr>
        <w:t xml:space="preserve"> </w:t>
      </w:r>
      <w:r w:rsidR="00ED77EC" w:rsidRPr="004E64C2">
        <w:rPr>
          <w:rFonts w:asciiTheme="majorBidi" w:hAnsiTheme="majorBidi" w:cstheme="majorBidi"/>
          <w:sz w:val="24"/>
          <w:szCs w:val="24"/>
          <w:lang w:bidi="ar-IQ"/>
        </w:rPr>
        <w:t>b)</w:t>
      </w:r>
      <w:r w:rsidR="00ED77EC" w:rsidRPr="004E64C2">
        <w:rPr>
          <w:rFonts w:asciiTheme="majorBidi" w:hAnsiTheme="majorBidi" w:cstheme="majorBidi"/>
          <w:sz w:val="24"/>
          <w:szCs w:val="24"/>
          <w:rtl/>
          <w:lang w:bidi="ar-IQ"/>
        </w:rPr>
        <w:t>.</w:t>
      </w:r>
      <w:r w:rsidR="004E64C2">
        <w:rPr>
          <w:rFonts w:asciiTheme="majorBidi" w:hAnsiTheme="majorBidi" w:cstheme="majorBidi"/>
          <w:sz w:val="24"/>
          <w:szCs w:val="24"/>
          <w:lang w:bidi="ar-IQ"/>
        </w:rPr>
        <w:t xml:space="preserve"> </w:t>
      </w:r>
      <w:r w:rsidR="004E64C2" w:rsidRPr="004E64C2">
        <w:rPr>
          <w:rFonts w:asciiTheme="majorBidi" w:hAnsiTheme="majorBidi" w:cstheme="majorBidi"/>
          <w:sz w:val="24"/>
          <w:szCs w:val="24"/>
          <w:lang w:bidi="ar-IQ"/>
        </w:rPr>
        <w:t>Microscopical Results (Observation of Mating)</w:t>
      </w:r>
      <w:r w:rsidR="00882B6A">
        <w:rPr>
          <w:rFonts w:asciiTheme="majorBidi" w:hAnsiTheme="majorBidi" w:cstheme="majorBidi"/>
          <w:sz w:val="24"/>
          <w:szCs w:val="24"/>
          <w:lang w:bidi="ar-IQ"/>
        </w:rPr>
        <w:t>.</w:t>
      </w:r>
    </w:p>
    <w:p w14:paraId="7694129E" w14:textId="77777777" w:rsidR="007B4F79" w:rsidRDefault="007B4F79" w:rsidP="007B4F79">
      <w:pPr>
        <w:pStyle w:val="NoSpacing"/>
        <w:bidi w:val="0"/>
        <w:spacing w:line="360" w:lineRule="auto"/>
        <w:jc w:val="both"/>
        <w:rPr>
          <w:rFonts w:asciiTheme="majorBidi" w:hAnsiTheme="majorBidi" w:cstheme="majorBidi"/>
          <w:sz w:val="24"/>
          <w:szCs w:val="24"/>
          <w:lang w:bidi="ar-IQ"/>
        </w:rPr>
      </w:pPr>
    </w:p>
    <w:p w14:paraId="1547A38C" w14:textId="010AEF00" w:rsidR="00BF73EE" w:rsidRPr="00850FBB" w:rsidRDefault="001F5C28" w:rsidP="004E64C2">
      <w:pPr>
        <w:pStyle w:val="NoSpacing"/>
        <w:bidi w:val="0"/>
        <w:spacing w:line="360" w:lineRule="auto"/>
        <w:ind w:firstLine="720"/>
        <w:jc w:val="both"/>
        <w:rPr>
          <w:rFonts w:asciiTheme="majorBidi" w:hAnsiTheme="majorBidi" w:cstheme="majorBidi"/>
          <w:b/>
          <w:bCs/>
          <w:sz w:val="24"/>
          <w:szCs w:val="24"/>
          <w:lang w:bidi="ar-IQ"/>
        </w:rPr>
      </w:pPr>
      <w:r>
        <w:rPr>
          <w:rFonts w:asciiTheme="majorBidi" w:hAnsiTheme="majorBidi" w:cstheme="majorBidi"/>
          <w:sz w:val="24"/>
          <w:szCs w:val="24"/>
          <w:lang w:bidi="ar-IQ"/>
        </w:rPr>
        <w:lastRenderedPageBreak/>
        <w:t>A mating</w:t>
      </w:r>
      <w:r w:rsidR="00ED77EC" w:rsidRPr="00651714">
        <w:rPr>
          <w:rFonts w:asciiTheme="majorBidi" w:hAnsiTheme="majorBidi" w:cstheme="majorBidi"/>
          <w:sz w:val="24"/>
          <w:szCs w:val="24"/>
          <w:lang w:bidi="ar-IQ"/>
        </w:rPr>
        <w:t xml:space="preserve"> event between a male and female O. </w:t>
      </w:r>
      <w:proofErr w:type="spellStart"/>
      <w:r w:rsidR="00ED77EC" w:rsidRPr="00651714">
        <w:rPr>
          <w:rFonts w:asciiTheme="majorBidi" w:hAnsiTheme="majorBidi" w:cstheme="majorBidi"/>
          <w:sz w:val="24"/>
          <w:szCs w:val="24"/>
          <w:lang w:bidi="ar-IQ"/>
        </w:rPr>
        <w:t>cynotis</w:t>
      </w:r>
      <w:proofErr w:type="spellEnd"/>
      <w:r w:rsidR="00ED77EC" w:rsidRPr="00651714">
        <w:rPr>
          <w:rFonts w:asciiTheme="majorBidi" w:hAnsiTheme="majorBidi" w:cstheme="majorBidi"/>
          <w:sz w:val="24"/>
          <w:szCs w:val="24"/>
          <w:lang w:bidi="ar-IQ"/>
        </w:rPr>
        <w:t xml:space="preserve"> mite was detected during the microscopic analysis of a sample taken from the external ear canal of an infected cat, as illustrated in </w:t>
      </w:r>
      <w:r w:rsidR="00D65E80">
        <w:rPr>
          <w:rFonts w:asciiTheme="majorBidi" w:hAnsiTheme="majorBidi" w:cstheme="majorBidi"/>
          <w:sz w:val="24"/>
          <w:szCs w:val="24"/>
          <w:lang w:bidi="ar-IQ"/>
        </w:rPr>
        <w:t>F</w:t>
      </w:r>
      <w:r w:rsidR="00ED77EC" w:rsidRPr="00651714">
        <w:rPr>
          <w:rFonts w:asciiTheme="majorBidi" w:hAnsiTheme="majorBidi" w:cstheme="majorBidi"/>
          <w:sz w:val="24"/>
          <w:szCs w:val="24"/>
          <w:lang w:bidi="ar-IQ"/>
        </w:rPr>
        <w:t xml:space="preserve">ig </w:t>
      </w:r>
      <w:r w:rsidR="00ED77EC" w:rsidRPr="00850FBB">
        <w:rPr>
          <w:rFonts w:asciiTheme="majorBidi" w:hAnsiTheme="majorBidi" w:cstheme="majorBidi"/>
          <w:b/>
          <w:bCs/>
          <w:sz w:val="24"/>
          <w:szCs w:val="24"/>
          <w:lang w:bidi="ar-IQ"/>
        </w:rPr>
        <w:t>(</w:t>
      </w:r>
      <w:r w:rsidR="006F6232" w:rsidRPr="00850FBB">
        <w:rPr>
          <w:rFonts w:asciiTheme="majorBidi" w:hAnsiTheme="majorBidi" w:cstheme="majorBidi"/>
          <w:b/>
          <w:bCs/>
          <w:sz w:val="24"/>
          <w:szCs w:val="24"/>
          <w:lang w:bidi="ar-IQ"/>
        </w:rPr>
        <w:t>5-</w:t>
      </w:r>
      <w:r w:rsidR="00583D4F" w:rsidRPr="00850FBB">
        <w:rPr>
          <w:rFonts w:asciiTheme="majorBidi" w:hAnsiTheme="majorBidi" w:cstheme="majorBidi"/>
          <w:b/>
          <w:bCs/>
          <w:sz w:val="24"/>
          <w:szCs w:val="24"/>
          <w:lang w:bidi="ar-IQ"/>
        </w:rPr>
        <w:t>12</w:t>
      </w:r>
      <w:r w:rsidR="00ED77EC" w:rsidRPr="00850FBB">
        <w:rPr>
          <w:rFonts w:asciiTheme="majorBidi" w:hAnsiTheme="majorBidi" w:cstheme="majorBidi"/>
          <w:b/>
          <w:bCs/>
          <w:sz w:val="24"/>
          <w:szCs w:val="24"/>
          <w:lang w:bidi="ar-IQ"/>
        </w:rPr>
        <w:t>).</w:t>
      </w:r>
    </w:p>
    <w:p w14:paraId="6061C151" w14:textId="77777777" w:rsidR="006F6232" w:rsidRDefault="006F6232" w:rsidP="00997786">
      <w:pPr>
        <w:pStyle w:val="NoSpacing"/>
        <w:bidi w:val="0"/>
        <w:spacing w:line="360" w:lineRule="auto"/>
        <w:rPr>
          <w:rFonts w:asciiTheme="majorBidi" w:hAnsiTheme="majorBidi" w:cstheme="majorBidi"/>
          <w:b/>
          <w:bCs/>
          <w:sz w:val="24"/>
          <w:szCs w:val="24"/>
          <w:lang w:bidi="ar-IQ"/>
        </w:rPr>
      </w:pPr>
    </w:p>
    <w:p w14:paraId="0493DF3A" w14:textId="77777777" w:rsidR="006F6232" w:rsidRDefault="006F6232" w:rsidP="006F6232">
      <w:pPr>
        <w:pStyle w:val="NoSpacing"/>
        <w:bidi w:val="0"/>
        <w:spacing w:line="360" w:lineRule="auto"/>
        <w:rPr>
          <w:rFonts w:asciiTheme="majorBidi" w:hAnsiTheme="majorBidi" w:cstheme="majorBidi"/>
          <w:b/>
          <w:bCs/>
          <w:sz w:val="24"/>
          <w:szCs w:val="24"/>
          <w:lang w:bidi="ar-IQ"/>
        </w:rPr>
      </w:pPr>
    </w:p>
    <w:p w14:paraId="1CD65B72" w14:textId="21423910" w:rsidR="00ED77EC" w:rsidRPr="00997786" w:rsidRDefault="00054110" w:rsidP="006F6232">
      <w:pPr>
        <w:pStyle w:val="NoSpacing"/>
        <w:bidi w:val="0"/>
        <w:spacing w:line="360" w:lineRule="auto"/>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3.4 </w:t>
      </w:r>
      <w:r w:rsidR="004E64C2" w:rsidRPr="004E64C2">
        <w:rPr>
          <w:rFonts w:asciiTheme="majorBidi" w:hAnsiTheme="majorBidi" w:cstheme="majorBidi"/>
          <w:b/>
          <w:bCs/>
          <w:sz w:val="24"/>
          <w:szCs w:val="24"/>
          <w:lang w:bidi="ar-IQ"/>
        </w:rPr>
        <w:t xml:space="preserve">Prevalence of </w:t>
      </w:r>
      <w:r w:rsidR="004E64C2" w:rsidRPr="004E64C2">
        <w:rPr>
          <w:rFonts w:asciiTheme="majorBidi" w:hAnsiTheme="majorBidi" w:cstheme="majorBidi"/>
          <w:b/>
          <w:bCs/>
          <w:i/>
          <w:iCs/>
          <w:sz w:val="24"/>
          <w:szCs w:val="24"/>
          <w:lang w:bidi="ar-IQ"/>
        </w:rPr>
        <w:t xml:space="preserve">O. </w:t>
      </w:r>
      <w:proofErr w:type="spellStart"/>
      <w:r w:rsidR="004E64C2" w:rsidRPr="004E64C2">
        <w:rPr>
          <w:rFonts w:asciiTheme="majorBidi" w:hAnsiTheme="majorBidi" w:cstheme="majorBidi"/>
          <w:b/>
          <w:bCs/>
          <w:i/>
          <w:iCs/>
          <w:sz w:val="24"/>
          <w:szCs w:val="24"/>
          <w:lang w:bidi="ar-IQ"/>
        </w:rPr>
        <w:t>cynotis</w:t>
      </w:r>
      <w:proofErr w:type="spellEnd"/>
      <w:r w:rsidR="004E64C2" w:rsidRPr="004E64C2">
        <w:rPr>
          <w:rFonts w:asciiTheme="majorBidi" w:hAnsiTheme="majorBidi" w:cstheme="majorBidi"/>
          <w:b/>
          <w:bCs/>
          <w:sz w:val="24"/>
          <w:szCs w:val="24"/>
          <w:lang w:bidi="ar-IQ"/>
        </w:rPr>
        <w:t xml:space="preserve"> According to Sex</w:t>
      </w:r>
    </w:p>
    <w:p w14:paraId="53D8424B" w14:textId="496E2797" w:rsidR="00ED77EC" w:rsidRPr="00997786" w:rsidRDefault="002362C5" w:rsidP="00997786">
      <w:pPr>
        <w:pStyle w:val="NoSpacing"/>
        <w:bidi w:val="0"/>
        <w:spacing w:line="360" w:lineRule="auto"/>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ED77EC" w:rsidRPr="00997786">
        <w:rPr>
          <w:rFonts w:asciiTheme="majorBidi" w:hAnsiTheme="majorBidi" w:cstheme="majorBidi"/>
          <w:sz w:val="24"/>
          <w:szCs w:val="24"/>
          <w:lang w:bidi="ar-IQ"/>
        </w:rPr>
        <w:t xml:space="preserve">The </w:t>
      </w:r>
      <w:r w:rsidR="00A25C19">
        <w:rPr>
          <w:rFonts w:asciiTheme="majorBidi" w:hAnsiTheme="majorBidi" w:cstheme="majorBidi"/>
          <w:sz w:val="24"/>
          <w:szCs w:val="24"/>
          <w:lang w:bidi="ar-IQ"/>
        </w:rPr>
        <w:t xml:space="preserve">results </w:t>
      </w:r>
      <w:r w:rsidR="00ED77EC" w:rsidRPr="00997786">
        <w:rPr>
          <w:rFonts w:asciiTheme="majorBidi" w:hAnsiTheme="majorBidi" w:cstheme="majorBidi"/>
          <w:sz w:val="24"/>
          <w:szCs w:val="24"/>
          <w:lang w:bidi="ar-IQ"/>
        </w:rPr>
        <w:t xml:space="preserve">obtained from the present study revealed the prevalence of </w:t>
      </w:r>
      <w:r w:rsidR="00ED77EC" w:rsidRPr="00997786">
        <w:rPr>
          <w:rFonts w:asciiTheme="majorBidi" w:hAnsiTheme="majorBidi" w:cstheme="majorBidi"/>
          <w:i/>
          <w:iCs/>
          <w:sz w:val="24"/>
          <w:szCs w:val="24"/>
          <w:lang w:bidi="ar-IQ"/>
        </w:rPr>
        <w:t xml:space="preserve">O. </w:t>
      </w:r>
      <w:proofErr w:type="spellStart"/>
      <w:r w:rsidR="00ED77EC" w:rsidRPr="00997786">
        <w:rPr>
          <w:rFonts w:asciiTheme="majorBidi" w:hAnsiTheme="majorBidi" w:cstheme="majorBidi"/>
          <w:i/>
          <w:iCs/>
          <w:sz w:val="24"/>
          <w:szCs w:val="24"/>
          <w:lang w:bidi="ar-IQ"/>
        </w:rPr>
        <w:t>cynotis</w:t>
      </w:r>
      <w:proofErr w:type="spellEnd"/>
      <w:r w:rsidR="00ED77EC" w:rsidRPr="00997786">
        <w:rPr>
          <w:rFonts w:asciiTheme="majorBidi" w:hAnsiTheme="majorBidi" w:cstheme="majorBidi"/>
          <w:sz w:val="24"/>
          <w:szCs w:val="24"/>
          <w:lang w:bidi="ar-IQ"/>
        </w:rPr>
        <w:t xml:space="preserve"> infection among cats according to sex. Out of 91 female cats examined, 57 (63.3%) were found to be infected, while 33 out of 59 male cats (36.7%) tested positive. The overall prevalence in the </w:t>
      </w:r>
      <w:r w:rsidR="00800CBC" w:rsidRPr="00997786">
        <w:rPr>
          <w:rFonts w:asciiTheme="majorBidi" w:hAnsiTheme="majorBidi" w:cstheme="majorBidi"/>
          <w:sz w:val="24"/>
          <w:szCs w:val="24"/>
          <w:lang w:bidi="ar-IQ"/>
        </w:rPr>
        <w:t>population studied</w:t>
      </w:r>
      <w:r w:rsidR="00ED77EC" w:rsidRPr="00997786">
        <w:rPr>
          <w:rFonts w:asciiTheme="majorBidi" w:hAnsiTheme="majorBidi" w:cstheme="majorBidi"/>
          <w:sz w:val="24"/>
          <w:szCs w:val="24"/>
          <w:lang w:bidi="ar-IQ"/>
        </w:rPr>
        <w:t xml:space="preserve"> was 60% (90/150).</w:t>
      </w:r>
    </w:p>
    <w:p w14:paraId="2C2A4EB2" w14:textId="77777777" w:rsidR="00882B6A" w:rsidRDefault="00882B6A" w:rsidP="00054110">
      <w:pPr>
        <w:pStyle w:val="NoSpacing"/>
        <w:bidi w:val="0"/>
        <w:spacing w:line="360" w:lineRule="auto"/>
        <w:jc w:val="both"/>
        <w:rPr>
          <w:rFonts w:asciiTheme="majorBidi" w:hAnsiTheme="majorBidi" w:cstheme="majorBidi"/>
          <w:b/>
          <w:bCs/>
          <w:sz w:val="24"/>
          <w:szCs w:val="24"/>
          <w:lang w:bidi="ar-IQ"/>
        </w:rPr>
      </w:pPr>
    </w:p>
    <w:p w14:paraId="0789C21F" w14:textId="752F21A3" w:rsidR="00213219" w:rsidRPr="00B638DC" w:rsidRDefault="00054110" w:rsidP="00882B6A">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3.5 </w:t>
      </w:r>
      <w:r w:rsidR="00722780" w:rsidRPr="00722780">
        <w:rPr>
          <w:rFonts w:asciiTheme="majorBidi" w:hAnsiTheme="majorBidi" w:cstheme="majorBidi"/>
          <w:b/>
          <w:bCs/>
          <w:sz w:val="24"/>
          <w:szCs w:val="24"/>
          <w:lang w:bidi="ar-IQ"/>
        </w:rPr>
        <w:t xml:space="preserve">Prevalence of </w:t>
      </w:r>
      <w:r w:rsidR="00722780" w:rsidRPr="00722780">
        <w:rPr>
          <w:rFonts w:asciiTheme="majorBidi" w:hAnsiTheme="majorBidi" w:cstheme="majorBidi"/>
          <w:b/>
          <w:bCs/>
          <w:i/>
          <w:iCs/>
          <w:sz w:val="24"/>
          <w:szCs w:val="24"/>
          <w:lang w:bidi="ar-IQ"/>
        </w:rPr>
        <w:t xml:space="preserve">O. </w:t>
      </w:r>
      <w:proofErr w:type="spellStart"/>
      <w:r w:rsidR="00722780" w:rsidRPr="00722780">
        <w:rPr>
          <w:rFonts w:asciiTheme="majorBidi" w:hAnsiTheme="majorBidi" w:cstheme="majorBidi"/>
          <w:b/>
          <w:bCs/>
          <w:i/>
          <w:iCs/>
          <w:sz w:val="24"/>
          <w:szCs w:val="24"/>
          <w:lang w:bidi="ar-IQ"/>
        </w:rPr>
        <w:t>cynotis</w:t>
      </w:r>
      <w:proofErr w:type="spellEnd"/>
      <w:r w:rsidR="00722780" w:rsidRPr="00722780">
        <w:rPr>
          <w:rFonts w:asciiTheme="majorBidi" w:hAnsiTheme="majorBidi" w:cstheme="majorBidi"/>
          <w:b/>
          <w:bCs/>
          <w:sz w:val="24"/>
          <w:szCs w:val="24"/>
          <w:lang w:bidi="ar-IQ"/>
        </w:rPr>
        <w:t xml:space="preserve"> Infection According to Age</w:t>
      </w:r>
    </w:p>
    <w:p w14:paraId="46700F29" w14:textId="0F5982AE" w:rsidR="00DC0C3A" w:rsidRPr="00B638DC" w:rsidRDefault="00213219" w:rsidP="00B638DC">
      <w:pPr>
        <w:pStyle w:val="NoSpacing"/>
        <w:bidi w:val="0"/>
        <w:spacing w:line="360" w:lineRule="auto"/>
        <w:jc w:val="both"/>
        <w:rPr>
          <w:rFonts w:asciiTheme="majorBidi" w:hAnsiTheme="majorBidi" w:cstheme="majorBidi"/>
          <w:sz w:val="24"/>
          <w:szCs w:val="24"/>
          <w:lang w:bidi="ar-IQ"/>
        </w:rPr>
      </w:pPr>
      <w:r w:rsidRPr="00B638DC">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B638DC">
        <w:rPr>
          <w:rFonts w:asciiTheme="majorBidi" w:hAnsiTheme="majorBidi" w:cstheme="majorBidi"/>
          <w:sz w:val="24"/>
          <w:szCs w:val="24"/>
          <w:lang w:bidi="ar-IQ"/>
        </w:rPr>
        <w:t xml:space="preserve"> </w:t>
      </w:r>
      <w:r w:rsidRPr="00850FBB">
        <w:rPr>
          <w:rFonts w:asciiTheme="majorBidi" w:hAnsiTheme="majorBidi" w:cstheme="majorBidi"/>
          <w:b/>
          <w:bCs/>
          <w:sz w:val="24"/>
          <w:szCs w:val="24"/>
          <w:lang w:bidi="ar-IQ"/>
        </w:rPr>
        <w:t>The table (4)</w:t>
      </w:r>
      <w:r w:rsidRPr="00B638DC">
        <w:rPr>
          <w:rFonts w:asciiTheme="majorBidi" w:hAnsiTheme="majorBidi" w:cstheme="majorBidi"/>
          <w:sz w:val="24"/>
          <w:szCs w:val="24"/>
          <w:lang w:bidi="ar-IQ"/>
        </w:rPr>
        <w:t xml:space="preserve"> presents the prevalence of </w:t>
      </w:r>
      <w:r w:rsidRPr="00B638DC">
        <w:rPr>
          <w:rFonts w:asciiTheme="majorBidi" w:hAnsiTheme="majorBidi" w:cstheme="majorBidi"/>
          <w:i/>
          <w:iCs/>
          <w:sz w:val="24"/>
          <w:szCs w:val="24"/>
          <w:lang w:bidi="ar-IQ"/>
        </w:rPr>
        <w:t xml:space="preserve">O. </w:t>
      </w:r>
      <w:proofErr w:type="spellStart"/>
      <w:r w:rsidRPr="00B638DC">
        <w:rPr>
          <w:rFonts w:asciiTheme="majorBidi" w:hAnsiTheme="majorBidi" w:cstheme="majorBidi"/>
          <w:i/>
          <w:iCs/>
          <w:sz w:val="24"/>
          <w:szCs w:val="24"/>
          <w:lang w:bidi="ar-IQ"/>
        </w:rPr>
        <w:t>cynotis</w:t>
      </w:r>
      <w:proofErr w:type="spellEnd"/>
      <w:r w:rsidRPr="00B638DC">
        <w:rPr>
          <w:rFonts w:asciiTheme="majorBidi" w:hAnsiTheme="majorBidi" w:cstheme="majorBidi"/>
          <w:sz w:val="24"/>
          <w:szCs w:val="24"/>
          <w:lang w:bidi="ar-IQ"/>
        </w:rPr>
        <w:t xml:space="preserve"> infection among cats according to different age groups. A total of 150 cats were examined, divided equally into three age categories. The highest infection rate was observed in young cats aged 2 months to &lt;1 year, with 40 out of 50 cats infected (80%), followed by cats aged 1 to &lt;3 years, with 30 out of 50 cats infected (60%). The lowest prevalence was found in cats aged ≥3 years, with 20 out of 50 cats infected (40%). As cats get older, they may gain partial immunity and improve their grooming habits, which could explain this decline in occurrence. Compared to kittens, adult cats are also more likely to receive superior veterinarian treatment and hygiene.</w:t>
      </w:r>
    </w:p>
    <w:p w14:paraId="0DE5D9E9" w14:textId="2FA5B747" w:rsidR="00213219" w:rsidRPr="00A805C4" w:rsidRDefault="004E5ED4" w:rsidP="00A805C4">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3.6 </w:t>
      </w:r>
      <w:r w:rsidR="00894AAD" w:rsidRPr="00894AAD">
        <w:rPr>
          <w:rFonts w:asciiTheme="majorBidi" w:hAnsiTheme="majorBidi" w:cstheme="majorBidi"/>
          <w:b/>
          <w:bCs/>
          <w:sz w:val="24"/>
          <w:szCs w:val="24"/>
          <w:lang w:bidi="ar-IQ"/>
        </w:rPr>
        <w:t xml:space="preserve">Distribution of </w:t>
      </w:r>
      <w:r w:rsidR="00894AAD" w:rsidRPr="00894AAD">
        <w:rPr>
          <w:rFonts w:asciiTheme="majorBidi" w:hAnsiTheme="majorBidi" w:cstheme="majorBidi"/>
          <w:b/>
          <w:bCs/>
          <w:i/>
          <w:iCs/>
          <w:sz w:val="24"/>
          <w:szCs w:val="24"/>
          <w:lang w:bidi="ar-IQ"/>
        </w:rPr>
        <w:t xml:space="preserve">O. </w:t>
      </w:r>
      <w:proofErr w:type="spellStart"/>
      <w:r w:rsidR="00894AAD" w:rsidRPr="00894AAD">
        <w:rPr>
          <w:rFonts w:asciiTheme="majorBidi" w:hAnsiTheme="majorBidi" w:cstheme="majorBidi"/>
          <w:b/>
          <w:bCs/>
          <w:i/>
          <w:iCs/>
          <w:sz w:val="24"/>
          <w:szCs w:val="24"/>
          <w:lang w:bidi="ar-IQ"/>
        </w:rPr>
        <w:t>cynotis</w:t>
      </w:r>
      <w:proofErr w:type="spellEnd"/>
      <w:r w:rsidR="00894AAD" w:rsidRPr="00894AAD">
        <w:rPr>
          <w:rFonts w:asciiTheme="majorBidi" w:hAnsiTheme="majorBidi" w:cstheme="majorBidi"/>
          <w:b/>
          <w:bCs/>
          <w:sz w:val="24"/>
          <w:szCs w:val="24"/>
          <w:lang w:bidi="ar-IQ"/>
        </w:rPr>
        <w:t xml:space="preserve"> Infestation According to Household Cat Density</w:t>
      </w:r>
    </w:p>
    <w:p w14:paraId="45E586C0" w14:textId="21F19D9B" w:rsidR="00213219" w:rsidRDefault="00213219" w:rsidP="00A805C4">
      <w:pPr>
        <w:pStyle w:val="NoSpacing"/>
        <w:bidi w:val="0"/>
        <w:spacing w:line="360" w:lineRule="auto"/>
        <w:jc w:val="both"/>
        <w:rPr>
          <w:rFonts w:asciiTheme="majorBidi" w:hAnsiTheme="majorBidi" w:cstheme="majorBidi"/>
          <w:sz w:val="24"/>
          <w:szCs w:val="24"/>
          <w:lang w:bidi="ar-IQ"/>
        </w:rPr>
      </w:pPr>
      <w:r w:rsidRPr="00A805C4">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002362C5">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A805C4">
        <w:rPr>
          <w:rFonts w:asciiTheme="majorBidi" w:hAnsiTheme="majorBidi" w:cstheme="majorBidi"/>
          <w:sz w:val="24"/>
          <w:szCs w:val="24"/>
          <w:lang w:bidi="ar-IQ"/>
        </w:rPr>
        <w:t xml:space="preserve">The results represented in </w:t>
      </w:r>
      <w:r w:rsidRPr="00850FBB">
        <w:rPr>
          <w:rFonts w:asciiTheme="majorBidi" w:hAnsiTheme="majorBidi" w:cstheme="majorBidi"/>
          <w:b/>
          <w:bCs/>
          <w:sz w:val="24"/>
          <w:szCs w:val="24"/>
          <w:lang w:bidi="ar-IQ"/>
        </w:rPr>
        <w:t>Table (4-9)</w:t>
      </w:r>
      <w:r w:rsidRPr="00A805C4">
        <w:rPr>
          <w:rFonts w:asciiTheme="majorBidi" w:hAnsiTheme="majorBidi" w:cstheme="majorBidi"/>
          <w:sz w:val="24"/>
          <w:szCs w:val="24"/>
          <w:lang w:bidi="ar-IQ"/>
        </w:rPr>
        <w:t xml:space="preserve"> revealed a prevalence of </w:t>
      </w:r>
      <w:r w:rsidRPr="00A805C4">
        <w:rPr>
          <w:rFonts w:asciiTheme="majorBidi" w:hAnsiTheme="majorBidi" w:cstheme="majorBidi"/>
          <w:i/>
          <w:iCs/>
          <w:sz w:val="24"/>
          <w:szCs w:val="24"/>
          <w:lang w:bidi="ar-IQ"/>
        </w:rPr>
        <w:t xml:space="preserve">O. </w:t>
      </w:r>
      <w:proofErr w:type="spellStart"/>
      <w:r w:rsidRPr="00A805C4">
        <w:rPr>
          <w:rFonts w:asciiTheme="majorBidi" w:hAnsiTheme="majorBidi" w:cstheme="majorBidi"/>
          <w:i/>
          <w:iCs/>
          <w:sz w:val="24"/>
          <w:szCs w:val="24"/>
          <w:lang w:bidi="ar-IQ"/>
        </w:rPr>
        <w:t>cynotis</w:t>
      </w:r>
      <w:proofErr w:type="spellEnd"/>
      <w:r w:rsidRPr="00A805C4">
        <w:rPr>
          <w:rFonts w:asciiTheme="majorBidi" w:hAnsiTheme="majorBidi" w:cstheme="majorBidi"/>
          <w:sz w:val="24"/>
          <w:szCs w:val="24"/>
          <w:lang w:bidi="ar-IQ"/>
        </w:rPr>
        <w:t xml:space="preserve"> infestation among cats was strongly associated with the number of cats per household. Among households with a single cat, 41.7% (25/60) were infected, whereas in households with 2–3 cats, 54.5% (30/55) of cats were infected. Notably, all cats (100%, 35/35) in households with more than three cats were found to be infested. The overall prevalence across the studied population was 60% (90/150).</w:t>
      </w:r>
    </w:p>
    <w:p w14:paraId="3C799669" w14:textId="24950D63" w:rsidR="00DC0C3A" w:rsidRPr="00FE3B8A" w:rsidRDefault="00213219" w:rsidP="00213219">
      <w:pPr>
        <w:widowControl w:val="0"/>
        <w:autoSpaceDE w:val="0"/>
        <w:autoSpaceDN w:val="0"/>
        <w:bidi w:val="0"/>
        <w:spacing w:after="0" w:line="276" w:lineRule="auto"/>
        <w:ind w:right="-180"/>
        <w:jc w:val="both"/>
        <w:rPr>
          <w:rFonts w:cstheme="majorBidi"/>
          <w:lang w:bidi="ar-IQ"/>
        </w:rPr>
      </w:pPr>
      <w:r w:rsidRPr="00FE3B8A">
        <w:rPr>
          <w:rFonts w:cstheme="majorBidi"/>
          <w:lang w:bidi="ar-IQ"/>
        </w:rPr>
        <w:t xml:space="preserve"> </w:t>
      </w:r>
    </w:p>
    <w:p w14:paraId="21FCECC8" w14:textId="01FC32EF" w:rsidR="00213219" w:rsidRPr="0091309C" w:rsidRDefault="004E5ED4" w:rsidP="0091309C">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3.8 </w:t>
      </w:r>
      <w:r w:rsidR="00894AAD" w:rsidRPr="00894AAD">
        <w:rPr>
          <w:rFonts w:asciiTheme="majorBidi" w:hAnsiTheme="majorBidi" w:cstheme="majorBidi"/>
          <w:b/>
          <w:bCs/>
          <w:sz w:val="24"/>
          <w:szCs w:val="24"/>
          <w:lang w:bidi="ar-IQ"/>
        </w:rPr>
        <w:t xml:space="preserve">Distribution of O. </w:t>
      </w:r>
      <w:proofErr w:type="spellStart"/>
      <w:r w:rsidR="00894AAD" w:rsidRPr="00894AAD">
        <w:rPr>
          <w:rFonts w:asciiTheme="majorBidi" w:hAnsiTheme="majorBidi" w:cstheme="majorBidi"/>
          <w:b/>
          <w:bCs/>
          <w:sz w:val="24"/>
          <w:szCs w:val="24"/>
          <w:lang w:bidi="ar-IQ"/>
        </w:rPr>
        <w:t>cynotis</w:t>
      </w:r>
      <w:proofErr w:type="spellEnd"/>
      <w:r w:rsidR="00894AAD" w:rsidRPr="00894AAD">
        <w:rPr>
          <w:rFonts w:asciiTheme="majorBidi" w:hAnsiTheme="majorBidi" w:cstheme="majorBidi"/>
          <w:b/>
          <w:bCs/>
          <w:sz w:val="24"/>
          <w:szCs w:val="24"/>
          <w:lang w:bidi="ar-IQ"/>
        </w:rPr>
        <w:t xml:space="preserve"> Infection Among Owned Shirazi Cats</w:t>
      </w:r>
    </w:p>
    <w:p w14:paraId="7F146847" w14:textId="1E3EC651" w:rsidR="00213219" w:rsidRPr="0091309C" w:rsidRDefault="00213219" w:rsidP="0091309C">
      <w:pPr>
        <w:pStyle w:val="NoSpacing"/>
        <w:bidi w:val="0"/>
        <w:spacing w:line="360" w:lineRule="auto"/>
        <w:jc w:val="both"/>
        <w:rPr>
          <w:rFonts w:asciiTheme="majorBidi" w:hAnsiTheme="majorBidi" w:cstheme="majorBidi"/>
          <w:sz w:val="24"/>
          <w:szCs w:val="24"/>
          <w:lang w:bidi="ar-IQ"/>
        </w:rPr>
      </w:pPr>
      <w:r w:rsidRPr="0091309C">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91309C">
        <w:rPr>
          <w:rFonts w:asciiTheme="majorBidi" w:hAnsiTheme="majorBidi" w:cstheme="majorBidi"/>
          <w:sz w:val="24"/>
          <w:szCs w:val="24"/>
          <w:lang w:bidi="ar-IQ"/>
        </w:rPr>
        <w:t xml:space="preserve">The distribution of </w:t>
      </w:r>
      <w:r w:rsidRPr="0091309C">
        <w:rPr>
          <w:rFonts w:asciiTheme="majorBidi" w:hAnsiTheme="majorBidi" w:cstheme="majorBidi"/>
          <w:i/>
          <w:iCs/>
          <w:sz w:val="24"/>
          <w:szCs w:val="24"/>
          <w:lang w:bidi="ar-IQ"/>
        </w:rPr>
        <w:t xml:space="preserve">O. </w:t>
      </w:r>
      <w:proofErr w:type="spellStart"/>
      <w:r w:rsidRPr="0091309C">
        <w:rPr>
          <w:rFonts w:asciiTheme="majorBidi" w:hAnsiTheme="majorBidi" w:cstheme="majorBidi"/>
          <w:i/>
          <w:iCs/>
          <w:sz w:val="24"/>
          <w:szCs w:val="24"/>
          <w:lang w:bidi="ar-IQ"/>
        </w:rPr>
        <w:t>cynotis</w:t>
      </w:r>
      <w:proofErr w:type="spellEnd"/>
      <w:r w:rsidRPr="0091309C">
        <w:rPr>
          <w:rFonts w:asciiTheme="majorBidi" w:hAnsiTheme="majorBidi" w:cstheme="majorBidi"/>
          <w:sz w:val="24"/>
          <w:szCs w:val="24"/>
          <w:lang w:bidi="ar-IQ"/>
        </w:rPr>
        <w:t xml:space="preserve"> infection among owned Shirazi cats was significantly influenced by the type of litter material used </w:t>
      </w:r>
      <w:r w:rsidR="00174023" w:rsidRPr="00174023">
        <w:rPr>
          <w:rFonts w:asciiTheme="majorBidi" w:hAnsiTheme="majorBidi" w:cstheme="majorBidi"/>
          <w:b/>
          <w:bCs/>
          <w:sz w:val="24"/>
          <w:szCs w:val="24"/>
          <w:lang w:bidi="ar-IQ"/>
        </w:rPr>
        <w:t>T</w:t>
      </w:r>
      <w:r w:rsidRPr="00174023">
        <w:rPr>
          <w:rFonts w:asciiTheme="majorBidi" w:hAnsiTheme="majorBidi" w:cstheme="majorBidi"/>
          <w:b/>
          <w:bCs/>
          <w:sz w:val="24"/>
          <w:szCs w:val="24"/>
          <w:lang w:bidi="ar-IQ"/>
        </w:rPr>
        <w:t>able (6).</w:t>
      </w:r>
      <w:r w:rsidRPr="0091309C">
        <w:rPr>
          <w:rFonts w:asciiTheme="majorBidi" w:hAnsiTheme="majorBidi" w:cstheme="majorBidi"/>
          <w:sz w:val="24"/>
          <w:szCs w:val="24"/>
          <w:lang w:bidi="ar-IQ"/>
        </w:rPr>
        <w:t xml:space="preserve"> Cats housed with commercial cat </w:t>
      </w:r>
      <w:r w:rsidRPr="0091309C">
        <w:rPr>
          <w:rFonts w:asciiTheme="majorBidi" w:hAnsiTheme="majorBidi" w:cstheme="majorBidi"/>
          <w:sz w:val="24"/>
          <w:szCs w:val="24"/>
          <w:lang w:bidi="ar-IQ"/>
        </w:rPr>
        <w:lastRenderedPageBreak/>
        <w:t>litter showed a prevalence of 42.8% (30/70), whereas those using garden soil exhibited a markedly higher prevalence of 75% (60/80). The overall prevalence among all examined cats was 60% (90/150). Chi-square analysis confirmed a highly significant association between litter type and infection rates (χ² = 16.07, df = 1, P &lt; 0.001)</w:t>
      </w:r>
      <w:r w:rsidR="00DC0C3A" w:rsidRPr="0091309C">
        <w:rPr>
          <w:rFonts w:asciiTheme="majorBidi" w:hAnsiTheme="majorBidi" w:cstheme="majorBidi"/>
          <w:sz w:val="24"/>
          <w:szCs w:val="24"/>
          <w:lang w:bidi="ar-IQ"/>
        </w:rPr>
        <w:t>.</w:t>
      </w:r>
    </w:p>
    <w:p w14:paraId="3F43CFF3" w14:textId="77777777" w:rsidR="00C95F2F" w:rsidRPr="00FE3B8A" w:rsidRDefault="00C95F2F" w:rsidP="00C95F2F">
      <w:pPr>
        <w:widowControl w:val="0"/>
        <w:autoSpaceDE w:val="0"/>
        <w:autoSpaceDN w:val="0"/>
        <w:bidi w:val="0"/>
        <w:spacing w:after="0" w:line="276" w:lineRule="auto"/>
        <w:ind w:right="-180"/>
        <w:jc w:val="both"/>
        <w:rPr>
          <w:rFonts w:cstheme="majorBidi"/>
          <w:lang w:bidi="ar-IQ"/>
        </w:rPr>
      </w:pPr>
    </w:p>
    <w:p w14:paraId="58039AC3" w14:textId="44DAE215" w:rsidR="00DC0C3A" w:rsidRPr="0091309C" w:rsidRDefault="004E5ED4" w:rsidP="0091309C">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3.9 </w:t>
      </w:r>
      <w:r w:rsidR="00CC1865" w:rsidRPr="00CC1865">
        <w:rPr>
          <w:rFonts w:asciiTheme="majorBidi" w:hAnsiTheme="majorBidi" w:cstheme="majorBidi"/>
          <w:b/>
          <w:bCs/>
          <w:sz w:val="24"/>
          <w:szCs w:val="24"/>
          <w:lang w:bidi="ar-IQ"/>
        </w:rPr>
        <w:t xml:space="preserve">Distribution of O. </w:t>
      </w:r>
      <w:proofErr w:type="spellStart"/>
      <w:r w:rsidR="00CC1865" w:rsidRPr="00CC1865">
        <w:rPr>
          <w:rFonts w:asciiTheme="majorBidi" w:hAnsiTheme="majorBidi" w:cstheme="majorBidi"/>
          <w:b/>
          <w:bCs/>
          <w:sz w:val="24"/>
          <w:szCs w:val="24"/>
          <w:lang w:bidi="ar-IQ"/>
        </w:rPr>
        <w:t>cynotis</w:t>
      </w:r>
      <w:proofErr w:type="spellEnd"/>
      <w:r w:rsidR="00CC1865" w:rsidRPr="00CC1865">
        <w:rPr>
          <w:rFonts w:asciiTheme="majorBidi" w:hAnsiTheme="majorBidi" w:cstheme="majorBidi"/>
          <w:b/>
          <w:bCs/>
          <w:sz w:val="24"/>
          <w:szCs w:val="24"/>
          <w:lang w:bidi="ar-IQ"/>
        </w:rPr>
        <w:t xml:space="preserve"> Infection According to Geographic Locations</w:t>
      </w:r>
    </w:p>
    <w:p w14:paraId="1D5517DD" w14:textId="3F0EAA2E" w:rsidR="00DC0C3A" w:rsidRPr="0091309C" w:rsidRDefault="002362C5" w:rsidP="0091309C">
      <w:pPr>
        <w:pStyle w:val="NoSpacing"/>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DC0C3A" w:rsidRPr="0091309C">
        <w:rPr>
          <w:rFonts w:asciiTheme="majorBidi" w:hAnsiTheme="majorBidi" w:cstheme="majorBidi"/>
          <w:sz w:val="24"/>
          <w:szCs w:val="24"/>
          <w:lang w:bidi="ar-IQ"/>
        </w:rPr>
        <w:t xml:space="preserve">The data as illustrated in the </w:t>
      </w:r>
      <w:r w:rsidR="00DC0C3A" w:rsidRPr="00174023">
        <w:rPr>
          <w:rFonts w:asciiTheme="majorBidi" w:hAnsiTheme="majorBidi" w:cstheme="majorBidi"/>
          <w:b/>
          <w:bCs/>
          <w:sz w:val="24"/>
          <w:szCs w:val="24"/>
          <w:lang w:bidi="ar-IQ"/>
        </w:rPr>
        <w:t>Table (7)</w:t>
      </w:r>
      <w:r w:rsidR="00DC0C3A" w:rsidRPr="0091309C">
        <w:rPr>
          <w:rFonts w:asciiTheme="majorBidi" w:hAnsiTheme="majorBidi" w:cstheme="majorBidi"/>
          <w:sz w:val="24"/>
          <w:szCs w:val="24"/>
          <w:lang w:bidi="ar-IQ"/>
        </w:rPr>
        <w:t xml:space="preserve"> demonstrated that the distribution of </w:t>
      </w:r>
      <w:r w:rsidR="00F23F7F" w:rsidRPr="0091309C">
        <w:rPr>
          <w:rFonts w:asciiTheme="majorBidi" w:hAnsiTheme="majorBidi" w:cstheme="majorBidi"/>
          <w:i/>
          <w:sz w:val="24"/>
          <w:szCs w:val="24"/>
          <w:lang w:bidi="ar-IQ"/>
        </w:rPr>
        <w:t>O.</w:t>
      </w:r>
      <w:r w:rsidR="00DC0C3A" w:rsidRPr="0091309C">
        <w:rPr>
          <w:rFonts w:asciiTheme="majorBidi" w:hAnsiTheme="majorBidi" w:cstheme="majorBidi"/>
          <w:i/>
          <w:sz w:val="24"/>
          <w:szCs w:val="24"/>
          <w:lang w:bidi="ar-IQ"/>
        </w:rPr>
        <w:t xml:space="preserve"> </w:t>
      </w:r>
      <w:proofErr w:type="spellStart"/>
      <w:r w:rsidR="00DC0C3A" w:rsidRPr="0091309C">
        <w:rPr>
          <w:rFonts w:asciiTheme="majorBidi" w:hAnsiTheme="majorBidi" w:cstheme="majorBidi"/>
          <w:i/>
          <w:sz w:val="24"/>
          <w:szCs w:val="24"/>
          <w:lang w:bidi="ar-IQ"/>
        </w:rPr>
        <w:t>cynotis</w:t>
      </w:r>
      <w:proofErr w:type="spellEnd"/>
      <w:r w:rsidR="00DC0C3A" w:rsidRPr="0091309C">
        <w:rPr>
          <w:rFonts w:asciiTheme="majorBidi" w:hAnsiTheme="majorBidi" w:cstheme="majorBidi"/>
          <w:i/>
          <w:sz w:val="24"/>
          <w:szCs w:val="24"/>
          <w:lang w:bidi="ar-IQ"/>
        </w:rPr>
        <w:t xml:space="preserve"> </w:t>
      </w:r>
      <w:r w:rsidR="00DC0C3A" w:rsidRPr="0091309C">
        <w:rPr>
          <w:rFonts w:asciiTheme="majorBidi" w:hAnsiTheme="majorBidi" w:cstheme="majorBidi"/>
          <w:sz w:val="24"/>
          <w:szCs w:val="24"/>
          <w:lang w:bidi="ar-IQ"/>
        </w:rPr>
        <w:t>infection among cats across different geographic locations in the study area was relatively uniform. Infection rates ranged from 57.9% in Al-</w:t>
      </w:r>
      <w:proofErr w:type="spellStart"/>
      <w:r w:rsidR="00DC0C3A" w:rsidRPr="0091309C">
        <w:rPr>
          <w:rFonts w:asciiTheme="majorBidi" w:hAnsiTheme="majorBidi" w:cstheme="majorBidi"/>
          <w:sz w:val="24"/>
          <w:szCs w:val="24"/>
          <w:lang w:bidi="ar-IQ"/>
        </w:rPr>
        <w:t>Tali’aa</w:t>
      </w:r>
      <w:proofErr w:type="spellEnd"/>
      <w:r w:rsidR="00DC0C3A" w:rsidRPr="0091309C">
        <w:rPr>
          <w:rFonts w:asciiTheme="majorBidi" w:hAnsiTheme="majorBidi" w:cstheme="majorBidi"/>
          <w:sz w:val="24"/>
          <w:szCs w:val="24"/>
          <w:lang w:bidi="ar-IQ"/>
        </w:rPr>
        <w:t xml:space="preserve"> to 61.1% in Al-Fidaa and Al-Salihiya, with Hay Ur, Al-</w:t>
      </w:r>
      <w:proofErr w:type="spellStart"/>
      <w:r w:rsidR="00DC0C3A" w:rsidRPr="0091309C">
        <w:rPr>
          <w:rFonts w:asciiTheme="majorBidi" w:hAnsiTheme="majorBidi" w:cstheme="majorBidi"/>
          <w:sz w:val="24"/>
          <w:szCs w:val="24"/>
          <w:lang w:bidi="ar-IQ"/>
        </w:rPr>
        <w:t>Mansouriya</w:t>
      </w:r>
      <w:proofErr w:type="spellEnd"/>
      <w:r w:rsidR="00DC0C3A" w:rsidRPr="0091309C">
        <w:rPr>
          <w:rFonts w:asciiTheme="majorBidi" w:hAnsiTheme="majorBidi" w:cstheme="majorBidi"/>
          <w:sz w:val="24"/>
          <w:szCs w:val="24"/>
          <w:lang w:bidi="ar-IQ"/>
        </w:rPr>
        <w:t>, Al-</w:t>
      </w:r>
      <w:proofErr w:type="spellStart"/>
      <w:r w:rsidR="00DC0C3A" w:rsidRPr="0091309C">
        <w:rPr>
          <w:rFonts w:asciiTheme="majorBidi" w:hAnsiTheme="majorBidi" w:cstheme="majorBidi"/>
          <w:sz w:val="24"/>
          <w:szCs w:val="24"/>
          <w:lang w:bidi="ar-IQ"/>
        </w:rPr>
        <w:t>Shohadaa</w:t>
      </w:r>
      <w:proofErr w:type="spellEnd"/>
      <w:r w:rsidR="00DC0C3A" w:rsidRPr="0091309C">
        <w:rPr>
          <w:rFonts w:asciiTheme="majorBidi" w:hAnsiTheme="majorBidi" w:cstheme="majorBidi"/>
          <w:sz w:val="24"/>
          <w:szCs w:val="24"/>
          <w:lang w:bidi="ar-IQ"/>
        </w:rPr>
        <w:t xml:space="preserve">, and </w:t>
      </w:r>
      <w:proofErr w:type="spellStart"/>
      <w:r w:rsidR="00DC0C3A" w:rsidRPr="0091309C">
        <w:rPr>
          <w:rFonts w:asciiTheme="majorBidi" w:hAnsiTheme="majorBidi" w:cstheme="majorBidi"/>
          <w:sz w:val="24"/>
          <w:szCs w:val="24"/>
          <w:lang w:bidi="ar-IQ"/>
        </w:rPr>
        <w:t>Aredo</w:t>
      </w:r>
      <w:proofErr w:type="spellEnd"/>
      <w:r w:rsidR="00DC0C3A" w:rsidRPr="0091309C">
        <w:rPr>
          <w:rFonts w:asciiTheme="majorBidi" w:hAnsiTheme="majorBidi" w:cstheme="majorBidi"/>
          <w:sz w:val="24"/>
          <w:szCs w:val="24"/>
          <w:lang w:bidi="ar-IQ"/>
        </w:rPr>
        <w:t xml:space="preserve"> showing prevalence rates around 60%. The overall prevalence among all examined cats was 60% (90/150). Chi-square analysis indicated no statistically significant association between location and infection rate (χ² = 0.15, df = 7, P &gt; 0.05).</w:t>
      </w:r>
    </w:p>
    <w:p w14:paraId="648137C6" w14:textId="77777777" w:rsidR="00DC0C3A" w:rsidRPr="00FE3B8A" w:rsidRDefault="00DC0C3A" w:rsidP="00DC0C3A">
      <w:pPr>
        <w:widowControl w:val="0"/>
        <w:autoSpaceDE w:val="0"/>
        <w:autoSpaceDN w:val="0"/>
        <w:bidi w:val="0"/>
        <w:spacing w:after="0" w:line="276" w:lineRule="auto"/>
        <w:ind w:right="-180"/>
        <w:jc w:val="both"/>
        <w:rPr>
          <w:rFonts w:cstheme="majorBidi"/>
          <w:b/>
          <w:lang w:bidi="ar-IQ"/>
        </w:rPr>
      </w:pPr>
    </w:p>
    <w:p w14:paraId="77B0C4FF" w14:textId="12CBE496" w:rsidR="00C95F2F" w:rsidRPr="00910825" w:rsidRDefault="004E5ED4" w:rsidP="00910825">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9</w:t>
      </w:r>
      <w:r>
        <w:rPr>
          <w:rFonts w:asciiTheme="majorBidi" w:hAnsiTheme="majorBidi" w:cstheme="majorBidi"/>
          <w:b/>
          <w:sz w:val="24"/>
          <w:szCs w:val="24"/>
          <w:lang w:bidi="ar-IQ"/>
        </w:rPr>
        <w:t xml:space="preserve"> </w:t>
      </w:r>
      <w:r w:rsidR="00C95F2F" w:rsidRPr="00910825">
        <w:rPr>
          <w:rFonts w:asciiTheme="majorBidi" w:hAnsiTheme="majorBidi" w:cstheme="majorBidi"/>
          <w:b/>
          <w:sz w:val="24"/>
          <w:szCs w:val="24"/>
          <w:lang w:bidi="ar-IQ"/>
        </w:rPr>
        <w:t>Male Shirazi Cats</w:t>
      </w:r>
    </w:p>
    <w:p w14:paraId="538262F8" w14:textId="34104E5E" w:rsidR="00C95F2F" w:rsidRPr="00910825" w:rsidRDefault="004E5ED4" w:rsidP="00910825">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9</w:t>
      </w:r>
      <w:r>
        <w:rPr>
          <w:rFonts w:asciiTheme="majorBidi" w:hAnsiTheme="majorBidi" w:cstheme="majorBidi"/>
          <w:b/>
          <w:sz w:val="24"/>
          <w:szCs w:val="24"/>
          <w:lang w:bidi="ar-IQ"/>
        </w:rPr>
        <w:t xml:space="preserve">.1 </w:t>
      </w:r>
      <w:r w:rsidR="00C95F2F" w:rsidRPr="00910825">
        <w:rPr>
          <w:rFonts w:asciiTheme="majorBidi" w:hAnsiTheme="majorBidi" w:cstheme="majorBidi"/>
          <w:b/>
          <w:sz w:val="24"/>
          <w:szCs w:val="24"/>
          <w:lang w:bidi="ar-IQ"/>
        </w:rPr>
        <w:t>Comparison of Liver Enzymes, Renal Function Tests, and Selected Elements of Male Shirazi Cats:</w:t>
      </w:r>
    </w:p>
    <w:p w14:paraId="4C1BB982" w14:textId="1FC978F6" w:rsidR="00C95F2F" w:rsidRDefault="00C95F2F" w:rsidP="00910825">
      <w:pPr>
        <w:widowControl w:val="0"/>
        <w:autoSpaceDE w:val="0"/>
        <w:autoSpaceDN w:val="0"/>
        <w:bidi w:val="0"/>
        <w:spacing w:after="0" w:line="360" w:lineRule="auto"/>
        <w:ind w:right="-180"/>
        <w:jc w:val="both"/>
        <w:rPr>
          <w:rFonts w:asciiTheme="majorBidi" w:hAnsiTheme="majorBidi" w:cstheme="majorBidi"/>
          <w:b/>
          <w:sz w:val="24"/>
          <w:szCs w:val="24"/>
          <w:lang w:bidi="ar-IQ"/>
        </w:rPr>
      </w:pPr>
      <w:r w:rsidRPr="00910825">
        <w:rPr>
          <w:rFonts w:asciiTheme="majorBidi" w:hAnsiTheme="majorBidi" w:cstheme="majorBidi"/>
          <w:b/>
          <w:sz w:val="24"/>
          <w:szCs w:val="24"/>
          <w:lang w:bidi="ar-IQ"/>
        </w:rPr>
        <w:t xml:space="preserve">  </w:t>
      </w:r>
      <w:r w:rsidR="00A25C19">
        <w:rPr>
          <w:rFonts w:asciiTheme="majorBidi" w:hAnsiTheme="majorBidi" w:cstheme="majorBidi"/>
          <w:sz w:val="24"/>
          <w:szCs w:val="24"/>
          <w:lang w:bidi="ar-IQ"/>
        </w:rPr>
        <w:t xml:space="preserve">     </w:t>
      </w:r>
      <w:r w:rsidRPr="00910825">
        <w:rPr>
          <w:rFonts w:asciiTheme="majorBidi" w:hAnsiTheme="majorBidi" w:cstheme="majorBidi"/>
          <w:sz w:val="24"/>
          <w:szCs w:val="24"/>
          <w:lang w:bidi="ar-IQ"/>
        </w:rPr>
        <w:t>The results showed no significant differences in the liver enzymes ALT and AST between the two groups and although ALP levels were lower in infected cats, this reduction did not reach statistical significance. In contrast, a significant increase (P≤ 0.05) in urea levels was observed in the infected group compared with healthy cats. Additionally, total bilirubin levels were significantly elevated (P≤ 0.05) in infected cats. Meanwhile, no statistically significant differences were detected in creatinine, calcium, or potassium levels between the groups.</w:t>
      </w:r>
      <w:r w:rsidR="004E32EA">
        <w:rPr>
          <w:rFonts w:asciiTheme="majorBidi" w:hAnsiTheme="majorBidi" w:cstheme="majorBidi"/>
          <w:b/>
          <w:sz w:val="24"/>
          <w:szCs w:val="24"/>
          <w:lang w:bidi="ar-IQ"/>
        </w:rPr>
        <w:t xml:space="preserve"> </w:t>
      </w:r>
      <w:r w:rsidR="004E32EA" w:rsidRPr="004E32EA">
        <w:rPr>
          <w:rFonts w:asciiTheme="majorBidi" w:hAnsiTheme="majorBidi" w:cstheme="majorBidi"/>
          <w:bCs/>
          <w:sz w:val="24"/>
          <w:szCs w:val="24"/>
          <w:lang w:bidi="ar-IQ"/>
        </w:rPr>
        <w:t>As show in</w:t>
      </w:r>
      <w:r w:rsidR="004E32EA">
        <w:rPr>
          <w:rFonts w:asciiTheme="majorBidi" w:hAnsiTheme="majorBidi" w:cstheme="majorBidi"/>
          <w:b/>
          <w:sz w:val="24"/>
          <w:szCs w:val="24"/>
          <w:lang w:bidi="ar-IQ"/>
        </w:rPr>
        <w:t xml:space="preserve"> Table 8.</w:t>
      </w:r>
    </w:p>
    <w:p w14:paraId="387AAF76" w14:textId="77777777" w:rsidR="00882B6A" w:rsidRDefault="00882B6A" w:rsidP="00882B6A">
      <w:pPr>
        <w:widowControl w:val="0"/>
        <w:autoSpaceDE w:val="0"/>
        <w:autoSpaceDN w:val="0"/>
        <w:bidi w:val="0"/>
        <w:spacing w:after="0" w:line="360" w:lineRule="auto"/>
        <w:ind w:right="-180"/>
        <w:jc w:val="both"/>
        <w:rPr>
          <w:rFonts w:asciiTheme="majorBidi" w:hAnsiTheme="majorBidi" w:cstheme="majorBidi"/>
          <w:b/>
          <w:sz w:val="24"/>
          <w:szCs w:val="24"/>
          <w:lang w:bidi="ar-IQ"/>
        </w:rPr>
      </w:pPr>
    </w:p>
    <w:p w14:paraId="42F8B1DF" w14:textId="77777777" w:rsidR="00882B6A" w:rsidRDefault="00882B6A" w:rsidP="00882B6A">
      <w:pPr>
        <w:widowControl w:val="0"/>
        <w:autoSpaceDE w:val="0"/>
        <w:autoSpaceDN w:val="0"/>
        <w:bidi w:val="0"/>
        <w:spacing w:after="0" w:line="360" w:lineRule="auto"/>
        <w:ind w:right="-180"/>
        <w:jc w:val="both"/>
        <w:rPr>
          <w:rFonts w:asciiTheme="majorBidi" w:hAnsiTheme="majorBidi" w:cstheme="majorBidi"/>
          <w:b/>
          <w:sz w:val="24"/>
          <w:szCs w:val="24"/>
          <w:lang w:bidi="ar-IQ"/>
        </w:rPr>
      </w:pPr>
    </w:p>
    <w:p w14:paraId="5074A4B1" w14:textId="69D097EC" w:rsidR="00C95F2F" w:rsidRPr="004E5ED4" w:rsidRDefault="00C95F2F"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sidRPr="004E5ED4">
        <w:rPr>
          <w:rFonts w:asciiTheme="majorBidi" w:hAnsiTheme="majorBidi" w:cstheme="majorBidi"/>
          <w:b/>
          <w:sz w:val="24"/>
          <w:szCs w:val="24"/>
          <w:lang w:bidi="ar-IQ"/>
        </w:rPr>
        <w:t xml:space="preserve">  </w:t>
      </w:r>
      <w:r w:rsidR="004E5ED4" w:rsidRPr="004E5ED4">
        <w:rPr>
          <w:rFonts w:asciiTheme="majorBidi" w:hAnsiTheme="majorBidi" w:cstheme="majorBidi"/>
          <w:b/>
          <w:sz w:val="24"/>
          <w:szCs w:val="24"/>
          <w:lang w:bidi="ar-IQ"/>
        </w:rPr>
        <w:t>3.</w:t>
      </w:r>
      <w:r w:rsidR="00EB7003">
        <w:rPr>
          <w:rFonts w:asciiTheme="majorBidi" w:hAnsiTheme="majorBidi" w:cstheme="majorBidi"/>
          <w:b/>
          <w:sz w:val="24"/>
          <w:szCs w:val="24"/>
          <w:lang w:bidi="ar-IQ"/>
        </w:rPr>
        <w:t>10</w:t>
      </w:r>
      <w:r w:rsidR="004E5ED4" w:rsidRPr="004E5ED4">
        <w:rPr>
          <w:rFonts w:asciiTheme="majorBidi" w:hAnsiTheme="majorBidi" w:cstheme="majorBidi"/>
          <w:b/>
          <w:sz w:val="24"/>
          <w:szCs w:val="24"/>
          <w:lang w:bidi="ar-IQ"/>
        </w:rPr>
        <w:t xml:space="preserve"> </w:t>
      </w:r>
      <w:r w:rsidRPr="004E5ED4">
        <w:rPr>
          <w:rFonts w:asciiTheme="majorBidi" w:hAnsiTheme="majorBidi" w:cstheme="majorBidi"/>
          <w:b/>
          <w:sz w:val="24"/>
          <w:szCs w:val="24"/>
          <w:lang w:bidi="ar-IQ"/>
        </w:rPr>
        <w:t>Female Shirazi Cats</w:t>
      </w:r>
    </w:p>
    <w:p w14:paraId="25DEEE86" w14:textId="33BCAE3A" w:rsidR="00C95F2F" w:rsidRPr="00350B2D" w:rsidRDefault="004E5ED4"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2.</w:t>
      </w:r>
      <w:r w:rsidR="00EB7003">
        <w:rPr>
          <w:rFonts w:asciiTheme="majorBidi" w:hAnsiTheme="majorBidi" w:cstheme="majorBidi"/>
          <w:b/>
          <w:sz w:val="24"/>
          <w:szCs w:val="24"/>
          <w:lang w:bidi="ar-IQ"/>
        </w:rPr>
        <w:t>10</w:t>
      </w:r>
      <w:r>
        <w:rPr>
          <w:rFonts w:asciiTheme="majorBidi" w:hAnsiTheme="majorBidi" w:cstheme="majorBidi"/>
          <w:b/>
          <w:sz w:val="24"/>
          <w:szCs w:val="24"/>
          <w:lang w:bidi="ar-IQ"/>
        </w:rPr>
        <w:t xml:space="preserve">.1 </w:t>
      </w:r>
      <w:r w:rsidR="00C95F2F" w:rsidRPr="00350B2D">
        <w:rPr>
          <w:rFonts w:asciiTheme="majorBidi" w:hAnsiTheme="majorBidi" w:cstheme="majorBidi"/>
          <w:b/>
          <w:sz w:val="24"/>
          <w:szCs w:val="24"/>
          <w:lang w:bidi="ar-IQ"/>
        </w:rPr>
        <w:t>Comparison of Liver Enzymes, Renal Function Tests, and Selected Elements of Female Shirazi Cats:</w:t>
      </w:r>
    </w:p>
    <w:p w14:paraId="74714472" w14:textId="2D77FFDC" w:rsidR="00C95F2F" w:rsidRDefault="00A25C19" w:rsidP="00350B2D">
      <w:pPr>
        <w:widowControl w:val="0"/>
        <w:autoSpaceDE w:val="0"/>
        <w:autoSpaceDN w:val="0"/>
        <w:bidi w:val="0"/>
        <w:spacing w:after="0" w:line="360" w:lineRule="auto"/>
        <w:ind w:right="-18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C95F2F" w:rsidRPr="00350B2D">
        <w:rPr>
          <w:rFonts w:asciiTheme="majorBidi" w:hAnsiTheme="majorBidi" w:cstheme="majorBidi"/>
          <w:sz w:val="24"/>
          <w:szCs w:val="24"/>
          <w:lang w:bidi="ar-IQ"/>
        </w:rPr>
        <w:t xml:space="preserve">A significant increase (P≤ 0.05) was observed in ALT levels in infected cats compared with healthy controls. Although AST levels were higher in the infected group, the difference was not statistically </w:t>
      </w:r>
      <w:r w:rsidR="00800CBC" w:rsidRPr="00350B2D">
        <w:rPr>
          <w:rFonts w:asciiTheme="majorBidi" w:hAnsiTheme="majorBidi" w:cstheme="majorBidi"/>
          <w:sz w:val="24"/>
          <w:szCs w:val="24"/>
          <w:lang w:bidi="ar-IQ"/>
        </w:rPr>
        <w:t>significant. ALP</w:t>
      </w:r>
      <w:r w:rsidR="00C95F2F" w:rsidRPr="00350B2D">
        <w:rPr>
          <w:rFonts w:asciiTheme="majorBidi" w:hAnsiTheme="majorBidi" w:cstheme="majorBidi"/>
          <w:sz w:val="24"/>
          <w:szCs w:val="24"/>
          <w:lang w:bidi="ar-IQ"/>
        </w:rPr>
        <w:t xml:space="preserve"> activity tended to be lower in infected cats, but this </w:t>
      </w:r>
      <w:r w:rsidR="00C95F2F" w:rsidRPr="00350B2D">
        <w:rPr>
          <w:rFonts w:asciiTheme="majorBidi" w:hAnsiTheme="majorBidi" w:cstheme="majorBidi"/>
          <w:sz w:val="24"/>
          <w:szCs w:val="24"/>
          <w:lang w:bidi="ar-IQ"/>
        </w:rPr>
        <w:lastRenderedPageBreak/>
        <w:t xml:space="preserve">change did not reach significance. Renal markers, including urea and creatinine, showed no significant differences between the infected and healthy female cats. Similarly, total bilirubin and calcium levels did not differ significantly between healthy and infected cats. However, potassium levels were significantly elevated (P≤ 0.05) in infected cats </w:t>
      </w:r>
      <w:r w:rsidR="004E32EA" w:rsidRPr="004E32EA">
        <w:rPr>
          <w:rFonts w:asciiTheme="majorBidi" w:hAnsiTheme="majorBidi" w:cstheme="majorBidi"/>
          <w:b/>
          <w:bCs/>
          <w:sz w:val="24"/>
          <w:szCs w:val="24"/>
          <w:lang w:bidi="ar-IQ"/>
        </w:rPr>
        <w:t>T</w:t>
      </w:r>
      <w:r w:rsidR="00C95F2F" w:rsidRPr="004E32EA">
        <w:rPr>
          <w:rFonts w:asciiTheme="majorBidi" w:hAnsiTheme="majorBidi" w:cstheme="majorBidi"/>
          <w:b/>
          <w:bCs/>
          <w:sz w:val="24"/>
          <w:szCs w:val="24"/>
          <w:lang w:bidi="ar-IQ"/>
        </w:rPr>
        <w:t>able (9).</w:t>
      </w:r>
    </w:p>
    <w:p w14:paraId="310412FF" w14:textId="77777777" w:rsidR="00882B6A" w:rsidRDefault="00882B6A" w:rsidP="00882B6A">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67584A5A" w14:textId="77777777" w:rsidR="00C95F2F" w:rsidRPr="00FE3B8A" w:rsidRDefault="00C95F2F" w:rsidP="00C95F2F">
      <w:pPr>
        <w:widowControl w:val="0"/>
        <w:autoSpaceDE w:val="0"/>
        <w:autoSpaceDN w:val="0"/>
        <w:bidi w:val="0"/>
        <w:spacing w:after="0" w:line="276" w:lineRule="auto"/>
        <w:ind w:right="-180"/>
        <w:jc w:val="both"/>
        <w:rPr>
          <w:rFonts w:cstheme="majorBidi"/>
          <w:b/>
          <w:lang w:bidi="ar-IQ"/>
        </w:rPr>
      </w:pPr>
    </w:p>
    <w:p w14:paraId="41293A8F" w14:textId="737A0779" w:rsidR="00C95F2F" w:rsidRPr="00350B2D" w:rsidRDefault="004E5ED4"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11</w:t>
      </w:r>
      <w:r>
        <w:rPr>
          <w:rFonts w:asciiTheme="majorBidi" w:hAnsiTheme="majorBidi" w:cstheme="majorBidi"/>
          <w:b/>
          <w:sz w:val="24"/>
          <w:szCs w:val="24"/>
          <w:lang w:bidi="ar-IQ"/>
        </w:rPr>
        <w:t xml:space="preserve"> </w:t>
      </w:r>
      <w:r w:rsidR="00C95F2F" w:rsidRPr="00350B2D">
        <w:rPr>
          <w:rFonts w:asciiTheme="majorBidi" w:hAnsiTheme="majorBidi" w:cstheme="majorBidi"/>
          <w:b/>
          <w:sz w:val="24"/>
          <w:szCs w:val="24"/>
          <w:lang w:bidi="ar-IQ"/>
        </w:rPr>
        <w:t>Male local Breed Cats.</w:t>
      </w:r>
    </w:p>
    <w:p w14:paraId="2C1688B9" w14:textId="77777777" w:rsidR="002F54CB" w:rsidRDefault="004E5ED4" w:rsidP="002F54CB">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11</w:t>
      </w:r>
      <w:r>
        <w:rPr>
          <w:rFonts w:asciiTheme="majorBidi" w:hAnsiTheme="majorBidi" w:cstheme="majorBidi"/>
          <w:b/>
          <w:sz w:val="24"/>
          <w:szCs w:val="24"/>
          <w:lang w:bidi="ar-IQ"/>
        </w:rPr>
        <w:t xml:space="preserve">.1 </w:t>
      </w:r>
      <w:r w:rsidR="00C95F2F" w:rsidRPr="00350B2D">
        <w:rPr>
          <w:rFonts w:asciiTheme="majorBidi" w:hAnsiTheme="majorBidi" w:cstheme="majorBidi"/>
          <w:b/>
          <w:sz w:val="24"/>
          <w:szCs w:val="24"/>
          <w:lang w:bidi="ar-IQ"/>
        </w:rPr>
        <w:t xml:space="preserve">Comparison of Liver Enzymes, Renal Function Tests, and Selected Elements of Male local Breed Cats: </w:t>
      </w:r>
      <w:r w:rsidR="00C95F2F" w:rsidRPr="004E32EA">
        <w:rPr>
          <w:rFonts w:asciiTheme="majorBidi" w:hAnsiTheme="majorBidi" w:cstheme="majorBidi"/>
          <w:b/>
          <w:bCs/>
          <w:sz w:val="24"/>
          <w:szCs w:val="24"/>
          <w:lang w:bidi="ar-IQ"/>
        </w:rPr>
        <w:t>Table (10)</w:t>
      </w:r>
      <w:r w:rsidR="00350B2D">
        <w:rPr>
          <w:rFonts w:asciiTheme="majorBidi" w:hAnsiTheme="majorBidi" w:cstheme="majorBidi"/>
          <w:sz w:val="24"/>
          <w:szCs w:val="24"/>
          <w:lang w:bidi="ar-IQ"/>
        </w:rPr>
        <w:t>,</w:t>
      </w:r>
      <w:r w:rsidR="00C95F2F" w:rsidRPr="00350B2D">
        <w:rPr>
          <w:rFonts w:asciiTheme="majorBidi" w:hAnsiTheme="majorBidi" w:cstheme="majorBidi"/>
          <w:sz w:val="24"/>
          <w:szCs w:val="24"/>
          <w:lang w:bidi="ar-IQ"/>
        </w:rPr>
        <w:t xml:space="preserve"> shows a significant increase (P ≤ 0.05) in ALT and AST levels in infected cats compared with healthy cats, while ALP did not differ significantly between the two groups. Regarding renal parameters, urea and creatinine were significantly elevated (P ≤ 0.05) in infected cats compared with the healthy control group. Total bilirubin, calcium, and potassium showed non-significant changes in infected cats compared with the control group.</w:t>
      </w:r>
    </w:p>
    <w:p w14:paraId="4E836777" w14:textId="77777777" w:rsidR="00A91BFD" w:rsidRPr="00FB530C" w:rsidRDefault="00A91BFD" w:rsidP="00110920">
      <w:pPr>
        <w:widowControl w:val="0"/>
        <w:autoSpaceDE w:val="0"/>
        <w:autoSpaceDN w:val="0"/>
        <w:bidi w:val="0"/>
        <w:spacing w:after="0" w:line="276" w:lineRule="auto"/>
        <w:ind w:right="-180"/>
        <w:jc w:val="center"/>
        <w:rPr>
          <w:rFonts w:asciiTheme="majorBidi" w:hAnsiTheme="majorBidi" w:cstheme="majorBidi"/>
          <w:b/>
          <w:lang w:bidi="ar-IQ"/>
        </w:rPr>
      </w:pPr>
    </w:p>
    <w:p w14:paraId="78AC1360" w14:textId="77777777" w:rsidR="00A91BFD" w:rsidRPr="00FE3B8A" w:rsidRDefault="00A91BFD" w:rsidP="00A91BFD">
      <w:pPr>
        <w:widowControl w:val="0"/>
        <w:autoSpaceDE w:val="0"/>
        <w:autoSpaceDN w:val="0"/>
        <w:bidi w:val="0"/>
        <w:spacing w:after="0" w:line="276" w:lineRule="auto"/>
        <w:ind w:right="-180"/>
        <w:jc w:val="both"/>
        <w:rPr>
          <w:rFonts w:cstheme="majorBidi"/>
          <w:b/>
          <w:lang w:bidi="ar-IQ"/>
        </w:rPr>
      </w:pPr>
    </w:p>
    <w:p w14:paraId="742B7338" w14:textId="285B9D0F" w:rsidR="00A91BFD" w:rsidRPr="00F56656" w:rsidRDefault="004E5ED4" w:rsidP="00F56656">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12</w:t>
      </w:r>
      <w:r>
        <w:rPr>
          <w:rFonts w:asciiTheme="majorBidi" w:hAnsiTheme="majorBidi" w:cstheme="majorBidi"/>
          <w:b/>
          <w:sz w:val="24"/>
          <w:szCs w:val="24"/>
          <w:lang w:bidi="ar-IQ"/>
        </w:rPr>
        <w:t xml:space="preserve"> </w:t>
      </w:r>
      <w:r w:rsidR="00A91BFD" w:rsidRPr="00F56656">
        <w:rPr>
          <w:rFonts w:asciiTheme="majorBidi" w:hAnsiTheme="majorBidi" w:cstheme="majorBidi"/>
          <w:b/>
          <w:sz w:val="24"/>
          <w:szCs w:val="24"/>
          <w:lang w:bidi="ar-IQ"/>
        </w:rPr>
        <w:t>Female Breed Cats</w:t>
      </w:r>
    </w:p>
    <w:p w14:paraId="41F01DFC" w14:textId="545358B3" w:rsidR="00A91BFD" w:rsidRDefault="004E5ED4" w:rsidP="00A25C19">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12</w:t>
      </w:r>
      <w:r>
        <w:rPr>
          <w:rFonts w:asciiTheme="majorBidi" w:hAnsiTheme="majorBidi" w:cstheme="majorBidi"/>
          <w:b/>
          <w:sz w:val="24"/>
          <w:szCs w:val="24"/>
          <w:lang w:bidi="ar-IQ"/>
        </w:rPr>
        <w:t xml:space="preserve">.1 </w:t>
      </w:r>
      <w:r w:rsidR="00A91BFD" w:rsidRPr="00F56656">
        <w:rPr>
          <w:rFonts w:asciiTheme="majorBidi" w:hAnsiTheme="majorBidi" w:cstheme="majorBidi"/>
          <w:b/>
          <w:sz w:val="24"/>
          <w:szCs w:val="24"/>
          <w:lang w:bidi="ar-IQ"/>
        </w:rPr>
        <w:t xml:space="preserve">Comparison of Liver Enzymes, Renal Function Tests, and Selected Elements of Female local Breed Cats: </w:t>
      </w:r>
      <w:r w:rsidR="00A91BFD" w:rsidRPr="004E32EA">
        <w:rPr>
          <w:rFonts w:asciiTheme="majorBidi" w:hAnsiTheme="majorBidi" w:cstheme="majorBidi"/>
          <w:b/>
          <w:bCs/>
          <w:sz w:val="24"/>
          <w:szCs w:val="24"/>
          <w:lang w:bidi="ar-IQ"/>
        </w:rPr>
        <w:t>Table (11)</w:t>
      </w:r>
      <w:r w:rsidR="00A91BFD" w:rsidRPr="00F56656">
        <w:rPr>
          <w:rFonts w:asciiTheme="majorBidi" w:hAnsiTheme="majorBidi" w:cstheme="majorBidi"/>
          <w:sz w:val="24"/>
          <w:szCs w:val="24"/>
          <w:lang w:bidi="ar-IQ"/>
        </w:rPr>
        <w:t xml:space="preserve"> shows a significant increase (P ≤ 0.05) in ALT, AST, ALP,</w:t>
      </w:r>
      <w:r w:rsidR="00800CBC">
        <w:rPr>
          <w:rFonts w:asciiTheme="majorBidi" w:hAnsiTheme="majorBidi" w:cstheme="majorBidi"/>
          <w:sz w:val="24"/>
          <w:szCs w:val="24"/>
          <w:lang w:bidi="ar-IQ"/>
        </w:rPr>
        <w:t xml:space="preserve"> </w:t>
      </w:r>
      <w:r w:rsidR="00A91BFD" w:rsidRPr="00F56656">
        <w:rPr>
          <w:rFonts w:asciiTheme="majorBidi" w:hAnsiTheme="majorBidi" w:cstheme="majorBidi"/>
          <w:sz w:val="24"/>
          <w:szCs w:val="24"/>
          <w:lang w:bidi="ar-IQ"/>
        </w:rPr>
        <w:t>Urea, creatinine and Total bilirubin in infected cats compared with healthy cats, while calcium, and potassium showed non-significant changes in infected cats compared with the control group.</w:t>
      </w:r>
    </w:p>
    <w:p w14:paraId="1CCDB32C" w14:textId="77777777" w:rsidR="009D65C3" w:rsidRDefault="009D65C3" w:rsidP="009D65C3">
      <w:pPr>
        <w:widowControl w:val="0"/>
        <w:autoSpaceDE w:val="0"/>
        <w:autoSpaceDN w:val="0"/>
        <w:bidi w:val="0"/>
        <w:spacing w:after="0" w:line="360" w:lineRule="auto"/>
        <w:ind w:right="-180"/>
        <w:jc w:val="both"/>
        <w:rPr>
          <w:rFonts w:asciiTheme="majorBidi" w:hAnsiTheme="majorBidi" w:cstheme="majorBidi"/>
          <w:b/>
          <w:sz w:val="24"/>
          <w:szCs w:val="24"/>
          <w:lang w:bidi="ar-IQ"/>
        </w:rPr>
      </w:pPr>
    </w:p>
    <w:p w14:paraId="56FF3E1F" w14:textId="77777777" w:rsidR="009D65C3" w:rsidRDefault="009D65C3" w:rsidP="009D65C3">
      <w:pPr>
        <w:widowControl w:val="0"/>
        <w:autoSpaceDE w:val="0"/>
        <w:autoSpaceDN w:val="0"/>
        <w:bidi w:val="0"/>
        <w:spacing w:after="0" w:line="360" w:lineRule="auto"/>
        <w:ind w:right="-180"/>
        <w:jc w:val="both"/>
        <w:rPr>
          <w:rFonts w:asciiTheme="majorBidi" w:hAnsiTheme="majorBidi" w:cstheme="majorBidi"/>
          <w:b/>
          <w:sz w:val="24"/>
          <w:szCs w:val="24"/>
          <w:lang w:bidi="ar-IQ"/>
        </w:rPr>
      </w:pPr>
    </w:p>
    <w:p w14:paraId="20FC763C" w14:textId="77777777" w:rsidR="009D65C3" w:rsidRDefault="009D65C3" w:rsidP="009D65C3">
      <w:pPr>
        <w:widowControl w:val="0"/>
        <w:autoSpaceDE w:val="0"/>
        <w:autoSpaceDN w:val="0"/>
        <w:bidi w:val="0"/>
        <w:spacing w:after="0" w:line="360" w:lineRule="auto"/>
        <w:ind w:right="-180"/>
        <w:jc w:val="both"/>
        <w:rPr>
          <w:rFonts w:asciiTheme="majorBidi" w:hAnsiTheme="majorBidi" w:cstheme="majorBidi"/>
          <w:b/>
          <w:sz w:val="24"/>
          <w:szCs w:val="24"/>
          <w:lang w:bidi="ar-IQ"/>
        </w:rPr>
      </w:pPr>
    </w:p>
    <w:p w14:paraId="3D3B690C" w14:textId="0E845356" w:rsidR="00A91BFD" w:rsidRPr="000B0EEB" w:rsidRDefault="00A91BFD" w:rsidP="00A25C19">
      <w:pPr>
        <w:pStyle w:val="ListParagraph"/>
        <w:widowControl w:val="0"/>
        <w:numPr>
          <w:ilvl w:val="0"/>
          <w:numId w:val="9"/>
        </w:numPr>
        <w:autoSpaceDE w:val="0"/>
        <w:autoSpaceDN w:val="0"/>
        <w:bidi w:val="0"/>
        <w:spacing w:after="0" w:line="360" w:lineRule="auto"/>
        <w:ind w:left="360" w:right="-180" w:hanging="270"/>
        <w:jc w:val="both"/>
        <w:rPr>
          <w:rFonts w:asciiTheme="majorBidi" w:hAnsiTheme="majorBidi" w:cstheme="majorBidi"/>
          <w:b/>
          <w:bCs/>
          <w:sz w:val="24"/>
          <w:szCs w:val="24"/>
          <w:lang w:bidi="ar-IQ"/>
        </w:rPr>
      </w:pPr>
      <w:r w:rsidRPr="000B0EEB">
        <w:rPr>
          <w:rFonts w:asciiTheme="majorBidi" w:hAnsiTheme="majorBidi" w:cstheme="majorBidi"/>
          <w:b/>
          <w:bCs/>
          <w:sz w:val="24"/>
          <w:szCs w:val="24"/>
          <w:lang w:bidi="ar-IQ"/>
        </w:rPr>
        <w:t>Discussion</w:t>
      </w:r>
      <w:r w:rsidRPr="000B0EEB">
        <w:rPr>
          <w:rFonts w:asciiTheme="majorBidi" w:hAnsiTheme="majorBidi" w:cstheme="majorBidi"/>
          <w:b/>
          <w:bCs/>
          <w:sz w:val="24"/>
          <w:szCs w:val="24"/>
          <w:rtl/>
          <w:lang w:bidi="ar-IQ"/>
        </w:rPr>
        <w:t>:</w:t>
      </w:r>
    </w:p>
    <w:p w14:paraId="2FED30B5" w14:textId="162F42C8" w:rsidR="00A91BFD" w:rsidRPr="00FB530C" w:rsidRDefault="00A91BFD" w:rsidP="00FB530C">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rtl/>
          <w:lang w:bidi="ar-IQ"/>
        </w:rPr>
        <w:t xml:space="preserve">  </w:t>
      </w:r>
      <w:r w:rsidRPr="00FB530C">
        <w:rPr>
          <w:rFonts w:asciiTheme="majorBidi" w:hAnsiTheme="majorBidi" w:cstheme="majorBidi"/>
          <w:sz w:val="24"/>
          <w:szCs w:val="24"/>
          <w:lang w:bidi="ar-IQ"/>
        </w:rPr>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The present study evaluated the prevalence, clinical manifestations, and biological effects of </w:t>
      </w:r>
      <w:r w:rsidRPr="00FB530C">
        <w:rPr>
          <w:rFonts w:asciiTheme="majorBidi" w:hAnsiTheme="majorBidi" w:cstheme="majorBidi"/>
          <w:i/>
          <w:iCs/>
          <w:sz w:val="24"/>
          <w:szCs w:val="24"/>
          <w:lang w:bidi="ar-IQ"/>
        </w:rPr>
        <w:t>O</w:t>
      </w:r>
      <w:r w:rsidR="001615DC" w:rsidRPr="00FB530C">
        <w:rPr>
          <w:rFonts w:asciiTheme="majorBidi" w:hAnsiTheme="majorBidi" w:cstheme="majorBidi"/>
          <w:i/>
          <w:iCs/>
          <w:sz w:val="24"/>
          <w:szCs w:val="24"/>
          <w:lang w:bidi="ar-IQ"/>
        </w:rPr>
        <w:t>.</w:t>
      </w:r>
      <w:r w:rsidRPr="00FB530C">
        <w:rPr>
          <w:rFonts w:asciiTheme="majorBidi" w:hAnsiTheme="majorBidi" w:cstheme="majorBidi"/>
          <w:i/>
          <w:iCs/>
          <w:sz w:val="24"/>
          <w:szCs w:val="24"/>
          <w:lang w:bidi="ar-IQ"/>
        </w:rPr>
        <w:t xml:space="preserve"> </w:t>
      </w:r>
      <w:proofErr w:type="spellStart"/>
      <w:r w:rsidRPr="00FB530C">
        <w:rPr>
          <w:rFonts w:asciiTheme="majorBidi" w:hAnsiTheme="majorBidi" w:cstheme="majorBidi"/>
          <w:i/>
          <w:iCs/>
          <w:sz w:val="24"/>
          <w:szCs w:val="24"/>
          <w:lang w:bidi="ar-IQ"/>
        </w:rPr>
        <w:t>cynotis</w:t>
      </w:r>
      <w:proofErr w:type="spellEnd"/>
      <w:r w:rsidRPr="00FB530C">
        <w:rPr>
          <w:rFonts w:asciiTheme="majorBidi" w:hAnsiTheme="majorBidi" w:cstheme="majorBidi"/>
          <w:sz w:val="24"/>
          <w:szCs w:val="24"/>
          <w:lang w:bidi="ar-IQ"/>
        </w:rPr>
        <w:t xml:space="preserve"> infestation in domestic cats. Among the 150 cats examined, 90 animals (60%) were found to be positive, with female cats showing a higher infection rate (63.3%) compared to males (36.7%). Age appeared to significantly influence susceptibility, as kittens aged 2 months to less than 1 year exhibited the highest prevalence (80%), followed by cats aged 1–&lt;3 years (60%), and adults aged ≥3 years (40%). Similar findings have been </w:t>
      </w:r>
      <w:r w:rsidRPr="00FB530C">
        <w:rPr>
          <w:rFonts w:asciiTheme="majorBidi" w:hAnsiTheme="majorBidi" w:cstheme="majorBidi"/>
          <w:sz w:val="24"/>
          <w:szCs w:val="24"/>
          <w:lang w:bidi="ar-IQ"/>
        </w:rPr>
        <w:lastRenderedPageBreak/>
        <w:t xml:space="preserve">documented in the literature. For instance, </w:t>
      </w:r>
      <w:r w:rsidR="008673EC" w:rsidRPr="008673EC">
        <w:rPr>
          <w:rFonts w:asciiTheme="majorBidi" w:hAnsiTheme="majorBidi" w:cstheme="majorBidi"/>
          <w:sz w:val="24"/>
          <w:szCs w:val="24"/>
          <w:lang w:bidi="ar-IQ"/>
        </w:rPr>
        <w:t>Zhou et al. (2022)</w:t>
      </w:r>
      <w:r w:rsidRPr="00FB530C">
        <w:rPr>
          <w:rFonts w:asciiTheme="majorBidi" w:hAnsiTheme="majorBidi" w:cstheme="majorBidi"/>
          <w:sz w:val="24"/>
          <w:szCs w:val="24"/>
          <w:lang w:bidi="ar-IQ"/>
        </w:rPr>
        <w:t xml:space="preserve"> demonstrated that age is a significant determinant of susceptibility to </w:t>
      </w:r>
      <w:r w:rsidR="00F23F7F"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w:t>
      </w:r>
      <w:proofErr w:type="spellStart"/>
      <w:r w:rsidRPr="00FB530C">
        <w:rPr>
          <w:rFonts w:asciiTheme="majorBidi" w:hAnsiTheme="majorBidi" w:cstheme="majorBidi"/>
          <w:i/>
          <w:iCs/>
          <w:sz w:val="24"/>
          <w:szCs w:val="24"/>
          <w:lang w:bidi="ar-IQ"/>
        </w:rPr>
        <w:t>cynotis</w:t>
      </w:r>
      <w:proofErr w:type="spellEnd"/>
      <w:r w:rsidRPr="00FB530C">
        <w:rPr>
          <w:rFonts w:asciiTheme="majorBidi" w:hAnsiTheme="majorBidi" w:cstheme="majorBidi"/>
          <w:sz w:val="24"/>
          <w:szCs w:val="24"/>
          <w:lang w:bidi="ar-IQ"/>
        </w:rPr>
        <w:t xml:space="preserve">, particularly in humid or densely populated environments </w:t>
      </w:r>
      <w:r w:rsidR="008673EC" w:rsidRPr="008673EC">
        <w:rPr>
          <w:rFonts w:asciiTheme="majorBidi" w:hAnsiTheme="majorBidi" w:cstheme="majorBidi"/>
          <w:sz w:val="24"/>
          <w:szCs w:val="24"/>
          <w:lang w:bidi="ar-IQ"/>
        </w:rPr>
        <w:t>(Al-Khafaji &amp; Al-Musawi, 2025; Zhou et al., 2022; Hassan et al., 2019)</w:t>
      </w:r>
      <w:r w:rsidRPr="00FB530C">
        <w:rPr>
          <w:rFonts w:asciiTheme="majorBidi" w:hAnsiTheme="majorBidi" w:cstheme="majorBidi"/>
          <w:sz w:val="24"/>
          <w:szCs w:val="24"/>
          <w:lang w:bidi="ar-IQ"/>
        </w:rPr>
        <w:t xml:space="preserve">. Household cat density also played a critical role; cats from households with more than three animals demonstrated 100% infestation, whereas those in single-cat households showed only 41.7% infection. In Shirazi cats, the type of litter material influenced prevalence, with garden soil associated with higher infestation rates (75%) compared to commercial cat litter (42.8%). </w:t>
      </w:r>
    </w:p>
    <w:p w14:paraId="2B39C295" w14:textId="2A4FA33D" w:rsidR="00A91BFD" w:rsidRPr="00FB530C" w:rsidRDefault="00A91BFD" w:rsidP="00FB530C">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lang w:bidi="ar-IQ"/>
        </w:rPr>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Geographically, infection rates were relatively uniform across study locations, ranging from 57.9% to 61.1%, with no significant association between location and prevalence, indicates that the prevalence of </w:t>
      </w:r>
      <w:r w:rsidR="001615DC"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w:t>
      </w:r>
      <w:proofErr w:type="spellStart"/>
      <w:r w:rsidRPr="00FB530C">
        <w:rPr>
          <w:rFonts w:asciiTheme="majorBidi" w:hAnsiTheme="majorBidi" w:cstheme="majorBidi"/>
          <w:i/>
          <w:iCs/>
          <w:sz w:val="24"/>
          <w:szCs w:val="24"/>
          <w:lang w:bidi="ar-IQ"/>
        </w:rPr>
        <w:t>cynotis</w:t>
      </w:r>
      <w:proofErr w:type="spellEnd"/>
      <w:r w:rsidRPr="00FB530C">
        <w:rPr>
          <w:rFonts w:asciiTheme="majorBidi" w:hAnsiTheme="majorBidi" w:cstheme="majorBidi"/>
          <w:i/>
          <w:iCs/>
          <w:sz w:val="24"/>
          <w:szCs w:val="24"/>
          <w:lang w:bidi="ar-IQ"/>
        </w:rPr>
        <w:t xml:space="preserve"> </w:t>
      </w:r>
      <w:r w:rsidRPr="00FB530C">
        <w:rPr>
          <w:rFonts w:asciiTheme="majorBidi" w:hAnsiTheme="majorBidi" w:cstheme="majorBidi"/>
          <w:sz w:val="24"/>
          <w:szCs w:val="24"/>
          <w:lang w:bidi="ar-IQ"/>
        </w:rPr>
        <w:t>is primarily influenced by cats’ environmental and behavioral conditions, such as household density and type of bedding, rather than by geographical location. In other words, cat management and living conditions play a greater role in infection risk than where the cats are located</w:t>
      </w:r>
      <w:r w:rsidRPr="00FB530C">
        <w:rPr>
          <w:rFonts w:asciiTheme="majorBidi" w:hAnsiTheme="majorBidi" w:cstheme="majorBidi"/>
          <w:sz w:val="24"/>
          <w:szCs w:val="24"/>
          <w:rtl/>
          <w:lang w:bidi="ar-IQ"/>
        </w:rPr>
        <w:t>.</w:t>
      </w:r>
    </w:p>
    <w:p w14:paraId="61EAA412" w14:textId="2A423542" w:rsidR="00A91BFD" w:rsidRPr="00FB530C" w:rsidRDefault="00A91BFD" w:rsidP="00FB530C">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rtl/>
          <w:lang w:bidi="ar-IQ"/>
        </w:rPr>
        <w:t xml:space="preserve"> </w:t>
      </w:r>
      <w:r w:rsidR="009D65C3">
        <w:rPr>
          <w:rFonts w:asciiTheme="majorBidi" w:hAnsiTheme="majorBidi" w:cstheme="majorBidi" w:hint="cs"/>
          <w:sz w:val="24"/>
          <w:szCs w:val="24"/>
          <w:rtl/>
          <w:lang w:bidi="ar-IQ"/>
        </w:rPr>
        <w:t xml:space="preserve">      </w:t>
      </w:r>
      <w:r w:rsidRPr="00FB530C">
        <w:rPr>
          <w:rFonts w:asciiTheme="majorBidi" w:hAnsiTheme="majorBidi" w:cstheme="majorBidi"/>
          <w:sz w:val="24"/>
          <w:szCs w:val="24"/>
          <w:rtl/>
          <w:lang w:bidi="ar-IQ"/>
        </w:rPr>
        <w:t xml:space="preserve"> </w:t>
      </w:r>
      <w:r w:rsidRPr="00FB530C">
        <w:rPr>
          <w:rFonts w:asciiTheme="majorBidi" w:hAnsiTheme="majorBidi" w:cstheme="majorBidi"/>
          <w:sz w:val="24"/>
          <w:szCs w:val="24"/>
          <w:lang w:bidi="ar-IQ"/>
        </w:rPr>
        <w:t xml:space="preserve">Clinically, all infested cats exhibited intense itching and head shaking, while deep wounds behind the ears and neck, along with coffee-colored waxy discharge, were observed in 88.8% of cases. Subclinical infections detectable only by microscopic examination were observed in 44.4% of the examined cats. Additional systemic or secondary manifestations included purulent otitis (38.9%), loss of appetite (33.3%), and weight loss (27.8%). Microscopic analysis revealed the complete life cycle of </w:t>
      </w:r>
      <w:r w:rsidR="00F23F7F"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w:t>
      </w:r>
      <w:proofErr w:type="spellStart"/>
      <w:r w:rsidRPr="00FB530C">
        <w:rPr>
          <w:rFonts w:asciiTheme="majorBidi" w:hAnsiTheme="majorBidi" w:cstheme="majorBidi"/>
          <w:i/>
          <w:iCs/>
          <w:sz w:val="24"/>
          <w:szCs w:val="24"/>
          <w:lang w:bidi="ar-IQ"/>
        </w:rPr>
        <w:t>cynotis</w:t>
      </w:r>
      <w:proofErr w:type="spellEnd"/>
      <w:r w:rsidRPr="00FB530C">
        <w:rPr>
          <w:rFonts w:asciiTheme="majorBidi" w:hAnsiTheme="majorBidi" w:cstheme="majorBidi"/>
          <w:sz w:val="24"/>
          <w:szCs w:val="24"/>
          <w:lang w:bidi="ar-IQ"/>
        </w:rPr>
        <w:t xml:space="preserve">, encompassing eggs, larvae, and adult males and females. Sexual dimorphism was evident, with males displaying copulatory suckers and distinctive leg morphology. Mating events were also documented under light microscopy. These findings are consistent with the observations of </w:t>
      </w:r>
      <w:r w:rsidR="006D2F90" w:rsidRPr="006D2F90">
        <w:rPr>
          <w:rFonts w:asciiTheme="majorBidi" w:hAnsiTheme="majorBidi" w:cstheme="majorBidi"/>
          <w:sz w:val="24"/>
          <w:szCs w:val="24"/>
          <w:lang w:bidi="ar-IQ"/>
        </w:rPr>
        <w:t>Farkas et al. (2007)</w:t>
      </w:r>
      <w:r w:rsidRPr="00FB530C">
        <w:rPr>
          <w:rFonts w:asciiTheme="majorBidi" w:hAnsiTheme="majorBidi" w:cstheme="majorBidi"/>
          <w:sz w:val="24"/>
          <w:szCs w:val="24"/>
          <w:lang w:bidi="ar-IQ"/>
        </w:rPr>
        <w:t xml:space="preserve">, who reported that severely infested cats exhibited restlessness, head shaking, and ear scratching, accompanied by alopecia, self-inflicted wounds, and dermatitis around the ears. In contrast, cats with milder infestations showed no overt clinical signs, presenting only dark brown exudates ranging from moist and waxy to crumbly and flaky, accumulating in the deeper regions of the external ear canals. Many of scientist were reported the relation between different breeds with infection as </w:t>
      </w:r>
      <w:proofErr w:type="spellStart"/>
      <w:r w:rsidR="006D2F90" w:rsidRPr="006D2F90">
        <w:rPr>
          <w:rFonts w:asciiTheme="majorBidi" w:hAnsiTheme="majorBidi" w:cstheme="majorBidi"/>
          <w:sz w:val="24"/>
          <w:szCs w:val="24"/>
          <w:lang w:bidi="ar-IQ"/>
        </w:rPr>
        <w:t>Siagian</w:t>
      </w:r>
      <w:proofErr w:type="spellEnd"/>
      <w:r w:rsidR="006D2F90" w:rsidRPr="006D2F90">
        <w:rPr>
          <w:rFonts w:asciiTheme="majorBidi" w:hAnsiTheme="majorBidi" w:cstheme="majorBidi"/>
          <w:sz w:val="24"/>
          <w:szCs w:val="24"/>
          <w:lang w:bidi="ar-IQ"/>
        </w:rPr>
        <w:t xml:space="preserve"> and </w:t>
      </w:r>
      <w:proofErr w:type="spellStart"/>
      <w:r w:rsidR="006D2F90" w:rsidRPr="006D2F90">
        <w:rPr>
          <w:rFonts w:asciiTheme="majorBidi" w:hAnsiTheme="majorBidi" w:cstheme="majorBidi"/>
          <w:sz w:val="24"/>
          <w:szCs w:val="24"/>
          <w:lang w:bidi="ar-IQ"/>
        </w:rPr>
        <w:t>Syafitri</w:t>
      </w:r>
      <w:proofErr w:type="spellEnd"/>
      <w:r w:rsidR="006D2F90" w:rsidRPr="006D2F90">
        <w:rPr>
          <w:rFonts w:asciiTheme="majorBidi" w:hAnsiTheme="majorBidi" w:cstheme="majorBidi"/>
          <w:sz w:val="24"/>
          <w:szCs w:val="24"/>
          <w:lang w:bidi="ar-IQ"/>
        </w:rPr>
        <w:t xml:space="preserve"> (2023)</w:t>
      </w:r>
      <w:r w:rsidRPr="00FB530C">
        <w:rPr>
          <w:rFonts w:asciiTheme="majorBidi" w:hAnsiTheme="majorBidi" w:cstheme="majorBidi"/>
          <w:sz w:val="24"/>
          <w:szCs w:val="24"/>
          <w:lang w:bidi="ar-IQ"/>
        </w:rPr>
        <w:t xml:space="preserve">, who confirmed of 3.2 % (5/156) in domesticated cats of various breeds that came to the </w:t>
      </w:r>
      <w:proofErr w:type="spellStart"/>
      <w:r w:rsidRPr="00FB530C">
        <w:rPr>
          <w:rFonts w:asciiTheme="majorBidi" w:hAnsiTheme="majorBidi" w:cstheme="majorBidi"/>
          <w:sz w:val="24"/>
          <w:szCs w:val="24"/>
          <w:lang w:bidi="ar-IQ"/>
        </w:rPr>
        <w:t>Winadivet</w:t>
      </w:r>
      <w:proofErr w:type="spellEnd"/>
      <w:r w:rsidRPr="00FB530C">
        <w:rPr>
          <w:rFonts w:asciiTheme="majorBidi" w:hAnsiTheme="majorBidi" w:cstheme="majorBidi"/>
          <w:sz w:val="24"/>
          <w:szCs w:val="24"/>
          <w:lang w:bidi="ar-IQ"/>
        </w:rPr>
        <w:t xml:space="preserve"> Animal clinic in Indonesia. While </w:t>
      </w:r>
      <w:r w:rsidR="006D2F90" w:rsidRPr="006D2F90">
        <w:rPr>
          <w:rFonts w:asciiTheme="majorBidi" w:hAnsiTheme="majorBidi" w:cstheme="majorBidi"/>
          <w:sz w:val="24"/>
          <w:szCs w:val="24"/>
          <w:lang w:bidi="ar-IQ"/>
        </w:rPr>
        <w:t>Zakaria et al. (2022)</w:t>
      </w:r>
      <w:r w:rsidRPr="00FB530C">
        <w:rPr>
          <w:rFonts w:asciiTheme="majorBidi" w:hAnsiTheme="majorBidi" w:cstheme="majorBidi"/>
          <w:sz w:val="24"/>
          <w:szCs w:val="24"/>
          <w:lang w:bidi="ar-IQ"/>
        </w:rPr>
        <w:t>, who reported infection in (42) stray cats and only six breeds were confirmed in Johor Bahru one of the cities in Malaysia</w:t>
      </w:r>
      <w:r w:rsidRPr="00FB530C">
        <w:rPr>
          <w:rFonts w:asciiTheme="majorBidi" w:hAnsiTheme="majorBidi" w:cstheme="majorBidi"/>
          <w:sz w:val="24"/>
          <w:szCs w:val="24"/>
          <w:rtl/>
          <w:lang w:bidi="ar-IQ"/>
        </w:rPr>
        <w:t>.</w:t>
      </w:r>
    </w:p>
    <w:p w14:paraId="2EE7EC61" w14:textId="06F84098" w:rsidR="00A91BFD" w:rsidRPr="00FB530C" w:rsidRDefault="00A91BFD" w:rsidP="00FB530C">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lang w:bidi="ar-IQ"/>
        </w:rPr>
        <w:lastRenderedPageBreak/>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Biochemically, infection had variable effects on liver and kidney function depending on breed and sex. In male Shirazi cats, urea and total bilirubin were significantly elevated, while ALT, AST, and ALP showed no significant changes. Female Shirazi cats exhibited a significant increase in ALT and potassium, with other parameters remaining unaffected. In local breed cats, both male and female animals displayed significant increases in ALT, AST, and certain renal markers, whereas calcium and potassium remained largely unchanged. These findings highlight the multifactorial nature of </w:t>
      </w:r>
      <w:r w:rsidRPr="00FB530C">
        <w:rPr>
          <w:rFonts w:asciiTheme="majorBidi" w:hAnsiTheme="majorBidi" w:cstheme="majorBidi"/>
          <w:i/>
          <w:iCs/>
          <w:sz w:val="24"/>
          <w:szCs w:val="24"/>
          <w:lang w:bidi="ar-IQ"/>
        </w:rPr>
        <w:t xml:space="preserve">O. </w:t>
      </w:r>
      <w:proofErr w:type="spellStart"/>
      <w:r w:rsidRPr="00FB530C">
        <w:rPr>
          <w:rFonts w:asciiTheme="majorBidi" w:hAnsiTheme="majorBidi" w:cstheme="majorBidi"/>
          <w:i/>
          <w:iCs/>
          <w:sz w:val="24"/>
          <w:szCs w:val="24"/>
          <w:lang w:bidi="ar-IQ"/>
        </w:rPr>
        <w:t>cynotis</w:t>
      </w:r>
      <w:proofErr w:type="spellEnd"/>
      <w:r w:rsidRPr="00FB530C">
        <w:rPr>
          <w:rFonts w:asciiTheme="majorBidi" w:hAnsiTheme="majorBidi" w:cstheme="majorBidi"/>
          <w:sz w:val="24"/>
          <w:szCs w:val="24"/>
          <w:lang w:bidi="ar-IQ"/>
        </w:rPr>
        <w:t xml:space="preserve"> infection, demonstrating its clinical, parasitological, and biochemical impacts across different cat populations. The elevation in serum ALT, AST may</w:t>
      </w:r>
      <w:r w:rsidR="00800CBC">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be result from </w:t>
      </w:r>
      <w:r w:rsidR="00800CBC" w:rsidRPr="00FB530C">
        <w:rPr>
          <w:rFonts w:asciiTheme="majorBidi" w:hAnsiTheme="majorBidi" w:cstheme="majorBidi"/>
          <w:sz w:val="24"/>
          <w:szCs w:val="24"/>
          <w:lang w:bidi="ar-IQ"/>
        </w:rPr>
        <w:t>a damage</w:t>
      </w:r>
      <w:r w:rsidRPr="00FB530C">
        <w:rPr>
          <w:rFonts w:asciiTheme="majorBidi" w:hAnsiTheme="majorBidi" w:cstheme="majorBidi"/>
          <w:sz w:val="24"/>
          <w:szCs w:val="24"/>
          <w:lang w:bidi="ar-IQ"/>
        </w:rPr>
        <w:t xml:space="preserve"> of liver cells and cellular degeneration or destruction occurs in this organ and the increase in the level of ALP in serum could be attributed to the increased permeability of plasma membrane or cellular damage </w:t>
      </w:r>
      <w:r w:rsidR="005E25E1" w:rsidRPr="005E25E1">
        <w:rPr>
          <w:rFonts w:asciiTheme="majorBidi" w:hAnsiTheme="majorBidi" w:cstheme="majorBidi"/>
          <w:sz w:val="24"/>
          <w:szCs w:val="24"/>
          <w:lang w:bidi="ar-IQ"/>
        </w:rPr>
        <w:t>(Antipov et al., 2017)</w:t>
      </w:r>
      <w:r w:rsidRPr="00FB530C">
        <w:rPr>
          <w:rFonts w:asciiTheme="majorBidi" w:hAnsiTheme="majorBidi" w:cstheme="majorBidi"/>
          <w:sz w:val="24"/>
          <w:szCs w:val="24"/>
          <w:lang w:bidi="ar-IQ"/>
        </w:rPr>
        <w:t xml:space="preserve">. This elevation could potentially be attributed to the release of these enzymes from the cytoplasm into the blood circulation and indicating a necrosis and inflammatory reactions </w:t>
      </w:r>
      <w:r w:rsidR="00F46C94" w:rsidRPr="00F46C94">
        <w:rPr>
          <w:rFonts w:asciiTheme="majorBidi" w:hAnsiTheme="majorBidi" w:cstheme="majorBidi"/>
          <w:sz w:val="24"/>
          <w:szCs w:val="24"/>
          <w:lang w:bidi="ar-IQ"/>
        </w:rPr>
        <w:t>(Sharma et al., 2013; Al-</w:t>
      </w:r>
      <w:proofErr w:type="spellStart"/>
      <w:r w:rsidR="00F46C94" w:rsidRPr="00F46C94">
        <w:rPr>
          <w:rFonts w:asciiTheme="majorBidi" w:hAnsiTheme="majorBidi" w:cstheme="majorBidi"/>
          <w:sz w:val="24"/>
          <w:szCs w:val="24"/>
          <w:lang w:bidi="ar-IQ"/>
        </w:rPr>
        <w:t>Naqshabendy</w:t>
      </w:r>
      <w:proofErr w:type="spellEnd"/>
      <w:r w:rsidR="00F46C94" w:rsidRPr="00F46C94">
        <w:rPr>
          <w:rFonts w:asciiTheme="majorBidi" w:hAnsiTheme="majorBidi" w:cstheme="majorBidi"/>
          <w:sz w:val="24"/>
          <w:szCs w:val="24"/>
          <w:lang w:bidi="ar-IQ"/>
        </w:rPr>
        <w:t>, 2016)</w:t>
      </w:r>
      <w:r w:rsidRPr="00FB530C">
        <w:rPr>
          <w:rFonts w:asciiTheme="majorBidi" w:hAnsiTheme="majorBidi" w:cstheme="majorBidi"/>
          <w:sz w:val="24"/>
          <w:szCs w:val="24"/>
          <w:lang w:bidi="ar-IQ"/>
        </w:rPr>
        <w:t xml:space="preserve">. An elevation in the serum creatinine and urea may be an indication of renal damage </w:t>
      </w:r>
      <w:r w:rsidR="001022B5" w:rsidRPr="001022B5">
        <w:rPr>
          <w:rFonts w:asciiTheme="majorBidi" w:hAnsiTheme="majorBidi" w:cstheme="majorBidi"/>
          <w:sz w:val="24"/>
          <w:szCs w:val="24"/>
          <w:lang w:bidi="ar-IQ"/>
        </w:rPr>
        <w:t>(Abed et al., 2025)</w:t>
      </w:r>
      <w:r w:rsidRPr="00FB530C">
        <w:rPr>
          <w:rFonts w:asciiTheme="majorBidi" w:hAnsiTheme="majorBidi" w:cstheme="majorBidi"/>
          <w:sz w:val="24"/>
          <w:szCs w:val="24"/>
          <w:lang w:bidi="ar-IQ"/>
        </w:rPr>
        <w:t xml:space="preserve">, Urea level can be increased by many other factors such as dehydration, antidiuretic drugs and diet, while creatinine is more specific to the kidney, since kidney damage is the only significant factor that increases the serum creatinine level </w:t>
      </w:r>
      <w:r w:rsidR="000F50B4" w:rsidRPr="000F50B4">
        <w:rPr>
          <w:rFonts w:asciiTheme="majorBidi" w:hAnsiTheme="majorBidi" w:cstheme="majorBidi"/>
          <w:sz w:val="24"/>
          <w:szCs w:val="24"/>
          <w:lang w:bidi="ar-IQ"/>
        </w:rPr>
        <w:t>(</w:t>
      </w:r>
      <w:proofErr w:type="spellStart"/>
      <w:r w:rsidR="000F50B4" w:rsidRPr="000F50B4">
        <w:rPr>
          <w:rFonts w:asciiTheme="majorBidi" w:hAnsiTheme="majorBidi" w:cstheme="majorBidi"/>
          <w:sz w:val="24"/>
          <w:szCs w:val="24"/>
          <w:lang w:bidi="ar-IQ"/>
        </w:rPr>
        <w:t>Nwanjo</w:t>
      </w:r>
      <w:proofErr w:type="spellEnd"/>
      <w:r w:rsidR="000F50B4" w:rsidRPr="000F50B4">
        <w:rPr>
          <w:rFonts w:asciiTheme="majorBidi" w:hAnsiTheme="majorBidi" w:cstheme="majorBidi"/>
          <w:sz w:val="24"/>
          <w:szCs w:val="24"/>
          <w:lang w:bidi="ar-IQ"/>
        </w:rPr>
        <w:t xml:space="preserve"> et al., 2005; Antipov et al., 2017</w:t>
      </w:r>
      <w:proofErr w:type="gramStart"/>
      <w:r w:rsidR="000F50B4" w:rsidRPr="000F50B4">
        <w:rPr>
          <w:rFonts w:asciiTheme="majorBidi" w:hAnsiTheme="majorBidi" w:cstheme="majorBidi"/>
          <w:sz w:val="24"/>
          <w:szCs w:val="24"/>
          <w:lang w:bidi="ar-IQ"/>
        </w:rPr>
        <w:t>).</w:t>
      </w:r>
      <w:r w:rsidR="004A627F" w:rsidRPr="00FB530C">
        <w:rPr>
          <w:rFonts w:asciiTheme="majorBidi" w:hAnsiTheme="majorBidi" w:cstheme="majorBidi"/>
          <w:sz w:val="24"/>
          <w:szCs w:val="24"/>
          <w:lang w:bidi="ar-IQ"/>
        </w:rPr>
        <w:t>.</w:t>
      </w:r>
      <w:proofErr w:type="gramEnd"/>
    </w:p>
    <w:p w14:paraId="60BBA4D5" w14:textId="77777777" w:rsidR="00C95F2F" w:rsidRPr="00FE3B8A" w:rsidRDefault="00C95F2F" w:rsidP="00A91BFD">
      <w:pPr>
        <w:widowControl w:val="0"/>
        <w:autoSpaceDE w:val="0"/>
        <w:autoSpaceDN w:val="0"/>
        <w:bidi w:val="0"/>
        <w:spacing w:after="0" w:line="276" w:lineRule="auto"/>
        <w:ind w:right="-180"/>
        <w:jc w:val="both"/>
        <w:rPr>
          <w:rFonts w:cstheme="majorBidi"/>
          <w:lang w:bidi="ar-IQ"/>
        </w:rPr>
      </w:pPr>
    </w:p>
    <w:p w14:paraId="5E326452" w14:textId="06219E99" w:rsidR="00A91BFD" w:rsidRPr="006D6143" w:rsidRDefault="00A91BFD" w:rsidP="006D6143">
      <w:pPr>
        <w:pStyle w:val="ListParagraph"/>
        <w:widowControl w:val="0"/>
        <w:numPr>
          <w:ilvl w:val="0"/>
          <w:numId w:val="9"/>
        </w:numPr>
        <w:autoSpaceDE w:val="0"/>
        <w:autoSpaceDN w:val="0"/>
        <w:bidi w:val="0"/>
        <w:spacing w:after="0" w:line="360" w:lineRule="auto"/>
        <w:ind w:right="-180"/>
        <w:jc w:val="both"/>
        <w:rPr>
          <w:rFonts w:asciiTheme="majorBidi" w:hAnsiTheme="majorBidi" w:cstheme="majorBidi"/>
          <w:sz w:val="24"/>
          <w:szCs w:val="24"/>
          <w:lang w:bidi="ar-IQ"/>
        </w:rPr>
      </w:pPr>
      <w:r w:rsidRPr="006D6143">
        <w:rPr>
          <w:rFonts w:asciiTheme="majorBidi" w:hAnsiTheme="majorBidi" w:cstheme="majorBidi"/>
          <w:b/>
          <w:bCs/>
          <w:sz w:val="24"/>
          <w:szCs w:val="24"/>
          <w:lang w:bidi="ar-IQ"/>
        </w:rPr>
        <w:t>Conclusion</w:t>
      </w:r>
      <w:r w:rsidR="0058404B" w:rsidRPr="006D6143">
        <w:rPr>
          <w:rFonts w:asciiTheme="majorBidi" w:hAnsiTheme="majorBidi" w:cstheme="majorBidi"/>
          <w:b/>
          <w:bCs/>
          <w:sz w:val="24"/>
          <w:szCs w:val="24"/>
          <w:lang w:bidi="ar-IQ"/>
        </w:rPr>
        <w:t>:</w:t>
      </w:r>
      <w:r w:rsidR="007139EB" w:rsidRPr="006D6143">
        <w:rPr>
          <w:rFonts w:asciiTheme="majorBidi" w:hAnsiTheme="majorBidi" w:cstheme="majorBidi"/>
          <w:b/>
          <w:bCs/>
          <w:sz w:val="24"/>
          <w:szCs w:val="24"/>
          <w:lang w:bidi="ar-IQ"/>
        </w:rPr>
        <w:t xml:space="preserve"> </w:t>
      </w:r>
      <w:r w:rsidR="007139EB" w:rsidRPr="006D6143">
        <w:rPr>
          <w:rFonts w:asciiTheme="majorBidi" w:hAnsiTheme="majorBidi" w:cstheme="majorBidi"/>
          <w:i/>
          <w:iCs/>
          <w:sz w:val="24"/>
          <w:szCs w:val="24"/>
          <w:lang w:bidi="ar-IQ"/>
        </w:rPr>
        <w:t xml:space="preserve">O. </w:t>
      </w:r>
      <w:proofErr w:type="spellStart"/>
      <w:r w:rsidR="007139EB" w:rsidRPr="006D6143">
        <w:rPr>
          <w:rFonts w:asciiTheme="majorBidi" w:hAnsiTheme="majorBidi" w:cstheme="majorBidi"/>
          <w:i/>
          <w:iCs/>
          <w:sz w:val="24"/>
          <w:szCs w:val="24"/>
          <w:lang w:bidi="ar-IQ"/>
        </w:rPr>
        <w:t>cynotis</w:t>
      </w:r>
      <w:proofErr w:type="spellEnd"/>
      <w:r w:rsidR="007139EB" w:rsidRPr="006D6143">
        <w:rPr>
          <w:rFonts w:asciiTheme="majorBidi" w:hAnsiTheme="majorBidi" w:cstheme="majorBidi"/>
          <w:sz w:val="24"/>
          <w:szCs w:val="24"/>
          <w:lang w:bidi="ar-IQ"/>
        </w:rPr>
        <w:t xml:space="preserve"> infestation is highly prevalent among domestic cats in Nasiriyah, particularly in younger cats, high-density households, and cats using garden soil litter. The infestation is associated with significant biochemical alterations, indicating potential kidney and liver involvement. These findings highlight the importance of routine parasitological monitoring and clinical evaluation to prevent systemic complications and ensure feline health.</w:t>
      </w:r>
    </w:p>
    <w:p w14:paraId="16930660" w14:textId="77777777" w:rsidR="006D6143" w:rsidRPr="006D6143" w:rsidRDefault="006D6143" w:rsidP="006D6143">
      <w:pPr>
        <w:pStyle w:val="ListParagraph"/>
        <w:numPr>
          <w:ilvl w:val="0"/>
          <w:numId w:val="9"/>
        </w:numPr>
        <w:bidi w:val="0"/>
        <w:spacing w:after="0" w:line="360" w:lineRule="auto"/>
        <w:jc w:val="both"/>
        <w:rPr>
          <w:rFonts w:asciiTheme="majorBidi" w:hAnsiTheme="majorBidi" w:cstheme="majorBidi"/>
          <w:b/>
          <w:bCs/>
          <w:sz w:val="24"/>
          <w:szCs w:val="24"/>
          <w:lang w:bidi="ar-IQ"/>
        </w:rPr>
      </w:pPr>
      <w:r w:rsidRPr="006D6143">
        <w:rPr>
          <w:rFonts w:asciiTheme="majorBidi" w:hAnsiTheme="majorBidi" w:cstheme="majorBidi"/>
          <w:b/>
          <w:bCs/>
          <w:sz w:val="24"/>
          <w:szCs w:val="24"/>
          <w:lang w:bidi="ar-IQ"/>
        </w:rPr>
        <w:t>Novelty Statement</w:t>
      </w:r>
    </w:p>
    <w:p w14:paraId="21686146" w14:textId="77777777" w:rsidR="006D6143" w:rsidRPr="006D6143" w:rsidRDefault="006D6143" w:rsidP="006D6143">
      <w:pPr>
        <w:pStyle w:val="ListParagraph"/>
        <w:bidi w:val="0"/>
        <w:spacing w:after="0" w:line="360" w:lineRule="auto"/>
        <w:jc w:val="both"/>
        <w:rPr>
          <w:rFonts w:asciiTheme="majorBidi" w:hAnsiTheme="majorBidi" w:cstheme="majorBidi"/>
          <w:b/>
          <w:bCs/>
          <w:sz w:val="24"/>
          <w:szCs w:val="24"/>
          <w:lang w:bidi="ar-IQ"/>
        </w:rPr>
      </w:pPr>
      <w:r w:rsidRPr="006D6143">
        <w:rPr>
          <w:rFonts w:asciiTheme="majorBidi" w:hAnsiTheme="majorBidi" w:cstheme="majorBidi"/>
          <w:b/>
          <w:bCs/>
          <w:sz w:val="24"/>
          <w:szCs w:val="24"/>
          <w:lang w:bidi="ar-IQ"/>
        </w:rPr>
        <w:t xml:space="preserve"> </w:t>
      </w:r>
      <w:r w:rsidRPr="006D6143">
        <w:rPr>
          <w:rFonts w:asciiTheme="majorBidi" w:hAnsiTheme="majorBidi" w:cstheme="majorBidi"/>
          <w:bCs/>
          <w:sz w:val="24"/>
          <w:szCs w:val="24"/>
          <w:lang w:bidi="ar-IQ"/>
        </w:rPr>
        <w:t xml:space="preserve">This study provides one of the first integrated epidemiological, clinical, hematological, and biochemical investigations of </w:t>
      </w:r>
      <w:proofErr w:type="spellStart"/>
      <w:r w:rsidRPr="006D6143">
        <w:rPr>
          <w:rFonts w:asciiTheme="majorBidi" w:hAnsiTheme="majorBidi" w:cstheme="majorBidi"/>
          <w:bCs/>
          <w:i/>
          <w:iCs/>
          <w:sz w:val="24"/>
          <w:szCs w:val="24"/>
          <w:lang w:bidi="ar-IQ"/>
        </w:rPr>
        <w:t>Otodectes</w:t>
      </w:r>
      <w:proofErr w:type="spellEnd"/>
      <w:r w:rsidRPr="006D6143">
        <w:rPr>
          <w:rFonts w:asciiTheme="majorBidi" w:hAnsiTheme="majorBidi" w:cstheme="majorBidi"/>
          <w:bCs/>
          <w:i/>
          <w:iCs/>
          <w:sz w:val="24"/>
          <w:szCs w:val="24"/>
          <w:lang w:bidi="ar-IQ"/>
        </w:rPr>
        <w:t xml:space="preserve"> </w:t>
      </w:r>
      <w:proofErr w:type="spellStart"/>
      <w:r w:rsidRPr="006D6143">
        <w:rPr>
          <w:rFonts w:asciiTheme="majorBidi" w:hAnsiTheme="majorBidi" w:cstheme="majorBidi"/>
          <w:bCs/>
          <w:i/>
          <w:iCs/>
          <w:sz w:val="24"/>
          <w:szCs w:val="24"/>
          <w:lang w:bidi="ar-IQ"/>
        </w:rPr>
        <w:t>cynotis</w:t>
      </w:r>
      <w:proofErr w:type="spellEnd"/>
      <w:r w:rsidRPr="006D6143">
        <w:rPr>
          <w:rFonts w:asciiTheme="majorBidi" w:hAnsiTheme="majorBidi" w:cstheme="majorBidi"/>
          <w:bCs/>
          <w:sz w:val="24"/>
          <w:szCs w:val="24"/>
          <w:lang w:bidi="ar-IQ"/>
        </w:rPr>
        <w:t xml:space="preserve"> infestation in cats in southern Iraq. It highlights the prevalence, risk factors, and associated systemic effects of ear mite infestation in domestic feline populations. The work also links clinical manifestations with hematobiochemical alterations, offering a broader understanding of the health impact of the parasite beyond local ear lesions. </w:t>
      </w:r>
      <w:r w:rsidRPr="006D6143">
        <w:rPr>
          <w:rFonts w:asciiTheme="majorBidi" w:hAnsiTheme="majorBidi" w:cstheme="majorBidi"/>
          <w:bCs/>
          <w:sz w:val="24"/>
          <w:szCs w:val="24"/>
          <w:lang w:bidi="ar-IQ"/>
        </w:rPr>
        <w:lastRenderedPageBreak/>
        <w:t xml:space="preserve">These findings contribute valuable regional data and support the development of improved diagnostic, preventive, and control strategies for feline </w:t>
      </w:r>
      <w:proofErr w:type="spellStart"/>
      <w:r w:rsidRPr="006D6143">
        <w:rPr>
          <w:rFonts w:asciiTheme="majorBidi" w:hAnsiTheme="majorBidi" w:cstheme="majorBidi"/>
          <w:bCs/>
          <w:sz w:val="24"/>
          <w:szCs w:val="24"/>
          <w:lang w:bidi="ar-IQ"/>
        </w:rPr>
        <w:t>otodectic</w:t>
      </w:r>
      <w:proofErr w:type="spellEnd"/>
      <w:r w:rsidRPr="006D6143">
        <w:rPr>
          <w:rFonts w:asciiTheme="majorBidi" w:hAnsiTheme="majorBidi" w:cstheme="majorBidi"/>
          <w:bCs/>
          <w:sz w:val="24"/>
          <w:szCs w:val="24"/>
          <w:lang w:bidi="ar-IQ"/>
        </w:rPr>
        <w:t xml:space="preserve"> mange in developing countries.</w:t>
      </w:r>
    </w:p>
    <w:p w14:paraId="1944F96E" w14:textId="77777777" w:rsidR="006D6143" w:rsidRPr="006D6143" w:rsidRDefault="006D6143" w:rsidP="006D6143">
      <w:pPr>
        <w:pStyle w:val="ListParagraph"/>
        <w:widowControl w:val="0"/>
        <w:autoSpaceDE w:val="0"/>
        <w:autoSpaceDN w:val="0"/>
        <w:bidi w:val="0"/>
        <w:spacing w:after="0" w:line="360" w:lineRule="auto"/>
        <w:ind w:right="-180"/>
        <w:jc w:val="both"/>
        <w:rPr>
          <w:rFonts w:asciiTheme="majorBidi" w:hAnsiTheme="majorBidi" w:cstheme="majorBidi"/>
          <w:sz w:val="24"/>
          <w:szCs w:val="24"/>
          <w:rtl/>
          <w:lang w:bidi="ar-IQ"/>
        </w:rPr>
      </w:pPr>
    </w:p>
    <w:p w14:paraId="36C1325E" w14:textId="77777777" w:rsidR="00FF30AF" w:rsidRDefault="00FF30AF" w:rsidP="009D1406">
      <w:pPr>
        <w:widowControl w:val="0"/>
        <w:autoSpaceDE w:val="0"/>
        <w:autoSpaceDN w:val="0"/>
        <w:bidi w:val="0"/>
        <w:spacing w:after="0" w:line="360" w:lineRule="auto"/>
        <w:ind w:right="-180"/>
        <w:rPr>
          <w:rFonts w:asciiTheme="majorBidi" w:hAnsiTheme="majorBidi" w:cstheme="majorBidi"/>
          <w:b/>
          <w:bCs/>
          <w:sz w:val="24"/>
          <w:szCs w:val="24"/>
          <w:lang w:bidi="ar-IQ"/>
        </w:rPr>
      </w:pPr>
    </w:p>
    <w:p w14:paraId="794B56B9" w14:textId="1A9A0DF9" w:rsidR="00A91BFD" w:rsidRPr="009D1406" w:rsidRDefault="006D6143" w:rsidP="00FF30AF">
      <w:pPr>
        <w:widowControl w:val="0"/>
        <w:autoSpaceDE w:val="0"/>
        <w:autoSpaceDN w:val="0"/>
        <w:bidi w:val="0"/>
        <w:spacing w:after="0" w:line="480" w:lineRule="auto"/>
        <w:ind w:right="-180"/>
        <w:rPr>
          <w:rFonts w:asciiTheme="majorBidi" w:hAnsiTheme="majorBidi" w:cstheme="majorBidi"/>
          <w:sz w:val="24"/>
          <w:szCs w:val="24"/>
          <w:lang w:bidi="ar-IQ"/>
        </w:rPr>
      </w:pPr>
      <w:r>
        <w:rPr>
          <w:rFonts w:asciiTheme="majorBidi" w:hAnsiTheme="majorBidi" w:cstheme="majorBidi"/>
          <w:b/>
          <w:bCs/>
          <w:sz w:val="24"/>
          <w:szCs w:val="24"/>
          <w:lang w:bidi="ar-IQ"/>
        </w:rPr>
        <w:t>8</w:t>
      </w:r>
      <w:r w:rsidR="000B0EEB">
        <w:rPr>
          <w:rFonts w:asciiTheme="majorBidi" w:hAnsiTheme="majorBidi" w:cstheme="majorBidi"/>
          <w:b/>
          <w:bCs/>
          <w:sz w:val="24"/>
          <w:szCs w:val="24"/>
          <w:lang w:bidi="ar-IQ"/>
        </w:rPr>
        <w:t xml:space="preserve">. </w:t>
      </w:r>
      <w:r w:rsidR="00A91BFD" w:rsidRPr="004071D6">
        <w:rPr>
          <w:rFonts w:asciiTheme="majorBidi" w:hAnsiTheme="majorBidi" w:cstheme="majorBidi"/>
          <w:b/>
          <w:bCs/>
          <w:sz w:val="24"/>
          <w:szCs w:val="24"/>
          <w:lang w:bidi="ar-IQ"/>
        </w:rPr>
        <w:t xml:space="preserve">Data </w:t>
      </w:r>
      <w:r w:rsidR="007139EB" w:rsidRPr="004071D6">
        <w:rPr>
          <w:rFonts w:asciiTheme="majorBidi" w:hAnsiTheme="majorBidi" w:cstheme="majorBidi"/>
          <w:b/>
          <w:bCs/>
          <w:sz w:val="24"/>
          <w:szCs w:val="24"/>
          <w:lang w:bidi="ar-IQ"/>
        </w:rPr>
        <w:t>Availability</w:t>
      </w:r>
      <w:r w:rsidR="007139EB">
        <w:rPr>
          <w:rFonts w:asciiTheme="majorBidi" w:hAnsiTheme="majorBidi" w:cstheme="majorBidi"/>
          <w:b/>
          <w:bCs/>
          <w:sz w:val="24"/>
          <w:szCs w:val="24"/>
          <w:lang w:bidi="ar-IQ"/>
        </w:rPr>
        <w:t>:</w:t>
      </w:r>
      <w:r w:rsidR="007139EB">
        <w:rPr>
          <w:rFonts w:asciiTheme="majorBidi" w:hAnsiTheme="majorBidi" w:cstheme="majorBidi" w:hint="cs"/>
          <w:b/>
          <w:bCs/>
          <w:sz w:val="24"/>
          <w:szCs w:val="24"/>
          <w:rtl/>
          <w:lang w:bidi="ar-IQ"/>
        </w:rPr>
        <w:t xml:space="preserve">  </w:t>
      </w:r>
      <w:r w:rsidR="00A91BFD" w:rsidRPr="004071D6">
        <w:rPr>
          <w:rFonts w:asciiTheme="majorBidi" w:hAnsiTheme="majorBidi" w:cstheme="majorBidi"/>
          <w:b/>
          <w:bCs/>
          <w:sz w:val="24"/>
          <w:szCs w:val="24"/>
          <w:rtl/>
          <w:lang w:bidi="ar-IQ"/>
        </w:rPr>
        <w:t xml:space="preserve"> </w:t>
      </w:r>
      <w:r w:rsidR="007139EB" w:rsidRPr="004071D6">
        <w:rPr>
          <w:rFonts w:asciiTheme="majorBidi" w:hAnsiTheme="majorBidi" w:cstheme="majorBidi"/>
          <w:sz w:val="24"/>
          <w:szCs w:val="24"/>
          <w:lang w:bidi="ar-IQ"/>
        </w:rPr>
        <w:t>All authors authorized and approved the final manuscript</w:t>
      </w:r>
      <w:r w:rsidR="007139EB" w:rsidRPr="004071D6">
        <w:rPr>
          <w:rFonts w:asciiTheme="majorBidi" w:hAnsiTheme="majorBidi" w:cstheme="majorBidi"/>
          <w:sz w:val="24"/>
          <w:szCs w:val="24"/>
          <w:rtl/>
          <w:lang w:bidi="ar-IQ"/>
        </w:rPr>
        <w:t>.</w:t>
      </w:r>
    </w:p>
    <w:p w14:paraId="3716AAF4" w14:textId="3B4983C3" w:rsidR="007139EB" w:rsidRPr="004071D6" w:rsidRDefault="006D6143" w:rsidP="00FF30AF">
      <w:pPr>
        <w:widowControl w:val="0"/>
        <w:autoSpaceDE w:val="0"/>
        <w:autoSpaceDN w:val="0"/>
        <w:bidi w:val="0"/>
        <w:spacing w:after="0" w:line="480" w:lineRule="auto"/>
        <w:ind w:right="-180"/>
        <w:rPr>
          <w:rFonts w:asciiTheme="majorBidi" w:hAnsiTheme="majorBidi" w:cstheme="majorBidi"/>
          <w:sz w:val="24"/>
          <w:szCs w:val="24"/>
          <w:lang w:bidi="ar-IQ"/>
        </w:rPr>
      </w:pPr>
      <w:r>
        <w:rPr>
          <w:rFonts w:asciiTheme="majorBidi" w:hAnsiTheme="majorBidi" w:cstheme="majorBidi"/>
          <w:b/>
          <w:bCs/>
          <w:sz w:val="24"/>
          <w:szCs w:val="24"/>
          <w:lang w:bidi="ar-IQ"/>
        </w:rPr>
        <w:t>9</w:t>
      </w:r>
      <w:r w:rsidR="000B0EEB">
        <w:rPr>
          <w:rFonts w:asciiTheme="majorBidi" w:hAnsiTheme="majorBidi" w:cstheme="majorBidi"/>
          <w:b/>
          <w:bCs/>
          <w:sz w:val="24"/>
          <w:szCs w:val="24"/>
          <w:lang w:bidi="ar-IQ"/>
        </w:rPr>
        <w:t xml:space="preserve">. </w:t>
      </w:r>
      <w:r w:rsidR="00A91BFD" w:rsidRPr="004071D6">
        <w:rPr>
          <w:rFonts w:asciiTheme="majorBidi" w:hAnsiTheme="majorBidi" w:cstheme="majorBidi"/>
          <w:b/>
          <w:bCs/>
          <w:sz w:val="24"/>
          <w:szCs w:val="24"/>
          <w:lang w:bidi="ar-IQ"/>
        </w:rPr>
        <w:t>Conflict of Interest</w:t>
      </w:r>
      <w:r w:rsidR="007139EB">
        <w:rPr>
          <w:rFonts w:asciiTheme="majorBidi" w:hAnsiTheme="majorBidi" w:cstheme="majorBidi"/>
          <w:b/>
          <w:bCs/>
          <w:sz w:val="24"/>
          <w:szCs w:val="24"/>
          <w:lang w:bidi="ar-IQ"/>
        </w:rPr>
        <w:t>:</w:t>
      </w:r>
      <w:r w:rsidR="00A91BFD" w:rsidRPr="004071D6">
        <w:rPr>
          <w:rFonts w:asciiTheme="majorBidi" w:hAnsiTheme="majorBidi" w:cstheme="majorBidi"/>
          <w:b/>
          <w:bCs/>
          <w:sz w:val="24"/>
          <w:szCs w:val="24"/>
          <w:rtl/>
          <w:lang w:bidi="ar-IQ"/>
        </w:rPr>
        <w:t xml:space="preserve"> </w:t>
      </w:r>
      <w:r w:rsidR="007139EB" w:rsidRPr="004071D6">
        <w:rPr>
          <w:rFonts w:asciiTheme="majorBidi" w:hAnsiTheme="majorBidi" w:cstheme="majorBidi"/>
          <w:sz w:val="24"/>
          <w:szCs w:val="24"/>
          <w:lang w:bidi="ar-IQ"/>
        </w:rPr>
        <w:t>The authors declare that there is no conflict of interest in this study</w:t>
      </w:r>
      <w:r w:rsidR="007139EB" w:rsidRPr="004071D6">
        <w:rPr>
          <w:rFonts w:asciiTheme="majorBidi" w:hAnsiTheme="majorBidi" w:cstheme="majorBidi"/>
          <w:sz w:val="24"/>
          <w:szCs w:val="24"/>
          <w:rtl/>
          <w:lang w:bidi="ar-IQ"/>
        </w:rPr>
        <w:t xml:space="preserve">. </w:t>
      </w:r>
    </w:p>
    <w:p w14:paraId="34DC1A92"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69E3DEBD" w14:textId="77777777" w:rsidR="006D6143" w:rsidRDefault="006D6143" w:rsidP="006D614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043C877C"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5ABDD40A"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22330BC"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2C9699F"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3E21656B"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071E5443"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78484C7E"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354EFA1B"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1D99BDFE"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4AD2C4FE"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3EBD425"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597762B"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CA5D88D"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7132D1A" w14:textId="2F6EF956"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4F602245" w14:textId="360F9C97"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0FF7196F" w14:textId="1597833B"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709221FB" w14:textId="312E9930"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63B79BC7" w14:textId="15E01D3A"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51CDFE2E" w14:textId="669D08D2"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31683F86" w14:textId="77777777" w:rsidR="007F4DE2" w:rsidRDefault="007F4DE2" w:rsidP="007F4DE2">
      <w:pPr>
        <w:widowControl w:val="0"/>
        <w:autoSpaceDE w:val="0"/>
        <w:autoSpaceDN w:val="0"/>
        <w:bidi w:val="0"/>
        <w:spacing w:after="0" w:line="360" w:lineRule="auto"/>
        <w:ind w:right="-180"/>
        <w:jc w:val="both"/>
        <w:rPr>
          <w:rFonts w:asciiTheme="majorBidi" w:hAnsiTheme="majorBidi" w:cstheme="majorBidi"/>
          <w:sz w:val="24"/>
          <w:szCs w:val="24"/>
          <w:lang w:bidi="ar-IQ"/>
        </w:rPr>
      </w:pPr>
      <w:bookmarkStart w:id="0" w:name="_GoBack"/>
      <w:bookmarkEnd w:id="0"/>
    </w:p>
    <w:p w14:paraId="50CC73DF" w14:textId="77777777" w:rsidR="00B46153" w:rsidRDefault="00B46153" w:rsidP="00B4615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6760C0E7" w14:textId="12DB8160" w:rsidR="00683E82" w:rsidRPr="000B0EEB" w:rsidRDefault="000B0EEB" w:rsidP="00683E82">
      <w:pPr>
        <w:widowControl w:val="0"/>
        <w:autoSpaceDE w:val="0"/>
        <w:autoSpaceDN w:val="0"/>
        <w:bidi w:val="0"/>
        <w:spacing w:after="0" w:line="276" w:lineRule="auto"/>
        <w:ind w:right="-180"/>
        <w:jc w:val="both"/>
        <w:rPr>
          <w:rFonts w:asciiTheme="majorBidi" w:hAnsiTheme="majorBidi" w:cstheme="majorBidi"/>
          <w:b/>
          <w:bCs/>
          <w:sz w:val="24"/>
          <w:szCs w:val="24"/>
          <w:lang w:bidi="ar-IQ"/>
        </w:rPr>
      </w:pPr>
      <w:r w:rsidRPr="000B0EEB">
        <w:rPr>
          <w:rFonts w:asciiTheme="majorBidi" w:hAnsiTheme="majorBidi" w:cstheme="majorBidi"/>
          <w:b/>
          <w:bCs/>
          <w:sz w:val="24"/>
          <w:szCs w:val="24"/>
          <w:lang w:bidi="ar-IQ"/>
        </w:rPr>
        <w:lastRenderedPageBreak/>
        <w:t>1</w:t>
      </w:r>
      <w:r w:rsidR="006D6143">
        <w:rPr>
          <w:rFonts w:asciiTheme="majorBidi" w:hAnsiTheme="majorBidi" w:cstheme="majorBidi"/>
          <w:b/>
          <w:bCs/>
          <w:sz w:val="24"/>
          <w:szCs w:val="24"/>
          <w:lang w:bidi="ar-IQ"/>
        </w:rPr>
        <w:t>2</w:t>
      </w:r>
      <w:r w:rsidRPr="000B0EEB">
        <w:rPr>
          <w:rFonts w:asciiTheme="majorBidi" w:hAnsiTheme="majorBidi" w:cstheme="majorBidi"/>
          <w:b/>
          <w:bCs/>
          <w:sz w:val="24"/>
          <w:szCs w:val="24"/>
          <w:lang w:bidi="ar-IQ"/>
        </w:rPr>
        <w:t xml:space="preserve">. </w:t>
      </w:r>
      <w:r w:rsidR="00683E82" w:rsidRPr="000B0EEB">
        <w:rPr>
          <w:rFonts w:asciiTheme="majorBidi" w:hAnsiTheme="majorBidi" w:cstheme="majorBidi"/>
          <w:b/>
          <w:bCs/>
          <w:sz w:val="24"/>
          <w:szCs w:val="24"/>
          <w:lang w:bidi="ar-IQ"/>
        </w:rPr>
        <w:t>References:</w:t>
      </w:r>
    </w:p>
    <w:p w14:paraId="54764EDB" w14:textId="77777777" w:rsidR="00C95F2F" w:rsidRDefault="00C95F2F" w:rsidP="00C95F2F">
      <w:pPr>
        <w:widowControl w:val="0"/>
        <w:autoSpaceDE w:val="0"/>
        <w:autoSpaceDN w:val="0"/>
        <w:bidi w:val="0"/>
        <w:spacing w:after="0" w:line="276" w:lineRule="auto"/>
        <w:ind w:right="-180"/>
        <w:jc w:val="both"/>
        <w:rPr>
          <w:rFonts w:cstheme="majorBidi"/>
          <w:b/>
          <w:lang w:bidi="ar-IQ"/>
        </w:rPr>
      </w:pPr>
    </w:p>
    <w:p w14:paraId="0651F6F7" w14:textId="77777777" w:rsidR="00D61934" w:rsidRDefault="00D61934" w:rsidP="00BD56FA">
      <w:pPr>
        <w:pStyle w:val="NormalWeb"/>
        <w:jc w:val="both"/>
      </w:pPr>
      <w:r>
        <w:t xml:space="preserve">Abed, N. M., Kadhim, H. J., &amp; Hamed, F. M. (2025). The protective and therapeutic roles of green tea extract on body weight, inflammatory markers, renal function, oxidative stress, and kidney histopathology in rats treated with gentamicin. </w:t>
      </w:r>
      <w:r>
        <w:rPr>
          <w:rStyle w:val="Emphasis"/>
          <w:rFonts w:eastAsiaTheme="majorEastAsia"/>
        </w:rPr>
        <w:t>Open Veterinary Journal, 15</w:t>
      </w:r>
      <w:r>
        <w:t>(6), 2750–2761.</w:t>
      </w:r>
    </w:p>
    <w:p w14:paraId="117C1FED" w14:textId="77777777" w:rsidR="00D61934" w:rsidRDefault="00D61934" w:rsidP="00BD56FA">
      <w:pPr>
        <w:pStyle w:val="NormalWeb"/>
        <w:jc w:val="both"/>
      </w:pPr>
      <w:r>
        <w:t xml:space="preserve">Acar, A., &amp; </w:t>
      </w:r>
      <w:proofErr w:type="spellStart"/>
      <w:r>
        <w:t>Yipel</w:t>
      </w:r>
      <w:proofErr w:type="spellEnd"/>
      <w:r>
        <w:t>, F. (2016). Factors related to the frequency of cat ear mites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w:t>
      </w:r>
      <w:proofErr w:type="spellStart"/>
      <w:r>
        <w:rPr>
          <w:rStyle w:val="Emphasis"/>
          <w:rFonts w:eastAsiaTheme="majorEastAsia"/>
        </w:rPr>
        <w:t>Kafkas</w:t>
      </w:r>
      <w:proofErr w:type="spellEnd"/>
      <w:r>
        <w:rPr>
          <w:rStyle w:val="Emphasis"/>
          <w:rFonts w:eastAsiaTheme="majorEastAsia"/>
        </w:rPr>
        <w:t xml:space="preserve"> </w:t>
      </w:r>
      <w:proofErr w:type="spellStart"/>
      <w:r>
        <w:rPr>
          <w:rStyle w:val="Emphasis"/>
          <w:rFonts w:eastAsiaTheme="majorEastAsia"/>
        </w:rPr>
        <w:t>Üniversitesi</w:t>
      </w:r>
      <w:proofErr w:type="spellEnd"/>
      <w:r>
        <w:rPr>
          <w:rStyle w:val="Emphasis"/>
          <w:rFonts w:eastAsiaTheme="majorEastAsia"/>
        </w:rPr>
        <w:t xml:space="preserve"> </w:t>
      </w:r>
      <w:proofErr w:type="spellStart"/>
      <w:r>
        <w:rPr>
          <w:rStyle w:val="Emphasis"/>
          <w:rFonts w:eastAsiaTheme="majorEastAsia"/>
        </w:rPr>
        <w:t>Veteriner</w:t>
      </w:r>
      <w:proofErr w:type="spellEnd"/>
      <w:r>
        <w:rPr>
          <w:rStyle w:val="Emphasis"/>
          <w:rFonts w:eastAsiaTheme="majorEastAsia"/>
        </w:rPr>
        <w:t xml:space="preserve"> </w:t>
      </w:r>
      <w:proofErr w:type="spellStart"/>
      <w:r>
        <w:rPr>
          <w:rStyle w:val="Emphasis"/>
          <w:rFonts w:eastAsiaTheme="majorEastAsia"/>
        </w:rPr>
        <w:t>Fakültesi</w:t>
      </w:r>
      <w:proofErr w:type="spellEnd"/>
      <w:r>
        <w:rPr>
          <w:rStyle w:val="Emphasis"/>
          <w:rFonts w:eastAsiaTheme="majorEastAsia"/>
        </w:rPr>
        <w:t xml:space="preserve"> </w:t>
      </w:r>
      <w:proofErr w:type="spellStart"/>
      <w:r>
        <w:rPr>
          <w:rStyle w:val="Emphasis"/>
          <w:rFonts w:eastAsiaTheme="majorEastAsia"/>
        </w:rPr>
        <w:t>Dergisi</w:t>
      </w:r>
      <w:proofErr w:type="spellEnd"/>
      <w:r>
        <w:rPr>
          <w:rStyle w:val="Emphasis"/>
          <w:rFonts w:eastAsiaTheme="majorEastAsia"/>
        </w:rPr>
        <w:t>, 22</w:t>
      </w:r>
      <w:r>
        <w:t>, 75–78.</w:t>
      </w:r>
    </w:p>
    <w:p w14:paraId="61E1716E" w14:textId="77777777" w:rsidR="00D61934" w:rsidRDefault="00D61934" w:rsidP="00BD56FA">
      <w:pPr>
        <w:pStyle w:val="NormalWeb"/>
        <w:jc w:val="both"/>
      </w:pPr>
      <w:r>
        <w:t xml:space="preserve">Al-Khafaji, Z. K., &amp; Al-Musawi, A. M. K. (2025). Prevalence detection of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 cats in Babylon city, Iraq. </w:t>
      </w:r>
      <w:r>
        <w:rPr>
          <w:rStyle w:val="Emphasis"/>
          <w:rFonts w:eastAsiaTheme="majorEastAsia"/>
        </w:rPr>
        <w:t>International Journal of Fauna and Biological Studies, 12</w:t>
      </w:r>
      <w:r>
        <w:t>(3), 16–19.</w:t>
      </w:r>
    </w:p>
    <w:p w14:paraId="20C97ADB" w14:textId="77777777" w:rsidR="00D61934" w:rsidRDefault="00D61934" w:rsidP="00BD56FA">
      <w:pPr>
        <w:pStyle w:val="NormalWeb"/>
        <w:jc w:val="both"/>
      </w:pPr>
      <w:r>
        <w:t>Al-</w:t>
      </w:r>
      <w:proofErr w:type="spellStart"/>
      <w:r>
        <w:t>Naqshabendy</w:t>
      </w:r>
      <w:proofErr w:type="spellEnd"/>
      <w:r>
        <w:t xml:space="preserve">, A. A. (2016). Study of hematological and blood biochemical parameters in cats experimentally infected with </w:t>
      </w:r>
      <w:proofErr w:type="spellStart"/>
      <w:r>
        <w:rPr>
          <w:rStyle w:val="Emphasis"/>
          <w:rFonts w:eastAsiaTheme="majorEastAsia"/>
        </w:rPr>
        <w:t>Toxocara</w:t>
      </w:r>
      <w:proofErr w:type="spellEnd"/>
      <w:r>
        <w:rPr>
          <w:rStyle w:val="Emphasis"/>
          <w:rFonts w:eastAsiaTheme="majorEastAsia"/>
        </w:rPr>
        <w:t xml:space="preserve"> </w:t>
      </w:r>
      <w:proofErr w:type="spellStart"/>
      <w:r>
        <w:rPr>
          <w:rStyle w:val="Emphasis"/>
          <w:rFonts w:eastAsiaTheme="majorEastAsia"/>
        </w:rPr>
        <w:t>cati</w:t>
      </w:r>
      <w:proofErr w:type="spellEnd"/>
      <w:r>
        <w:t xml:space="preserve">. </w:t>
      </w:r>
      <w:r>
        <w:rPr>
          <w:rStyle w:val="Emphasis"/>
          <w:rFonts w:eastAsiaTheme="majorEastAsia"/>
        </w:rPr>
        <w:t>Assiut Veterinary Medical Journal, 62</w:t>
      </w:r>
      <w:r>
        <w:t>(148), 35–38.</w:t>
      </w:r>
    </w:p>
    <w:p w14:paraId="6C7ADAA1" w14:textId="77777777" w:rsidR="00D61934" w:rsidRDefault="00D61934" w:rsidP="00BD56FA">
      <w:pPr>
        <w:pStyle w:val="NormalWeb"/>
        <w:jc w:val="both"/>
      </w:pPr>
      <w:r>
        <w:t xml:space="preserve">Antipov, A., et al. (2017). Clinical and hematological indices of cats with </w:t>
      </w:r>
      <w:proofErr w:type="spellStart"/>
      <w:r>
        <w:t>otodectosis</w:t>
      </w:r>
      <w:proofErr w:type="spellEnd"/>
      <w:r>
        <w:t>.</w:t>
      </w:r>
    </w:p>
    <w:p w14:paraId="40223FBC" w14:textId="77777777" w:rsidR="00D61934" w:rsidRDefault="00D61934" w:rsidP="00BD56FA">
      <w:pPr>
        <w:pStyle w:val="NormalWeb"/>
        <w:jc w:val="both"/>
      </w:pPr>
      <w:r>
        <w:t xml:space="preserve">Aydın, N., et al. (2025). Prevalence of infestation and risk factors for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 dogs in Kars region, Türkiye. </w:t>
      </w:r>
      <w:r>
        <w:rPr>
          <w:rStyle w:val="Emphasis"/>
          <w:rFonts w:eastAsiaTheme="majorEastAsia"/>
        </w:rPr>
        <w:t>Dicle University Journal of the Faculty of Veterinary Medicine, 18</w:t>
      </w:r>
      <w:r>
        <w:t>(1), 42–47.</w:t>
      </w:r>
    </w:p>
    <w:p w14:paraId="7CF3E2D7" w14:textId="77777777" w:rsidR="00D61934" w:rsidRDefault="00D61934" w:rsidP="00BD56FA">
      <w:pPr>
        <w:pStyle w:val="NormalWeb"/>
        <w:jc w:val="both"/>
      </w:pPr>
      <w:r>
        <w:t xml:space="preserve">Beck, W. (2021). Update </w:t>
      </w:r>
      <w:proofErr w:type="spellStart"/>
      <w:r>
        <w:t>zur</w:t>
      </w:r>
      <w:proofErr w:type="spellEnd"/>
      <w:r>
        <w:t xml:space="preserve"> </w:t>
      </w:r>
      <w:proofErr w:type="spellStart"/>
      <w:r>
        <w:t>Ektoparasitenbekämpfung</w:t>
      </w:r>
      <w:proofErr w:type="spellEnd"/>
      <w:r>
        <w:t xml:space="preserve"> </w:t>
      </w:r>
      <w:proofErr w:type="spellStart"/>
      <w:r>
        <w:t>beim</w:t>
      </w:r>
      <w:proofErr w:type="spellEnd"/>
      <w:r>
        <w:t xml:space="preserve"> Hund–was </w:t>
      </w:r>
      <w:proofErr w:type="spellStart"/>
      <w:r>
        <w:t>ist</w:t>
      </w:r>
      <w:proofErr w:type="spellEnd"/>
      <w:r>
        <w:t xml:space="preserve"> </w:t>
      </w:r>
      <w:proofErr w:type="spellStart"/>
      <w:r>
        <w:t>wichtig</w:t>
      </w:r>
      <w:proofErr w:type="spellEnd"/>
      <w:r>
        <w:t xml:space="preserve"> </w:t>
      </w:r>
      <w:proofErr w:type="spellStart"/>
      <w:r>
        <w:t>für</w:t>
      </w:r>
      <w:proofErr w:type="spellEnd"/>
      <w:r>
        <w:t xml:space="preserve"> die Praxis? </w:t>
      </w:r>
      <w:proofErr w:type="spellStart"/>
      <w:r>
        <w:rPr>
          <w:rStyle w:val="Emphasis"/>
          <w:rFonts w:eastAsiaTheme="majorEastAsia"/>
        </w:rPr>
        <w:t>Veterinär</w:t>
      </w:r>
      <w:proofErr w:type="spellEnd"/>
      <w:r>
        <w:rPr>
          <w:rStyle w:val="Emphasis"/>
          <w:rFonts w:eastAsiaTheme="majorEastAsia"/>
        </w:rPr>
        <w:t xml:space="preserve"> Spiegel, 31</w:t>
      </w:r>
      <w:r>
        <w:t>(2), 56–64.</w:t>
      </w:r>
    </w:p>
    <w:p w14:paraId="33524040" w14:textId="77777777" w:rsidR="00D61934" w:rsidRDefault="00D61934" w:rsidP="00BD56FA">
      <w:pPr>
        <w:pStyle w:val="NormalWeb"/>
        <w:jc w:val="both"/>
      </w:pPr>
      <w:proofErr w:type="spellStart"/>
      <w:r>
        <w:t>Beugnet</w:t>
      </w:r>
      <w:proofErr w:type="spellEnd"/>
      <w:r>
        <w:t xml:space="preserve">, F., et al. (2014). Parasites of domestic owned cats in Europe: Co-infestations and risk factors. </w:t>
      </w:r>
      <w:r>
        <w:rPr>
          <w:rStyle w:val="Emphasis"/>
          <w:rFonts w:eastAsiaTheme="majorEastAsia"/>
        </w:rPr>
        <w:t>Parasites &amp; Vectors, 7</w:t>
      </w:r>
      <w:r>
        <w:t>, 291.</w:t>
      </w:r>
    </w:p>
    <w:p w14:paraId="7577B1AF" w14:textId="77777777" w:rsidR="00D61934" w:rsidRDefault="00D61934" w:rsidP="00BD56FA">
      <w:pPr>
        <w:pStyle w:val="NormalWeb"/>
        <w:jc w:val="both"/>
      </w:pPr>
      <w:r>
        <w:t xml:space="preserve">Bowman, D. D. (2021). </w:t>
      </w:r>
      <w:r>
        <w:rPr>
          <w:rStyle w:val="Emphasis"/>
          <w:rFonts w:eastAsiaTheme="majorEastAsia"/>
        </w:rPr>
        <w:t>Georgis’ parasitology for veterinarians</w:t>
      </w:r>
      <w:r>
        <w:t xml:space="preserve"> (11th ed.). Elsevier.</w:t>
      </w:r>
    </w:p>
    <w:p w14:paraId="0BE88FFF" w14:textId="77777777" w:rsidR="00D61934" w:rsidRDefault="00D61934" w:rsidP="00BD56FA">
      <w:pPr>
        <w:pStyle w:val="NormalWeb"/>
        <w:jc w:val="both"/>
      </w:pPr>
      <w:r>
        <w:t xml:space="preserve">Chen, C. L., Wang, Y. M., Liu, C. F., &amp; Wang, J. Y. (2008). The effect of water-soluble chitosan on macrophage activation and the attenuation of mite allergen-induced airway inflammation. </w:t>
      </w:r>
      <w:r>
        <w:rPr>
          <w:rStyle w:val="Emphasis"/>
          <w:rFonts w:eastAsiaTheme="majorEastAsia"/>
        </w:rPr>
        <w:t>Biomaterials, 29</w:t>
      </w:r>
      <w:r>
        <w:t>, 2173–2182.</w:t>
      </w:r>
    </w:p>
    <w:p w14:paraId="73E8E234" w14:textId="77777777" w:rsidR="00D61934" w:rsidRDefault="00D61934" w:rsidP="00BD56FA">
      <w:pPr>
        <w:pStyle w:val="NormalWeb"/>
        <w:jc w:val="both"/>
      </w:pPr>
      <w:r>
        <w:t xml:space="preserve">Farkas, R., Germann, T., &amp; </w:t>
      </w:r>
      <w:proofErr w:type="spellStart"/>
      <w:r>
        <w:t>Szeidemann</w:t>
      </w:r>
      <w:proofErr w:type="spellEnd"/>
      <w:r>
        <w:t>, Z. (2007). Assessment of the ear mite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infestation and the efficacy of an imidacloprid plus moxidectin combination in the treatment of </w:t>
      </w:r>
      <w:proofErr w:type="spellStart"/>
      <w:r>
        <w:t>otoacariosis</w:t>
      </w:r>
      <w:proofErr w:type="spellEnd"/>
      <w:r>
        <w:t xml:space="preserve"> in a Hungarian cat shelter. </w:t>
      </w:r>
      <w:r>
        <w:rPr>
          <w:rStyle w:val="Emphasis"/>
          <w:rFonts w:eastAsiaTheme="majorEastAsia"/>
        </w:rPr>
        <w:t>Parasitology Research, 101</w:t>
      </w:r>
      <w:r>
        <w:t>(1), 35–44.</w:t>
      </w:r>
    </w:p>
    <w:p w14:paraId="483AEA6A" w14:textId="77777777" w:rsidR="00D61934" w:rsidRDefault="00D61934" w:rsidP="00BD56FA">
      <w:pPr>
        <w:pStyle w:val="NormalWeb"/>
        <w:jc w:val="both"/>
      </w:pPr>
      <w:r>
        <w:t xml:space="preserve">Harvey, J. W. (2012). </w:t>
      </w:r>
      <w:r>
        <w:rPr>
          <w:rStyle w:val="Emphasis"/>
          <w:rFonts w:eastAsiaTheme="majorEastAsia"/>
        </w:rPr>
        <w:t>Veterinary hematology: A diagnostic guide and color atlas</w:t>
      </w:r>
      <w:r>
        <w:t>. Elsevier.</w:t>
      </w:r>
    </w:p>
    <w:p w14:paraId="173FB25C" w14:textId="77777777" w:rsidR="00D61934" w:rsidRDefault="00D61934" w:rsidP="00BD56FA">
      <w:pPr>
        <w:pStyle w:val="NormalWeb"/>
        <w:jc w:val="both"/>
      </w:pPr>
      <w:r>
        <w:t xml:space="preserve">Hassan, M. A., Salem, D. A., &amp; Farouk, S. M. (2019). Prevalence of </w:t>
      </w:r>
      <w:proofErr w:type="spellStart"/>
      <w:r>
        <w:t>otodectic</w:t>
      </w:r>
      <w:proofErr w:type="spellEnd"/>
      <w:r>
        <w:t xml:space="preserve"> mange in domestic cats in different climatic regions. </w:t>
      </w:r>
      <w:r>
        <w:rPr>
          <w:rStyle w:val="Emphasis"/>
          <w:rFonts w:eastAsiaTheme="majorEastAsia"/>
        </w:rPr>
        <w:t>Journal of Advanced Veterinary Research, 9</w:t>
      </w:r>
      <w:r>
        <w:t>(1), 32–37.</w:t>
      </w:r>
    </w:p>
    <w:p w14:paraId="01AA42B3" w14:textId="77777777" w:rsidR="00D61934" w:rsidRDefault="00D61934" w:rsidP="00BD56FA">
      <w:pPr>
        <w:pStyle w:val="NormalWeb"/>
        <w:jc w:val="both"/>
      </w:pPr>
      <w:r>
        <w:lastRenderedPageBreak/>
        <w:t xml:space="preserve">Hussein, M. A., et al. (2024). Survey for infection rate of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parasite in cats at Fallujah city. </w:t>
      </w:r>
      <w:r>
        <w:rPr>
          <w:rStyle w:val="Emphasis"/>
          <w:rFonts w:eastAsiaTheme="majorEastAsia"/>
        </w:rPr>
        <w:t>Egyptian Journal of Veterinary Sciences, 55</w:t>
      </w:r>
      <w:r>
        <w:t>(5), 1417–1421.</w:t>
      </w:r>
    </w:p>
    <w:p w14:paraId="7BCD873E" w14:textId="77777777" w:rsidR="00D61934" w:rsidRDefault="00D61934" w:rsidP="00BD56FA">
      <w:pPr>
        <w:pStyle w:val="NormalWeb"/>
        <w:jc w:val="both"/>
      </w:pPr>
      <w:r>
        <w:t xml:space="preserve">Kallo, O. J. (2004). Detection of </w:t>
      </w:r>
      <w:proofErr w:type="spellStart"/>
      <w:r>
        <w:t>ecto</w:t>
      </w:r>
      <w:proofErr w:type="spellEnd"/>
      <w:r>
        <w:t xml:space="preserve">- and endoparasites in house cats in Baghdad Province. </w:t>
      </w:r>
      <w:r>
        <w:rPr>
          <w:rStyle w:val="Emphasis"/>
          <w:rFonts w:eastAsiaTheme="majorEastAsia"/>
        </w:rPr>
        <w:t>Iraqi Journal of Veterinary Sciences, 18</w:t>
      </w:r>
      <w:r>
        <w:t>(1), 27–30.</w:t>
      </w:r>
    </w:p>
    <w:p w14:paraId="16CA5AE6" w14:textId="77777777" w:rsidR="00D61934" w:rsidRDefault="00D61934" w:rsidP="00BD56FA">
      <w:pPr>
        <w:pStyle w:val="NormalWeb"/>
        <w:jc w:val="both"/>
      </w:pPr>
      <w:r>
        <w:t xml:space="preserve">Kaneko, J. J., Harvey, J. W., &amp; Bruss, M. L. (2008). </w:t>
      </w:r>
      <w:r>
        <w:rPr>
          <w:rStyle w:val="Emphasis"/>
          <w:rFonts w:eastAsiaTheme="majorEastAsia"/>
        </w:rPr>
        <w:t>Clinical biochemistry of domestic animals</w:t>
      </w:r>
      <w:r>
        <w:t xml:space="preserve"> (6th ed.). Academic Press.</w:t>
      </w:r>
    </w:p>
    <w:p w14:paraId="6C0DF4DB" w14:textId="77777777" w:rsidR="00D61934" w:rsidRDefault="00D61934" w:rsidP="00BD56FA">
      <w:pPr>
        <w:pStyle w:val="NormalWeb"/>
        <w:jc w:val="both"/>
      </w:pPr>
      <w:proofErr w:type="spellStart"/>
      <w:r>
        <w:t>Lefkaditis</w:t>
      </w:r>
      <w:proofErr w:type="spellEnd"/>
      <w:r>
        <w:t xml:space="preserve">, M., </w:t>
      </w:r>
      <w:proofErr w:type="spellStart"/>
      <w:r>
        <w:t>Spanoudis</w:t>
      </w:r>
      <w:proofErr w:type="spellEnd"/>
      <w:r>
        <w:t xml:space="preserve">, K., </w:t>
      </w:r>
      <w:proofErr w:type="spellStart"/>
      <w:r>
        <w:t>Panorias</w:t>
      </w:r>
      <w:proofErr w:type="spellEnd"/>
      <w:r>
        <w:t xml:space="preserve">, A., &amp; </w:t>
      </w:r>
      <w:proofErr w:type="spellStart"/>
      <w:r>
        <w:t>Sossidou</w:t>
      </w:r>
      <w:proofErr w:type="spellEnd"/>
      <w:r>
        <w:t xml:space="preserve">, A. (2021). Prevalence, intensity of infestation, and risk factors for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 young dogs. </w:t>
      </w:r>
      <w:r>
        <w:rPr>
          <w:rStyle w:val="Emphasis"/>
          <w:rFonts w:eastAsiaTheme="majorEastAsia"/>
        </w:rPr>
        <w:t>International Journal of Acarology, 47</w:t>
      </w:r>
      <w:r>
        <w:t>(4), 281–283.</w:t>
      </w:r>
    </w:p>
    <w:p w14:paraId="6E776473" w14:textId="77777777" w:rsidR="00D61934" w:rsidRDefault="00D61934" w:rsidP="00BD56FA">
      <w:pPr>
        <w:pStyle w:val="NormalWeb"/>
        <w:jc w:val="both"/>
      </w:pPr>
      <w:proofErr w:type="spellStart"/>
      <w:r>
        <w:t>Lefkaditis</w:t>
      </w:r>
      <w:proofErr w:type="spellEnd"/>
      <w:r>
        <w:t xml:space="preserve">, M., </w:t>
      </w:r>
      <w:proofErr w:type="spellStart"/>
      <w:r>
        <w:t>Koukeri</w:t>
      </w:r>
      <w:proofErr w:type="spellEnd"/>
      <w:r>
        <w:t xml:space="preserve">, S., &amp; </w:t>
      </w:r>
      <w:proofErr w:type="spellStart"/>
      <w:r>
        <w:t>Mihalca</w:t>
      </w:r>
      <w:proofErr w:type="spellEnd"/>
      <w:r>
        <w:t xml:space="preserve">, A. (2009). Prevalence and intensity of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 kittens from Thessaloniki area, Greece. </w:t>
      </w:r>
      <w:r>
        <w:rPr>
          <w:rStyle w:val="Emphasis"/>
          <w:rFonts w:eastAsiaTheme="majorEastAsia"/>
        </w:rPr>
        <w:t>Veterinary Parasitology, 163</w:t>
      </w:r>
      <w:r>
        <w:t>, 374–375.</w:t>
      </w:r>
    </w:p>
    <w:p w14:paraId="75558962" w14:textId="77777777" w:rsidR="00D61934" w:rsidRDefault="00D61934" w:rsidP="00BD56FA">
      <w:pPr>
        <w:pStyle w:val="NormalWeb"/>
        <w:jc w:val="both"/>
      </w:pPr>
      <w:r>
        <w:t xml:space="preserve">Mullen, G. R., &amp; O’Connor, B. M. (2019). Mites (Acari). In </w:t>
      </w:r>
      <w:r>
        <w:rPr>
          <w:rStyle w:val="Emphasis"/>
          <w:rFonts w:eastAsiaTheme="majorEastAsia"/>
        </w:rPr>
        <w:t>Medical and veterinary entomology</w:t>
      </w:r>
      <w:r>
        <w:t xml:space="preserve"> (pp. 533–602). Academic Press.</w:t>
      </w:r>
    </w:p>
    <w:p w14:paraId="6D846D4F" w14:textId="77777777" w:rsidR="00D61934" w:rsidRDefault="00D61934" w:rsidP="00BD56FA">
      <w:pPr>
        <w:pStyle w:val="NormalWeb"/>
        <w:jc w:val="both"/>
      </w:pPr>
      <w:proofErr w:type="spellStart"/>
      <w:r>
        <w:t>Nwanjo</w:t>
      </w:r>
      <w:proofErr w:type="spellEnd"/>
      <w:r>
        <w:t>, H. U., et al. (2005). Serum creatinine and urea levels as indicators of renal function.</w:t>
      </w:r>
    </w:p>
    <w:p w14:paraId="0C626185" w14:textId="77777777" w:rsidR="00D61934" w:rsidRDefault="00D61934" w:rsidP="00BD56FA">
      <w:pPr>
        <w:pStyle w:val="NormalWeb"/>
        <w:jc w:val="both"/>
      </w:pPr>
      <w:r>
        <w:t xml:space="preserve">Peregrine, A. S. (2007). Parasites of the ear. In </w:t>
      </w:r>
      <w:r>
        <w:rPr>
          <w:rStyle w:val="Emphasis"/>
          <w:rFonts w:eastAsiaTheme="majorEastAsia"/>
        </w:rPr>
        <w:t>Infectious diseases of the dog and cat</w:t>
      </w:r>
      <w:r>
        <w:t xml:space="preserve"> (3rd ed.). Saunders Elsevier.</w:t>
      </w:r>
    </w:p>
    <w:p w14:paraId="3543DB7F" w14:textId="77777777" w:rsidR="00D61934" w:rsidRDefault="00D61934" w:rsidP="00BD56FA">
      <w:pPr>
        <w:pStyle w:val="NormalWeb"/>
        <w:jc w:val="both"/>
      </w:pPr>
      <w:r>
        <w:t xml:space="preserve">Punia, R., Sood, N. K., &amp; Singh, K. (2021). </w:t>
      </w:r>
      <w:proofErr w:type="spellStart"/>
      <w:r>
        <w:t>Otodectic</w:t>
      </w:r>
      <w:proofErr w:type="spellEnd"/>
      <w:r>
        <w:t xml:space="preserve"> mange in a Persian cat: A case report. </w:t>
      </w:r>
      <w:r>
        <w:rPr>
          <w:rStyle w:val="Emphasis"/>
          <w:rFonts w:eastAsiaTheme="majorEastAsia"/>
        </w:rPr>
        <w:t>Journal of Veterinary Parasitology, 35</w:t>
      </w:r>
      <w:r>
        <w:t>(1), 67–69.</w:t>
      </w:r>
    </w:p>
    <w:p w14:paraId="0748691D" w14:textId="77777777" w:rsidR="00D61934" w:rsidRDefault="00D61934" w:rsidP="00BD56FA">
      <w:pPr>
        <w:pStyle w:val="NormalWeb"/>
        <w:jc w:val="both"/>
      </w:pPr>
      <w:r>
        <w:t xml:space="preserve">Scott, D. W., Miller, W. H., &amp; Griffin, C. E. (2001). Parasitic skin diseases. In </w:t>
      </w:r>
      <w:r>
        <w:rPr>
          <w:rStyle w:val="Emphasis"/>
          <w:rFonts w:eastAsiaTheme="majorEastAsia"/>
        </w:rPr>
        <w:t>Muller &amp; Kirk’s small animal dermatology</w:t>
      </w:r>
      <w:r>
        <w:t xml:space="preserve"> (6th ed., pp. 476–484). W.B. Saunders.</w:t>
      </w:r>
    </w:p>
    <w:p w14:paraId="7FF52611" w14:textId="77777777" w:rsidR="00D61934" w:rsidRDefault="00D61934" w:rsidP="00BD56FA">
      <w:pPr>
        <w:pStyle w:val="NormalWeb"/>
        <w:jc w:val="both"/>
      </w:pPr>
      <w:r>
        <w:t xml:space="preserve">Sharma, A., Sodhi, S., Brar, A. S., &amp; Ghai, J. K. (2013). Chlorpyrifos-induced hematological, biochemical and histoarchitectural alterations in albino mice. </w:t>
      </w:r>
      <w:r>
        <w:rPr>
          <w:rStyle w:val="Emphasis"/>
          <w:rFonts w:eastAsiaTheme="majorEastAsia"/>
        </w:rPr>
        <w:t>International Journal of Advanced Research, 1</w:t>
      </w:r>
      <w:r>
        <w:t>(10), 825–835.</w:t>
      </w:r>
    </w:p>
    <w:p w14:paraId="7AC264A4" w14:textId="77777777" w:rsidR="00D61934" w:rsidRDefault="00D61934" w:rsidP="00BD56FA">
      <w:pPr>
        <w:pStyle w:val="NormalWeb"/>
        <w:jc w:val="both"/>
      </w:pPr>
      <w:proofErr w:type="spellStart"/>
      <w:r>
        <w:t>Siagian</w:t>
      </w:r>
      <w:proofErr w:type="spellEnd"/>
      <w:r>
        <w:t xml:space="preserve">, T. B., &amp; </w:t>
      </w:r>
      <w:proofErr w:type="spellStart"/>
      <w:r>
        <w:t>Syafitri</w:t>
      </w:r>
      <w:proofErr w:type="spellEnd"/>
      <w:r>
        <w:t>. (2023). Prevalence of ectoparasite infestation in domesticated cats.</w:t>
      </w:r>
    </w:p>
    <w:p w14:paraId="0E9BDB32" w14:textId="77777777" w:rsidR="00D61934" w:rsidRDefault="00D61934" w:rsidP="00BD56FA">
      <w:pPr>
        <w:pStyle w:val="NormalWeb"/>
        <w:jc w:val="both"/>
      </w:pPr>
      <w:proofErr w:type="spellStart"/>
      <w:r>
        <w:t>Sivajothi</w:t>
      </w:r>
      <w:proofErr w:type="spellEnd"/>
      <w:r>
        <w:t xml:space="preserve">, S., &amp; Reddy, B. S. (2016). Polypeptide profiles of </w:t>
      </w:r>
      <w:proofErr w:type="spellStart"/>
      <w:r>
        <w:t>diminazene</w:t>
      </w:r>
      <w:proofErr w:type="spellEnd"/>
      <w:r>
        <w:t xml:space="preserve"> aceturate resistant </w:t>
      </w:r>
      <w:r>
        <w:rPr>
          <w:rStyle w:val="Emphasis"/>
          <w:rFonts w:eastAsiaTheme="majorEastAsia"/>
        </w:rPr>
        <w:t xml:space="preserve">Trypanosoma </w:t>
      </w:r>
      <w:proofErr w:type="spellStart"/>
      <w:r>
        <w:rPr>
          <w:rStyle w:val="Emphasis"/>
          <w:rFonts w:eastAsiaTheme="majorEastAsia"/>
        </w:rPr>
        <w:t>evansi</w:t>
      </w:r>
      <w:proofErr w:type="spellEnd"/>
      <w:r>
        <w:t xml:space="preserve"> organisms isolated from a buffalo. </w:t>
      </w:r>
      <w:r>
        <w:rPr>
          <w:rStyle w:val="Emphasis"/>
          <w:rFonts w:eastAsiaTheme="majorEastAsia"/>
        </w:rPr>
        <w:t>Journal of Veterinary Science &amp; Medicine, 4</w:t>
      </w:r>
      <w:r>
        <w:t>(1), 1.</w:t>
      </w:r>
    </w:p>
    <w:p w14:paraId="0C34CB22" w14:textId="77777777" w:rsidR="00D61934" w:rsidRDefault="00D61934" w:rsidP="00BD56FA">
      <w:pPr>
        <w:pStyle w:val="NormalWeb"/>
        <w:jc w:val="both"/>
      </w:pPr>
      <w:proofErr w:type="spellStart"/>
      <w:r>
        <w:t>Sotiraki</w:t>
      </w:r>
      <w:proofErr w:type="spellEnd"/>
      <w:r>
        <w:t xml:space="preserve">, S. T., et al. (2001). Factors affecting the frequency of ear canal and face infestation by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 the cat. </w:t>
      </w:r>
      <w:r>
        <w:rPr>
          <w:rStyle w:val="Emphasis"/>
          <w:rFonts w:eastAsiaTheme="majorEastAsia"/>
        </w:rPr>
        <w:t>Veterinary Parasitology, 96</w:t>
      </w:r>
      <w:r>
        <w:t>(4), 309–315.</w:t>
      </w:r>
    </w:p>
    <w:p w14:paraId="60619325" w14:textId="77777777" w:rsidR="00D61934" w:rsidRDefault="00D61934" w:rsidP="00BD56FA">
      <w:pPr>
        <w:pStyle w:val="NormalWeb"/>
        <w:jc w:val="both"/>
      </w:pPr>
      <w:r>
        <w:t xml:space="preserve">Taylor, M. A., Coop, R. L., &amp; Wall, R. L. (2016). </w:t>
      </w:r>
      <w:r>
        <w:rPr>
          <w:rStyle w:val="Emphasis"/>
          <w:rFonts w:eastAsiaTheme="majorEastAsia"/>
        </w:rPr>
        <w:t>Veterinary parasitology</w:t>
      </w:r>
      <w:r>
        <w:t xml:space="preserve"> (4th ed.). Blackwell Publishing.</w:t>
      </w:r>
    </w:p>
    <w:p w14:paraId="1A56CA56" w14:textId="77777777" w:rsidR="00D61934" w:rsidRDefault="00D61934" w:rsidP="00BD56FA">
      <w:pPr>
        <w:pStyle w:val="NormalWeb"/>
        <w:jc w:val="both"/>
      </w:pPr>
      <w:r>
        <w:lastRenderedPageBreak/>
        <w:t xml:space="preserve">Thrall, M. A., et al. (2012). </w:t>
      </w:r>
      <w:r>
        <w:rPr>
          <w:rStyle w:val="Emphasis"/>
          <w:rFonts w:eastAsiaTheme="majorEastAsia"/>
        </w:rPr>
        <w:t>Veterinary hematology and clinical chemistry</w:t>
      </w:r>
      <w:r>
        <w:t xml:space="preserve"> (2nd ed.). Wiley-Blackwell.</w:t>
      </w:r>
    </w:p>
    <w:p w14:paraId="0E9CFB32" w14:textId="77777777" w:rsidR="00D61934" w:rsidRDefault="00D61934" w:rsidP="00BD56FA">
      <w:pPr>
        <w:pStyle w:val="NormalWeb"/>
        <w:jc w:val="both"/>
      </w:pPr>
      <w:r>
        <w:t xml:space="preserve">Wall, R., &amp; Shearer, D. (2001). </w:t>
      </w:r>
      <w:r>
        <w:rPr>
          <w:rStyle w:val="Emphasis"/>
          <w:rFonts w:eastAsiaTheme="majorEastAsia"/>
        </w:rPr>
        <w:t>Veterinary ectoparasites: Biology, pathology and control</w:t>
      </w:r>
      <w:r>
        <w:t xml:space="preserve"> (2nd ed.). Blackwell Science.</w:t>
      </w:r>
    </w:p>
    <w:p w14:paraId="375D5840" w14:textId="77777777" w:rsidR="00D61934" w:rsidRDefault="00D61934" w:rsidP="00BD56FA">
      <w:pPr>
        <w:pStyle w:val="NormalWeb"/>
        <w:jc w:val="both"/>
      </w:pPr>
      <w:r>
        <w:t xml:space="preserve">Weiss, D. J., &amp; Wardrop, K. J. (2010). </w:t>
      </w:r>
      <w:r>
        <w:rPr>
          <w:rStyle w:val="Emphasis"/>
          <w:rFonts w:eastAsiaTheme="majorEastAsia"/>
        </w:rPr>
        <w:t>Schalm’s veterinary hematology</w:t>
      </w:r>
      <w:r>
        <w:t xml:space="preserve"> (6th ed.). Wiley-Blackwell.</w:t>
      </w:r>
    </w:p>
    <w:p w14:paraId="130F53BD" w14:textId="77777777" w:rsidR="00D61934" w:rsidRDefault="00D61934" w:rsidP="00BD56FA">
      <w:pPr>
        <w:pStyle w:val="NormalWeb"/>
        <w:jc w:val="both"/>
      </w:pPr>
      <w:r>
        <w:t xml:space="preserve">Yang, C., &amp; Huang, H. P. (2016). Evidence-based veterinary dermatology: A review of published studies of treatments for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infestation in cats. </w:t>
      </w:r>
      <w:r>
        <w:rPr>
          <w:rStyle w:val="Emphasis"/>
          <w:rFonts w:eastAsiaTheme="majorEastAsia"/>
        </w:rPr>
        <w:t>Veterinary Dermatology, 27</w:t>
      </w:r>
      <w:r>
        <w:t>(4), 221–e56.</w:t>
      </w:r>
    </w:p>
    <w:p w14:paraId="4E0C2DE2" w14:textId="77777777" w:rsidR="00D61934" w:rsidRDefault="00D61934" w:rsidP="00BD56FA">
      <w:pPr>
        <w:pStyle w:val="NormalWeb"/>
        <w:jc w:val="both"/>
      </w:pPr>
      <w:r>
        <w:t xml:space="preserve">Zhou, X., et al. (2022). Epidemiological study on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infestation in domestic cats.</w:t>
      </w:r>
    </w:p>
    <w:p w14:paraId="44492818" w14:textId="77777777" w:rsidR="00D61934" w:rsidRDefault="00D61934" w:rsidP="00BD56FA">
      <w:pPr>
        <w:pStyle w:val="NormalWeb"/>
        <w:jc w:val="both"/>
      </w:pPr>
      <w:r>
        <w:t xml:space="preserve">Zakaria, S. S., Yusof, F. S. M., &amp; Siang, T. K. (2022). The diversity and abundance of stray cats in Johor Bahru, Johor.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Akademika</w:t>
      </w:r>
      <w:proofErr w:type="spellEnd"/>
      <w:r>
        <w:rPr>
          <w:rStyle w:val="Emphasis"/>
          <w:rFonts w:eastAsiaTheme="majorEastAsia"/>
        </w:rPr>
        <w:t>, 10</w:t>
      </w:r>
      <w:r>
        <w:t>(1), 158–166.</w:t>
      </w:r>
    </w:p>
    <w:p w14:paraId="6ADFBDA4" w14:textId="77777777" w:rsidR="00C95F2F" w:rsidRDefault="00C95F2F" w:rsidP="00BD56FA">
      <w:pPr>
        <w:widowControl w:val="0"/>
        <w:autoSpaceDE w:val="0"/>
        <w:autoSpaceDN w:val="0"/>
        <w:bidi w:val="0"/>
        <w:spacing w:after="0" w:line="276" w:lineRule="auto"/>
        <w:ind w:right="-180"/>
        <w:jc w:val="both"/>
        <w:rPr>
          <w:rFonts w:cstheme="majorBidi"/>
          <w:b/>
          <w:lang w:bidi="ar-IQ"/>
        </w:rPr>
      </w:pPr>
    </w:p>
    <w:p w14:paraId="6AD2883B"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476F02F" w14:textId="77777777" w:rsidR="0091040D" w:rsidRDefault="0091040D" w:rsidP="006E0252">
      <w:pPr>
        <w:widowControl w:val="0"/>
        <w:autoSpaceDE w:val="0"/>
        <w:autoSpaceDN w:val="0"/>
        <w:bidi w:val="0"/>
        <w:spacing w:after="0" w:line="276" w:lineRule="auto"/>
        <w:ind w:right="-180"/>
        <w:jc w:val="center"/>
        <w:rPr>
          <w:rFonts w:cstheme="majorBidi"/>
          <w:b/>
          <w:lang w:bidi="ar-IQ"/>
        </w:rPr>
      </w:pPr>
    </w:p>
    <w:p w14:paraId="3B7FC55F"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1B238BC8"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130B8D39"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468BFEDC"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07AD0C5F"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7E79AA90"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10462565"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406F38C5"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3D7FB6E3"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4C7D9098"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395D511"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0560972A"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650D93B"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2A71B4A0"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C689A6E"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22717987"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4873814"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665D559A"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396201A2" w14:textId="77777777" w:rsidR="006E0252" w:rsidRDefault="006E0252" w:rsidP="0091040D">
      <w:pPr>
        <w:bidi w:val="0"/>
        <w:spacing w:after="0" w:line="360" w:lineRule="auto"/>
        <w:jc w:val="both"/>
        <w:rPr>
          <w:rFonts w:cstheme="majorBidi"/>
          <w:lang w:bidi="ar-IQ"/>
        </w:rPr>
      </w:pPr>
    </w:p>
    <w:p w14:paraId="1E596BE9" w14:textId="77777777" w:rsidR="006E0252" w:rsidRDefault="006E0252" w:rsidP="006E0252">
      <w:pPr>
        <w:bidi w:val="0"/>
        <w:spacing w:after="0" w:line="360" w:lineRule="auto"/>
        <w:jc w:val="both"/>
        <w:rPr>
          <w:rFonts w:cstheme="majorBidi"/>
          <w:lang w:bidi="ar-IQ"/>
        </w:rPr>
      </w:pPr>
    </w:p>
    <w:p w14:paraId="3DCBB47B" w14:textId="77777777" w:rsidR="006E0252" w:rsidRDefault="006E0252" w:rsidP="006E0252">
      <w:pPr>
        <w:bidi w:val="0"/>
        <w:spacing w:after="0" w:line="360" w:lineRule="auto"/>
        <w:jc w:val="both"/>
        <w:rPr>
          <w:rFonts w:cstheme="majorBidi"/>
          <w:lang w:bidi="ar-IQ"/>
        </w:rPr>
      </w:pPr>
    </w:p>
    <w:p w14:paraId="4E672956" w14:textId="77777777" w:rsidR="006E0252" w:rsidRDefault="006E0252" w:rsidP="006E0252">
      <w:pPr>
        <w:bidi w:val="0"/>
        <w:spacing w:after="0" w:line="360" w:lineRule="auto"/>
        <w:jc w:val="both"/>
        <w:rPr>
          <w:rFonts w:cstheme="majorBidi"/>
          <w:lang w:bidi="ar-IQ"/>
        </w:rPr>
      </w:pPr>
    </w:p>
    <w:p w14:paraId="0D3AF81D" w14:textId="77777777" w:rsidR="006E0252" w:rsidRDefault="006E0252" w:rsidP="006E0252">
      <w:pPr>
        <w:bidi w:val="0"/>
        <w:spacing w:after="0" w:line="360" w:lineRule="auto"/>
        <w:jc w:val="both"/>
        <w:rPr>
          <w:rFonts w:cstheme="majorBidi"/>
          <w:lang w:bidi="ar-IQ"/>
        </w:rPr>
      </w:pPr>
    </w:p>
    <w:p w14:paraId="23FC7AC5" w14:textId="7EA4A42B" w:rsidR="0091040D" w:rsidRPr="00FE3B8A" w:rsidRDefault="0091040D" w:rsidP="006E0252">
      <w:pPr>
        <w:bidi w:val="0"/>
        <w:spacing w:after="0" w:line="360" w:lineRule="auto"/>
        <w:jc w:val="both"/>
        <w:rPr>
          <w:rFonts w:cstheme="majorBidi"/>
          <w:bCs/>
          <w:lang w:bidi="ar-IQ"/>
        </w:rPr>
      </w:pPr>
      <w:r w:rsidRPr="00FE3B8A">
        <w:rPr>
          <w:rFonts w:cstheme="majorBidi"/>
          <w:noProof/>
        </w:rPr>
        <w:drawing>
          <wp:inline distT="0" distB="0" distL="0" distR="0" wp14:anchorId="6C7F0747" wp14:editId="6047107F">
            <wp:extent cx="5486400" cy="2270760"/>
            <wp:effectExtent l="0" t="0" r="0" b="0"/>
            <wp:docPr id="3366432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3290" name=""/>
                    <pic:cNvPicPr/>
                  </pic:nvPicPr>
                  <pic:blipFill>
                    <a:blip r:embed="rId7"/>
                    <a:stretch>
                      <a:fillRect/>
                    </a:stretch>
                  </pic:blipFill>
                  <pic:spPr>
                    <a:xfrm>
                      <a:off x="0" y="0"/>
                      <a:ext cx="5486400" cy="2270760"/>
                    </a:xfrm>
                    <a:prstGeom prst="rect">
                      <a:avLst/>
                    </a:prstGeom>
                  </pic:spPr>
                </pic:pic>
              </a:graphicData>
            </a:graphic>
          </wp:inline>
        </w:drawing>
      </w:r>
    </w:p>
    <w:p w14:paraId="27FE93F6" w14:textId="48545505" w:rsidR="0091040D" w:rsidRDefault="0091040D" w:rsidP="0091040D">
      <w:pPr>
        <w:pStyle w:val="NormalWeb"/>
        <w:jc w:val="both"/>
      </w:pPr>
      <w:r>
        <w:rPr>
          <w:rStyle w:val="Strong"/>
          <w:rFonts w:eastAsiaTheme="majorEastAsia"/>
        </w:rPr>
        <w:t>Figure 1– 4.</w:t>
      </w:r>
      <w:r>
        <w:t xml:space="preserve"> Procedures and sampling methods used in the study of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infestation in domestic cats. (1) </w:t>
      </w:r>
      <w:proofErr w:type="spellStart"/>
      <w:r>
        <w:t>Havahart</w:t>
      </w:r>
      <w:proofErr w:type="spellEnd"/>
      <w:r>
        <w:t>® model 1045 live trap used for safe capture of cats. (2) Cleaning and sampling of the external ear canal using a sterile cotton swab. (3) Coffee-colored ceruminous exudate collected from the infected ear canal. (4) Blood collection from the femoral vein under aseptic conditions for hematological and biochemical analysis.</w:t>
      </w:r>
    </w:p>
    <w:p w14:paraId="4B7B4F00" w14:textId="77777777" w:rsidR="006F6232" w:rsidRDefault="006F6232" w:rsidP="006F6232">
      <w:pPr>
        <w:pStyle w:val="NormalWeb"/>
        <w:jc w:val="both"/>
      </w:pPr>
    </w:p>
    <w:p w14:paraId="156B6332" w14:textId="77777777" w:rsidR="006F6232" w:rsidRDefault="006F6232" w:rsidP="006F6232">
      <w:pPr>
        <w:pStyle w:val="NormalWeb"/>
        <w:jc w:val="both"/>
      </w:pPr>
    </w:p>
    <w:p w14:paraId="663D37DA" w14:textId="77777777" w:rsidR="006F6232" w:rsidRDefault="006F6232" w:rsidP="006F6232">
      <w:pPr>
        <w:pStyle w:val="NormalWeb"/>
        <w:jc w:val="both"/>
      </w:pPr>
    </w:p>
    <w:p w14:paraId="5E00716D" w14:textId="77777777" w:rsidR="001D00ED" w:rsidRDefault="001D00ED" w:rsidP="006F6232">
      <w:pPr>
        <w:bidi w:val="0"/>
        <w:spacing w:after="0"/>
        <w:jc w:val="both"/>
        <w:rPr>
          <w:rFonts w:cstheme="majorBidi"/>
          <w:b/>
          <w:noProof/>
        </w:rPr>
      </w:pPr>
    </w:p>
    <w:p w14:paraId="3B7E6A90" w14:textId="77777777" w:rsidR="001D00ED" w:rsidRDefault="001D00ED" w:rsidP="001D00ED">
      <w:pPr>
        <w:bidi w:val="0"/>
        <w:spacing w:after="0"/>
        <w:jc w:val="both"/>
        <w:rPr>
          <w:rFonts w:cstheme="majorBidi"/>
          <w:b/>
          <w:noProof/>
        </w:rPr>
      </w:pPr>
    </w:p>
    <w:p w14:paraId="34DBC94A" w14:textId="77777777" w:rsidR="001D00ED" w:rsidRDefault="001D00ED" w:rsidP="001D00ED">
      <w:pPr>
        <w:bidi w:val="0"/>
        <w:spacing w:after="0"/>
        <w:jc w:val="both"/>
        <w:rPr>
          <w:rFonts w:cstheme="majorBidi"/>
          <w:b/>
          <w:noProof/>
        </w:rPr>
      </w:pPr>
    </w:p>
    <w:p w14:paraId="37153E0F" w14:textId="77777777" w:rsidR="001D00ED" w:rsidRDefault="001D00ED" w:rsidP="001D00ED">
      <w:pPr>
        <w:bidi w:val="0"/>
        <w:spacing w:after="0"/>
        <w:jc w:val="both"/>
        <w:rPr>
          <w:rFonts w:cstheme="majorBidi"/>
          <w:b/>
          <w:noProof/>
        </w:rPr>
      </w:pPr>
    </w:p>
    <w:p w14:paraId="5BDAC148" w14:textId="77777777" w:rsidR="001D00ED" w:rsidRDefault="001D00ED" w:rsidP="001D00ED">
      <w:pPr>
        <w:bidi w:val="0"/>
        <w:spacing w:after="0"/>
        <w:jc w:val="both"/>
        <w:rPr>
          <w:rFonts w:cstheme="majorBidi"/>
          <w:b/>
          <w:noProof/>
        </w:rPr>
      </w:pPr>
    </w:p>
    <w:p w14:paraId="136D85FC" w14:textId="77777777" w:rsidR="001D00ED" w:rsidRDefault="001D00ED" w:rsidP="001D00ED">
      <w:pPr>
        <w:bidi w:val="0"/>
        <w:spacing w:after="0"/>
        <w:jc w:val="both"/>
        <w:rPr>
          <w:rFonts w:cstheme="majorBidi"/>
          <w:b/>
          <w:noProof/>
        </w:rPr>
      </w:pPr>
    </w:p>
    <w:p w14:paraId="518BDC3B" w14:textId="77777777" w:rsidR="001D00ED" w:rsidRDefault="001D00ED" w:rsidP="001D00ED">
      <w:pPr>
        <w:bidi w:val="0"/>
        <w:spacing w:after="0"/>
        <w:jc w:val="both"/>
        <w:rPr>
          <w:rFonts w:cstheme="majorBidi"/>
          <w:b/>
          <w:noProof/>
        </w:rPr>
      </w:pPr>
    </w:p>
    <w:p w14:paraId="45DCC27A" w14:textId="6BB9CA1E" w:rsidR="006F6232" w:rsidRPr="006F6232" w:rsidRDefault="006F6232" w:rsidP="001D00ED">
      <w:pPr>
        <w:bidi w:val="0"/>
        <w:spacing w:after="0"/>
        <w:jc w:val="both"/>
        <w:rPr>
          <w:rFonts w:cstheme="majorBidi"/>
          <w:b/>
          <w:noProof/>
        </w:rPr>
      </w:pPr>
      <w:r w:rsidRPr="00FE3B8A">
        <w:rPr>
          <w:rFonts w:cstheme="majorBidi"/>
          <w:b/>
          <w:noProof/>
        </w:rPr>
        <w:lastRenderedPageBreak/>
        <w:drawing>
          <wp:inline distT="0" distB="0" distL="0" distR="0" wp14:anchorId="0B37D39D" wp14:editId="77BDD4EB">
            <wp:extent cx="5486400" cy="2615610"/>
            <wp:effectExtent l="0" t="0" r="0" b="0"/>
            <wp:docPr id="15177500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50005"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2615610"/>
                    </a:xfrm>
                    <a:prstGeom prst="rect">
                      <a:avLst/>
                    </a:prstGeom>
                  </pic:spPr>
                </pic:pic>
              </a:graphicData>
            </a:graphic>
          </wp:inline>
        </w:drawing>
      </w:r>
    </w:p>
    <w:p w14:paraId="411D9185" w14:textId="77777777" w:rsidR="006F6232" w:rsidRDefault="006F6232" w:rsidP="006F6232">
      <w:pPr>
        <w:tabs>
          <w:tab w:val="left" w:pos="1615"/>
        </w:tabs>
        <w:bidi w:val="0"/>
        <w:jc w:val="center"/>
        <w:rPr>
          <w:rFonts w:cstheme="majorBidi"/>
          <w:noProof/>
        </w:rPr>
      </w:pPr>
    </w:p>
    <w:p w14:paraId="266474EF" w14:textId="77777777" w:rsidR="006F6232" w:rsidRPr="00FE3B8A" w:rsidRDefault="006F6232" w:rsidP="006F6232">
      <w:pPr>
        <w:tabs>
          <w:tab w:val="left" w:pos="1615"/>
        </w:tabs>
        <w:bidi w:val="0"/>
        <w:jc w:val="center"/>
        <w:rPr>
          <w:rFonts w:cstheme="majorBidi"/>
          <w:noProof/>
        </w:rPr>
      </w:pPr>
      <w:r w:rsidRPr="00FE3B8A">
        <w:rPr>
          <w:rFonts w:cstheme="majorBidi"/>
          <w:noProof/>
        </w:rPr>
        <w:drawing>
          <wp:inline distT="0" distB="0" distL="0" distR="0" wp14:anchorId="489E45FD" wp14:editId="7AEFD63F">
            <wp:extent cx="4225636" cy="1724660"/>
            <wp:effectExtent l="0" t="0" r="3810" b="8890"/>
            <wp:docPr id="18434731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3119" name=""/>
                    <pic:cNvPicPr/>
                  </pic:nvPicPr>
                  <pic:blipFill>
                    <a:blip r:embed="rId9"/>
                    <a:stretch>
                      <a:fillRect/>
                    </a:stretch>
                  </pic:blipFill>
                  <pic:spPr>
                    <a:xfrm>
                      <a:off x="0" y="0"/>
                      <a:ext cx="4253470" cy="1736020"/>
                    </a:xfrm>
                    <a:prstGeom prst="rect">
                      <a:avLst/>
                    </a:prstGeom>
                  </pic:spPr>
                </pic:pic>
              </a:graphicData>
            </a:graphic>
          </wp:inline>
        </w:drawing>
      </w:r>
    </w:p>
    <w:p w14:paraId="76E6B197" w14:textId="449314B5" w:rsidR="006F6232" w:rsidRDefault="006F6232" w:rsidP="006F6232">
      <w:pPr>
        <w:pStyle w:val="NormalWeb"/>
        <w:jc w:val="both"/>
      </w:pPr>
      <w:r>
        <w:rPr>
          <w:rStyle w:val="Strong"/>
          <w:rFonts w:eastAsiaTheme="majorEastAsia"/>
        </w:rPr>
        <w:t>Figure 5–12.</w:t>
      </w:r>
      <w:r>
        <w:t xml:space="preserve"> Clinical manifestations and microscopic morphological characteristics of </w:t>
      </w:r>
      <w:proofErr w:type="spellStart"/>
      <w:r>
        <w:rPr>
          <w:rStyle w:val="Emphasis"/>
          <w:rFonts w:eastAsiaTheme="majorEastAsia"/>
        </w:rPr>
        <w:t>Otodectes</w:t>
      </w:r>
      <w:proofErr w:type="spellEnd"/>
      <w:r>
        <w:rPr>
          <w:rStyle w:val="Emphasis"/>
          <w:rFonts w:eastAsiaTheme="majorEastAsia"/>
        </w:rPr>
        <w:t xml:space="preserve"> </w:t>
      </w:r>
      <w:proofErr w:type="spellStart"/>
      <w:r>
        <w:rPr>
          <w:rStyle w:val="Emphasis"/>
          <w:rFonts w:eastAsiaTheme="majorEastAsia"/>
        </w:rPr>
        <w:t>cynotis</w:t>
      </w:r>
      <w:proofErr w:type="spellEnd"/>
      <w:r>
        <w:t xml:space="preserve"> infestation in domestic cats. (5) Otitis externa showing crust formation and inflammation of the ear canal. (6) Coffee-colored ceruminous exudate in the infected ear. (7) Secondary skin lesions </w:t>
      </w:r>
      <w:r w:rsidR="00701312">
        <w:t>result</w:t>
      </w:r>
      <w:r>
        <w:t xml:space="preserve"> from intense scratching. (8) Egg of </w:t>
      </w:r>
      <w:r>
        <w:rPr>
          <w:rStyle w:val="Emphasis"/>
          <w:rFonts w:eastAsiaTheme="majorEastAsia"/>
        </w:rPr>
        <w:t xml:space="preserve">O. </w:t>
      </w:r>
      <w:proofErr w:type="spellStart"/>
      <w:r>
        <w:rPr>
          <w:rStyle w:val="Emphasis"/>
          <w:rFonts w:eastAsiaTheme="majorEastAsia"/>
        </w:rPr>
        <w:t>cynotis</w:t>
      </w:r>
      <w:proofErr w:type="spellEnd"/>
      <w:r>
        <w:t xml:space="preserve"> under light microscopy (10×). (9</w:t>
      </w:r>
      <w:proofErr w:type="gramStart"/>
      <w:r>
        <w:t>a,b</w:t>
      </w:r>
      <w:proofErr w:type="gramEnd"/>
      <w:r>
        <w:t>) Ventral and dorsal views of the larval stage (10×). (10</w:t>
      </w:r>
      <w:proofErr w:type="gramStart"/>
      <w:r>
        <w:t>a,b</w:t>
      </w:r>
      <w:proofErr w:type="gramEnd"/>
      <w:r>
        <w:t>) Ventral and dorsal views of the adult male under light microscopy (10×). (11</w:t>
      </w:r>
      <w:proofErr w:type="gramStart"/>
      <w:r>
        <w:t>a,b</w:t>
      </w:r>
      <w:proofErr w:type="gramEnd"/>
      <w:r>
        <w:t>) Ventral and dorsal views of the adult female under light microscopy (10×). (12) Copulatory position of male and female mites under light microscopy (5×).</w:t>
      </w:r>
    </w:p>
    <w:p w14:paraId="502F9553" w14:textId="77777777" w:rsidR="006E0252" w:rsidRDefault="006E0252" w:rsidP="00344C05">
      <w:pPr>
        <w:bidi w:val="0"/>
        <w:spacing w:after="0"/>
        <w:jc w:val="both"/>
        <w:rPr>
          <w:rFonts w:asciiTheme="majorBidi" w:hAnsiTheme="majorBidi" w:cstheme="majorBidi"/>
          <w:b/>
          <w:sz w:val="24"/>
          <w:szCs w:val="24"/>
          <w:lang w:bidi="ar-IQ"/>
        </w:rPr>
      </w:pPr>
    </w:p>
    <w:p w14:paraId="795E185C" w14:textId="77777777" w:rsidR="006E0252" w:rsidRDefault="006E0252" w:rsidP="006E0252">
      <w:pPr>
        <w:bidi w:val="0"/>
        <w:spacing w:after="0"/>
        <w:jc w:val="both"/>
        <w:rPr>
          <w:rFonts w:asciiTheme="majorBidi" w:hAnsiTheme="majorBidi" w:cstheme="majorBidi"/>
          <w:b/>
          <w:sz w:val="24"/>
          <w:szCs w:val="24"/>
          <w:lang w:bidi="ar-IQ"/>
        </w:rPr>
      </w:pPr>
    </w:p>
    <w:p w14:paraId="1715570C" w14:textId="77777777" w:rsidR="006E0252" w:rsidRDefault="006E0252" w:rsidP="006E0252">
      <w:pPr>
        <w:bidi w:val="0"/>
        <w:spacing w:after="0"/>
        <w:jc w:val="both"/>
        <w:rPr>
          <w:rFonts w:asciiTheme="majorBidi" w:hAnsiTheme="majorBidi" w:cstheme="majorBidi"/>
          <w:b/>
          <w:sz w:val="24"/>
          <w:szCs w:val="24"/>
          <w:lang w:bidi="ar-IQ"/>
        </w:rPr>
      </w:pPr>
    </w:p>
    <w:p w14:paraId="60A07167" w14:textId="77777777" w:rsidR="006E0252" w:rsidRDefault="006E0252" w:rsidP="006E0252">
      <w:pPr>
        <w:bidi w:val="0"/>
        <w:spacing w:after="0"/>
        <w:jc w:val="both"/>
        <w:rPr>
          <w:rFonts w:asciiTheme="majorBidi" w:hAnsiTheme="majorBidi" w:cstheme="majorBidi"/>
          <w:b/>
          <w:sz w:val="24"/>
          <w:szCs w:val="24"/>
          <w:lang w:bidi="ar-IQ"/>
        </w:rPr>
      </w:pPr>
    </w:p>
    <w:p w14:paraId="4B61A811" w14:textId="77777777" w:rsidR="006E0252" w:rsidRDefault="006E0252" w:rsidP="006E0252">
      <w:pPr>
        <w:bidi w:val="0"/>
        <w:spacing w:after="0"/>
        <w:jc w:val="both"/>
        <w:rPr>
          <w:rFonts w:asciiTheme="majorBidi" w:hAnsiTheme="majorBidi" w:cstheme="majorBidi"/>
          <w:b/>
          <w:sz w:val="24"/>
          <w:szCs w:val="24"/>
          <w:lang w:bidi="ar-IQ"/>
        </w:rPr>
      </w:pPr>
    </w:p>
    <w:p w14:paraId="58450F38" w14:textId="77777777" w:rsidR="006E0252" w:rsidRDefault="006E0252" w:rsidP="006E0252">
      <w:pPr>
        <w:bidi w:val="0"/>
        <w:spacing w:after="0"/>
        <w:jc w:val="both"/>
        <w:rPr>
          <w:rFonts w:asciiTheme="majorBidi" w:hAnsiTheme="majorBidi" w:cstheme="majorBidi"/>
          <w:b/>
          <w:sz w:val="24"/>
          <w:szCs w:val="24"/>
          <w:lang w:bidi="ar-IQ"/>
        </w:rPr>
      </w:pPr>
    </w:p>
    <w:p w14:paraId="18503B73" w14:textId="77777777" w:rsidR="006E0252" w:rsidRDefault="006E0252" w:rsidP="006E0252">
      <w:pPr>
        <w:bidi w:val="0"/>
        <w:spacing w:after="0"/>
        <w:jc w:val="both"/>
        <w:rPr>
          <w:rFonts w:asciiTheme="majorBidi" w:hAnsiTheme="majorBidi" w:cstheme="majorBidi"/>
          <w:b/>
          <w:sz w:val="24"/>
          <w:szCs w:val="24"/>
          <w:lang w:bidi="ar-IQ"/>
        </w:rPr>
      </w:pPr>
    </w:p>
    <w:p w14:paraId="410B921C" w14:textId="77777777" w:rsidR="006E0252" w:rsidRDefault="006E0252" w:rsidP="006E0252">
      <w:pPr>
        <w:bidi w:val="0"/>
        <w:spacing w:after="0"/>
        <w:jc w:val="both"/>
        <w:rPr>
          <w:rFonts w:asciiTheme="majorBidi" w:hAnsiTheme="majorBidi" w:cstheme="majorBidi"/>
          <w:b/>
          <w:sz w:val="24"/>
          <w:szCs w:val="24"/>
          <w:lang w:bidi="ar-IQ"/>
        </w:rPr>
      </w:pPr>
    </w:p>
    <w:p w14:paraId="01931207" w14:textId="77777777" w:rsidR="006E0252" w:rsidRDefault="006E0252" w:rsidP="006E0252">
      <w:pPr>
        <w:bidi w:val="0"/>
        <w:spacing w:after="0"/>
        <w:jc w:val="both"/>
        <w:rPr>
          <w:rFonts w:asciiTheme="majorBidi" w:hAnsiTheme="majorBidi" w:cstheme="majorBidi"/>
          <w:b/>
          <w:sz w:val="24"/>
          <w:szCs w:val="24"/>
          <w:lang w:bidi="ar-IQ"/>
        </w:rPr>
      </w:pPr>
    </w:p>
    <w:p w14:paraId="366109BC" w14:textId="77777777" w:rsidR="006E0252" w:rsidRDefault="006E0252" w:rsidP="006E0252">
      <w:pPr>
        <w:bidi w:val="0"/>
        <w:spacing w:after="0"/>
        <w:jc w:val="both"/>
        <w:rPr>
          <w:rFonts w:asciiTheme="majorBidi" w:hAnsiTheme="majorBidi" w:cstheme="majorBidi"/>
          <w:b/>
          <w:sz w:val="24"/>
          <w:szCs w:val="24"/>
          <w:lang w:bidi="ar-IQ"/>
        </w:rPr>
      </w:pPr>
    </w:p>
    <w:p w14:paraId="1B57D802" w14:textId="77777777" w:rsidR="006E0252" w:rsidRDefault="006E0252" w:rsidP="006E0252">
      <w:pPr>
        <w:bidi w:val="0"/>
        <w:spacing w:after="0"/>
        <w:jc w:val="both"/>
        <w:rPr>
          <w:rFonts w:asciiTheme="majorBidi" w:hAnsiTheme="majorBidi" w:cstheme="majorBidi"/>
          <w:b/>
          <w:sz w:val="24"/>
          <w:szCs w:val="24"/>
          <w:lang w:bidi="ar-IQ"/>
        </w:rPr>
      </w:pPr>
    </w:p>
    <w:p w14:paraId="30E76972" w14:textId="77777777" w:rsidR="006E0252" w:rsidRDefault="006E0252" w:rsidP="006E0252">
      <w:pPr>
        <w:bidi w:val="0"/>
        <w:spacing w:after="0"/>
        <w:jc w:val="center"/>
        <w:rPr>
          <w:rFonts w:asciiTheme="majorBidi" w:hAnsiTheme="majorBidi" w:cstheme="majorBidi"/>
          <w:b/>
          <w:sz w:val="24"/>
          <w:szCs w:val="24"/>
          <w:lang w:bidi="ar-IQ"/>
        </w:rPr>
      </w:pPr>
    </w:p>
    <w:p w14:paraId="7BCC319A" w14:textId="77777777" w:rsidR="006E0252" w:rsidRDefault="006E0252" w:rsidP="006E0252">
      <w:pPr>
        <w:bidi w:val="0"/>
        <w:spacing w:after="0"/>
        <w:jc w:val="center"/>
        <w:rPr>
          <w:rFonts w:asciiTheme="majorBidi" w:hAnsiTheme="majorBidi" w:cstheme="majorBidi"/>
          <w:b/>
          <w:sz w:val="24"/>
          <w:szCs w:val="24"/>
          <w:lang w:bidi="ar-IQ"/>
        </w:rPr>
      </w:pPr>
    </w:p>
    <w:p w14:paraId="2AD12A18" w14:textId="1406822C" w:rsidR="00344C05" w:rsidRPr="00651714" w:rsidRDefault="00344C05" w:rsidP="006E0252">
      <w:pPr>
        <w:bidi w:val="0"/>
        <w:spacing w:after="0"/>
        <w:jc w:val="both"/>
        <w:rPr>
          <w:rFonts w:asciiTheme="majorBidi" w:hAnsiTheme="majorBidi" w:cstheme="majorBidi"/>
          <w:bCs/>
          <w:sz w:val="24"/>
          <w:szCs w:val="24"/>
          <w:lang w:bidi="ar-IQ"/>
        </w:rPr>
      </w:pPr>
      <w:r w:rsidRPr="00651714">
        <w:rPr>
          <w:rFonts w:asciiTheme="majorBidi" w:hAnsiTheme="majorBidi" w:cstheme="majorBidi"/>
          <w:b/>
          <w:sz w:val="24"/>
          <w:szCs w:val="24"/>
          <w:rtl/>
          <w:lang w:bidi="ar-IQ"/>
        </w:rPr>
        <w:t xml:space="preserve">           </w:t>
      </w:r>
      <w:r w:rsidRPr="00651714">
        <w:rPr>
          <w:rFonts w:asciiTheme="majorBidi" w:hAnsiTheme="majorBidi" w:cstheme="majorBidi"/>
          <w:b/>
          <w:sz w:val="24"/>
          <w:szCs w:val="24"/>
          <w:lang w:bidi="ar-IQ"/>
        </w:rPr>
        <w:t xml:space="preserve">Table (1). </w:t>
      </w:r>
      <w:r w:rsidRPr="00651714">
        <w:rPr>
          <w:rFonts w:asciiTheme="majorBidi" w:hAnsiTheme="majorBidi" w:cstheme="majorBidi"/>
          <w:bCs/>
          <w:sz w:val="24"/>
          <w:szCs w:val="24"/>
          <w:lang w:bidi="ar-IQ"/>
        </w:rPr>
        <w:t xml:space="preserve">Prevalence of </w:t>
      </w:r>
      <w:proofErr w:type="spellStart"/>
      <w:proofErr w:type="gramStart"/>
      <w:r w:rsidRPr="00651714">
        <w:rPr>
          <w:rFonts w:asciiTheme="majorBidi" w:hAnsiTheme="majorBidi" w:cstheme="majorBidi"/>
          <w:bCs/>
          <w:i/>
          <w:iCs/>
          <w:sz w:val="24"/>
          <w:szCs w:val="24"/>
          <w:lang w:bidi="ar-IQ"/>
        </w:rPr>
        <w:t>O.cynotis</w:t>
      </w:r>
      <w:proofErr w:type="spellEnd"/>
      <w:proofErr w:type="gramEnd"/>
      <w:r w:rsidRPr="00651714">
        <w:rPr>
          <w:rFonts w:asciiTheme="majorBidi" w:hAnsiTheme="majorBidi" w:cstheme="majorBidi"/>
          <w:bCs/>
          <w:i/>
          <w:iCs/>
          <w:sz w:val="24"/>
          <w:szCs w:val="24"/>
          <w:lang w:bidi="ar-IQ"/>
        </w:rPr>
        <w:t xml:space="preserve"> </w:t>
      </w:r>
      <w:r w:rsidRPr="00651714">
        <w:rPr>
          <w:rFonts w:asciiTheme="majorBidi" w:hAnsiTheme="majorBidi" w:cstheme="majorBidi"/>
          <w:bCs/>
          <w:sz w:val="24"/>
          <w:szCs w:val="24"/>
          <w:lang w:bidi="ar-IQ"/>
        </w:rPr>
        <w:t>infestation in examined cats</w:t>
      </w:r>
      <w:r w:rsidRPr="00651714">
        <w:rPr>
          <w:rFonts w:asciiTheme="majorBidi" w:hAnsiTheme="majorBidi" w:cstheme="majorBidi"/>
          <w:bCs/>
          <w:sz w:val="24"/>
          <w:szCs w:val="24"/>
          <w:rtl/>
          <w:lang w:bidi="ar-IQ"/>
        </w:rPr>
        <w:t>.</w:t>
      </w:r>
    </w:p>
    <w:tbl>
      <w:tblPr>
        <w:tblStyle w:val="10"/>
        <w:tblpPr w:leftFromText="180" w:rightFromText="180" w:vertAnchor="text" w:horzAnchor="margin" w:tblpXSpec="center" w:tblpY="87"/>
        <w:tblW w:w="0" w:type="auto"/>
        <w:tblLayout w:type="fixed"/>
        <w:tblLook w:val="01E0" w:firstRow="1" w:lastRow="1" w:firstColumn="1" w:lastColumn="1" w:noHBand="0" w:noVBand="0"/>
      </w:tblPr>
      <w:tblGrid>
        <w:gridCol w:w="1971"/>
        <w:gridCol w:w="1911"/>
        <w:gridCol w:w="1801"/>
        <w:gridCol w:w="2232"/>
      </w:tblGrid>
      <w:tr w:rsidR="00344C05" w:rsidRPr="00FE3B8A" w14:paraId="7DF2924E" w14:textId="77777777" w:rsidTr="007157B1">
        <w:trPr>
          <w:trHeight w:val="530"/>
        </w:trPr>
        <w:tc>
          <w:tcPr>
            <w:tcW w:w="1971" w:type="dxa"/>
            <w:vAlign w:val="center"/>
          </w:tcPr>
          <w:p w14:paraId="3548A5A6" w14:textId="77777777" w:rsidR="00344C05" w:rsidRPr="00651714" w:rsidRDefault="00344C05" w:rsidP="007157B1">
            <w:pPr>
              <w:ind w:left="95" w:right="66"/>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Total number of cats</w:t>
            </w:r>
          </w:p>
        </w:tc>
        <w:tc>
          <w:tcPr>
            <w:tcW w:w="1911" w:type="dxa"/>
            <w:vAlign w:val="center"/>
          </w:tcPr>
          <w:p w14:paraId="3F079D5B"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Positive cases</w:t>
            </w:r>
          </w:p>
          <w:p w14:paraId="222C93E9"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N (%)</w:t>
            </w:r>
          </w:p>
        </w:tc>
        <w:tc>
          <w:tcPr>
            <w:tcW w:w="1801" w:type="dxa"/>
            <w:vAlign w:val="center"/>
          </w:tcPr>
          <w:p w14:paraId="2333220B"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Negative</w:t>
            </w:r>
          </w:p>
          <w:p w14:paraId="7BADD603"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cases N (%)</w:t>
            </w:r>
          </w:p>
        </w:tc>
        <w:tc>
          <w:tcPr>
            <w:tcW w:w="2232" w:type="dxa"/>
            <w:vAlign w:val="center"/>
          </w:tcPr>
          <w:p w14:paraId="56F81F02"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Prevalence</w:t>
            </w:r>
          </w:p>
          <w:p w14:paraId="07CA7B8D" w14:textId="77777777" w:rsidR="00344C05" w:rsidRPr="00651714" w:rsidRDefault="00344C05" w:rsidP="007157B1">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rate (%)</w:t>
            </w:r>
          </w:p>
        </w:tc>
      </w:tr>
      <w:tr w:rsidR="00344C05" w:rsidRPr="00FE3B8A" w14:paraId="2F729CAE" w14:textId="77777777" w:rsidTr="007157B1">
        <w:trPr>
          <w:trHeight w:val="38"/>
        </w:trPr>
        <w:tc>
          <w:tcPr>
            <w:tcW w:w="1971" w:type="dxa"/>
            <w:vAlign w:val="center"/>
          </w:tcPr>
          <w:p w14:paraId="5DE3C27B" w14:textId="77777777" w:rsidR="00344C05" w:rsidRPr="00AE6CE3" w:rsidRDefault="00344C05" w:rsidP="007157B1">
            <w:pPr>
              <w:spacing w:before="3"/>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150</w:t>
            </w:r>
          </w:p>
        </w:tc>
        <w:tc>
          <w:tcPr>
            <w:tcW w:w="1911" w:type="dxa"/>
            <w:vAlign w:val="center"/>
          </w:tcPr>
          <w:p w14:paraId="05A8C42D" w14:textId="77777777" w:rsidR="00344C05" w:rsidRPr="00651714" w:rsidRDefault="00344C05" w:rsidP="007157B1">
            <w:pPr>
              <w:spacing w:before="3"/>
              <w:ind w:left="100" w:right="-20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90 (60)</w:t>
            </w:r>
          </w:p>
        </w:tc>
        <w:tc>
          <w:tcPr>
            <w:tcW w:w="1801" w:type="dxa"/>
            <w:vAlign w:val="center"/>
          </w:tcPr>
          <w:p w14:paraId="367A9D82" w14:textId="77777777" w:rsidR="00344C05" w:rsidRPr="00651714" w:rsidRDefault="00344C05" w:rsidP="007157B1">
            <w:pPr>
              <w:spacing w:before="3"/>
              <w:ind w:left="94" w:right="158"/>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60 (40)</w:t>
            </w:r>
          </w:p>
        </w:tc>
        <w:tc>
          <w:tcPr>
            <w:tcW w:w="2232" w:type="dxa"/>
            <w:vAlign w:val="center"/>
          </w:tcPr>
          <w:p w14:paraId="18F94FAF" w14:textId="77777777" w:rsidR="00344C05" w:rsidRPr="00651714" w:rsidRDefault="00344C05" w:rsidP="007157B1">
            <w:pPr>
              <w:spacing w:before="3"/>
              <w:ind w:left="93" w:right="342"/>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60</w:t>
            </w:r>
          </w:p>
        </w:tc>
      </w:tr>
      <w:tr w:rsidR="00344C05" w:rsidRPr="00FE3B8A" w14:paraId="112858C9" w14:textId="77777777" w:rsidTr="007157B1">
        <w:trPr>
          <w:trHeight w:val="38"/>
        </w:trPr>
        <w:tc>
          <w:tcPr>
            <w:tcW w:w="1971" w:type="dxa"/>
            <w:vAlign w:val="center"/>
          </w:tcPr>
          <w:p w14:paraId="5AF18A36" w14:textId="77777777" w:rsidR="00344C05" w:rsidRPr="00AE6CE3" w:rsidRDefault="00344C05" w:rsidP="007157B1">
            <w:pPr>
              <w:spacing w:before="3"/>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χ²</w:t>
            </w:r>
          </w:p>
        </w:tc>
        <w:tc>
          <w:tcPr>
            <w:tcW w:w="1911" w:type="dxa"/>
            <w:vAlign w:val="center"/>
          </w:tcPr>
          <w:p w14:paraId="7F5032FF" w14:textId="77777777" w:rsidR="00344C05" w:rsidRPr="00651714" w:rsidRDefault="00344C05" w:rsidP="007157B1">
            <w:pPr>
              <w:spacing w:before="3"/>
              <w:ind w:left="100" w:right="-20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w:t>
            </w:r>
          </w:p>
        </w:tc>
        <w:tc>
          <w:tcPr>
            <w:tcW w:w="4033" w:type="dxa"/>
            <w:gridSpan w:val="2"/>
            <w:vMerge w:val="restart"/>
            <w:vAlign w:val="center"/>
          </w:tcPr>
          <w:p w14:paraId="42C16ABB" w14:textId="77777777" w:rsidR="00344C05" w:rsidRPr="00651714" w:rsidRDefault="00344C05" w:rsidP="007157B1">
            <w:pPr>
              <w:ind w:right="1080"/>
              <w:jc w:val="center"/>
              <w:rPr>
                <w:rFonts w:asciiTheme="majorBidi" w:hAnsiTheme="majorBidi" w:cstheme="majorBidi"/>
                <w:lang w:bidi="ar-IQ"/>
                <w14:ligatures w14:val="standardContextual"/>
              </w:rPr>
            </w:pPr>
          </w:p>
        </w:tc>
      </w:tr>
      <w:tr w:rsidR="00344C05" w:rsidRPr="00FE3B8A" w14:paraId="71FDD710" w14:textId="77777777" w:rsidTr="007157B1">
        <w:trPr>
          <w:trHeight w:val="44"/>
        </w:trPr>
        <w:tc>
          <w:tcPr>
            <w:tcW w:w="1971" w:type="dxa"/>
            <w:vAlign w:val="center"/>
          </w:tcPr>
          <w:p w14:paraId="53E2CA1F" w14:textId="77777777" w:rsidR="00344C05" w:rsidRPr="00AE6CE3" w:rsidRDefault="00344C05" w:rsidP="007157B1">
            <w:pPr>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Df</w:t>
            </w:r>
          </w:p>
        </w:tc>
        <w:tc>
          <w:tcPr>
            <w:tcW w:w="1911" w:type="dxa"/>
            <w:vAlign w:val="center"/>
          </w:tcPr>
          <w:p w14:paraId="3E70DC75" w14:textId="77777777" w:rsidR="00344C05" w:rsidRPr="00651714" w:rsidRDefault="00344C05" w:rsidP="007157B1">
            <w:pPr>
              <w:ind w:left="100" w:right="-13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1</w:t>
            </w:r>
          </w:p>
        </w:tc>
        <w:tc>
          <w:tcPr>
            <w:tcW w:w="4033" w:type="dxa"/>
            <w:gridSpan w:val="2"/>
            <w:vMerge/>
            <w:vAlign w:val="center"/>
          </w:tcPr>
          <w:p w14:paraId="0AC63C24" w14:textId="77777777" w:rsidR="00344C05" w:rsidRPr="00651714" w:rsidRDefault="00344C05" w:rsidP="007157B1">
            <w:pPr>
              <w:ind w:right="1080"/>
              <w:jc w:val="center"/>
              <w:rPr>
                <w:rFonts w:asciiTheme="majorBidi" w:hAnsiTheme="majorBidi" w:cstheme="majorBidi"/>
                <w:lang w:bidi="ar-IQ"/>
                <w14:ligatures w14:val="standardContextual"/>
              </w:rPr>
            </w:pPr>
          </w:p>
        </w:tc>
      </w:tr>
      <w:tr w:rsidR="00344C05" w:rsidRPr="00FE3B8A" w14:paraId="33C66DFE" w14:textId="77777777" w:rsidTr="007157B1">
        <w:trPr>
          <w:trHeight w:val="62"/>
        </w:trPr>
        <w:tc>
          <w:tcPr>
            <w:tcW w:w="1971" w:type="dxa"/>
            <w:vAlign w:val="center"/>
          </w:tcPr>
          <w:p w14:paraId="3230848A" w14:textId="77777777" w:rsidR="00344C05" w:rsidRPr="00AE6CE3" w:rsidRDefault="00344C05" w:rsidP="007157B1">
            <w:pPr>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P</w:t>
            </w:r>
          </w:p>
        </w:tc>
        <w:tc>
          <w:tcPr>
            <w:tcW w:w="1911" w:type="dxa"/>
            <w:vAlign w:val="center"/>
          </w:tcPr>
          <w:p w14:paraId="0A596233" w14:textId="77777777" w:rsidR="00344C05" w:rsidRPr="00651714" w:rsidRDefault="00344C05" w:rsidP="007157B1">
            <w:pPr>
              <w:ind w:left="100" w:right="-13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0.014</w:t>
            </w:r>
          </w:p>
        </w:tc>
        <w:tc>
          <w:tcPr>
            <w:tcW w:w="4033" w:type="dxa"/>
            <w:gridSpan w:val="2"/>
            <w:vMerge/>
            <w:vAlign w:val="center"/>
          </w:tcPr>
          <w:p w14:paraId="2218FD9E" w14:textId="77777777" w:rsidR="00344C05" w:rsidRPr="00651714" w:rsidRDefault="00344C05" w:rsidP="007157B1">
            <w:pPr>
              <w:ind w:right="1080"/>
              <w:jc w:val="center"/>
              <w:rPr>
                <w:rFonts w:asciiTheme="majorBidi" w:hAnsiTheme="majorBidi" w:cstheme="majorBidi"/>
                <w:lang w:bidi="ar-IQ"/>
                <w14:ligatures w14:val="standardContextual"/>
              </w:rPr>
            </w:pPr>
          </w:p>
        </w:tc>
      </w:tr>
      <w:tr w:rsidR="00344C05" w:rsidRPr="00FE3B8A" w14:paraId="7FC24D0B" w14:textId="77777777" w:rsidTr="007157B1">
        <w:trPr>
          <w:trHeight w:val="374"/>
        </w:trPr>
        <w:tc>
          <w:tcPr>
            <w:tcW w:w="7915" w:type="dxa"/>
            <w:gridSpan w:val="4"/>
            <w:vAlign w:val="center"/>
          </w:tcPr>
          <w:p w14:paraId="5E7669B6" w14:textId="77777777" w:rsidR="00344C05" w:rsidRPr="00651714" w:rsidRDefault="00344C05" w:rsidP="007157B1">
            <w:pPr>
              <w:ind w:right="1080"/>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Chi-square = χ², Degrees of freedom =df, P≤0.05</w:t>
            </w:r>
          </w:p>
        </w:tc>
      </w:tr>
    </w:tbl>
    <w:p w14:paraId="0C9AE2B6" w14:textId="112FD6E0" w:rsidR="00066F69" w:rsidRDefault="00066F69" w:rsidP="001D00ED">
      <w:pPr>
        <w:tabs>
          <w:tab w:val="left" w:pos="255"/>
        </w:tabs>
        <w:bidi w:val="0"/>
        <w:spacing w:after="0"/>
        <w:rPr>
          <w:rFonts w:asciiTheme="majorBidi" w:hAnsiTheme="majorBidi" w:cstheme="majorBidi"/>
          <w:b/>
          <w:bCs/>
          <w:sz w:val="24"/>
          <w:szCs w:val="24"/>
          <w:rtl/>
          <w:lang w:bidi="ar-IQ"/>
        </w:rPr>
      </w:pPr>
    </w:p>
    <w:p w14:paraId="25E84A71" w14:textId="220DF5C9" w:rsidR="002B0E97" w:rsidRDefault="002B0E97" w:rsidP="00066F69">
      <w:pPr>
        <w:bidi w:val="0"/>
        <w:spacing w:after="0"/>
        <w:jc w:val="center"/>
        <w:rPr>
          <w:rFonts w:asciiTheme="majorBidi" w:hAnsiTheme="majorBidi" w:cstheme="majorBidi"/>
          <w:b/>
          <w:bCs/>
          <w:sz w:val="24"/>
          <w:szCs w:val="24"/>
          <w:lang w:bidi="ar-IQ"/>
        </w:rPr>
      </w:pPr>
      <w:r w:rsidRPr="00651714">
        <w:rPr>
          <w:rFonts w:asciiTheme="majorBidi" w:hAnsiTheme="majorBidi" w:cstheme="majorBidi"/>
          <w:b/>
          <w:bCs/>
          <w:sz w:val="24"/>
          <w:szCs w:val="24"/>
          <w:lang w:bidi="ar-IQ"/>
        </w:rPr>
        <w:t xml:space="preserve">Table (2): </w:t>
      </w:r>
      <w:r w:rsidRPr="00651714">
        <w:rPr>
          <w:rFonts w:asciiTheme="majorBidi" w:hAnsiTheme="majorBidi" w:cstheme="majorBidi"/>
          <w:sz w:val="24"/>
          <w:szCs w:val="24"/>
          <w:lang w:bidi="ar-IQ"/>
        </w:rPr>
        <w:t xml:space="preserve">Frequency of clinical signs observed in cats infected with </w:t>
      </w:r>
      <w:r w:rsidRPr="00651714">
        <w:rPr>
          <w:rFonts w:asciiTheme="majorBidi" w:hAnsiTheme="majorBidi" w:cstheme="majorBidi"/>
          <w:i/>
          <w:iCs/>
          <w:sz w:val="24"/>
          <w:szCs w:val="24"/>
          <w:lang w:bidi="ar-IQ"/>
        </w:rPr>
        <w:t>O.</w:t>
      </w:r>
      <w:r w:rsidRPr="00651714">
        <w:rPr>
          <w:rFonts w:asciiTheme="majorBidi" w:hAnsiTheme="majorBidi" w:cstheme="majorBidi"/>
          <w:sz w:val="24"/>
          <w:szCs w:val="24"/>
          <w:lang w:bidi="ar-IQ"/>
        </w:rPr>
        <w:t xml:space="preserve"> </w:t>
      </w:r>
      <w:proofErr w:type="spellStart"/>
      <w:r w:rsidRPr="00651714">
        <w:rPr>
          <w:rFonts w:asciiTheme="majorBidi" w:hAnsiTheme="majorBidi" w:cstheme="majorBidi"/>
          <w:i/>
          <w:iCs/>
          <w:sz w:val="24"/>
          <w:szCs w:val="24"/>
          <w:lang w:bidi="ar-IQ"/>
        </w:rPr>
        <w:t>cynotis</w:t>
      </w:r>
      <w:proofErr w:type="spellEnd"/>
    </w:p>
    <w:p w14:paraId="5B7C85B9" w14:textId="77777777" w:rsidR="002B0E97" w:rsidRPr="00651714" w:rsidRDefault="002B0E97" w:rsidP="002B0E97">
      <w:pPr>
        <w:bidi w:val="0"/>
        <w:spacing w:after="0"/>
        <w:jc w:val="center"/>
        <w:rPr>
          <w:rFonts w:asciiTheme="majorBidi" w:hAnsiTheme="majorBidi" w:cstheme="majorBidi"/>
          <w:b/>
          <w:bCs/>
          <w:sz w:val="24"/>
          <w:szCs w:val="24"/>
          <w:lang w:bidi="ar-IQ"/>
        </w:rPr>
      </w:pPr>
    </w:p>
    <w:tbl>
      <w:tblPr>
        <w:tblStyle w:val="2"/>
        <w:tblW w:w="8979" w:type="dxa"/>
        <w:tblInd w:w="-5" w:type="dxa"/>
        <w:tblLayout w:type="fixed"/>
        <w:tblLook w:val="01E0" w:firstRow="1" w:lastRow="1" w:firstColumn="1" w:lastColumn="1" w:noHBand="0" w:noVBand="0"/>
      </w:tblPr>
      <w:tblGrid>
        <w:gridCol w:w="4172"/>
        <w:gridCol w:w="2267"/>
        <w:gridCol w:w="2540"/>
      </w:tblGrid>
      <w:tr w:rsidR="002B0E97" w:rsidRPr="00FE3B8A" w14:paraId="621C03FD" w14:textId="77777777" w:rsidTr="007157B1">
        <w:trPr>
          <w:trHeight w:val="291"/>
        </w:trPr>
        <w:tc>
          <w:tcPr>
            <w:tcW w:w="4172" w:type="dxa"/>
            <w:vAlign w:val="center"/>
          </w:tcPr>
          <w:p w14:paraId="5322FEA5" w14:textId="77777777" w:rsidR="002B0E97" w:rsidRPr="00651714" w:rsidRDefault="002B0E97" w:rsidP="007157B1">
            <w:pPr>
              <w:pStyle w:val="NoSpacing"/>
              <w:jc w:val="center"/>
              <w:rPr>
                <w:rFonts w:asciiTheme="majorBidi" w:hAnsiTheme="majorBidi" w:cstheme="majorBidi"/>
                <w:b/>
                <w:bCs/>
                <w:lang w:bidi="ar-IQ"/>
              </w:rPr>
            </w:pPr>
            <w:r w:rsidRPr="00651714">
              <w:rPr>
                <w:rFonts w:asciiTheme="majorBidi" w:hAnsiTheme="majorBidi" w:cstheme="majorBidi"/>
                <w:b/>
                <w:bCs/>
                <w:lang w:bidi="ar-IQ"/>
              </w:rPr>
              <w:t>Clinical signs and symptoms</w:t>
            </w:r>
          </w:p>
        </w:tc>
        <w:tc>
          <w:tcPr>
            <w:tcW w:w="2267" w:type="dxa"/>
            <w:vAlign w:val="center"/>
          </w:tcPr>
          <w:p w14:paraId="008FE420" w14:textId="77777777" w:rsidR="002B0E97" w:rsidRPr="00651714" w:rsidRDefault="002B0E97" w:rsidP="007157B1">
            <w:pPr>
              <w:pStyle w:val="NoSpacing"/>
              <w:jc w:val="center"/>
              <w:rPr>
                <w:rFonts w:asciiTheme="majorBidi" w:hAnsiTheme="majorBidi" w:cstheme="majorBidi"/>
                <w:b/>
                <w:bCs/>
                <w:lang w:bidi="ar-IQ"/>
              </w:rPr>
            </w:pPr>
            <w:r w:rsidRPr="00651714">
              <w:rPr>
                <w:rFonts w:asciiTheme="majorBidi" w:hAnsiTheme="majorBidi" w:cstheme="majorBidi"/>
                <w:b/>
                <w:bCs/>
                <w:lang w:bidi="ar-IQ"/>
              </w:rPr>
              <w:t>Total infected cats</w:t>
            </w:r>
            <w:r w:rsidRPr="00651714">
              <w:rPr>
                <w:rFonts w:asciiTheme="majorBidi" w:hAnsiTheme="majorBidi" w:cstheme="majorBidi"/>
                <w:b/>
                <w:bCs/>
                <w:lang w:bidi="ar-IQ"/>
              </w:rPr>
              <w:tab/>
              <w:t>examined (N)</w:t>
            </w:r>
          </w:p>
        </w:tc>
        <w:tc>
          <w:tcPr>
            <w:tcW w:w="2540" w:type="dxa"/>
            <w:vAlign w:val="center"/>
          </w:tcPr>
          <w:p w14:paraId="2B2F4D7C" w14:textId="77777777" w:rsidR="002B0E97" w:rsidRPr="00651714" w:rsidRDefault="002B0E97" w:rsidP="007157B1">
            <w:pPr>
              <w:pStyle w:val="NoSpacing"/>
              <w:jc w:val="center"/>
              <w:rPr>
                <w:rFonts w:asciiTheme="majorBidi" w:hAnsiTheme="majorBidi" w:cstheme="majorBidi"/>
                <w:b/>
                <w:bCs/>
                <w:lang w:bidi="ar-IQ"/>
              </w:rPr>
            </w:pPr>
            <w:r w:rsidRPr="00651714">
              <w:rPr>
                <w:rFonts w:asciiTheme="majorBidi" w:hAnsiTheme="majorBidi" w:cstheme="majorBidi"/>
                <w:b/>
                <w:bCs/>
                <w:lang w:bidi="ar-IQ"/>
              </w:rPr>
              <w:t>Positive cases</w:t>
            </w:r>
          </w:p>
          <w:p w14:paraId="50BC47D1" w14:textId="77777777" w:rsidR="002B0E97" w:rsidRPr="00651714" w:rsidRDefault="002B0E97" w:rsidP="007157B1">
            <w:pPr>
              <w:pStyle w:val="NoSpacing"/>
              <w:jc w:val="center"/>
              <w:rPr>
                <w:rFonts w:asciiTheme="majorBidi" w:hAnsiTheme="majorBidi" w:cstheme="majorBidi"/>
                <w:b/>
                <w:bCs/>
                <w:lang w:bidi="ar-IQ"/>
              </w:rPr>
            </w:pPr>
            <w:r w:rsidRPr="00651714">
              <w:rPr>
                <w:rFonts w:asciiTheme="majorBidi" w:hAnsiTheme="majorBidi" w:cstheme="majorBidi"/>
                <w:b/>
                <w:bCs/>
                <w:lang w:bidi="ar-IQ"/>
              </w:rPr>
              <w:t>N (%)</w:t>
            </w:r>
          </w:p>
        </w:tc>
      </w:tr>
      <w:tr w:rsidR="002B0E97" w:rsidRPr="00FE3B8A" w14:paraId="642FF563" w14:textId="77777777" w:rsidTr="007157B1">
        <w:trPr>
          <w:trHeight w:val="291"/>
        </w:trPr>
        <w:tc>
          <w:tcPr>
            <w:tcW w:w="4172" w:type="dxa"/>
            <w:vAlign w:val="center"/>
          </w:tcPr>
          <w:p w14:paraId="67D1E80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Intense itching</w:t>
            </w:r>
          </w:p>
        </w:tc>
        <w:tc>
          <w:tcPr>
            <w:tcW w:w="2267" w:type="dxa"/>
            <w:vAlign w:val="center"/>
          </w:tcPr>
          <w:p w14:paraId="7ABE9287"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C084445"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 (100)</w:t>
            </w:r>
          </w:p>
        </w:tc>
      </w:tr>
      <w:tr w:rsidR="002B0E97" w:rsidRPr="00FE3B8A" w14:paraId="370CED90" w14:textId="77777777" w:rsidTr="007157B1">
        <w:trPr>
          <w:trHeight w:val="231"/>
        </w:trPr>
        <w:tc>
          <w:tcPr>
            <w:tcW w:w="4172" w:type="dxa"/>
            <w:vAlign w:val="center"/>
          </w:tcPr>
          <w:p w14:paraId="1EE5CD94"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Head shaking</w:t>
            </w:r>
          </w:p>
        </w:tc>
        <w:tc>
          <w:tcPr>
            <w:tcW w:w="2267" w:type="dxa"/>
            <w:vAlign w:val="center"/>
          </w:tcPr>
          <w:p w14:paraId="710C6ED8"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05054AA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 (100)</w:t>
            </w:r>
          </w:p>
        </w:tc>
      </w:tr>
      <w:tr w:rsidR="002B0E97" w:rsidRPr="00FE3B8A" w14:paraId="477B7A25" w14:textId="77777777" w:rsidTr="007157B1">
        <w:trPr>
          <w:trHeight w:val="158"/>
        </w:trPr>
        <w:tc>
          <w:tcPr>
            <w:tcW w:w="4172" w:type="dxa"/>
            <w:vAlign w:val="center"/>
          </w:tcPr>
          <w:p w14:paraId="0602767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Deep wounds behind ear and neck</w:t>
            </w:r>
          </w:p>
        </w:tc>
        <w:tc>
          <w:tcPr>
            <w:tcW w:w="2267" w:type="dxa"/>
            <w:vAlign w:val="center"/>
          </w:tcPr>
          <w:p w14:paraId="2786B1AE"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55B37E0"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80 (88.8)</w:t>
            </w:r>
          </w:p>
        </w:tc>
      </w:tr>
      <w:tr w:rsidR="002B0E97" w:rsidRPr="00FE3B8A" w14:paraId="12FEFB09" w14:textId="77777777" w:rsidTr="007157B1">
        <w:trPr>
          <w:trHeight w:val="408"/>
        </w:trPr>
        <w:tc>
          <w:tcPr>
            <w:tcW w:w="4172" w:type="dxa"/>
            <w:vAlign w:val="center"/>
          </w:tcPr>
          <w:p w14:paraId="6709BB53"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Coffee-colored waxy discharge</w:t>
            </w:r>
          </w:p>
        </w:tc>
        <w:tc>
          <w:tcPr>
            <w:tcW w:w="2267" w:type="dxa"/>
            <w:vAlign w:val="center"/>
          </w:tcPr>
          <w:p w14:paraId="7B644FD7"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5257F280"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80 (88.8)</w:t>
            </w:r>
          </w:p>
        </w:tc>
      </w:tr>
      <w:tr w:rsidR="002B0E97" w:rsidRPr="00FE3B8A" w14:paraId="553ABF87" w14:textId="77777777" w:rsidTr="007157B1">
        <w:trPr>
          <w:trHeight w:val="335"/>
        </w:trPr>
        <w:tc>
          <w:tcPr>
            <w:tcW w:w="4172" w:type="dxa"/>
            <w:vAlign w:val="center"/>
          </w:tcPr>
          <w:p w14:paraId="5AF13646"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Mild infection (microscopic evidence only)</w:t>
            </w:r>
          </w:p>
        </w:tc>
        <w:tc>
          <w:tcPr>
            <w:tcW w:w="2267" w:type="dxa"/>
            <w:vAlign w:val="center"/>
          </w:tcPr>
          <w:p w14:paraId="72BC097F"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32C546D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44 (44.4)</w:t>
            </w:r>
          </w:p>
        </w:tc>
      </w:tr>
      <w:tr w:rsidR="002B0E97" w:rsidRPr="00FE3B8A" w14:paraId="5031B5B0" w14:textId="77777777" w:rsidTr="007157B1">
        <w:trPr>
          <w:trHeight w:val="60"/>
        </w:trPr>
        <w:tc>
          <w:tcPr>
            <w:tcW w:w="4172" w:type="dxa"/>
            <w:vAlign w:val="center"/>
          </w:tcPr>
          <w:p w14:paraId="49D284B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Purulent otitis</w:t>
            </w:r>
          </w:p>
        </w:tc>
        <w:tc>
          <w:tcPr>
            <w:tcW w:w="2267" w:type="dxa"/>
            <w:vAlign w:val="center"/>
          </w:tcPr>
          <w:p w14:paraId="2C3974A9"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333D42A0"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35 (38.9)</w:t>
            </w:r>
          </w:p>
        </w:tc>
      </w:tr>
      <w:tr w:rsidR="002B0E97" w:rsidRPr="00FE3B8A" w14:paraId="21AB42CC" w14:textId="77777777" w:rsidTr="007157B1">
        <w:trPr>
          <w:trHeight w:val="325"/>
        </w:trPr>
        <w:tc>
          <w:tcPr>
            <w:tcW w:w="4172" w:type="dxa"/>
            <w:vAlign w:val="center"/>
          </w:tcPr>
          <w:p w14:paraId="1E13F84E"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Loss of appetite</w:t>
            </w:r>
          </w:p>
        </w:tc>
        <w:tc>
          <w:tcPr>
            <w:tcW w:w="2267" w:type="dxa"/>
            <w:vAlign w:val="center"/>
          </w:tcPr>
          <w:p w14:paraId="7F299A3B"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A0EB7BA"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30 (33.3)</w:t>
            </w:r>
          </w:p>
        </w:tc>
      </w:tr>
      <w:tr w:rsidR="002B0E97" w:rsidRPr="00FE3B8A" w14:paraId="14BE2E79" w14:textId="77777777" w:rsidTr="007157B1">
        <w:trPr>
          <w:trHeight w:val="60"/>
        </w:trPr>
        <w:tc>
          <w:tcPr>
            <w:tcW w:w="4172" w:type="dxa"/>
            <w:vAlign w:val="center"/>
          </w:tcPr>
          <w:p w14:paraId="422E5910"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Weight loss</w:t>
            </w:r>
          </w:p>
        </w:tc>
        <w:tc>
          <w:tcPr>
            <w:tcW w:w="2267" w:type="dxa"/>
            <w:vAlign w:val="center"/>
          </w:tcPr>
          <w:p w14:paraId="071B8332"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4584DA79" w14:textId="77777777" w:rsidR="002B0E97" w:rsidRPr="00651714" w:rsidRDefault="002B0E97" w:rsidP="007157B1">
            <w:pPr>
              <w:pStyle w:val="NoSpacing"/>
              <w:jc w:val="center"/>
              <w:rPr>
                <w:rFonts w:asciiTheme="majorBidi" w:hAnsiTheme="majorBidi" w:cstheme="majorBidi"/>
                <w:lang w:bidi="ar-IQ"/>
              </w:rPr>
            </w:pPr>
            <w:r w:rsidRPr="00651714">
              <w:rPr>
                <w:rFonts w:asciiTheme="majorBidi" w:hAnsiTheme="majorBidi" w:cstheme="majorBidi"/>
                <w:lang w:bidi="ar-IQ"/>
              </w:rPr>
              <w:t>25 (27.8)</w:t>
            </w:r>
          </w:p>
        </w:tc>
      </w:tr>
    </w:tbl>
    <w:p w14:paraId="5F099B9E" w14:textId="77777777" w:rsidR="002B0E97" w:rsidRPr="00FE3B8A" w:rsidRDefault="002B0E97" w:rsidP="002B0E97">
      <w:pPr>
        <w:bidi w:val="0"/>
        <w:spacing w:after="0"/>
        <w:jc w:val="both"/>
        <w:rPr>
          <w:rFonts w:cstheme="majorBidi"/>
          <w:b/>
          <w:bCs/>
          <w:lang w:bidi="ar-IQ"/>
        </w:rPr>
      </w:pPr>
    </w:p>
    <w:p w14:paraId="5267F1EC" w14:textId="77777777" w:rsidR="00DC0C3A" w:rsidRDefault="00DC0C3A" w:rsidP="00DC0C3A">
      <w:pPr>
        <w:widowControl w:val="0"/>
        <w:autoSpaceDE w:val="0"/>
        <w:autoSpaceDN w:val="0"/>
        <w:bidi w:val="0"/>
        <w:spacing w:after="0" w:line="276" w:lineRule="auto"/>
        <w:ind w:right="-180"/>
        <w:jc w:val="both"/>
        <w:rPr>
          <w:rFonts w:cstheme="majorBidi"/>
          <w:lang w:bidi="ar-IQ"/>
        </w:rPr>
      </w:pPr>
    </w:p>
    <w:p w14:paraId="4841B057" w14:textId="77777777" w:rsidR="002B0E97" w:rsidRDefault="002B0E97" w:rsidP="002B0E97">
      <w:pPr>
        <w:widowControl w:val="0"/>
        <w:autoSpaceDE w:val="0"/>
        <w:autoSpaceDN w:val="0"/>
        <w:bidi w:val="0"/>
        <w:spacing w:after="0" w:line="276" w:lineRule="auto"/>
        <w:ind w:right="-180"/>
        <w:jc w:val="both"/>
        <w:rPr>
          <w:rFonts w:cstheme="majorBidi"/>
          <w:lang w:bidi="ar-IQ"/>
        </w:rPr>
      </w:pPr>
    </w:p>
    <w:p w14:paraId="530C1E3F" w14:textId="77777777" w:rsidR="002B0E97" w:rsidRDefault="002B0E97" w:rsidP="002B0E97">
      <w:pPr>
        <w:widowControl w:val="0"/>
        <w:autoSpaceDE w:val="0"/>
        <w:autoSpaceDN w:val="0"/>
        <w:bidi w:val="0"/>
        <w:spacing w:after="0" w:line="240" w:lineRule="auto"/>
        <w:ind w:left="720" w:right="450"/>
        <w:jc w:val="both"/>
        <w:rPr>
          <w:rFonts w:asciiTheme="majorBidi" w:eastAsia="Times New Roman" w:hAnsiTheme="majorBidi" w:cstheme="majorBidi"/>
          <w:bCs/>
          <w:sz w:val="24"/>
          <w:szCs w:val="24"/>
          <w14:ligatures w14:val="none"/>
        </w:rPr>
      </w:pPr>
      <w:r w:rsidRPr="00997786">
        <w:rPr>
          <w:rFonts w:asciiTheme="majorBidi" w:eastAsia="Times New Roman" w:hAnsiTheme="majorBidi" w:cstheme="majorBidi"/>
          <w:b/>
          <w:sz w:val="24"/>
          <w:szCs w:val="24"/>
          <w14:ligatures w14:val="none"/>
        </w:rPr>
        <w:t>Table</w:t>
      </w:r>
      <w:r w:rsidRPr="00997786">
        <w:rPr>
          <w:rFonts w:asciiTheme="majorBidi" w:eastAsia="Times New Roman" w:hAnsiTheme="majorBidi" w:cstheme="majorBidi"/>
          <w:b/>
          <w:spacing w:val="-1"/>
          <w:sz w:val="24"/>
          <w:szCs w:val="24"/>
          <w14:ligatures w14:val="none"/>
        </w:rPr>
        <w:t xml:space="preserve"> </w:t>
      </w:r>
      <w:r w:rsidRPr="00997786">
        <w:rPr>
          <w:rFonts w:asciiTheme="majorBidi" w:eastAsia="Times New Roman" w:hAnsiTheme="majorBidi" w:cstheme="majorBidi"/>
          <w:b/>
          <w:sz w:val="24"/>
          <w:szCs w:val="24"/>
          <w14:ligatures w14:val="none"/>
        </w:rPr>
        <w:t xml:space="preserve">(3): </w:t>
      </w:r>
      <w:r w:rsidRPr="00997786">
        <w:rPr>
          <w:rFonts w:asciiTheme="majorBidi" w:eastAsia="Times New Roman" w:hAnsiTheme="majorBidi" w:cstheme="majorBidi"/>
          <w:bCs/>
          <w:sz w:val="24"/>
          <w:szCs w:val="24"/>
          <w14:ligatures w14:val="none"/>
        </w:rPr>
        <w:t>Prevalence of</w:t>
      </w:r>
      <w:r w:rsidRPr="00997786">
        <w:rPr>
          <w:rFonts w:asciiTheme="majorBidi" w:eastAsia="Times New Roman" w:hAnsiTheme="majorBidi" w:cstheme="majorBidi"/>
          <w:bCs/>
          <w:spacing w:val="4"/>
          <w:sz w:val="24"/>
          <w:szCs w:val="24"/>
          <w14:ligatures w14:val="none"/>
        </w:rPr>
        <w:t xml:space="preserve"> </w:t>
      </w:r>
      <w:r w:rsidRPr="00997786">
        <w:rPr>
          <w:rFonts w:asciiTheme="majorBidi" w:eastAsia="Times New Roman" w:hAnsiTheme="majorBidi" w:cstheme="majorBidi"/>
          <w:bCs/>
          <w:i/>
          <w:sz w:val="24"/>
          <w:szCs w:val="24"/>
          <w14:ligatures w14:val="none"/>
        </w:rPr>
        <w:t>O.</w:t>
      </w:r>
      <w:r w:rsidRPr="00997786">
        <w:rPr>
          <w:rFonts w:asciiTheme="majorBidi" w:eastAsia="Times New Roman" w:hAnsiTheme="majorBidi" w:cstheme="majorBidi"/>
          <w:bCs/>
          <w:i/>
          <w:spacing w:val="-2"/>
          <w:sz w:val="24"/>
          <w:szCs w:val="24"/>
          <w14:ligatures w14:val="none"/>
        </w:rPr>
        <w:t xml:space="preserve"> </w:t>
      </w:r>
      <w:proofErr w:type="spellStart"/>
      <w:r w:rsidRPr="00997786">
        <w:rPr>
          <w:rFonts w:asciiTheme="majorBidi" w:eastAsia="Times New Roman" w:hAnsiTheme="majorBidi" w:cstheme="majorBidi"/>
          <w:bCs/>
          <w:i/>
          <w:sz w:val="24"/>
          <w:szCs w:val="24"/>
          <w14:ligatures w14:val="none"/>
        </w:rPr>
        <w:t>cynotis</w:t>
      </w:r>
      <w:proofErr w:type="spellEnd"/>
      <w:r w:rsidRPr="00997786">
        <w:rPr>
          <w:rFonts w:asciiTheme="majorBidi" w:eastAsia="Times New Roman" w:hAnsiTheme="majorBidi" w:cstheme="majorBidi"/>
          <w:bCs/>
          <w:i/>
          <w:spacing w:val="-5"/>
          <w:sz w:val="24"/>
          <w:szCs w:val="24"/>
          <w14:ligatures w14:val="none"/>
        </w:rPr>
        <w:t xml:space="preserve"> </w:t>
      </w:r>
      <w:r w:rsidRPr="00997786">
        <w:rPr>
          <w:rFonts w:asciiTheme="majorBidi" w:eastAsia="Times New Roman" w:hAnsiTheme="majorBidi" w:cstheme="majorBidi"/>
          <w:bCs/>
          <w:sz w:val="24"/>
          <w:szCs w:val="24"/>
          <w14:ligatures w14:val="none"/>
        </w:rPr>
        <w:t>infection</w:t>
      </w:r>
      <w:r w:rsidRPr="00997786">
        <w:rPr>
          <w:rFonts w:asciiTheme="majorBidi" w:eastAsia="Times New Roman" w:hAnsiTheme="majorBidi" w:cstheme="majorBidi"/>
          <w:bCs/>
          <w:spacing w:val="-2"/>
          <w:sz w:val="24"/>
          <w:szCs w:val="24"/>
          <w14:ligatures w14:val="none"/>
        </w:rPr>
        <w:t xml:space="preserve"> </w:t>
      </w:r>
      <w:r w:rsidRPr="00997786">
        <w:rPr>
          <w:rFonts w:asciiTheme="majorBidi" w:eastAsia="Times New Roman" w:hAnsiTheme="majorBidi" w:cstheme="majorBidi"/>
          <w:bCs/>
          <w:sz w:val="24"/>
          <w:szCs w:val="24"/>
          <w14:ligatures w14:val="none"/>
        </w:rPr>
        <w:t>according to</w:t>
      </w:r>
      <w:r w:rsidRPr="00997786">
        <w:rPr>
          <w:rFonts w:asciiTheme="majorBidi" w:eastAsia="Times New Roman" w:hAnsiTheme="majorBidi" w:cstheme="majorBidi"/>
          <w:bCs/>
          <w:spacing w:val="-1"/>
          <w:sz w:val="24"/>
          <w:szCs w:val="24"/>
          <w14:ligatures w14:val="none"/>
        </w:rPr>
        <w:t xml:space="preserve"> </w:t>
      </w:r>
      <w:r w:rsidRPr="00997786">
        <w:rPr>
          <w:rFonts w:asciiTheme="majorBidi" w:eastAsia="Times New Roman" w:hAnsiTheme="majorBidi" w:cstheme="majorBidi"/>
          <w:bCs/>
          <w:sz w:val="24"/>
          <w:szCs w:val="24"/>
          <w14:ligatures w14:val="none"/>
        </w:rPr>
        <w:t>sex</w:t>
      </w:r>
      <w:r w:rsidRPr="00997786">
        <w:rPr>
          <w:rFonts w:asciiTheme="majorBidi" w:eastAsia="Times New Roman" w:hAnsiTheme="majorBidi" w:cstheme="majorBidi"/>
          <w:bCs/>
          <w:spacing w:val="-6"/>
          <w:sz w:val="24"/>
          <w:szCs w:val="24"/>
          <w14:ligatures w14:val="none"/>
        </w:rPr>
        <w:t xml:space="preserve"> </w:t>
      </w:r>
      <w:r w:rsidRPr="00997786">
        <w:rPr>
          <w:rFonts w:asciiTheme="majorBidi" w:eastAsia="Times New Roman" w:hAnsiTheme="majorBidi" w:cstheme="majorBidi"/>
          <w:bCs/>
          <w:sz w:val="24"/>
          <w:szCs w:val="24"/>
          <w14:ligatures w14:val="none"/>
        </w:rPr>
        <w:t>in</w:t>
      </w:r>
      <w:r w:rsidRPr="00997786">
        <w:rPr>
          <w:rFonts w:asciiTheme="majorBidi" w:eastAsia="Times New Roman" w:hAnsiTheme="majorBidi" w:cstheme="majorBidi"/>
          <w:bCs/>
          <w:spacing w:val="-1"/>
          <w:sz w:val="24"/>
          <w:szCs w:val="24"/>
          <w14:ligatures w14:val="none"/>
        </w:rPr>
        <w:t xml:space="preserve"> </w:t>
      </w:r>
      <w:r w:rsidRPr="00997786">
        <w:rPr>
          <w:rFonts w:asciiTheme="majorBidi" w:eastAsia="Times New Roman" w:hAnsiTheme="majorBidi" w:cstheme="majorBidi"/>
          <w:bCs/>
          <w:spacing w:val="-2"/>
          <w:sz w:val="24"/>
          <w:szCs w:val="24"/>
          <w14:ligatures w14:val="none"/>
        </w:rPr>
        <w:t>cats.</w:t>
      </w:r>
    </w:p>
    <w:p w14:paraId="12F14050" w14:textId="77777777" w:rsidR="002B0E97" w:rsidRPr="00997786" w:rsidRDefault="002B0E97" w:rsidP="002B0E97">
      <w:pPr>
        <w:widowControl w:val="0"/>
        <w:autoSpaceDE w:val="0"/>
        <w:autoSpaceDN w:val="0"/>
        <w:bidi w:val="0"/>
        <w:spacing w:after="0" w:line="240" w:lineRule="auto"/>
        <w:ind w:left="720" w:right="450"/>
        <w:jc w:val="both"/>
        <w:rPr>
          <w:rFonts w:asciiTheme="majorBidi" w:eastAsia="Times New Roman" w:hAnsiTheme="majorBidi" w:cstheme="majorBidi"/>
          <w:bCs/>
          <w:sz w:val="24"/>
          <w:szCs w:val="24"/>
          <w14:ligatures w14:val="none"/>
        </w:rPr>
      </w:pPr>
    </w:p>
    <w:tbl>
      <w:tblPr>
        <w:tblStyle w:val="3"/>
        <w:tblW w:w="9000" w:type="dxa"/>
        <w:tblInd w:w="-5" w:type="dxa"/>
        <w:tblLook w:val="04A0" w:firstRow="1" w:lastRow="0" w:firstColumn="1" w:lastColumn="0" w:noHBand="0" w:noVBand="1"/>
      </w:tblPr>
      <w:tblGrid>
        <w:gridCol w:w="3538"/>
        <w:gridCol w:w="2062"/>
        <w:gridCol w:w="3400"/>
      </w:tblGrid>
      <w:tr w:rsidR="002B0E97" w:rsidRPr="00997786" w14:paraId="68C6E94C" w14:textId="77777777" w:rsidTr="00BD0CF2">
        <w:trPr>
          <w:trHeight w:val="413"/>
        </w:trPr>
        <w:tc>
          <w:tcPr>
            <w:tcW w:w="3538" w:type="dxa"/>
            <w:vAlign w:val="center"/>
            <w:hideMark/>
          </w:tcPr>
          <w:p w14:paraId="4C3D0658" w14:textId="77777777" w:rsidR="002B0E97" w:rsidRPr="00997786" w:rsidRDefault="002B0E97" w:rsidP="007157B1">
            <w:pPr>
              <w:pStyle w:val="NoSpacing"/>
              <w:jc w:val="center"/>
              <w:rPr>
                <w:rFonts w:asciiTheme="majorBidi" w:hAnsiTheme="majorBidi" w:cstheme="majorBidi"/>
                <w:b/>
                <w:bCs/>
                <w:lang w:bidi="ar-IQ"/>
              </w:rPr>
            </w:pPr>
            <w:r w:rsidRPr="00997786">
              <w:rPr>
                <w:rFonts w:asciiTheme="majorBidi" w:hAnsiTheme="majorBidi" w:cstheme="majorBidi"/>
                <w:b/>
                <w:bCs/>
                <w:lang w:bidi="ar-IQ"/>
              </w:rPr>
              <w:t>Sex</w:t>
            </w:r>
          </w:p>
        </w:tc>
        <w:tc>
          <w:tcPr>
            <w:tcW w:w="0" w:type="auto"/>
            <w:vAlign w:val="center"/>
            <w:hideMark/>
          </w:tcPr>
          <w:p w14:paraId="5C292A2B" w14:textId="77777777" w:rsidR="002B0E97" w:rsidRPr="00997786" w:rsidRDefault="002B0E97" w:rsidP="007157B1">
            <w:pPr>
              <w:pStyle w:val="NoSpacing"/>
              <w:jc w:val="center"/>
              <w:rPr>
                <w:rFonts w:asciiTheme="majorBidi" w:hAnsiTheme="majorBidi" w:cstheme="majorBidi"/>
                <w:b/>
                <w:bCs/>
                <w:lang w:bidi="ar-IQ"/>
              </w:rPr>
            </w:pPr>
            <w:r w:rsidRPr="00997786">
              <w:rPr>
                <w:rFonts w:asciiTheme="majorBidi" w:hAnsiTheme="majorBidi" w:cstheme="majorBidi"/>
                <w:b/>
                <w:bCs/>
                <w:lang w:bidi="ar-IQ"/>
              </w:rPr>
              <w:t>Examined Cats (N)</w:t>
            </w:r>
          </w:p>
        </w:tc>
        <w:tc>
          <w:tcPr>
            <w:tcW w:w="3400" w:type="dxa"/>
            <w:vAlign w:val="center"/>
            <w:hideMark/>
          </w:tcPr>
          <w:p w14:paraId="3243A969" w14:textId="77777777" w:rsidR="002B0E97" w:rsidRPr="00997786" w:rsidRDefault="002B0E97" w:rsidP="007157B1">
            <w:pPr>
              <w:pStyle w:val="NoSpacing"/>
              <w:jc w:val="center"/>
              <w:rPr>
                <w:rFonts w:asciiTheme="majorBidi" w:hAnsiTheme="majorBidi" w:cstheme="majorBidi"/>
                <w:b/>
                <w:bCs/>
                <w:lang w:bidi="ar-IQ"/>
              </w:rPr>
            </w:pPr>
            <w:r w:rsidRPr="00997786">
              <w:rPr>
                <w:rFonts w:asciiTheme="majorBidi" w:hAnsiTheme="majorBidi" w:cstheme="majorBidi"/>
                <w:b/>
                <w:bCs/>
                <w:lang w:bidi="ar-IQ"/>
              </w:rPr>
              <w:t>Infected Cats N (%)</w:t>
            </w:r>
          </w:p>
        </w:tc>
      </w:tr>
      <w:tr w:rsidR="002B0E97" w:rsidRPr="00997786" w14:paraId="1AFC0F5A" w14:textId="77777777" w:rsidTr="00BD0CF2">
        <w:trPr>
          <w:trHeight w:val="79"/>
        </w:trPr>
        <w:tc>
          <w:tcPr>
            <w:tcW w:w="3538" w:type="dxa"/>
            <w:vAlign w:val="center"/>
            <w:hideMark/>
          </w:tcPr>
          <w:p w14:paraId="31F105BE"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Female</w:t>
            </w:r>
          </w:p>
        </w:tc>
        <w:tc>
          <w:tcPr>
            <w:tcW w:w="0" w:type="auto"/>
            <w:vAlign w:val="center"/>
            <w:hideMark/>
          </w:tcPr>
          <w:p w14:paraId="06760A8A"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91</w:t>
            </w:r>
          </w:p>
        </w:tc>
        <w:tc>
          <w:tcPr>
            <w:tcW w:w="3400" w:type="dxa"/>
            <w:vAlign w:val="center"/>
            <w:hideMark/>
          </w:tcPr>
          <w:p w14:paraId="797F12AA"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57 (63.33)</w:t>
            </w:r>
          </w:p>
        </w:tc>
      </w:tr>
      <w:tr w:rsidR="002B0E97" w:rsidRPr="00997786" w14:paraId="0A37B4D4" w14:textId="77777777" w:rsidTr="00BD0CF2">
        <w:tc>
          <w:tcPr>
            <w:tcW w:w="3538" w:type="dxa"/>
            <w:vAlign w:val="center"/>
            <w:hideMark/>
          </w:tcPr>
          <w:p w14:paraId="52E5B275"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Male</w:t>
            </w:r>
          </w:p>
        </w:tc>
        <w:tc>
          <w:tcPr>
            <w:tcW w:w="0" w:type="auto"/>
            <w:vAlign w:val="center"/>
            <w:hideMark/>
          </w:tcPr>
          <w:p w14:paraId="50FC0646"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59</w:t>
            </w:r>
          </w:p>
        </w:tc>
        <w:tc>
          <w:tcPr>
            <w:tcW w:w="3400" w:type="dxa"/>
            <w:vAlign w:val="center"/>
            <w:hideMark/>
          </w:tcPr>
          <w:p w14:paraId="6F89881D"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33 (36.67)</w:t>
            </w:r>
          </w:p>
        </w:tc>
      </w:tr>
      <w:tr w:rsidR="002B0E97" w:rsidRPr="00997786" w14:paraId="769EF053" w14:textId="77777777" w:rsidTr="00BD0CF2">
        <w:tc>
          <w:tcPr>
            <w:tcW w:w="3538" w:type="dxa"/>
            <w:vAlign w:val="center"/>
            <w:hideMark/>
          </w:tcPr>
          <w:p w14:paraId="1620D8E6"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Total</w:t>
            </w:r>
          </w:p>
        </w:tc>
        <w:tc>
          <w:tcPr>
            <w:tcW w:w="0" w:type="auto"/>
            <w:vAlign w:val="center"/>
            <w:hideMark/>
          </w:tcPr>
          <w:p w14:paraId="052DA5A8"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150</w:t>
            </w:r>
          </w:p>
        </w:tc>
        <w:tc>
          <w:tcPr>
            <w:tcW w:w="3400" w:type="dxa"/>
            <w:vAlign w:val="center"/>
            <w:hideMark/>
          </w:tcPr>
          <w:p w14:paraId="4338D70D"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90 (60.0)</w:t>
            </w:r>
          </w:p>
        </w:tc>
      </w:tr>
      <w:tr w:rsidR="002B0E97" w:rsidRPr="00997786" w14:paraId="17032354" w14:textId="77777777" w:rsidTr="00BD0CF2">
        <w:tc>
          <w:tcPr>
            <w:tcW w:w="3538" w:type="dxa"/>
            <w:vAlign w:val="center"/>
          </w:tcPr>
          <w:p w14:paraId="4A76A1DA"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χ²</w:t>
            </w:r>
          </w:p>
        </w:tc>
        <w:tc>
          <w:tcPr>
            <w:tcW w:w="2062" w:type="dxa"/>
            <w:vAlign w:val="center"/>
          </w:tcPr>
          <w:p w14:paraId="442C1238"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0.68</w:t>
            </w:r>
          </w:p>
        </w:tc>
        <w:tc>
          <w:tcPr>
            <w:tcW w:w="3400" w:type="dxa"/>
            <w:vMerge w:val="restart"/>
            <w:vAlign w:val="center"/>
          </w:tcPr>
          <w:p w14:paraId="69C3C901" w14:textId="77777777" w:rsidR="002B0E97" w:rsidRPr="00997786" w:rsidRDefault="002B0E97" w:rsidP="007157B1">
            <w:pPr>
              <w:pStyle w:val="NoSpacing"/>
              <w:jc w:val="center"/>
              <w:rPr>
                <w:rFonts w:asciiTheme="majorBidi" w:hAnsiTheme="majorBidi" w:cstheme="majorBidi"/>
                <w:lang w:bidi="ar-IQ"/>
              </w:rPr>
            </w:pPr>
          </w:p>
        </w:tc>
      </w:tr>
      <w:tr w:rsidR="002B0E97" w:rsidRPr="00997786" w14:paraId="29F88C5C" w14:textId="77777777" w:rsidTr="00BD0CF2">
        <w:tc>
          <w:tcPr>
            <w:tcW w:w="3538" w:type="dxa"/>
            <w:vAlign w:val="center"/>
          </w:tcPr>
          <w:p w14:paraId="6E6EF992"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Df</w:t>
            </w:r>
          </w:p>
        </w:tc>
        <w:tc>
          <w:tcPr>
            <w:tcW w:w="2062" w:type="dxa"/>
            <w:vAlign w:val="center"/>
          </w:tcPr>
          <w:p w14:paraId="32694EC0"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1</w:t>
            </w:r>
          </w:p>
        </w:tc>
        <w:tc>
          <w:tcPr>
            <w:tcW w:w="3400" w:type="dxa"/>
            <w:vMerge/>
            <w:vAlign w:val="center"/>
          </w:tcPr>
          <w:p w14:paraId="0CFEE735" w14:textId="77777777" w:rsidR="002B0E97" w:rsidRPr="00997786" w:rsidRDefault="002B0E97" w:rsidP="007157B1">
            <w:pPr>
              <w:pStyle w:val="NoSpacing"/>
              <w:jc w:val="center"/>
              <w:rPr>
                <w:rFonts w:asciiTheme="majorBidi" w:hAnsiTheme="majorBidi" w:cstheme="majorBidi"/>
                <w:lang w:bidi="ar-IQ"/>
              </w:rPr>
            </w:pPr>
          </w:p>
        </w:tc>
      </w:tr>
      <w:tr w:rsidR="002B0E97" w:rsidRPr="00997786" w14:paraId="18B007C4" w14:textId="77777777" w:rsidTr="00BD0CF2">
        <w:trPr>
          <w:trHeight w:val="241"/>
        </w:trPr>
        <w:tc>
          <w:tcPr>
            <w:tcW w:w="3538" w:type="dxa"/>
            <w:vAlign w:val="center"/>
          </w:tcPr>
          <w:p w14:paraId="3F2D706D"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P</w:t>
            </w:r>
          </w:p>
        </w:tc>
        <w:tc>
          <w:tcPr>
            <w:tcW w:w="2062" w:type="dxa"/>
            <w:vAlign w:val="center"/>
          </w:tcPr>
          <w:p w14:paraId="4D3ED89E"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0.41</w:t>
            </w:r>
          </w:p>
        </w:tc>
        <w:tc>
          <w:tcPr>
            <w:tcW w:w="3400" w:type="dxa"/>
            <w:vMerge/>
            <w:vAlign w:val="center"/>
          </w:tcPr>
          <w:p w14:paraId="7F090920" w14:textId="77777777" w:rsidR="002B0E97" w:rsidRPr="00997786" w:rsidRDefault="002B0E97" w:rsidP="007157B1">
            <w:pPr>
              <w:pStyle w:val="NoSpacing"/>
              <w:jc w:val="center"/>
              <w:rPr>
                <w:rFonts w:asciiTheme="majorBidi" w:hAnsiTheme="majorBidi" w:cstheme="majorBidi"/>
                <w:lang w:bidi="ar-IQ"/>
              </w:rPr>
            </w:pPr>
          </w:p>
        </w:tc>
      </w:tr>
      <w:tr w:rsidR="002B0E97" w:rsidRPr="00FE3B8A" w14:paraId="4767FA4C" w14:textId="77777777" w:rsidTr="00BD0CF2">
        <w:trPr>
          <w:trHeight w:val="395"/>
        </w:trPr>
        <w:tc>
          <w:tcPr>
            <w:tcW w:w="9000" w:type="dxa"/>
            <w:gridSpan w:val="3"/>
            <w:vAlign w:val="center"/>
          </w:tcPr>
          <w:p w14:paraId="3426967D" w14:textId="77777777" w:rsidR="002B0E97" w:rsidRPr="00997786" w:rsidRDefault="002B0E97" w:rsidP="007157B1">
            <w:pPr>
              <w:pStyle w:val="NoSpacing"/>
              <w:jc w:val="center"/>
              <w:rPr>
                <w:rFonts w:asciiTheme="majorBidi" w:hAnsiTheme="majorBidi" w:cstheme="majorBidi"/>
                <w:lang w:bidi="ar-IQ"/>
              </w:rPr>
            </w:pPr>
            <w:r w:rsidRPr="00997786">
              <w:rPr>
                <w:rFonts w:asciiTheme="majorBidi" w:hAnsiTheme="majorBidi" w:cstheme="majorBidi"/>
                <w:lang w:bidi="ar-IQ"/>
              </w:rPr>
              <w:t>Chi-square = χ², Degrees of freedom =df, P≤0.05</w:t>
            </w:r>
          </w:p>
        </w:tc>
      </w:tr>
    </w:tbl>
    <w:p w14:paraId="7AFA1AFC" w14:textId="77777777" w:rsidR="002B0E97" w:rsidRDefault="002B0E97" w:rsidP="002B0E97">
      <w:pPr>
        <w:pStyle w:val="NoSpacing"/>
        <w:bidi w:val="0"/>
        <w:spacing w:line="360" w:lineRule="auto"/>
        <w:jc w:val="both"/>
        <w:rPr>
          <w:rFonts w:asciiTheme="majorBidi" w:hAnsiTheme="majorBidi" w:cstheme="majorBidi"/>
          <w:sz w:val="24"/>
          <w:szCs w:val="24"/>
          <w:lang w:bidi="ar-IQ"/>
        </w:rPr>
      </w:pPr>
    </w:p>
    <w:p w14:paraId="008FBE3A" w14:textId="77777777" w:rsidR="002B0E97" w:rsidRPr="00B638DC" w:rsidRDefault="002B0E97" w:rsidP="002B0E97">
      <w:pPr>
        <w:widowControl w:val="0"/>
        <w:autoSpaceDE w:val="0"/>
        <w:autoSpaceDN w:val="0"/>
        <w:bidi w:val="0"/>
        <w:spacing w:after="0" w:line="276" w:lineRule="auto"/>
        <w:ind w:right="-180"/>
        <w:jc w:val="both"/>
        <w:rPr>
          <w:rFonts w:asciiTheme="majorBidi" w:hAnsiTheme="majorBidi" w:cstheme="majorBidi"/>
          <w:sz w:val="24"/>
          <w:szCs w:val="24"/>
          <w:lang w:bidi="ar-IQ"/>
        </w:rPr>
      </w:pPr>
      <w:r w:rsidRPr="00B638DC">
        <w:rPr>
          <w:rFonts w:asciiTheme="majorBidi" w:hAnsiTheme="majorBidi" w:cstheme="majorBidi"/>
          <w:b/>
          <w:bCs/>
          <w:sz w:val="24"/>
          <w:szCs w:val="24"/>
          <w:lang w:bidi="ar-IQ"/>
        </w:rPr>
        <w:t xml:space="preserve">Table (4): </w:t>
      </w:r>
      <w:r w:rsidRPr="00B638DC">
        <w:rPr>
          <w:rFonts w:asciiTheme="majorBidi" w:hAnsiTheme="majorBidi" w:cstheme="majorBidi"/>
          <w:sz w:val="24"/>
          <w:szCs w:val="24"/>
          <w:lang w:bidi="ar-IQ"/>
        </w:rPr>
        <w:t xml:space="preserve">Prevalence of </w:t>
      </w:r>
      <w:r w:rsidRPr="00B638DC">
        <w:rPr>
          <w:rFonts w:asciiTheme="majorBidi" w:hAnsiTheme="majorBidi" w:cstheme="majorBidi"/>
          <w:i/>
          <w:iCs/>
          <w:sz w:val="24"/>
          <w:szCs w:val="24"/>
          <w:lang w:bidi="ar-IQ"/>
        </w:rPr>
        <w:t xml:space="preserve">O. </w:t>
      </w:r>
      <w:proofErr w:type="spellStart"/>
      <w:r w:rsidRPr="00B638DC">
        <w:rPr>
          <w:rFonts w:asciiTheme="majorBidi" w:hAnsiTheme="majorBidi" w:cstheme="majorBidi"/>
          <w:i/>
          <w:iCs/>
          <w:sz w:val="24"/>
          <w:szCs w:val="24"/>
          <w:lang w:bidi="ar-IQ"/>
        </w:rPr>
        <w:t>cynotis</w:t>
      </w:r>
      <w:proofErr w:type="spellEnd"/>
      <w:r w:rsidRPr="00B638DC">
        <w:rPr>
          <w:rFonts w:asciiTheme="majorBidi" w:hAnsiTheme="majorBidi" w:cstheme="majorBidi"/>
          <w:sz w:val="24"/>
          <w:szCs w:val="24"/>
          <w:lang w:bidi="ar-IQ"/>
        </w:rPr>
        <w:t xml:space="preserve"> infection among cats according to age group</w:t>
      </w:r>
    </w:p>
    <w:tbl>
      <w:tblPr>
        <w:tblStyle w:val="4"/>
        <w:tblW w:w="8820" w:type="dxa"/>
        <w:tblInd w:w="-5" w:type="dxa"/>
        <w:tblLayout w:type="fixed"/>
        <w:tblLook w:val="01E0" w:firstRow="1" w:lastRow="1" w:firstColumn="1" w:lastColumn="1" w:noHBand="0" w:noVBand="0"/>
      </w:tblPr>
      <w:tblGrid>
        <w:gridCol w:w="2519"/>
        <w:gridCol w:w="1801"/>
        <w:gridCol w:w="2632"/>
        <w:gridCol w:w="1868"/>
      </w:tblGrid>
      <w:tr w:rsidR="002B0E97" w:rsidRPr="00B638DC" w14:paraId="7DE1DC85" w14:textId="77777777" w:rsidTr="007157B1">
        <w:trPr>
          <w:trHeight w:val="664"/>
        </w:trPr>
        <w:tc>
          <w:tcPr>
            <w:tcW w:w="2519" w:type="dxa"/>
            <w:vAlign w:val="center"/>
          </w:tcPr>
          <w:p w14:paraId="25816095"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Age group</w:t>
            </w:r>
          </w:p>
        </w:tc>
        <w:tc>
          <w:tcPr>
            <w:tcW w:w="1801" w:type="dxa"/>
            <w:vAlign w:val="center"/>
          </w:tcPr>
          <w:p w14:paraId="6F62FFBB"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 examined</w:t>
            </w:r>
          </w:p>
          <w:p w14:paraId="43F998D7"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cats (N)</w:t>
            </w:r>
          </w:p>
        </w:tc>
        <w:tc>
          <w:tcPr>
            <w:tcW w:w="2632" w:type="dxa"/>
            <w:vAlign w:val="center"/>
          </w:tcPr>
          <w:p w14:paraId="5969418D"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w:t>
            </w:r>
          </w:p>
          <w:p w14:paraId="3604A912"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infected</w:t>
            </w:r>
            <w:r w:rsidRPr="00B638DC">
              <w:rPr>
                <w:rFonts w:asciiTheme="majorBidi" w:hAnsiTheme="majorBidi" w:cstheme="majorBidi"/>
                <w:b/>
                <w:bCs/>
                <w:lang w:bidi="ar-IQ"/>
              </w:rPr>
              <w:tab/>
              <w:t>cats</w:t>
            </w:r>
          </w:p>
          <w:p w14:paraId="6BD6F220"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N (%)</w:t>
            </w:r>
          </w:p>
        </w:tc>
        <w:tc>
          <w:tcPr>
            <w:tcW w:w="1868" w:type="dxa"/>
            <w:vAlign w:val="center"/>
          </w:tcPr>
          <w:p w14:paraId="3013A69E"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 non-infected cats</w:t>
            </w:r>
          </w:p>
          <w:p w14:paraId="7CEBD1F0" w14:textId="77777777" w:rsidR="002B0E97" w:rsidRPr="00B638DC" w:rsidRDefault="002B0E97" w:rsidP="007157B1">
            <w:pPr>
              <w:pStyle w:val="NoSpacing"/>
              <w:jc w:val="center"/>
              <w:rPr>
                <w:rFonts w:asciiTheme="majorBidi" w:hAnsiTheme="majorBidi" w:cstheme="majorBidi"/>
                <w:b/>
                <w:bCs/>
                <w:lang w:bidi="ar-IQ"/>
              </w:rPr>
            </w:pPr>
            <w:r w:rsidRPr="00B638DC">
              <w:rPr>
                <w:rFonts w:asciiTheme="majorBidi" w:hAnsiTheme="majorBidi" w:cstheme="majorBidi"/>
                <w:b/>
                <w:bCs/>
                <w:lang w:bidi="ar-IQ"/>
              </w:rPr>
              <w:t>N (%)</w:t>
            </w:r>
          </w:p>
        </w:tc>
      </w:tr>
      <w:tr w:rsidR="002B0E97" w:rsidRPr="00B638DC" w14:paraId="49CA6359" w14:textId="77777777" w:rsidTr="007157B1">
        <w:trPr>
          <w:trHeight w:val="169"/>
        </w:trPr>
        <w:tc>
          <w:tcPr>
            <w:tcW w:w="2519" w:type="dxa"/>
            <w:vAlign w:val="center"/>
          </w:tcPr>
          <w:p w14:paraId="5CD5CFBA"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 xml:space="preserve">2 months </w:t>
            </w:r>
            <w:r>
              <w:rPr>
                <w:rFonts w:asciiTheme="majorBidi" w:hAnsiTheme="majorBidi" w:cstheme="majorBidi"/>
                <w:lang w:bidi="ar-IQ"/>
              </w:rPr>
              <w:t>-</w:t>
            </w:r>
            <w:r w:rsidRPr="00B638DC">
              <w:rPr>
                <w:rFonts w:asciiTheme="majorBidi" w:hAnsiTheme="majorBidi" w:cstheme="majorBidi"/>
                <w:lang w:bidi="ar-IQ"/>
              </w:rPr>
              <w:t xml:space="preserve"> &lt;1 year</w:t>
            </w:r>
          </w:p>
        </w:tc>
        <w:tc>
          <w:tcPr>
            <w:tcW w:w="1801" w:type="dxa"/>
            <w:vAlign w:val="center"/>
          </w:tcPr>
          <w:p w14:paraId="118F04B0"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36B39FEA"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40 (80)</w:t>
            </w:r>
          </w:p>
        </w:tc>
        <w:tc>
          <w:tcPr>
            <w:tcW w:w="1868" w:type="dxa"/>
            <w:vAlign w:val="center"/>
          </w:tcPr>
          <w:p w14:paraId="240AB4E4"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10 (20)</w:t>
            </w:r>
          </w:p>
        </w:tc>
      </w:tr>
      <w:tr w:rsidR="002B0E97" w:rsidRPr="00B638DC" w14:paraId="2A06B4BD" w14:textId="77777777" w:rsidTr="007157B1">
        <w:trPr>
          <w:trHeight w:val="38"/>
        </w:trPr>
        <w:tc>
          <w:tcPr>
            <w:tcW w:w="2519" w:type="dxa"/>
            <w:vAlign w:val="center"/>
          </w:tcPr>
          <w:p w14:paraId="745222F9"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 xml:space="preserve">1 year </w:t>
            </w:r>
            <w:r>
              <w:rPr>
                <w:rFonts w:asciiTheme="majorBidi" w:hAnsiTheme="majorBidi" w:cstheme="majorBidi"/>
                <w:lang w:bidi="ar-IQ"/>
              </w:rPr>
              <w:t>-</w:t>
            </w:r>
            <w:r w:rsidRPr="00B638DC">
              <w:rPr>
                <w:rFonts w:asciiTheme="majorBidi" w:hAnsiTheme="majorBidi" w:cstheme="majorBidi"/>
                <w:lang w:bidi="ar-IQ"/>
              </w:rPr>
              <w:t xml:space="preserve"> &lt;3 years</w:t>
            </w:r>
          </w:p>
        </w:tc>
        <w:tc>
          <w:tcPr>
            <w:tcW w:w="1801" w:type="dxa"/>
            <w:vAlign w:val="center"/>
          </w:tcPr>
          <w:p w14:paraId="0E149BE7"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47ADA0B1"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30 (60)</w:t>
            </w:r>
          </w:p>
        </w:tc>
        <w:tc>
          <w:tcPr>
            <w:tcW w:w="1868" w:type="dxa"/>
            <w:vAlign w:val="center"/>
          </w:tcPr>
          <w:p w14:paraId="6AFA93D8"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20 (40)</w:t>
            </w:r>
          </w:p>
        </w:tc>
      </w:tr>
      <w:tr w:rsidR="002B0E97" w:rsidRPr="00B638DC" w14:paraId="620D0BE7" w14:textId="77777777" w:rsidTr="007157B1">
        <w:trPr>
          <w:trHeight w:val="97"/>
        </w:trPr>
        <w:tc>
          <w:tcPr>
            <w:tcW w:w="2519" w:type="dxa"/>
            <w:vAlign w:val="center"/>
          </w:tcPr>
          <w:p w14:paraId="5E508675"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lastRenderedPageBreak/>
              <w:t>≥3 years</w:t>
            </w:r>
          </w:p>
        </w:tc>
        <w:tc>
          <w:tcPr>
            <w:tcW w:w="1801" w:type="dxa"/>
            <w:vAlign w:val="center"/>
          </w:tcPr>
          <w:p w14:paraId="52432180"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74691406"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20 (40)</w:t>
            </w:r>
          </w:p>
        </w:tc>
        <w:tc>
          <w:tcPr>
            <w:tcW w:w="1868" w:type="dxa"/>
            <w:vAlign w:val="center"/>
          </w:tcPr>
          <w:p w14:paraId="7E3212ED"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30 (60)</w:t>
            </w:r>
          </w:p>
        </w:tc>
      </w:tr>
      <w:tr w:rsidR="002B0E97" w:rsidRPr="00B638DC" w14:paraId="792138A6" w14:textId="77777777" w:rsidTr="007157B1">
        <w:trPr>
          <w:trHeight w:val="61"/>
        </w:trPr>
        <w:tc>
          <w:tcPr>
            <w:tcW w:w="2519" w:type="dxa"/>
            <w:vAlign w:val="center"/>
          </w:tcPr>
          <w:p w14:paraId="298E75DC"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Total</w:t>
            </w:r>
          </w:p>
        </w:tc>
        <w:tc>
          <w:tcPr>
            <w:tcW w:w="1801" w:type="dxa"/>
            <w:vAlign w:val="center"/>
          </w:tcPr>
          <w:p w14:paraId="594C43B3"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150</w:t>
            </w:r>
          </w:p>
        </w:tc>
        <w:tc>
          <w:tcPr>
            <w:tcW w:w="2632" w:type="dxa"/>
            <w:vAlign w:val="center"/>
          </w:tcPr>
          <w:p w14:paraId="5DCE0E81"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90 (60)</w:t>
            </w:r>
          </w:p>
        </w:tc>
        <w:tc>
          <w:tcPr>
            <w:tcW w:w="1868" w:type="dxa"/>
            <w:vAlign w:val="center"/>
          </w:tcPr>
          <w:p w14:paraId="450F5AF5"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60 (40)</w:t>
            </w:r>
          </w:p>
        </w:tc>
      </w:tr>
      <w:tr w:rsidR="002B0E97" w:rsidRPr="00B638DC" w14:paraId="447B32A4" w14:textId="77777777" w:rsidTr="007157B1">
        <w:trPr>
          <w:trHeight w:val="295"/>
        </w:trPr>
        <w:tc>
          <w:tcPr>
            <w:tcW w:w="2519" w:type="dxa"/>
            <w:vAlign w:val="center"/>
          </w:tcPr>
          <w:p w14:paraId="0A873BBC"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χ²</w:t>
            </w:r>
          </w:p>
        </w:tc>
        <w:tc>
          <w:tcPr>
            <w:tcW w:w="1801" w:type="dxa"/>
            <w:vAlign w:val="center"/>
          </w:tcPr>
          <w:p w14:paraId="010B3F7E"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16.66</w:t>
            </w:r>
          </w:p>
        </w:tc>
        <w:tc>
          <w:tcPr>
            <w:tcW w:w="4500" w:type="dxa"/>
            <w:gridSpan w:val="2"/>
            <w:vMerge w:val="restart"/>
            <w:vAlign w:val="center"/>
          </w:tcPr>
          <w:p w14:paraId="278F6DFC" w14:textId="77777777" w:rsidR="002B0E97" w:rsidRPr="00B638DC" w:rsidRDefault="002B0E97" w:rsidP="007157B1">
            <w:pPr>
              <w:pStyle w:val="NoSpacing"/>
              <w:jc w:val="center"/>
              <w:rPr>
                <w:rFonts w:asciiTheme="majorBidi" w:hAnsiTheme="majorBidi" w:cstheme="majorBidi"/>
                <w:lang w:bidi="ar-IQ"/>
              </w:rPr>
            </w:pPr>
          </w:p>
        </w:tc>
      </w:tr>
      <w:tr w:rsidR="002B0E97" w:rsidRPr="00B638DC" w14:paraId="19625C41" w14:textId="77777777" w:rsidTr="007157B1">
        <w:trPr>
          <w:trHeight w:val="151"/>
        </w:trPr>
        <w:tc>
          <w:tcPr>
            <w:tcW w:w="2519" w:type="dxa"/>
            <w:vAlign w:val="center"/>
          </w:tcPr>
          <w:p w14:paraId="4552979B"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Df</w:t>
            </w:r>
          </w:p>
        </w:tc>
        <w:tc>
          <w:tcPr>
            <w:tcW w:w="1801" w:type="dxa"/>
            <w:vAlign w:val="center"/>
          </w:tcPr>
          <w:p w14:paraId="0C8EE530"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2</w:t>
            </w:r>
          </w:p>
        </w:tc>
        <w:tc>
          <w:tcPr>
            <w:tcW w:w="4500" w:type="dxa"/>
            <w:gridSpan w:val="2"/>
            <w:vMerge/>
            <w:vAlign w:val="center"/>
          </w:tcPr>
          <w:p w14:paraId="60FB07AD" w14:textId="77777777" w:rsidR="002B0E97" w:rsidRPr="00B638DC" w:rsidRDefault="002B0E97" w:rsidP="007157B1">
            <w:pPr>
              <w:pStyle w:val="NoSpacing"/>
              <w:jc w:val="center"/>
              <w:rPr>
                <w:rFonts w:asciiTheme="majorBidi" w:hAnsiTheme="majorBidi" w:cstheme="majorBidi"/>
                <w:lang w:bidi="ar-IQ"/>
              </w:rPr>
            </w:pPr>
          </w:p>
        </w:tc>
      </w:tr>
      <w:tr w:rsidR="002B0E97" w:rsidRPr="00B638DC" w14:paraId="1D132E3C" w14:textId="77777777" w:rsidTr="007157B1">
        <w:trPr>
          <w:trHeight w:val="197"/>
        </w:trPr>
        <w:tc>
          <w:tcPr>
            <w:tcW w:w="2519" w:type="dxa"/>
            <w:vAlign w:val="center"/>
          </w:tcPr>
          <w:p w14:paraId="6D79EC5F"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P</w:t>
            </w:r>
          </w:p>
        </w:tc>
        <w:tc>
          <w:tcPr>
            <w:tcW w:w="1801" w:type="dxa"/>
            <w:vAlign w:val="center"/>
          </w:tcPr>
          <w:p w14:paraId="796DF2A4" w14:textId="77777777" w:rsidR="002B0E97" w:rsidRPr="00B638DC" w:rsidRDefault="002B0E97" w:rsidP="007157B1">
            <w:pPr>
              <w:pStyle w:val="NoSpacing"/>
              <w:jc w:val="center"/>
              <w:rPr>
                <w:rFonts w:asciiTheme="majorBidi" w:hAnsiTheme="majorBidi" w:cstheme="majorBidi"/>
                <w:lang w:bidi="ar-IQ"/>
              </w:rPr>
            </w:pPr>
            <w:r w:rsidRPr="00B638DC">
              <w:rPr>
                <w:rFonts w:asciiTheme="majorBidi" w:hAnsiTheme="majorBidi" w:cstheme="majorBidi"/>
                <w:lang w:bidi="ar-IQ"/>
              </w:rPr>
              <w:t>&lt;0.001</w:t>
            </w:r>
          </w:p>
        </w:tc>
        <w:tc>
          <w:tcPr>
            <w:tcW w:w="4500" w:type="dxa"/>
            <w:gridSpan w:val="2"/>
            <w:vMerge/>
            <w:vAlign w:val="center"/>
          </w:tcPr>
          <w:p w14:paraId="0A0280C8" w14:textId="77777777" w:rsidR="002B0E97" w:rsidRPr="00B638DC" w:rsidRDefault="002B0E97" w:rsidP="007157B1">
            <w:pPr>
              <w:pStyle w:val="NoSpacing"/>
              <w:jc w:val="center"/>
              <w:rPr>
                <w:rFonts w:asciiTheme="majorBidi" w:hAnsiTheme="majorBidi" w:cstheme="majorBidi"/>
                <w:lang w:bidi="ar-IQ"/>
              </w:rPr>
            </w:pPr>
          </w:p>
        </w:tc>
      </w:tr>
      <w:tr w:rsidR="002B0E97" w:rsidRPr="00B638DC" w14:paraId="7888E281" w14:textId="77777777" w:rsidTr="007157B1">
        <w:trPr>
          <w:trHeight w:val="476"/>
        </w:trPr>
        <w:tc>
          <w:tcPr>
            <w:tcW w:w="8820" w:type="dxa"/>
            <w:gridSpan w:val="4"/>
            <w:vAlign w:val="center"/>
          </w:tcPr>
          <w:p w14:paraId="03E16268" w14:textId="77777777" w:rsidR="002B0E97" w:rsidRPr="00B638DC" w:rsidRDefault="002B0E97" w:rsidP="007157B1">
            <w:pPr>
              <w:ind w:right="-180"/>
              <w:jc w:val="center"/>
              <w:rPr>
                <w:rFonts w:asciiTheme="majorBidi" w:hAnsiTheme="majorBidi" w:cstheme="majorBidi"/>
                <w:lang w:bidi="ar-IQ"/>
              </w:rPr>
            </w:pPr>
            <w:r w:rsidRPr="00B638DC">
              <w:rPr>
                <w:rFonts w:asciiTheme="majorBidi" w:hAnsiTheme="majorBidi" w:cstheme="majorBidi"/>
                <w:lang w:bidi="ar-IQ"/>
              </w:rPr>
              <w:t>Chi-square = χ², Degrees of freedom =df, P≤0.05</w:t>
            </w:r>
          </w:p>
        </w:tc>
      </w:tr>
    </w:tbl>
    <w:p w14:paraId="36666DF1" w14:textId="77777777" w:rsidR="002B0E97" w:rsidRPr="00FE3B8A" w:rsidRDefault="002B0E97" w:rsidP="002B0E97">
      <w:pPr>
        <w:widowControl w:val="0"/>
        <w:autoSpaceDE w:val="0"/>
        <w:autoSpaceDN w:val="0"/>
        <w:bidi w:val="0"/>
        <w:spacing w:after="0" w:line="240" w:lineRule="auto"/>
        <w:ind w:right="-180"/>
        <w:jc w:val="both"/>
        <w:rPr>
          <w:rFonts w:cstheme="majorBidi"/>
          <w:lang w:bidi="ar-IQ"/>
        </w:rPr>
      </w:pPr>
    </w:p>
    <w:p w14:paraId="57B19774" w14:textId="77777777" w:rsidR="002B0E97" w:rsidRDefault="002B0E97" w:rsidP="002B0E97">
      <w:pPr>
        <w:widowControl w:val="0"/>
        <w:autoSpaceDE w:val="0"/>
        <w:autoSpaceDN w:val="0"/>
        <w:bidi w:val="0"/>
        <w:spacing w:after="0" w:line="276" w:lineRule="auto"/>
        <w:ind w:right="-180"/>
        <w:jc w:val="both"/>
        <w:rPr>
          <w:rFonts w:cstheme="majorBidi"/>
          <w:lang w:bidi="ar-IQ"/>
        </w:rPr>
      </w:pPr>
    </w:p>
    <w:p w14:paraId="54590314" w14:textId="77777777" w:rsidR="001D00ED" w:rsidRDefault="00ED5A6B" w:rsidP="00ED5A6B">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r w:rsidRPr="00A805C4">
        <w:rPr>
          <w:rFonts w:asciiTheme="majorBidi" w:hAnsiTheme="majorBidi" w:cstheme="majorBidi"/>
          <w:b/>
          <w:bCs/>
          <w:sz w:val="24"/>
          <w:szCs w:val="24"/>
          <w:lang w:bidi="ar-IQ"/>
        </w:rPr>
        <w:t xml:space="preserve"> </w:t>
      </w:r>
    </w:p>
    <w:p w14:paraId="7B5368C0" w14:textId="77777777" w:rsidR="001D00ED" w:rsidRDefault="001D00ED" w:rsidP="001D00ED">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p>
    <w:p w14:paraId="5640F1FE" w14:textId="75D80562" w:rsidR="00ED5A6B" w:rsidRPr="00A805C4" w:rsidRDefault="00ED5A6B" w:rsidP="001D00ED">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r w:rsidRPr="00A805C4">
        <w:rPr>
          <w:rFonts w:asciiTheme="majorBidi" w:hAnsiTheme="majorBidi" w:cstheme="majorBidi"/>
          <w:b/>
          <w:bCs/>
          <w:sz w:val="24"/>
          <w:szCs w:val="24"/>
          <w:lang w:bidi="ar-IQ"/>
        </w:rPr>
        <w:t xml:space="preserve">Table (5): </w:t>
      </w:r>
      <w:r w:rsidRPr="00A805C4">
        <w:rPr>
          <w:rFonts w:asciiTheme="majorBidi" w:hAnsiTheme="majorBidi" w:cstheme="majorBidi"/>
          <w:sz w:val="24"/>
          <w:szCs w:val="24"/>
          <w:lang w:bidi="ar-IQ"/>
        </w:rPr>
        <w:t>Distribution of Ear Mite Infestation According to the Number of Cats in the Household</w:t>
      </w:r>
    </w:p>
    <w:tbl>
      <w:tblPr>
        <w:tblStyle w:val="4"/>
        <w:tblW w:w="9000" w:type="dxa"/>
        <w:tblInd w:w="-5" w:type="dxa"/>
        <w:tblLayout w:type="fixed"/>
        <w:tblLook w:val="01E0" w:firstRow="1" w:lastRow="1" w:firstColumn="1" w:lastColumn="1" w:noHBand="0" w:noVBand="0"/>
      </w:tblPr>
      <w:tblGrid>
        <w:gridCol w:w="2767"/>
        <w:gridCol w:w="1801"/>
        <w:gridCol w:w="1891"/>
        <w:gridCol w:w="2541"/>
      </w:tblGrid>
      <w:tr w:rsidR="00ED5A6B" w:rsidRPr="00A805C4" w14:paraId="42CED97F" w14:textId="77777777" w:rsidTr="007157B1">
        <w:trPr>
          <w:trHeight w:val="259"/>
        </w:trPr>
        <w:tc>
          <w:tcPr>
            <w:tcW w:w="2767" w:type="dxa"/>
            <w:vAlign w:val="center"/>
          </w:tcPr>
          <w:p w14:paraId="149083C7"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Number of cats per</w:t>
            </w:r>
          </w:p>
          <w:p w14:paraId="071C2F5B"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household</w:t>
            </w:r>
          </w:p>
        </w:tc>
        <w:tc>
          <w:tcPr>
            <w:tcW w:w="1801" w:type="dxa"/>
            <w:vAlign w:val="center"/>
          </w:tcPr>
          <w:p w14:paraId="5F51632A"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Examined</w:t>
            </w:r>
          </w:p>
          <w:p w14:paraId="5056296F"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cats (N)</w:t>
            </w:r>
          </w:p>
        </w:tc>
        <w:tc>
          <w:tcPr>
            <w:tcW w:w="1891" w:type="dxa"/>
            <w:vAlign w:val="center"/>
          </w:tcPr>
          <w:p w14:paraId="148065BD"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Infected cats</w:t>
            </w:r>
          </w:p>
          <w:p w14:paraId="1CCBB20B"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N (%)</w:t>
            </w:r>
          </w:p>
        </w:tc>
        <w:tc>
          <w:tcPr>
            <w:tcW w:w="2541" w:type="dxa"/>
            <w:vAlign w:val="center"/>
          </w:tcPr>
          <w:p w14:paraId="4D7A142E"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Non-infected cats</w:t>
            </w:r>
          </w:p>
          <w:p w14:paraId="5F650DCA" w14:textId="77777777" w:rsidR="00ED5A6B" w:rsidRPr="00A805C4" w:rsidRDefault="00ED5A6B" w:rsidP="007157B1">
            <w:pPr>
              <w:pStyle w:val="NoSpacing"/>
              <w:jc w:val="center"/>
              <w:rPr>
                <w:rFonts w:asciiTheme="majorBidi" w:hAnsiTheme="majorBidi" w:cstheme="majorBidi"/>
                <w:b/>
                <w:bCs/>
                <w:lang w:bidi="ar-IQ"/>
              </w:rPr>
            </w:pPr>
            <w:r w:rsidRPr="00A805C4">
              <w:rPr>
                <w:rFonts w:asciiTheme="majorBidi" w:hAnsiTheme="majorBidi" w:cstheme="majorBidi"/>
                <w:b/>
                <w:bCs/>
                <w:lang w:bidi="ar-IQ"/>
              </w:rPr>
              <w:t>N (%)</w:t>
            </w:r>
          </w:p>
        </w:tc>
      </w:tr>
      <w:tr w:rsidR="00ED5A6B" w:rsidRPr="00A805C4" w14:paraId="5C2C6F2F" w14:textId="77777777" w:rsidTr="007157B1">
        <w:trPr>
          <w:trHeight w:val="38"/>
        </w:trPr>
        <w:tc>
          <w:tcPr>
            <w:tcW w:w="2767" w:type="dxa"/>
            <w:vAlign w:val="center"/>
          </w:tcPr>
          <w:p w14:paraId="147AB22F"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1 Cat</w:t>
            </w:r>
          </w:p>
        </w:tc>
        <w:tc>
          <w:tcPr>
            <w:tcW w:w="1801" w:type="dxa"/>
            <w:vAlign w:val="center"/>
          </w:tcPr>
          <w:p w14:paraId="42126EC5"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60</w:t>
            </w:r>
          </w:p>
        </w:tc>
        <w:tc>
          <w:tcPr>
            <w:tcW w:w="1891" w:type="dxa"/>
            <w:vAlign w:val="center"/>
          </w:tcPr>
          <w:p w14:paraId="58305029"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25 (41.7)</w:t>
            </w:r>
          </w:p>
        </w:tc>
        <w:tc>
          <w:tcPr>
            <w:tcW w:w="2541" w:type="dxa"/>
            <w:vAlign w:val="center"/>
          </w:tcPr>
          <w:p w14:paraId="50801181"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35 (58.3)</w:t>
            </w:r>
          </w:p>
        </w:tc>
      </w:tr>
      <w:tr w:rsidR="00ED5A6B" w:rsidRPr="00A805C4" w14:paraId="55F8FE52" w14:textId="77777777" w:rsidTr="007157B1">
        <w:trPr>
          <w:trHeight w:val="187"/>
        </w:trPr>
        <w:tc>
          <w:tcPr>
            <w:tcW w:w="2767" w:type="dxa"/>
            <w:vAlign w:val="center"/>
          </w:tcPr>
          <w:p w14:paraId="2FB23870"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2–3 Cats</w:t>
            </w:r>
          </w:p>
        </w:tc>
        <w:tc>
          <w:tcPr>
            <w:tcW w:w="1801" w:type="dxa"/>
            <w:vAlign w:val="center"/>
          </w:tcPr>
          <w:p w14:paraId="632BFCC6"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55</w:t>
            </w:r>
          </w:p>
        </w:tc>
        <w:tc>
          <w:tcPr>
            <w:tcW w:w="1891" w:type="dxa"/>
            <w:vAlign w:val="center"/>
          </w:tcPr>
          <w:p w14:paraId="298D1AD6"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30 (54.5)</w:t>
            </w:r>
          </w:p>
        </w:tc>
        <w:tc>
          <w:tcPr>
            <w:tcW w:w="2541" w:type="dxa"/>
            <w:vAlign w:val="center"/>
          </w:tcPr>
          <w:p w14:paraId="254B5497"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25 (45.5)</w:t>
            </w:r>
          </w:p>
        </w:tc>
      </w:tr>
      <w:tr w:rsidR="00ED5A6B" w:rsidRPr="00A805C4" w14:paraId="34E72943" w14:textId="77777777" w:rsidTr="007157B1">
        <w:trPr>
          <w:trHeight w:val="232"/>
        </w:trPr>
        <w:tc>
          <w:tcPr>
            <w:tcW w:w="2767" w:type="dxa"/>
            <w:vAlign w:val="center"/>
          </w:tcPr>
          <w:p w14:paraId="4C4164FB"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More than 3 Cats</w:t>
            </w:r>
          </w:p>
        </w:tc>
        <w:tc>
          <w:tcPr>
            <w:tcW w:w="1801" w:type="dxa"/>
            <w:vAlign w:val="center"/>
          </w:tcPr>
          <w:p w14:paraId="03CBDF2F"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35</w:t>
            </w:r>
          </w:p>
        </w:tc>
        <w:tc>
          <w:tcPr>
            <w:tcW w:w="1891" w:type="dxa"/>
            <w:vAlign w:val="center"/>
          </w:tcPr>
          <w:p w14:paraId="3F3DB410"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35 (100)</w:t>
            </w:r>
          </w:p>
        </w:tc>
        <w:tc>
          <w:tcPr>
            <w:tcW w:w="2541" w:type="dxa"/>
            <w:vAlign w:val="center"/>
          </w:tcPr>
          <w:p w14:paraId="3D31A72C"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0 (0)</w:t>
            </w:r>
          </w:p>
        </w:tc>
      </w:tr>
      <w:tr w:rsidR="00ED5A6B" w:rsidRPr="00A805C4" w14:paraId="2D35FAD1" w14:textId="77777777" w:rsidTr="007157B1">
        <w:trPr>
          <w:trHeight w:val="196"/>
        </w:trPr>
        <w:tc>
          <w:tcPr>
            <w:tcW w:w="2767" w:type="dxa"/>
            <w:vAlign w:val="center"/>
          </w:tcPr>
          <w:p w14:paraId="2326C6DC"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Total</w:t>
            </w:r>
          </w:p>
        </w:tc>
        <w:tc>
          <w:tcPr>
            <w:tcW w:w="1801" w:type="dxa"/>
            <w:vAlign w:val="center"/>
          </w:tcPr>
          <w:p w14:paraId="21A79F65"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150</w:t>
            </w:r>
          </w:p>
        </w:tc>
        <w:tc>
          <w:tcPr>
            <w:tcW w:w="1891" w:type="dxa"/>
            <w:vAlign w:val="center"/>
          </w:tcPr>
          <w:p w14:paraId="369AA562"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90 (60.0)</w:t>
            </w:r>
          </w:p>
        </w:tc>
        <w:tc>
          <w:tcPr>
            <w:tcW w:w="2541" w:type="dxa"/>
            <w:vAlign w:val="center"/>
          </w:tcPr>
          <w:p w14:paraId="65C76336"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60 (40.0)</w:t>
            </w:r>
          </w:p>
        </w:tc>
      </w:tr>
      <w:tr w:rsidR="00ED5A6B" w:rsidRPr="00A805C4" w14:paraId="52EC469F" w14:textId="77777777" w:rsidTr="007157B1">
        <w:trPr>
          <w:trHeight w:val="38"/>
        </w:trPr>
        <w:tc>
          <w:tcPr>
            <w:tcW w:w="2767" w:type="dxa"/>
            <w:vAlign w:val="center"/>
          </w:tcPr>
          <w:p w14:paraId="0AE3E27F"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(χ²)</w:t>
            </w:r>
          </w:p>
        </w:tc>
        <w:tc>
          <w:tcPr>
            <w:tcW w:w="1801" w:type="dxa"/>
            <w:vAlign w:val="center"/>
          </w:tcPr>
          <w:p w14:paraId="6374C8F3"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32.41</w:t>
            </w:r>
          </w:p>
        </w:tc>
        <w:tc>
          <w:tcPr>
            <w:tcW w:w="4432" w:type="dxa"/>
            <w:gridSpan w:val="2"/>
            <w:vMerge w:val="restart"/>
            <w:vAlign w:val="center"/>
          </w:tcPr>
          <w:p w14:paraId="124DEF91" w14:textId="77777777" w:rsidR="00ED5A6B" w:rsidRPr="00A805C4" w:rsidRDefault="00ED5A6B" w:rsidP="007157B1">
            <w:pPr>
              <w:pStyle w:val="NoSpacing"/>
              <w:jc w:val="center"/>
              <w:rPr>
                <w:rFonts w:asciiTheme="majorBidi" w:hAnsiTheme="majorBidi" w:cstheme="majorBidi"/>
                <w:lang w:bidi="ar-IQ"/>
              </w:rPr>
            </w:pPr>
          </w:p>
        </w:tc>
      </w:tr>
      <w:tr w:rsidR="00ED5A6B" w:rsidRPr="00A805C4" w14:paraId="25A99A7A" w14:textId="77777777" w:rsidTr="007157B1">
        <w:trPr>
          <w:trHeight w:val="38"/>
        </w:trPr>
        <w:tc>
          <w:tcPr>
            <w:tcW w:w="2767" w:type="dxa"/>
            <w:vAlign w:val="center"/>
          </w:tcPr>
          <w:p w14:paraId="4D5E1D66"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df</w:t>
            </w:r>
          </w:p>
        </w:tc>
        <w:tc>
          <w:tcPr>
            <w:tcW w:w="1801" w:type="dxa"/>
            <w:vAlign w:val="center"/>
          </w:tcPr>
          <w:p w14:paraId="2E9AB184"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2</w:t>
            </w:r>
          </w:p>
        </w:tc>
        <w:tc>
          <w:tcPr>
            <w:tcW w:w="4432" w:type="dxa"/>
            <w:gridSpan w:val="2"/>
            <w:vMerge/>
            <w:vAlign w:val="center"/>
          </w:tcPr>
          <w:p w14:paraId="7F98D829" w14:textId="77777777" w:rsidR="00ED5A6B" w:rsidRPr="00A805C4" w:rsidRDefault="00ED5A6B" w:rsidP="007157B1">
            <w:pPr>
              <w:pStyle w:val="NoSpacing"/>
              <w:jc w:val="center"/>
              <w:rPr>
                <w:rFonts w:asciiTheme="majorBidi" w:hAnsiTheme="majorBidi" w:cstheme="majorBidi"/>
                <w:lang w:bidi="ar-IQ"/>
              </w:rPr>
            </w:pPr>
          </w:p>
        </w:tc>
      </w:tr>
      <w:tr w:rsidR="00ED5A6B" w:rsidRPr="00A805C4" w14:paraId="3DAAECEF" w14:textId="77777777" w:rsidTr="007157B1">
        <w:trPr>
          <w:trHeight w:val="88"/>
        </w:trPr>
        <w:tc>
          <w:tcPr>
            <w:tcW w:w="2767" w:type="dxa"/>
            <w:vAlign w:val="center"/>
          </w:tcPr>
          <w:p w14:paraId="7697FE47"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P</w:t>
            </w:r>
          </w:p>
        </w:tc>
        <w:tc>
          <w:tcPr>
            <w:tcW w:w="1801" w:type="dxa"/>
            <w:vAlign w:val="center"/>
          </w:tcPr>
          <w:p w14:paraId="4002E054" w14:textId="77777777" w:rsidR="00ED5A6B" w:rsidRPr="00A805C4" w:rsidRDefault="00ED5A6B" w:rsidP="007157B1">
            <w:pPr>
              <w:pStyle w:val="NoSpacing"/>
              <w:jc w:val="center"/>
              <w:rPr>
                <w:rFonts w:asciiTheme="majorBidi" w:hAnsiTheme="majorBidi" w:cstheme="majorBidi"/>
                <w:lang w:bidi="ar-IQ"/>
              </w:rPr>
            </w:pPr>
            <w:r w:rsidRPr="00A805C4">
              <w:rPr>
                <w:rFonts w:asciiTheme="majorBidi" w:hAnsiTheme="majorBidi" w:cstheme="majorBidi"/>
                <w:lang w:bidi="ar-IQ"/>
              </w:rPr>
              <w:t>&lt;0.001</w:t>
            </w:r>
          </w:p>
        </w:tc>
        <w:tc>
          <w:tcPr>
            <w:tcW w:w="4432" w:type="dxa"/>
            <w:gridSpan w:val="2"/>
            <w:vMerge/>
            <w:vAlign w:val="center"/>
          </w:tcPr>
          <w:p w14:paraId="4964DE24" w14:textId="77777777" w:rsidR="00ED5A6B" w:rsidRPr="00A805C4" w:rsidRDefault="00ED5A6B" w:rsidP="007157B1">
            <w:pPr>
              <w:pStyle w:val="NoSpacing"/>
              <w:jc w:val="center"/>
              <w:rPr>
                <w:rFonts w:asciiTheme="majorBidi" w:hAnsiTheme="majorBidi" w:cstheme="majorBidi"/>
                <w:lang w:bidi="ar-IQ"/>
              </w:rPr>
            </w:pPr>
          </w:p>
        </w:tc>
      </w:tr>
      <w:tr w:rsidR="00ED5A6B" w:rsidRPr="00A805C4" w14:paraId="65C70AAF" w14:textId="77777777" w:rsidTr="007157B1">
        <w:trPr>
          <w:trHeight w:val="503"/>
        </w:trPr>
        <w:tc>
          <w:tcPr>
            <w:tcW w:w="9000" w:type="dxa"/>
            <w:gridSpan w:val="4"/>
            <w:vAlign w:val="center"/>
          </w:tcPr>
          <w:p w14:paraId="61506F34" w14:textId="77777777" w:rsidR="00ED5A6B" w:rsidRPr="00A805C4" w:rsidRDefault="00ED5A6B" w:rsidP="007157B1">
            <w:pPr>
              <w:ind w:right="-180"/>
              <w:jc w:val="center"/>
              <w:rPr>
                <w:rFonts w:asciiTheme="majorBidi" w:hAnsiTheme="majorBidi" w:cstheme="majorBidi"/>
                <w:lang w:bidi="ar-IQ"/>
              </w:rPr>
            </w:pPr>
            <w:r w:rsidRPr="00A805C4">
              <w:rPr>
                <w:rFonts w:asciiTheme="majorBidi" w:hAnsiTheme="majorBidi" w:cstheme="majorBidi"/>
                <w:lang w:bidi="ar-IQ"/>
              </w:rPr>
              <w:t>Chi-square = χ², Degrees of freedom =df, P≤0.05.</w:t>
            </w:r>
          </w:p>
        </w:tc>
      </w:tr>
    </w:tbl>
    <w:p w14:paraId="1FF1D1E3" w14:textId="77777777" w:rsidR="00ED5A6B" w:rsidRPr="00FE3B8A" w:rsidRDefault="00ED5A6B" w:rsidP="00ED5A6B">
      <w:pPr>
        <w:widowControl w:val="0"/>
        <w:autoSpaceDE w:val="0"/>
        <w:autoSpaceDN w:val="0"/>
        <w:bidi w:val="0"/>
        <w:spacing w:after="0" w:line="240" w:lineRule="auto"/>
        <w:ind w:right="-180"/>
        <w:jc w:val="both"/>
        <w:rPr>
          <w:rFonts w:cstheme="majorBidi"/>
          <w:b/>
          <w:bCs/>
          <w:lang w:bidi="ar-IQ"/>
        </w:rPr>
      </w:pPr>
    </w:p>
    <w:p w14:paraId="40BB4E58" w14:textId="77777777" w:rsidR="00B570CF" w:rsidRDefault="00B570CF" w:rsidP="00B570CF">
      <w:pPr>
        <w:widowControl w:val="0"/>
        <w:autoSpaceDE w:val="0"/>
        <w:autoSpaceDN w:val="0"/>
        <w:bidi w:val="0"/>
        <w:spacing w:after="0" w:line="276" w:lineRule="auto"/>
        <w:ind w:right="-180"/>
        <w:jc w:val="both"/>
        <w:rPr>
          <w:rFonts w:asciiTheme="majorBidi" w:hAnsiTheme="majorBidi" w:cstheme="majorBidi"/>
          <w:b/>
          <w:sz w:val="24"/>
          <w:szCs w:val="24"/>
          <w:lang w:bidi="ar-IQ"/>
        </w:rPr>
      </w:pPr>
    </w:p>
    <w:p w14:paraId="2AAE94DA" w14:textId="6FC0564A" w:rsidR="00B570CF" w:rsidRPr="0091309C" w:rsidRDefault="00B570CF" w:rsidP="00B570CF">
      <w:pPr>
        <w:widowControl w:val="0"/>
        <w:autoSpaceDE w:val="0"/>
        <w:autoSpaceDN w:val="0"/>
        <w:bidi w:val="0"/>
        <w:spacing w:after="0" w:line="276" w:lineRule="auto"/>
        <w:ind w:right="-180"/>
        <w:jc w:val="both"/>
        <w:rPr>
          <w:rFonts w:asciiTheme="majorBidi" w:hAnsiTheme="majorBidi" w:cstheme="majorBidi"/>
          <w:sz w:val="24"/>
          <w:szCs w:val="24"/>
          <w:lang w:bidi="ar-IQ"/>
        </w:rPr>
      </w:pPr>
      <w:r w:rsidRPr="0091309C">
        <w:rPr>
          <w:rFonts w:asciiTheme="majorBidi" w:hAnsiTheme="majorBidi" w:cstheme="majorBidi"/>
          <w:b/>
          <w:sz w:val="24"/>
          <w:szCs w:val="24"/>
          <w:lang w:bidi="ar-IQ"/>
        </w:rPr>
        <w:t xml:space="preserve">Table (6): </w:t>
      </w:r>
      <w:r w:rsidRPr="0091309C">
        <w:rPr>
          <w:rFonts w:asciiTheme="majorBidi" w:hAnsiTheme="majorBidi" w:cstheme="majorBidi"/>
          <w:bCs/>
          <w:sz w:val="24"/>
          <w:szCs w:val="24"/>
          <w:lang w:bidi="ar-IQ"/>
        </w:rPr>
        <w:t>Distribution of ear mite infection among owned Persian cats according to the type of litter material used</w:t>
      </w:r>
    </w:p>
    <w:tbl>
      <w:tblPr>
        <w:tblStyle w:val="TableGrid"/>
        <w:tblW w:w="9090" w:type="dxa"/>
        <w:tblInd w:w="-5" w:type="dxa"/>
        <w:tblLayout w:type="fixed"/>
        <w:tblLook w:val="01E0" w:firstRow="1" w:lastRow="1" w:firstColumn="1" w:lastColumn="1" w:noHBand="0" w:noVBand="0"/>
      </w:tblPr>
      <w:tblGrid>
        <w:gridCol w:w="2972"/>
        <w:gridCol w:w="1441"/>
        <w:gridCol w:w="1617"/>
        <w:gridCol w:w="1530"/>
        <w:gridCol w:w="1530"/>
      </w:tblGrid>
      <w:tr w:rsidR="00B570CF" w:rsidRPr="00FE3B8A" w14:paraId="2EEC3065" w14:textId="77777777" w:rsidTr="007157B1">
        <w:trPr>
          <w:trHeight w:val="743"/>
        </w:trPr>
        <w:tc>
          <w:tcPr>
            <w:tcW w:w="2972" w:type="dxa"/>
            <w:vAlign w:val="center"/>
          </w:tcPr>
          <w:p w14:paraId="06914451" w14:textId="77777777" w:rsidR="00B570CF" w:rsidRPr="00FE3B8A" w:rsidRDefault="00B570CF" w:rsidP="007157B1">
            <w:pPr>
              <w:pStyle w:val="NoSpacing"/>
              <w:bidi w:val="0"/>
              <w:jc w:val="center"/>
              <w:rPr>
                <w:lang w:bidi="ar-IQ"/>
              </w:rPr>
            </w:pPr>
            <w:r w:rsidRPr="00FE3B8A">
              <w:rPr>
                <w:lang w:bidi="ar-IQ"/>
              </w:rPr>
              <w:t>Type</w:t>
            </w:r>
            <w:r>
              <w:rPr>
                <w:lang w:bidi="ar-IQ"/>
              </w:rPr>
              <w:t xml:space="preserve"> </w:t>
            </w:r>
            <w:r w:rsidRPr="00FE3B8A">
              <w:rPr>
                <w:lang w:bidi="ar-IQ"/>
              </w:rPr>
              <w:t>of</w:t>
            </w:r>
            <w:r>
              <w:rPr>
                <w:lang w:bidi="ar-IQ"/>
              </w:rPr>
              <w:t xml:space="preserve"> </w:t>
            </w:r>
            <w:r w:rsidRPr="00FE3B8A">
              <w:rPr>
                <w:lang w:bidi="ar-IQ"/>
              </w:rPr>
              <w:t>litter material</w:t>
            </w:r>
          </w:p>
        </w:tc>
        <w:tc>
          <w:tcPr>
            <w:tcW w:w="1441" w:type="dxa"/>
            <w:vAlign w:val="center"/>
          </w:tcPr>
          <w:p w14:paraId="0DF69818" w14:textId="77777777" w:rsidR="00B570CF" w:rsidRPr="00FE3B8A" w:rsidRDefault="00B570CF" w:rsidP="007157B1">
            <w:pPr>
              <w:pStyle w:val="NoSpacing"/>
              <w:bidi w:val="0"/>
              <w:jc w:val="center"/>
              <w:rPr>
                <w:lang w:bidi="ar-IQ"/>
              </w:rPr>
            </w:pPr>
            <w:r w:rsidRPr="00FE3B8A">
              <w:rPr>
                <w:lang w:bidi="ar-IQ"/>
              </w:rPr>
              <w:t>Examined cats (N)</w:t>
            </w:r>
          </w:p>
        </w:tc>
        <w:tc>
          <w:tcPr>
            <w:tcW w:w="1617" w:type="dxa"/>
            <w:vAlign w:val="center"/>
          </w:tcPr>
          <w:p w14:paraId="48357AD4" w14:textId="77777777" w:rsidR="00B570CF" w:rsidRPr="00FE3B8A" w:rsidRDefault="00B570CF" w:rsidP="007157B1">
            <w:pPr>
              <w:pStyle w:val="NoSpacing"/>
              <w:bidi w:val="0"/>
              <w:jc w:val="center"/>
              <w:rPr>
                <w:lang w:bidi="ar-IQ"/>
              </w:rPr>
            </w:pPr>
            <w:r w:rsidRPr="00FE3B8A">
              <w:rPr>
                <w:lang w:bidi="ar-IQ"/>
              </w:rPr>
              <w:t>Infected cats</w:t>
            </w:r>
          </w:p>
          <w:p w14:paraId="46B5F400" w14:textId="77777777" w:rsidR="00B570CF" w:rsidRPr="00FE3B8A" w:rsidRDefault="00B570CF" w:rsidP="007157B1">
            <w:pPr>
              <w:pStyle w:val="NoSpacing"/>
              <w:bidi w:val="0"/>
              <w:jc w:val="center"/>
              <w:rPr>
                <w:lang w:bidi="ar-IQ"/>
              </w:rPr>
            </w:pPr>
            <w:r w:rsidRPr="00FE3B8A">
              <w:rPr>
                <w:lang w:bidi="ar-IQ"/>
              </w:rPr>
              <w:t>N (%)</w:t>
            </w:r>
          </w:p>
        </w:tc>
        <w:tc>
          <w:tcPr>
            <w:tcW w:w="1530" w:type="dxa"/>
            <w:vAlign w:val="center"/>
          </w:tcPr>
          <w:p w14:paraId="4D5E8DCC" w14:textId="77777777" w:rsidR="00B570CF" w:rsidRPr="00FE3B8A" w:rsidRDefault="00B570CF" w:rsidP="007157B1">
            <w:pPr>
              <w:pStyle w:val="NoSpacing"/>
              <w:bidi w:val="0"/>
              <w:jc w:val="center"/>
              <w:rPr>
                <w:lang w:bidi="ar-IQ"/>
              </w:rPr>
            </w:pPr>
            <w:r w:rsidRPr="00FE3B8A">
              <w:rPr>
                <w:lang w:bidi="ar-IQ"/>
              </w:rPr>
              <w:t>Non- infected cats N (%)</w:t>
            </w:r>
          </w:p>
        </w:tc>
        <w:tc>
          <w:tcPr>
            <w:tcW w:w="1530" w:type="dxa"/>
            <w:vAlign w:val="center"/>
          </w:tcPr>
          <w:p w14:paraId="3F72B73B" w14:textId="77777777" w:rsidR="00B570CF" w:rsidRPr="00FE3B8A" w:rsidRDefault="00B570CF" w:rsidP="007157B1">
            <w:pPr>
              <w:pStyle w:val="NoSpacing"/>
              <w:bidi w:val="0"/>
              <w:jc w:val="center"/>
              <w:rPr>
                <w:lang w:bidi="ar-IQ"/>
              </w:rPr>
            </w:pPr>
            <w:r w:rsidRPr="00FE3B8A">
              <w:rPr>
                <w:lang w:bidi="ar-IQ"/>
              </w:rPr>
              <w:t>Prevalence rate (%)</w:t>
            </w:r>
          </w:p>
        </w:tc>
      </w:tr>
      <w:tr w:rsidR="00B570CF" w:rsidRPr="00FE3B8A" w14:paraId="5EAF8393" w14:textId="77777777" w:rsidTr="007157B1">
        <w:trPr>
          <w:trHeight w:val="338"/>
        </w:trPr>
        <w:tc>
          <w:tcPr>
            <w:tcW w:w="2972" w:type="dxa"/>
            <w:vAlign w:val="center"/>
          </w:tcPr>
          <w:p w14:paraId="360963FD" w14:textId="77777777" w:rsidR="00B570CF" w:rsidRPr="00FE3B8A" w:rsidRDefault="00B570CF" w:rsidP="007157B1">
            <w:pPr>
              <w:pStyle w:val="NoSpacing"/>
              <w:bidi w:val="0"/>
              <w:jc w:val="center"/>
              <w:rPr>
                <w:lang w:bidi="ar-IQ"/>
              </w:rPr>
            </w:pPr>
            <w:r w:rsidRPr="00FE3B8A">
              <w:rPr>
                <w:lang w:bidi="ar-IQ"/>
              </w:rPr>
              <w:t>Commercial</w:t>
            </w:r>
            <w:r w:rsidRPr="00FE3B8A">
              <w:rPr>
                <w:lang w:bidi="ar-IQ"/>
              </w:rPr>
              <w:tab/>
              <w:t>cat litter</w:t>
            </w:r>
          </w:p>
        </w:tc>
        <w:tc>
          <w:tcPr>
            <w:tcW w:w="1441" w:type="dxa"/>
            <w:vAlign w:val="center"/>
          </w:tcPr>
          <w:p w14:paraId="214DBDD3" w14:textId="77777777" w:rsidR="00B570CF" w:rsidRPr="00FE3B8A" w:rsidRDefault="00B570CF" w:rsidP="007157B1">
            <w:pPr>
              <w:pStyle w:val="NoSpacing"/>
              <w:bidi w:val="0"/>
              <w:jc w:val="center"/>
              <w:rPr>
                <w:bCs/>
                <w:lang w:bidi="ar-IQ"/>
              </w:rPr>
            </w:pPr>
            <w:r w:rsidRPr="00FE3B8A">
              <w:rPr>
                <w:bCs/>
                <w:lang w:bidi="ar-IQ"/>
              </w:rPr>
              <w:t>70</w:t>
            </w:r>
          </w:p>
        </w:tc>
        <w:tc>
          <w:tcPr>
            <w:tcW w:w="1617" w:type="dxa"/>
            <w:vAlign w:val="center"/>
          </w:tcPr>
          <w:p w14:paraId="3E78041F" w14:textId="77777777" w:rsidR="00B570CF" w:rsidRPr="00FE3B8A" w:rsidRDefault="00B570CF" w:rsidP="007157B1">
            <w:pPr>
              <w:pStyle w:val="NoSpacing"/>
              <w:bidi w:val="0"/>
              <w:jc w:val="center"/>
              <w:rPr>
                <w:bCs/>
                <w:lang w:bidi="ar-IQ"/>
              </w:rPr>
            </w:pPr>
            <w:r w:rsidRPr="00FE3B8A">
              <w:rPr>
                <w:bCs/>
                <w:lang w:bidi="ar-IQ"/>
              </w:rPr>
              <w:t>30 (42.8)</w:t>
            </w:r>
          </w:p>
        </w:tc>
        <w:tc>
          <w:tcPr>
            <w:tcW w:w="1530" w:type="dxa"/>
            <w:vAlign w:val="center"/>
          </w:tcPr>
          <w:p w14:paraId="1D42E325" w14:textId="77777777" w:rsidR="00B570CF" w:rsidRPr="00FE3B8A" w:rsidRDefault="00B570CF" w:rsidP="007157B1">
            <w:pPr>
              <w:pStyle w:val="NoSpacing"/>
              <w:bidi w:val="0"/>
              <w:jc w:val="center"/>
              <w:rPr>
                <w:bCs/>
                <w:lang w:bidi="ar-IQ"/>
              </w:rPr>
            </w:pPr>
            <w:r w:rsidRPr="00FE3B8A">
              <w:rPr>
                <w:bCs/>
                <w:lang w:bidi="ar-IQ"/>
              </w:rPr>
              <w:t>40 (57.2)</w:t>
            </w:r>
          </w:p>
        </w:tc>
        <w:tc>
          <w:tcPr>
            <w:tcW w:w="1530" w:type="dxa"/>
            <w:vAlign w:val="center"/>
          </w:tcPr>
          <w:p w14:paraId="2A10B9AA" w14:textId="77777777" w:rsidR="00B570CF" w:rsidRPr="00FE3B8A" w:rsidRDefault="00B570CF" w:rsidP="007157B1">
            <w:pPr>
              <w:pStyle w:val="NoSpacing"/>
              <w:bidi w:val="0"/>
              <w:jc w:val="center"/>
              <w:rPr>
                <w:bCs/>
                <w:lang w:bidi="ar-IQ"/>
              </w:rPr>
            </w:pPr>
            <w:r w:rsidRPr="00FE3B8A">
              <w:rPr>
                <w:bCs/>
                <w:lang w:bidi="ar-IQ"/>
              </w:rPr>
              <w:t>42.8</w:t>
            </w:r>
          </w:p>
        </w:tc>
      </w:tr>
      <w:tr w:rsidR="00B570CF" w:rsidRPr="00FE3B8A" w14:paraId="370264D7" w14:textId="77777777" w:rsidTr="007157B1">
        <w:trPr>
          <w:trHeight w:val="38"/>
        </w:trPr>
        <w:tc>
          <w:tcPr>
            <w:tcW w:w="2972" w:type="dxa"/>
            <w:vAlign w:val="center"/>
          </w:tcPr>
          <w:p w14:paraId="0E578FEC" w14:textId="77777777" w:rsidR="00B570CF" w:rsidRPr="00FE3B8A" w:rsidRDefault="00B570CF" w:rsidP="007157B1">
            <w:pPr>
              <w:pStyle w:val="NoSpacing"/>
              <w:bidi w:val="0"/>
              <w:jc w:val="center"/>
              <w:rPr>
                <w:lang w:bidi="ar-IQ"/>
              </w:rPr>
            </w:pPr>
            <w:r w:rsidRPr="00FE3B8A">
              <w:rPr>
                <w:lang w:bidi="ar-IQ"/>
              </w:rPr>
              <w:t>Garden soil</w:t>
            </w:r>
          </w:p>
        </w:tc>
        <w:tc>
          <w:tcPr>
            <w:tcW w:w="1441" w:type="dxa"/>
            <w:vAlign w:val="center"/>
          </w:tcPr>
          <w:p w14:paraId="50390B54" w14:textId="77777777" w:rsidR="00B570CF" w:rsidRPr="00FE3B8A" w:rsidRDefault="00B570CF" w:rsidP="007157B1">
            <w:pPr>
              <w:pStyle w:val="NoSpacing"/>
              <w:bidi w:val="0"/>
              <w:jc w:val="center"/>
              <w:rPr>
                <w:bCs/>
                <w:lang w:bidi="ar-IQ"/>
              </w:rPr>
            </w:pPr>
            <w:r w:rsidRPr="00FE3B8A">
              <w:rPr>
                <w:bCs/>
                <w:lang w:bidi="ar-IQ"/>
              </w:rPr>
              <w:t>80</w:t>
            </w:r>
          </w:p>
        </w:tc>
        <w:tc>
          <w:tcPr>
            <w:tcW w:w="1617" w:type="dxa"/>
            <w:vAlign w:val="center"/>
          </w:tcPr>
          <w:p w14:paraId="37747101" w14:textId="77777777" w:rsidR="00B570CF" w:rsidRPr="00FE3B8A" w:rsidRDefault="00B570CF" w:rsidP="007157B1">
            <w:pPr>
              <w:pStyle w:val="NoSpacing"/>
              <w:bidi w:val="0"/>
              <w:jc w:val="center"/>
              <w:rPr>
                <w:bCs/>
                <w:lang w:bidi="ar-IQ"/>
              </w:rPr>
            </w:pPr>
            <w:r w:rsidRPr="00FE3B8A">
              <w:rPr>
                <w:bCs/>
                <w:lang w:bidi="ar-IQ"/>
              </w:rPr>
              <w:t>60 (75.0)</w:t>
            </w:r>
          </w:p>
        </w:tc>
        <w:tc>
          <w:tcPr>
            <w:tcW w:w="1530" w:type="dxa"/>
            <w:vAlign w:val="center"/>
          </w:tcPr>
          <w:p w14:paraId="092004E4" w14:textId="77777777" w:rsidR="00B570CF" w:rsidRPr="00FE3B8A" w:rsidRDefault="00B570CF" w:rsidP="007157B1">
            <w:pPr>
              <w:pStyle w:val="NoSpacing"/>
              <w:bidi w:val="0"/>
              <w:jc w:val="center"/>
              <w:rPr>
                <w:bCs/>
                <w:lang w:bidi="ar-IQ"/>
              </w:rPr>
            </w:pPr>
            <w:r w:rsidRPr="00FE3B8A">
              <w:rPr>
                <w:bCs/>
                <w:lang w:bidi="ar-IQ"/>
              </w:rPr>
              <w:t>20 (25.0)</w:t>
            </w:r>
          </w:p>
        </w:tc>
        <w:tc>
          <w:tcPr>
            <w:tcW w:w="1530" w:type="dxa"/>
            <w:vAlign w:val="center"/>
          </w:tcPr>
          <w:p w14:paraId="2C6843EB" w14:textId="77777777" w:rsidR="00B570CF" w:rsidRPr="00FE3B8A" w:rsidRDefault="00B570CF" w:rsidP="007157B1">
            <w:pPr>
              <w:pStyle w:val="NoSpacing"/>
              <w:bidi w:val="0"/>
              <w:jc w:val="center"/>
              <w:rPr>
                <w:bCs/>
                <w:lang w:bidi="ar-IQ"/>
              </w:rPr>
            </w:pPr>
            <w:r w:rsidRPr="00FE3B8A">
              <w:rPr>
                <w:bCs/>
                <w:lang w:bidi="ar-IQ"/>
              </w:rPr>
              <w:t>75.0</w:t>
            </w:r>
          </w:p>
        </w:tc>
      </w:tr>
      <w:tr w:rsidR="00B570CF" w:rsidRPr="00FE3B8A" w14:paraId="09234E92" w14:textId="77777777" w:rsidTr="007157B1">
        <w:trPr>
          <w:trHeight w:val="86"/>
        </w:trPr>
        <w:tc>
          <w:tcPr>
            <w:tcW w:w="2972" w:type="dxa"/>
            <w:vAlign w:val="center"/>
          </w:tcPr>
          <w:p w14:paraId="71E3571B" w14:textId="77777777" w:rsidR="00B570CF" w:rsidRPr="00FE3B8A" w:rsidRDefault="00B570CF" w:rsidP="007157B1">
            <w:pPr>
              <w:pStyle w:val="NoSpacing"/>
              <w:bidi w:val="0"/>
              <w:jc w:val="center"/>
              <w:rPr>
                <w:lang w:bidi="ar-IQ"/>
              </w:rPr>
            </w:pPr>
            <w:r w:rsidRPr="00FE3B8A">
              <w:rPr>
                <w:lang w:bidi="ar-IQ"/>
              </w:rPr>
              <w:t>Total</w:t>
            </w:r>
          </w:p>
        </w:tc>
        <w:tc>
          <w:tcPr>
            <w:tcW w:w="1441" w:type="dxa"/>
            <w:vAlign w:val="center"/>
          </w:tcPr>
          <w:p w14:paraId="3991A031" w14:textId="77777777" w:rsidR="00B570CF" w:rsidRPr="00FE3B8A" w:rsidRDefault="00B570CF" w:rsidP="007157B1">
            <w:pPr>
              <w:pStyle w:val="NoSpacing"/>
              <w:bidi w:val="0"/>
              <w:jc w:val="center"/>
              <w:rPr>
                <w:bCs/>
                <w:lang w:bidi="ar-IQ"/>
              </w:rPr>
            </w:pPr>
            <w:r w:rsidRPr="00FE3B8A">
              <w:rPr>
                <w:bCs/>
                <w:lang w:bidi="ar-IQ"/>
              </w:rPr>
              <w:t>150</w:t>
            </w:r>
          </w:p>
        </w:tc>
        <w:tc>
          <w:tcPr>
            <w:tcW w:w="1617" w:type="dxa"/>
            <w:vAlign w:val="center"/>
          </w:tcPr>
          <w:p w14:paraId="22BB5B88" w14:textId="77777777" w:rsidR="00B570CF" w:rsidRPr="00FE3B8A" w:rsidRDefault="00B570CF" w:rsidP="007157B1">
            <w:pPr>
              <w:pStyle w:val="NoSpacing"/>
              <w:bidi w:val="0"/>
              <w:jc w:val="center"/>
              <w:rPr>
                <w:bCs/>
                <w:lang w:bidi="ar-IQ"/>
              </w:rPr>
            </w:pPr>
            <w:r w:rsidRPr="00FE3B8A">
              <w:rPr>
                <w:bCs/>
                <w:lang w:bidi="ar-IQ"/>
              </w:rPr>
              <w:t>90 (60.0)</w:t>
            </w:r>
          </w:p>
        </w:tc>
        <w:tc>
          <w:tcPr>
            <w:tcW w:w="1530" w:type="dxa"/>
            <w:vAlign w:val="center"/>
          </w:tcPr>
          <w:p w14:paraId="08B3412F" w14:textId="77777777" w:rsidR="00B570CF" w:rsidRPr="00FE3B8A" w:rsidRDefault="00B570CF" w:rsidP="007157B1">
            <w:pPr>
              <w:pStyle w:val="NoSpacing"/>
              <w:bidi w:val="0"/>
              <w:jc w:val="center"/>
              <w:rPr>
                <w:bCs/>
                <w:lang w:bidi="ar-IQ"/>
              </w:rPr>
            </w:pPr>
            <w:r w:rsidRPr="00FE3B8A">
              <w:rPr>
                <w:bCs/>
                <w:lang w:bidi="ar-IQ"/>
              </w:rPr>
              <w:t>60 (40.0)</w:t>
            </w:r>
          </w:p>
        </w:tc>
        <w:tc>
          <w:tcPr>
            <w:tcW w:w="1530" w:type="dxa"/>
            <w:vAlign w:val="center"/>
          </w:tcPr>
          <w:p w14:paraId="5FD85435" w14:textId="77777777" w:rsidR="00B570CF" w:rsidRPr="00FE3B8A" w:rsidRDefault="00B570CF" w:rsidP="007157B1">
            <w:pPr>
              <w:pStyle w:val="NoSpacing"/>
              <w:bidi w:val="0"/>
              <w:jc w:val="center"/>
              <w:rPr>
                <w:bCs/>
                <w:lang w:bidi="ar-IQ"/>
              </w:rPr>
            </w:pPr>
            <w:r w:rsidRPr="00FE3B8A">
              <w:rPr>
                <w:bCs/>
                <w:lang w:bidi="ar-IQ"/>
              </w:rPr>
              <w:t>60.0</w:t>
            </w:r>
          </w:p>
        </w:tc>
      </w:tr>
      <w:tr w:rsidR="00B570CF" w:rsidRPr="00FE3B8A" w14:paraId="4B94A5B5" w14:textId="77777777" w:rsidTr="007157B1">
        <w:trPr>
          <w:trHeight w:val="221"/>
        </w:trPr>
        <w:tc>
          <w:tcPr>
            <w:tcW w:w="2972" w:type="dxa"/>
            <w:vAlign w:val="center"/>
          </w:tcPr>
          <w:p w14:paraId="2A89FE4C" w14:textId="77777777" w:rsidR="00B570CF" w:rsidRPr="00FE3B8A" w:rsidRDefault="00B570CF" w:rsidP="007157B1">
            <w:pPr>
              <w:pStyle w:val="NoSpacing"/>
              <w:bidi w:val="0"/>
              <w:jc w:val="center"/>
              <w:rPr>
                <w:lang w:bidi="ar-IQ"/>
              </w:rPr>
            </w:pPr>
            <w:r w:rsidRPr="00FE3B8A">
              <w:rPr>
                <w:lang w:bidi="ar-IQ"/>
              </w:rPr>
              <w:t>χ²</w:t>
            </w:r>
          </w:p>
        </w:tc>
        <w:tc>
          <w:tcPr>
            <w:tcW w:w="1441" w:type="dxa"/>
            <w:vAlign w:val="center"/>
          </w:tcPr>
          <w:p w14:paraId="0AED797D" w14:textId="77777777" w:rsidR="00B570CF" w:rsidRPr="00FE3B8A" w:rsidRDefault="00B570CF" w:rsidP="007157B1">
            <w:pPr>
              <w:pStyle w:val="NoSpacing"/>
              <w:bidi w:val="0"/>
              <w:jc w:val="center"/>
              <w:rPr>
                <w:bCs/>
                <w:lang w:bidi="ar-IQ"/>
              </w:rPr>
            </w:pPr>
            <w:r w:rsidRPr="00FE3B8A">
              <w:rPr>
                <w:bCs/>
                <w:lang w:bidi="ar-IQ"/>
              </w:rPr>
              <w:t>16.07</w:t>
            </w:r>
          </w:p>
        </w:tc>
        <w:tc>
          <w:tcPr>
            <w:tcW w:w="4677" w:type="dxa"/>
            <w:gridSpan w:val="3"/>
            <w:vMerge w:val="restart"/>
            <w:vAlign w:val="center"/>
          </w:tcPr>
          <w:p w14:paraId="535A55A6" w14:textId="77777777" w:rsidR="00B570CF" w:rsidRPr="00FE3B8A" w:rsidRDefault="00B570CF" w:rsidP="007157B1">
            <w:pPr>
              <w:pStyle w:val="NoSpacing"/>
              <w:bidi w:val="0"/>
              <w:jc w:val="center"/>
              <w:rPr>
                <w:bCs/>
                <w:lang w:bidi="ar-IQ"/>
              </w:rPr>
            </w:pPr>
          </w:p>
        </w:tc>
      </w:tr>
      <w:tr w:rsidR="00B570CF" w:rsidRPr="00FE3B8A" w14:paraId="34C979EF" w14:textId="77777777" w:rsidTr="007157B1">
        <w:trPr>
          <w:trHeight w:val="95"/>
        </w:trPr>
        <w:tc>
          <w:tcPr>
            <w:tcW w:w="2972" w:type="dxa"/>
            <w:vAlign w:val="center"/>
          </w:tcPr>
          <w:p w14:paraId="20A5F9E1" w14:textId="77777777" w:rsidR="00B570CF" w:rsidRPr="00FE3B8A" w:rsidRDefault="00B570CF" w:rsidP="007157B1">
            <w:pPr>
              <w:pStyle w:val="NoSpacing"/>
              <w:bidi w:val="0"/>
              <w:jc w:val="center"/>
              <w:rPr>
                <w:lang w:bidi="ar-IQ"/>
              </w:rPr>
            </w:pPr>
            <w:r w:rsidRPr="00FE3B8A">
              <w:rPr>
                <w:lang w:bidi="ar-IQ"/>
              </w:rPr>
              <w:t>df</w:t>
            </w:r>
          </w:p>
        </w:tc>
        <w:tc>
          <w:tcPr>
            <w:tcW w:w="1441" w:type="dxa"/>
            <w:vAlign w:val="center"/>
          </w:tcPr>
          <w:p w14:paraId="1A700083" w14:textId="77777777" w:rsidR="00B570CF" w:rsidRPr="00FE3B8A" w:rsidRDefault="00B570CF" w:rsidP="007157B1">
            <w:pPr>
              <w:pStyle w:val="NoSpacing"/>
              <w:bidi w:val="0"/>
              <w:jc w:val="center"/>
              <w:rPr>
                <w:bCs/>
                <w:lang w:bidi="ar-IQ"/>
              </w:rPr>
            </w:pPr>
            <w:r w:rsidRPr="00FE3B8A">
              <w:rPr>
                <w:bCs/>
                <w:lang w:bidi="ar-IQ"/>
              </w:rPr>
              <w:t>1</w:t>
            </w:r>
          </w:p>
        </w:tc>
        <w:tc>
          <w:tcPr>
            <w:tcW w:w="4677" w:type="dxa"/>
            <w:gridSpan w:val="3"/>
            <w:vMerge/>
            <w:vAlign w:val="center"/>
          </w:tcPr>
          <w:p w14:paraId="55D057E9" w14:textId="77777777" w:rsidR="00B570CF" w:rsidRPr="00FE3B8A" w:rsidRDefault="00B570CF" w:rsidP="007157B1">
            <w:pPr>
              <w:pStyle w:val="NoSpacing"/>
              <w:bidi w:val="0"/>
              <w:jc w:val="center"/>
              <w:rPr>
                <w:bCs/>
                <w:lang w:bidi="ar-IQ"/>
              </w:rPr>
            </w:pPr>
          </w:p>
        </w:tc>
      </w:tr>
      <w:tr w:rsidR="00B570CF" w:rsidRPr="00FE3B8A" w14:paraId="2F6F2030" w14:textId="77777777" w:rsidTr="007157B1">
        <w:trPr>
          <w:trHeight w:val="38"/>
        </w:trPr>
        <w:tc>
          <w:tcPr>
            <w:tcW w:w="2972" w:type="dxa"/>
            <w:vAlign w:val="center"/>
          </w:tcPr>
          <w:p w14:paraId="30579C11" w14:textId="77777777" w:rsidR="00B570CF" w:rsidRPr="00FE3B8A" w:rsidRDefault="00B570CF" w:rsidP="007157B1">
            <w:pPr>
              <w:pStyle w:val="NoSpacing"/>
              <w:bidi w:val="0"/>
              <w:jc w:val="center"/>
              <w:rPr>
                <w:lang w:bidi="ar-IQ"/>
              </w:rPr>
            </w:pPr>
            <w:r w:rsidRPr="00FE3B8A">
              <w:rPr>
                <w:lang w:bidi="ar-IQ"/>
              </w:rPr>
              <w:t>P</w:t>
            </w:r>
          </w:p>
        </w:tc>
        <w:tc>
          <w:tcPr>
            <w:tcW w:w="1441" w:type="dxa"/>
            <w:vAlign w:val="center"/>
          </w:tcPr>
          <w:p w14:paraId="2C0B14A4" w14:textId="77777777" w:rsidR="00B570CF" w:rsidRPr="00FE3B8A" w:rsidRDefault="00B570CF" w:rsidP="007157B1">
            <w:pPr>
              <w:pStyle w:val="NoSpacing"/>
              <w:bidi w:val="0"/>
              <w:jc w:val="center"/>
              <w:rPr>
                <w:bCs/>
                <w:lang w:bidi="ar-IQ"/>
              </w:rPr>
            </w:pPr>
            <w:r w:rsidRPr="00FE3B8A">
              <w:rPr>
                <w:bCs/>
                <w:lang w:bidi="ar-IQ"/>
              </w:rPr>
              <w:t>&lt;0.001</w:t>
            </w:r>
          </w:p>
        </w:tc>
        <w:tc>
          <w:tcPr>
            <w:tcW w:w="4677" w:type="dxa"/>
            <w:gridSpan w:val="3"/>
            <w:vMerge/>
            <w:vAlign w:val="center"/>
          </w:tcPr>
          <w:p w14:paraId="40239099" w14:textId="77777777" w:rsidR="00B570CF" w:rsidRPr="00FE3B8A" w:rsidRDefault="00B570CF" w:rsidP="007157B1">
            <w:pPr>
              <w:pStyle w:val="NoSpacing"/>
              <w:bidi w:val="0"/>
              <w:jc w:val="center"/>
              <w:rPr>
                <w:bCs/>
                <w:lang w:bidi="ar-IQ"/>
              </w:rPr>
            </w:pPr>
          </w:p>
        </w:tc>
      </w:tr>
      <w:tr w:rsidR="00B570CF" w:rsidRPr="00FE3B8A" w14:paraId="141B11E2" w14:textId="77777777" w:rsidTr="007157B1">
        <w:trPr>
          <w:trHeight w:val="467"/>
        </w:trPr>
        <w:tc>
          <w:tcPr>
            <w:tcW w:w="9090" w:type="dxa"/>
            <w:gridSpan w:val="5"/>
            <w:vAlign w:val="center"/>
          </w:tcPr>
          <w:p w14:paraId="5532ACC6" w14:textId="77777777" w:rsidR="00B570CF" w:rsidRPr="0091309C" w:rsidRDefault="00B570CF" w:rsidP="007157B1">
            <w:pPr>
              <w:widowControl w:val="0"/>
              <w:autoSpaceDE w:val="0"/>
              <w:autoSpaceDN w:val="0"/>
              <w:bidi w:val="0"/>
              <w:spacing w:line="276" w:lineRule="auto"/>
              <w:ind w:right="-180"/>
              <w:jc w:val="both"/>
              <w:rPr>
                <w:rFonts w:asciiTheme="majorBidi" w:hAnsiTheme="majorBidi" w:cstheme="majorBidi"/>
                <w:bCs/>
                <w:lang w:bidi="ar-IQ"/>
              </w:rPr>
            </w:pPr>
            <w:r w:rsidRPr="0091309C">
              <w:rPr>
                <w:rFonts w:asciiTheme="majorBidi" w:hAnsiTheme="majorBidi" w:cstheme="majorBidi"/>
                <w:bCs/>
                <w:lang w:bidi="ar-IQ"/>
              </w:rPr>
              <w:t xml:space="preserve">                              Chi-square = χ², Degrees of freedom =</w:t>
            </w:r>
            <w:r>
              <w:rPr>
                <w:rFonts w:asciiTheme="majorBidi" w:hAnsiTheme="majorBidi" w:cstheme="majorBidi"/>
                <w:bCs/>
                <w:lang w:bidi="ar-IQ"/>
              </w:rPr>
              <w:t xml:space="preserve"> </w:t>
            </w:r>
            <w:r w:rsidRPr="0091309C">
              <w:rPr>
                <w:rFonts w:asciiTheme="majorBidi" w:hAnsiTheme="majorBidi" w:cstheme="majorBidi"/>
                <w:bCs/>
                <w:lang w:bidi="ar-IQ"/>
              </w:rPr>
              <w:t>df, P≤0.05</w:t>
            </w:r>
          </w:p>
        </w:tc>
      </w:tr>
    </w:tbl>
    <w:p w14:paraId="6D89B86E" w14:textId="77777777" w:rsidR="00B570CF" w:rsidRPr="00FE3B8A" w:rsidRDefault="00B570CF" w:rsidP="00B570CF">
      <w:pPr>
        <w:widowControl w:val="0"/>
        <w:autoSpaceDE w:val="0"/>
        <w:autoSpaceDN w:val="0"/>
        <w:bidi w:val="0"/>
        <w:spacing w:after="0" w:line="276" w:lineRule="auto"/>
        <w:ind w:right="-180"/>
        <w:jc w:val="both"/>
        <w:rPr>
          <w:rFonts w:cstheme="majorBidi"/>
          <w:b/>
          <w:lang w:bidi="ar-IQ"/>
        </w:rPr>
      </w:pPr>
    </w:p>
    <w:p w14:paraId="30876BD7" w14:textId="77777777" w:rsidR="00ED5A6B" w:rsidRDefault="00ED5A6B" w:rsidP="00ED5A6B">
      <w:pPr>
        <w:widowControl w:val="0"/>
        <w:autoSpaceDE w:val="0"/>
        <w:autoSpaceDN w:val="0"/>
        <w:bidi w:val="0"/>
        <w:spacing w:after="0" w:line="276" w:lineRule="auto"/>
        <w:ind w:right="-180"/>
        <w:jc w:val="both"/>
        <w:rPr>
          <w:rFonts w:cstheme="majorBidi"/>
          <w:lang w:bidi="ar-IQ"/>
        </w:rPr>
      </w:pPr>
    </w:p>
    <w:p w14:paraId="19A46C5F" w14:textId="77777777" w:rsidR="00575304" w:rsidRPr="0091309C" w:rsidRDefault="00575304" w:rsidP="00575304">
      <w:pPr>
        <w:widowControl w:val="0"/>
        <w:autoSpaceDE w:val="0"/>
        <w:autoSpaceDN w:val="0"/>
        <w:bidi w:val="0"/>
        <w:spacing w:after="0" w:line="276" w:lineRule="auto"/>
        <w:ind w:right="-180"/>
        <w:jc w:val="both"/>
        <w:rPr>
          <w:rFonts w:asciiTheme="majorBidi" w:hAnsiTheme="majorBidi" w:cstheme="majorBidi"/>
          <w:bCs/>
          <w:sz w:val="24"/>
          <w:szCs w:val="24"/>
          <w:lang w:bidi="ar-IQ"/>
        </w:rPr>
      </w:pPr>
      <w:r w:rsidRPr="0091309C">
        <w:rPr>
          <w:rFonts w:asciiTheme="majorBidi" w:hAnsiTheme="majorBidi" w:cstheme="majorBidi"/>
          <w:b/>
          <w:sz w:val="24"/>
          <w:szCs w:val="24"/>
          <w:lang w:bidi="ar-IQ"/>
        </w:rPr>
        <w:t>Table (7</w:t>
      </w:r>
      <w:r w:rsidRPr="0091309C">
        <w:rPr>
          <w:rFonts w:asciiTheme="majorBidi" w:hAnsiTheme="majorBidi" w:cstheme="majorBidi"/>
          <w:bCs/>
          <w:sz w:val="24"/>
          <w:szCs w:val="24"/>
          <w:lang w:bidi="ar-IQ"/>
        </w:rPr>
        <w:t xml:space="preserve">): Distribution of Cats Infected with </w:t>
      </w:r>
      <w:proofErr w:type="spellStart"/>
      <w:proofErr w:type="gramStart"/>
      <w:r w:rsidRPr="0091309C">
        <w:rPr>
          <w:rFonts w:asciiTheme="majorBidi" w:hAnsiTheme="majorBidi" w:cstheme="majorBidi"/>
          <w:bCs/>
          <w:i/>
          <w:sz w:val="24"/>
          <w:szCs w:val="24"/>
          <w:lang w:bidi="ar-IQ"/>
        </w:rPr>
        <w:t>O.cynotis</w:t>
      </w:r>
      <w:proofErr w:type="spellEnd"/>
      <w:proofErr w:type="gramEnd"/>
      <w:r w:rsidRPr="0091309C">
        <w:rPr>
          <w:rFonts w:asciiTheme="majorBidi" w:hAnsiTheme="majorBidi" w:cstheme="majorBidi"/>
          <w:bCs/>
          <w:i/>
          <w:sz w:val="24"/>
          <w:szCs w:val="24"/>
          <w:lang w:bidi="ar-IQ"/>
        </w:rPr>
        <w:t xml:space="preserve"> </w:t>
      </w:r>
      <w:r w:rsidRPr="0091309C">
        <w:rPr>
          <w:rFonts w:asciiTheme="majorBidi" w:hAnsiTheme="majorBidi" w:cstheme="majorBidi"/>
          <w:bCs/>
          <w:sz w:val="24"/>
          <w:szCs w:val="24"/>
          <w:lang w:bidi="ar-IQ"/>
        </w:rPr>
        <w:t>According to Geographic Locations in the Study Area.</w:t>
      </w:r>
    </w:p>
    <w:tbl>
      <w:tblPr>
        <w:tblStyle w:val="TableGrid"/>
        <w:tblW w:w="8820" w:type="dxa"/>
        <w:tblInd w:w="-5" w:type="dxa"/>
        <w:tblLayout w:type="fixed"/>
        <w:tblLook w:val="01E0" w:firstRow="1" w:lastRow="1" w:firstColumn="1" w:lastColumn="1" w:noHBand="0" w:noVBand="0"/>
      </w:tblPr>
      <w:tblGrid>
        <w:gridCol w:w="2467"/>
        <w:gridCol w:w="1431"/>
        <w:gridCol w:w="1571"/>
        <w:gridCol w:w="1766"/>
        <w:gridCol w:w="1585"/>
      </w:tblGrid>
      <w:tr w:rsidR="00575304" w:rsidRPr="0091309C" w14:paraId="20CE122A" w14:textId="77777777" w:rsidTr="007157B1">
        <w:trPr>
          <w:trHeight w:val="599"/>
        </w:trPr>
        <w:tc>
          <w:tcPr>
            <w:tcW w:w="2467" w:type="dxa"/>
            <w:vAlign w:val="center"/>
          </w:tcPr>
          <w:p w14:paraId="53DE3547"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Location</w:t>
            </w:r>
          </w:p>
        </w:tc>
        <w:tc>
          <w:tcPr>
            <w:tcW w:w="1431" w:type="dxa"/>
            <w:vAlign w:val="center"/>
          </w:tcPr>
          <w:p w14:paraId="0EAECA8D"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Examined</w:t>
            </w:r>
          </w:p>
          <w:p w14:paraId="629D29F5"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w:t>
            </w:r>
          </w:p>
        </w:tc>
        <w:tc>
          <w:tcPr>
            <w:tcW w:w="1571" w:type="dxa"/>
            <w:vAlign w:val="center"/>
          </w:tcPr>
          <w:p w14:paraId="425F98AF"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Infected</w:t>
            </w:r>
          </w:p>
          <w:p w14:paraId="68715500"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 (%)</w:t>
            </w:r>
          </w:p>
        </w:tc>
        <w:tc>
          <w:tcPr>
            <w:tcW w:w="1766" w:type="dxa"/>
            <w:vAlign w:val="center"/>
          </w:tcPr>
          <w:p w14:paraId="5ED6E2A0"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Non-infected</w:t>
            </w:r>
          </w:p>
          <w:p w14:paraId="74C0F71A"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 (%)</w:t>
            </w:r>
          </w:p>
        </w:tc>
        <w:tc>
          <w:tcPr>
            <w:tcW w:w="1585" w:type="dxa"/>
            <w:vAlign w:val="center"/>
          </w:tcPr>
          <w:p w14:paraId="29D49EA0"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Prevalence</w:t>
            </w:r>
          </w:p>
          <w:p w14:paraId="5CD63578" w14:textId="77777777" w:rsidR="00575304" w:rsidRPr="0091309C" w:rsidRDefault="00575304" w:rsidP="007157B1">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rate (%)</w:t>
            </w:r>
          </w:p>
        </w:tc>
      </w:tr>
      <w:tr w:rsidR="00575304" w:rsidRPr="0091309C" w14:paraId="063F6007" w14:textId="77777777" w:rsidTr="007157B1">
        <w:trPr>
          <w:trHeight w:val="239"/>
        </w:trPr>
        <w:tc>
          <w:tcPr>
            <w:tcW w:w="2467" w:type="dxa"/>
            <w:vAlign w:val="center"/>
          </w:tcPr>
          <w:p w14:paraId="1C9B995F"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lastRenderedPageBreak/>
              <w:t>Hay Ur</w:t>
            </w:r>
          </w:p>
        </w:tc>
        <w:tc>
          <w:tcPr>
            <w:tcW w:w="1431" w:type="dxa"/>
            <w:vAlign w:val="center"/>
          </w:tcPr>
          <w:p w14:paraId="18578943"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25</w:t>
            </w:r>
          </w:p>
        </w:tc>
        <w:tc>
          <w:tcPr>
            <w:tcW w:w="1571" w:type="dxa"/>
            <w:vAlign w:val="center"/>
          </w:tcPr>
          <w:p w14:paraId="71398835"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 (60.0)</w:t>
            </w:r>
          </w:p>
        </w:tc>
        <w:tc>
          <w:tcPr>
            <w:tcW w:w="1766" w:type="dxa"/>
            <w:vAlign w:val="center"/>
          </w:tcPr>
          <w:p w14:paraId="472B544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10 (40.0)</w:t>
            </w:r>
          </w:p>
        </w:tc>
        <w:tc>
          <w:tcPr>
            <w:tcW w:w="1585" w:type="dxa"/>
            <w:vAlign w:val="center"/>
          </w:tcPr>
          <w:p w14:paraId="644D583F"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0D8B28E1" w14:textId="77777777" w:rsidTr="007157B1">
        <w:trPr>
          <w:trHeight w:val="38"/>
        </w:trPr>
        <w:tc>
          <w:tcPr>
            <w:tcW w:w="2467" w:type="dxa"/>
            <w:vAlign w:val="center"/>
          </w:tcPr>
          <w:p w14:paraId="485398AD"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w:t>
            </w:r>
            <w:proofErr w:type="spellStart"/>
            <w:r w:rsidRPr="0091309C">
              <w:rPr>
                <w:rFonts w:asciiTheme="majorBidi" w:hAnsiTheme="majorBidi" w:cstheme="majorBidi"/>
                <w:lang w:bidi="ar-IQ"/>
              </w:rPr>
              <w:t>Shumookh</w:t>
            </w:r>
            <w:proofErr w:type="spellEnd"/>
          </w:p>
        </w:tc>
        <w:tc>
          <w:tcPr>
            <w:tcW w:w="1431" w:type="dxa"/>
            <w:vAlign w:val="center"/>
          </w:tcPr>
          <w:p w14:paraId="4A14FE2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17</w:t>
            </w:r>
          </w:p>
        </w:tc>
        <w:tc>
          <w:tcPr>
            <w:tcW w:w="1571" w:type="dxa"/>
            <w:vAlign w:val="center"/>
          </w:tcPr>
          <w:p w14:paraId="22675884"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10 (58.8)</w:t>
            </w:r>
          </w:p>
        </w:tc>
        <w:tc>
          <w:tcPr>
            <w:tcW w:w="1766" w:type="dxa"/>
            <w:vAlign w:val="center"/>
          </w:tcPr>
          <w:p w14:paraId="71BB8FD3"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 (41.2)</w:t>
            </w:r>
          </w:p>
        </w:tc>
        <w:tc>
          <w:tcPr>
            <w:tcW w:w="1585" w:type="dxa"/>
            <w:vAlign w:val="center"/>
          </w:tcPr>
          <w:p w14:paraId="4389839E"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58.8</w:t>
            </w:r>
          </w:p>
        </w:tc>
      </w:tr>
      <w:tr w:rsidR="00575304" w:rsidRPr="0091309C" w14:paraId="1E2E2223" w14:textId="77777777" w:rsidTr="007157B1">
        <w:trPr>
          <w:trHeight w:val="158"/>
        </w:trPr>
        <w:tc>
          <w:tcPr>
            <w:tcW w:w="2467" w:type="dxa"/>
            <w:vAlign w:val="center"/>
          </w:tcPr>
          <w:p w14:paraId="2EAC0978"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Al-Mansouriya</w:t>
            </w:r>
          </w:p>
        </w:tc>
        <w:tc>
          <w:tcPr>
            <w:tcW w:w="1431" w:type="dxa"/>
            <w:vAlign w:val="center"/>
          </w:tcPr>
          <w:p w14:paraId="18F4103F"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20</w:t>
            </w:r>
          </w:p>
        </w:tc>
        <w:tc>
          <w:tcPr>
            <w:tcW w:w="1571" w:type="dxa"/>
            <w:vAlign w:val="center"/>
          </w:tcPr>
          <w:p w14:paraId="661FF795"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12 (60.0)</w:t>
            </w:r>
          </w:p>
        </w:tc>
        <w:tc>
          <w:tcPr>
            <w:tcW w:w="1766" w:type="dxa"/>
            <w:vAlign w:val="center"/>
          </w:tcPr>
          <w:p w14:paraId="7369FFE5"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(40.0)</w:t>
            </w:r>
          </w:p>
        </w:tc>
        <w:tc>
          <w:tcPr>
            <w:tcW w:w="1585" w:type="dxa"/>
            <w:vAlign w:val="center"/>
          </w:tcPr>
          <w:p w14:paraId="448ADC31"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08C686BC" w14:textId="77777777" w:rsidTr="007157B1">
        <w:trPr>
          <w:trHeight w:val="38"/>
        </w:trPr>
        <w:tc>
          <w:tcPr>
            <w:tcW w:w="2467" w:type="dxa"/>
            <w:vAlign w:val="center"/>
          </w:tcPr>
          <w:p w14:paraId="6AE0667D"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Al-Fidaa</w:t>
            </w:r>
          </w:p>
        </w:tc>
        <w:tc>
          <w:tcPr>
            <w:tcW w:w="1431" w:type="dxa"/>
            <w:vAlign w:val="center"/>
          </w:tcPr>
          <w:p w14:paraId="3DC8B814"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13</w:t>
            </w:r>
          </w:p>
        </w:tc>
        <w:tc>
          <w:tcPr>
            <w:tcW w:w="1571" w:type="dxa"/>
            <w:vAlign w:val="center"/>
          </w:tcPr>
          <w:p w14:paraId="584ABC0B"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(61.1)</w:t>
            </w:r>
          </w:p>
        </w:tc>
        <w:tc>
          <w:tcPr>
            <w:tcW w:w="1766" w:type="dxa"/>
            <w:vAlign w:val="center"/>
          </w:tcPr>
          <w:p w14:paraId="461CD79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 (38.9)</w:t>
            </w:r>
          </w:p>
        </w:tc>
        <w:tc>
          <w:tcPr>
            <w:tcW w:w="1585" w:type="dxa"/>
            <w:vAlign w:val="center"/>
          </w:tcPr>
          <w:p w14:paraId="5B87EE1C"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61.1</w:t>
            </w:r>
          </w:p>
        </w:tc>
      </w:tr>
      <w:tr w:rsidR="00575304" w:rsidRPr="0091309C" w14:paraId="78C8DE28" w14:textId="77777777" w:rsidTr="007157B1">
        <w:trPr>
          <w:trHeight w:val="95"/>
        </w:trPr>
        <w:tc>
          <w:tcPr>
            <w:tcW w:w="2467" w:type="dxa"/>
            <w:vAlign w:val="center"/>
          </w:tcPr>
          <w:p w14:paraId="432B969D" w14:textId="77777777" w:rsidR="00575304" w:rsidRPr="0091309C" w:rsidRDefault="00575304" w:rsidP="007157B1">
            <w:pPr>
              <w:pStyle w:val="NoSpacing"/>
              <w:bidi w:val="0"/>
              <w:jc w:val="center"/>
              <w:rPr>
                <w:rFonts w:asciiTheme="majorBidi" w:hAnsiTheme="majorBidi" w:cstheme="majorBidi"/>
                <w:lang w:bidi="ar-IQ"/>
              </w:rPr>
            </w:pPr>
            <w:proofErr w:type="spellStart"/>
            <w:r w:rsidRPr="0091309C">
              <w:rPr>
                <w:rFonts w:asciiTheme="majorBidi" w:hAnsiTheme="majorBidi" w:cstheme="majorBidi"/>
                <w:lang w:bidi="ar-IQ"/>
              </w:rPr>
              <w:t>Aredo</w:t>
            </w:r>
            <w:proofErr w:type="spellEnd"/>
          </w:p>
        </w:tc>
        <w:tc>
          <w:tcPr>
            <w:tcW w:w="1431" w:type="dxa"/>
            <w:vAlign w:val="center"/>
          </w:tcPr>
          <w:p w14:paraId="7A3DE756"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23</w:t>
            </w:r>
          </w:p>
        </w:tc>
        <w:tc>
          <w:tcPr>
            <w:tcW w:w="1571" w:type="dxa"/>
            <w:vAlign w:val="center"/>
          </w:tcPr>
          <w:p w14:paraId="33E0DA6F"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14 (60.9)</w:t>
            </w:r>
          </w:p>
        </w:tc>
        <w:tc>
          <w:tcPr>
            <w:tcW w:w="1766" w:type="dxa"/>
            <w:vAlign w:val="center"/>
          </w:tcPr>
          <w:p w14:paraId="5428A878"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 (39.1)</w:t>
            </w:r>
          </w:p>
        </w:tc>
        <w:tc>
          <w:tcPr>
            <w:tcW w:w="1585" w:type="dxa"/>
            <w:vAlign w:val="center"/>
          </w:tcPr>
          <w:p w14:paraId="36D3DCC2"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60.9</w:t>
            </w:r>
          </w:p>
        </w:tc>
      </w:tr>
      <w:tr w:rsidR="00575304" w:rsidRPr="0091309C" w14:paraId="15998435" w14:textId="77777777" w:rsidTr="007157B1">
        <w:trPr>
          <w:trHeight w:val="149"/>
        </w:trPr>
        <w:tc>
          <w:tcPr>
            <w:tcW w:w="2467" w:type="dxa"/>
            <w:vAlign w:val="center"/>
          </w:tcPr>
          <w:p w14:paraId="4CFFA302"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Al-Salihiya</w:t>
            </w:r>
          </w:p>
        </w:tc>
        <w:tc>
          <w:tcPr>
            <w:tcW w:w="1431" w:type="dxa"/>
            <w:vAlign w:val="center"/>
          </w:tcPr>
          <w:p w14:paraId="061D74F2"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18</w:t>
            </w:r>
          </w:p>
        </w:tc>
        <w:tc>
          <w:tcPr>
            <w:tcW w:w="1571" w:type="dxa"/>
            <w:vAlign w:val="center"/>
          </w:tcPr>
          <w:p w14:paraId="331C2D00"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11 (61.1)</w:t>
            </w:r>
          </w:p>
        </w:tc>
        <w:tc>
          <w:tcPr>
            <w:tcW w:w="1766" w:type="dxa"/>
            <w:vAlign w:val="center"/>
          </w:tcPr>
          <w:p w14:paraId="5AF71E9B"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 (38.9)</w:t>
            </w:r>
          </w:p>
        </w:tc>
        <w:tc>
          <w:tcPr>
            <w:tcW w:w="1585" w:type="dxa"/>
            <w:vAlign w:val="center"/>
          </w:tcPr>
          <w:p w14:paraId="555E16B2"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61.1</w:t>
            </w:r>
          </w:p>
        </w:tc>
      </w:tr>
      <w:tr w:rsidR="00575304" w:rsidRPr="0091309C" w14:paraId="3A2BC83A" w14:textId="77777777" w:rsidTr="007157B1">
        <w:trPr>
          <w:trHeight w:val="194"/>
        </w:trPr>
        <w:tc>
          <w:tcPr>
            <w:tcW w:w="2467" w:type="dxa"/>
            <w:vAlign w:val="center"/>
          </w:tcPr>
          <w:p w14:paraId="3D719B0E"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Al-Shohadaa</w:t>
            </w:r>
          </w:p>
        </w:tc>
        <w:tc>
          <w:tcPr>
            <w:tcW w:w="1431" w:type="dxa"/>
            <w:vAlign w:val="center"/>
          </w:tcPr>
          <w:p w14:paraId="4A562B9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w:t>
            </w:r>
          </w:p>
        </w:tc>
        <w:tc>
          <w:tcPr>
            <w:tcW w:w="1571" w:type="dxa"/>
            <w:vAlign w:val="center"/>
          </w:tcPr>
          <w:p w14:paraId="66D3594E"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 (60.0)</w:t>
            </w:r>
          </w:p>
        </w:tc>
        <w:tc>
          <w:tcPr>
            <w:tcW w:w="1766" w:type="dxa"/>
            <w:vAlign w:val="center"/>
          </w:tcPr>
          <w:p w14:paraId="5516058A"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 (40.0)</w:t>
            </w:r>
          </w:p>
        </w:tc>
        <w:tc>
          <w:tcPr>
            <w:tcW w:w="1585" w:type="dxa"/>
            <w:vAlign w:val="center"/>
          </w:tcPr>
          <w:p w14:paraId="48DF50CE"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288AB037" w14:textId="77777777" w:rsidTr="007157B1">
        <w:trPr>
          <w:trHeight w:val="167"/>
        </w:trPr>
        <w:tc>
          <w:tcPr>
            <w:tcW w:w="2467" w:type="dxa"/>
            <w:vAlign w:val="center"/>
          </w:tcPr>
          <w:p w14:paraId="3CAD274C"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Al-</w:t>
            </w:r>
            <w:proofErr w:type="spellStart"/>
            <w:r w:rsidRPr="0091309C">
              <w:rPr>
                <w:rFonts w:asciiTheme="majorBidi" w:hAnsiTheme="majorBidi" w:cstheme="majorBidi"/>
                <w:lang w:bidi="ar-IQ"/>
              </w:rPr>
              <w:t>Tali'aa</w:t>
            </w:r>
            <w:proofErr w:type="spellEnd"/>
          </w:p>
        </w:tc>
        <w:tc>
          <w:tcPr>
            <w:tcW w:w="1431" w:type="dxa"/>
            <w:vAlign w:val="center"/>
          </w:tcPr>
          <w:p w14:paraId="59C95A5C"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19</w:t>
            </w:r>
          </w:p>
        </w:tc>
        <w:tc>
          <w:tcPr>
            <w:tcW w:w="1571" w:type="dxa"/>
            <w:vAlign w:val="center"/>
          </w:tcPr>
          <w:p w14:paraId="1C9C6DC4"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11 (57.9)</w:t>
            </w:r>
          </w:p>
        </w:tc>
        <w:tc>
          <w:tcPr>
            <w:tcW w:w="1766" w:type="dxa"/>
            <w:vAlign w:val="center"/>
          </w:tcPr>
          <w:p w14:paraId="382BB2B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(42.1)</w:t>
            </w:r>
          </w:p>
        </w:tc>
        <w:tc>
          <w:tcPr>
            <w:tcW w:w="1585" w:type="dxa"/>
            <w:vAlign w:val="center"/>
          </w:tcPr>
          <w:p w14:paraId="7F7437B9"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57.9</w:t>
            </w:r>
          </w:p>
        </w:tc>
      </w:tr>
      <w:tr w:rsidR="00575304" w:rsidRPr="0091309C" w14:paraId="1CF5D12A" w14:textId="77777777" w:rsidTr="007157B1">
        <w:trPr>
          <w:trHeight w:val="131"/>
        </w:trPr>
        <w:tc>
          <w:tcPr>
            <w:tcW w:w="2467" w:type="dxa"/>
            <w:vAlign w:val="center"/>
          </w:tcPr>
          <w:p w14:paraId="6B96F922"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Total</w:t>
            </w:r>
          </w:p>
        </w:tc>
        <w:tc>
          <w:tcPr>
            <w:tcW w:w="1431" w:type="dxa"/>
            <w:vAlign w:val="center"/>
          </w:tcPr>
          <w:p w14:paraId="19E06E50"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150</w:t>
            </w:r>
          </w:p>
        </w:tc>
        <w:tc>
          <w:tcPr>
            <w:tcW w:w="1571" w:type="dxa"/>
            <w:vAlign w:val="center"/>
          </w:tcPr>
          <w:p w14:paraId="51F4A856"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90 (60.0)</w:t>
            </w:r>
          </w:p>
        </w:tc>
        <w:tc>
          <w:tcPr>
            <w:tcW w:w="1766" w:type="dxa"/>
            <w:vAlign w:val="center"/>
          </w:tcPr>
          <w:p w14:paraId="31EACAB4"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 (40.0)</w:t>
            </w:r>
          </w:p>
        </w:tc>
        <w:tc>
          <w:tcPr>
            <w:tcW w:w="1585" w:type="dxa"/>
            <w:vAlign w:val="center"/>
          </w:tcPr>
          <w:p w14:paraId="176F1E9B"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7ADEA2F4" w14:textId="77777777" w:rsidTr="007157B1">
        <w:trPr>
          <w:trHeight w:val="266"/>
        </w:trPr>
        <w:tc>
          <w:tcPr>
            <w:tcW w:w="2467" w:type="dxa"/>
            <w:vAlign w:val="center"/>
          </w:tcPr>
          <w:p w14:paraId="1D65FC38"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(χ²)</w:t>
            </w:r>
          </w:p>
        </w:tc>
        <w:tc>
          <w:tcPr>
            <w:tcW w:w="1431" w:type="dxa"/>
            <w:vAlign w:val="center"/>
          </w:tcPr>
          <w:p w14:paraId="6C89C084"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0.15</w:t>
            </w:r>
          </w:p>
        </w:tc>
        <w:tc>
          <w:tcPr>
            <w:tcW w:w="4922" w:type="dxa"/>
            <w:gridSpan w:val="3"/>
            <w:vMerge w:val="restart"/>
            <w:vAlign w:val="center"/>
          </w:tcPr>
          <w:p w14:paraId="7BAB6F6D" w14:textId="77777777" w:rsidR="00575304" w:rsidRPr="0091309C" w:rsidRDefault="00575304" w:rsidP="007157B1">
            <w:pPr>
              <w:pStyle w:val="NoSpacing"/>
              <w:bidi w:val="0"/>
              <w:jc w:val="center"/>
              <w:rPr>
                <w:rFonts w:asciiTheme="majorBidi" w:hAnsiTheme="majorBidi" w:cstheme="majorBidi"/>
                <w:bCs/>
                <w:lang w:bidi="ar-IQ"/>
              </w:rPr>
            </w:pPr>
          </w:p>
        </w:tc>
      </w:tr>
      <w:tr w:rsidR="00575304" w:rsidRPr="0091309C" w14:paraId="2AB7B460" w14:textId="77777777" w:rsidTr="007157B1">
        <w:trPr>
          <w:trHeight w:val="50"/>
        </w:trPr>
        <w:tc>
          <w:tcPr>
            <w:tcW w:w="2467" w:type="dxa"/>
            <w:vAlign w:val="center"/>
          </w:tcPr>
          <w:p w14:paraId="4A1E5C4E"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Df</w:t>
            </w:r>
          </w:p>
        </w:tc>
        <w:tc>
          <w:tcPr>
            <w:tcW w:w="1431" w:type="dxa"/>
            <w:vAlign w:val="center"/>
          </w:tcPr>
          <w:p w14:paraId="09C80B4F"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w:t>
            </w:r>
          </w:p>
        </w:tc>
        <w:tc>
          <w:tcPr>
            <w:tcW w:w="4922" w:type="dxa"/>
            <w:gridSpan w:val="3"/>
            <w:vMerge/>
            <w:vAlign w:val="center"/>
          </w:tcPr>
          <w:p w14:paraId="5A66898C" w14:textId="77777777" w:rsidR="00575304" w:rsidRPr="0091309C" w:rsidRDefault="00575304" w:rsidP="007157B1">
            <w:pPr>
              <w:pStyle w:val="NoSpacing"/>
              <w:bidi w:val="0"/>
              <w:jc w:val="center"/>
              <w:rPr>
                <w:rFonts w:asciiTheme="majorBidi" w:hAnsiTheme="majorBidi" w:cstheme="majorBidi"/>
                <w:bCs/>
                <w:lang w:bidi="ar-IQ"/>
              </w:rPr>
            </w:pPr>
          </w:p>
        </w:tc>
      </w:tr>
      <w:tr w:rsidR="00575304" w:rsidRPr="0091309C" w14:paraId="6E9B4E32" w14:textId="77777777" w:rsidTr="007157B1">
        <w:trPr>
          <w:trHeight w:val="203"/>
        </w:trPr>
        <w:tc>
          <w:tcPr>
            <w:tcW w:w="2467" w:type="dxa"/>
            <w:vAlign w:val="center"/>
          </w:tcPr>
          <w:p w14:paraId="648F8BA8" w14:textId="77777777" w:rsidR="00575304" w:rsidRPr="0091309C" w:rsidRDefault="00575304" w:rsidP="007157B1">
            <w:pPr>
              <w:pStyle w:val="NoSpacing"/>
              <w:bidi w:val="0"/>
              <w:jc w:val="center"/>
              <w:rPr>
                <w:rFonts w:asciiTheme="majorBidi" w:hAnsiTheme="majorBidi" w:cstheme="majorBidi"/>
                <w:lang w:bidi="ar-IQ"/>
              </w:rPr>
            </w:pPr>
            <w:r w:rsidRPr="0091309C">
              <w:rPr>
                <w:rFonts w:asciiTheme="majorBidi" w:hAnsiTheme="majorBidi" w:cstheme="majorBidi"/>
                <w:lang w:bidi="ar-IQ"/>
              </w:rPr>
              <w:t>P</w:t>
            </w:r>
          </w:p>
        </w:tc>
        <w:tc>
          <w:tcPr>
            <w:tcW w:w="1431" w:type="dxa"/>
            <w:vAlign w:val="center"/>
          </w:tcPr>
          <w:p w14:paraId="71EDA27D" w14:textId="77777777" w:rsidR="00575304" w:rsidRPr="0091309C" w:rsidRDefault="00575304" w:rsidP="007157B1">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&gt;0.05</w:t>
            </w:r>
          </w:p>
        </w:tc>
        <w:tc>
          <w:tcPr>
            <w:tcW w:w="4922" w:type="dxa"/>
            <w:gridSpan w:val="3"/>
            <w:vMerge/>
            <w:vAlign w:val="center"/>
          </w:tcPr>
          <w:p w14:paraId="447F9C48" w14:textId="77777777" w:rsidR="00575304" w:rsidRPr="0091309C" w:rsidRDefault="00575304" w:rsidP="007157B1">
            <w:pPr>
              <w:pStyle w:val="NoSpacing"/>
              <w:bidi w:val="0"/>
              <w:jc w:val="center"/>
              <w:rPr>
                <w:rFonts w:asciiTheme="majorBidi" w:hAnsiTheme="majorBidi" w:cstheme="majorBidi"/>
                <w:bCs/>
                <w:lang w:bidi="ar-IQ"/>
              </w:rPr>
            </w:pPr>
          </w:p>
        </w:tc>
      </w:tr>
      <w:tr w:rsidR="00575304" w:rsidRPr="0091309C" w14:paraId="2B7CB1DD" w14:textId="77777777" w:rsidTr="007157B1">
        <w:trPr>
          <w:trHeight w:val="467"/>
        </w:trPr>
        <w:tc>
          <w:tcPr>
            <w:tcW w:w="8820" w:type="dxa"/>
            <w:gridSpan w:val="5"/>
            <w:vAlign w:val="center"/>
          </w:tcPr>
          <w:p w14:paraId="5713BE69" w14:textId="77777777" w:rsidR="00575304" w:rsidRPr="0091309C" w:rsidRDefault="00575304" w:rsidP="007157B1">
            <w:pPr>
              <w:widowControl w:val="0"/>
              <w:autoSpaceDE w:val="0"/>
              <w:autoSpaceDN w:val="0"/>
              <w:bidi w:val="0"/>
              <w:spacing w:line="276" w:lineRule="auto"/>
              <w:ind w:right="-180"/>
              <w:jc w:val="center"/>
              <w:rPr>
                <w:rFonts w:asciiTheme="majorBidi" w:hAnsiTheme="majorBidi" w:cstheme="majorBidi"/>
                <w:bCs/>
                <w:lang w:bidi="ar-IQ"/>
              </w:rPr>
            </w:pPr>
            <w:r w:rsidRPr="0091309C">
              <w:rPr>
                <w:rFonts w:asciiTheme="majorBidi" w:hAnsiTheme="majorBidi" w:cstheme="majorBidi"/>
                <w:bCs/>
                <w:lang w:bidi="ar-IQ"/>
              </w:rPr>
              <w:t>Chi-square = χ², Degrees of freedom = df, P≤0.05</w:t>
            </w:r>
          </w:p>
        </w:tc>
      </w:tr>
    </w:tbl>
    <w:p w14:paraId="69C03E74" w14:textId="77777777" w:rsidR="00575304" w:rsidRPr="00FE3B8A" w:rsidRDefault="00575304" w:rsidP="00575304">
      <w:pPr>
        <w:widowControl w:val="0"/>
        <w:autoSpaceDE w:val="0"/>
        <w:autoSpaceDN w:val="0"/>
        <w:bidi w:val="0"/>
        <w:spacing w:after="0" w:line="276" w:lineRule="auto"/>
        <w:ind w:right="-180"/>
        <w:jc w:val="both"/>
        <w:rPr>
          <w:rFonts w:cstheme="majorBidi"/>
          <w:b/>
          <w:lang w:bidi="ar-IQ"/>
        </w:rPr>
      </w:pPr>
    </w:p>
    <w:p w14:paraId="0F610FB6" w14:textId="77777777" w:rsidR="00575304" w:rsidRDefault="00575304" w:rsidP="00575304">
      <w:pPr>
        <w:widowControl w:val="0"/>
        <w:autoSpaceDE w:val="0"/>
        <w:autoSpaceDN w:val="0"/>
        <w:bidi w:val="0"/>
        <w:spacing w:after="0" w:line="276" w:lineRule="auto"/>
        <w:ind w:right="-180"/>
        <w:jc w:val="both"/>
        <w:rPr>
          <w:rFonts w:cstheme="majorBidi"/>
          <w:lang w:bidi="ar-IQ"/>
        </w:rPr>
      </w:pPr>
    </w:p>
    <w:p w14:paraId="5D4D6DDD" w14:textId="77777777" w:rsidR="00560944" w:rsidRPr="00350B2D" w:rsidRDefault="00560944" w:rsidP="00560944">
      <w:pPr>
        <w:widowControl w:val="0"/>
        <w:autoSpaceDE w:val="0"/>
        <w:autoSpaceDN w:val="0"/>
        <w:bidi w:val="0"/>
        <w:spacing w:after="0" w:line="276" w:lineRule="auto"/>
        <w:ind w:right="-180"/>
        <w:jc w:val="both"/>
        <w:rPr>
          <w:rFonts w:asciiTheme="majorBidi" w:hAnsiTheme="majorBidi" w:cstheme="majorBidi"/>
          <w:bCs/>
          <w:sz w:val="24"/>
          <w:szCs w:val="24"/>
          <w:lang w:bidi="ar-IQ"/>
        </w:rPr>
      </w:pPr>
      <w:r w:rsidRPr="00350B2D">
        <w:rPr>
          <w:rFonts w:asciiTheme="majorBidi" w:hAnsiTheme="majorBidi" w:cstheme="majorBidi"/>
          <w:b/>
          <w:sz w:val="24"/>
          <w:szCs w:val="24"/>
          <w:lang w:bidi="ar-IQ"/>
        </w:rPr>
        <w:t xml:space="preserve">Table (8): </w:t>
      </w:r>
      <w:r w:rsidRPr="00350B2D">
        <w:rPr>
          <w:rFonts w:asciiTheme="majorBidi" w:hAnsiTheme="majorBidi" w:cstheme="majorBidi"/>
          <w:bCs/>
          <w:sz w:val="24"/>
          <w:szCs w:val="24"/>
          <w:lang w:bidi="ar-IQ"/>
        </w:rPr>
        <w:t xml:space="preserve">Comparison of Liver Enzymes, Renal Function Tests, and Selected Elements Between Healthy and </w:t>
      </w:r>
      <w:r w:rsidRPr="00350B2D">
        <w:rPr>
          <w:rFonts w:asciiTheme="majorBidi" w:hAnsiTheme="majorBidi" w:cstheme="majorBidi"/>
          <w:bCs/>
          <w:i/>
          <w:sz w:val="24"/>
          <w:szCs w:val="24"/>
          <w:lang w:bidi="ar-IQ"/>
        </w:rPr>
        <w:t xml:space="preserve">O. </w:t>
      </w:r>
      <w:proofErr w:type="spellStart"/>
      <w:r w:rsidRPr="00350B2D">
        <w:rPr>
          <w:rFonts w:asciiTheme="majorBidi" w:hAnsiTheme="majorBidi" w:cstheme="majorBidi"/>
          <w:bCs/>
          <w:i/>
          <w:sz w:val="24"/>
          <w:szCs w:val="24"/>
          <w:lang w:bidi="ar-IQ"/>
        </w:rPr>
        <w:t>cynotis</w:t>
      </w:r>
      <w:proofErr w:type="spellEnd"/>
      <w:r w:rsidRPr="00350B2D">
        <w:rPr>
          <w:rFonts w:asciiTheme="majorBidi" w:hAnsiTheme="majorBidi" w:cstheme="majorBidi"/>
          <w:bCs/>
          <w:sz w:val="24"/>
          <w:szCs w:val="24"/>
          <w:lang w:bidi="ar-IQ"/>
        </w:rPr>
        <w:t>–Infested Male Shirazi Cats (Mean ± SD)</w:t>
      </w:r>
    </w:p>
    <w:p w14:paraId="7E7CA7F9" w14:textId="77777777" w:rsidR="00560944" w:rsidRPr="00FE3B8A" w:rsidRDefault="00560944" w:rsidP="00560944">
      <w:pPr>
        <w:widowControl w:val="0"/>
        <w:autoSpaceDE w:val="0"/>
        <w:autoSpaceDN w:val="0"/>
        <w:bidi w:val="0"/>
        <w:spacing w:after="0" w:line="276" w:lineRule="auto"/>
        <w:ind w:right="-180"/>
        <w:jc w:val="both"/>
        <w:rPr>
          <w:rFonts w:cstheme="majorBidi"/>
          <w:b/>
          <w:lang w:bidi="ar-IQ"/>
        </w:rPr>
      </w:pPr>
    </w:p>
    <w:tbl>
      <w:tblPr>
        <w:tblStyle w:val="TableGrid"/>
        <w:tblW w:w="9180" w:type="dxa"/>
        <w:tblInd w:w="-275" w:type="dxa"/>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560944" w:rsidRPr="00350B2D" w14:paraId="33E5F297" w14:textId="77777777" w:rsidTr="007157B1">
        <w:tc>
          <w:tcPr>
            <w:tcW w:w="1170" w:type="dxa"/>
            <w:vAlign w:val="center"/>
            <w:hideMark/>
          </w:tcPr>
          <w:p w14:paraId="0F4502DB"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Parameter (Unit)</w:t>
            </w:r>
          </w:p>
        </w:tc>
        <w:tc>
          <w:tcPr>
            <w:tcW w:w="900" w:type="dxa"/>
            <w:vAlign w:val="center"/>
            <w:hideMark/>
          </w:tcPr>
          <w:p w14:paraId="658B47B9"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Group</w:t>
            </w:r>
          </w:p>
        </w:tc>
        <w:tc>
          <w:tcPr>
            <w:tcW w:w="450" w:type="dxa"/>
            <w:vAlign w:val="center"/>
            <w:hideMark/>
          </w:tcPr>
          <w:p w14:paraId="2B4B7EF1"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N</w:t>
            </w:r>
          </w:p>
        </w:tc>
        <w:tc>
          <w:tcPr>
            <w:tcW w:w="708" w:type="dxa"/>
            <w:vAlign w:val="center"/>
            <w:hideMark/>
          </w:tcPr>
          <w:p w14:paraId="0A51AB43"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Mean</w:t>
            </w:r>
          </w:p>
        </w:tc>
        <w:tc>
          <w:tcPr>
            <w:tcW w:w="732" w:type="dxa"/>
            <w:vAlign w:val="center"/>
            <w:hideMark/>
          </w:tcPr>
          <w:p w14:paraId="7A23D64B"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SD</w:t>
            </w:r>
          </w:p>
        </w:tc>
        <w:tc>
          <w:tcPr>
            <w:tcW w:w="720" w:type="dxa"/>
            <w:vAlign w:val="center"/>
            <w:hideMark/>
          </w:tcPr>
          <w:p w14:paraId="4BE0FAD9"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SE</w:t>
            </w:r>
          </w:p>
        </w:tc>
        <w:tc>
          <w:tcPr>
            <w:tcW w:w="1413" w:type="dxa"/>
            <w:vAlign w:val="center"/>
            <w:hideMark/>
          </w:tcPr>
          <w:p w14:paraId="11043D90"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95% CI for Mean</w:t>
            </w:r>
          </w:p>
        </w:tc>
        <w:tc>
          <w:tcPr>
            <w:tcW w:w="1107" w:type="dxa"/>
            <w:vAlign w:val="center"/>
            <w:hideMark/>
          </w:tcPr>
          <w:p w14:paraId="6ABA71E9"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Minimum</w:t>
            </w:r>
          </w:p>
        </w:tc>
        <w:tc>
          <w:tcPr>
            <w:tcW w:w="990" w:type="dxa"/>
            <w:vAlign w:val="center"/>
            <w:hideMark/>
          </w:tcPr>
          <w:p w14:paraId="0DB0E51E"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Maximum</w:t>
            </w:r>
          </w:p>
        </w:tc>
        <w:tc>
          <w:tcPr>
            <w:tcW w:w="990" w:type="dxa"/>
            <w:vAlign w:val="center"/>
            <w:hideMark/>
          </w:tcPr>
          <w:p w14:paraId="565271D6" w14:textId="77777777" w:rsidR="00560944" w:rsidRPr="00350B2D" w:rsidRDefault="00560944" w:rsidP="007157B1">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P-value</w:t>
            </w:r>
          </w:p>
        </w:tc>
      </w:tr>
      <w:tr w:rsidR="00560944" w:rsidRPr="00350B2D" w14:paraId="05297624" w14:textId="77777777" w:rsidTr="007157B1">
        <w:tc>
          <w:tcPr>
            <w:tcW w:w="1170" w:type="dxa"/>
            <w:vMerge w:val="restart"/>
            <w:vAlign w:val="center"/>
            <w:hideMark/>
          </w:tcPr>
          <w:p w14:paraId="1798482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ALT</w:t>
            </w:r>
          </w:p>
          <w:p w14:paraId="4814A39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5AD56E4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48F4E5D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6219A6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35.67</w:t>
            </w:r>
          </w:p>
        </w:tc>
        <w:tc>
          <w:tcPr>
            <w:tcW w:w="732" w:type="dxa"/>
            <w:vAlign w:val="center"/>
            <w:hideMark/>
          </w:tcPr>
          <w:p w14:paraId="022E527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40.43</w:t>
            </w:r>
          </w:p>
        </w:tc>
        <w:tc>
          <w:tcPr>
            <w:tcW w:w="720" w:type="dxa"/>
            <w:vAlign w:val="center"/>
            <w:hideMark/>
          </w:tcPr>
          <w:p w14:paraId="461D82D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16.50</w:t>
            </w:r>
          </w:p>
        </w:tc>
        <w:tc>
          <w:tcPr>
            <w:tcW w:w="1413" w:type="dxa"/>
            <w:vAlign w:val="center"/>
            <w:hideMark/>
          </w:tcPr>
          <w:p w14:paraId="7531E22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6.76 – 78.09</w:t>
            </w:r>
          </w:p>
        </w:tc>
        <w:tc>
          <w:tcPr>
            <w:tcW w:w="1107" w:type="dxa"/>
            <w:vAlign w:val="center"/>
            <w:hideMark/>
          </w:tcPr>
          <w:p w14:paraId="15BEC84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16</w:t>
            </w:r>
          </w:p>
        </w:tc>
        <w:tc>
          <w:tcPr>
            <w:tcW w:w="990" w:type="dxa"/>
            <w:vAlign w:val="center"/>
            <w:hideMark/>
          </w:tcPr>
          <w:p w14:paraId="5316A71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118</w:t>
            </w:r>
          </w:p>
        </w:tc>
        <w:tc>
          <w:tcPr>
            <w:tcW w:w="990" w:type="dxa"/>
            <w:vMerge w:val="restart"/>
            <w:vAlign w:val="center"/>
            <w:hideMark/>
          </w:tcPr>
          <w:p w14:paraId="2715AA0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0.780</w:t>
            </w:r>
          </w:p>
        </w:tc>
      </w:tr>
      <w:tr w:rsidR="00560944" w:rsidRPr="00350B2D" w14:paraId="7435D0E3" w14:textId="77777777" w:rsidTr="007157B1">
        <w:tc>
          <w:tcPr>
            <w:tcW w:w="1170" w:type="dxa"/>
            <w:vMerge/>
            <w:vAlign w:val="center"/>
            <w:hideMark/>
          </w:tcPr>
          <w:p w14:paraId="22A5E62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517AF39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74DF624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38CB5FF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32.60</w:t>
            </w:r>
          </w:p>
        </w:tc>
        <w:tc>
          <w:tcPr>
            <w:tcW w:w="732" w:type="dxa"/>
            <w:vAlign w:val="center"/>
            <w:hideMark/>
          </w:tcPr>
          <w:p w14:paraId="6D2D7CE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9.77</w:t>
            </w:r>
          </w:p>
        </w:tc>
        <w:tc>
          <w:tcPr>
            <w:tcW w:w="720" w:type="dxa"/>
            <w:vAlign w:val="center"/>
            <w:hideMark/>
          </w:tcPr>
          <w:p w14:paraId="051D21D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2.52</w:t>
            </w:r>
          </w:p>
        </w:tc>
        <w:tc>
          <w:tcPr>
            <w:tcW w:w="1413" w:type="dxa"/>
            <w:vAlign w:val="center"/>
            <w:hideMark/>
          </w:tcPr>
          <w:p w14:paraId="49A7842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27.19 -38.01</w:t>
            </w:r>
          </w:p>
        </w:tc>
        <w:tc>
          <w:tcPr>
            <w:tcW w:w="1107" w:type="dxa"/>
            <w:vAlign w:val="center"/>
            <w:hideMark/>
          </w:tcPr>
          <w:p w14:paraId="3A869B1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25</w:t>
            </w:r>
          </w:p>
        </w:tc>
        <w:tc>
          <w:tcPr>
            <w:tcW w:w="990" w:type="dxa"/>
            <w:vAlign w:val="center"/>
            <w:hideMark/>
          </w:tcPr>
          <w:p w14:paraId="58F8E55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48</w:t>
            </w:r>
          </w:p>
        </w:tc>
        <w:tc>
          <w:tcPr>
            <w:tcW w:w="990" w:type="dxa"/>
            <w:vMerge/>
            <w:vAlign w:val="center"/>
            <w:hideMark/>
          </w:tcPr>
          <w:p w14:paraId="5F845EC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F690B43" w14:textId="77777777" w:rsidTr="007157B1">
        <w:tc>
          <w:tcPr>
            <w:tcW w:w="1170" w:type="dxa"/>
            <w:vMerge w:val="restart"/>
            <w:vAlign w:val="center"/>
            <w:hideMark/>
          </w:tcPr>
          <w:p w14:paraId="4F9B7C5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AST</w:t>
            </w:r>
          </w:p>
          <w:p w14:paraId="1AFCFFF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76F4D76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9F8BCD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4670B0D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28.00</w:t>
            </w:r>
          </w:p>
        </w:tc>
        <w:tc>
          <w:tcPr>
            <w:tcW w:w="732" w:type="dxa"/>
            <w:vAlign w:val="center"/>
            <w:hideMark/>
          </w:tcPr>
          <w:p w14:paraId="6C3DC95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13.02</w:t>
            </w:r>
          </w:p>
        </w:tc>
        <w:tc>
          <w:tcPr>
            <w:tcW w:w="720" w:type="dxa"/>
            <w:vAlign w:val="center"/>
            <w:hideMark/>
          </w:tcPr>
          <w:p w14:paraId="19617A7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5.32</w:t>
            </w:r>
          </w:p>
        </w:tc>
        <w:tc>
          <w:tcPr>
            <w:tcW w:w="1413" w:type="dxa"/>
            <w:vAlign w:val="center"/>
            <w:hideMark/>
          </w:tcPr>
          <w:p w14:paraId="4BA36D0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14.33 – 41.67</w:t>
            </w:r>
          </w:p>
        </w:tc>
        <w:tc>
          <w:tcPr>
            <w:tcW w:w="1107" w:type="dxa"/>
            <w:vAlign w:val="center"/>
            <w:hideMark/>
          </w:tcPr>
          <w:p w14:paraId="5799E0C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hideMark/>
          </w:tcPr>
          <w:p w14:paraId="4550560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52</w:t>
            </w:r>
          </w:p>
        </w:tc>
        <w:tc>
          <w:tcPr>
            <w:tcW w:w="990" w:type="dxa"/>
            <w:vMerge w:val="restart"/>
            <w:vAlign w:val="center"/>
            <w:hideMark/>
          </w:tcPr>
          <w:p w14:paraId="3602404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0.739</w:t>
            </w:r>
          </w:p>
        </w:tc>
      </w:tr>
      <w:tr w:rsidR="00560944" w:rsidRPr="00350B2D" w14:paraId="1969A07F" w14:textId="77777777" w:rsidTr="007157B1">
        <w:tc>
          <w:tcPr>
            <w:tcW w:w="1170" w:type="dxa"/>
            <w:vMerge/>
            <w:vAlign w:val="center"/>
            <w:hideMark/>
          </w:tcPr>
          <w:p w14:paraId="4BE1BB8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2DE491C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34BA11D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14AE03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30.27</w:t>
            </w:r>
          </w:p>
        </w:tc>
        <w:tc>
          <w:tcPr>
            <w:tcW w:w="732" w:type="dxa"/>
            <w:vAlign w:val="center"/>
            <w:hideMark/>
          </w:tcPr>
          <w:p w14:paraId="10893F0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14.14</w:t>
            </w:r>
          </w:p>
        </w:tc>
        <w:tc>
          <w:tcPr>
            <w:tcW w:w="720" w:type="dxa"/>
            <w:vAlign w:val="center"/>
            <w:hideMark/>
          </w:tcPr>
          <w:p w14:paraId="7C44CD1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3.65</w:t>
            </w:r>
          </w:p>
        </w:tc>
        <w:tc>
          <w:tcPr>
            <w:tcW w:w="1413" w:type="dxa"/>
            <w:vAlign w:val="center"/>
            <w:hideMark/>
          </w:tcPr>
          <w:p w14:paraId="767C860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22.44 – 38.10</w:t>
            </w:r>
          </w:p>
        </w:tc>
        <w:tc>
          <w:tcPr>
            <w:tcW w:w="1107" w:type="dxa"/>
            <w:vAlign w:val="center"/>
            <w:hideMark/>
          </w:tcPr>
          <w:p w14:paraId="222EADD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hideMark/>
          </w:tcPr>
          <w:p w14:paraId="73D0996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52</w:t>
            </w:r>
          </w:p>
        </w:tc>
        <w:tc>
          <w:tcPr>
            <w:tcW w:w="990" w:type="dxa"/>
            <w:vMerge/>
            <w:vAlign w:val="center"/>
            <w:hideMark/>
          </w:tcPr>
          <w:p w14:paraId="2498EA8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3E8F702C" w14:textId="77777777" w:rsidTr="007157B1">
        <w:tc>
          <w:tcPr>
            <w:tcW w:w="1170" w:type="dxa"/>
            <w:vMerge w:val="restart"/>
            <w:vAlign w:val="center"/>
            <w:hideMark/>
          </w:tcPr>
          <w:p w14:paraId="043EFA1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ALP</w:t>
            </w:r>
          </w:p>
          <w:p w14:paraId="7F0DD31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50673DA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3B4B03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65D82C0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58.17</w:t>
            </w:r>
          </w:p>
        </w:tc>
        <w:tc>
          <w:tcPr>
            <w:tcW w:w="732" w:type="dxa"/>
            <w:vAlign w:val="center"/>
            <w:hideMark/>
          </w:tcPr>
          <w:p w14:paraId="311EF04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19.42</w:t>
            </w:r>
          </w:p>
        </w:tc>
        <w:tc>
          <w:tcPr>
            <w:tcW w:w="720" w:type="dxa"/>
            <w:vAlign w:val="center"/>
            <w:hideMark/>
          </w:tcPr>
          <w:p w14:paraId="0AF4897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7.93</w:t>
            </w:r>
          </w:p>
        </w:tc>
        <w:tc>
          <w:tcPr>
            <w:tcW w:w="1413" w:type="dxa"/>
            <w:vAlign w:val="center"/>
            <w:hideMark/>
          </w:tcPr>
          <w:p w14:paraId="62498FF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37.79 – 78.54</w:t>
            </w:r>
          </w:p>
        </w:tc>
        <w:tc>
          <w:tcPr>
            <w:tcW w:w="1107" w:type="dxa"/>
            <w:vAlign w:val="center"/>
            <w:hideMark/>
          </w:tcPr>
          <w:p w14:paraId="3B25B1E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38</w:t>
            </w:r>
          </w:p>
        </w:tc>
        <w:tc>
          <w:tcPr>
            <w:tcW w:w="990" w:type="dxa"/>
            <w:vAlign w:val="center"/>
            <w:hideMark/>
          </w:tcPr>
          <w:p w14:paraId="3025DDD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80</w:t>
            </w:r>
          </w:p>
        </w:tc>
        <w:tc>
          <w:tcPr>
            <w:tcW w:w="990" w:type="dxa"/>
            <w:vMerge w:val="restart"/>
            <w:vAlign w:val="center"/>
            <w:hideMark/>
          </w:tcPr>
          <w:p w14:paraId="37BBE6B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0.070</w:t>
            </w:r>
          </w:p>
        </w:tc>
      </w:tr>
      <w:tr w:rsidR="00560944" w:rsidRPr="00350B2D" w14:paraId="0BE2ECDE" w14:textId="77777777" w:rsidTr="007157B1">
        <w:tc>
          <w:tcPr>
            <w:tcW w:w="1170" w:type="dxa"/>
            <w:vMerge/>
            <w:vAlign w:val="center"/>
            <w:hideMark/>
          </w:tcPr>
          <w:p w14:paraId="1FCF127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660427D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487916F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872832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34.27</w:t>
            </w:r>
          </w:p>
        </w:tc>
        <w:tc>
          <w:tcPr>
            <w:tcW w:w="732" w:type="dxa"/>
            <w:vAlign w:val="center"/>
            <w:hideMark/>
          </w:tcPr>
          <w:p w14:paraId="0C1E5A5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27.70</w:t>
            </w:r>
          </w:p>
        </w:tc>
        <w:tc>
          <w:tcPr>
            <w:tcW w:w="720" w:type="dxa"/>
            <w:vAlign w:val="center"/>
            <w:hideMark/>
          </w:tcPr>
          <w:p w14:paraId="037BA58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7.15</w:t>
            </w:r>
          </w:p>
        </w:tc>
        <w:tc>
          <w:tcPr>
            <w:tcW w:w="1413" w:type="dxa"/>
            <w:vAlign w:val="center"/>
            <w:hideMark/>
          </w:tcPr>
          <w:p w14:paraId="3989E63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18.92 – 49.61</w:t>
            </w:r>
          </w:p>
        </w:tc>
        <w:tc>
          <w:tcPr>
            <w:tcW w:w="1107" w:type="dxa"/>
            <w:vAlign w:val="center"/>
            <w:hideMark/>
          </w:tcPr>
          <w:p w14:paraId="7A50977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w:t>
            </w:r>
          </w:p>
        </w:tc>
        <w:tc>
          <w:tcPr>
            <w:tcW w:w="990" w:type="dxa"/>
            <w:vAlign w:val="center"/>
            <w:hideMark/>
          </w:tcPr>
          <w:p w14:paraId="00D00D9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78</w:t>
            </w:r>
          </w:p>
        </w:tc>
        <w:tc>
          <w:tcPr>
            <w:tcW w:w="990" w:type="dxa"/>
            <w:vMerge/>
            <w:vAlign w:val="center"/>
            <w:hideMark/>
          </w:tcPr>
          <w:p w14:paraId="48A5636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9610A74" w14:textId="77777777" w:rsidTr="007157B1">
        <w:tc>
          <w:tcPr>
            <w:tcW w:w="1170" w:type="dxa"/>
            <w:vMerge w:val="restart"/>
            <w:vAlign w:val="center"/>
            <w:hideMark/>
          </w:tcPr>
          <w:p w14:paraId="1BA5B10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Urea (mg/dL)</w:t>
            </w:r>
          </w:p>
        </w:tc>
        <w:tc>
          <w:tcPr>
            <w:tcW w:w="900" w:type="dxa"/>
            <w:vAlign w:val="center"/>
            <w:hideMark/>
          </w:tcPr>
          <w:p w14:paraId="3E86269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3B83A47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4449E7E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45.33</w:t>
            </w:r>
          </w:p>
        </w:tc>
        <w:tc>
          <w:tcPr>
            <w:tcW w:w="732" w:type="dxa"/>
            <w:vAlign w:val="center"/>
            <w:hideMark/>
          </w:tcPr>
          <w:p w14:paraId="6252BEB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22.64</w:t>
            </w:r>
          </w:p>
        </w:tc>
        <w:tc>
          <w:tcPr>
            <w:tcW w:w="720" w:type="dxa"/>
            <w:vAlign w:val="center"/>
            <w:hideMark/>
          </w:tcPr>
          <w:p w14:paraId="1B6A7F7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9.24</w:t>
            </w:r>
          </w:p>
        </w:tc>
        <w:tc>
          <w:tcPr>
            <w:tcW w:w="1413" w:type="dxa"/>
            <w:vAlign w:val="center"/>
            <w:hideMark/>
          </w:tcPr>
          <w:p w14:paraId="5FA8D90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21.57 – 69.09</w:t>
            </w:r>
          </w:p>
        </w:tc>
        <w:tc>
          <w:tcPr>
            <w:tcW w:w="1107" w:type="dxa"/>
            <w:vAlign w:val="center"/>
            <w:hideMark/>
          </w:tcPr>
          <w:p w14:paraId="6B9B222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33</w:t>
            </w:r>
          </w:p>
        </w:tc>
        <w:tc>
          <w:tcPr>
            <w:tcW w:w="990" w:type="dxa"/>
            <w:vAlign w:val="center"/>
            <w:hideMark/>
          </w:tcPr>
          <w:p w14:paraId="397B3ED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90</w:t>
            </w:r>
          </w:p>
        </w:tc>
        <w:tc>
          <w:tcPr>
            <w:tcW w:w="990" w:type="dxa"/>
            <w:vMerge w:val="restart"/>
            <w:vAlign w:val="center"/>
            <w:hideMark/>
          </w:tcPr>
          <w:p w14:paraId="482688F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0.013</w:t>
            </w:r>
          </w:p>
        </w:tc>
      </w:tr>
      <w:tr w:rsidR="00560944" w:rsidRPr="00350B2D" w14:paraId="2F8A8BE9" w14:textId="77777777" w:rsidTr="007157B1">
        <w:tc>
          <w:tcPr>
            <w:tcW w:w="1170" w:type="dxa"/>
            <w:vMerge/>
            <w:vAlign w:val="center"/>
            <w:hideMark/>
          </w:tcPr>
          <w:p w14:paraId="6ADAC9B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667A9AC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0890777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294412C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66.27</w:t>
            </w:r>
          </w:p>
        </w:tc>
        <w:tc>
          <w:tcPr>
            <w:tcW w:w="732" w:type="dxa"/>
            <w:vAlign w:val="center"/>
            <w:hideMark/>
          </w:tcPr>
          <w:p w14:paraId="33905FF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12.34</w:t>
            </w:r>
          </w:p>
        </w:tc>
        <w:tc>
          <w:tcPr>
            <w:tcW w:w="720" w:type="dxa"/>
            <w:vAlign w:val="center"/>
            <w:hideMark/>
          </w:tcPr>
          <w:p w14:paraId="44BF39A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3.19</w:t>
            </w:r>
          </w:p>
        </w:tc>
        <w:tc>
          <w:tcPr>
            <w:tcW w:w="1413" w:type="dxa"/>
            <w:vAlign w:val="center"/>
            <w:hideMark/>
          </w:tcPr>
          <w:p w14:paraId="7712FC0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59.43 – 73.10</w:t>
            </w:r>
          </w:p>
        </w:tc>
        <w:tc>
          <w:tcPr>
            <w:tcW w:w="1107" w:type="dxa"/>
            <w:vAlign w:val="center"/>
            <w:hideMark/>
          </w:tcPr>
          <w:p w14:paraId="2E5C76C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58</w:t>
            </w:r>
          </w:p>
        </w:tc>
        <w:tc>
          <w:tcPr>
            <w:tcW w:w="990" w:type="dxa"/>
            <w:vAlign w:val="center"/>
            <w:hideMark/>
          </w:tcPr>
          <w:p w14:paraId="2C44CA0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95</w:t>
            </w:r>
          </w:p>
        </w:tc>
        <w:tc>
          <w:tcPr>
            <w:tcW w:w="990" w:type="dxa"/>
            <w:vMerge/>
            <w:vAlign w:val="center"/>
            <w:hideMark/>
          </w:tcPr>
          <w:p w14:paraId="6606D79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1946BA6C" w14:textId="77777777" w:rsidTr="007157B1">
        <w:tc>
          <w:tcPr>
            <w:tcW w:w="1170" w:type="dxa"/>
            <w:vMerge w:val="restart"/>
            <w:vAlign w:val="center"/>
            <w:hideMark/>
          </w:tcPr>
          <w:p w14:paraId="7126365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Creatinine (mg/dL)</w:t>
            </w:r>
          </w:p>
        </w:tc>
        <w:tc>
          <w:tcPr>
            <w:tcW w:w="900" w:type="dxa"/>
            <w:vAlign w:val="center"/>
            <w:hideMark/>
          </w:tcPr>
          <w:p w14:paraId="6200B45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5013B27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1EB1796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1.15</w:t>
            </w:r>
          </w:p>
        </w:tc>
        <w:tc>
          <w:tcPr>
            <w:tcW w:w="732" w:type="dxa"/>
            <w:vAlign w:val="center"/>
            <w:hideMark/>
          </w:tcPr>
          <w:p w14:paraId="198B7B4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0.40</w:t>
            </w:r>
          </w:p>
        </w:tc>
        <w:tc>
          <w:tcPr>
            <w:tcW w:w="720" w:type="dxa"/>
            <w:vAlign w:val="center"/>
            <w:hideMark/>
          </w:tcPr>
          <w:p w14:paraId="1704126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0.16</w:t>
            </w:r>
          </w:p>
        </w:tc>
        <w:tc>
          <w:tcPr>
            <w:tcW w:w="1413" w:type="dxa"/>
            <w:vAlign w:val="center"/>
            <w:hideMark/>
          </w:tcPr>
          <w:p w14:paraId="1241DBB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0.73 – 1.57</w:t>
            </w:r>
          </w:p>
        </w:tc>
        <w:tc>
          <w:tcPr>
            <w:tcW w:w="1107" w:type="dxa"/>
            <w:vAlign w:val="center"/>
            <w:hideMark/>
          </w:tcPr>
          <w:p w14:paraId="039607F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0.80</w:t>
            </w:r>
          </w:p>
        </w:tc>
        <w:tc>
          <w:tcPr>
            <w:tcW w:w="990" w:type="dxa"/>
            <w:vAlign w:val="center"/>
            <w:hideMark/>
          </w:tcPr>
          <w:p w14:paraId="2DBB7EF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1.70</w:t>
            </w:r>
          </w:p>
        </w:tc>
        <w:tc>
          <w:tcPr>
            <w:tcW w:w="990" w:type="dxa"/>
            <w:vMerge w:val="restart"/>
            <w:vAlign w:val="center"/>
            <w:hideMark/>
          </w:tcPr>
          <w:p w14:paraId="0D01CDF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0.257</w:t>
            </w:r>
          </w:p>
        </w:tc>
      </w:tr>
      <w:tr w:rsidR="00560944" w:rsidRPr="00350B2D" w14:paraId="5EA4D301" w14:textId="77777777" w:rsidTr="007157B1">
        <w:tc>
          <w:tcPr>
            <w:tcW w:w="1170" w:type="dxa"/>
            <w:vMerge/>
            <w:vAlign w:val="center"/>
            <w:hideMark/>
          </w:tcPr>
          <w:p w14:paraId="496A7E3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15794B5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94D15E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4D4D7CE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1.29</w:t>
            </w:r>
          </w:p>
        </w:tc>
        <w:tc>
          <w:tcPr>
            <w:tcW w:w="732" w:type="dxa"/>
            <w:vAlign w:val="center"/>
            <w:hideMark/>
          </w:tcPr>
          <w:p w14:paraId="30BDA92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0.15</w:t>
            </w:r>
          </w:p>
        </w:tc>
        <w:tc>
          <w:tcPr>
            <w:tcW w:w="720" w:type="dxa"/>
            <w:vAlign w:val="center"/>
            <w:hideMark/>
          </w:tcPr>
          <w:p w14:paraId="770EDA9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0.04</w:t>
            </w:r>
          </w:p>
        </w:tc>
        <w:tc>
          <w:tcPr>
            <w:tcW w:w="1413" w:type="dxa"/>
            <w:vAlign w:val="center"/>
            <w:hideMark/>
          </w:tcPr>
          <w:p w14:paraId="0FE5A1A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1.20 – 1.37</w:t>
            </w:r>
          </w:p>
        </w:tc>
        <w:tc>
          <w:tcPr>
            <w:tcW w:w="1107" w:type="dxa"/>
            <w:vAlign w:val="center"/>
            <w:hideMark/>
          </w:tcPr>
          <w:p w14:paraId="7776B39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Align w:val="center"/>
            <w:hideMark/>
          </w:tcPr>
          <w:p w14:paraId="1FD3BB3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1.50</w:t>
            </w:r>
          </w:p>
        </w:tc>
        <w:tc>
          <w:tcPr>
            <w:tcW w:w="990" w:type="dxa"/>
            <w:vMerge/>
            <w:vAlign w:val="center"/>
            <w:hideMark/>
          </w:tcPr>
          <w:p w14:paraId="18C1D21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7E506717" w14:textId="77777777" w:rsidTr="007157B1">
        <w:tc>
          <w:tcPr>
            <w:tcW w:w="1170" w:type="dxa"/>
            <w:vMerge w:val="restart"/>
            <w:vAlign w:val="center"/>
            <w:hideMark/>
          </w:tcPr>
          <w:p w14:paraId="743FBEB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roofErr w:type="spellStart"/>
            <w:proofErr w:type="gramStart"/>
            <w:r w:rsidRPr="00350B2D">
              <w:rPr>
                <w:rFonts w:asciiTheme="majorBidi" w:hAnsiTheme="majorBidi" w:cstheme="majorBidi"/>
                <w:b/>
                <w:bCs/>
                <w:lang w:bidi="ar-IQ"/>
              </w:rPr>
              <w:t>T.Bilirubin</w:t>
            </w:r>
            <w:proofErr w:type="spellEnd"/>
            <w:proofErr w:type="gramEnd"/>
            <w:r w:rsidRPr="00350B2D">
              <w:rPr>
                <w:rFonts w:asciiTheme="majorBidi" w:hAnsiTheme="majorBidi" w:cstheme="majorBidi"/>
                <w:b/>
                <w:bCs/>
                <w:lang w:bidi="ar-IQ"/>
              </w:rPr>
              <w:t xml:space="preserve"> (mg/dL)</w:t>
            </w:r>
          </w:p>
        </w:tc>
        <w:tc>
          <w:tcPr>
            <w:tcW w:w="900" w:type="dxa"/>
            <w:vAlign w:val="center"/>
            <w:hideMark/>
          </w:tcPr>
          <w:p w14:paraId="4C84DEF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06A1A5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21827F4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0.57</w:t>
            </w:r>
          </w:p>
        </w:tc>
        <w:tc>
          <w:tcPr>
            <w:tcW w:w="732" w:type="dxa"/>
            <w:vAlign w:val="center"/>
            <w:hideMark/>
          </w:tcPr>
          <w:p w14:paraId="2659E60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0.41</w:t>
            </w:r>
          </w:p>
        </w:tc>
        <w:tc>
          <w:tcPr>
            <w:tcW w:w="720" w:type="dxa"/>
            <w:vAlign w:val="center"/>
            <w:hideMark/>
          </w:tcPr>
          <w:p w14:paraId="61DA00C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0.17</w:t>
            </w:r>
          </w:p>
        </w:tc>
        <w:tc>
          <w:tcPr>
            <w:tcW w:w="1413" w:type="dxa"/>
            <w:vAlign w:val="center"/>
            <w:hideMark/>
          </w:tcPr>
          <w:p w14:paraId="035C4CD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0.14 – 0.99</w:t>
            </w:r>
          </w:p>
        </w:tc>
        <w:tc>
          <w:tcPr>
            <w:tcW w:w="1107" w:type="dxa"/>
            <w:vAlign w:val="center"/>
            <w:hideMark/>
          </w:tcPr>
          <w:p w14:paraId="06FC0A8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0.20</w:t>
            </w:r>
          </w:p>
        </w:tc>
        <w:tc>
          <w:tcPr>
            <w:tcW w:w="990" w:type="dxa"/>
            <w:vAlign w:val="center"/>
            <w:hideMark/>
          </w:tcPr>
          <w:p w14:paraId="0E2CA8A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1.00</w:t>
            </w:r>
          </w:p>
        </w:tc>
        <w:tc>
          <w:tcPr>
            <w:tcW w:w="990" w:type="dxa"/>
            <w:vMerge w:val="restart"/>
            <w:vAlign w:val="center"/>
            <w:hideMark/>
          </w:tcPr>
          <w:p w14:paraId="624EA65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0.042</w:t>
            </w:r>
          </w:p>
        </w:tc>
      </w:tr>
      <w:tr w:rsidR="00560944" w:rsidRPr="00350B2D" w14:paraId="21A427DC" w14:textId="77777777" w:rsidTr="007157B1">
        <w:tc>
          <w:tcPr>
            <w:tcW w:w="1170" w:type="dxa"/>
            <w:vMerge/>
            <w:vAlign w:val="center"/>
            <w:hideMark/>
          </w:tcPr>
          <w:p w14:paraId="6D8FD77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424AB33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46CB53D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015B9AA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1.14</w:t>
            </w:r>
          </w:p>
        </w:tc>
        <w:tc>
          <w:tcPr>
            <w:tcW w:w="732" w:type="dxa"/>
            <w:vAlign w:val="center"/>
            <w:hideMark/>
          </w:tcPr>
          <w:p w14:paraId="32479ED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0.58</w:t>
            </w:r>
          </w:p>
        </w:tc>
        <w:tc>
          <w:tcPr>
            <w:tcW w:w="720" w:type="dxa"/>
            <w:vAlign w:val="center"/>
            <w:hideMark/>
          </w:tcPr>
          <w:p w14:paraId="00A5E9E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0.15</w:t>
            </w:r>
          </w:p>
        </w:tc>
        <w:tc>
          <w:tcPr>
            <w:tcW w:w="1413" w:type="dxa"/>
            <w:vAlign w:val="center"/>
            <w:hideMark/>
          </w:tcPr>
          <w:p w14:paraId="780B776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0.82 – 1.46</w:t>
            </w:r>
          </w:p>
        </w:tc>
        <w:tc>
          <w:tcPr>
            <w:tcW w:w="1107" w:type="dxa"/>
            <w:vAlign w:val="center"/>
            <w:hideMark/>
          </w:tcPr>
          <w:p w14:paraId="6AEFC3B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0.10</w:t>
            </w:r>
          </w:p>
        </w:tc>
        <w:tc>
          <w:tcPr>
            <w:tcW w:w="990" w:type="dxa"/>
            <w:vAlign w:val="center"/>
            <w:hideMark/>
          </w:tcPr>
          <w:p w14:paraId="0B34B18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1.70</w:t>
            </w:r>
          </w:p>
        </w:tc>
        <w:tc>
          <w:tcPr>
            <w:tcW w:w="990" w:type="dxa"/>
            <w:vMerge/>
            <w:vAlign w:val="center"/>
            <w:hideMark/>
          </w:tcPr>
          <w:p w14:paraId="7F8B64B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49F017E9" w14:textId="77777777" w:rsidTr="007157B1">
        <w:tc>
          <w:tcPr>
            <w:tcW w:w="1170" w:type="dxa"/>
            <w:vMerge w:val="restart"/>
            <w:vAlign w:val="center"/>
            <w:hideMark/>
          </w:tcPr>
          <w:p w14:paraId="3199F92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Calcium (mg/dL)</w:t>
            </w:r>
          </w:p>
        </w:tc>
        <w:tc>
          <w:tcPr>
            <w:tcW w:w="900" w:type="dxa"/>
            <w:vAlign w:val="center"/>
            <w:hideMark/>
          </w:tcPr>
          <w:p w14:paraId="7AF89CB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EA11E3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61179B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6.08</w:t>
            </w:r>
          </w:p>
        </w:tc>
        <w:tc>
          <w:tcPr>
            <w:tcW w:w="732" w:type="dxa"/>
            <w:vAlign w:val="center"/>
            <w:hideMark/>
          </w:tcPr>
          <w:p w14:paraId="17789D0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2.78</w:t>
            </w:r>
          </w:p>
        </w:tc>
        <w:tc>
          <w:tcPr>
            <w:tcW w:w="720" w:type="dxa"/>
            <w:vAlign w:val="center"/>
            <w:hideMark/>
          </w:tcPr>
          <w:p w14:paraId="092E07EB"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1.13</w:t>
            </w:r>
          </w:p>
        </w:tc>
        <w:tc>
          <w:tcPr>
            <w:tcW w:w="1413" w:type="dxa"/>
            <w:vAlign w:val="center"/>
            <w:hideMark/>
          </w:tcPr>
          <w:p w14:paraId="45F2701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3.17 – 8.99</w:t>
            </w:r>
          </w:p>
        </w:tc>
        <w:tc>
          <w:tcPr>
            <w:tcW w:w="1107" w:type="dxa"/>
            <w:vAlign w:val="center"/>
            <w:hideMark/>
          </w:tcPr>
          <w:p w14:paraId="00C2817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3.00</w:t>
            </w:r>
          </w:p>
        </w:tc>
        <w:tc>
          <w:tcPr>
            <w:tcW w:w="990" w:type="dxa"/>
            <w:vAlign w:val="center"/>
            <w:hideMark/>
          </w:tcPr>
          <w:p w14:paraId="40ED6FA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8.80</w:t>
            </w:r>
          </w:p>
        </w:tc>
        <w:tc>
          <w:tcPr>
            <w:tcW w:w="990" w:type="dxa"/>
            <w:vMerge w:val="restart"/>
            <w:vAlign w:val="center"/>
            <w:hideMark/>
          </w:tcPr>
          <w:p w14:paraId="6FE1F139"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0.487</w:t>
            </w:r>
          </w:p>
        </w:tc>
      </w:tr>
      <w:tr w:rsidR="00560944" w:rsidRPr="00350B2D" w14:paraId="1CAB5C09" w14:textId="77777777" w:rsidTr="007157B1">
        <w:tc>
          <w:tcPr>
            <w:tcW w:w="1170" w:type="dxa"/>
            <w:vMerge/>
            <w:vAlign w:val="center"/>
            <w:hideMark/>
          </w:tcPr>
          <w:p w14:paraId="1AD2176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08D837B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9DD250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3E2E31F"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6.85</w:t>
            </w:r>
          </w:p>
        </w:tc>
        <w:tc>
          <w:tcPr>
            <w:tcW w:w="732" w:type="dxa"/>
            <w:vAlign w:val="center"/>
            <w:hideMark/>
          </w:tcPr>
          <w:p w14:paraId="12300B15"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2.03</w:t>
            </w:r>
          </w:p>
        </w:tc>
        <w:tc>
          <w:tcPr>
            <w:tcW w:w="720" w:type="dxa"/>
            <w:vAlign w:val="center"/>
            <w:hideMark/>
          </w:tcPr>
          <w:p w14:paraId="5825F0E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0.52</w:t>
            </w:r>
          </w:p>
        </w:tc>
        <w:tc>
          <w:tcPr>
            <w:tcW w:w="1413" w:type="dxa"/>
            <w:vAlign w:val="center"/>
            <w:hideMark/>
          </w:tcPr>
          <w:p w14:paraId="4297CAA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5.73 – 7.98</w:t>
            </w:r>
          </w:p>
        </w:tc>
        <w:tc>
          <w:tcPr>
            <w:tcW w:w="1107" w:type="dxa"/>
            <w:vAlign w:val="center"/>
            <w:hideMark/>
          </w:tcPr>
          <w:p w14:paraId="544712E2"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4.30</w:t>
            </w:r>
          </w:p>
        </w:tc>
        <w:tc>
          <w:tcPr>
            <w:tcW w:w="990" w:type="dxa"/>
            <w:vAlign w:val="center"/>
            <w:hideMark/>
          </w:tcPr>
          <w:p w14:paraId="45AC3F3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9.10</w:t>
            </w:r>
          </w:p>
        </w:tc>
        <w:tc>
          <w:tcPr>
            <w:tcW w:w="990" w:type="dxa"/>
            <w:vMerge/>
            <w:vAlign w:val="center"/>
            <w:hideMark/>
          </w:tcPr>
          <w:p w14:paraId="7C0310E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EDA442F" w14:textId="77777777" w:rsidTr="007157B1">
        <w:tc>
          <w:tcPr>
            <w:tcW w:w="1170" w:type="dxa"/>
            <w:vMerge w:val="restart"/>
            <w:vAlign w:val="center"/>
            <w:hideMark/>
          </w:tcPr>
          <w:p w14:paraId="74F6861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Potassium (mmol/L)</w:t>
            </w:r>
          </w:p>
        </w:tc>
        <w:tc>
          <w:tcPr>
            <w:tcW w:w="900" w:type="dxa"/>
            <w:vAlign w:val="center"/>
            <w:hideMark/>
          </w:tcPr>
          <w:p w14:paraId="3082B20A"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0F4FE6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1CF936C"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4.67</w:t>
            </w:r>
          </w:p>
        </w:tc>
        <w:tc>
          <w:tcPr>
            <w:tcW w:w="732" w:type="dxa"/>
            <w:vAlign w:val="center"/>
            <w:hideMark/>
          </w:tcPr>
          <w:p w14:paraId="43577B5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2.07</w:t>
            </w:r>
          </w:p>
        </w:tc>
        <w:tc>
          <w:tcPr>
            <w:tcW w:w="720" w:type="dxa"/>
            <w:vAlign w:val="center"/>
            <w:hideMark/>
          </w:tcPr>
          <w:p w14:paraId="0E22874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0.85</w:t>
            </w:r>
          </w:p>
        </w:tc>
        <w:tc>
          <w:tcPr>
            <w:tcW w:w="1413" w:type="dxa"/>
            <w:vAlign w:val="center"/>
            <w:hideMark/>
          </w:tcPr>
          <w:p w14:paraId="5DAB7E4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2.49 – 6.84</w:t>
            </w:r>
          </w:p>
        </w:tc>
        <w:tc>
          <w:tcPr>
            <w:tcW w:w="1107" w:type="dxa"/>
            <w:vAlign w:val="center"/>
            <w:hideMark/>
          </w:tcPr>
          <w:p w14:paraId="1717AC4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3.00</w:t>
            </w:r>
          </w:p>
        </w:tc>
        <w:tc>
          <w:tcPr>
            <w:tcW w:w="990" w:type="dxa"/>
            <w:vAlign w:val="center"/>
            <w:hideMark/>
          </w:tcPr>
          <w:p w14:paraId="0238F4C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8.60</w:t>
            </w:r>
          </w:p>
        </w:tc>
        <w:tc>
          <w:tcPr>
            <w:tcW w:w="990" w:type="dxa"/>
            <w:vMerge w:val="restart"/>
            <w:vAlign w:val="center"/>
            <w:hideMark/>
          </w:tcPr>
          <w:p w14:paraId="5E12B5E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0.287</w:t>
            </w:r>
          </w:p>
        </w:tc>
      </w:tr>
      <w:tr w:rsidR="00560944" w:rsidRPr="00350B2D" w14:paraId="215A07F7" w14:textId="77777777" w:rsidTr="007157B1">
        <w:tc>
          <w:tcPr>
            <w:tcW w:w="1170" w:type="dxa"/>
            <w:vMerge/>
            <w:vAlign w:val="center"/>
            <w:hideMark/>
          </w:tcPr>
          <w:p w14:paraId="66766596"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c>
          <w:tcPr>
            <w:tcW w:w="900" w:type="dxa"/>
            <w:vAlign w:val="center"/>
            <w:hideMark/>
          </w:tcPr>
          <w:p w14:paraId="67241344"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E04077E"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2BA06D47"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5.63</w:t>
            </w:r>
          </w:p>
        </w:tc>
        <w:tc>
          <w:tcPr>
            <w:tcW w:w="732" w:type="dxa"/>
            <w:vAlign w:val="center"/>
            <w:hideMark/>
          </w:tcPr>
          <w:p w14:paraId="448D040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2.64</w:t>
            </w:r>
          </w:p>
        </w:tc>
        <w:tc>
          <w:tcPr>
            <w:tcW w:w="720" w:type="dxa"/>
            <w:vAlign w:val="center"/>
            <w:hideMark/>
          </w:tcPr>
          <w:p w14:paraId="70E13698"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0.68</w:t>
            </w:r>
          </w:p>
        </w:tc>
        <w:tc>
          <w:tcPr>
            <w:tcW w:w="1413" w:type="dxa"/>
            <w:vAlign w:val="center"/>
            <w:hideMark/>
          </w:tcPr>
          <w:p w14:paraId="0AF85730"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4.53 – 7.46</w:t>
            </w:r>
          </w:p>
        </w:tc>
        <w:tc>
          <w:tcPr>
            <w:tcW w:w="1107" w:type="dxa"/>
            <w:vAlign w:val="center"/>
            <w:hideMark/>
          </w:tcPr>
          <w:p w14:paraId="74358A8D"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3.40</w:t>
            </w:r>
          </w:p>
        </w:tc>
        <w:tc>
          <w:tcPr>
            <w:tcW w:w="990" w:type="dxa"/>
            <w:vAlign w:val="center"/>
            <w:hideMark/>
          </w:tcPr>
          <w:p w14:paraId="45113351"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ign w:val="center"/>
            <w:hideMark/>
          </w:tcPr>
          <w:p w14:paraId="3FEA7A13" w14:textId="77777777" w:rsidR="00560944" w:rsidRPr="00350B2D" w:rsidRDefault="00560944" w:rsidP="007157B1">
            <w:pPr>
              <w:widowControl w:val="0"/>
              <w:autoSpaceDE w:val="0"/>
              <w:autoSpaceDN w:val="0"/>
              <w:bidi w:val="0"/>
              <w:spacing w:line="276" w:lineRule="auto"/>
              <w:ind w:right="-180"/>
              <w:jc w:val="center"/>
              <w:rPr>
                <w:rFonts w:asciiTheme="majorBidi" w:hAnsiTheme="majorBidi" w:cstheme="majorBidi"/>
                <w:lang w:bidi="ar-IQ"/>
              </w:rPr>
            </w:pPr>
          </w:p>
        </w:tc>
      </w:tr>
    </w:tbl>
    <w:p w14:paraId="15F05923" w14:textId="77777777" w:rsidR="00560944" w:rsidRPr="00FE3B8A" w:rsidRDefault="00560944" w:rsidP="00560944">
      <w:pPr>
        <w:widowControl w:val="0"/>
        <w:autoSpaceDE w:val="0"/>
        <w:autoSpaceDN w:val="0"/>
        <w:bidi w:val="0"/>
        <w:spacing w:after="0" w:line="276" w:lineRule="auto"/>
        <w:ind w:right="-180"/>
        <w:jc w:val="both"/>
        <w:rPr>
          <w:rFonts w:cstheme="majorBidi"/>
          <w:b/>
          <w:lang w:bidi="ar-IQ"/>
        </w:rPr>
      </w:pPr>
    </w:p>
    <w:p w14:paraId="10B07A38" w14:textId="77777777" w:rsidR="00560944" w:rsidRDefault="00560944" w:rsidP="00560944">
      <w:pPr>
        <w:widowControl w:val="0"/>
        <w:autoSpaceDE w:val="0"/>
        <w:autoSpaceDN w:val="0"/>
        <w:bidi w:val="0"/>
        <w:spacing w:after="0" w:line="276" w:lineRule="auto"/>
        <w:ind w:right="-180"/>
        <w:jc w:val="both"/>
        <w:rPr>
          <w:rFonts w:cstheme="majorBidi"/>
          <w:lang w:bidi="ar-IQ"/>
        </w:rPr>
      </w:pPr>
    </w:p>
    <w:p w14:paraId="12BAC246" w14:textId="77777777" w:rsidR="00CB3203" w:rsidRDefault="00CB3203" w:rsidP="00CB320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1BBA4FD" w14:textId="77777777" w:rsidR="00CB3203" w:rsidRPr="00350B2D" w:rsidRDefault="00CB3203" w:rsidP="00CB3203">
      <w:pPr>
        <w:widowControl w:val="0"/>
        <w:autoSpaceDE w:val="0"/>
        <w:autoSpaceDN w:val="0"/>
        <w:bidi w:val="0"/>
        <w:spacing w:after="0" w:line="360" w:lineRule="auto"/>
        <w:ind w:right="-180"/>
        <w:jc w:val="both"/>
        <w:rPr>
          <w:rFonts w:asciiTheme="majorBidi" w:hAnsiTheme="majorBidi" w:cstheme="majorBidi"/>
          <w:bCs/>
          <w:sz w:val="24"/>
          <w:szCs w:val="24"/>
          <w:lang w:bidi="ar-IQ"/>
        </w:rPr>
      </w:pPr>
      <w:r w:rsidRPr="00350B2D">
        <w:rPr>
          <w:rFonts w:asciiTheme="majorBidi" w:hAnsiTheme="majorBidi" w:cstheme="majorBidi"/>
          <w:b/>
          <w:sz w:val="24"/>
          <w:szCs w:val="24"/>
          <w:lang w:bidi="ar-IQ"/>
        </w:rPr>
        <w:t>Table (9):</w:t>
      </w:r>
      <w:r w:rsidRPr="00350B2D">
        <w:rPr>
          <w:rFonts w:asciiTheme="majorBidi" w:hAnsiTheme="majorBidi" w:cstheme="majorBidi"/>
          <w:bCs/>
          <w:sz w:val="24"/>
          <w:szCs w:val="24"/>
          <w:lang w:bidi="ar-IQ"/>
        </w:rPr>
        <w:t xml:space="preserve"> Comparison of Liver Enzymes, Renal Function Tests, and Selected Elements Between Healthy and </w:t>
      </w:r>
      <w:r w:rsidRPr="00350B2D">
        <w:rPr>
          <w:rFonts w:asciiTheme="majorBidi" w:hAnsiTheme="majorBidi" w:cstheme="majorBidi"/>
          <w:bCs/>
          <w:i/>
          <w:sz w:val="24"/>
          <w:szCs w:val="24"/>
          <w:lang w:bidi="ar-IQ"/>
        </w:rPr>
        <w:t xml:space="preserve">O. </w:t>
      </w:r>
      <w:proofErr w:type="spellStart"/>
      <w:r w:rsidRPr="00350B2D">
        <w:rPr>
          <w:rFonts w:asciiTheme="majorBidi" w:hAnsiTheme="majorBidi" w:cstheme="majorBidi"/>
          <w:bCs/>
          <w:i/>
          <w:sz w:val="24"/>
          <w:szCs w:val="24"/>
          <w:lang w:bidi="ar-IQ"/>
        </w:rPr>
        <w:t>cynotis</w:t>
      </w:r>
      <w:proofErr w:type="spellEnd"/>
      <w:r w:rsidRPr="00350B2D">
        <w:rPr>
          <w:rFonts w:asciiTheme="majorBidi" w:hAnsiTheme="majorBidi" w:cstheme="majorBidi"/>
          <w:bCs/>
          <w:sz w:val="24"/>
          <w:szCs w:val="24"/>
          <w:lang w:bidi="ar-IQ"/>
        </w:rPr>
        <w:t>–Infested Female Shirazi Cats (Mean ± SD)</w:t>
      </w:r>
    </w:p>
    <w:tbl>
      <w:tblPr>
        <w:tblStyle w:val="TableGrid"/>
        <w:tblW w:w="9180" w:type="dxa"/>
        <w:jc w:val="center"/>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CB3203" w:rsidRPr="00350B2D" w14:paraId="2F8E46B1" w14:textId="77777777" w:rsidTr="007157B1">
        <w:trPr>
          <w:jc w:val="center"/>
        </w:trPr>
        <w:tc>
          <w:tcPr>
            <w:tcW w:w="1170" w:type="dxa"/>
            <w:vAlign w:val="center"/>
            <w:hideMark/>
          </w:tcPr>
          <w:p w14:paraId="36B5422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Parameter (Unit)</w:t>
            </w:r>
          </w:p>
        </w:tc>
        <w:tc>
          <w:tcPr>
            <w:tcW w:w="900" w:type="dxa"/>
            <w:vAlign w:val="center"/>
            <w:hideMark/>
          </w:tcPr>
          <w:p w14:paraId="62B857A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Group</w:t>
            </w:r>
          </w:p>
        </w:tc>
        <w:tc>
          <w:tcPr>
            <w:tcW w:w="450" w:type="dxa"/>
            <w:vAlign w:val="center"/>
            <w:hideMark/>
          </w:tcPr>
          <w:p w14:paraId="5508121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N</w:t>
            </w:r>
          </w:p>
        </w:tc>
        <w:tc>
          <w:tcPr>
            <w:tcW w:w="708" w:type="dxa"/>
            <w:vAlign w:val="center"/>
            <w:hideMark/>
          </w:tcPr>
          <w:p w14:paraId="31ABB7F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Mean</w:t>
            </w:r>
          </w:p>
        </w:tc>
        <w:tc>
          <w:tcPr>
            <w:tcW w:w="732" w:type="dxa"/>
            <w:vAlign w:val="center"/>
            <w:hideMark/>
          </w:tcPr>
          <w:p w14:paraId="23BCE82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SD</w:t>
            </w:r>
          </w:p>
        </w:tc>
        <w:tc>
          <w:tcPr>
            <w:tcW w:w="720" w:type="dxa"/>
            <w:vAlign w:val="center"/>
            <w:hideMark/>
          </w:tcPr>
          <w:p w14:paraId="2123ECB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SE</w:t>
            </w:r>
          </w:p>
        </w:tc>
        <w:tc>
          <w:tcPr>
            <w:tcW w:w="1413" w:type="dxa"/>
            <w:vAlign w:val="center"/>
            <w:hideMark/>
          </w:tcPr>
          <w:p w14:paraId="7A3C6D8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95% CI for Mean</w:t>
            </w:r>
          </w:p>
        </w:tc>
        <w:tc>
          <w:tcPr>
            <w:tcW w:w="1107" w:type="dxa"/>
            <w:vAlign w:val="center"/>
            <w:hideMark/>
          </w:tcPr>
          <w:p w14:paraId="7B42164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Minimum</w:t>
            </w:r>
          </w:p>
        </w:tc>
        <w:tc>
          <w:tcPr>
            <w:tcW w:w="990" w:type="dxa"/>
            <w:vAlign w:val="center"/>
            <w:hideMark/>
          </w:tcPr>
          <w:p w14:paraId="315E6E6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Maximum</w:t>
            </w:r>
          </w:p>
        </w:tc>
        <w:tc>
          <w:tcPr>
            <w:tcW w:w="990" w:type="dxa"/>
            <w:vAlign w:val="center"/>
            <w:hideMark/>
          </w:tcPr>
          <w:p w14:paraId="0EBE249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P-value</w:t>
            </w:r>
          </w:p>
        </w:tc>
      </w:tr>
      <w:tr w:rsidR="00CB3203" w:rsidRPr="00350B2D" w14:paraId="3E17BCBC" w14:textId="77777777" w:rsidTr="007157B1">
        <w:trPr>
          <w:jc w:val="center"/>
        </w:trPr>
        <w:tc>
          <w:tcPr>
            <w:tcW w:w="1170" w:type="dxa"/>
            <w:vMerge w:val="restart"/>
            <w:vAlign w:val="center"/>
            <w:hideMark/>
          </w:tcPr>
          <w:p w14:paraId="003AB09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lastRenderedPageBreak/>
              <w:t>ALT</w:t>
            </w:r>
          </w:p>
          <w:p w14:paraId="66967FB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36AE023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4C9800C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7E6385D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20.25</w:t>
            </w:r>
          </w:p>
        </w:tc>
        <w:tc>
          <w:tcPr>
            <w:tcW w:w="732" w:type="dxa"/>
            <w:vAlign w:val="center"/>
          </w:tcPr>
          <w:p w14:paraId="4B13AE3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2.55</w:t>
            </w:r>
          </w:p>
        </w:tc>
        <w:tc>
          <w:tcPr>
            <w:tcW w:w="720" w:type="dxa"/>
            <w:vAlign w:val="center"/>
          </w:tcPr>
          <w:p w14:paraId="4D0ED3D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0.90</w:t>
            </w:r>
          </w:p>
        </w:tc>
        <w:tc>
          <w:tcPr>
            <w:tcW w:w="1413" w:type="dxa"/>
            <w:vAlign w:val="center"/>
          </w:tcPr>
          <w:p w14:paraId="4CE1958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18.12 – 22.38</w:t>
            </w:r>
          </w:p>
        </w:tc>
        <w:tc>
          <w:tcPr>
            <w:tcW w:w="1107" w:type="dxa"/>
            <w:vAlign w:val="center"/>
          </w:tcPr>
          <w:p w14:paraId="05314AC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17</w:t>
            </w:r>
          </w:p>
        </w:tc>
        <w:tc>
          <w:tcPr>
            <w:tcW w:w="990" w:type="dxa"/>
            <w:vAlign w:val="center"/>
          </w:tcPr>
          <w:p w14:paraId="4F0DC69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23</w:t>
            </w:r>
          </w:p>
        </w:tc>
        <w:tc>
          <w:tcPr>
            <w:tcW w:w="990" w:type="dxa"/>
            <w:vMerge w:val="restart"/>
            <w:vAlign w:val="center"/>
          </w:tcPr>
          <w:p w14:paraId="5E88B86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0.008</w:t>
            </w:r>
          </w:p>
        </w:tc>
      </w:tr>
      <w:tr w:rsidR="00CB3203" w:rsidRPr="00350B2D" w14:paraId="62034538" w14:textId="77777777" w:rsidTr="007157B1">
        <w:trPr>
          <w:jc w:val="center"/>
        </w:trPr>
        <w:tc>
          <w:tcPr>
            <w:tcW w:w="1170" w:type="dxa"/>
            <w:vMerge/>
            <w:vAlign w:val="center"/>
            <w:hideMark/>
          </w:tcPr>
          <w:p w14:paraId="2FB0464C"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1885AED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5B9086A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289AE3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33.25</w:t>
            </w:r>
          </w:p>
        </w:tc>
        <w:tc>
          <w:tcPr>
            <w:tcW w:w="732" w:type="dxa"/>
            <w:vAlign w:val="center"/>
          </w:tcPr>
          <w:p w14:paraId="06EE85F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12.59</w:t>
            </w:r>
          </w:p>
        </w:tc>
        <w:tc>
          <w:tcPr>
            <w:tcW w:w="720" w:type="dxa"/>
            <w:vAlign w:val="center"/>
          </w:tcPr>
          <w:p w14:paraId="0796683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2.82</w:t>
            </w:r>
          </w:p>
        </w:tc>
        <w:tc>
          <w:tcPr>
            <w:tcW w:w="1413" w:type="dxa"/>
            <w:vAlign w:val="center"/>
          </w:tcPr>
          <w:p w14:paraId="3027E54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27.36 – 39.14</w:t>
            </w:r>
          </w:p>
        </w:tc>
        <w:tc>
          <w:tcPr>
            <w:tcW w:w="1107" w:type="dxa"/>
            <w:vAlign w:val="center"/>
          </w:tcPr>
          <w:p w14:paraId="0592FD6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22</w:t>
            </w:r>
          </w:p>
        </w:tc>
        <w:tc>
          <w:tcPr>
            <w:tcW w:w="990" w:type="dxa"/>
            <w:vAlign w:val="center"/>
          </w:tcPr>
          <w:p w14:paraId="7311206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54</w:t>
            </w:r>
          </w:p>
        </w:tc>
        <w:tc>
          <w:tcPr>
            <w:tcW w:w="990" w:type="dxa"/>
            <w:vMerge/>
            <w:vAlign w:val="center"/>
          </w:tcPr>
          <w:p w14:paraId="731404A6"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1CDB273D" w14:textId="77777777" w:rsidTr="007157B1">
        <w:trPr>
          <w:jc w:val="center"/>
        </w:trPr>
        <w:tc>
          <w:tcPr>
            <w:tcW w:w="1170" w:type="dxa"/>
            <w:vMerge w:val="restart"/>
            <w:vAlign w:val="center"/>
            <w:hideMark/>
          </w:tcPr>
          <w:p w14:paraId="32836B5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AST</w:t>
            </w:r>
          </w:p>
          <w:p w14:paraId="76BA5F1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66DFF2A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386D4BD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54030FA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20.50</w:t>
            </w:r>
          </w:p>
        </w:tc>
        <w:tc>
          <w:tcPr>
            <w:tcW w:w="732" w:type="dxa"/>
            <w:vAlign w:val="center"/>
          </w:tcPr>
          <w:p w14:paraId="147D763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2.33</w:t>
            </w:r>
          </w:p>
        </w:tc>
        <w:tc>
          <w:tcPr>
            <w:tcW w:w="720" w:type="dxa"/>
            <w:vAlign w:val="center"/>
          </w:tcPr>
          <w:p w14:paraId="2C2D7E1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0.82</w:t>
            </w:r>
          </w:p>
        </w:tc>
        <w:tc>
          <w:tcPr>
            <w:tcW w:w="1413" w:type="dxa"/>
            <w:vAlign w:val="center"/>
          </w:tcPr>
          <w:p w14:paraId="684BFFB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18.55 – 22.45</w:t>
            </w:r>
          </w:p>
        </w:tc>
        <w:tc>
          <w:tcPr>
            <w:tcW w:w="1107" w:type="dxa"/>
            <w:vAlign w:val="center"/>
          </w:tcPr>
          <w:p w14:paraId="469DFFD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tcPr>
          <w:p w14:paraId="366DF98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24</w:t>
            </w:r>
          </w:p>
        </w:tc>
        <w:tc>
          <w:tcPr>
            <w:tcW w:w="990" w:type="dxa"/>
            <w:vMerge w:val="restart"/>
            <w:vAlign w:val="center"/>
          </w:tcPr>
          <w:p w14:paraId="340AC95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0.136</w:t>
            </w:r>
          </w:p>
        </w:tc>
      </w:tr>
      <w:tr w:rsidR="00CB3203" w:rsidRPr="00350B2D" w14:paraId="32ABDB97" w14:textId="77777777" w:rsidTr="007157B1">
        <w:trPr>
          <w:jc w:val="center"/>
        </w:trPr>
        <w:tc>
          <w:tcPr>
            <w:tcW w:w="1170" w:type="dxa"/>
            <w:vMerge/>
            <w:vAlign w:val="center"/>
            <w:hideMark/>
          </w:tcPr>
          <w:p w14:paraId="1E7D02B7"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3CDDD8C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25D15FB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6C52F0F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30.25</w:t>
            </w:r>
          </w:p>
        </w:tc>
        <w:tc>
          <w:tcPr>
            <w:tcW w:w="732" w:type="dxa"/>
            <w:vAlign w:val="center"/>
          </w:tcPr>
          <w:p w14:paraId="44F3E22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17.66</w:t>
            </w:r>
          </w:p>
        </w:tc>
        <w:tc>
          <w:tcPr>
            <w:tcW w:w="720" w:type="dxa"/>
            <w:vAlign w:val="center"/>
          </w:tcPr>
          <w:p w14:paraId="5B375CD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3.95</w:t>
            </w:r>
          </w:p>
        </w:tc>
        <w:tc>
          <w:tcPr>
            <w:tcW w:w="1413" w:type="dxa"/>
            <w:vAlign w:val="center"/>
          </w:tcPr>
          <w:p w14:paraId="75F07A5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21.99 – 38.51</w:t>
            </w:r>
          </w:p>
        </w:tc>
        <w:tc>
          <w:tcPr>
            <w:tcW w:w="1107" w:type="dxa"/>
            <w:vAlign w:val="center"/>
          </w:tcPr>
          <w:p w14:paraId="25915EB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19</w:t>
            </w:r>
          </w:p>
        </w:tc>
        <w:tc>
          <w:tcPr>
            <w:tcW w:w="990" w:type="dxa"/>
            <w:vAlign w:val="center"/>
          </w:tcPr>
          <w:p w14:paraId="54EADAC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60</w:t>
            </w:r>
          </w:p>
        </w:tc>
        <w:tc>
          <w:tcPr>
            <w:tcW w:w="990" w:type="dxa"/>
            <w:vMerge/>
            <w:vAlign w:val="center"/>
          </w:tcPr>
          <w:p w14:paraId="50D9129C"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13AE8B9D" w14:textId="77777777" w:rsidTr="007157B1">
        <w:trPr>
          <w:jc w:val="center"/>
        </w:trPr>
        <w:tc>
          <w:tcPr>
            <w:tcW w:w="1170" w:type="dxa"/>
            <w:vMerge w:val="restart"/>
            <w:vAlign w:val="center"/>
            <w:hideMark/>
          </w:tcPr>
          <w:p w14:paraId="0613FF6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ALP</w:t>
            </w:r>
          </w:p>
          <w:p w14:paraId="483AF50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18D7E89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2E03904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9C3957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32.00</w:t>
            </w:r>
          </w:p>
        </w:tc>
        <w:tc>
          <w:tcPr>
            <w:tcW w:w="732" w:type="dxa"/>
            <w:vAlign w:val="center"/>
          </w:tcPr>
          <w:p w14:paraId="3F49D89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26.74</w:t>
            </w:r>
          </w:p>
        </w:tc>
        <w:tc>
          <w:tcPr>
            <w:tcW w:w="720" w:type="dxa"/>
            <w:vAlign w:val="center"/>
          </w:tcPr>
          <w:p w14:paraId="0F07C57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5.98</w:t>
            </w:r>
          </w:p>
        </w:tc>
        <w:tc>
          <w:tcPr>
            <w:tcW w:w="1413" w:type="dxa"/>
            <w:vAlign w:val="center"/>
          </w:tcPr>
          <w:p w14:paraId="382F5C8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19.48 – 44.52</w:t>
            </w:r>
          </w:p>
        </w:tc>
        <w:tc>
          <w:tcPr>
            <w:tcW w:w="1107" w:type="dxa"/>
            <w:vAlign w:val="center"/>
          </w:tcPr>
          <w:p w14:paraId="0BFE131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990" w:type="dxa"/>
            <w:vAlign w:val="center"/>
          </w:tcPr>
          <w:p w14:paraId="2D2E537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75</w:t>
            </w:r>
          </w:p>
        </w:tc>
        <w:tc>
          <w:tcPr>
            <w:tcW w:w="990" w:type="dxa"/>
            <w:vMerge w:val="restart"/>
            <w:vAlign w:val="center"/>
          </w:tcPr>
          <w:p w14:paraId="6544990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0.074</w:t>
            </w:r>
          </w:p>
        </w:tc>
      </w:tr>
      <w:tr w:rsidR="00CB3203" w:rsidRPr="00350B2D" w14:paraId="6AD55741" w14:textId="77777777" w:rsidTr="007157B1">
        <w:trPr>
          <w:jc w:val="center"/>
        </w:trPr>
        <w:tc>
          <w:tcPr>
            <w:tcW w:w="1170" w:type="dxa"/>
            <w:vMerge/>
            <w:vAlign w:val="center"/>
            <w:hideMark/>
          </w:tcPr>
          <w:p w14:paraId="2A2ECE1E"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60A624B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60DAABA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3FF85AE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51.25</w:t>
            </w:r>
          </w:p>
        </w:tc>
        <w:tc>
          <w:tcPr>
            <w:tcW w:w="732" w:type="dxa"/>
            <w:vAlign w:val="center"/>
          </w:tcPr>
          <w:p w14:paraId="35C4D21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18.32</w:t>
            </w:r>
          </w:p>
        </w:tc>
        <w:tc>
          <w:tcPr>
            <w:tcW w:w="720" w:type="dxa"/>
            <w:vAlign w:val="center"/>
          </w:tcPr>
          <w:p w14:paraId="5ABDC68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6.48</w:t>
            </w:r>
          </w:p>
        </w:tc>
        <w:tc>
          <w:tcPr>
            <w:tcW w:w="1413" w:type="dxa"/>
            <w:vAlign w:val="center"/>
          </w:tcPr>
          <w:p w14:paraId="3D77008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35.93 – 66.57</w:t>
            </w:r>
          </w:p>
        </w:tc>
        <w:tc>
          <w:tcPr>
            <w:tcW w:w="1107" w:type="dxa"/>
            <w:vAlign w:val="center"/>
          </w:tcPr>
          <w:p w14:paraId="195B940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32</w:t>
            </w:r>
          </w:p>
        </w:tc>
        <w:tc>
          <w:tcPr>
            <w:tcW w:w="990" w:type="dxa"/>
            <w:vAlign w:val="center"/>
          </w:tcPr>
          <w:p w14:paraId="6949D23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78</w:t>
            </w:r>
          </w:p>
        </w:tc>
        <w:tc>
          <w:tcPr>
            <w:tcW w:w="990" w:type="dxa"/>
            <w:vMerge/>
            <w:vAlign w:val="center"/>
          </w:tcPr>
          <w:p w14:paraId="50125861"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37A3A679" w14:textId="77777777" w:rsidTr="007157B1">
        <w:trPr>
          <w:jc w:val="center"/>
        </w:trPr>
        <w:tc>
          <w:tcPr>
            <w:tcW w:w="1170" w:type="dxa"/>
            <w:vMerge w:val="restart"/>
            <w:vAlign w:val="center"/>
            <w:hideMark/>
          </w:tcPr>
          <w:p w14:paraId="1581468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Urea (mg/dL)</w:t>
            </w:r>
          </w:p>
        </w:tc>
        <w:tc>
          <w:tcPr>
            <w:tcW w:w="900" w:type="dxa"/>
            <w:vAlign w:val="center"/>
            <w:hideMark/>
          </w:tcPr>
          <w:p w14:paraId="1B7BBB3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74CA888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18E4381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43.75</w:t>
            </w:r>
          </w:p>
        </w:tc>
        <w:tc>
          <w:tcPr>
            <w:tcW w:w="732" w:type="dxa"/>
            <w:vAlign w:val="center"/>
          </w:tcPr>
          <w:p w14:paraId="0648F29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14.95</w:t>
            </w:r>
          </w:p>
        </w:tc>
        <w:tc>
          <w:tcPr>
            <w:tcW w:w="720" w:type="dxa"/>
            <w:vAlign w:val="center"/>
          </w:tcPr>
          <w:p w14:paraId="378E9C9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5.29</w:t>
            </w:r>
          </w:p>
        </w:tc>
        <w:tc>
          <w:tcPr>
            <w:tcW w:w="1413" w:type="dxa"/>
            <w:vAlign w:val="center"/>
          </w:tcPr>
          <w:p w14:paraId="75190BC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31.25 – 56.25</w:t>
            </w:r>
          </w:p>
        </w:tc>
        <w:tc>
          <w:tcPr>
            <w:tcW w:w="1107" w:type="dxa"/>
            <w:vAlign w:val="center"/>
          </w:tcPr>
          <w:p w14:paraId="5CE534A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25</w:t>
            </w:r>
          </w:p>
        </w:tc>
        <w:tc>
          <w:tcPr>
            <w:tcW w:w="990" w:type="dxa"/>
            <w:vAlign w:val="center"/>
          </w:tcPr>
          <w:p w14:paraId="602275A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62</w:t>
            </w:r>
          </w:p>
        </w:tc>
        <w:tc>
          <w:tcPr>
            <w:tcW w:w="990" w:type="dxa"/>
            <w:vMerge w:val="restart"/>
            <w:vAlign w:val="center"/>
          </w:tcPr>
          <w:p w14:paraId="2507CF2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0.322</w:t>
            </w:r>
          </w:p>
        </w:tc>
      </w:tr>
      <w:tr w:rsidR="00CB3203" w:rsidRPr="00350B2D" w14:paraId="1CD09BD4" w14:textId="77777777" w:rsidTr="007157B1">
        <w:trPr>
          <w:jc w:val="center"/>
        </w:trPr>
        <w:tc>
          <w:tcPr>
            <w:tcW w:w="1170" w:type="dxa"/>
            <w:vMerge/>
            <w:vAlign w:val="center"/>
            <w:hideMark/>
          </w:tcPr>
          <w:p w14:paraId="1C36417B"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687AD72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4B9C302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41F1461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50.00</w:t>
            </w:r>
          </w:p>
        </w:tc>
        <w:tc>
          <w:tcPr>
            <w:tcW w:w="732" w:type="dxa"/>
            <w:vAlign w:val="center"/>
          </w:tcPr>
          <w:p w14:paraId="601A404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14.74</w:t>
            </w:r>
          </w:p>
        </w:tc>
        <w:tc>
          <w:tcPr>
            <w:tcW w:w="720" w:type="dxa"/>
            <w:vAlign w:val="center"/>
          </w:tcPr>
          <w:p w14:paraId="6A21143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3.30</w:t>
            </w:r>
          </w:p>
        </w:tc>
        <w:tc>
          <w:tcPr>
            <w:tcW w:w="1413" w:type="dxa"/>
            <w:vAlign w:val="center"/>
          </w:tcPr>
          <w:p w14:paraId="1212AC0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43.10 – 56.90</w:t>
            </w:r>
          </w:p>
        </w:tc>
        <w:tc>
          <w:tcPr>
            <w:tcW w:w="1107" w:type="dxa"/>
            <w:vAlign w:val="center"/>
          </w:tcPr>
          <w:p w14:paraId="715E34A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27</w:t>
            </w:r>
          </w:p>
        </w:tc>
        <w:tc>
          <w:tcPr>
            <w:tcW w:w="990" w:type="dxa"/>
            <w:vAlign w:val="center"/>
          </w:tcPr>
          <w:p w14:paraId="4617AA2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64</w:t>
            </w:r>
          </w:p>
        </w:tc>
        <w:tc>
          <w:tcPr>
            <w:tcW w:w="990" w:type="dxa"/>
            <w:vMerge/>
            <w:vAlign w:val="center"/>
          </w:tcPr>
          <w:p w14:paraId="14E7D484"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08E9FBB3" w14:textId="77777777" w:rsidTr="007157B1">
        <w:trPr>
          <w:jc w:val="center"/>
        </w:trPr>
        <w:tc>
          <w:tcPr>
            <w:tcW w:w="1170" w:type="dxa"/>
            <w:vMerge w:val="restart"/>
            <w:vAlign w:val="center"/>
            <w:hideMark/>
          </w:tcPr>
          <w:p w14:paraId="09F6DF9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Creatinine (mg/dL)</w:t>
            </w:r>
          </w:p>
        </w:tc>
        <w:tc>
          <w:tcPr>
            <w:tcW w:w="900" w:type="dxa"/>
            <w:vAlign w:val="center"/>
            <w:hideMark/>
          </w:tcPr>
          <w:p w14:paraId="5EED94C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5B72659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4EB0725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0.75</w:t>
            </w:r>
          </w:p>
        </w:tc>
        <w:tc>
          <w:tcPr>
            <w:tcW w:w="732" w:type="dxa"/>
            <w:vAlign w:val="center"/>
          </w:tcPr>
          <w:p w14:paraId="621FC36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0.32</w:t>
            </w:r>
          </w:p>
        </w:tc>
        <w:tc>
          <w:tcPr>
            <w:tcW w:w="720" w:type="dxa"/>
            <w:vAlign w:val="center"/>
          </w:tcPr>
          <w:p w14:paraId="7797548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0.11</w:t>
            </w:r>
          </w:p>
        </w:tc>
        <w:tc>
          <w:tcPr>
            <w:tcW w:w="1413" w:type="dxa"/>
            <w:vAlign w:val="center"/>
          </w:tcPr>
          <w:p w14:paraId="0392954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0.49 – 1.01</w:t>
            </w:r>
          </w:p>
        </w:tc>
        <w:tc>
          <w:tcPr>
            <w:tcW w:w="1107" w:type="dxa"/>
            <w:vAlign w:val="center"/>
          </w:tcPr>
          <w:p w14:paraId="2975EE0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0.30</w:t>
            </w:r>
          </w:p>
        </w:tc>
        <w:tc>
          <w:tcPr>
            <w:tcW w:w="990" w:type="dxa"/>
            <w:vAlign w:val="center"/>
          </w:tcPr>
          <w:p w14:paraId="2C3A757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restart"/>
            <w:vAlign w:val="center"/>
          </w:tcPr>
          <w:p w14:paraId="59B8282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0.231</w:t>
            </w:r>
          </w:p>
        </w:tc>
      </w:tr>
      <w:tr w:rsidR="00CB3203" w:rsidRPr="00350B2D" w14:paraId="5F9298C7" w14:textId="77777777" w:rsidTr="007157B1">
        <w:trPr>
          <w:jc w:val="center"/>
        </w:trPr>
        <w:tc>
          <w:tcPr>
            <w:tcW w:w="1170" w:type="dxa"/>
            <w:vMerge/>
            <w:vAlign w:val="center"/>
            <w:hideMark/>
          </w:tcPr>
          <w:p w14:paraId="1369C218"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5B47D1C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6D48C9C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1C72313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0.95</w:t>
            </w:r>
          </w:p>
        </w:tc>
        <w:tc>
          <w:tcPr>
            <w:tcW w:w="732" w:type="dxa"/>
            <w:vAlign w:val="center"/>
          </w:tcPr>
          <w:p w14:paraId="63D5BA0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0.41</w:t>
            </w:r>
          </w:p>
        </w:tc>
        <w:tc>
          <w:tcPr>
            <w:tcW w:w="720" w:type="dxa"/>
            <w:vAlign w:val="center"/>
          </w:tcPr>
          <w:p w14:paraId="194DA1B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0.09</w:t>
            </w:r>
          </w:p>
        </w:tc>
        <w:tc>
          <w:tcPr>
            <w:tcW w:w="1413" w:type="dxa"/>
            <w:vAlign w:val="center"/>
          </w:tcPr>
          <w:p w14:paraId="5241ABC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0.76 – 1.14</w:t>
            </w:r>
          </w:p>
        </w:tc>
        <w:tc>
          <w:tcPr>
            <w:tcW w:w="1107" w:type="dxa"/>
            <w:vAlign w:val="center"/>
          </w:tcPr>
          <w:p w14:paraId="3C685B1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0.50</w:t>
            </w:r>
          </w:p>
        </w:tc>
        <w:tc>
          <w:tcPr>
            <w:tcW w:w="990" w:type="dxa"/>
            <w:vAlign w:val="center"/>
          </w:tcPr>
          <w:p w14:paraId="0A7A909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1.60</w:t>
            </w:r>
          </w:p>
        </w:tc>
        <w:tc>
          <w:tcPr>
            <w:tcW w:w="990" w:type="dxa"/>
            <w:vMerge/>
            <w:vAlign w:val="center"/>
          </w:tcPr>
          <w:p w14:paraId="1B09BC89"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23B24A9F" w14:textId="77777777" w:rsidTr="007157B1">
        <w:trPr>
          <w:jc w:val="center"/>
        </w:trPr>
        <w:tc>
          <w:tcPr>
            <w:tcW w:w="1170" w:type="dxa"/>
            <w:vMerge w:val="restart"/>
            <w:vAlign w:val="center"/>
            <w:hideMark/>
          </w:tcPr>
          <w:p w14:paraId="15FBEF4D" w14:textId="77777777" w:rsidR="00CB3203" w:rsidRPr="00350B2D" w:rsidRDefault="00CB3203" w:rsidP="007157B1">
            <w:pPr>
              <w:pStyle w:val="NoSpacing"/>
              <w:bidi w:val="0"/>
              <w:jc w:val="center"/>
              <w:rPr>
                <w:rFonts w:asciiTheme="majorBidi" w:hAnsiTheme="majorBidi" w:cstheme="majorBidi"/>
                <w:lang w:bidi="ar-IQ"/>
              </w:rPr>
            </w:pPr>
            <w:proofErr w:type="spellStart"/>
            <w:proofErr w:type="gramStart"/>
            <w:r w:rsidRPr="00350B2D">
              <w:rPr>
                <w:rFonts w:asciiTheme="majorBidi" w:hAnsiTheme="majorBidi" w:cstheme="majorBidi"/>
                <w:lang w:bidi="ar-IQ"/>
              </w:rPr>
              <w:t>T.Bilirubin</w:t>
            </w:r>
            <w:proofErr w:type="spellEnd"/>
            <w:proofErr w:type="gramEnd"/>
            <w:r w:rsidRPr="00350B2D">
              <w:rPr>
                <w:rFonts w:asciiTheme="majorBidi" w:hAnsiTheme="majorBidi" w:cstheme="majorBidi"/>
                <w:lang w:bidi="ar-IQ"/>
              </w:rPr>
              <w:t xml:space="preserve"> (mg/dL)</w:t>
            </w:r>
          </w:p>
        </w:tc>
        <w:tc>
          <w:tcPr>
            <w:tcW w:w="900" w:type="dxa"/>
            <w:vAlign w:val="center"/>
            <w:hideMark/>
          </w:tcPr>
          <w:p w14:paraId="7D180AC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1E61674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19C3EEA1"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0.85</w:t>
            </w:r>
          </w:p>
        </w:tc>
        <w:tc>
          <w:tcPr>
            <w:tcW w:w="732" w:type="dxa"/>
            <w:vAlign w:val="center"/>
          </w:tcPr>
          <w:p w14:paraId="0CA6562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0.19</w:t>
            </w:r>
          </w:p>
        </w:tc>
        <w:tc>
          <w:tcPr>
            <w:tcW w:w="720" w:type="dxa"/>
            <w:vAlign w:val="center"/>
          </w:tcPr>
          <w:p w14:paraId="6444E55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0.07</w:t>
            </w:r>
          </w:p>
        </w:tc>
        <w:tc>
          <w:tcPr>
            <w:tcW w:w="1413" w:type="dxa"/>
            <w:vAlign w:val="center"/>
          </w:tcPr>
          <w:p w14:paraId="421E66F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0.69 – 1.01</w:t>
            </w:r>
          </w:p>
        </w:tc>
        <w:tc>
          <w:tcPr>
            <w:tcW w:w="1107" w:type="dxa"/>
            <w:vAlign w:val="center"/>
          </w:tcPr>
          <w:p w14:paraId="2361B67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0.60</w:t>
            </w:r>
          </w:p>
        </w:tc>
        <w:tc>
          <w:tcPr>
            <w:tcW w:w="990" w:type="dxa"/>
            <w:vAlign w:val="center"/>
          </w:tcPr>
          <w:p w14:paraId="76A2337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restart"/>
            <w:vAlign w:val="center"/>
          </w:tcPr>
          <w:p w14:paraId="479E6C6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0.269</w:t>
            </w:r>
          </w:p>
        </w:tc>
      </w:tr>
      <w:tr w:rsidR="00CB3203" w:rsidRPr="00350B2D" w14:paraId="30500993" w14:textId="77777777" w:rsidTr="007157B1">
        <w:trPr>
          <w:jc w:val="center"/>
        </w:trPr>
        <w:tc>
          <w:tcPr>
            <w:tcW w:w="1170" w:type="dxa"/>
            <w:vMerge/>
            <w:vAlign w:val="center"/>
            <w:hideMark/>
          </w:tcPr>
          <w:p w14:paraId="09E57202"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42536BB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15579BF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D07998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0.63</w:t>
            </w:r>
          </w:p>
        </w:tc>
        <w:tc>
          <w:tcPr>
            <w:tcW w:w="732" w:type="dxa"/>
            <w:vAlign w:val="center"/>
          </w:tcPr>
          <w:p w14:paraId="079932A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0.54</w:t>
            </w:r>
          </w:p>
        </w:tc>
        <w:tc>
          <w:tcPr>
            <w:tcW w:w="720" w:type="dxa"/>
            <w:vAlign w:val="center"/>
          </w:tcPr>
          <w:p w14:paraId="1B39C28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0.12</w:t>
            </w:r>
          </w:p>
        </w:tc>
        <w:tc>
          <w:tcPr>
            <w:tcW w:w="1413" w:type="dxa"/>
            <w:vAlign w:val="center"/>
          </w:tcPr>
          <w:p w14:paraId="11E8B14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0.37 – 0.88</w:t>
            </w:r>
          </w:p>
        </w:tc>
        <w:tc>
          <w:tcPr>
            <w:tcW w:w="1107" w:type="dxa"/>
            <w:vAlign w:val="center"/>
          </w:tcPr>
          <w:p w14:paraId="26E5AA6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0.20</w:t>
            </w:r>
          </w:p>
        </w:tc>
        <w:tc>
          <w:tcPr>
            <w:tcW w:w="990" w:type="dxa"/>
            <w:vAlign w:val="center"/>
          </w:tcPr>
          <w:p w14:paraId="53C7722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1.50</w:t>
            </w:r>
          </w:p>
        </w:tc>
        <w:tc>
          <w:tcPr>
            <w:tcW w:w="990" w:type="dxa"/>
            <w:vMerge/>
            <w:vAlign w:val="center"/>
          </w:tcPr>
          <w:p w14:paraId="25726316"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1B109A9A" w14:textId="77777777" w:rsidTr="007157B1">
        <w:trPr>
          <w:jc w:val="center"/>
        </w:trPr>
        <w:tc>
          <w:tcPr>
            <w:tcW w:w="1170" w:type="dxa"/>
            <w:vMerge w:val="restart"/>
            <w:vAlign w:val="center"/>
            <w:hideMark/>
          </w:tcPr>
          <w:p w14:paraId="098C2A4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Calcium (mg/dL)</w:t>
            </w:r>
          </w:p>
        </w:tc>
        <w:tc>
          <w:tcPr>
            <w:tcW w:w="900" w:type="dxa"/>
            <w:vAlign w:val="center"/>
            <w:hideMark/>
          </w:tcPr>
          <w:p w14:paraId="613F233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4E36AFA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22FD55C3"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8.68</w:t>
            </w:r>
          </w:p>
        </w:tc>
        <w:tc>
          <w:tcPr>
            <w:tcW w:w="732" w:type="dxa"/>
            <w:vAlign w:val="center"/>
          </w:tcPr>
          <w:p w14:paraId="6BCFE73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1.63</w:t>
            </w:r>
          </w:p>
        </w:tc>
        <w:tc>
          <w:tcPr>
            <w:tcW w:w="720" w:type="dxa"/>
            <w:vAlign w:val="center"/>
          </w:tcPr>
          <w:p w14:paraId="21E7015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0.58</w:t>
            </w:r>
          </w:p>
        </w:tc>
        <w:tc>
          <w:tcPr>
            <w:tcW w:w="1413" w:type="dxa"/>
            <w:vAlign w:val="center"/>
          </w:tcPr>
          <w:p w14:paraId="362BACA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7.31 – 10.04</w:t>
            </w:r>
          </w:p>
        </w:tc>
        <w:tc>
          <w:tcPr>
            <w:tcW w:w="1107" w:type="dxa"/>
            <w:vAlign w:val="center"/>
          </w:tcPr>
          <w:p w14:paraId="448AEC57"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6.10</w:t>
            </w:r>
          </w:p>
        </w:tc>
        <w:tc>
          <w:tcPr>
            <w:tcW w:w="990" w:type="dxa"/>
            <w:vAlign w:val="center"/>
          </w:tcPr>
          <w:p w14:paraId="20999A8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10.00</w:t>
            </w:r>
          </w:p>
        </w:tc>
        <w:tc>
          <w:tcPr>
            <w:tcW w:w="990" w:type="dxa"/>
            <w:vMerge w:val="restart"/>
            <w:vAlign w:val="center"/>
          </w:tcPr>
          <w:p w14:paraId="3FC8F29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0.397</w:t>
            </w:r>
          </w:p>
        </w:tc>
      </w:tr>
      <w:tr w:rsidR="00CB3203" w:rsidRPr="00350B2D" w14:paraId="20CB3BBC" w14:textId="77777777" w:rsidTr="007157B1">
        <w:trPr>
          <w:jc w:val="center"/>
        </w:trPr>
        <w:tc>
          <w:tcPr>
            <w:tcW w:w="1170" w:type="dxa"/>
            <w:vMerge/>
            <w:vAlign w:val="center"/>
            <w:hideMark/>
          </w:tcPr>
          <w:p w14:paraId="6707BB71"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2EAED26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03CB09B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1F40B030"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8.25</w:t>
            </w:r>
          </w:p>
        </w:tc>
        <w:tc>
          <w:tcPr>
            <w:tcW w:w="732" w:type="dxa"/>
            <w:vAlign w:val="center"/>
          </w:tcPr>
          <w:p w14:paraId="0FB3DAD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0.96</w:t>
            </w:r>
          </w:p>
        </w:tc>
        <w:tc>
          <w:tcPr>
            <w:tcW w:w="720" w:type="dxa"/>
            <w:vAlign w:val="center"/>
          </w:tcPr>
          <w:p w14:paraId="01DEFC7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0.21</w:t>
            </w:r>
          </w:p>
        </w:tc>
        <w:tc>
          <w:tcPr>
            <w:tcW w:w="1413" w:type="dxa"/>
            <w:vAlign w:val="center"/>
          </w:tcPr>
          <w:p w14:paraId="628827F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7.80 – 8.70</w:t>
            </w:r>
          </w:p>
        </w:tc>
        <w:tc>
          <w:tcPr>
            <w:tcW w:w="1107" w:type="dxa"/>
            <w:vAlign w:val="center"/>
          </w:tcPr>
          <w:p w14:paraId="1C71F432"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7.10</w:t>
            </w:r>
          </w:p>
        </w:tc>
        <w:tc>
          <w:tcPr>
            <w:tcW w:w="990" w:type="dxa"/>
            <w:vAlign w:val="center"/>
          </w:tcPr>
          <w:p w14:paraId="5AB1D4E4"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9.70</w:t>
            </w:r>
          </w:p>
        </w:tc>
        <w:tc>
          <w:tcPr>
            <w:tcW w:w="990" w:type="dxa"/>
            <w:vMerge/>
            <w:vAlign w:val="center"/>
          </w:tcPr>
          <w:p w14:paraId="7341078A" w14:textId="77777777" w:rsidR="00CB3203" w:rsidRPr="00350B2D" w:rsidRDefault="00CB3203" w:rsidP="007157B1">
            <w:pPr>
              <w:pStyle w:val="NoSpacing"/>
              <w:bidi w:val="0"/>
              <w:jc w:val="center"/>
              <w:rPr>
                <w:rFonts w:asciiTheme="majorBidi" w:hAnsiTheme="majorBidi" w:cstheme="majorBidi"/>
                <w:lang w:bidi="ar-IQ"/>
              </w:rPr>
            </w:pPr>
          </w:p>
        </w:tc>
      </w:tr>
      <w:tr w:rsidR="00CB3203" w:rsidRPr="00350B2D" w14:paraId="0683F225" w14:textId="77777777" w:rsidTr="007157B1">
        <w:trPr>
          <w:jc w:val="center"/>
        </w:trPr>
        <w:tc>
          <w:tcPr>
            <w:tcW w:w="1170" w:type="dxa"/>
            <w:vMerge w:val="restart"/>
            <w:vAlign w:val="center"/>
            <w:hideMark/>
          </w:tcPr>
          <w:p w14:paraId="2FBF65D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Potassium (mmol/L)</w:t>
            </w:r>
          </w:p>
        </w:tc>
        <w:tc>
          <w:tcPr>
            <w:tcW w:w="900" w:type="dxa"/>
            <w:vAlign w:val="center"/>
            <w:hideMark/>
          </w:tcPr>
          <w:p w14:paraId="5CB32BC5"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60A2FAA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6776F3EB"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4.03</w:t>
            </w:r>
          </w:p>
        </w:tc>
        <w:tc>
          <w:tcPr>
            <w:tcW w:w="732" w:type="dxa"/>
            <w:vAlign w:val="center"/>
          </w:tcPr>
          <w:p w14:paraId="597865FF"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0.64</w:t>
            </w:r>
          </w:p>
        </w:tc>
        <w:tc>
          <w:tcPr>
            <w:tcW w:w="720" w:type="dxa"/>
            <w:vAlign w:val="center"/>
          </w:tcPr>
          <w:p w14:paraId="7AEDC97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0.23</w:t>
            </w:r>
          </w:p>
        </w:tc>
        <w:tc>
          <w:tcPr>
            <w:tcW w:w="1413" w:type="dxa"/>
            <w:vAlign w:val="center"/>
          </w:tcPr>
          <w:p w14:paraId="0F57C92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3.49 – 4.56</w:t>
            </w:r>
          </w:p>
        </w:tc>
        <w:tc>
          <w:tcPr>
            <w:tcW w:w="1107" w:type="dxa"/>
            <w:vAlign w:val="center"/>
          </w:tcPr>
          <w:p w14:paraId="35CCCA0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3.30</w:t>
            </w:r>
          </w:p>
        </w:tc>
        <w:tc>
          <w:tcPr>
            <w:tcW w:w="990" w:type="dxa"/>
            <w:vAlign w:val="center"/>
          </w:tcPr>
          <w:p w14:paraId="0C6FB88E"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4.90</w:t>
            </w:r>
          </w:p>
        </w:tc>
        <w:tc>
          <w:tcPr>
            <w:tcW w:w="990" w:type="dxa"/>
            <w:vMerge w:val="restart"/>
            <w:vAlign w:val="center"/>
          </w:tcPr>
          <w:p w14:paraId="3507C7AC"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0.002</w:t>
            </w:r>
          </w:p>
        </w:tc>
      </w:tr>
      <w:tr w:rsidR="00CB3203" w:rsidRPr="00350B2D" w14:paraId="30C67738" w14:textId="77777777" w:rsidTr="007157B1">
        <w:trPr>
          <w:jc w:val="center"/>
        </w:trPr>
        <w:tc>
          <w:tcPr>
            <w:tcW w:w="1170" w:type="dxa"/>
            <w:vMerge/>
            <w:vAlign w:val="center"/>
            <w:hideMark/>
          </w:tcPr>
          <w:p w14:paraId="0EED350F" w14:textId="77777777" w:rsidR="00CB3203" w:rsidRPr="00350B2D" w:rsidRDefault="00CB3203" w:rsidP="007157B1">
            <w:pPr>
              <w:pStyle w:val="NoSpacing"/>
              <w:bidi w:val="0"/>
              <w:jc w:val="center"/>
              <w:rPr>
                <w:rFonts w:asciiTheme="majorBidi" w:hAnsiTheme="majorBidi" w:cstheme="majorBidi"/>
                <w:lang w:bidi="ar-IQ"/>
              </w:rPr>
            </w:pPr>
          </w:p>
        </w:tc>
        <w:tc>
          <w:tcPr>
            <w:tcW w:w="900" w:type="dxa"/>
            <w:vAlign w:val="center"/>
            <w:hideMark/>
          </w:tcPr>
          <w:p w14:paraId="3D193C1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0C232EAD"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3CC2610A"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4.85</w:t>
            </w:r>
          </w:p>
        </w:tc>
        <w:tc>
          <w:tcPr>
            <w:tcW w:w="732" w:type="dxa"/>
            <w:vAlign w:val="center"/>
          </w:tcPr>
          <w:p w14:paraId="08118D56"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0.55</w:t>
            </w:r>
          </w:p>
        </w:tc>
        <w:tc>
          <w:tcPr>
            <w:tcW w:w="720" w:type="dxa"/>
            <w:vAlign w:val="center"/>
          </w:tcPr>
          <w:p w14:paraId="2467C16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0.12</w:t>
            </w:r>
          </w:p>
        </w:tc>
        <w:tc>
          <w:tcPr>
            <w:tcW w:w="1413" w:type="dxa"/>
            <w:vAlign w:val="center"/>
          </w:tcPr>
          <w:p w14:paraId="3B73903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4.59 – 5.11</w:t>
            </w:r>
          </w:p>
        </w:tc>
        <w:tc>
          <w:tcPr>
            <w:tcW w:w="1107" w:type="dxa"/>
            <w:vAlign w:val="center"/>
          </w:tcPr>
          <w:p w14:paraId="5B707B39"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4.10</w:t>
            </w:r>
          </w:p>
        </w:tc>
        <w:tc>
          <w:tcPr>
            <w:tcW w:w="990" w:type="dxa"/>
            <w:vAlign w:val="center"/>
          </w:tcPr>
          <w:p w14:paraId="05343378" w14:textId="77777777" w:rsidR="00CB3203" w:rsidRPr="00350B2D" w:rsidRDefault="00CB3203" w:rsidP="007157B1">
            <w:pPr>
              <w:pStyle w:val="NoSpacing"/>
              <w:bidi w:val="0"/>
              <w:jc w:val="center"/>
              <w:rPr>
                <w:rFonts w:asciiTheme="majorBidi" w:hAnsiTheme="majorBidi" w:cstheme="majorBidi"/>
                <w:lang w:bidi="ar-IQ"/>
              </w:rPr>
            </w:pPr>
            <w:r w:rsidRPr="00350B2D">
              <w:rPr>
                <w:rFonts w:asciiTheme="majorBidi" w:hAnsiTheme="majorBidi" w:cstheme="majorBidi"/>
                <w:lang w:bidi="ar-IQ"/>
              </w:rPr>
              <w:t>5.60</w:t>
            </w:r>
          </w:p>
        </w:tc>
        <w:tc>
          <w:tcPr>
            <w:tcW w:w="990" w:type="dxa"/>
            <w:vMerge/>
            <w:vAlign w:val="center"/>
          </w:tcPr>
          <w:p w14:paraId="3EA73C70" w14:textId="77777777" w:rsidR="00CB3203" w:rsidRPr="00350B2D" w:rsidRDefault="00CB3203" w:rsidP="007157B1">
            <w:pPr>
              <w:pStyle w:val="NoSpacing"/>
              <w:bidi w:val="0"/>
              <w:jc w:val="center"/>
              <w:rPr>
                <w:rFonts w:asciiTheme="majorBidi" w:hAnsiTheme="majorBidi" w:cstheme="majorBidi"/>
                <w:lang w:bidi="ar-IQ"/>
              </w:rPr>
            </w:pPr>
          </w:p>
        </w:tc>
      </w:tr>
    </w:tbl>
    <w:p w14:paraId="3CAEA347" w14:textId="77777777" w:rsidR="00CB3203" w:rsidRDefault="00CB3203" w:rsidP="00CB3203">
      <w:pPr>
        <w:widowControl w:val="0"/>
        <w:autoSpaceDE w:val="0"/>
        <w:autoSpaceDN w:val="0"/>
        <w:bidi w:val="0"/>
        <w:spacing w:after="0" w:line="276" w:lineRule="auto"/>
        <w:ind w:right="-180"/>
        <w:jc w:val="both"/>
        <w:rPr>
          <w:rFonts w:cstheme="majorBidi"/>
          <w:lang w:bidi="ar-IQ"/>
        </w:rPr>
      </w:pPr>
    </w:p>
    <w:p w14:paraId="48F06696" w14:textId="77777777" w:rsidR="00A60D77" w:rsidRDefault="00A60D77" w:rsidP="00A60D77">
      <w:pPr>
        <w:widowControl w:val="0"/>
        <w:autoSpaceDE w:val="0"/>
        <w:autoSpaceDN w:val="0"/>
        <w:bidi w:val="0"/>
        <w:spacing w:after="0" w:line="276" w:lineRule="auto"/>
        <w:ind w:right="-180"/>
        <w:jc w:val="both"/>
        <w:rPr>
          <w:rFonts w:cstheme="majorBidi"/>
          <w:lang w:bidi="ar-IQ"/>
        </w:rPr>
      </w:pPr>
    </w:p>
    <w:p w14:paraId="309F541B" w14:textId="77777777" w:rsidR="00A60D77" w:rsidRPr="002F54CB" w:rsidRDefault="00A60D77" w:rsidP="00A60D77">
      <w:pPr>
        <w:widowControl w:val="0"/>
        <w:autoSpaceDE w:val="0"/>
        <w:autoSpaceDN w:val="0"/>
        <w:bidi w:val="0"/>
        <w:spacing w:after="0" w:line="360" w:lineRule="auto"/>
        <w:ind w:right="-180"/>
        <w:jc w:val="both"/>
        <w:rPr>
          <w:rFonts w:asciiTheme="majorBidi" w:hAnsiTheme="majorBidi" w:cstheme="majorBidi"/>
          <w:b/>
          <w:sz w:val="24"/>
          <w:szCs w:val="24"/>
          <w:lang w:bidi="ar-IQ"/>
        </w:rPr>
      </w:pPr>
      <w:r w:rsidRPr="00350B2D">
        <w:rPr>
          <w:rFonts w:asciiTheme="majorBidi" w:hAnsiTheme="majorBidi" w:cstheme="majorBidi"/>
          <w:b/>
          <w:sz w:val="24"/>
          <w:szCs w:val="24"/>
          <w:lang w:bidi="ar-IQ"/>
        </w:rPr>
        <w:t xml:space="preserve">Table (10): </w:t>
      </w:r>
      <w:r w:rsidRPr="00350B2D">
        <w:rPr>
          <w:rFonts w:asciiTheme="majorBidi" w:hAnsiTheme="majorBidi" w:cstheme="majorBidi"/>
          <w:bCs/>
          <w:sz w:val="24"/>
          <w:szCs w:val="24"/>
          <w:lang w:bidi="ar-IQ"/>
        </w:rPr>
        <w:t xml:space="preserve">Comparison of Liver Enzymes, Renal Function Tests, and Selected Elements Between Healthy and </w:t>
      </w:r>
      <w:r w:rsidRPr="00350B2D">
        <w:rPr>
          <w:rFonts w:asciiTheme="majorBidi" w:hAnsiTheme="majorBidi" w:cstheme="majorBidi"/>
          <w:bCs/>
          <w:i/>
          <w:sz w:val="24"/>
          <w:szCs w:val="24"/>
          <w:lang w:bidi="ar-IQ"/>
        </w:rPr>
        <w:t xml:space="preserve">O. </w:t>
      </w:r>
      <w:proofErr w:type="spellStart"/>
      <w:r w:rsidRPr="00350B2D">
        <w:rPr>
          <w:rFonts w:asciiTheme="majorBidi" w:hAnsiTheme="majorBidi" w:cstheme="majorBidi"/>
          <w:bCs/>
          <w:i/>
          <w:sz w:val="24"/>
          <w:szCs w:val="24"/>
          <w:lang w:bidi="ar-IQ"/>
        </w:rPr>
        <w:t>cynotis</w:t>
      </w:r>
      <w:proofErr w:type="spellEnd"/>
      <w:r>
        <w:rPr>
          <w:rFonts w:asciiTheme="majorBidi" w:hAnsiTheme="majorBidi" w:cstheme="majorBidi"/>
          <w:bCs/>
          <w:sz w:val="24"/>
          <w:szCs w:val="24"/>
          <w:lang w:bidi="ar-IQ"/>
        </w:rPr>
        <w:t>-</w:t>
      </w:r>
      <w:r w:rsidRPr="00350B2D">
        <w:rPr>
          <w:rFonts w:asciiTheme="majorBidi" w:hAnsiTheme="majorBidi" w:cstheme="majorBidi"/>
          <w:bCs/>
          <w:sz w:val="24"/>
          <w:szCs w:val="24"/>
          <w:lang w:bidi="ar-IQ"/>
        </w:rPr>
        <w:t>Infested Male local Breed Cats.</w:t>
      </w:r>
    </w:p>
    <w:p w14:paraId="6B6A6ED1" w14:textId="77777777" w:rsidR="00A60D77" w:rsidRPr="00350B2D" w:rsidRDefault="00A60D77" w:rsidP="00A60D77">
      <w:pPr>
        <w:widowControl w:val="0"/>
        <w:autoSpaceDE w:val="0"/>
        <w:autoSpaceDN w:val="0"/>
        <w:bidi w:val="0"/>
        <w:spacing w:after="0" w:line="276" w:lineRule="auto"/>
        <w:ind w:right="-180"/>
        <w:jc w:val="both"/>
        <w:rPr>
          <w:rFonts w:asciiTheme="majorBidi" w:hAnsiTheme="majorBidi" w:cstheme="majorBidi"/>
          <w:bCs/>
          <w:sz w:val="24"/>
          <w:szCs w:val="24"/>
          <w:lang w:bidi="ar-IQ"/>
        </w:rPr>
      </w:pPr>
    </w:p>
    <w:tbl>
      <w:tblPr>
        <w:tblStyle w:val="TableGrid"/>
        <w:tblW w:w="9450" w:type="dxa"/>
        <w:jc w:val="center"/>
        <w:tblLayout w:type="fixed"/>
        <w:tblLook w:val="04A0" w:firstRow="1" w:lastRow="0" w:firstColumn="1" w:lastColumn="0" w:noHBand="0" w:noVBand="1"/>
      </w:tblPr>
      <w:tblGrid>
        <w:gridCol w:w="1170"/>
        <w:gridCol w:w="1165"/>
        <w:gridCol w:w="450"/>
        <w:gridCol w:w="720"/>
        <w:gridCol w:w="720"/>
        <w:gridCol w:w="725"/>
        <w:gridCol w:w="1530"/>
        <w:gridCol w:w="1080"/>
        <w:gridCol w:w="990"/>
        <w:gridCol w:w="900"/>
      </w:tblGrid>
      <w:tr w:rsidR="00A60D77" w:rsidRPr="00FB530C" w14:paraId="2F7E4778" w14:textId="77777777" w:rsidTr="007157B1">
        <w:trPr>
          <w:jc w:val="center"/>
        </w:trPr>
        <w:tc>
          <w:tcPr>
            <w:tcW w:w="1170" w:type="dxa"/>
            <w:vAlign w:val="center"/>
            <w:hideMark/>
          </w:tcPr>
          <w:p w14:paraId="6D2A2E0D"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Parameter (Unit)</w:t>
            </w:r>
          </w:p>
        </w:tc>
        <w:tc>
          <w:tcPr>
            <w:tcW w:w="1165" w:type="dxa"/>
            <w:vAlign w:val="center"/>
            <w:hideMark/>
          </w:tcPr>
          <w:p w14:paraId="063598BF"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Group</w:t>
            </w:r>
          </w:p>
        </w:tc>
        <w:tc>
          <w:tcPr>
            <w:tcW w:w="450" w:type="dxa"/>
            <w:vAlign w:val="center"/>
            <w:hideMark/>
          </w:tcPr>
          <w:p w14:paraId="513179C7"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N</w:t>
            </w:r>
          </w:p>
        </w:tc>
        <w:tc>
          <w:tcPr>
            <w:tcW w:w="720" w:type="dxa"/>
            <w:vAlign w:val="center"/>
            <w:hideMark/>
          </w:tcPr>
          <w:p w14:paraId="7219AF71"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Mean</w:t>
            </w:r>
          </w:p>
        </w:tc>
        <w:tc>
          <w:tcPr>
            <w:tcW w:w="720" w:type="dxa"/>
            <w:vAlign w:val="center"/>
            <w:hideMark/>
          </w:tcPr>
          <w:p w14:paraId="5E6C6E52"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SD</w:t>
            </w:r>
          </w:p>
        </w:tc>
        <w:tc>
          <w:tcPr>
            <w:tcW w:w="725" w:type="dxa"/>
            <w:vAlign w:val="center"/>
            <w:hideMark/>
          </w:tcPr>
          <w:p w14:paraId="00D12BC4"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SE</w:t>
            </w:r>
          </w:p>
        </w:tc>
        <w:tc>
          <w:tcPr>
            <w:tcW w:w="1530" w:type="dxa"/>
            <w:vAlign w:val="center"/>
            <w:hideMark/>
          </w:tcPr>
          <w:p w14:paraId="7388A7DC"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95% CI for Mean</w:t>
            </w:r>
          </w:p>
        </w:tc>
        <w:tc>
          <w:tcPr>
            <w:tcW w:w="1080" w:type="dxa"/>
            <w:vAlign w:val="center"/>
            <w:hideMark/>
          </w:tcPr>
          <w:p w14:paraId="5C9CA2D3"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Minimum</w:t>
            </w:r>
          </w:p>
        </w:tc>
        <w:tc>
          <w:tcPr>
            <w:tcW w:w="990" w:type="dxa"/>
            <w:vAlign w:val="center"/>
            <w:hideMark/>
          </w:tcPr>
          <w:p w14:paraId="001F606F"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Maximum</w:t>
            </w:r>
          </w:p>
        </w:tc>
        <w:tc>
          <w:tcPr>
            <w:tcW w:w="900" w:type="dxa"/>
            <w:vAlign w:val="center"/>
            <w:hideMark/>
          </w:tcPr>
          <w:p w14:paraId="4EC32564" w14:textId="77777777" w:rsidR="00A60D77" w:rsidRPr="00FB530C" w:rsidRDefault="00A60D77" w:rsidP="007157B1">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P-value</w:t>
            </w:r>
          </w:p>
        </w:tc>
      </w:tr>
      <w:tr w:rsidR="00A60D77" w:rsidRPr="00FB530C" w14:paraId="3FA0A21B" w14:textId="77777777" w:rsidTr="007157B1">
        <w:trPr>
          <w:jc w:val="center"/>
        </w:trPr>
        <w:tc>
          <w:tcPr>
            <w:tcW w:w="1170" w:type="dxa"/>
            <w:vMerge w:val="restart"/>
            <w:vAlign w:val="center"/>
            <w:hideMark/>
          </w:tcPr>
          <w:p w14:paraId="1A889C2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ALT</w:t>
            </w:r>
          </w:p>
          <w:p w14:paraId="05DBBB5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59AFE34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4BAE3A36"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75FBFE4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22.25</w:t>
            </w:r>
          </w:p>
        </w:tc>
        <w:tc>
          <w:tcPr>
            <w:tcW w:w="720" w:type="dxa"/>
            <w:vAlign w:val="center"/>
          </w:tcPr>
          <w:p w14:paraId="5F571A1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3.69</w:t>
            </w:r>
          </w:p>
        </w:tc>
        <w:tc>
          <w:tcPr>
            <w:tcW w:w="725" w:type="dxa"/>
            <w:vAlign w:val="center"/>
          </w:tcPr>
          <w:p w14:paraId="2B911A5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1.84</w:t>
            </w:r>
          </w:p>
        </w:tc>
        <w:tc>
          <w:tcPr>
            <w:tcW w:w="1530" w:type="dxa"/>
            <w:vAlign w:val="center"/>
          </w:tcPr>
          <w:p w14:paraId="78ACF6C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16.39 – 28.11</w:t>
            </w:r>
          </w:p>
        </w:tc>
        <w:tc>
          <w:tcPr>
            <w:tcW w:w="1080" w:type="dxa"/>
            <w:vAlign w:val="center"/>
          </w:tcPr>
          <w:p w14:paraId="1E8391A6"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w:t>
            </w:r>
          </w:p>
        </w:tc>
        <w:tc>
          <w:tcPr>
            <w:tcW w:w="990" w:type="dxa"/>
            <w:vAlign w:val="center"/>
          </w:tcPr>
          <w:p w14:paraId="38775C0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27</w:t>
            </w:r>
          </w:p>
        </w:tc>
        <w:tc>
          <w:tcPr>
            <w:tcW w:w="900" w:type="dxa"/>
            <w:vMerge w:val="restart"/>
            <w:vAlign w:val="center"/>
          </w:tcPr>
          <w:p w14:paraId="56135B4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0.021</w:t>
            </w:r>
          </w:p>
        </w:tc>
      </w:tr>
      <w:tr w:rsidR="00A60D77" w:rsidRPr="00FB530C" w14:paraId="7C7C6212" w14:textId="77777777" w:rsidTr="007157B1">
        <w:trPr>
          <w:jc w:val="center"/>
        </w:trPr>
        <w:tc>
          <w:tcPr>
            <w:tcW w:w="1170" w:type="dxa"/>
            <w:vMerge/>
            <w:vAlign w:val="center"/>
            <w:hideMark/>
          </w:tcPr>
          <w:p w14:paraId="1077C95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5E72E44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8ACF01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1D84140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36.00</w:t>
            </w:r>
          </w:p>
        </w:tc>
        <w:tc>
          <w:tcPr>
            <w:tcW w:w="720" w:type="dxa"/>
            <w:vAlign w:val="center"/>
          </w:tcPr>
          <w:p w14:paraId="6F0015E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10.49</w:t>
            </w:r>
          </w:p>
        </w:tc>
        <w:tc>
          <w:tcPr>
            <w:tcW w:w="725" w:type="dxa"/>
            <w:vAlign w:val="center"/>
          </w:tcPr>
          <w:p w14:paraId="7154E07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2.71</w:t>
            </w:r>
          </w:p>
        </w:tc>
        <w:tc>
          <w:tcPr>
            <w:tcW w:w="1530" w:type="dxa"/>
            <w:vAlign w:val="center"/>
          </w:tcPr>
          <w:p w14:paraId="6034DD4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30.19 – 41.81</w:t>
            </w:r>
          </w:p>
        </w:tc>
        <w:tc>
          <w:tcPr>
            <w:tcW w:w="1080" w:type="dxa"/>
            <w:vAlign w:val="center"/>
          </w:tcPr>
          <w:p w14:paraId="6719936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23</w:t>
            </w:r>
          </w:p>
        </w:tc>
        <w:tc>
          <w:tcPr>
            <w:tcW w:w="990" w:type="dxa"/>
            <w:vAlign w:val="center"/>
          </w:tcPr>
          <w:p w14:paraId="5B37DEF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52</w:t>
            </w:r>
          </w:p>
        </w:tc>
        <w:tc>
          <w:tcPr>
            <w:tcW w:w="900" w:type="dxa"/>
            <w:vMerge/>
            <w:vAlign w:val="center"/>
          </w:tcPr>
          <w:p w14:paraId="09722ED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3BE893B5" w14:textId="77777777" w:rsidTr="007157B1">
        <w:trPr>
          <w:jc w:val="center"/>
        </w:trPr>
        <w:tc>
          <w:tcPr>
            <w:tcW w:w="1170" w:type="dxa"/>
            <w:vMerge w:val="restart"/>
            <w:vAlign w:val="center"/>
            <w:hideMark/>
          </w:tcPr>
          <w:p w14:paraId="4ACB369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AST</w:t>
            </w:r>
          </w:p>
          <w:p w14:paraId="70F90D0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1D76844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66BDD95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1C47728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37.00</w:t>
            </w:r>
          </w:p>
        </w:tc>
        <w:tc>
          <w:tcPr>
            <w:tcW w:w="720" w:type="dxa"/>
            <w:vAlign w:val="center"/>
          </w:tcPr>
          <w:p w14:paraId="7C01D7B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18.89</w:t>
            </w:r>
          </w:p>
        </w:tc>
        <w:tc>
          <w:tcPr>
            <w:tcW w:w="725" w:type="dxa"/>
            <w:vAlign w:val="center"/>
          </w:tcPr>
          <w:p w14:paraId="6DBE9C6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9.44</w:t>
            </w:r>
          </w:p>
        </w:tc>
        <w:tc>
          <w:tcPr>
            <w:tcW w:w="1530" w:type="dxa"/>
            <w:vAlign w:val="center"/>
          </w:tcPr>
          <w:p w14:paraId="448298A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6.95 – 67.05</w:t>
            </w:r>
          </w:p>
        </w:tc>
        <w:tc>
          <w:tcPr>
            <w:tcW w:w="1080" w:type="dxa"/>
            <w:vAlign w:val="center"/>
          </w:tcPr>
          <w:p w14:paraId="6126D69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w:t>
            </w:r>
          </w:p>
        </w:tc>
        <w:tc>
          <w:tcPr>
            <w:tcW w:w="990" w:type="dxa"/>
            <w:vAlign w:val="center"/>
          </w:tcPr>
          <w:p w14:paraId="2A0276B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61</w:t>
            </w:r>
          </w:p>
        </w:tc>
        <w:tc>
          <w:tcPr>
            <w:tcW w:w="900" w:type="dxa"/>
            <w:vMerge w:val="restart"/>
            <w:vAlign w:val="center"/>
          </w:tcPr>
          <w:p w14:paraId="3B90C52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0.003</w:t>
            </w:r>
          </w:p>
        </w:tc>
      </w:tr>
      <w:tr w:rsidR="00A60D77" w:rsidRPr="00FB530C" w14:paraId="435CC6A6" w14:textId="77777777" w:rsidTr="007157B1">
        <w:trPr>
          <w:jc w:val="center"/>
        </w:trPr>
        <w:tc>
          <w:tcPr>
            <w:tcW w:w="1170" w:type="dxa"/>
            <w:vMerge/>
            <w:vAlign w:val="center"/>
            <w:hideMark/>
          </w:tcPr>
          <w:p w14:paraId="64774A1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4F631FB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28C3850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6FD2E1B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56.60</w:t>
            </w:r>
          </w:p>
        </w:tc>
        <w:tc>
          <w:tcPr>
            <w:tcW w:w="720" w:type="dxa"/>
            <w:vAlign w:val="center"/>
          </w:tcPr>
          <w:p w14:paraId="082AF01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6.80</w:t>
            </w:r>
          </w:p>
        </w:tc>
        <w:tc>
          <w:tcPr>
            <w:tcW w:w="725" w:type="dxa"/>
            <w:vAlign w:val="center"/>
          </w:tcPr>
          <w:p w14:paraId="724999D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1.76</w:t>
            </w:r>
          </w:p>
        </w:tc>
        <w:tc>
          <w:tcPr>
            <w:tcW w:w="1530" w:type="dxa"/>
            <w:vAlign w:val="center"/>
          </w:tcPr>
          <w:p w14:paraId="0CA0A8A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52.83 – 60.37</w:t>
            </w:r>
          </w:p>
        </w:tc>
        <w:tc>
          <w:tcPr>
            <w:tcW w:w="1080" w:type="dxa"/>
            <w:vAlign w:val="center"/>
          </w:tcPr>
          <w:p w14:paraId="0A71C6F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38</w:t>
            </w:r>
          </w:p>
        </w:tc>
        <w:tc>
          <w:tcPr>
            <w:tcW w:w="990" w:type="dxa"/>
            <w:vAlign w:val="center"/>
          </w:tcPr>
          <w:p w14:paraId="49EB889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63</w:t>
            </w:r>
          </w:p>
        </w:tc>
        <w:tc>
          <w:tcPr>
            <w:tcW w:w="900" w:type="dxa"/>
            <w:vMerge/>
            <w:vAlign w:val="center"/>
          </w:tcPr>
          <w:p w14:paraId="6BE4CB6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2AF43245" w14:textId="77777777" w:rsidTr="007157B1">
        <w:trPr>
          <w:jc w:val="center"/>
        </w:trPr>
        <w:tc>
          <w:tcPr>
            <w:tcW w:w="1170" w:type="dxa"/>
            <w:vMerge w:val="restart"/>
            <w:vAlign w:val="center"/>
            <w:hideMark/>
          </w:tcPr>
          <w:p w14:paraId="593DB50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ALP</w:t>
            </w:r>
          </w:p>
          <w:p w14:paraId="2F56CED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304B081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49834F3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4D822B5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48.53</w:t>
            </w:r>
          </w:p>
        </w:tc>
        <w:tc>
          <w:tcPr>
            <w:tcW w:w="720" w:type="dxa"/>
            <w:vAlign w:val="center"/>
          </w:tcPr>
          <w:p w14:paraId="15C6BF2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18.75</w:t>
            </w:r>
          </w:p>
        </w:tc>
        <w:tc>
          <w:tcPr>
            <w:tcW w:w="725" w:type="dxa"/>
            <w:vAlign w:val="center"/>
          </w:tcPr>
          <w:p w14:paraId="04A09E6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4.84</w:t>
            </w:r>
          </w:p>
        </w:tc>
        <w:tc>
          <w:tcPr>
            <w:tcW w:w="1530" w:type="dxa"/>
            <w:vAlign w:val="center"/>
          </w:tcPr>
          <w:p w14:paraId="20EA923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38.15 – 58.92</w:t>
            </w:r>
          </w:p>
        </w:tc>
        <w:tc>
          <w:tcPr>
            <w:tcW w:w="1080" w:type="dxa"/>
            <w:vAlign w:val="center"/>
          </w:tcPr>
          <w:p w14:paraId="61F820E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990" w:type="dxa"/>
            <w:vAlign w:val="center"/>
          </w:tcPr>
          <w:p w14:paraId="0713C88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w:t>
            </w:r>
          </w:p>
        </w:tc>
        <w:tc>
          <w:tcPr>
            <w:tcW w:w="900" w:type="dxa"/>
            <w:vMerge w:val="restart"/>
            <w:vAlign w:val="center"/>
          </w:tcPr>
          <w:p w14:paraId="1D002E1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0.553</w:t>
            </w:r>
          </w:p>
        </w:tc>
      </w:tr>
      <w:tr w:rsidR="00A60D77" w:rsidRPr="00FB530C" w14:paraId="503611F8" w14:textId="77777777" w:rsidTr="007157B1">
        <w:trPr>
          <w:jc w:val="center"/>
        </w:trPr>
        <w:tc>
          <w:tcPr>
            <w:tcW w:w="1170" w:type="dxa"/>
            <w:vMerge/>
            <w:vAlign w:val="center"/>
            <w:hideMark/>
          </w:tcPr>
          <w:p w14:paraId="753950B6"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32DA598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DA9F40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7C04664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55.00</w:t>
            </w:r>
          </w:p>
        </w:tc>
        <w:tc>
          <w:tcPr>
            <w:tcW w:w="720" w:type="dxa"/>
            <w:vAlign w:val="center"/>
          </w:tcPr>
          <w:p w14:paraId="4FD547D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19.98</w:t>
            </w:r>
          </w:p>
        </w:tc>
        <w:tc>
          <w:tcPr>
            <w:tcW w:w="725" w:type="dxa"/>
            <w:vAlign w:val="center"/>
          </w:tcPr>
          <w:p w14:paraId="443252B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9.99</w:t>
            </w:r>
          </w:p>
        </w:tc>
        <w:tc>
          <w:tcPr>
            <w:tcW w:w="1530" w:type="dxa"/>
            <w:vAlign w:val="center"/>
          </w:tcPr>
          <w:p w14:paraId="599CB64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23.20 – 86.80</w:t>
            </w:r>
          </w:p>
        </w:tc>
        <w:tc>
          <w:tcPr>
            <w:tcW w:w="1080" w:type="dxa"/>
            <w:vAlign w:val="center"/>
          </w:tcPr>
          <w:p w14:paraId="6C09ED0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35</w:t>
            </w:r>
          </w:p>
        </w:tc>
        <w:tc>
          <w:tcPr>
            <w:tcW w:w="990" w:type="dxa"/>
            <w:vAlign w:val="center"/>
          </w:tcPr>
          <w:p w14:paraId="53D61B1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78</w:t>
            </w:r>
          </w:p>
        </w:tc>
        <w:tc>
          <w:tcPr>
            <w:tcW w:w="900" w:type="dxa"/>
            <w:vMerge/>
            <w:vAlign w:val="center"/>
          </w:tcPr>
          <w:p w14:paraId="57D98E5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6BDF3857" w14:textId="77777777" w:rsidTr="007157B1">
        <w:trPr>
          <w:jc w:val="center"/>
        </w:trPr>
        <w:tc>
          <w:tcPr>
            <w:tcW w:w="1170" w:type="dxa"/>
            <w:vMerge w:val="restart"/>
            <w:vAlign w:val="center"/>
            <w:hideMark/>
          </w:tcPr>
          <w:p w14:paraId="455C2EA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Urea (mg/dL)</w:t>
            </w:r>
          </w:p>
        </w:tc>
        <w:tc>
          <w:tcPr>
            <w:tcW w:w="1165" w:type="dxa"/>
            <w:vAlign w:val="center"/>
            <w:hideMark/>
          </w:tcPr>
          <w:p w14:paraId="7C77D65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1C6802C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5D40824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46.50</w:t>
            </w:r>
          </w:p>
        </w:tc>
        <w:tc>
          <w:tcPr>
            <w:tcW w:w="720" w:type="dxa"/>
            <w:vAlign w:val="center"/>
          </w:tcPr>
          <w:p w14:paraId="0ED20D9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19.19</w:t>
            </w:r>
          </w:p>
        </w:tc>
        <w:tc>
          <w:tcPr>
            <w:tcW w:w="725" w:type="dxa"/>
            <w:vAlign w:val="center"/>
          </w:tcPr>
          <w:p w14:paraId="2B6158F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9.60</w:t>
            </w:r>
          </w:p>
        </w:tc>
        <w:tc>
          <w:tcPr>
            <w:tcW w:w="1530" w:type="dxa"/>
            <w:vAlign w:val="center"/>
          </w:tcPr>
          <w:p w14:paraId="509ECB2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15.96 – 77.04</w:t>
            </w:r>
          </w:p>
        </w:tc>
        <w:tc>
          <w:tcPr>
            <w:tcW w:w="1080" w:type="dxa"/>
            <w:vAlign w:val="center"/>
          </w:tcPr>
          <w:p w14:paraId="76E485A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26</w:t>
            </w:r>
          </w:p>
        </w:tc>
        <w:tc>
          <w:tcPr>
            <w:tcW w:w="990" w:type="dxa"/>
            <w:vAlign w:val="center"/>
          </w:tcPr>
          <w:p w14:paraId="37E987B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70</w:t>
            </w:r>
          </w:p>
        </w:tc>
        <w:tc>
          <w:tcPr>
            <w:tcW w:w="900" w:type="dxa"/>
            <w:vMerge w:val="restart"/>
            <w:vAlign w:val="center"/>
          </w:tcPr>
          <w:p w14:paraId="1507EB6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0.009</w:t>
            </w:r>
          </w:p>
        </w:tc>
      </w:tr>
      <w:tr w:rsidR="00A60D77" w:rsidRPr="00FB530C" w14:paraId="4D193245" w14:textId="77777777" w:rsidTr="007157B1">
        <w:trPr>
          <w:jc w:val="center"/>
        </w:trPr>
        <w:tc>
          <w:tcPr>
            <w:tcW w:w="1170" w:type="dxa"/>
            <w:vMerge/>
            <w:vAlign w:val="center"/>
            <w:hideMark/>
          </w:tcPr>
          <w:p w14:paraId="6D8164F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180ACE8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1A16AC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58894EE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63.80</w:t>
            </w:r>
          </w:p>
        </w:tc>
        <w:tc>
          <w:tcPr>
            <w:tcW w:w="720" w:type="dxa"/>
            <w:vAlign w:val="center"/>
          </w:tcPr>
          <w:p w14:paraId="26A5814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7.36</w:t>
            </w:r>
          </w:p>
        </w:tc>
        <w:tc>
          <w:tcPr>
            <w:tcW w:w="725" w:type="dxa"/>
            <w:vAlign w:val="center"/>
          </w:tcPr>
          <w:p w14:paraId="365DA74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1.90</w:t>
            </w:r>
          </w:p>
        </w:tc>
        <w:tc>
          <w:tcPr>
            <w:tcW w:w="1530" w:type="dxa"/>
            <w:vAlign w:val="center"/>
          </w:tcPr>
          <w:p w14:paraId="41E7663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59.72 – 67.88</w:t>
            </w:r>
          </w:p>
        </w:tc>
        <w:tc>
          <w:tcPr>
            <w:tcW w:w="1080" w:type="dxa"/>
            <w:vAlign w:val="center"/>
          </w:tcPr>
          <w:p w14:paraId="6549763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49</w:t>
            </w:r>
          </w:p>
        </w:tc>
        <w:tc>
          <w:tcPr>
            <w:tcW w:w="990" w:type="dxa"/>
            <w:vAlign w:val="center"/>
          </w:tcPr>
          <w:p w14:paraId="4E49103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70</w:t>
            </w:r>
          </w:p>
        </w:tc>
        <w:tc>
          <w:tcPr>
            <w:tcW w:w="900" w:type="dxa"/>
            <w:vMerge/>
            <w:vAlign w:val="center"/>
          </w:tcPr>
          <w:p w14:paraId="63FF1D7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2363C97E" w14:textId="77777777" w:rsidTr="007157B1">
        <w:trPr>
          <w:jc w:val="center"/>
        </w:trPr>
        <w:tc>
          <w:tcPr>
            <w:tcW w:w="1170" w:type="dxa"/>
            <w:vMerge w:val="restart"/>
            <w:vAlign w:val="center"/>
            <w:hideMark/>
          </w:tcPr>
          <w:p w14:paraId="5AAA601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lastRenderedPageBreak/>
              <w:t>Creatinine (mg/dL)</w:t>
            </w:r>
          </w:p>
        </w:tc>
        <w:tc>
          <w:tcPr>
            <w:tcW w:w="1165" w:type="dxa"/>
            <w:vAlign w:val="center"/>
            <w:hideMark/>
          </w:tcPr>
          <w:p w14:paraId="55349F0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5EC5BF7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634FE01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0.45</w:t>
            </w:r>
          </w:p>
        </w:tc>
        <w:tc>
          <w:tcPr>
            <w:tcW w:w="720" w:type="dxa"/>
            <w:vAlign w:val="center"/>
          </w:tcPr>
          <w:p w14:paraId="0A55EA9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0.26</w:t>
            </w:r>
          </w:p>
        </w:tc>
        <w:tc>
          <w:tcPr>
            <w:tcW w:w="725" w:type="dxa"/>
            <w:vAlign w:val="center"/>
          </w:tcPr>
          <w:p w14:paraId="1D14865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0.13</w:t>
            </w:r>
          </w:p>
        </w:tc>
        <w:tc>
          <w:tcPr>
            <w:tcW w:w="1530" w:type="dxa"/>
            <w:vAlign w:val="center"/>
          </w:tcPr>
          <w:p w14:paraId="3772338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0.03 – 0.87</w:t>
            </w:r>
          </w:p>
        </w:tc>
        <w:tc>
          <w:tcPr>
            <w:tcW w:w="1080" w:type="dxa"/>
            <w:vAlign w:val="center"/>
          </w:tcPr>
          <w:p w14:paraId="3330D62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0.10</w:t>
            </w:r>
          </w:p>
        </w:tc>
        <w:tc>
          <w:tcPr>
            <w:tcW w:w="990" w:type="dxa"/>
            <w:vAlign w:val="center"/>
          </w:tcPr>
          <w:p w14:paraId="7393A06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0.70</w:t>
            </w:r>
          </w:p>
        </w:tc>
        <w:tc>
          <w:tcPr>
            <w:tcW w:w="900" w:type="dxa"/>
            <w:vMerge w:val="restart"/>
            <w:vAlign w:val="center"/>
          </w:tcPr>
          <w:p w14:paraId="017C94C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0.000</w:t>
            </w:r>
          </w:p>
        </w:tc>
      </w:tr>
      <w:tr w:rsidR="00A60D77" w:rsidRPr="00FB530C" w14:paraId="558E8A89" w14:textId="77777777" w:rsidTr="007157B1">
        <w:trPr>
          <w:jc w:val="center"/>
        </w:trPr>
        <w:tc>
          <w:tcPr>
            <w:tcW w:w="1170" w:type="dxa"/>
            <w:vMerge/>
            <w:vAlign w:val="center"/>
            <w:hideMark/>
          </w:tcPr>
          <w:p w14:paraId="4635B9A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161FD03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5D84757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3D9C71F6"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2.26</w:t>
            </w:r>
          </w:p>
        </w:tc>
        <w:tc>
          <w:tcPr>
            <w:tcW w:w="720" w:type="dxa"/>
            <w:vAlign w:val="center"/>
          </w:tcPr>
          <w:p w14:paraId="35CCC8A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0.45</w:t>
            </w:r>
          </w:p>
        </w:tc>
        <w:tc>
          <w:tcPr>
            <w:tcW w:w="725" w:type="dxa"/>
            <w:vAlign w:val="center"/>
          </w:tcPr>
          <w:p w14:paraId="0C398F4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0.12</w:t>
            </w:r>
          </w:p>
        </w:tc>
        <w:tc>
          <w:tcPr>
            <w:tcW w:w="1530" w:type="dxa"/>
            <w:vAlign w:val="center"/>
          </w:tcPr>
          <w:p w14:paraId="173B230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2.01 – 2.51</w:t>
            </w:r>
          </w:p>
        </w:tc>
        <w:tc>
          <w:tcPr>
            <w:tcW w:w="1080" w:type="dxa"/>
            <w:vAlign w:val="center"/>
          </w:tcPr>
          <w:p w14:paraId="52BBF49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1.30</w:t>
            </w:r>
          </w:p>
        </w:tc>
        <w:tc>
          <w:tcPr>
            <w:tcW w:w="990" w:type="dxa"/>
            <w:vAlign w:val="center"/>
          </w:tcPr>
          <w:p w14:paraId="0FA373B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2.80</w:t>
            </w:r>
          </w:p>
        </w:tc>
        <w:tc>
          <w:tcPr>
            <w:tcW w:w="900" w:type="dxa"/>
            <w:vMerge/>
            <w:vAlign w:val="center"/>
          </w:tcPr>
          <w:p w14:paraId="0C9BF18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7C5C6921" w14:textId="77777777" w:rsidTr="007157B1">
        <w:trPr>
          <w:jc w:val="center"/>
        </w:trPr>
        <w:tc>
          <w:tcPr>
            <w:tcW w:w="1170" w:type="dxa"/>
            <w:vMerge w:val="restart"/>
            <w:vAlign w:val="center"/>
            <w:hideMark/>
          </w:tcPr>
          <w:p w14:paraId="58657B3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roofErr w:type="spellStart"/>
            <w:proofErr w:type="gramStart"/>
            <w:r w:rsidRPr="00FB530C">
              <w:rPr>
                <w:rFonts w:asciiTheme="majorBidi" w:hAnsiTheme="majorBidi" w:cstheme="majorBidi"/>
                <w:b/>
                <w:bCs/>
                <w:lang w:bidi="ar-IQ"/>
              </w:rPr>
              <w:t>T.Bilirubin</w:t>
            </w:r>
            <w:proofErr w:type="spellEnd"/>
            <w:proofErr w:type="gramEnd"/>
            <w:r w:rsidRPr="00FB530C">
              <w:rPr>
                <w:rFonts w:asciiTheme="majorBidi" w:hAnsiTheme="majorBidi" w:cstheme="majorBidi"/>
                <w:b/>
                <w:bCs/>
                <w:lang w:bidi="ar-IQ"/>
              </w:rPr>
              <w:t xml:space="preserve"> (mg/dL)</w:t>
            </w:r>
          </w:p>
        </w:tc>
        <w:tc>
          <w:tcPr>
            <w:tcW w:w="1165" w:type="dxa"/>
            <w:vAlign w:val="center"/>
            <w:hideMark/>
          </w:tcPr>
          <w:p w14:paraId="4834D7D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2E48BA9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372B96F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1.56</w:t>
            </w:r>
          </w:p>
        </w:tc>
        <w:tc>
          <w:tcPr>
            <w:tcW w:w="720" w:type="dxa"/>
            <w:vAlign w:val="center"/>
          </w:tcPr>
          <w:p w14:paraId="1E4A4BB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0.57</w:t>
            </w:r>
          </w:p>
        </w:tc>
        <w:tc>
          <w:tcPr>
            <w:tcW w:w="725" w:type="dxa"/>
            <w:vAlign w:val="center"/>
          </w:tcPr>
          <w:p w14:paraId="234816E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0.15</w:t>
            </w:r>
          </w:p>
        </w:tc>
        <w:tc>
          <w:tcPr>
            <w:tcW w:w="1530" w:type="dxa"/>
            <w:vAlign w:val="center"/>
          </w:tcPr>
          <w:p w14:paraId="1FA3912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1.25 – 1.87</w:t>
            </w:r>
          </w:p>
        </w:tc>
        <w:tc>
          <w:tcPr>
            <w:tcW w:w="1080" w:type="dxa"/>
            <w:vAlign w:val="center"/>
          </w:tcPr>
          <w:p w14:paraId="610575D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0.20</w:t>
            </w:r>
          </w:p>
        </w:tc>
        <w:tc>
          <w:tcPr>
            <w:tcW w:w="990" w:type="dxa"/>
            <w:vAlign w:val="center"/>
          </w:tcPr>
          <w:p w14:paraId="2985A02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2.00</w:t>
            </w:r>
          </w:p>
        </w:tc>
        <w:tc>
          <w:tcPr>
            <w:tcW w:w="900" w:type="dxa"/>
            <w:vMerge w:val="restart"/>
            <w:vAlign w:val="center"/>
          </w:tcPr>
          <w:p w14:paraId="065EC29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0.057</w:t>
            </w:r>
          </w:p>
        </w:tc>
      </w:tr>
      <w:tr w:rsidR="00A60D77" w:rsidRPr="00FB530C" w14:paraId="41F6A4A2" w14:textId="77777777" w:rsidTr="007157B1">
        <w:trPr>
          <w:jc w:val="center"/>
        </w:trPr>
        <w:tc>
          <w:tcPr>
            <w:tcW w:w="1170" w:type="dxa"/>
            <w:vMerge/>
            <w:vAlign w:val="center"/>
            <w:hideMark/>
          </w:tcPr>
          <w:p w14:paraId="003A195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4FEBE0B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2718EE2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02761BD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0.88</w:t>
            </w:r>
          </w:p>
        </w:tc>
        <w:tc>
          <w:tcPr>
            <w:tcW w:w="720" w:type="dxa"/>
            <w:vAlign w:val="center"/>
          </w:tcPr>
          <w:p w14:paraId="0816419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0.73</w:t>
            </w:r>
          </w:p>
        </w:tc>
        <w:tc>
          <w:tcPr>
            <w:tcW w:w="725" w:type="dxa"/>
            <w:vAlign w:val="center"/>
          </w:tcPr>
          <w:p w14:paraId="58DE68A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0.36</w:t>
            </w:r>
          </w:p>
        </w:tc>
        <w:tc>
          <w:tcPr>
            <w:tcW w:w="1530" w:type="dxa"/>
            <w:vAlign w:val="center"/>
          </w:tcPr>
          <w:p w14:paraId="67621E6F"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-0.28 – 2.03</w:t>
            </w:r>
          </w:p>
        </w:tc>
        <w:tc>
          <w:tcPr>
            <w:tcW w:w="1080" w:type="dxa"/>
            <w:vAlign w:val="center"/>
          </w:tcPr>
          <w:p w14:paraId="3A366D5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0.20</w:t>
            </w:r>
          </w:p>
        </w:tc>
        <w:tc>
          <w:tcPr>
            <w:tcW w:w="990" w:type="dxa"/>
            <w:vAlign w:val="center"/>
          </w:tcPr>
          <w:p w14:paraId="550D03A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1.90</w:t>
            </w:r>
          </w:p>
        </w:tc>
        <w:tc>
          <w:tcPr>
            <w:tcW w:w="900" w:type="dxa"/>
            <w:vMerge/>
            <w:vAlign w:val="center"/>
          </w:tcPr>
          <w:p w14:paraId="6F52438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79D27118" w14:textId="77777777" w:rsidTr="007157B1">
        <w:trPr>
          <w:jc w:val="center"/>
        </w:trPr>
        <w:tc>
          <w:tcPr>
            <w:tcW w:w="1170" w:type="dxa"/>
            <w:vMerge w:val="restart"/>
            <w:vAlign w:val="center"/>
            <w:hideMark/>
          </w:tcPr>
          <w:p w14:paraId="2E16B30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Calcium (mg/dL)</w:t>
            </w:r>
          </w:p>
        </w:tc>
        <w:tc>
          <w:tcPr>
            <w:tcW w:w="1165" w:type="dxa"/>
            <w:vAlign w:val="center"/>
            <w:hideMark/>
          </w:tcPr>
          <w:p w14:paraId="37DF7ED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1410FF4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6B1D269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6.53</w:t>
            </w:r>
          </w:p>
        </w:tc>
        <w:tc>
          <w:tcPr>
            <w:tcW w:w="720" w:type="dxa"/>
            <w:vAlign w:val="center"/>
          </w:tcPr>
          <w:p w14:paraId="585E8815"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1.65</w:t>
            </w:r>
          </w:p>
        </w:tc>
        <w:tc>
          <w:tcPr>
            <w:tcW w:w="725" w:type="dxa"/>
            <w:vAlign w:val="center"/>
          </w:tcPr>
          <w:p w14:paraId="3D97790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0.43</w:t>
            </w:r>
          </w:p>
        </w:tc>
        <w:tc>
          <w:tcPr>
            <w:tcW w:w="1530" w:type="dxa"/>
            <w:vAlign w:val="center"/>
          </w:tcPr>
          <w:p w14:paraId="7709DA0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5.61 – 7.44</w:t>
            </w:r>
          </w:p>
        </w:tc>
        <w:tc>
          <w:tcPr>
            <w:tcW w:w="1080" w:type="dxa"/>
            <w:vAlign w:val="center"/>
          </w:tcPr>
          <w:p w14:paraId="4FFD2C8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4.00</w:t>
            </w:r>
          </w:p>
        </w:tc>
        <w:tc>
          <w:tcPr>
            <w:tcW w:w="990" w:type="dxa"/>
            <w:vAlign w:val="center"/>
          </w:tcPr>
          <w:p w14:paraId="3EA1507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8.00</w:t>
            </w:r>
          </w:p>
        </w:tc>
        <w:tc>
          <w:tcPr>
            <w:tcW w:w="900" w:type="dxa"/>
            <w:vMerge w:val="restart"/>
            <w:vAlign w:val="center"/>
          </w:tcPr>
          <w:p w14:paraId="4D98CBE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0.981</w:t>
            </w:r>
          </w:p>
        </w:tc>
      </w:tr>
      <w:tr w:rsidR="00A60D77" w:rsidRPr="00FB530C" w14:paraId="57FC245F" w14:textId="77777777" w:rsidTr="007157B1">
        <w:trPr>
          <w:jc w:val="center"/>
        </w:trPr>
        <w:tc>
          <w:tcPr>
            <w:tcW w:w="1170" w:type="dxa"/>
            <w:vMerge/>
            <w:vAlign w:val="center"/>
            <w:hideMark/>
          </w:tcPr>
          <w:p w14:paraId="1949975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373E99A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798667D"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2CA0C1A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6.50</w:t>
            </w:r>
          </w:p>
        </w:tc>
        <w:tc>
          <w:tcPr>
            <w:tcW w:w="720" w:type="dxa"/>
            <w:vAlign w:val="center"/>
          </w:tcPr>
          <w:p w14:paraId="2E32AB7E"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3.04</w:t>
            </w:r>
          </w:p>
        </w:tc>
        <w:tc>
          <w:tcPr>
            <w:tcW w:w="725" w:type="dxa"/>
            <w:vAlign w:val="center"/>
          </w:tcPr>
          <w:p w14:paraId="68E9C99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1.52</w:t>
            </w:r>
          </w:p>
        </w:tc>
        <w:tc>
          <w:tcPr>
            <w:tcW w:w="1530" w:type="dxa"/>
            <w:vAlign w:val="center"/>
          </w:tcPr>
          <w:p w14:paraId="6BE80810"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1.66 – 11.34</w:t>
            </w:r>
          </w:p>
        </w:tc>
        <w:tc>
          <w:tcPr>
            <w:tcW w:w="1080" w:type="dxa"/>
            <w:vAlign w:val="center"/>
          </w:tcPr>
          <w:p w14:paraId="3F8A35F7"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3.00</w:t>
            </w:r>
          </w:p>
        </w:tc>
        <w:tc>
          <w:tcPr>
            <w:tcW w:w="990" w:type="dxa"/>
            <w:vAlign w:val="center"/>
          </w:tcPr>
          <w:p w14:paraId="34450AC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9.60</w:t>
            </w:r>
          </w:p>
        </w:tc>
        <w:tc>
          <w:tcPr>
            <w:tcW w:w="900" w:type="dxa"/>
            <w:vMerge/>
            <w:vAlign w:val="center"/>
          </w:tcPr>
          <w:p w14:paraId="57BBBAD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6FDD32EC" w14:textId="77777777" w:rsidTr="007157B1">
        <w:trPr>
          <w:jc w:val="center"/>
        </w:trPr>
        <w:tc>
          <w:tcPr>
            <w:tcW w:w="1170" w:type="dxa"/>
            <w:vMerge w:val="restart"/>
            <w:vAlign w:val="center"/>
            <w:hideMark/>
          </w:tcPr>
          <w:p w14:paraId="7F0C2EE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Potassium (mmol/L)</w:t>
            </w:r>
          </w:p>
        </w:tc>
        <w:tc>
          <w:tcPr>
            <w:tcW w:w="1165" w:type="dxa"/>
            <w:vAlign w:val="center"/>
            <w:hideMark/>
          </w:tcPr>
          <w:p w14:paraId="1170E87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33937AF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3BE05B9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7.57</w:t>
            </w:r>
          </w:p>
        </w:tc>
        <w:tc>
          <w:tcPr>
            <w:tcW w:w="720" w:type="dxa"/>
            <w:vAlign w:val="center"/>
          </w:tcPr>
          <w:p w14:paraId="2926D393"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1.80</w:t>
            </w:r>
          </w:p>
        </w:tc>
        <w:tc>
          <w:tcPr>
            <w:tcW w:w="725" w:type="dxa"/>
            <w:vAlign w:val="center"/>
          </w:tcPr>
          <w:p w14:paraId="518F83D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0.46</w:t>
            </w:r>
          </w:p>
        </w:tc>
        <w:tc>
          <w:tcPr>
            <w:tcW w:w="1530" w:type="dxa"/>
            <w:vAlign w:val="center"/>
          </w:tcPr>
          <w:p w14:paraId="09C0EBD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6.58 – 8.57</w:t>
            </w:r>
          </w:p>
        </w:tc>
        <w:tc>
          <w:tcPr>
            <w:tcW w:w="1080" w:type="dxa"/>
            <w:vAlign w:val="center"/>
          </w:tcPr>
          <w:p w14:paraId="4923E40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6.20</w:t>
            </w:r>
          </w:p>
        </w:tc>
        <w:tc>
          <w:tcPr>
            <w:tcW w:w="990" w:type="dxa"/>
            <w:vAlign w:val="center"/>
          </w:tcPr>
          <w:p w14:paraId="00EED8DA"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12.00</w:t>
            </w:r>
          </w:p>
        </w:tc>
        <w:tc>
          <w:tcPr>
            <w:tcW w:w="900" w:type="dxa"/>
            <w:vMerge w:val="restart"/>
            <w:vAlign w:val="center"/>
          </w:tcPr>
          <w:p w14:paraId="6601D88B"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0.709</w:t>
            </w:r>
          </w:p>
        </w:tc>
      </w:tr>
      <w:tr w:rsidR="00A60D77" w:rsidRPr="00FB530C" w14:paraId="2BBB5B86" w14:textId="77777777" w:rsidTr="007157B1">
        <w:trPr>
          <w:jc w:val="center"/>
        </w:trPr>
        <w:tc>
          <w:tcPr>
            <w:tcW w:w="1170" w:type="dxa"/>
            <w:vMerge/>
            <w:vAlign w:val="center"/>
            <w:hideMark/>
          </w:tcPr>
          <w:p w14:paraId="13F778A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c>
          <w:tcPr>
            <w:tcW w:w="1165" w:type="dxa"/>
            <w:vAlign w:val="center"/>
            <w:hideMark/>
          </w:tcPr>
          <w:p w14:paraId="17DC6E5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E80F67C"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347CE3D1"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7.10</w:t>
            </w:r>
          </w:p>
        </w:tc>
        <w:tc>
          <w:tcPr>
            <w:tcW w:w="720" w:type="dxa"/>
            <w:vAlign w:val="center"/>
          </w:tcPr>
          <w:p w14:paraId="363C8AA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3.56</w:t>
            </w:r>
          </w:p>
        </w:tc>
        <w:tc>
          <w:tcPr>
            <w:tcW w:w="725" w:type="dxa"/>
            <w:vAlign w:val="center"/>
          </w:tcPr>
          <w:p w14:paraId="4B9F7484"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1.78</w:t>
            </w:r>
          </w:p>
        </w:tc>
        <w:tc>
          <w:tcPr>
            <w:tcW w:w="1530" w:type="dxa"/>
            <w:vAlign w:val="center"/>
          </w:tcPr>
          <w:p w14:paraId="3F45DBF9"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1.44 – 12.76</w:t>
            </w:r>
          </w:p>
        </w:tc>
        <w:tc>
          <w:tcPr>
            <w:tcW w:w="1080" w:type="dxa"/>
            <w:vAlign w:val="center"/>
          </w:tcPr>
          <w:p w14:paraId="7614A822"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4.00</w:t>
            </w:r>
          </w:p>
        </w:tc>
        <w:tc>
          <w:tcPr>
            <w:tcW w:w="990" w:type="dxa"/>
            <w:vAlign w:val="center"/>
          </w:tcPr>
          <w:p w14:paraId="118327E6"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11.10</w:t>
            </w:r>
          </w:p>
        </w:tc>
        <w:tc>
          <w:tcPr>
            <w:tcW w:w="900" w:type="dxa"/>
            <w:vMerge/>
            <w:vAlign w:val="center"/>
          </w:tcPr>
          <w:p w14:paraId="6F9E6CA8" w14:textId="77777777" w:rsidR="00A60D77" w:rsidRPr="00FB530C" w:rsidRDefault="00A60D77" w:rsidP="007157B1">
            <w:pPr>
              <w:widowControl w:val="0"/>
              <w:autoSpaceDE w:val="0"/>
              <w:autoSpaceDN w:val="0"/>
              <w:bidi w:val="0"/>
              <w:spacing w:line="276" w:lineRule="auto"/>
              <w:ind w:right="-180"/>
              <w:jc w:val="center"/>
              <w:rPr>
                <w:rFonts w:asciiTheme="majorBidi" w:hAnsiTheme="majorBidi" w:cstheme="majorBidi"/>
                <w:lang w:bidi="ar-IQ"/>
              </w:rPr>
            </w:pPr>
          </w:p>
        </w:tc>
      </w:tr>
    </w:tbl>
    <w:p w14:paraId="0DA93D3F" w14:textId="77777777" w:rsidR="00A60D77" w:rsidRDefault="00A60D77" w:rsidP="00A60D77">
      <w:pPr>
        <w:widowControl w:val="0"/>
        <w:autoSpaceDE w:val="0"/>
        <w:autoSpaceDN w:val="0"/>
        <w:bidi w:val="0"/>
        <w:spacing w:after="0" w:line="276" w:lineRule="auto"/>
        <w:ind w:right="-180"/>
        <w:jc w:val="both"/>
        <w:rPr>
          <w:rFonts w:cstheme="majorBidi"/>
          <w:lang w:bidi="ar-IQ"/>
        </w:rPr>
      </w:pPr>
    </w:p>
    <w:p w14:paraId="036F6807" w14:textId="77777777" w:rsidR="006F2344" w:rsidRPr="00F56656" w:rsidRDefault="006F2344" w:rsidP="006F2344">
      <w:pPr>
        <w:widowControl w:val="0"/>
        <w:autoSpaceDE w:val="0"/>
        <w:autoSpaceDN w:val="0"/>
        <w:bidi w:val="0"/>
        <w:spacing w:after="0" w:line="360" w:lineRule="auto"/>
        <w:ind w:right="-180"/>
        <w:jc w:val="both"/>
        <w:rPr>
          <w:rFonts w:asciiTheme="majorBidi" w:hAnsiTheme="majorBidi" w:cstheme="majorBidi"/>
          <w:bCs/>
          <w:sz w:val="24"/>
          <w:szCs w:val="24"/>
          <w:lang w:bidi="ar-IQ"/>
        </w:rPr>
      </w:pPr>
      <w:r w:rsidRPr="00F56656">
        <w:rPr>
          <w:rFonts w:asciiTheme="majorBidi" w:hAnsiTheme="majorBidi" w:cstheme="majorBidi"/>
          <w:b/>
          <w:sz w:val="24"/>
          <w:szCs w:val="24"/>
          <w:lang w:bidi="ar-IQ"/>
        </w:rPr>
        <w:t xml:space="preserve">Table (11): </w:t>
      </w:r>
      <w:r w:rsidRPr="00F56656">
        <w:rPr>
          <w:rFonts w:asciiTheme="majorBidi" w:hAnsiTheme="majorBidi" w:cstheme="majorBidi"/>
          <w:bCs/>
          <w:sz w:val="24"/>
          <w:szCs w:val="24"/>
          <w:lang w:bidi="ar-IQ"/>
        </w:rPr>
        <w:t xml:space="preserve">Comparison of Liver Enzymes, Renal Function Tests, and Selected Elements Between Healthy and </w:t>
      </w:r>
      <w:r w:rsidRPr="00F56656">
        <w:rPr>
          <w:rFonts w:asciiTheme="majorBidi" w:hAnsiTheme="majorBidi" w:cstheme="majorBidi"/>
          <w:bCs/>
          <w:i/>
          <w:iCs/>
          <w:sz w:val="24"/>
          <w:szCs w:val="24"/>
          <w:lang w:bidi="ar-IQ"/>
        </w:rPr>
        <w:t xml:space="preserve">O. </w:t>
      </w:r>
      <w:proofErr w:type="spellStart"/>
      <w:r w:rsidRPr="00F56656">
        <w:rPr>
          <w:rFonts w:asciiTheme="majorBidi" w:hAnsiTheme="majorBidi" w:cstheme="majorBidi"/>
          <w:bCs/>
          <w:i/>
          <w:iCs/>
          <w:sz w:val="24"/>
          <w:szCs w:val="24"/>
          <w:lang w:bidi="ar-IQ"/>
        </w:rPr>
        <w:t>cynotis</w:t>
      </w:r>
      <w:proofErr w:type="spellEnd"/>
      <w:r w:rsidRPr="00F56656">
        <w:rPr>
          <w:rFonts w:asciiTheme="majorBidi" w:hAnsiTheme="majorBidi" w:cstheme="majorBidi"/>
          <w:bCs/>
          <w:sz w:val="24"/>
          <w:szCs w:val="24"/>
          <w:lang w:bidi="ar-IQ"/>
        </w:rPr>
        <w:t>–Infested Female local Breed Cats.</w:t>
      </w:r>
    </w:p>
    <w:tbl>
      <w:tblPr>
        <w:tblStyle w:val="TableGrid"/>
        <w:tblW w:w="9180" w:type="dxa"/>
        <w:tblInd w:w="-275" w:type="dxa"/>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6F2344" w:rsidRPr="00FB530C" w14:paraId="40E81094" w14:textId="77777777" w:rsidTr="007157B1">
        <w:tc>
          <w:tcPr>
            <w:tcW w:w="1170" w:type="dxa"/>
            <w:hideMark/>
          </w:tcPr>
          <w:p w14:paraId="63F68372"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Parameter (Unit)</w:t>
            </w:r>
          </w:p>
        </w:tc>
        <w:tc>
          <w:tcPr>
            <w:tcW w:w="900" w:type="dxa"/>
            <w:hideMark/>
          </w:tcPr>
          <w:p w14:paraId="031DA162"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Group</w:t>
            </w:r>
          </w:p>
        </w:tc>
        <w:tc>
          <w:tcPr>
            <w:tcW w:w="450" w:type="dxa"/>
            <w:hideMark/>
          </w:tcPr>
          <w:p w14:paraId="22C4CE79"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N</w:t>
            </w:r>
          </w:p>
        </w:tc>
        <w:tc>
          <w:tcPr>
            <w:tcW w:w="708" w:type="dxa"/>
            <w:hideMark/>
          </w:tcPr>
          <w:p w14:paraId="7331AF54"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Mean</w:t>
            </w:r>
          </w:p>
        </w:tc>
        <w:tc>
          <w:tcPr>
            <w:tcW w:w="732" w:type="dxa"/>
            <w:hideMark/>
          </w:tcPr>
          <w:p w14:paraId="54202346"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SD</w:t>
            </w:r>
          </w:p>
        </w:tc>
        <w:tc>
          <w:tcPr>
            <w:tcW w:w="720" w:type="dxa"/>
            <w:hideMark/>
          </w:tcPr>
          <w:p w14:paraId="6FF614B6"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SE</w:t>
            </w:r>
          </w:p>
        </w:tc>
        <w:tc>
          <w:tcPr>
            <w:tcW w:w="1413" w:type="dxa"/>
            <w:hideMark/>
          </w:tcPr>
          <w:p w14:paraId="4E85739E"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95% CI for Mean</w:t>
            </w:r>
          </w:p>
        </w:tc>
        <w:tc>
          <w:tcPr>
            <w:tcW w:w="1107" w:type="dxa"/>
            <w:hideMark/>
          </w:tcPr>
          <w:p w14:paraId="70B144A5"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Minimum</w:t>
            </w:r>
          </w:p>
        </w:tc>
        <w:tc>
          <w:tcPr>
            <w:tcW w:w="990" w:type="dxa"/>
            <w:hideMark/>
          </w:tcPr>
          <w:p w14:paraId="5BA35C62"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Maximum</w:t>
            </w:r>
          </w:p>
        </w:tc>
        <w:tc>
          <w:tcPr>
            <w:tcW w:w="990" w:type="dxa"/>
            <w:hideMark/>
          </w:tcPr>
          <w:p w14:paraId="251C11EA" w14:textId="77777777" w:rsidR="006F2344" w:rsidRPr="00FB530C" w:rsidRDefault="006F2344" w:rsidP="007157B1">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P-value</w:t>
            </w:r>
          </w:p>
        </w:tc>
      </w:tr>
      <w:tr w:rsidR="006F2344" w:rsidRPr="00FB530C" w14:paraId="42CC76AC" w14:textId="77777777" w:rsidTr="007157B1">
        <w:tc>
          <w:tcPr>
            <w:tcW w:w="1170" w:type="dxa"/>
            <w:vMerge w:val="restart"/>
            <w:hideMark/>
          </w:tcPr>
          <w:p w14:paraId="21D0DE0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ALT </w:t>
            </w:r>
          </w:p>
          <w:p w14:paraId="64E35BD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0147D72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C167B1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457C0AF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19.80</w:t>
            </w:r>
          </w:p>
        </w:tc>
        <w:tc>
          <w:tcPr>
            <w:tcW w:w="732" w:type="dxa"/>
          </w:tcPr>
          <w:p w14:paraId="42BDE8E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2.49</w:t>
            </w:r>
          </w:p>
        </w:tc>
        <w:tc>
          <w:tcPr>
            <w:tcW w:w="720" w:type="dxa"/>
          </w:tcPr>
          <w:p w14:paraId="0A9D5FE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1.11</w:t>
            </w:r>
          </w:p>
        </w:tc>
        <w:tc>
          <w:tcPr>
            <w:tcW w:w="1413" w:type="dxa"/>
          </w:tcPr>
          <w:p w14:paraId="527412C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16.71 – 22.89</w:t>
            </w:r>
          </w:p>
        </w:tc>
        <w:tc>
          <w:tcPr>
            <w:tcW w:w="1107" w:type="dxa"/>
          </w:tcPr>
          <w:p w14:paraId="4A01468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w:t>
            </w:r>
          </w:p>
        </w:tc>
        <w:tc>
          <w:tcPr>
            <w:tcW w:w="990" w:type="dxa"/>
          </w:tcPr>
          <w:p w14:paraId="2DFC0BB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22</w:t>
            </w:r>
          </w:p>
        </w:tc>
        <w:tc>
          <w:tcPr>
            <w:tcW w:w="990" w:type="dxa"/>
            <w:vMerge w:val="restart"/>
          </w:tcPr>
          <w:p w14:paraId="3959BDA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0.000</w:t>
            </w:r>
          </w:p>
        </w:tc>
      </w:tr>
      <w:tr w:rsidR="006F2344" w:rsidRPr="00FB530C" w14:paraId="618A1966" w14:textId="77777777" w:rsidTr="007157B1">
        <w:tc>
          <w:tcPr>
            <w:tcW w:w="1170" w:type="dxa"/>
            <w:vMerge/>
            <w:hideMark/>
          </w:tcPr>
          <w:p w14:paraId="38F16C4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20D346F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6457536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05270A5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52.00</w:t>
            </w:r>
          </w:p>
        </w:tc>
        <w:tc>
          <w:tcPr>
            <w:tcW w:w="732" w:type="dxa"/>
          </w:tcPr>
          <w:p w14:paraId="45C5158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8.96</w:t>
            </w:r>
          </w:p>
        </w:tc>
        <w:tc>
          <w:tcPr>
            <w:tcW w:w="720" w:type="dxa"/>
          </w:tcPr>
          <w:p w14:paraId="34D7DF6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3.39</w:t>
            </w:r>
          </w:p>
        </w:tc>
        <w:tc>
          <w:tcPr>
            <w:tcW w:w="1413" w:type="dxa"/>
          </w:tcPr>
          <w:p w14:paraId="58A1E92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43.71 – 60.29</w:t>
            </w:r>
          </w:p>
        </w:tc>
        <w:tc>
          <w:tcPr>
            <w:tcW w:w="1107" w:type="dxa"/>
          </w:tcPr>
          <w:p w14:paraId="56795CB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39</w:t>
            </w:r>
          </w:p>
        </w:tc>
        <w:tc>
          <w:tcPr>
            <w:tcW w:w="990" w:type="dxa"/>
          </w:tcPr>
          <w:p w14:paraId="08E7E95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60</w:t>
            </w:r>
          </w:p>
        </w:tc>
        <w:tc>
          <w:tcPr>
            <w:tcW w:w="990" w:type="dxa"/>
            <w:vMerge/>
          </w:tcPr>
          <w:p w14:paraId="43EFCCA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0BD77444" w14:textId="77777777" w:rsidTr="007157B1">
        <w:tc>
          <w:tcPr>
            <w:tcW w:w="1170" w:type="dxa"/>
            <w:vMerge w:val="restart"/>
            <w:hideMark/>
          </w:tcPr>
          <w:p w14:paraId="09FD40E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AST </w:t>
            </w:r>
          </w:p>
          <w:p w14:paraId="53AF0E5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7DC6238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54ED36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2C1107F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33.20</w:t>
            </w:r>
          </w:p>
        </w:tc>
        <w:tc>
          <w:tcPr>
            <w:tcW w:w="732" w:type="dxa"/>
          </w:tcPr>
          <w:p w14:paraId="246A3CC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11.63</w:t>
            </w:r>
          </w:p>
        </w:tc>
        <w:tc>
          <w:tcPr>
            <w:tcW w:w="720" w:type="dxa"/>
          </w:tcPr>
          <w:p w14:paraId="1AAAA02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5.20</w:t>
            </w:r>
          </w:p>
        </w:tc>
        <w:tc>
          <w:tcPr>
            <w:tcW w:w="1413" w:type="dxa"/>
          </w:tcPr>
          <w:p w14:paraId="1ECE7CF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18.76 – 47.64</w:t>
            </w:r>
          </w:p>
        </w:tc>
        <w:tc>
          <w:tcPr>
            <w:tcW w:w="1107" w:type="dxa"/>
          </w:tcPr>
          <w:p w14:paraId="729CDB2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20</w:t>
            </w:r>
          </w:p>
        </w:tc>
        <w:tc>
          <w:tcPr>
            <w:tcW w:w="990" w:type="dxa"/>
          </w:tcPr>
          <w:p w14:paraId="0691708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44</w:t>
            </w:r>
          </w:p>
        </w:tc>
        <w:tc>
          <w:tcPr>
            <w:tcW w:w="990" w:type="dxa"/>
            <w:vMerge w:val="restart"/>
          </w:tcPr>
          <w:p w14:paraId="14974FA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0.000</w:t>
            </w:r>
          </w:p>
        </w:tc>
      </w:tr>
      <w:tr w:rsidR="006F2344" w:rsidRPr="00FB530C" w14:paraId="53D7F5D7" w14:textId="77777777" w:rsidTr="007157B1">
        <w:tc>
          <w:tcPr>
            <w:tcW w:w="1170" w:type="dxa"/>
            <w:vMerge/>
            <w:hideMark/>
          </w:tcPr>
          <w:p w14:paraId="639409D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4149DB8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4978089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CEE38F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65.00</w:t>
            </w:r>
          </w:p>
        </w:tc>
        <w:tc>
          <w:tcPr>
            <w:tcW w:w="732" w:type="dxa"/>
          </w:tcPr>
          <w:p w14:paraId="7A0C005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4.62</w:t>
            </w:r>
          </w:p>
        </w:tc>
        <w:tc>
          <w:tcPr>
            <w:tcW w:w="720" w:type="dxa"/>
          </w:tcPr>
          <w:p w14:paraId="39770F8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1.75</w:t>
            </w:r>
          </w:p>
        </w:tc>
        <w:tc>
          <w:tcPr>
            <w:tcW w:w="1413" w:type="dxa"/>
          </w:tcPr>
          <w:p w14:paraId="279BB82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60.73 – 69.27</w:t>
            </w:r>
          </w:p>
        </w:tc>
        <w:tc>
          <w:tcPr>
            <w:tcW w:w="1107" w:type="dxa"/>
          </w:tcPr>
          <w:p w14:paraId="1BF3E77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59</w:t>
            </w:r>
          </w:p>
        </w:tc>
        <w:tc>
          <w:tcPr>
            <w:tcW w:w="990" w:type="dxa"/>
          </w:tcPr>
          <w:p w14:paraId="770478E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w:t>
            </w:r>
          </w:p>
        </w:tc>
        <w:tc>
          <w:tcPr>
            <w:tcW w:w="990" w:type="dxa"/>
            <w:vMerge/>
          </w:tcPr>
          <w:p w14:paraId="019F359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3E691912" w14:textId="77777777" w:rsidTr="007157B1">
        <w:tc>
          <w:tcPr>
            <w:tcW w:w="1170" w:type="dxa"/>
            <w:vMerge w:val="restart"/>
            <w:hideMark/>
          </w:tcPr>
          <w:p w14:paraId="1EFF08F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ALP </w:t>
            </w:r>
          </w:p>
          <w:p w14:paraId="39085C4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10C7DFA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5EDB48A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1D7E2F3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26.00</w:t>
            </w:r>
          </w:p>
        </w:tc>
        <w:tc>
          <w:tcPr>
            <w:tcW w:w="732" w:type="dxa"/>
          </w:tcPr>
          <w:p w14:paraId="0CE62BF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26.96</w:t>
            </w:r>
          </w:p>
        </w:tc>
        <w:tc>
          <w:tcPr>
            <w:tcW w:w="720" w:type="dxa"/>
          </w:tcPr>
          <w:p w14:paraId="7530AA0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10.19</w:t>
            </w:r>
          </w:p>
        </w:tc>
        <w:tc>
          <w:tcPr>
            <w:tcW w:w="1413" w:type="dxa"/>
          </w:tcPr>
          <w:p w14:paraId="66F76A1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1.07 – 50.93</w:t>
            </w:r>
          </w:p>
        </w:tc>
        <w:tc>
          <w:tcPr>
            <w:tcW w:w="1107" w:type="dxa"/>
          </w:tcPr>
          <w:p w14:paraId="3CAED4B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w:t>
            </w:r>
          </w:p>
        </w:tc>
        <w:tc>
          <w:tcPr>
            <w:tcW w:w="990" w:type="dxa"/>
          </w:tcPr>
          <w:p w14:paraId="1A2460A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87</w:t>
            </w:r>
          </w:p>
        </w:tc>
        <w:tc>
          <w:tcPr>
            <w:tcW w:w="990" w:type="dxa"/>
            <w:vMerge w:val="restart"/>
          </w:tcPr>
          <w:p w14:paraId="009DBD0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0.028</w:t>
            </w:r>
          </w:p>
        </w:tc>
      </w:tr>
      <w:tr w:rsidR="006F2344" w:rsidRPr="00FB530C" w14:paraId="41C26006" w14:textId="77777777" w:rsidTr="007157B1">
        <w:tc>
          <w:tcPr>
            <w:tcW w:w="1170" w:type="dxa"/>
            <w:vMerge/>
            <w:hideMark/>
          </w:tcPr>
          <w:p w14:paraId="60F3A07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7D6064E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760CB48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6077B17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59.60</w:t>
            </w:r>
          </w:p>
        </w:tc>
        <w:tc>
          <w:tcPr>
            <w:tcW w:w="732" w:type="dxa"/>
          </w:tcPr>
          <w:p w14:paraId="6AE0AC4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12.24</w:t>
            </w:r>
          </w:p>
        </w:tc>
        <w:tc>
          <w:tcPr>
            <w:tcW w:w="720" w:type="dxa"/>
          </w:tcPr>
          <w:p w14:paraId="483EE00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5.47</w:t>
            </w:r>
          </w:p>
        </w:tc>
        <w:tc>
          <w:tcPr>
            <w:tcW w:w="1413" w:type="dxa"/>
          </w:tcPr>
          <w:p w14:paraId="2F259FF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44.40 – 74.80</w:t>
            </w:r>
          </w:p>
        </w:tc>
        <w:tc>
          <w:tcPr>
            <w:tcW w:w="1107" w:type="dxa"/>
          </w:tcPr>
          <w:p w14:paraId="5177D49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49</w:t>
            </w:r>
          </w:p>
        </w:tc>
        <w:tc>
          <w:tcPr>
            <w:tcW w:w="990" w:type="dxa"/>
          </w:tcPr>
          <w:p w14:paraId="7D23DF0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78</w:t>
            </w:r>
          </w:p>
        </w:tc>
        <w:tc>
          <w:tcPr>
            <w:tcW w:w="990" w:type="dxa"/>
            <w:vMerge/>
          </w:tcPr>
          <w:p w14:paraId="6430DE0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36A30F36" w14:textId="77777777" w:rsidTr="007157B1">
        <w:tc>
          <w:tcPr>
            <w:tcW w:w="1170" w:type="dxa"/>
            <w:vMerge w:val="restart"/>
            <w:hideMark/>
          </w:tcPr>
          <w:p w14:paraId="58EAA9D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Urea (mg/dL)</w:t>
            </w:r>
          </w:p>
        </w:tc>
        <w:tc>
          <w:tcPr>
            <w:tcW w:w="900" w:type="dxa"/>
            <w:hideMark/>
          </w:tcPr>
          <w:p w14:paraId="3D82408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48F3117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2FF24E4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54.60</w:t>
            </w:r>
          </w:p>
        </w:tc>
        <w:tc>
          <w:tcPr>
            <w:tcW w:w="732" w:type="dxa"/>
          </w:tcPr>
          <w:p w14:paraId="7DB12B1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11.61</w:t>
            </w:r>
          </w:p>
        </w:tc>
        <w:tc>
          <w:tcPr>
            <w:tcW w:w="720" w:type="dxa"/>
          </w:tcPr>
          <w:p w14:paraId="10D0026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5.19</w:t>
            </w:r>
          </w:p>
        </w:tc>
        <w:tc>
          <w:tcPr>
            <w:tcW w:w="1413" w:type="dxa"/>
          </w:tcPr>
          <w:p w14:paraId="16F80D0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40.18 – 69.02</w:t>
            </w:r>
          </w:p>
        </w:tc>
        <w:tc>
          <w:tcPr>
            <w:tcW w:w="1107" w:type="dxa"/>
          </w:tcPr>
          <w:p w14:paraId="4519359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38</w:t>
            </w:r>
          </w:p>
        </w:tc>
        <w:tc>
          <w:tcPr>
            <w:tcW w:w="990" w:type="dxa"/>
          </w:tcPr>
          <w:p w14:paraId="732AA0F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64</w:t>
            </w:r>
          </w:p>
        </w:tc>
        <w:tc>
          <w:tcPr>
            <w:tcW w:w="990" w:type="dxa"/>
            <w:vMerge w:val="restart"/>
          </w:tcPr>
          <w:p w14:paraId="456E619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0.008</w:t>
            </w:r>
          </w:p>
        </w:tc>
      </w:tr>
      <w:tr w:rsidR="006F2344" w:rsidRPr="00FB530C" w14:paraId="369DFE76" w14:textId="77777777" w:rsidTr="007157B1">
        <w:tc>
          <w:tcPr>
            <w:tcW w:w="1170" w:type="dxa"/>
            <w:vMerge/>
            <w:hideMark/>
          </w:tcPr>
          <w:p w14:paraId="288B624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064651E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52C1CEE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702B840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69.43</w:t>
            </w:r>
          </w:p>
        </w:tc>
        <w:tc>
          <w:tcPr>
            <w:tcW w:w="732" w:type="dxa"/>
          </w:tcPr>
          <w:p w14:paraId="5073FF8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3.05</w:t>
            </w:r>
          </w:p>
        </w:tc>
        <w:tc>
          <w:tcPr>
            <w:tcW w:w="720" w:type="dxa"/>
          </w:tcPr>
          <w:p w14:paraId="0D1E4D3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1.15</w:t>
            </w:r>
          </w:p>
        </w:tc>
        <w:tc>
          <w:tcPr>
            <w:tcW w:w="1413" w:type="dxa"/>
          </w:tcPr>
          <w:p w14:paraId="5E83E2E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66.61 – 72.25</w:t>
            </w:r>
          </w:p>
        </w:tc>
        <w:tc>
          <w:tcPr>
            <w:tcW w:w="1107" w:type="dxa"/>
          </w:tcPr>
          <w:p w14:paraId="04A5C30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66</w:t>
            </w:r>
          </w:p>
        </w:tc>
        <w:tc>
          <w:tcPr>
            <w:tcW w:w="990" w:type="dxa"/>
          </w:tcPr>
          <w:p w14:paraId="6637424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75</w:t>
            </w:r>
          </w:p>
        </w:tc>
        <w:tc>
          <w:tcPr>
            <w:tcW w:w="990" w:type="dxa"/>
            <w:vMerge/>
          </w:tcPr>
          <w:p w14:paraId="70F65EC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6FA0ED1A" w14:textId="77777777" w:rsidTr="007157B1">
        <w:tc>
          <w:tcPr>
            <w:tcW w:w="1170" w:type="dxa"/>
            <w:vMerge w:val="restart"/>
            <w:hideMark/>
          </w:tcPr>
          <w:p w14:paraId="6637C18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Creatinine (mg/dL)</w:t>
            </w:r>
          </w:p>
        </w:tc>
        <w:tc>
          <w:tcPr>
            <w:tcW w:w="900" w:type="dxa"/>
            <w:hideMark/>
          </w:tcPr>
          <w:p w14:paraId="0407DE3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CE3AD3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0579897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0.96</w:t>
            </w:r>
          </w:p>
        </w:tc>
        <w:tc>
          <w:tcPr>
            <w:tcW w:w="732" w:type="dxa"/>
          </w:tcPr>
          <w:p w14:paraId="229AD28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0.19</w:t>
            </w:r>
          </w:p>
        </w:tc>
        <w:tc>
          <w:tcPr>
            <w:tcW w:w="720" w:type="dxa"/>
          </w:tcPr>
          <w:p w14:paraId="288B3F0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0.09</w:t>
            </w:r>
          </w:p>
        </w:tc>
        <w:tc>
          <w:tcPr>
            <w:tcW w:w="1413" w:type="dxa"/>
          </w:tcPr>
          <w:p w14:paraId="00FE2CB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0.72 – 1.20</w:t>
            </w:r>
          </w:p>
        </w:tc>
        <w:tc>
          <w:tcPr>
            <w:tcW w:w="1107" w:type="dxa"/>
          </w:tcPr>
          <w:p w14:paraId="32071AC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0.70</w:t>
            </w:r>
          </w:p>
        </w:tc>
        <w:tc>
          <w:tcPr>
            <w:tcW w:w="990" w:type="dxa"/>
          </w:tcPr>
          <w:p w14:paraId="559B7FD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1.20</w:t>
            </w:r>
          </w:p>
        </w:tc>
        <w:tc>
          <w:tcPr>
            <w:tcW w:w="990" w:type="dxa"/>
            <w:vMerge w:val="restart"/>
          </w:tcPr>
          <w:p w14:paraId="498432E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0.001</w:t>
            </w:r>
          </w:p>
        </w:tc>
      </w:tr>
      <w:tr w:rsidR="006F2344" w:rsidRPr="00FB530C" w14:paraId="54C4AEEE" w14:textId="77777777" w:rsidTr="007157B1">
        <w:tc>
          <w:tcPr>
            <w:tcW w:w="1170" w:type="dxa"/>
            <w:vMerge/>
            <w:hideMark/>
          </w:tcPr>
          <w:p w14:paraId="0BB4F8F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38BF81E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25E67B6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6187F5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1.66</w:t>
            </w:r>
          </w:p>
        </w:tc>
        <w:tc>
          <w:tcPr>
            <w:tcW w:w="732" w:type="dxa"/>
          </w:tcPr>
          <w:p w14:paraId="44D95E6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0.30</w:t>
            </w:r>
          </w:p>
        </w:tc>
        <w:tc>
          <w:tcPr>
            <w:tcW w:w="720" w:type="dxa"/>
          </w:tcPr>
          <w:p w14:paraId="6206972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0.12</w:t>
            </w:r>
          </w:p>
        </w:tc>
        <w:tc>
          <w:tcPr>
            <w:tcW w:w="1413" w:type="dxa"/>
          </w:tcPr>
          <w:p w14:paraId="31E1FDA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1.38 – 1.94</w:t>
            </w:r>
          </w:p>
        </w:tc>
        <w:tc>
          <w:tcPr>
            <w:tcW w:w="1107" w:type="dxa"/>
          </w:tcPr>
          <w:p w14:paraId="45CBB50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1.10</w:t>
            </w:r>
          </w:p>
        </w:tc>
        <w:tc>
          <w:tcPr>
            <w:tcW w:w="990" w:type="dxa"/>
          </w:tcPr>
          <w:p w14:paraId="32EC6F1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1.90</w:t>
            </w:r>
          </w:p>
        </w:tc>
        <w:tc>
          <w:tcPr>
            <w:tcW w:w="990" w:type="dxa"/>
            <w:vMerge/>
          </w:tcPr>
          <w:p w14:paraId="336F6D6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2F9C7690" w14:textId="77777777" w:rsidTr="007157B1">
        <w:tc>
          <w:tcPr>
            <w:tcW w:w="1170" w:type="dxa"/>
            <w:vMerge w:val="restart"/>
            <w:hideMark/>
          </w:tcPr>
          <w:p w14:paraId="1877C83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roofErr w:type="spellStart"/>
            <w:proofErr w:type="gramStart"/>
            <w:r w:rsidRPr="00FB530C">
              <w:rPr>
                <w:rFonts w:asciiTheme="majorBidi" w:hAnsiTheme="majorBidi" w:cstheme="majorBidi"/>
                <w:b/>
                <w:bCs/>
                <w:lang w:bidi="ar-IQ"/>
              </w:rPr>
              <w:t>T.Bilirubin</w:t>
            </w:r>
            <w:proofErr w:type="spellEnd"/>
            <w:proofErr w:type="gramEnd"/>
            <w:r w:rsidRPr="00FB530C">
              <w:rPr>
                <w:rFonts w:asciiTheme="majorBidi" w:hAnsiTheme="majorBidi" w:cstheme="majorBidi"/>
                <w:b/>
                <w:bCs/>
                <w:lang w:bidi="ar-IQ"/>
              </w:rPr>
              <w:t xml:space="preserve"> (mg/dL)</w:t>
            </w:r>
          </w:p>
        </w:tc>
        <w:tc>
          <w:tcPr>
            <w:tcW w:w="900" w:type="dxa"/>
            <w:hideMark/>
          </w:tcPr>
          <w:p w14:paraId="4649959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0FFC9BF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68F94CD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0.40</w:t>
            </w:r>
          </w:p>
        </w:tc>
        <w:tc>
          <w:tcPr>
            <w:tcW w:w="732" w:type="dxa"/>
          </w:tcPr>
          <w:p w14:paraId="3F04DD3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0.37</w:t>
            </w:r>
          </w:p>
        </w:tc>
        <w:tc>
          <w:tcPr>
            <w:tcW w:w="720" w:type="dxa"/>
          </w:tcPr>
          <w:p w14:paraId="38A696E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0.17</w:t>
            </w:r>
          </w:p>
        </w:tc>
        <w:tc>
          <w:tcPr>
            <w:tcW w:w="1413" w:type="dxa"/>
          </w:tcPr>
          <w:p w14:paraId="69F7667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-0.06 – 0.86</w:t>
            </w:r>
          </w:p>
        </w:tc>
        <w:tc>
          <w:tcPr>
            <w:tcW w:w="1107" w:type="dxa"/>
          </w:tcPr>
          <w:p w14:paraId="5323DC6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0.10</w:t>
            </w:r>
          </w:p>
        </w:tc>
        <w:tc>
          <w:tcPr>
            <w:tcW w:w="990" w:type="dxa"/>
          </w:tcPr>
          <w:p w14:paraId="21CBDD4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0.90</w:t>
            </w:r>
          </w:p>
        </w:tc>
        <w:tc>
          <w:tcPr>
            <w:tcW w:w="990" w:type="dxa"/>
            <w:vMerge w:val="restart"/>
          </w:tcPr>
          <w:p w14:paraId="24F394B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0.013</w:t>
            </w:r>
          </w:p>
        </w:tc>
      </w:tr>
      <w:tr w:rsidR="006F2344" w:rsidRPr="00FB530C" w14:paraId="74FDDDFB" w14:textId="77777777" w:rsidTr="007157B1">
        <w:tc>
          <w:tcPr>
            <w:tcW w:w="1170" w:type="dxa"/>
            <w:vMerge/>
            <w:hideMark/>
          </w:tcPr>
          <w:p w14:paraId="207D3C7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7F8680D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660AAF5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42F5B5F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1.37</w:t>
            </w:r>
          </w:p>
        </w:tc>
        <w:tc>
          <w:tcPr>
            <w:tcW w:w="732" w:type="dxa"/>
          </w:tcPr>
          <w:p w14:paraId="6753576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0.64</w:t>
            </w:r>
          </w:p>
        </w:tc>
        <w:tc>
          <w:tcPr>
            <w:tcW w:w="720" w:type="dxa"/>
          </w:tcPr>
          <w:p w14:paraId="034D79A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0.24</w:t>
            </w:r>
          </w:p>
        </w:tc>
        <w:tc>
          <w:tcPr>
            <w:tcW w:w="1413" w:type="dxa"/>
          </w:tcPr>
          <w:p w14:paraId="4E4147C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0.78 – 1.97</w:t>
            </w:r>
          </w:p>
        </w:tc>
        <w:tc>
          <w:tcPr>
            <w:tcW w:w="1107" w:type="dxa"/>
          </w:tcPr>
          <w:p w14:paraId="396B48A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0.10</w:t>
            </w:r>
          </w:p>
        </w:tc>
        <w:tc>
          <w:tcPr>
            <w:tcW w:w="990" w:type="dxa"/>
          </w:tcPr>
          <w:p w14:paraId="63D00C35"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1.80</w:t>
            </w:r>
          </w:p>
        </w:tc>
        <w:tc>
          <w:tcPr>
            <w:tcW w:w="990" w:type="dxa"/>
            <w:vMerge/>
          </w:tcPr>
          <w:p w14:paraId="3F7134A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746F07D3" w14:textId="77777777" w:rsidTr="007157B1">
        <w:tc>
          <w:tcPr>
            <w:tcW w:w="1170" w:type="dxa"/>
            <w:vMerge w:val="restart"/>
            <w:hideMark/>
          </w:tcPr>
          <w:p w14:paraId="4A39D4E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Calcium (mg/dL)</w:t>
            </w:r>
          </w:p>
        </w:tc>
        <w:tc>
          <w:tcPr>
            <w:tcW w:w="900" w:type="dxa"/>
            <w:hideMark/>
          </w:tcPr>
          <w:p w14:paraId="27AA73E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512DE6D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68FCE81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7.68</w:t>
            </w:r>
          </w:p>
        </w:tc>
        <w:tc>
          <w:tcPr>
            <w:tcW w:w="732" w:type="dxa"/>
          </w:tcPr>
          <w:p w14:paraId="495FD5F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0.95</w:t>
            </w:r>
          </w:p>
        </w:tc>
        <w:tc>
          <w:tcPr>
            <w:tcW w:w="720" w:type="dxa"/>
          </w:tcPr>
          <w:p w14:paraId="7C9FBC3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0.43</w:t>
            </w:r>
          </w:p>
        </w:tc>
        <w:tc>
          <w:tcPr>
            <w:tcW w:w="1413" w:type="dxa"/>
          </w:tcPr>
          <w:p w14:paraId="170399B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6.49 – 8.87</w:t>
            </w:r>
          </w:p>
        </w:tc>
        <w:tc>
          <w:tcPr>
            <w:tcW w:w="1107" w:type="dxa"/>
          </w:tcPr>
          <w:p w14:paraId="002DBDE8"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7.00</w:t>
            </w:r>
          </w:p>
        </w:tc>
        <w:tc>
          <w:tcPr>
            <w:tcW w:w="990" w:type="dxa"/>
          </w:tcPr>
          <w:p w14:paraId="75DB236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9.00</w:t>
            </w:r>
          </w:p>
        </w:tc>
        <w:tc>
          <w:tcPr>
            <w:tcW w:w="990" w:type="dxa"/>
            <w:vMerge w:val="restart"/>
          </w:tcPr>
          <w:p w14:paraId="72E91F9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0.506</w:t>
            </w:r>
          </w:p>
        </w:tc>
      </w:tr>
      <w:tr w:rsidR="006F2344" w:rsidRPr="00FB530C" w14:paraId="0D675CD1" w14:textId="77777777" w:rsidTr="007157B1">
        <w:tc>
          <w:tcPr>
            <w:tcW w:w="1170" w:type="dxa"/>
            <w:vMerge/>
            <w:hideMark/>
          </w:tcPr>
          <w:p w14:paraId="628C2D9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36BE41D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3BF0A73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A4C38E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7.03</w:t>
            </w:r>
          </w:p>
        </w:tc>
        <w:tc>
          <w:tcPr>
            <w:tcW w:w="732" w:type="dxa"/>
          </w:tcPr>
          <w:p w14:paraId="792FF824"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1.93</w:t>
            </w:r>
          </w:p>
        </w:tc>
        <w:tc>
          <w:tcPr>
            <w:tcW w:w="720" w:type="dxa"/>
          </w:tcPr>
          <w:p w14:paraId="404F7171"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0.73</w:t>
            </w:r>
          </w:p>
        </w:tc>
        <w:tc>
          <w:tcPr>
            <w:tcW w:w="1413" w:type="dxa"/>
          </w:tcPr>
          <w:p w14:paraId="42BFD95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5.24 – 8.82</w:t>
            </w:r>
          </w:p>
        </w:tc>
        <w:tc>
          <w:tcPr>
            <w:tcW w:w="1107" w:type="dxa"/>
          </w:tcPr>
          <w:p w14:paraId="5501978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3.00</w:t>
            </w:r>
          </w:p>
        </w:tc>
        <w:tc>
          <w:tcPr>
            <w:tcW w:w="990" w:type="dxa"/>
          </w:tcPr>
          <w:p w14:paraId="391FD7D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8.10</w:t>
            </w:r>
          </w:p>
        </w:tc>
        <w:tc>
          <w:tcPr>
            <w:tcW w:w="990" w:type="dxa"/>
            <w:vMerge/>
          </w:tcPr>
          <w:p w14:paraId="15A8F26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016F309D" w14:textId="77777777" w:rsidTr="007157B1">
        <w:tc>
          <w:tcPr>
            <w:tcW w:w="1170" w:type="dxa"/>
            <w:vMerge w:val="restart"/>
            <w:hideMark/>
          </w:tcPr>
          <w:p w14:paraId="51606EC7"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Potassium (mmol/L)</w:t>
            </w:r>
          </w:p>
        </w:tc>
        <w:tc>
          <w:tcPr>
            <w:tcW w:w="900" w:type="dxa"/>
            <w:hideMark/>
          </w:tcPr>
          <w:p w14:paraId="7B86B29D"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797F2792"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1E1DF3A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4.84</w:t>
            </w:r>
          </w:p>
        </w:tc>
        <w:tc>
          <w:tcPr>
            <w:tcW w:w="732" w:type="dxa"/>
          </w:tcPr>
          <w:p w14:paraId="7E19A2B0"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2.35</w:t>
            </w:r>
          </w:p>
        </w:tc>
        <w:tc>
          <w:tcPr>
            <w:tcW w:w="720" w:type="dxa"/>
          </w:tcPr>
          <w:p w14:paraId="3883234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1.05</w:t>
            </w:r>
          </w:p>
        </w:tc>
        <w:tc>
          <w:tcPr>
            <w:tcW w:w="1413" w:type="dxa"/>
          </w:tcPr>
          <w:p w14:paraId="19ED905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1.92 – 7.76</w:t>
            </w:r>
          </w:p>
        </w:tc>
        <w:tc>
          <w:tcPr>
            <w:tcW w:w="1107" w:type="dxa"/>
          </w:tcPr>
          <w:p w14:paraId="49C75E3A"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3.20</w:t>
            </w:r>
          </w:p>
        </w:tc>
        <w:tc>
          <w:tcPr>
            <w:tcW w:w="990" w:type="dxa"/>
          </w:tcPr>
          <w:p w14:paraId="0076C43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9.00</w:t>
            </w:r>
          </w:p>
        </w:tc>
        <w:tc>
          <w:tcPr>
            <w:tcW w:w="990" w:type="dxa"/>
            <w:vMerge w:val="restart"/>
          </w:tcPr>
          <w:p w14:paraId="67534AF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0.121</w:t>
            </w:r>
          </w:p>
        </w:tc>
      </w:tr>
      <w:tr w:rsidR="006F2344" w:rsidRPr="00FB530C" w14:paraId="2EF0FA79" w14:textId="77777777" w:rsidTr="007157B1">
        <w:tc>
          <w:tcPr>
            <w:tcW w:w="1170" w:type="dxa"/>
            <w:vMerge/>
            <w:hideMark/>
          </w:tcPr>
          <w:p w14:paraId="21A897E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c>
          <w:tcPr>
            <w:tcW w:w="900" w:type="dxa"/>
            <w:hideMark/>
          </w:tcPr>
          <w:p w14:paraId="5BD95556"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3BAB9B5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4173720F"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7.19</w:t>
            </w:r>
          </w:p>
        </w:tc>
        <w:tc>
          <w:tcPr>
            <w:tcW w:w="732" w:type="dxa"/>
          </w:tcPr>
          <w:p w14:paraId="04EB834B"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2.37</w:t>
            </w:r>
          </w:p>
        </w:tc>
        <w:tc>
          <w:tcPr>
            <w:tcW w:w="720" w:type="dxa"/>
          </w:tcPr>
          <w:p w14:paraId="5A187F8E"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0.89</w:t>
            </w:r>
          </w:p>
        </w:tc>
        <w:tc>
          <w:tcPr>
            <w:tcW w:w="1413" w:type="dxa"/>
          </w:tcPr>
          <w:p w14:paraId="78E243F9"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5.00 – 9.37</w:t>
            </w:r>
          </w:p>
        </w:tc>
        <w:tc>
          <w:tcPr>
            <w:tcW w:w="1107" w:type="dxa"/>
          </w:tcPr>
          <w:p w14:paraId="1B569C0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5.70</w:t>
            </w:r>
          </w:p>
        </w:tc>
        <w:tc>
          <w:tcPr>
            <w:tcW w:w="990" w:type="dxa"/>
          </w:tcPr>
          <w:p w14:paraId="64AD441C"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11.80</w:t>
            </w:r>
          </w:p>
        </w:tc>
        <w:tc>
          <w:tcPr>
            <w:tcW w:w="990" w:type="dxa"/>
            <w:vMerge/>
          </w:tcPr>
          <w:p w14:paraId="661AD883" w14:textId="77777777" w:rsidR="006F2344" w:rsidRPr="00FB530C" w:rsidRDefault="006F2344" w:rsidP="007157B1">
            <w:pPr>
              <w:widowControl w:val="0"/>
              <w:autoSpaceDE w:val="0"/>
              <w:autoSpaceDN w:val="0"/>
              <w:bidi w:val="0"/>
              <w:spacing w:line="276" w:lineRule="auto"/>
              <w:ind w:right="-180"/>
              <w:jc w:val="both"/>
              <w:rPr>
                <w:rFonts w:asciiTheme="majorBidi" w:hAnsiTheme="majorBidi" w:cstheme="majorBidi"/>
                <w:lang w:bidi="ar-IQ"/>
              </w:rPr>
            </w:pPr>
          </w:p>
        </w:tc>
      </w:tr>
    </w:tbl>
    <w:p w14:paraId="6DC5C879" w14:textId="77777777" w:rsidR="006F2344" w:rsidRPr="00FE3B8A" w:rsidRDefault="006F2344" w:rsidP="006F2344">
      <w:pPr>
        <w:widowControl w:val="0"/>
        <w:autoSpaceDE w:val="0"/>
        <w:autoSpaceDN w:val="0"/>
        <w:bidi w:val="0"/>
        <w:spacing w:after="0" w:line="276" w:lineRule="auto"/>
        <w:ind w:right="-180"/>
        <w:jc w:val="both"/>
        <w:rPr>
          <w:rFonts w:cstheme="majorBidi"/>
          <w:lang w:bidi="ar-IQ"/>
        </w:rPr>
      </w:pPr>
    </w:p>
    <w:p w14:paraId="57A8C5F6" w14:textId="77777777" w:rsidR="006F2344" w:rsidRDefault="006F2344" w:rsidP="006F2344">
      <w:pPr>
        <w:widowControl w:val="0"/>
        <w:autoSpaceDE w:val="0"/>
        <w:autoSpaceDN w:val="0"/>
        <w:bidi w:val="0"/>
        <w:spacing w:after="0" w:line="360" w:lineRule="auto"/>
        <w:ind w:right="-180"/>
        <w:jc w:val="both"/>
        <w:rPr>
          <w:rFonts w:asciiTheme="majorBidi" w:hAnsiTheme="majorBidi" w:cstheme="majorBidi"/>
          <w:b/>
          <w:bCs/>
          <w:sz w:val="24"/>
          <w:szCs w:val="24"/>
          <w:lang w:bidi="ar-IQ"/>
        </w:rPr>
      </w:pPr>
    </w:p>
    <w:p w14:paraId="473CD2CA" w14:textId="77777777" w:rsidR="006F2344" w:rsidRPr="00FE3B8A" w:rsidRDefault="006F2344" w:rsidP="006F2344">
      <w:pPr>
        <w:widowControl w:val="0"/>
        <w:autoSpaceDE w:val="0"/>
        <w:autoSpaceDN w:val="0"/>
        <w:bidi w:val="0"/>
        <w:spacing w:after="0" w:line="276" w:lineRule="auto"/>
        <w:ind w:right="-180"/>
        <w:jc w:val="both"/>
        <w:rPr>
          <w:rFonts w:cstheme="majorBidi"/>
          <w:lang w:bidi="ar-IQ"/>
        </w:rPr>
      </w:pPr>
    </w:p>
    <w:sectPr w:rsidR="006F2344" w:rsidRPr="00FE3B8A" w:rsidSect="00ED77E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CE022" w14:textId="77777777" w:rsidR="00D53949" w:rsidRDefault="00D53949" w:rsidP="00240649">
      <w:pPr>
        <w:spacing w:after="0" w:line="240" w:lineRule="auto"/>
      </w:pPr>
      <w:r>
        <w:separator/>
      </w:r>
    </w:p>
  </w:endnote>
  <w:endnote w:type="continuationSeparator" w:id="0">
    <w:p w14:paraId="796EF166" w14:textId="77777777" w:rsidR="00D53949" w:rsidRDefault="00D53949" w:rsidP="0024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9D35" w14:textId="77777777" w:rsidR="007F4DE2" w:rsidRDefault="007F4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9097" w14:textId="77777777" w:rsidR="007F4DE2" w:rsidRDefault="007F4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7DD1" w14:textId="77777777" w:rsidR="007F4DE2" w:rsidRDefault="007F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BF4D" w14:textId="77777777" w:rsidR="00D53949" w:rsidRDefault="00D53949" w:rsidP="00240649">
      <w:pPr>
        <w:spacing w:after="0" w:line="240" w:lineRule="auto"/>
      </w:pPr>
      <w:r>
        <w:separator/>
      </w:r>
    </w:p>
  </w:footnote>
  <w:footnote w:type="continuationSeparator" w:id="0">
    <w:p w14:paraId="4D0C9540" w14:textId="77777777" w:rsidR="00D53949" w:rsidRDefault="00D53949" w:rsidP="0024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55EA" w14:textId="235D5983" w:rsidR="007F4DE2" w:rsidRDefault="007F4DE2">
    <w:pPr>
      <w:pStyle w:val="Header"/>
    </w:pPr>
    <w:r>
      <w:rPr>
        <w:noProof/>
      </w:rPr>
      <w:pict w14:anchorId="703B0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2" o:spid="_x0000_s2050" type="#_x0000_t136" style="position:absolute;left:0;text-align:left;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C28C" w14:textId="28E3C9B4" w:rsidR="008B4892" w:rsidRDefault="007F4DE2">
    <w:pPr>
      <w:pStyle w:val="Header"/>
      <w:jc w:val="center"/>
    </w:pPr>
    <w:r>
      <w:rPr>
        <w:noProof/>
      </w:rPr>
      <w:pict w14:anchorId="0BC89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3" o:spid="_x0000_s2051" type="#_x0000_t136" style="position:absolute;left:0;text-align:left;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sdt>
      <w:sdtPr>
        <w:rPr>
          <w:rtl/>
        </w:rPr>
        <w:id w:val="1204746008"/>
        <w:docPartObj>
          <w:docPartGallery w:val="Page Numbers (Top of Page)"/>
          <w:docPartUnique/>
        </w:docPartObj>
      </w:sdtPr>
      <w:sdtEndPr/>
      <w:sdtContent>
        <w:r w:rsidR="008B4892">
          <w:fldChar w:fldCharType="begin"/>
        </w:r>
        <w:r w:rsidR="008B4892">
          <w:instrText>PAGE   \* MERGEFORMAT</w:instrText>
        </w:r>
        <w:r w:rsidR="008B4892">
          <w:fldChar w:fldCharType="separate"/>
        </w:r>
        <w:r w:rsidR="008B4892">
          <w:rPr>
            <w:rtl/>
            <w:lang w:val="ar-SA"/>
          </w:rPr>
          <w:t>2</w:t>
        </w:r>
        <w:r w:rsidR="008B4892">
          <w:fldChar w:fldCharType="end"/>
        </w:r>
      </w:sdtContent>
    </w:sdt>
  </w:p>
  <w:p w14:paraId="2F5468FD" w14:textId="77777777" w:rsidR="008B4892" w:rsidRDefault="008B4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CCA0" w14:textId="418DF92C" w:rsidR="007F4DE2" w:rsidRDefault="007F4DE2">
    <w:pPr>
      <w:pStyle w:val="Header"/>
    </w:pPr>
    <w:r>
      <w:rPr>
        <w:noProof/>
      </w:rPr>
      <w:pict w14:anchorId="296C7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1" o:spid="_x0000_s2049" type="#_x0000_t136" style="position:absolute;left:0;text-align:left;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B31"/>
    <w:multiLevelType w:val="hybridMultilevel"/>
    <w:tmpl w:val="4AA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D6C01"/>
    <w:multiLevelType w:val="hybridMultilevel"/>
    <w:tmpl w:val="839A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7369"/>
    <w:multiLevelType w:val="hybridMultilevel"/>
    <w:tmpl w:val="08E6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A1839"/>
    <w:multiLevelType w:val="hybridMultilevel"/>
    <w:tmpl w:val="F6F01FA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2182D"/>
    <w:multiLevelType w:val="hybridMultilevel"/>
    <w:tmpl w:val="365843FC"/>
    <w:lvl w:ilvl="0" w:tplc="8856EA3C">
      <w:start w:val="1"/>
      <w:numFmt w:val="decimal"/>
      <w:lvlText w:val="%1."/>
      <w:lvlJc w:val="left"/>
      <w:pPr>
        <w:ind w:left="720" w:hanging="360"/>
      </w:pPr>
      <w:rPr>
        <w:rFonts w:ascii="sans-serif" w:eastAsia="sans-serif" w:hAnsi="sans-serif" w:cs="sans-serif"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5AD7"/>
    <w:multiLevelType w:val="multilevel"/>
    <w:tmpl w:val="7112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C605C"/>
    <w:multiLevelType w:val="hybridMultilevel"/>
    <w:tmpl w:val="C90A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372E80"/>
    <w:multiLevelType w:val="hybridMultilevel"/>
    <w:tmpl w:val="09F4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450DB"/>
    <w:multiLevelType w:val="hybridMultilevel"/>
    <w:tmpl w:val="6E40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14"/>
    <w:rsid w:val="00012093"/>
    <w:rsid w:val="00030EA7"/>
    <w:rsid w:val="00054110"/>
    <w:rsid w:val="000544F4"/>
    <w:rsid w:val="0005563E"/>
    <w:rsid w:val="000574B2"/>
    <w:rsid w:val="00066F69"/>
    <w:rsid w:val="00072570"/>
    <w:rsid w:val="00076ED1"/>
    <w:rsid w:val="00083505"/>
    <w:rsid w:val="00087A71"/>
    <w:rsid w:val="000B0EEB"/>
    <w:rsid w:val="000B6FD2"/>
    <w:rsid w:val="000F50B4"/>
    <w:rsid w:val="001022B5"/>
    <w:rsid w:val="00110920"/>
    <w:rsid w:val="00117698"/>
    <w:rsid w:val="001615DC"/>
    <w:rsid w:val="00174023"/>
    <w:rsid w:val="00196BE4"/>
    <w:rsid w:val="001D00ED"/>
    <w:rsid w:val="001E3B76"/>
    <w:rsid w:val="001E5250"/>
    <w:rsid w:val="001F0B7E"/>
    <w:rsid w:val="001F5C28"/>
    <w:rsid w:val="00202262"/>
    <w:rsid w:val="0021085C"/>
    <w:rsid w:val="00213219"/>
    <w:rsid w:val="002245CE"/>
    <w:rsid w:val="002362C5"/>
    <w:rsid w:val="00240649"/>
    <w:rsid w:val="00255B89"/>
    <w:rsid w:val="00261087"/>
    <w:rsid w:val="00265F23"/>
    <w:rsid w:val="0028472F"/>
    <w:rsid w:val="00284E2A"/>
    <w:rsid w:val="002B0E97"/>
    <w:rsid w:val="002B2421"/>
    <w:rsid w:val="002D7479"/>
    <w:rsid w:val="002F1567"/>
    <w:rsid w:val="002F54CB"/>
    <w:rsid w:val="00303CCD"/>
    <w:rsid w:val="00310BF4"/>
    <w:rsid w:val="0032782B"/>
    <w:rsid w:val="00344C05"/>
    <w:rsid w:val="00350B2D"/>
    <w:rsid w:val="0035222B"/>
    <w:rsid w:val="003733D1"/>
    <w:rsid w:val="003910AF"/>
    <w:rsid w:val="003C4617"/>
    <w:rsid w:val="003E4631"/>
    <w:rsid w:val="004071D6"/>
    <w:rsid w:val="00425F22"/>
    <w:rsid w:val="00447530"/>
    <w:rsid w:val="00454D0B"/>
    <w:rsid w:val="004A627F"/>
    <w:rsid w:val="004B698B"/>
    <w:rsid w:val="004E32EA"/>
    <w:rsid w:val="004E5ED4"/>
    <w:rsid w:val="004E64C2"/>
    <w:rsid w:val="00500E84"/>
    <w:rsid w:val="00512786"/>
    <w:rsid w:val="005442E1"/>
    <w:rsid w:val="00560944"/>
    <w:rsid w:val="00575304"/>
    <w:rsid w:val="00583D4F"/>
    <w:rsid w:val="0058404B"/>
    <w:rsid w:val="005915F1"/>
    <w:rsid w:val="005921F8"/>
    <w:rsid w:val="005B72A4"/>
    <w:rsid w:val="005C26A7"/>
    <w:rsid w:val="005E25E1"/>
    <w:rsid w:val="006147B1"/>
    <w:rsid w:val="00622EF1"/>
    <w:rsid w:val="00635FA3"/>
    <w:rsid w:val="00651714"/>
    <w:rsid w:val="00671134"/>
    <w:rsid w:val="00673214"/>
    <w:rsid w:val="0067371A"/>
    <w:rsid w:val="006741C8"/>
    <w:rsid w:val="00683E82"/>
    <w:rsid w:val="006A7195"/>
    <w:rsid w:val="006D2F90"/>
    <w:rsid w:val="006D6143"/>
    <w:rsid w:val="006E0252"/>
    <w:rsid w:val="006F2344"/>
    <w:rsid w:val="006F6232"/>
    <w:rsid w:val="00701312"/>
    <w:rsid w:val="0070650B"/>
    <w:rsid w:val="007139EB"/>
    <w:rsid w:val="00722780"/>
    <w:rsid w:val="007427B7"/>
    <w:rsid w:val="00752B5E"/>
    <w:rsid w:val="0078048C"/>
    <w:rsid w:val="007B4F79"/>
    <w:rsid w:val="007C4433"/>
    <w:rsid w:val="007F4DE2"/>
    <w:rsid w:val="007F6F34"/>
    <w:rsid w:val="00800CBC"/>
    <w:rsid w:val="008060F6"/>
    <w:rsid w:val="00850FBB"/>
    <w:rsid w:val="00854633"/>
    <w:rsid w:val="008673EC"/>
    <w:rsid w:val="00882B6A"/>
    <w:rsid w:val="00894AAD"/>
    <w:rsid w:val="008A053B"/>
    <w:rsid w:val="008A2A73"/>
    <w:rsid w:val="008B4892"/>
    <w:rsid w:val="0091040D"/>
    <w:rsid w:val="00910825"/>
    <w:rsid w:val="0091309C"/>
    <w:rsid w:val="009149A4"/>
    <w:rsid w:val="009451A4"/>
    <w:rsid w:val="00946854"/>
    <w:rsid w:val="00970A40"/>
    <w:rsid w:val="009732A0"/>
    <w:rsid w:val="009872EC"/>
    <w:rsid w:val="00997786"/>
    <w:rsid w:val="009B5FE5"/>
    <w:rsid w:val="009C1DA3"/>
    <w:rsid w:val="009D1406"/>
    <w:rsid w:val="009D65C3"/>
    <w:rsid w:val="00A22E7B"/>
    <w:rsid w:val="00A25C19"/>
    <w:rsid w:val="00A53CB8"/>
    <w:rsid w:val="00A60D77"/>
    <w:rsid w:val="00A63D9C"/>
    <w:rsid w:val="00A73FFE"/>
    <w:rsid w:val="00A747EF"/>
    <w:rsid w:val="00A805C4"/>
    <w:rsid w:val="00A91BFD"/>
    <w:rsid w:val="00A93569"/>
    <w:rsid w:val="00AB688E"/>
    <w:rsid w:val="00AE2F62"/>
    <w:rsid w:val="00AE6CE3"/>
    <w:rsid w:val="00AF244D"/>
    <w:rsid w:val="00AF5805"/>
    <w:rsid w:val="00B46153"/>
    <w:rsid w:val="00B570CF"/>
    <w:rsid w:val="00B6000B"/>
    <w:rsid w:val="00B638DC"/>
    <w:rsid w:val="00B93075"/>
    <w:rsid w:val="00B97BD7"/>
    <w:rsid w:val="00BA04E4"/>
    <w:rsid w:val="00BB0AC7"/>
    <w:rsid w:val="00BD0CF2"/>
    <w:rsid w:val="00BD25D9"/>
    <w:rsid w:val="00BD56FA"/>
    <w:rsid w:val="00BF1887"/>
    <w:rsid w:val="00BF3E31"/>
    <w:rsid w:val="00BF73EE"/>
    <w:rsid w:val="00C078E9"/>
    <w:rsid w:val="00C20A59"/>
    <w:rsid w:val="00C55E30"/>
    <w:rsid w:val="00C95F2F"/>
    <w:rsid w:val="00CA5BAE"/>
    <w:rsid w:val="00CB3203"/>
    <w:rsid w:val="00CC08DB"/>
    <w:rsid w:val="00CC1865"/>
    <w:rsid w:val="00CC5068"/>
    <w:rsid w:val="00D32625"/>
    <w:rsid w:val="00D53949"/>
    <w:rsid w:val="00D61934"/>
    <w:rsid w:val="00D631C5"/>
    <w:rsid w:val="00D6387E"/>
    <w:rsid w:val="00D65E80"/>
    <w:rsid w:val="00D739D3"/>
    <w:rsid w:val="00D74FD5"/>
    <w:rsid w:val="00D947C1"/>
    <w:rsid w:val="00D97C89"/>
    <w:rsid w:val="00DC0C3A"/>
    <w:rsid w:val="00DD6A3C"/>
    <w:rsid w:val="00DF5649"/>
    <w:rsid w:val="00E26042"/>
    <w:rsid w:val="00E34061"/>
    <w:rsid w:val="00E62F3C"/>
    <w:rsid w:val="00E93B6C"/>
    <w:rsid w:val="00EA4928"/>
    <w:rsid w:val="00EB7003"/>
    <w:rsid w:val="00ED5A6B"/>
    <w:rsid w:val="00ED77EC"/>
    <w:rsid w:val="00F03937"/>
    <w:rsid w:val="00F146D5"/>
    <w:rsid w:val="00F23F7F"/>
    <w:rsid w:val="00F3380D"/>
    <w:rsid w:val="00F46C94"/>
    <w:rsid w:val="00F56656"/>
    <w:rsid w:val="00F9269A"/>
    <w:rsid w:val="00FB530C"/>
    <w:rsid w:val="00FE3B8A"/>
    <w:rsid w:val="00FF1D3E"/>
    <w:rsid w:val="00FF30AF"/>
    <w:rsid w:val="00FF5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76F14"/>
  <w15:docId w15:val="{E0DA2076-130A-C14C-9C44-8211C57F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214"/>
    <w:rPr>
      <w:rFonts w:eastAsiaTheme="majorEastAsia" w:cstheme="majorBidi"/>
      <w:color w:val="272727" w:themeColor="text1" w:themeTint="D8"/>
    </w:rPr>
  </w:style>
  <w:style w:type="paragraph" w:styleId="Title">
    <w:name w:val="Title"/>
    <w:basedOn w:val="Normal"/>
    <w:next w:val="Normal"/>
    <w:link w:val="TitleChar"/>
    <w:uiPriority w:val="10"/>
    <w:qFormat/>
    <w:rsid w:val="0067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214"/>
    <w:pPr>
      <w:spacing w:before="160"/>
      <w:jc w:val="center"/>
    </w:pPr>
    <w:rPr>
      <w:i/>
      <w:iCs/>
      <w:color w:val="404040" w:themeColor="text1" w:themeTint="BF"/>
    </w:rPr>
  </w:style>
  <w:style w:type="character" w:customStyle="1" w:styleId="QuoteChar">
    <w:name w:val="Quote Char"/>
    <w:basedOn w:val="DefaultParagraphFont"/>
    <w:link w:val="Quote"/>
    <w:uiPriority w:val="29"/>
    <w:rsid w:val="00673214"/>
    <w:rPr>
      <w:i/>
      <w:iCs/>
      <w:color w:val="404040" w:themeColor="text1" w:themeTint="BF"/>
    </w:rPr>
  </w:style>
  <w:style w:type="paragraph" w:styleId="ListParagraph">
    <w:name w:val="List Paragraph"/>
    <w:basedOn w:val="Normal"/>
    <w:uiPriority w:val="34"/>
    <w:qFormat/>
    <w:rsid w:val="00673214"/>
    <w:pPr>
      <w:ind w:left="720"/>
      <w:contextualSpacing/>
    </w:pPr>
  </w:style>
  <w:style w:type="character" w:styleId="IntenseEmphasis">
    <w:name w:val="Intense Emphasis"/>
    <w:basedOn w:val="DefaultParagraphFont"/>
    <w:uiPriority w:val="21"/>
    <w:qFormat/>
    <w:rsid w:val="00673214"/>
    <w:rPr>
      <w:i/>
      <w:iCs/>
      <w:color w:val="0F4761" w:themeColor="accent1" w:themeShade="BF"/>
    </w:rPr>
  </w:style>
  <w:style w:type="paragraph" w:styleId="IntenseQuote">
    <w:name w:val="Intense Quote"/>
    <w:basedOn w:val="Normal"/>
    <w:next w:val="Normal"/>
    <w:link w:val="IntenseQuoteChar"/>
    <w:uiPriority w:val="30"/>
    <w:qFormat/>
    <w:rsid w:val="0067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214"/>
    <w:rPr>
      <w:i/>
      <w:iCs/>
      <w:color w:val="0F4761" w:themeColor="accent1" w:themeShade="BF"/>
    </w:rPr>
  </w:style>
  <w:style w:type="character" w:styleId="IntenseReference">
    <w:name w:val="Intense Reference"/>
    <w:basedOn w:val="DefaultParagraphFont"/>
    <w:uiPriority w:val="32"/>
    <w:qFormat/>
    <w:rsid w:val="00673214"/>
    <w:rPr>
      <w:b/>
      <w:bCs/>
      <w:smallCaps/>
      <w:color w:val="0F4761" w:themeColor="accent1" w:themeShade="BF"/>
      <w:spacing w:val="5"/>
    </w:rPr>
  </w:style>
  <w:style w:type="character" w:styleId="Hyperlink">
    <w:name w:val="Hyperlink"/>
    <w:basedOn w:val="DefaultParagraphFont"/>
    <w:uiPriority w:val="99"/>
    <w:unhideWhenUsed/>
    <w:rsid w:val="0028472F"/>
    <w:rPr>
      <w:color w:val="467886" w:themeColor="hyperlink"/>
      <w:u w:val="single"/>
    </w:rPr>
  </w:style>
  <w:style w:type="character" w:customStyle="1" w:styleId="1">
    <w:name w:val="إشارة لم يتم حلها1"/>
    <w:basedOn w:val="DefaultParagraphFont"/>
    <w:uiPriority w:val="99"/>
    <w:semiHidden/>
    <w:unhideWhenUsed/>
    <w:rsid w:val="0028472F"/>
    <w:rPr>
      <w:color w:val="605E5C"/>
      <w:shd w:val="clear" w:color="auto" w:fill="E1DFDD"/>
    </w:rPr>
  </w:style>
  <w:style w:type="table" w:customStyle="1" w:styleId="10">
    <w:name w:val="شبكة جدول1"/>
    <w:basedOn w:val="TableNormal"/>
    <w:next w:val="TableGrid"/>
    <w:uiPriority w:val="39"/>
    <w:rsid w:val="0028472F"/>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ED77EC"/>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E93B6C"/>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213219"/>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1DA3"/>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9C1DA3"/>
    <w:rPr>
      <w:i/>
      <w:iCs/>
    </w:rPr>
  </w:style>
  <w:style w:type="paragraph" w:styleId="BalloonText">
    <w:name w:val="Balloon Text"/>
    <w:basedOn w:val="Normal"/>
    <w:link w:val="BalloonTextChar"/>
    <w:uiPriority w:val="99"/>
    <w:semiHidden/>
    <w:unhideWhenUsed/>
    <w:rsid w:val="0026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23"/>
    <w:rPr>
      <w:rFonts w:ascii="Tahoma" w:hAnsi="Tahoma" w:cs="Tahoma"/>
      <w:sz w:val="16"/>
      <w:szCs w:val="16"/>
    </w:rPr>
  </w:style>
  <w:style w:type="character" w:styleId="Strong">
    <w:name w:val="Strong"/>
    <w:basedOn w:val="DefaultParagraphFont"/>
    <w:uiPriority w:val="22"/>
    <w:qFormat/>
    <w:rsid w:val="00EA4928"/>
    <w:rPr>
      <w:b/>
      <w:bCs/>
    </w:rPr>
  </w:style>
  <w:style w:type="paragraph" w:styleId="Header">
    <w:name w:val="header"/>
    <w:basedOn w:val="Normal"/>
    <w:link w:val="HeaderChar"/>
    <w:uiPriority w:val="99"/>
    <w:unhideWhenUsed/>
    <w:rsid w:val="002406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0649"/>
  </w:style>
  <w:style w:type="paragraph" w:styleId="Footer">
    <w:name w:val="footer"/>
    <w:basedOn w:val="Normal"/>
    <w:link w:val="FooterChar"/>
    <w:uiPriority w:val="99"/>
    <w:unhideWhenUsed/>
    <w:rsid w:val="002406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0649"/>
  </w:style>
  <w:style w:type="paragraph" w:styleId="NoSpacing">
    <w:name w:val="No Spacing"/>
    <w:uiPriority w:val="1"/>
    <w:qFormat/>
    <w:rsid w:val="00651714"/>
    <w:pPr>
      <w:spacing w:after="0" w:line="240" w:lineRule="auto"/>
    </w:pPr>
  </w:style>
  <w:style w:type="character" w:styleId="UnresolvedMention">
    <w:name w:val="Unresolved Mention"/>
    <w:basedOn w:val="DefaultParagraphFont"/>
    <w:uiPriority w:val="99"/>
    <w:semiHidden/>
    <w:unhideWhenUsed/>
    <w:rsid w:val="006D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6018</Words>
  <Characters>34307</Characters>
  <Application>Microsoft Office Word</Application>
  <DocSecurity>0</DocSecurity>
  <Lines>285</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cp:revision>
  <dcterms:created xsi:type="dcterms:W3CDTF">2026-02-27T22:29:00Z</dcterms:created>
  <dcterms:modified xsi:type="dcterms:W3CDTF">2026-02-28T11:01:00Z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3dc72f49-b620-4974-84d5-0e54324ec2d0</vt:lpwstr>
  </property>
</Properties>
</file>