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CC08B" w14:textId="77777777" w:rsidR="00403329" w:rsidRPr="00403329" w:rsidRDefault="00403329" w:rsidP="00403329">
      <w:pPr>
        <w:spacing w:after="0"/>
        <w:jc w:val="center"/>
        <w:rPr>
          <w:rFonts w:ascii="Times New Roman" w:hAnsi="Times New Roman"/>
          <w:b/>
          <w:bCs/>
          <w:i/>
          <w:iCs/>
          <w:sz w:val="28"/>
          <w:szCs w:val="28"/>
          <w:u w:val="single"/>
        </w:rPr>
      </w:pPr>
      <w:r w:rsidRPr="00403329">
        <w:rPr>
          <w:rFonts w:ascii="Times New Roman" w:hAnsi="Times New Roman"/>
          <w:b/>
          <w:bCs/>
          <w:i/>
          <w:iCs/>
          <w:sz w:val="28"/>
          <w:szCs w:val="28"/>
          <w:u w:val="single"/>
        </w:rPr>
        <w:t>Original Research Article</w:t>
      </w:r>
    </w:p>
    <w:p w14:paraId="206CCF7D" w14:textId="012A0C28" w:rsidR="00534253" w:rsidRDefault="00534253" w:rsidP="00C309C4">
      <w:pPr>
        <w:spacing w:after="0"/>
        <w:jc w:val="center"/>
        <w:rPr>
          <w:rFonts w:ascii="Times New Roman" w:hAnsi="Times New Roman"/>
          <w:b/>
          <w:sz w:val="24"/>
          <w:szCs w:val="24"/>
          <w:lang w:val="en-IN"/>
        </w:rPr>
      </w:pPr>
      <w:r w:rsidRPr="00001AFF">
        <w:rPr>
          <w:rFonts w:ascii="Times New Roman" w:hAnsi="Times New Roman"/>
          <w:b/>
          <w:bCs/>
          <w:sz w:val="28"/>
          <w:szCs w:val="28"/>
        </w:rPr>
        <w:t xml:space="preserve">IN-VITRO ANTICANCER ACTIVITY OF SILVER MEDIATED NANOPARTICLES OF </w:t>
      </w:r>
      <w:r w:rsidRPr="00001AFF">
        <w:rPr>
          <w:rFonts w:ascii="Times New Roman" w:hAnsi="Times New Roman"/>
          <w:b/>
          <w:bCs/>
          <w:i/>
          <w:iCs/>
          <w:sz w:val="28"/>
          <w:szCs w:val="28"/>
        </w:rPr>
        <w:t xml:space="preserve">TERMINALIA CHEBULA </w:t>
      </w:r>
      <w:r w:rsidRPr="00001AFF">
        <w:rPr>
          <w:rFonts w:ascii="Times New Roman" w:hAnsi="Times New Roman"/>
          <w:b/>
          <w:bCs/>
          <w:sz w:val="28"/>
          <w:szCs w:val="28"/>
        </w:rPr>
        <w:t xml:space="preserve">BARK IN HELA CANCER </w:t>
      </w:r>
    </w:p>
    <w:p w14:paraId="770B551C" w14:textId="77777777" w:rsidR="0005498F" w:rsidRDefault="0005498F" w:rsidP="0005498F">
      <w:pPr>
        <w:spacing w:after="0"/>
        <w:jc w:val="center"/>
        <w:rPr>
          <w:rFonts w:ascii="Times New Roman" w:hAnsi="Times New Roman"/>
          <w:b/>
          <w:bCs/>
          <w:sz w:val="28"/>
          <w:szCs w:val="28"/>
        </w:rPr>
      </w:pPr>
      <w:r w:rsidRPr="00001AFF">
        <w:rPr>
          <w:rFonts w:ascii="Times New Roman" w:hAnsi="Times New Roman"/>
          <w:b/>
          <w:bCs/>
          <w:sz w:val="28"/>
          <w:szCs w:val="28"/>
        </w:rPr>
        <w:t>CELL LINE</w:t>
      </w:r>
    </w:p>
    <w:p w14:paraId="2EE308DD" w14:textId="77777777" w:rsidR="00BF27E5" w:rsidRDefault="00BF27E5" w:rsidP="003E1B86">
      <w:pPr>
        <w:rPr>
          <w:rStyle w:val="Hyperlink"/>
        </w:rPr>
      </w:pPr>
    </w:p>
    <w:p w14:paraId="2470AD15" w14:textId="3A0F4138" w:rsidR="00E739F5" w:rsidRPr="00D9483D" w:rsidRDefault="00D9483D" w:rsidP="00D9483D">
      <w:pPr>
        <w:spacing w:after="0" w:line="360" w:lineRule="auto"/>
        <w:jc w:val="both"/>
        <w:rPr>
          <w:rFonts w:ascii="Times New Roman" w:hAnsi="Times New Roman"/>
          <w:b/>
          <w:iCs/>
          <w:lang w:val="en-IN"/>
        </w:rPr>
      </w:pPr>
      <w:r w:rsidRPr="00D9483D">
        <w:rPr>
          <w:rFonts w:ascii="Times New Roman" w:hAnsi="Times New Roman"/>
          <w:b/>
          <w:iCs/>
          <w:lang w:val="en-IN"/>
        </w:rPr>
        <w:t>ABSTRACT</w:t>
      </w:r>
    </w:p>
    <w:p w14:paraId="2F8F281E" w14:textId="1A7F186F" w:rsidR="001F4788" w:rsidRPr="00D9483D" w:rsidRDefault="00FD2F0B" w:rsidP="001F4788">
      <w:pPr>
        <w:spacing w:line="360" w:lineRule="auto"/>
        <w:jc w:val="both"/>
        <w:rPr>
          <w:rFonts w:ascii="Times New Roman" w:hAnsi="Times New Roman"/>
          <w:iCs/>
          <w:sz w:val="20"/>
          <w:szCs w:val="20"/>
          <w:lang w:val="en-IN"/>
        </w:rPr>
      </w:pPr>
      <w:r w:rsidRPr="00D9483D">
        <w:rPr>
          <w:rFonts w:ascii="Times New Roman" w:hAnsi="Times New Roman"/>
          <w:bCs/>
          <w:iCs/>
          <w:sz w:val="20"/>
          <w:szCs w:val="20"/>
          <w:lang w:val="en-IN"/>
        </w:rPr>
        <w:t>Sustainable production of nanoparticle</w:t>
      </w:r>
      <w:r w:rsidR="002B0D25" w:rsidRPr="00D9483D">
        <w:rPr>
          <w:rFonts w:ascii="Times New Roman" w:hAnsi="Times New Roman"/>
          <w:bCs/>
          <w:iCs/>
          <w:sz w:val="20"/>
          <w:szCs w:val="20"/>
          <w:lang w:val="en-IN"/>
        </w:rPr>
        <w:t xml:space="preserve"> employing extracts of plants is a simple, affordable, and ecologically friendly technique for generating nanoparticles. The key objective of microwave-assisted silver nanoparticle synthesis is to develop a new avenue for reducing the adverse effects of </w:t>
      </w:r>
      <w:r w:rsidRPr="00D9483D">
        <w:rPr>
          <w:rFonts w:ascii="Times New Roman" w:hAnsi="Times New Roman"/>
          <w:bCs/>
          <w:iCs/>
          <w:sz w:val="20"/>
          <w:szCs w:val="20"/>
          <w:lang w:val="en-IN"/>
        </w:rPr>
        <w:t xml:space="preserve">both physical as well as chemical </w:t>
      </w:r>
      <w:r w:rsidR="002B0D25" w:rsidRPr="00D9483D">
        <w:rPr>
          <w:rFonts w:ascii="Times New Roman" w:hAnsi="Times New Roman"/>
          <w:bCs/>
          <w:iCs/>
          <w:sz w:val="20"/>
          <w:szCs w:val="20"/>
          <w:lang w:val="en-IN"/>
        </w:rPr>
        <w:t xml:space="preserve">processes. Brown coloration indicates the presence of </w:t>
      </w:r>
      <w:proofErr w:type="spellStart"/>
      <w:r w:rsidR="00904C7B" w:rsidRPr="00D9483D">
        <w:rPr>
          <w:rFonts w:ascii="Times New Roman" w:hAnsi="Times New Roman"/>
          <w:bCs/>
          <w:iCs/>
          <w:sz w:val="20"/>
          <w:szCs w:val="20"/>
          <w:lang w:val="en-IN"/>
        </w:rPr>
        <w:t>AgNps</w:t>
      </w:r>
      <w:proofErr w:type="spellEnd"/>
      <w:r w:rsidR="002B0D25" w:rsidRPr="00D9483D">
        <w:rPr>
          <w:rFonts w:ascii="Times New Roman" w:hAnsi="Times New Roman"/>
          <w:bCs/>
          <w:iCs/>
          <w:sz w:val="20"/>
          <w:szCs w:val="20"/>
          <w:lang w:val="en-IN"/>
        </w:rPr>
        <w:t xml:space="preserve"> mediated </w:t>
      </w:r>
      <w:r w:rsidR="00904C7B" w:rsidRPr="00D9483D">
        <w:rPr>
          <w:rFonts w:ascii="Times New Roman" w:hAnsi="Times New Roman"/>
          <w:bCs/>
          <w:iCs/>
          <w:sz w:val="20"/>
          <w:szCs w:val="20"/>
          <w:lang w:val="en-IN"/>
        </w:rPr>
        <w:t>through</w:t>
      </w:r>
      <w:r w:rsidR="002B0D25" w:rsidRPr="00D9483D">
        <w:rPr>
          <w:rFonts w:ascii="Times New Roman" w:hAnsi="Times New Roman"/>
          <w:bCs/>
          <w:iCs/>
          <w:sz w:val="20"/>
          <w:szCs w:val="20"/>
          <w:lang w:val="en-IN"/>
        </w:rPr>
        <w:t xml:space="preserve"> Terminalia </w:t>
      </w:r>
      <w:proofErr w:type="spellStart"/>
      <w:r w:rsidR="002B0D25" w:rsidRPr="00D9483D">
        <w:rPr>
          <w:rFonts w:ascii="Times New Roman" w:hAnsi="Times New Roman"/>
          <w:bCs/>
          <w:iCs/>
          <w:sz w:val="20"/>
          <w:szCs w:val="20"/>
          <w:lang w:val="en-IN"/>
        </w:rPr>
        <w:t>chebula</w:t>
      </w:r>
      <w:proofErr w:type="spellEnd"/>
      <w:r w:rsidR="002B0D25" w:rsidRPr="00D9483D">
        <w:rPr>
          <w:rFonts w:ascii="Times New Roman" w:hAnsi="Times New Roman"/>
          <w:bCs/>
          <w:iCs/>
          <w:sz w:val="20"/>
          <w:szCs w:val="20"/>
          <w:lang w:val="en-IN"/>
        </w:rPr>
        <w:t xml:space="preserve"> bark extract. UV-VIS spectroscopy was employed to characterize the generated silver nanoparticles, and their corresponding peak intensity was obtained at 430 nm. </w:t>
      </w:r>
      <w:r w:rsidR="002B0D25" w:rsidRPr="00D9483D">
        <w:rPr>
          <w:rFonts w:ascii="Times New Roman" w:hAnsi="Times New Roman"/>
          <w:bCs/>
          <w:iCs/>
          <w:sz w:val="20"/>
          <w:szCs w:val="20"/>
        </w:rPr>
        <w:t>FT-IR spectral studies revealed that the TC-</w:t>
      </w:r>
      <w:proofErr w:type="spellStart"/>
      <w:r w:rsidR="002B0D25" w:rsidRPr="00D9483D">
        <w:rPr>
          <w:rFonts w:ascii="Times New Roman" w:hAnsi="Times New Roman"/>
          <w:bCs/>
          <w:iCs/>
          <w:sz w:val="20"/>
          <w:szCs w:val="20"/>
        </w:rPr>
        <w:t>AgNps</w:t>
      </w:r>
      <w:proofErr w:type="spellEnd"/>
      <w:r w:rsidR="002B0D25" w:rsidRPr="00D9483D">
        <w:rPr>
          <w:rFonts w:ascii="Times New Roman" w:hAnsi="Times New Roman"/>
          <w:bCs/>
          <w:iCs/>
          <w:sz w:val="20"/>
          <w:szCs w:val="20"/>
        </w:rPr>
        <w:t xml:space="preserve"> were enriched with </w:t>
      </w:r>
      <w:r w:rsidR="004D04C3" w:rsidRPr="00D9483D">
        <w:rPr>
          <w:rFonts w:ascii="Times New Roman" w:hAnsi="Times New Roman"/>
          <w:bCs/>
          <w:iCs/>
          <w:sz w:val="20"/>
          <w:szCs w:val="20"/>
        </w:rPr>
        <w:t>Phyto</w:t>
      </w:r>
      <w:r w:rsidR="002B0D25" w:rsidRPr="00D9483D">
        <w:rPr>
          <w:rFonts w:ascii="Times New Roman" w:hAnsi="Times New Roman"/>
          <w:bCs/>
          <w:iCs/>
          <w:sz w:val="20"/>
          <w:szCs w:val="20"/>
        </w:rPr>
        <w:t xml:space="preserve"> constituents. </w:t>
      </w:r>
      <w:r w:rsidR="002B0D25" w:rsidRPr="00D9483D">
        <w:rPr>
          <w:rFonts w:ascii="Times New Roman" w:hAnsi="Times New Roman"/>
          <w:iCs/>
          <w:sz w:val="20"/>
          <w:szCs w:val="20"/>
        </w:rPr>
        <w:t xml:space="preserve">The silver weight percentage </w:t>
      </w:r>
      <w:r w:rsidR="00BC7ED4" w:rsidRPr="00D9483D">
        <w:rPr>
          <w:rFonts w:ascii="Times New Roman" w:hAnsi="Times New Roman"/>
          <w:iCs/>
          <w:sz w:val="20"/>
          <w:szCs w:val="20"/>
        </w:rPr>
        <w:t>of</w:t>
      </w:r>
      <w:r w:rsidR="002B0D25" w:rsidRPr="00D9483D">
        <w:rPr>
          <w:rFonts w:ascii="Times New Roman" w:hAnsi="Times New Roman"/>
          <w:iCs/>
          <w:sz w:val="20"/>
          <w:szCs w:val="20"/>
        </w:rPr>
        <w:t xml:space="preserve"> 53.43% indicates the </w:t>
      </w:r>
      <w:r w:rsidR="001167A6" w:rsidRPr="00D9483D">
        <w:rPr>
          <w:rFonts w:ascii="Times New Roman" w:hAnsi="Times New Roman"/>
          <w:iCs/>
          <w:sz w:val="20"/>
          <w:szCs w:val="20"/>
        </w:rPr>
        <w:t>reduction of particles in nano size resulting from</w:t>
      </w:r>
      <w:r w:rsidR="002B0D25" w:rsidRPr="00D9483D">
        <w:rPr>
          <w:rFonts w:ascii="Times New Roman" w:hAnsi="Times New Roman"/>
          <w:iCs/>
          <w:sz w:val="20"/>
          <w:szCs w:val="20"/>
        </w:rPr>
        <w:t xml:space="preserve"> EDAX spectra. </w:t>
      </w:r>
      <w:r w:rsidR="001F4788" w:rsidRPr="00D9483D">
        <w:rPr>
          <w:rFonts w:ascii="Times New Roman" w:hAnsi="Times New Roman"/>
          <w:iCs/>
          <w:sz w:val="20"/>
          <w:szCs w:val="20"/>
          <w:lang w:val="en-IN"/>
        </w:rPr>
        <w:t xml:space="preserve">The silver nanoparticles synthesized have remarkable antibacterial properties against Staphylococcus aureus. </w:t>
      </w:r>
      <w:r w:rsidR="001167A6" w:rsidRPr="00D9483D">
        <w:rPr>
          <w:rFonts w:ascii="Times New Roman" w:hAnsi="Times New Roman"/>
          <w:iCs/>
          <w:sz w:val="20"/>
          <w:szCs w:val="20"/>
          <w:lang w:val="en-IN"/>
        </w:rPr>
        <w:t xml:space="preserve">Investigation has shown that Candida albicans possesses </w:t>
      </w:r>
      <w:r w:rsidR="001F4788" w:rsidRPr="00D9483D">
        <w:rPr>
          <w:rFonts w:ascii="Times New Roman" w:hAnsi="Times New Roman"/>
          <w:iCs/>
          <w:sz w:val="20"/>
          <w:szCs w:val="20"/>
          <w:lang w:val="en-IN"/>
        </w:rPr>
        <w:t xml:space="preserve">the highest antifungal zone of inhibition. Ag-mediated </w:t>
      </w:r>
      <w:proofErr w:type="spellStart"/>
      <w:proofErr w:type="gramStart"/>
      <w:r w:rsidR="001F4788" w:rsidRPr="00D9483D">
        <w:rPr>
          <w:rFonts w:ascii="Times New Roman" w:hAnsi="Times New Roman"/>
          <w:iCs/>
          <w:sz w:val="20"/>
          <w:szCs w:val="20"/>
          <w:lang w:val="en-IN"/>
        </w:rPr>
        <w:t>T.chebula</w:t>
      </w:r>
      <w:proofErr w:type="spellEnd"/>
      <w:proofErr w:type="gramEnd"/>
      <w:r w:rsidR="001F4788" w:rsidRPr="00D9483D">
        <w:rPr>
          <w:rFonts w:ascii="Times New Roman" w:hAnsi="Times New Roman"/>
          <w:iCs/>
          <w:sz w:val="20"/>
          <w:szCs w:val="20"/>
          <w:lang w:val="en-IN"/>
        </w:rPr>
        <w:t xml:space="preserve"> bark has been administered to the </w:t>
      </w:r>
      <w:r w:rsidR="001F4788" w:rsidRPr="00D9483D">
        <w:rPr>
          <w:rFonts w:ascii="Times New Roman" w:hAnsi="Times New Roman"/>
          <w:iCs/>
          <w:sz w:val="20"/>
          <w:szCs w:val="20"/>
        </w:rPr>
        <w:t xml:space="preserve">HELA cancer cell line </w:t>
      </w:r>
      <w:r w:rsidR="00BC7ED4" w:rsidRPr="00D9483D">
        <w:rPr>
          <w:rFonts w:ascii="Times New Roman" w:hAnsi="Times New Roman"/>
          <w:iCs/>
          <w:sz w:val="20"/>
          <w:szCs w:val="20"/>
          <w:lang w:val="en-IN"/>
        </w:rPr>
        <w:t>in</w:t>
      </w:r>
      <w:r w:rsidR="001F4788" w:rsidRPr="00D9483D">
        <w:rPr>
          <w:rFonts w:ascii="Times New Roman" w:hAnsi="Times New Roman"/>
          <w:iCs/>
          <w:sz w:val="20"/>
          <w:szCs w:val="20"/>
          <w:lang w:val="en-IN"/>
        </w:rPr>
        <w:t xml:space="preserve"> different quantities, varying from 1µg/ml to 500µg/ml. As the concentration rises, cell viability also good assessing parameters that symbolize the number of living cell cancer in a population (IC</w:t>
      </w:r>
      <w:r w:rsidR="001F4788" w:rsidRPr="00D9483D">
        <w:rPr>
          <w:rFonts w:ascii="Times New Roman" w:hAnsi="Times New Roman"/>
          <w:iCs/>
          <w:sz w:val="20"/>
          <w:szCs w:val="20"/>
          <w:vertAlign w:val="subscript"/>
          <w:lang w:val="en-IN"/>
        </w:rPr>
        <w:t>50</w:t>
      </w:r>
      <w:r w:rsidR="001F4788" w:rsidRPr="00D9483D">
        <w:rPr>
          <w:rFonts w:ascii="Times New Roman" w:hAnsi="Times New Roman"/>
          <w:iCs/>
          <w:sz w:val="20"/>
          <w:szCs w:val="20"/>
          <w:lang w:val="en-IN"/>
        </w:rPr>
        <w:t>) is 55.20.</w:t>
      </w:r>
    </w:p>
    <w:p w14:paraId="18A88F06" w14:textId="0A81236F" w:rsidR="002B0D25" w:rsidRPr="00D9483D" w:rsidRDefault="001F4788" w:rsidP="00653B8F">
      <w:pPr>
        <w:spacing w:line="360" w:lineRule="auto"/>
        <w:ind w:left="283" w:right="283"/>
        <w:jc w:val="both"/>
        <w:rPr>
          <w:rFonts w:ascii="Times New Roman" w:hAnsi="Times New Roman"/>
          <w:b/>
          <w:bCs/>
          <w:iCs/>
          <w:sz w:val="20"/>
          <w:szCs w:val="20"/>
          <w:lang w:val="en-IN"/>
        </w:rPr>
      </w:pPr>
      <w:r w:rsidRPr="00D9483D">
        <w:rPr>
          <w:rFonts w:ascii="Times New Roman" w:hAnsi="Times New Roman"/>
          <w:b/>
          <w:bCs/>
          <w:iCs/>
          <w:lang w:val="en-IN"/>
        </w:rPr>
        <w:t>Keywords:</w:t>
      </w:r>
      <w:r w:rsidR="00E739F5" w:rsidRPr="00D9483D">
        <w:rPr>
          <w:rFonts w:ascii="Times New Roman" w:hAnsi="Times New Roman"/>
          <w:b/>
          <w:bCs/>
          <w:iCs/>
          <w:lang w:val="en-IN"/>
        </w:rPr>
        <w:t xml:space="preserve"> </w:t>
      </w:r>
      <w:r w:rsidRPr="00D9483D">
        <w:rPr>
          <w:rFonts w:ascii="Times New Roman" w:hAnsi="Times New Roman"/>
          <w:iCs/>
          <w:sz w:val="20"/>
          <w:szCs w:val="20"/>
          <w:lang w:val="en-IN"/>
        </w:rPr>
        <w:t xml:space="preserve">Terminalia </w:t>
      </w:r>
      <w:proofErr w:type="spellStart"/>
      <w:r w:rsidRPr="00D9483D">
        <w:rPr>
          <w:rFonts w:ascii="Times New Roman" w:hAnsi="Times New Roman"/>
          <w:iCs/>
          <w:sz w:val="20"/>
          <w:szCs w:val="20"/>
          <w:lang w:val="en-IN"/>
        </w:rPr>
        <w:t>chebula</w:t>
      </w:r>
      <w:proofErr w:type="spellEnd"/>
      <w:r w:rsidRPr="00D9483D">
        <w:rPr>
          <w:rFonts w:ascii="Times New Roman" w:hAnsi="Times New Roman"/>
          <w:iCs/>
          <w:sz w:val="20"/>
          <w:szCs w:val="20"/>
          <w:lang w:val="en-IN"/>
        </w:rPr>
        <w:t xml:space="preserve">, silver nanoparticles, </w:t>
      </w:r>
      <w:r w:rsidR="00E739F5" w:rsidRPr="00D9483D">
        <w:rPr>
          <w:rFonts w:ascii="Times New Roman" w:hAnsi="Times New Roman"/>
          <w:iCs/>
          <w:sz w:val="20"/>
          <w:szCs w:val="20"/>
          <w:lang w:val="en-IN"/>
        </w:rPr>
        <w:t>FTIR, Hela cancer cell line.</w:t>
      </w:r>
    </w:p>
    <w:p w14:paraId="5BAE58E9" w14:textId="77777777" w:rsidR="00710B8E" w:rsidRDefault="00710B8E" w:rsidP="002B0D25">
      <w:pPr>
        <w:spacing w:line="360" w:lineRule="auto"/>
        <w:jc w:val="both"/>
        <w:rPr>
          <w:rFonts w:ascii="Times New Roman" w:hAnsi="Times New Roman"/>
          <w:bCs/>
          <w:sz w:val="24"/>
          <w:szCs w:val="24"/>
          <w:lang w:val="en-IN"/>
        </w:rPr>
        <w:sectPr w:rsidR="00710B8E" w:rsidSect="00156B89">
          <w:headerReference w:type="even" r:id="rId8"/>
          <w:headerReference w:type="default" r:id="rId9"/>
          <w:footerReference w:type="even" r:id="rId10"/>
          <w:footerReference w:type="default" r:id="rId11"/>
          <w:headerReference w:type="first" r:id="rId12"/>
          <w:footerReference w:type="first" r:id="rId13"/>
          <w:pgSz w:w="11906" w:h="16838" w:code="9"/>
          <w:pgMar w:top="1985" w:right="992" w:bottom="1985" w:left="992" w:header="1418" w:footer="1418" w:gutter="0"/>
          <w:cols w:space="708"/>
          <w:docGrid w:linePitch="360"/>
        </w:sectPr>
      </w:pPr>
    </w:p>
    <w:p w14:paraId="13FA471F" w14:textId="77777777" w:rsidR="003E1B86" w:rsidRDefault="003E1B86" w:rsidP="002B0D25">
      <w:pPr>
        <w:spacing w:line="360" w:lineRule="auto"/>
        <w:jc w:val="both"/>
        <w:rPr>
          <w:rFonts w:ascii="Times New Roman" w:hAnsi="Times New Roman"/>
          <w:b/>
          <w:sz w:val="20"/>
          <w:szCs w:val="20"/>
          <w:lang w:val="en-IN"/>
        </w:rPr>
      </w:pPr>
    </w:p>
    <w:p w14:paraId="47FF0521" w14:textId="77777777" w:rsidR="003E1B86" w:rsidRDefault="003E1B86" w:rsidP="002B0D25">
      <w:pPr>
        <w:spacing w:line="360" w:lineRule="auto"/>
        <w:jc w:val="both"/>
        <w:rPr>
          <w:rFonts w:ascii="Times New Roman" w:hAnsi="Times New Roman"/>
          <w:b/>
          <w:sz w:val="20"/>
          <w:szCs w:val="20"/>
          <w:lang w:val="en-IN"/>
        </w:rPr>
      </w:pPr>
    </w:p>
    <w:p w14:paraId="332E143F" w14:textId="77777777" w:rsidR="003E1B86" w:rsidRDefault="003E1B86" w:rsidP="002B0D25">
      <w:pPr>
        <w:spacing w:line="360" w:lineRule="auto"/>
        <w:jc w:val="both"/>
        <w:rPr>
          <w:rFonts w:ascii="Times New Roman" w:hAnsi="Times New Roman"/>
          <w:b/>
          <w:sz w:val="20"/>
          <w:szCs w:val="20"/>
          <w:lang w:val="en-IN"/>
        </w:rPr>
      </w:pPr>
    </w:p>
    <w:p w14:paraId="6145EEDC" w14:textId="77777777" w:rsidR="003E1B86" w:rsidRDefault="003E1B86" w:rsidP="002B0D25">
      <w:pPr>
        <w:spacing w:line="360" w:lineRule="auto"/>
        <w:jc w:val="both"/>
        <w:rPr>
          <w:rFonts w:ascii="Times New Roman" w:hAnsi="Times New Roman"/>
          <w:b/>
          <w:sz w:val="20"/>
          <w:szCs w:val="20"/>
          <w:lang w:val="en-IN"/>
        </w:rPr>
      </w:pPr>
    </w:p>
    <w:p w14:paraId="4700F183" w14:textId="77777777" w:rsidR="003E1B86" w:rsidRDefault="003E1B86" w:rsidP="002B0D25">
      <w:pPr>
        <w:spacing w:line="360" w:lineRule="auto"/>
        <w:jc w:val="both"/>
        <w:rPr>
          <w:rFonts w:ascii="Times New Roman" w:hAnsi="Times New Roman"/>
          <w:b/>
          <w:sz w:val="20"/>
          <w:szCs w:val="20"/>
          <w:lang w:val="en-IN"/>
        </w:rPr>
      </w:pPr>
    </w:p>
    <w:p w14:paraId="6661EDD3" w14:textId="77777777" w:rsidR="003E1B86" w:rsidRDefault="003E1B86" w:rsidP="002B0D25">
      <w:pPr>
        <w:spacing w:line="360" w:lineRule="auto"/>
        <w:jc w:val="both"/>
        <w:rPr>
          <w:rFonts w:ascii="Times New Roman" w:hAnsi="Times New Roman"/>
          <w:b/>
          <w:sz w:val="20"/>
          <w:szCs w:val="20"/>
          <w:lang w:val="en-IN"/>
        </w:rPr>
      </w:pPr>
    </w:p>
    <w:p w14:paraId="052CA72B" w14:textId="2CCD988C" w:rsidR="002B0D25" w:rsidRPr="003631A5" w:rsidRDefault="00710B8E" w:rsidP="002B0D25">
      <w:pPr>
        <w:spacing w:line="360" w:lineRule="auto"/>
        <w:jc w:val="both"/>
        <w:rPr>
          <w:rFonts w:ascii="Times New Roman" w:hAnsi="Times New Roman"/>
          <w:b/>
          <w:sz w:val="20"/>
          <w:szCs w:val="20"/>
          <w:lang w:val="en-IN"/>
        </w:rPr>
      </w:pPr>
      <w:r w:rsidRPr="003631A5">
        <w:rPr>
          <w:rFonts w:ascii="Times New Roman" w:hAnsi="Times New Roman"/>
          <w:b/>
          <w:sz w:val="20"/>
          <w:szCs w:val="20"/>
          <w:lang w:val="en-IN"/>
        </w:rPr>
        <w:t>1</w:t>
      </w:r>
      <w:r w:rsidRPr="00D9483D">
        <w:rPr>
          <w:rFonts w:ascii="Times New Roman" w:hAnsi="Times New Roman"/>
          <w:b/>
          <w:lang w:val="en-IN"/>
        </w:rPr>
        <w:t>.0 INTRODUCTION</w:t>
      </w:r>
    </w:p>
    <w:p w14:paraId="678BD104" w14:textId="63FB61D2" w:rsidR="00853673" w:rsidRPr="003631A5" w:rsidRDefault="007D05A3" w:rsidP="002B0D25">
      <w:pPr>
        <w:spacing w:line="360" w:lineRule="auto"/>
        <w:jc w:val="both"/>
        <w:rPr>
          <w:rFonts w:ascii="Times New Roman" w:hAnsi="Times New Roman"/>
          <w:bCs/>
          <w:sz w:val="20"/>
          <w:szCs w:val="20"/>
          <w:lang w:val="en-IN"/>
        </w:rPr>
      </w:pPr>
      <w:r w:rsidRPr="003631A5">
        <w:rPr>
          <w:rFonts w:ascii="Times New Roman" w:hAnsi="Times New Roman"/>
          <w:bCs/>
          <w:sz w:val="20"/>
          <w:szCs w:val="20"/>
          <w:lang w:val="en-IN"/>
        </w:rPr>
        <w:t xml:space="preserve">Investigating, modifying, and designing matter, particles, and structures at the nanoscale is the focus of nanoscience. The range's atoms and molecules are one-millionth of a </w:t>
      </w:r>
      <w:proofErr w:type="spellStart"/>
      <w:r w:rsidRPr="003631A5">
        <w:rPr>
          <w:rFonts w:ascii="Times New Roman" w:hAnsi="Times New Roman"/>
          <w:bCs/>
          <w:sz w:val="20"/>
          <w:szCs w:val="20"/>
          <w:lang w:val="en-IN"/>
        </w:rPr>
        <w:t>millimeter</w:t>
      </w:r>
      <w:proofErr w:type="spellEnd"/>
      <w:r w:rsidRPr="003631A5">
        <w:rPr>
          <w:rFonts w:ascii="Times New Roman" w:hAnsi="Times New Roman"/>
          <w:bCs/>
          <w:sz w:val="20"/>
          <w:szCs w:val="20"/>
          <w:lang w:val="en-IN"/>
        </w:rPr>
        <w:t xml:space="preserve"> in dimension, where materials assess thermal, optical, electrical, and mechanical features. At the nanoscale, atoms and molecules build a massive structure</w:t>
      </w:r>
      <w:r w:rsidR="00CF1CBD">
        <w:rPr>
          <w:rFonts w:ascii="Times New Roman" w:hAnsi="Times New Roman"/>
          <w:bCs/>
          <w:sz w:val="20"/>
          <w:szCs w:val="20"/>
          <w:vertAlign w:val="superscript"/>
          <w:lang w:val="en-IN"/>
        </w:rPr>
        <w:t>1</w:t>
      </w:r>
      <w:r w:rsidRPr="003631A5">
        <w:rPr>
          <w:rFonts w:ascii="Times New Roman" w:hAnsi="Times New Roman"/>
          <w:bCs/>
          <w:sz w:val="20"/>
          <w:szCs w:val="20"/>
          <w:lang w:val="en-IN"/>
        </w:rPr>
        <w:t>.</w:t>
      </w:r>
      <w:r w:rsidR="00223C8E" w:rsidRPr="003631A5">
        <w:rPr>
          <w:rFonts w:ascii="Times New Roman" w:hAnsi="Times New Roman"/>
          <w:bCs/>
          <w:sz w:val="20"/>
          <w:szCs w:val="20"/>
          <w:lang w:val="en-IN"/>
        </w:rPr>
        <w:t xml:space="preserve"> Metal nanoparticles (MNPs) can be synthesized using plant extracts. Key bioactive </w:t>
      </w:r>
      <w:r w:rsidR="00D65203" w:rsidRPr="00D65203">
        <w:rPr>
          <w:rFonts w:ascii="Times New Roman" w:hAnsi="Times New Roman"/>
          <w:bCs/>
          <w:sz w:val="20"/>
          <w:szCs w:val="20"/>
          <w:lang w:val="en-IN"/>
        </w:rPr>
        <w:t xml:space="preserve">components derived via plants, notably </w:t>
      </w:r>
      <w:r w:rsidR="00223C8E" w:rsidRPr="003631A5">
        <w:rPr>
          <w:rFonts w:ascii="Times New Roman" w:hAnsi="Times New Roman"/>
          <w:bCs/>
          <w:sz w:val="20"/>
          <w:szCs w:val="20"/>
          <w:lang w:val="en-IN"/>
        </w:rPr>
        <w:t xml:space="preserve">alkaloids, phenols, flavonoids, proteins, and vitamins, serve as capping agents. These agents not only ensure the stability of the MNPs but also act as antioxidants with reducing properties, facilitating the reduction of </w:t>
      </w:r>
      <w:r w:rsidR="00CE114D" w:rsidRPr="00CE114D">
        <w:rPr>
          <w:rFonts w:ascii="Times New Roman" w:hAnsi="Times New Roman"/>
          <w:bCs/>
          <w:sz w:val="20"/>
          <w:szCs w:val="20"/>
          <w:lang w:val="en-IN"/>
        </w:rPr>
        <w:t xml:space="preserve">metallic ions stepping into the </w:t>
      </w:r>
      <w:r w:rsidR="00CF1CBD">
        <w:rPr>
          <w:rFonts w:ascii="Times New Roman" w:hAnsi="Times New Roman"/>
          <w:bCs/>
          <w:sz w:val="20"/>
          <w:szCs w:val="20"/>
          <w:lang w:val="en-IN"/>
        </w:rPr>
        <w:t xml:space="preserve">appropriate </w:t>
      </w:r>
      <w:r w:rsidR="00CF1CBD">
        <w:rPr>
          <w:rFonts w:ascii="Times New Roman" w:hAnsi="Times New Roman"/>
          <w:bCs/>
          <w:sz w:val="20"/>
          <w:szCs w:val="20"/>
          <w:lang w:val="en-IN"/>
        </w:rPr>
        <w:lastRenderedPageBreak/>
        <w:t xml:space="preserve">nanoparticles </w:t>
      </w:r>
      <w:r w:rsidR="00CF1CBD">
        <w:rPr>
          <w:rFonts w:ascii="Times New Roman" w:hAnsi="Times New Roman"/>
          <w:bCs/>
          <w:sz w:val="20"/>
          <w:szCs w:val="20"/>
          <w:vertAlign w:val="superscript"/>
          <w:lang w:val="en-IN"/>
        </w:rPr>
        <w:t>2,3</w:t>
      </w:r>
      <w:r w:rsidR="00223C8E" w:rsidRPr="003631A5">
        <w:rPr>
          <w:rFonts w:ascii="Times New Roman" w:hAnsi="Times New Roman"/>
          <w:bCs/>
          <w:sz w:val="20"/>
          <w:szCs w:val="20"/>
          <w:lang w:val="en-IN"/>
        </w:rPr>
        <w:t>.</w:t>
      </w:r>
      <w:r w:rsidR="00566D13" w:rsidRPr="003631A5">
        <w:rPr>
          <w:rFonts w:ascii="Times New Roman" w:hAnsi="Times New Roman"/>
          <w:bCs/>
          <w:sz w:val="20"/>
          <w:szCs w:val="20"/>
          <w:lang w:val="en-IN"/>
        </w:rPr>
        <w:t xml:space="preserve"> Numerous studies have demonstrated the effective synthesis of noble metal nanoparticles (MNPs) like gold (Au), silver (Ag), platinum (Pt), and palladium (Pd) using natural resources such as plant seeds, peels, roots, and leaf extracts. These findings underscore the potential of noble MNPs as essential components in healthcare, manufacturing, and environmental sustainability, highlighting </w:t>
      </w:r>
      <w:r w:rsidR="006E5A86" w:rsidRPr="006E5A86">
        <w:rPr>
          <w:rFonts w:ascii="Times New Roman" w:hAnsi="Times New Roman"/>
          <w:bCs/>
          <w:sz w:val="20"/>
          <w:szCs w:val="20"/>
          <w:lang w:val="en-IN"/>
        </w:rPr>
        <w:t>their revolutionary influence over a range of industries</w:t>
      </w:r>
      <w:r w:rsidR="00CF1CBD">
        <w:rPr>
          <w:rFonts w:ascii="Times New Roman" w:hAnsi="Times New Roman"/>
          <w:bCs/>
          <w:sz w:val="20"/>
          <w:szCs w:val="20"/>
          <w:lang w:val="en-IN"/>
        </w:rPr>
        <w:t xml:space="preserve"> </w:t>
      </w:r>
      <w:r w:rsidR="00CF1CBD">
        <w:rPr>
          <w:rFonts w:ascii="Times New Roman" w:hAnsi="Times New Roman"/>
          <w:bCs/>
          <w:sz w:val="20"/>
          <w:szCs w:val="20"/>
          <w:vertAlign w:val="superscript"/>
          <w:lang w:val="en-IN"/>
        </w:rPr>
        <w:t>5,6</w:t>
      </w:r>
      <w:r w:rsidR="00566D13" w:rsidRPr="003631A5">
        <w:rPr>
          <w:rFonts w:ascii="Times New Roman" w:hAnsi="Times New Roman"/>
          <w:bCs/>
          <w:sz w:val="20"/>
          <w:szCs w:val="20"/>
          <w:lang w:val="en-IN"/>
        </w:rPr>
        <w:t>.</w:t>
      </w:r>
      <w:r w:rsidR="00605CCE" w:rsidRPr="003631A5">
        <w:rPr>
          <w:rFonts w:ascii="Times New Roman" w:hAnsi="Times New Roman"/>
          <w:bCs/>
          <w:sz w:val="20"/>
          <w:szCs w:val="20"/>
          <w:lang w:val="en-IN"/>
        </w:rPr>
        <w:t xml:space="preserve"> Cancer represents a critical challenge, marked by the uncontrolled proliferation of cells resulting from irreparable DNA damage and gene mutations that inhibit apoptotic signals. Various carcinomas, including those affecting the breast, ovaries, cervix, and lung, predominantly impact women, underscoring the urgent need for awareness, research, and effective treatment options</w:t>
      </w:r>
      <w:r w:rsidR="00CF1CBD">
        <w:rPr>
          <w:rFonts w:ascii="Times New Roman" w:hAnsi="Times New Roman"/>
          <w:bCs/>
          <w:sz w:val="20"/>
          <w:szCs w:val="20"/>
          <w:lang w:val="en-IN"/>
        </w:rPr>
        <w:t xml:space="preserve"> </w:t>
      </w:r>
      <w:r w:rsidR="00CF1CBD">
        <w:rPr>
          <w:rFonts w:ascii="Times New Roman" w:hAnsi="Times New Roman"/>
          <w:bCs/>
          <w:sz w:val="20"/>
          <w:szCs w:val="20"/>
          <w:vertAlign w:val="superscript"/>
          <w:lang w:val="en-IN"/>
        </w:rPr>
        <w:t>7</w:t>
      </w:r>
      <w:r w:rsidR="00605CCE" w:rsidRPr="003631A5">
        <w:rPr>
          <w:rFonts w:ascii="Times New Roman" w:hAnsi="Times New Roman"/>
          <w:bCs/>
          <w:sz w:val="20"/>
          <w:szCs w:val="20"/>
          <w:lang w:val="en-IN"/>
        </w:rPr>
        <w:t>.</w:t>
      </w:r>
      <w:r w:rsidR="00195AEE" w:rsidRPr="003631A5">
        <w:rPr>
          <w:rFonts w:ascii="Times New Roman" w:hAnsi="Times New Roman"/>
          <w:bCs/>
          <w:sz w:val="20"/>
          <w:szCs w:val="20"/>
          <w:lang w:val="en-IN"/>
        </w:rPr>
        <w:t xml:space="preserve"> Human papillomavirus (HPV) is a dangerous infection that spreads through skin contact and is the primary cause of cervical cancer. To combat this serious health threat, it's crucial to address lifestyle factors </w:t>
      </w:r>
      <w:r w:rsidR="00B70B1F" w:rsidRPr="00B70B1F">
        <w:rPr>
          <w:rFonts w:ascii="Times New Roman" w:hAnsi="Times New Roman"/>
          <w:bCs/>
          <w:sz w:val="20"/>
          <w:szCs w:val="20"/>
          <w:lang w:val="en-IN"/>
        </w:rPr>
        <w:t xml:space="preserve">such as inadequate physical </w:t>
      </w:r>
      <w:r w:rsidR="00B70B1F">
        <w:rPr>
          <w:rFonts w:ascii="Times New Roman" w:hAnsi="Times New Roman"/>
          <w:bCs/>
          <w:sz w:val="20"/>
          <w:szCs w:val="20"/>
          <w:lang w:val="en-IN"/>
        </w:rPr>
        <w:t xml:space="preserve">movements </w:t>
      </w:r>
      <w:r w:rsidR="00B70B1F" w:rsidRPr="00B70B1F">
        <w:rPr>
          <w:rFonts w:ascii="Times New Roman" w:hAnsi="Times New Roman"/>
          <w:bCs/>
          <w:sz w:val="20"/>
          <w:szCs w:val="20"/>
          <w:lang w:val="en-IN"/>
        </w:rPr>
        <w:t>and poor nutrition</w:t>
      </w:r>
      <w:r w:rsidR="00B70B1F">
        <w:rPr>
          <w:rFonts w:ascii="Times New Roman" w:hAnsi="Times New Roman"/>
          <w:bCs/>
          <w:sz w:val="20"/>
          <w:szCs w:val="20"/>
          <w:lang w:val="en-IN"/>
        </w:rPr>
        <w:t xml:space="preserve"> </w:t>
      </w:r>
      <w:r w:rsidR="00195AEE" w:rsidRPr="003631A5">
        <w:rPr>
          <w:rFonts w:ascii="Times New Roman" w:hAnsi="Times New Roman"/>
          <w:bCs/>
          <w:sz w:val="20"/>
          <w:szCs w:val="20"/>
          <w:lang w:val="en-IN"/>
        </w:rPr>
        <w:t xml:space="preserve">and unsafe sexual practices. By making healthier choices, we </w:t>
      </w:r>
      <w:r w:rsidR="00AE6F6E" w:rsidRPr="00AE6F6E">
        <w:rPr>
          <w:rFonts w:ascii="Times New Roman" w:hAnsi="Times New Roman"/>
          <w:bCs/>
          <w:sz w:val="20"/>
          <w:szCs w:val="20"/>
          <w:lang w:val="en-IN"/>
        </w:rPr>
        <w:t xml:space="preserve">can considerably lower the chance of </w:t>
      </w:r>
      <w:r w:rsidR="00195AEE" w:rsidRPr="003631A5">
        <w:rPr>
          <w:rFonts w:ascii="Times New Roman" w:hAnsi="Times New Roman"/>
          <w:bCs/>
          <w:sz w:val="20"/>
          <w:szCs w:val="20"/>
          <w:lang w:val="en-IN"/>
        </w:rPr>
        <w:t xml:space="preserve">HPV and its associated health </w:t>
      </w:r>
      <w:r w:rsidR="00CF1CBD">
        <w:rPr>
          <w:rFonts w:ascii="Times New Roman" w:hAnsi="Times New Roman"/>
          <w:bCs/>
          <w:sz w:val="20"/>
          <w:szCs w:val="20"/>
          <w:lang w:val="en-IN"/>
        </w:rPr>
        <w:t xml:space="preserve">issues </w:t>
      </w:r>
      <w:r w:rsidR="00CF1CBD">
        <w:rPr>
          <w:rFonts w:ascii="Times New Roman" w:hAnsi="Times New Roman"/>
          <w:bCs/>
          <w:sz w:val="20"/>
          <w:szCs w:val="20"/>
          <w:vertAlign w:val="superscript"/>
          <w:lang w:val="en-IN"/>
        </w:rPr>
        <w:t>8</w:t>
      </w:r>
      <w:r w:rsidR="00195AEE" w:rsidRPr="003631A5">
        <w:rPr>
          <w:rFonts w:ascii="Times New Roman" w:hAnsi="Times New Roman"/>
          <w:bCs/>
          <w:sz w:val="20"/>
          <w:szCs w:val="20"/>
          <w:lang w:val="en-IN"/>
        </w:rPr>
        <w:t>.</w:t>
      </w:r>
      <w:r w:rsidR="00AB7975" w:rsidRPr="003631A5">
        <w:rPr>
          <w:rFonts w:ascii="Times New Roman" w:hAnsi="Times New Roman"/>
          <w:bCs/>
          <w:sz w:val="20"/>
          <w:szCs w:val="20"/>
          <w:lang w:val="en-IN"/>
        </w:rPr>
        <w:t xml:space="preserve"> </w:t>
      </w:r>
      <w:r w:rsidR="008D2FE8" w:rsidRPr="003631A5">
        <w:rPr>
          <w:rFonts w:ascii="Times New Roman" w:hAnsi="Times New Roman"/>
          <w:bCs/>
          <w:sz w:val="20"/>
          <w:szCs w:val="20"/>
          <w:lang w:val="en-IN"/>
        </w:rPr>
        <w:t xml:space="preserve">Research suggests that AgNPs might inhibit cancer cell growth and viability </w:t>
      </w:r>
      <w:r w:rsidR="007C0C83" w:rsidRPr="007C0C83">
        <w:rPr>
          <w:rFonts w:ascii="Times New Roman" w:hAnsi="Times New Roman"/>
          <w:bCs/>
          <w:sz w:val="20"/>
          <w:szCs w:val="20"/>
          <w:lang w:val="en-IN"/>
        </w:rPr>
        <w:t>in vivo and also in vitro</w:t>
      </w:r>
      <w:r w:rsidR="008D2FE8" w:rsidRPr="003631A5">
        <w:rPr>
          <w:rFonts w:ascii="Times New Roman" w:hAnsi="Times New Roman"/>
          <w:bCs/>
          <w:sz w:val="20"/>
          <w:szCs w:val="20"/>
          <w:lang w:val="en-IN"/>
        </w:rPr>
        <w:t xml:space="preserve">. Plant-mediated silver nanoparticles are gaining popularity for good reason. They are cost-effective, environmentally friendly, highly efficient, and beneficial to human health. These advantages make </w:t>
      </w:r>
      <w:r w:rsidR="0039390D" w:rsidRPr="0039390D">
        <w:rPr>
          <w:rFonts w:ascii="Times New Roman" w:hAnsi="Times New Roman"/>
          <w:bCs/>
          <w:sz w:val="20"/>
          <w:szCs w:val="20"/>
          <w:lang w:val="en-IN"/>
        </w:rPr>
        <w:t xml:space="preserve">them a great option in </w:t>
      </w:r>
      <w:r w:rsidR="008D2FE8" w:rsidRPr="003631A5">
        <w:rPr>
          <w:rFonts w:ascii="Times New Roman" w:hAnsi="Times New Roman"/>
          <w:bCs/>
          <w:sz w:val="20"/>
          <w:szCs w:val="20"/>
          <w:lang w:val="en-IN"/>
        </w:rPr>
        <w:t>various applications</w:t>
      </w:r>
      <w:r w:rsidR="00CF1CBD">
        <w:rPr>
          <w:rFonts w:ascii="Times New Roman" w:hAnsi="Times New Roman"/>
          <w:bCs/>
          <w:sz w:val="20"/>
          <w:szCs w:val="20"/>
          <w:lang w:val="en-IN"/>
        </w:rPr>
        <w:t xml:space="preserve"> </w:t>
      </w:r>
      <w:r w:rsidR="00CF1CBD">
        <w:rPr>
          <w:rFonts w:ascii="Times New Roman" w:hAnsi="Times New Roman"/>
          <w:bCs/>
          <w:sz w:val="20"/>
          <w:szCs w:val="20"/>
          <w:vertAlign w:val="superscript"/>
          <w:lang w:val="en-IN"/>
        </w:rPr>
        <w:t>9</w:t>
      </w:r>
      <w:r w:rsidR="008D2FE8" w:rsidRPr="003631A5">
        <w:rPr>
          <w:rFonts w:ascii="Times New Roman" w:hAnsi="Times New Roman"/>
          <w:bCs/>
          <w:sz w:val="20"/>
          <w:szCs w:val="20"/>
          <w:lang w:val="en-IN"/>
        </w:rPr>
        <w:t>.</w:t>
      </w:r>
      <w:r w:rsidR="00EF7766" w:rsidRPr="003631A5">
        <w:rPr>
          <w:rFonts w:ascii="Times New Roman" w:hAnsi="Times New Roman"/>
          <w:bCs/>
          <w:sz w:val="20"/>
          <w:szCs w:val="20"/>
          <w:lang w:val="en-IN"/>
        </w:rPr>
        <w:t xml:space="preserve"> The richly </w:t>
      </w:r>
      <w:proofErr w:type="spellStart"/>
      <w:r w:rsidR="00EF7766" w:rsidRPr="003631A5">
        <w:rPr>
          <w:rFonts w:ascii="Times New Roman" w:hAnsi="Times New Roman"/>
          <w:bCs/>
          <w:sz w:val="20"/>
          <w:szCs w:val="20"/>
          <w:lang w:val="en-IN"/>
        </w:rPr>
        <w:t>colored</w:t>
      </w:r>
      <w:proofErr w:type="spellEnd"/>
      <w:r w:rsidR="00EF7766" w:rsidRPr="003631A5">
        <w:rPr>
          <w:rFonts w:ascii="Times New Roman" w:hAnsi="Times New Roman"/>
          <w:bCs/>
          <w:sz w:val="20"/>
          <w:szCs w:val="20"/>
          <w:lang w:val="en-IN"/>
        </w:rPr>
        <w:t xml:space="preserve">, dried bark of Terminalia </w:t>
      </w:r>
      <w:proofErr w:type="spellStart"/>
      <w:r w:rsidR="00EF7766" w:rsidRPr="003631A5">
        <w:rPr>
          <w:rFonts w:ascii="Times New Roman" w:hAnsi="Times New Roman"/>
          <w:bCs/>
          <w:sz w:val="20"/>
          <w:szCs w:val="20"/>
          <w:lang w:val="en-IN"/>
        </w:rPr>
        <w:t>chebula</w:t>
      </w:r>
      <w:proofErr w:type="spellEnd"/>
      <w:r w:rsidR="00EF7766" w:rsidRPr="003631A5">
        <w:rPr>
          <w:rFonts w:ascii="Times New Roman" w:hAnsi="Times New Roman"/>
          <w:bCs/>
          <w:sz w:val="20"/>
          <w:szCs w:val="20"/>
          <w:lang w:val="en-IN"/>
        </w:rPr>
        <w:t xml:space="preserve">, widely known as </w:t>
      </w:r>
      <w:proofErr w:type="spellStart"/>
      <w:r w:rsidR="00EF7766" w:rsidRPr="003631A5">
        <w:rPr>
          <w:rFonts w:ascii="Times New Roman" w:hAnsi="Times New Roman"/>
          <w:bCs/>
          <w:sz w:val="20"/>
          <w:szCs w:val="20"/>
          <w:lang w:val="en-IN"/>
        </w:rPr>
        <w:t>kuda</w:t>
      </w:r>
      <w:proofErr w:type="spellEnd"/>
      <w:r w:rsidR="00EF7766" w:rsidRPr="003631A5">
        <w:rPr>
          <w:rFonts w:ascii="Times New Roman" w:hAnsi="Times New Roman"/>
          <w:bCs/>
          <w:sz w:val="20"/>
          <w:szCs w:val="20"/>
          <w:lang w:val="en-IN"/>
        </w:rPr>
        <w:t xml:space="preserve"> bark, is a powerful remedy in traditional medicine. It effectively addresses a range of health concerns, including immune system disorders, infections, and skin conditions, making it a valuable</w:t>
      </w:r>
      <w:r w:rsidR="00CF1CBD">
        <w:rPr>
          <w:rFonts w:ascii="Times New Roman" w:hAnsi="Times New Roman"/>
          <w:bCs/>
          <w:sz w:val="20"/>
          <w:szCs w:val="20"/>
          <w:lang w:val="en-IN"/>
        </w:rPr>
        <w:t xml:space="preserve"> asset for holistic healing</w:t>
      </w:r>
      <w:r w:rsidR="00CF1CBD">
        <w:rPr>
          <w:rFonts w:ascii="Times New Roman" w:hAnsi="Times New Roman"/>
          <w:bCs/>
          <w:sz w:val="20"/>
          <w:szCs w:val="20"/>
          <w:vertAlign w:val="superscript"/>
          <w:lang w:val="en-IN"/>
        </w:rPr>
        <w:t>9</w:t>
      </w:r>
      <w:r w:rsidR="00EF7766" w:rsidRPr="003631A5">
        <w:rPr>
          <w:rFonts w:ascii="Times New Roman" w:hAnsi="Times New Roman"/>
          <w:bCs/>
          <w:sz w:val="20"/>
          <w:szCs w:val="20"/>
          <w:lang w:val="en-IN"/>
        </w:rPr>
        <w:t>.</w:t>
      </w:r>
      <w:r w:rsidR="00BD4BD6" w:rsidRPr="003631A5">
        <w:rPr>
          <w:rFonts w:ascii="Times New Roman" w:hAnsi="Times New Roman"/>
          <w:bCs/>
          <w:sz w:val="20"/>
          <w:szCs w:val="20"/>
          <w:lang w:val="en-IN"/>
        </w:rPr>
        <w:t xml:space="preserve"> Recent research highlights the considerable therapeutic potential of silver nanoparticles (AgNPs) synthesized using Terminalia </w:t>
      </w:r>
      <w:proofErr w:type="spellStart"/>
      <w:r w:rsidR="00BD4BD6" w:rsidRPr="003631A5">
        <w:rPr>
          <w:rFonts w:ascii="Times New Roman" w:hAnsi="Times New Roman"/>
          <w:bCs/>
          <w:sz w:val="20"/>
          <w:szCs w:val="20"/>
          <w:lang w:val="en-IN"/>
        </w:rPr>
        <w:t>chebula</w:t>
      </w:r>
      <w:proofErr w:type="spellEnd"/>
      <w:r w:rsidR="00BD4BD6" w:rsidRPr="003631A5">
        <w:rPr>
          <w:rFonts w:ascii="Times New Roman" w:hAnsi="Times New Roman"/>
          <w:bCs/>
          <w:sz w:val="20"/>
          <w:szCs w:val="20"/>
          <w:lang w:val="en-IN"/>
        </w:rPr>
        <w:t>, which are also abundant in beneficial phytochemicals. These natural compounds not only enhance the efficacy of AgNPs but also suggest diverse applications in health and medicine</w:t>
      </w:r>
      <w:r w:rsidR="00A71188" w:rsidRPr="00286444">
        <w:rPr>
          <w:rFonts w:ascii="Times New Roman" w:hAnsi="Times New Roman"/>
          <w:bCs/>
          <w:sz w:val="20"/>
          <w:szCs w:val="20"/>
          <w:vertAlign w:val="superscript"/>
          <w:lang w:val="en-IN"/>
        </w:rPr>
        <w:t>11</w:t>
      </w:r>
      <w:r w:rsidR="000646EE" w:rsidRPr="00286444">
        <w:rPr>
          <w:rFonts w:ascii="Times New Roman" w:hAnsi="Times New Roman"/>
          <w:bCs/>
          <w:sz w:val="20"/>
          <w:szCs w:val="20"/>
          <w:vertAlign w:val="superscript"/>
          <w:lang w:val="en-IN"/>
        </w:rPr>
        <w:t>–</w:t>
      </w:r>
      <w:r w:rsidR="00CF1CBD" w:rsidRPr="00286444">
        <w:rPr>
          <w:rFonts w:ascii="Times New Roman" w:hAnsi="Times New Roman"/>
          <w:bCs/>
          <w:sz w:val="20"/>
          <w:szCs w:val="20"/>
          <w:vertAlign w:val="superscript"/>
          <w:lang w:val="en-IN"/>
        </w:rPr>
        <w:t>14</w:t>
      </w:r>
      <w:r w:rsidR="00BD4BD6" w:rsidRPr="003631A5">
        <w:rPr>
          <w:rFonts w:ascii="Times New Roman" w:hAnsi="Times New Roman"/>
          <w:bCs/>
          <w:sz w:val="20"/>
          <w:szCs w:val="20"/>
          <w:lang w:val="en-IN"/>
        </w:rPr>
        <w:t>.</w:t>
      </w:r>
      <w:r w:rsidR="00704DF7" w:rsidRPr="003631A5">
        <w:rPr>
          <w:rFonts w:ascii="Times New Roman" w:hAnsi="Times New Roman"/>
          <w:bCs/>
          <w:sz w:val="20"/>
          <w:szCs w:val="20"/>
          <w:lang w:val="en-IN"/>
        </w:rPr>
        <w:t xml:space="preserve"> Experience the powerful benefits of bark e</w:t>
      </w:r>
      <w:r w:rsidR="00286444">
        <w:rPr>
          <w:rFonts w:ascii="Times New Roman" w:hAnsi="Times New Roman"/>
          <w:bCs/>
          <w:sz w:val="20"/>
          <w:szCs w:val="20"/>
          <w:lang w:val="en-IN"/>
        </w:rPr>
        <w:t xml:space="preserve">xtract from Terminalia </w:t>
      </w:r>
      <w:proofErr w:type="spellStart"/>
      <w:r w:rsidR="00286444">
        <w:rPr>
          <w:rFonts w:ascii="Times New Roman" w:hAnsi="Times New Roman"/>
          <w:bCs/>
          <w:sz w:val="20"/>
          <w:szCs w:val="20"/>
          <w:lang w:val="en-IN"/>
        </w:rPr>
        <w:t>chebula</w:t>
      </w:r>
      <w:proofErr w:type="spellEnd"/>
      <w:r w:rsidR="00286444">
        <w:rPr>
          <w:rFonts w:ascii="Times New Roman" w:hAnsi="Times New Roman"/>
          <w:bCs/>
          <w:sz w:val="20"/>
          <w:szCs w:val="20"/>
          <w:lang w:val="en-IN"/>
        </w:rPr>
        <w:t xml:space="preserve">, </w:t>
      </w:r>
      <w:r w:rsidR="00704DF7" w:rsidRPr="003631A5">
        <w:rPr>
          <w:rFonts w:ascii="Times New Roman" w:hAnsi="Times New Roman"/>
          <w:bCs/>
          <w:sz w:val="20"/>
          <w:szCs w:val="20"/>
          <w:lang w:val="en-IN"/>
        </w:rPr>
        <w:t>a remarkable natural source rich in antioxidants, antibacterial properties, and phytochemicals for your health and</w:t>
      </w:r>
      <w:r w:rsidR="00286444">
        <w:rPr>
          <w:rFonts w:ascii="Times New Roman" w:hAnsi="Times New Roman"/>
          <w:bCs/>
          <w:sz w:val="20"/>
          <w:szCs w:val="20"/>
          <w:lang w:val="en-IN"/>
        </w:rPr>
        <w:t xml:space="preserve"> wellness </w:t>
      </w:r>
      <w:r w:rsidR="00286444" w:rsidRPr="00286444">
        <w:rPr>
          <w:rFonts w:ascii="Times New Roman" w:hAnsi="Times New Roman"/>
          <w:bCs/>
          <w:sz w:val="20"/>
          <w:szCs w:val="20"/>
          <w:vertAlign w:val="superscript"/>
          <w:lang w:val="en-IN"/>
        </w:rPr>
        <w:t>15</w:t>
      </w:r>
      <w:r w:rsidR="00704DF7" w:rsidRPr="003631A5">
        <w:rPr>
          <w:rFonts w:ascii="Times New Roman" w:hAnsi="Times New Roman"/>
          <w:bCs/>
          <w:sz w:val="20"/>
          <w:szCs w:val="20"/>
          <w:lang w:val="en-IN"/>
        </w:rPr>
        <w:t xml:space="preserve">.  </w:t>
      </w:r>
      <w:r w:rsidR="006E60A0" w:rsidRPr="003631A5">
        <w:rPr>
          <w:rFonts w:ascii="Times New Roman" w:hAnsi="Times New Roman"/>
          <w:bCs/>
          <w:sz w:val="20"/>
          <w:szCs w:val="20"/>
          <w:lang w:val="en-IN"/>
        </w:rPr>
        <w:t xml:space="preserve">The bark of Terminalia </w:t>
      </w:r>
      <w:proofErr w:type="spellStart"/>
      <w:r w:rsidR="006E60A0" w:rsidRPr="003631A5">
        <w:rPr>
          <w:rFonts w:ascii="Times New Roman" w:hAnsi="Times New Roman"/>
          <w:bCs/>
          <w:sz w:val="20"/>
          <w:szCs w:val="20"/>
          <w:lang w:val="en-IN"/>
        </w:rPr>
        <w:t>chebula</w:t>
      </w:r>
      <w:proofErr w:type="spellEnd"/>
      <w:r w:rsidR="006E60A0" w:rsidRPr="003631A5">
        <w:rPr>
          <w:rFonts w:ascii="Times New Roman" w:hAnsi="Times New Roman"/>
          <w:bCs/>
          <w:sz w:val="20"/>
          <w:szCs w:val="20"/>
          <w:lang w:val="en-IN"/>
        </w:rPr>
        <w:t xml:space="preserve"> has been ingeniously employed in </w:t>
      </w:r>
      <w:r w:rsidR="00084B3F">
        <w:rPr>
          <w:rFonts w:ascii="Times New Roman" w:hAnsi="Times New Roman"/>
          <w:bCs/>
          <w:sz w:val="20"/>
          <w:szCs w:val="20"/>
          <w:lang w:val="en-IN"/>
        </w:rPr>
        <w:t xml:space="preserve">the present </w:t>
      </w:r>
      <w:r w:rsidR="006E60A0" w:rsidRPr="003631A5">
        <w:rPr>
          <w:rFonts w:ascii="Times New Roman" w:hAnsi="Times New Roman"/>
          <w:bCs/>
          <w:sz w:val="20"/>
          <w:szCs w:val="20"/>
          <w:lang w:val="en-IN"/>
        </w:rPr>
        <w:t xml:space="preserve">study as both a capping and reducing agent </w:t>
      </w:r>
      <w:r w:rsidR="00021292">
        <w:rPr>
          <w:rFonts w:ascii="Times New Roman" w:hAnsi="Times New Roman"/>
          <w:bCs/>
          <w:sz w:val="20"/>
          <w:szCs w:val="20"/>
          <w:lang w:val="en-IN"/>
        </w:rPr>
        <w:t>in the fabrication of Ag</w:t>
      </w:r>
      <w:r w:rsidR="006E60A0" w:rsidRPr="003631A5">
        <w:rPr>
          <w:rFonts w:ascii="Times New Roman" w:hAnsi="Times New Roman"/>
          <w:bCs/>
          <w:sz w:val="20"/>
          <w:szCs w:val="20"/>
          <w:lang w:val="en-IN"/>
        </w:rPr>
        <w:t xml:space="preserve"> nanoparticles. Notably, the therapeutic potential of these nanoparticles was rigorously </w:t>
      </w:r>
      <w:r w:rsidR="00776AAD">
        <w:rPr>
          <w:rFonts w:ascii="Times New Roman" w:hAnsi="Times New Roman"/>
          <w:bCs/>
          <w:sz w:val="20"/>
          <w:szCs w:val="20"/>
          <w:lang w:val="en-IN"/>
        </w:rPr>
        <w:t>evaluat</w:t>
      </w:r>
      <w:r w:rsidR="006E60A0" w:rsidRPr="003631A5">
        <w:rPr>
          <w:rFonts w:ascii="Times New Roman" w:hAnsi="Times New Roman"/>
          <w:bCs/>
          <w:sz w:val="20"/>
          <w:szCs w:val="20"/>
          <w:lang w:val="en-IN"/>
        </w:rPr>
        <w:t>ed for the</w:t>
      </w:r>
      <w:r w:rsidR="00776AAD">
        <w:rPr>
          <w:rFonts w:ascii="Times New Roman" w:hAnsi="Times New Roman"/>
          <w:bCs/>
          <w:sz w:val="20"/>
          <w:szCs w:val="20"/>
          <w:lang w:val="en-IN"/>
        </w:rPr>
        <w:t>ir</w:t>
      </w:r>
      <w:r w:rsidR="006E60A0" w:rsidRPr="003631A5">
        <w:rPr>
          <w:rFonts w:ascii="Times New Roman" w:hAnsi="Times New Roman"/>
          <w:bCs/>
          <w:sz w:val="20"/>
          <w:szCs w:val="20"/>
          <w:lang w:val="en-IN"/>
        </w:rPr>
        <w:t xml:space="preserve"> antioxidant, antibacterial, and antifungal capabilities, along with their in vitro cytotoxic effects using the MTT assay on the HeLa cancer cell line. This innovative approach highlights the promising applications of TCB-Ag nanoparticles in medical treatments.</w:t>
      </w:r>
    </w:p>
    <w:p w14:paraId="6595F6DF" w14:textId="5ACB6EF2" w:rsidR="006E60A0" w:rsidRPr="005F7098" w:rsidRDefault="000646EE" w:rsidP="006E60A0">
      <w:pPr>
        <w:spacing w:line="360" w:lineRule="auto"/>
        <w:rPr>
          <w:rFonts w:ascii="Times New Roman" w:hAnsi="Times New Roman"/>
          <w:b/>
        </w:rPr>
      </w:pPr>
      <w:r w:rsidRPr="005F7098">
        <w:rPr>
          <w:rFonts w:ascii="Times New Roman" w:hAnsi="Times New Roman"/>
          <w:b/>
        </w:rPr>
        <w:t xml:space="preserve">2.0 </w:t>
      </w:r>
      <w:r w:rsidR="006E60A0" w:rsidRPr="005F7098">
        <w:rPr>
          <w:rFonts w:ascii="Times New Roman" w:hAnsi="Times New Roman"/>
          <w:b/>
        </w:rPr>
        <w:t>MATERIALS AND METHODS</w:t>
      </w:r>
    </w:p>
    <w:p w14:paraId="1FD16781" w14:textId="640B1CFB" w:rsidR="000835D4" w:rsidRPr="000646EE" w:rsidRDefault="000646EE" w:rsidP="002B0D25">
      <w:pPr>
        <w:spacing w:line="360" w:lineRule="auto"/>
        <w:jc w:val="both"/>
        <w:rPr>
          <w:rFonts w:ascii="Times New Roman" w:hAnsi="Times New Roman"/>
          <w:b/>
          <w:bCs/>
          <w:color w:val="1C1C1C"/>
          <w:sz w:val="20"/>
          <w:szCs w:val="20"/>
          <w:shd w:val="clear" w:color="auto" w:fill="FFFFFF"/>
        </w:rPr>
      </w:pPr>
      <w:r w:rsidRPr="000646EE">
        <w:rPr>
          <w:rFonts w:ascii="Times New Roman" w:hAnsi="Times New Roman"/>
          <w:b/>
          <w:bCs/>
          <w:color w:val="1C1C1C"/>
          <w:sz w:val="20"/>
          <w:szCs w:val="20"/>
          <w:shd w:val="clear" w:color="auto" w:fill="FFFFFF"/>
        </w:rPr>
        <w:t xml:space="preserve">2.1 </w:t>
      </w:r>
      <w:r w:rsidR="000835D4" w:rsidRPr="000646EE">
        <w:rPr>
          <w:rFonts w:ascii="Times New Roman" w:hAnsi="Times New Roman"/>
          <w:b/>
          <w:bCs/>
          <w:color w:val="1C1C1C"/>
          <w:sz w:val="20"/>
          <w:szCs w:val="20"/>
          <w:shd w:val="clear" w:color="auto" w:fill="FFFFFF"/>
        </w:rPr>
        <w:t xml:space="preserve">Preparation of Terminalia </w:t>
      </w:r>
      <w:proofErr w:type="spellStart"/>
      <w:r w:rsidR="000835D4" w:rsidRPr="000646EE">
        <w:rPr>
          <w:rFonts w:ascii="Times New Roman" w:hAnsi="Times New Roman"/>
          <w:b/>
          <w:bCs/>
          <w:color w:val="1C1C1C"/>
          <w:sz w:val="20"/>
          <w:szCs w:val="20"/>
          <w:shd w:val="clear" w:color="auto" w:fill="FFFFFF"/>
        </w:rPr>
        <w:t>chebula</w:t>
      </w:r>
      <w:proofErr w:type="spellEnd"/>
      <w:r w:rsidR="000835D4" w:rsidRPr="000646EE">
        <w:rPr>
          <w:rFonts w:ascii="Times New Roman" w:hAnsi="Times New Roman"/>
          <w:b/>
          <w:bCs/>
          <w:color w:val="1C1C1C"/>
          <w:sz w:val="20"/>
          <w:szCs w:val="20"/>
          <w:shd w:val="clear" w:color="auto" w:fill="FFFFFF"/>
        </w:rPr>
        <w:t xml:space="preserve"> Bark </w:t>
      </w:r>
      <w:r>
        <w:rPr>
          <w:rFonts w:ascii="Times New Roman" w:hAnsi="Times New Roman"/>
          <w:b/>
          <w:bCs/>
          <w:color w:val="1C1C1C"/>
          <w:sz w:val="20"/>
          <w:szCs w:val="20"/>
          <w:shd w:val="clear" w:color="auto" w:fill="FFFFFF"/>
        </w:rPr>
        <w:t>E</w:t>
      </w:r>
      <w:r w:rsidR="000835D4" w:rsidRPr="000646EE">
        <w:rPr>
          <w:rFonts w:ascii="Times New Roman" w:hAnsi="Times New Roman"/>
          <w:b/>
          <w:bCs/>
          <w:color w:val="1C1C1C"/>
          <w:sz w:val="20"/>
          <w:szCs w:val="20"/>
          <w:shd w:val="clear" w:color="auto" w:fill="FFFFFF"/>
        </w:rPr>
        <w:t>xtract</w:t>
      </w:r>
    </w:p>
    <w:p w14:paraId="3EA4032B" w14:textId="240FF80C" w:rsidR="00AF5B42" w:rsidRPr="003631A5" w:rsidRDefault="00925184" w:rsidP="00AF5B42">
      <w:pPr>
        <w:spacing w:line="360" w:lineRule="auto"/>
        <w:jc w:val="both"/>
        <w:rPr>
          <w:rFonts w:ascii="Times New Roman" w:hAnsi="Times New Roman"/>
          <w:bCs/>
          <w:sz w:val="20"/>
          <w:szCs w:val="20"/>
          <w:lang w:val="en-IN"/>
        </w:rPr>
      </w:pPr>
      <w:bookmarkStart w:id="0" w:name="_Hlk185802050"/>
      <w:r w:rsidRPr="003631A5">
        <w:rPr>
          <w:rFonts w:ascii="Times New Roman" w:hAnsi="Times New Roman"/>
          <w:color w:val="1C1C1C"/>
          <w:sz w:val="20"/>
          <w:szCs w:val="20"/>
          <w:shd w:val="clear" w:color="auto" w:fill="FFFFFF"/>
        </w:rPr>
        <w:t xml:space="preserve">The bark of </w:t>
      </w:r>
      <w:r w:rsidRPr="000646EE">
        <w:rPr>
          <w:rFonts w:ascii="Times New Roman" w:hAnsi="Times New Roman"/>
          <w:i/>
          <w:iCs/>
          <w:color w:val="1C1C1C"/>
          <w:sz w:val="20"/>
          <w:szCs w:val="20"/>
          <w:shd w:val="clear" w:color="auto" w:fill="FFFFFF"/>
        </w:rPr>
        <w:t xml:space="preserve">Terminalia </w:t>
      </w:r>
      <w:proofErr w:type="spellStart"/>
      <w:r w:rsidRPr="000646EE">
        <w:rPr>
          <w:rFonts w:ascii="Times New Roman" w:hAnsi="Times New Roman"/>
          <w:i/>
          <w:iCs/>
          <w:color w:val="1C1C1C"/>
          <w:sz w:val="20"/>
          <w:szCs w:val="20"/>
          <w:shd w:val="clear" w:color="auto" w:fill="FFFFFF"/>
        </w:rPr>
        <w:t>chebula</w:t>
      </w:r>
      <w:proofErr w:type="spellEnd"/>
      <w:r w:rsidRPr="003631A5">
        <w:rPr>
          <w:rFonts w:ascii="Times New Roman" w:hAnsi="Times New Roman"/>
          <w:color w:val="1C1C1C"/>
          <w:sz w:val="20"/>
          <w:szCs w:val="20"/>
          <w:shd w:val="clear" w:color="auto" w:fill="FFFFFF"/>
        </w:rPr>
        <w:t xml:space="preserve"> </w:t>
      </w:r>
      <w:bookmarkEnd w:id="0"/>
      <w:r w:rsidRPr="003631A5">
        <w:rPr>
          <w:rFonts w:ascii="Times New Roman" w:hAnsi="Times New Roman"/>
          <w:color w:val="1C1C1C"/>
          <w:sz w:val="20"/>
          <w:szCs w:val="20"/>
          <w:shd w:val="clear" w:color="auto" w:fill="FFFFFF"/>
        </w:rPr>
        <w:t xml:space="preserve">offers significant potential for research and applications. After being carefully collected, the bark is dried in a shaded environment to preserve its beneficial properties. A fine powder is then produced from the dried bark, which serves as the foundation for further extraction. By using 100 ml of methanol as a solvent, we combine it with 10 g of the Terminalia </w:t>
      </w:r>
      <w:proofErr w:type="spellStart"/>
      <w:r w:rsidRPr="003631A5">
        <w:rPr>
          <w:rFonts w:ascii="Times New Roman" w:hAnsi="Times New Roman"/>
          <w:color w:val="1C1C1C"/>
          <w:sz w:val="20"/>
          <w:szCs w:val="20"/>
          <w:shd w:val="clear" w:color="auto" w:fill="FFFFFF"/>
        </w:rPr>
        <w:t>chebula</w:t>
      </w:r>
      <w:proofErr w:type="spellEnd"/>
      <w:r w:rsidRPr="003631A5">
        <w:rPr>
          <w:rFonts w:ascii="Times New Roman" w:hAnsi="Times New Roman"/>
          <w:color w:val="1C1C1C"/>
          <w:sz w:val="20"/>
          <w:szCs w:val="20"/>
          <w:shd w:val="clear" w:color="auto" w:fill="FFFFFF"/>
        </w:rPr>
        <w:t xml:space="preserve"> powder, enabling an efficient extraction process. This solution is incubated for five days to maximize the extraction of valuable compounds. </w:t>
      </w:r>
      <w:r w:rsidR="00B061F4">
        <w:rPr>
          <w:rFonts w:ascii="Times New Roman" w:hAnsi="Times New Roman"/>
          <w:color w:val="1C1C1C"/>
          <w:sz w:val="20"/>
          <w:szCs w:val="20"/>
          <w:shd w:val="clear" w:color="auto" w:fill="FFFFFF"/>
        </w:rPr>
        <w:t>T</w:t>
      </w:r>
      <w:r w:rsidR="00B061F4" w:rsidRPr="003631A5">
        <w:rPr>
          <w:rFonts w:ascii="Times New Roman" w:hAnsi="Times New Roman"/>
          <w:color w:val="1C1C1C"/>
          <w:sz w:val="20"/>
          <w:szCs w:val="20"/>
          <w:shd w:val="clear" w:color="auto" w:fill="FFFFFF"/>
        </w:rPr>
        <w:t xml:space="preserve">he mixture </w:t>
      </w:r>
      <w:r w:rsidR="00B061F4">
        <w:rPr>
          <w:rFonts w:ascii="Times New Roman" w:hAnsi="Times New Roman"/>
          <w:color w:val="1C1C1C"/>
          <w:sz w:val="20"/>
          <w:szCs w:val="20"/>
          <w:shd w:val="clear" w:color="auto" w:fill="FFFFFF"/>
        </w:rPr>
        <w:t xml:space="preserve">is filtered through </w:t>
      </w:r>
      <w:r w:rsidRPr="003631A5">
        <w:rPr>
          <w:rFonts w:ascii="Times New Roman" w:hAnsi="Times New Roman"/>
          <w:color w:val="1C1C1C"/>
          <w:sz w:val="20"/>
          <w:szCs w:val="20"/>
          <w:shd w:val="clear" w:color="auto" w:fill="FFFFFF"/>
        </w:rPr>
        <w:t xml:space="preserve">Whatman </w:t>
      </w:r>
      <w:r w:rsidR="00B061F4">
        <w:rPr>
          <w:rFonts w:ascii="Times New Roman" w:hAnsi="Times New Roman"/>
          <w:color w:val="1C1C1C"/>
          <w:sz w:val="20"/>
          <w:szCs w:val="20"/>
          <w:shd w:val="clear" w:color="auto" w:fill="FFFFFF"/>
        </w:rPr>
        <w:t>filter paper</w:t>
      </w:r>
      <w:r w:rsidRPr="003631A5">
        <w:rPr>
          <w:rFonts w:ascii="Times New Roman" w:hAnsi="Times New Roman"/>
          <w:color w:val="1C1C1C"/>
          <w:sz w:val="20"/>
          <w:szCs w:val="20"/>
          <w:shd w:val="clear" w:color="auto" w:fill="FFFFFF"/>
        </w:rPr>
        <w:t xml:space="preserve"> to collect the pure filtrate for in-depth examination. This meticulous approach ensures that we harness the full potential of Terminalia </w:t>
      </w:r>
      <w:proofErr w:type="spellStart"/>
      <w:r w:rsidRPr="003631A5">
        <w:rPr>
          <w:rFonts w:ascii="Times New Roman" w:hAnsi="Times New Roman"/>
          <w:color w:val="1C1C1C"/>
          <w:sz w:val="20"/>
          <w:szCs w:val="20"/>
          <w:shd w:val="clear" w:color="auto" w:fill="FFFFFF"/>
        </w:rPr>
        <w:t>chebula</w:t>
      </w:r>
      <w:proofErr w:type="spellEnd"/>
      <w:r w:rsidRPr="003631A5">
        <w:rPr>
          <w:rFonts w:ascii="Times New Roman" w:hAnsi="Times New Roman"/>
          <w:color w:val="1C1C1C"/>
          <w:sz w:val="20"/>
          <w:szCs w:val="20"/>
          <w:shd w:val="clear" w:color="auto" w:fill="FFFFFF"/>
        </w:rPr>
        <w:t xml:space="preserve"> for future studies and applications.</w:t>
      </w:r>
      <w:r w:rsidR="00AF5B42" w:rsidRPr="003631A5">
        <w:rPr>
          <w:rFonts w:ascii="Times New Roman" w:hAnsi="Times New Roman"/>
          <w:color w:val="1C1C1C"/>
          <w:sz w:val="20"/>
          <w:szCs w:val="20"/>
          <w:shd w:val="clear" w:color="auto" w:fill="FFFFFF"/>
        </w:rPr>
        <w:t xml:space="preserve"> </w:t>
      </w:r>
      <w:r w:rsidR="00AF5B42" w:rsidRPr="003631A5">
        <w:rPr>
          <w:rFonts w:ascii="Times New Roman" w:hAnsi="Times New Roman"/>
          <w:bCs/>
          <w:sz w:val="20"/>
          <w:szCs w:val="20"/>
          <w:lang w:val="en-IN"/>
        </w:rPr>
        <w:t xml:space="preserve">Quantification of </w:t>
      </w:r>
      <w:r w:rsidR="00C4687C">
        <w:rPr>
          <w:rFonts w:ascii="Times New Roman" w:hAnsi="Times New Roman"/>
          <w:bCs/>
          <w:sz w:val="20"/>
          <w:szCs w:val="20"/>
          <w:lang w:val="en-IN"/>
        </w:rPr>
        <w:t xml:space="preserve">overall </w:t>
      </w:r>
      <w:r w:rsidR="00AF5B42" w:rsidRPr="003631A5">
        <w:rPr>
          <w:rFonts w:ascii="Times New Roman" w:hAnsi="Times New Roman"/>
          <w:bCs/>
          <w:sz w:val="20"/>
          <w:szCs w:val="20"/>
          <w:lang w:val="en-IN"/>
        </w:rPr>
        <w:t>Phenolic Content w</w:t>
      </w:r>
      <w:r w:rsidR="00B37874">
        <w:rPr>
          <w:rFonts w:ascii="Times New Roman" w:hAnsi="Times New Roman"/>
          <w:bCs/>
          <w:sz w:val="20"/>
          <w:szCs w:val="20"/>
          <w:lang w:val="en-IN"/>
        </w:rPr>
        <w:t xml:space="preserve">as evaluated </w:t>
      </w:r>
      <w:r w:rsidR="00B37874">
        <w:rPr>
          <w:rFonts w:ascii="Times New Roman" w:hAnsi="Times New Roman"/>
          <w:sz w:val="20"/>
          <w:szCs w:val="20"/>
        </w:rPr>
        <w:t xml:space="preserve">by utilizing </w:t>
      </w:r>
      <w:r w:rsidR="00AF5B42" w:rsidRPr="003631A5">
        <w:rPr>
          <w:rFonts w:ascii="Times New Roman" w:hAnsi="Times New Roman"/>
          <w:sz w:val="20"/>
          <w:szCs w:val="20"/>
        </w:rPr>
        <w:t xml:space="preserve">modified </w:t>
      </w:r>
      <w:proofErr w:type="spellStart"/>
      <w:r w:rsidR="00AF5B42" w:rsidRPr="003631A5">
        <w:rPr>
          <w:rFonts w:ascii="Times New Roman" w:hAnsi="Times New Roman"/>
          <w:sz w:val="20"/>
          <w:szCs w:val="20"/>
        </w:rPr>
        <w:t>Folin</w:t>
      </w:r>
      <w:proofErr w:type="spellEnd"/>
      <w:r w:rsidR="00AF5B42" w:rsidRPr="003631A5">
        <w:rPr>
          <w:rFonts w:ascii="Times New Roman" w:hAnsi="Times New Roman"/>
          <w:sz w:val="20"/>
          <w:szCs w:val="20"/>
        </w:rPr>
        <w:t xml:space="preserve">- </w:t>
      </w:r>
      <w:proofErr w:type="spellStart"/>
      <w:r w:rsidR="00AF5B42" w:rsidRPr="003631A5">
        <w:rPr>
          <w:rFonts w:ascii="Times New Roman" w:hAnsi="Times New Roman"/>
          <w:sz w:val="20"/>
          <w:szCs w:val="20"/>
        </w:rPr>
        <w:t>Ciocalteu</w:t>
      </w:r>
      <w:proofErr w:type="spellEnd"/>
      <w:r w:rsidR="00AF5B42" w:rsidRPr="003631A5">
        <w:rPr>
          <w:rFonts w:ascii="Times New Roman" w:hAnsi="Times New Roman"/>
          <w:sz w:val="20"/>
          <w:szCs w:val="20"/>
        </w:rPr>
        <w:t xml:space="preserve"> method in the </w:t>
      </w:r>
      <w:r w:rsidR="00AF5B42" w:rsidRPr="003631A5">
        <w:rPr>
          <w:rFonts w:ascii="Times New Roman" w:hAnsi="Times New Roman"/>
          <w:i/>
          <w:iCs/>
          <w:sz w:val="20"/>
          <w:szCs w:val="20"/>
        </w:rPr>
        <w:t xml:space="preserve">Terminalia </w:t>
      </w:r>
      <w:proofErr w:type="spellStart"/>
      <w:r w:rsidR="00AF5B42" w:rsidRPr="003631A5">
        <w:rPr>
          <w:rFonts w:ascii="Times New Roman" w:hAnsi="Times New Roman"/>
          <w:i/>
          <w:iCs/>
          <w:sz w:val="20"/>
          <w:szCs w:val="20"/>
        </w:rPr>
        <w:t>chebula</w:t>
      </w:r>
      <w:proofErr w:type="spellEnd"/>
      <w:r w:rsidR="00AF5B42" w:rsidRPr="003631A5">
        <w:rPr>
          <w:rFonts w:ascii="Times New Roman" w:hAnsi="Times New Roman"/>
          <w:sz w:val="20"/>
          <w:szCs w:val="20"/>
        </w:rPr>
        <w:t xml:space="preserve"> bark extract.</w:t>
      </w:r>
    </w:p>
    <w:p w14:paraId="421CCA9E" w14:textId="20E466E9" w:rsidR="006E60A0" w:rsidRPr="000646EE" w:rsidRDefault="000646EE" w:rsidP="002B0D25">
      <w:pPr>
        <w:spacing w:line="360" w:lineRule="auto"/>
        <w:jc w:val="both"/>
        <w:rPr>
          <w:rFonts w:ascii="Times New Roman" w:hAnsi="Times New Roman"/>
          <w:b/>
          <w:bCs/>
          <w:color w:val="1C1C1C"/>
          <w:sz w:val="20"/>
          <w:szCs w:val="20"/>
          <w:shd w:val="clear" w:color="auto" w:fill="FFFFFF"/>
        </w:rPr>
      </w:pPr>
      <w:r w:rsidRPr="000646EE">
        <w:rPr>
          <w:rFonts w:ascii="Times New Roman" w:hAnsi="Times New Roman"/>
          <w:b/>
          <w:bCs/>
          <w:color w:val="1C1C1C"/>
          <w:sz w:val="20"/>
          <w:szCs w:val="20"/>
          <w:shd w:val="clear" w:color="auto" w:fill="FFFFFF"/>
        </w:rPr>
        <w:t xml:space="preserve">2.2 </w:t>
      </w:r>
      <w:r w:rsidR="00F3283B" w:rsidRPr="000646EE">
        <w:rPr>
          <w:rFonts w:ascii="Times New Roman" w:hAnsi="Times New Roman"/>
          <w:b/>
          <w:bCs/>
          <w:color w:val="1C1C1C"/>
          <w:sz w:val="20"/>
          <w:szCs w:val="20"/>
          <w:shd w:val="clear" w:color="auto" w:fill="FFFFFF"/>
        </w:rPr>
        <w:t xml:space="preserve">Microwave </w:t>
      </w:r>
      <w:r>
        <w:rPr>
          <w:rFonts w:ascii="Times New Roman" w:hAnsi="Times New Roman"/>
          <w:b/>
          <w:bCs/>
          <w:color w:val="1C1C1C"/>
          <w:sz w:val="20"/>
          <w:szCs w:val="20"/>
          <w:shd w:val="clear" w:color="auto" w:fill="FFFFFF"/>
        </w:rPr>
        <w:t>A</w:t>
      </w:r>
      <w:r w:rsidR="00F3283B" w:rsidRPr="000646EE">
        <w:rPr>
          <w:rFonts w:ascii="Times New Roman" w:hAnsi="Times New Roman"/>
          <w:b/>
          <w:bCs/>
          <w:color w:val="1C1C1C"/>
          <w:sz w:val="20"/>
          <w:szCs w:val="20"/>
          <w:shd w:val="clear" w:color="auto" w:fill="FFFFFF"/>
        </w:rPr>
        <w:t>ssisted Synthesis of TCB-</w:t>
      </w:r>
      <w:proofErr w:type="spellStart"/>
      <w:r w:rsidR="00F3283B" w:rsidRPr="000646EE">
        <w:rPr>
          <w:rFonts w:ascii="Times New Roman" w:hAnsi="Times New Roman"/>
          <w:b/>
          <w:bCs/>
          <w:color w:val="1C1C1C"/>
          <w:sz w:val="20"/>
          <w:szCs w:val="20"/>
          <w:shd w:val="clear" w:color="auto" w:fill="FFFFFF"/>
        </w:rPr>
        <w:t>AgNps</w:t>
      </w:r>
      <w:proofErr w:type="spellEnd"/>
    </w:p>
    <w:p w14:paraId="393E41AD" w14:textId="1940DF16" w:rsidR="00AC1331" w:rsidRPr="003631A5" w:rsidRDefault="00AC1331" w:rsidP="00AC1331">
      <w:pPr>
        <w:spacing w:line="360" w:lineRule="auto"/>
        <w:jc w:val="both"/>
        <w:rPr>
          <w:rFonts w:ascii="Times New Roman" w:hAnsi="Times New Roman"/>
          <w:i/>
          <w:iCs/>
          <w:sz w:val="20"/>
          <w:szCs w:val="20"/>
        </w:rPr>
      </w:pPr>
      <w:r w:rsidRPr="003631A5">
        <w:rPr>
          <w:rFonts w:ascii="Times New Roman" w:hAnsi="Times New Roman"/>
          <w:sz w:val="20"/>
          <w:szCs w:val="20"/>
        </w:rPr>
        <w:lastRenderedPageBreak/>
        <w:t xml:space="preserve"> </w:t>
      </w:r>
      <w:r w:rsidR="00DC126F" w:rsidRPr="003631A5">
        <w:rPr>
          <w:rFonts w:ascii="Times New Roman" w:hAnsi="Times New Roman"/>
          <w:sz w:val="20"/>
          <w:szCs w:val="20"/>
        </w:rPr>
        <w:t xml:space="preserve">The 5 mM </w:t>
      </w:r>
      <w:r w:rsidRPr="003631A5">
        <w:rPr>
          <w:rFonts w:ascii="Times New Roman" w:hAnsi="Times New Roman"/>
          <w:sz w:val="20"/>
          <w:szCs w:val="20"/>
        </w:rPr>
        <w:t>solution of 100</w:t>
      </w:r>
      <w:r w:rsidR="000646EE">
        <w:rPr>
          <w:rFonts w:ascii="Times New Roman" w:hAnsi="Times New Roman"/>
          <w:sz w:val="20"/>
          <w:szCs w:val="20"/>
        </w:rPr>
        <w:t xml:space="preserve"> </w:t>
      </w:r>
      <w:r w:rsidRPr="003631A5">
        <w:rPr>
          <w:rFonts w:ascii="Times New Roman" w:hAnsi="Times New Roman"/>
          <w:sz w:val="20"/>
          <w:szCs w:val="20"/>
        </w:rPr>
        <w:t xml:space="preserve">ml of </w:t>
      </w:r>
      <w:r w:rsidR="003F731D">
        <w:rPr>
          <w:rFonts w:ascii="Times New Roman" w:hAnsi="Times New Roman"/>
          <w:sz w:val="20"/>
          <w:szCs w:val="20"/>
        </w:rPr>
        <w:t>AgNO</w:t>
      </w:r>
      <w:r w:rsidR="003F731D" w:rsidRPr="003F731D">
        <w:rPr>
          <w:rFonts w:ascii="Times New Roman" w:hAnsi="Times New Roman"/>
          <w:sz w:val="20"/>
          <w:szCs w:val="20"/>
          <w:vertAlign w:val="subscript"/>
        </w:rPr>
        <w:t>3</w:t>
      </w:r>
      <w:r w:rsidRPr="003631A5">
        <w:rPr>
          <w:rFonts w:ascii="Times New Roman" w:hAnsi="Times New Roman"/>
          <w:sz w:val="20"/>
          <w:szCs w:val="20"/>
        </w:rPr>
        <w:t xml:space="preserve"> was taken and added with 1ml of </w:t>
      </w:r>
      <w:r w:rsidR="003F731D" w:rsidRPr="003F731D">
        <w:rPr>
          <w:rFonts w:ascii="Times New Roman" w:hAnsi="Times New Roman"/>
          <w:i/>
          <w:iCs/>
          <w:sz w:val="20"/>
          <w:szCs w:val="20"/>
        </w:rPr>
        <w:t xml:space="preserve">T. </w:t>
      </w:r>
      <w:proofErr w:type="spellStart"/>
      <w:r w:rsidR="003F731D" w:rsidRPr="003F731D">
        <w:rPr>
          <w:rFonts w:ascii="Times New Roman" w:hAnsi="Times New Roman"/>
          <w:i/>
          <w:iCs/>
          <w:sz w:val="20"/>
          <w:szCs w:val="20"/>
        </w:rPr>
        <w:t>chebula</w:t>
      </w:r>
      <w:proofErr w:type="spellEnd"/>
      <w:r w:rsidR="003F731D">
        <w:rPr>
          <w:rFonts w:ascii="Times New Roman" w:hAnsi="Times New Roman"/>
          <w:sz w:val="20"/>
          <w:szCs w:val="20"/>
        </w:rPr>
        <w:t xml:space="preserve"> bark extract</w:t>
      </w:r>
      <w:r w:rsidRPr="003631A5">
        <w:rPr>
          <w:rFonts w:ascii="Times New Roman" w:hAnsi="Times New Roman"/>
          <w:sz w:val="20"/>
          <w:szCs w:val="20"/>
        </w:rPr>
        <w:t xml:space="preserve"> in a beaker. Then the added solution in the beaker was placed in microwave at 550W for 10minutes and after 10 minutes the solution changes from colorless to dark brown. This color change denotes the</w:t>
      </w:r>
      <w:r w:rsidRPr="003631A5">
        <w:rPr>
          <w:rFonts w:ascii="Times New Roman" w:hAnsi="Times New Roman"/>
          <w:b/>
          <w:bCs/>
          <w:sz w:val="20"/>
          <w:szCs w:val="20"/>
        </w:rPr>
        <w:t xml:space="preserve"> </w:t>
      </w:r>
      <w:r w:rsidRPr="003631A5">
        <w:rPr>
          <w:rFonts w:ascii="Times New Roman" w:hAnsi="Times New Roman"/>
          <w:sz w:val="20"/>
          <w:szCs w:val="20"/>
        </w:rPr>
        <w:t xml:space="preserve">silver mediated nanoparticles of </w:t>
      </w:r>
      <w:r w:rsidRPr="003631A5">
        <w:rPr>
          <w:rFonts w:ascii="Times New Roman" w:hAnsi="Times New Roman"/>
          <w:i/>
          <w:iCs/>
          <w:sz w:val="20"/>
          <w:szCs w:val="20"/>
        </w:rPr>
        <w:t xml:space="preserve">T. </w:t>
      </w:r>
      <w:proofErr w:type="spellStart"/>
      <w:r w:rsidRPr="003631A5">
        <w:rPr>
          <w:rFonts w:ascii="Times New Roman" w:hAnsi="Times New Roman"/>
          <w:i/>
          <w:iCs/>
          <w:sz w:val="20"/>
          <w:szCs w:val="20"/>
        </w:rPr>
        <w:t>chebula</w:t>
      </w:r>
      <w:proofErr w:type="spellEnd"/>
      <w:r w:rsidRPr="003631A5">
        <w:rPr>
          <w:rFonts w:ascii="Times New Roman" w:hAnsi="Times New Roman"/>
          <w:i/>
          <w:iCs/>
          <w:sz w:val="20"/>
          <w:szCs w:val="20"/>
        </w:rPr>
        <w:t xml:space="preserve"> </w:t>
      </w:r>
      <w:r w:rsidRPr="003631A5">
        <w:rPr>
          <w:rFonts w:ascii="Times New Roman" w:hAnsi="Times New Roman"/>
          <w:sz w:val="20"/>
          <w:szCs w:val="20"/>
        </w:rPr>
        <w:t>bark extract</w:t>
      </w:r>
      <w:r w:rsidRPr="003631A5">
        <w:rPr>
          <w:rFonts w:ascii="Times New Roman" w:hAnsi="Times New Roman"/>
          <w:i/>
          <w:iCs/>
          <w:sz w:val="20"/>
          <w:szCs w:val="20"/>
        </w:rPr>
        <w:t>.</w:t>
      </w:r>
    </w:p>
    <w:p w14:paraId="64A272E8" w14:textId="77777777" w:rsidR="00A85020" w:rsidRDefault="00A85020" w:rsidP="002B0D25">
      <w:pPr>
        <w:spacing w:line="360" w:lineRule="auto"/>
        <w:jc w:val="both"/>
        <w:rPr>
          <w:rFonts w:ascii="Times New Roman" w:hAnsi="Times New Roman"/>
          <w:bCs/>
          <w:sz w:val="20"/>
          <w:szCs w:val="20"/>
          <w:lang w:val="en-IN"/>
        </w:rPr>
      </w:pPr>
    </w:p>
    <w:p w14:paraId="57F5BDF9" w14:textId="2EE92B38" w:rsidR="00160F35" w:rsidRPr="00A85020" w:rsidRDefault="00A85020" w:rsidP="002B0D25">
      <w:pPr>
        <w:spacing w:line="360" w:lineRule="auto"/>
        <w:jc w:val="both"/>
        <w:rPr>
          <w:rFonts w:ascii="Times New Roman" w:hAnsi="Times New Roman"/>
          <w:b/>
          <w:sz w:val="20"/>
          <w:szCs w:val="20"/>
          <w:lang w:val="en-IN"/>
        </w:rPr>
      </w:pPr>
      <w:r w:rsidRPr="00A85020">
        <w:rPr>
          <w:rFonts w:ascii="Times New Roman" w:hAnsi="Times New Roman"/>
          <w:b/>
          <w:sz w:val="20"/>
          <w:szCs w:val="20"/>
          <w:lang w:val="en-IN"/>
        </w:rPr>
        <w:t xml:space="preserve">2.3 </w:t>
      </w:r>
      <w:r w:rsidR="00160F35" w:rsidRPr="00A85020">
        <w:rPr>
          <w:rFonts w:ascii="Times New Roman" w:hAnsi="Times New Roman"/>
          <w:b/>
          <w:sz w:val="20"/>
          <w:szCs w:val="20"/>
          <w:lang w:val="en-IN"/>
        </w:rPr>
        <w:t>Characterisation of TCB-</w:t>
      </w:r>
      <w:proofErr w:type="spellStart"/>
      <w:r w:rsidR="00160F35" w:rsidRPr="00A85020">
        <w:rPr>
          <w:rFonts w:ascii="Times New Roman" w:hAnsi="Times New Roman"/>
          <w:b/>
          <w:sz w:val="20"/>
          <w:szCs w:val="20"/>
          <w:lang w:val="en-IN"/>
        </w:rPr>
        <w:t>AgNps</w:t>
      </w:r>
      <w:proofErr w:type="spellEnd"/>
    </w:p>
    <w:p w14:paraId="2311F404" w14:textId="107C71E6" w:rsidR="00160F35" w:rsidRPr="003631A5" w:rsidRDefault="00361C0B" w:rsidP="002B0D25">
      <w:pPr>
        <w:spacing w:line="360" w:lineRule="auto"/>
        <w:jc w:val="both"/>
        <w:rPr>
          <w:rFonts w:ascii="Times New Roman" w:hAnsi="Times New Roman"/>
          <w:bCs/>
          <w:sz w:val="20"/>
          <w:szCs w:val="20"/>
          <w:lang w:val="en-IN"/>
        </w:rPr>
      </w:pPr>
      <w:r w:rsidRPr="003631A5">
        <w:rPr>
          <w:rFonts w:ascii="Times New Roman" w:hAnsi="Times New Roman"/>
          <w:bCs/>
          <w:sz w:val="20"/>
          <w:szCs w:val="20"/>
          <w:lang w:val="en-IN"/>
        </w:rPr>
        <w:t xml:space="preserve">The UV-visible spectroscopy, FTIR, and EDAX, were utilized to </w:t>
      </w:r>
      <w:proofErr w:type="spellStart"/>
      <w:r w:rsidRPr="003631A5">
        <w:rPr>
          <w:rFonts w:ascii="Times New Roman" w:hAnsi="Times New Roman"/>
          <w:bCs/>
          <w:sz w:val="20"/>
          <w:szCs w:val="20"/>
          <w:lang w:val="en-IN"/>
        </w:rPr>
        <w:t>analyze</w:t>
      </w:r>
      <w:proofErr w:type="spellEnd"/>
      <w:r w:rsidRPr="003631A5">
        <w:rPr>
          <w:rFonts w:ascii="Times New Roman" w:hAnsi="Times New Roman"/>
          <w:bCs/>
          <w:sz w:val="20"/>
          <w:szCs w:val="20"/>
          <w:lang w:val="en-IN"/>
        </w:rPr>
        <w:t xml:space="preserve"> the characterisation of the synthesized TCB-Ag nanoparticles.</w:t>
      </w:r>
    </w:p>
    <w:p w14:paraId="0707564E" w14:textId="7D29C45B" w:rsidR="00AF5B42" w:rsidRPr="00A5743A" w:rsidRDefault="00A5743A" w:rsidP="002B0D25">
      <w:pPr>
        <w:spacing w:line="360" w:lineRule="auto"/>
        <w:jc w:val="both"/>
        <w:rPr>
          <w:rFonts w:ascii="Times New Roman" w:hAnsi="Times New Roman"/>
          <w:b/>
          <w:sz w:val="20"/>
          <w:szCs w:val="20"/>
          <w:lang w:val="en-IN"/>
        </w:rPr>
      </w:pPr>
      <w:r w:rsidRPr="00A5743A">
        <w:rPr>
          <w:rFonts w:ascii="Times New Roman" w:hAnsi="Times New Roman"/>
          <w:b/>
          <w:sz w:val="20"/>
          <w:szCs w:val="20"/>
          <w:lang w:val="en-IN"/>
        </w:rPr>
        <w:t xml:space="preserve">2.4 </w:t>
      </w:r>
      <w:r w:rsidR="00AF5B42" w:rsidRPr="00A5743A">
        <w:rPr>
          <w:rFonts w:ascii="Times New Roman" w:hAnsi="Times New Roman"/>
          <w:b/>
          <w:sz w:val="20"/>
          <w:szCs w:val="20"/>
          <w:lang w:val="en-IN"/>
        </w:rPr>
        <w:t xml:space="preserve">Potential </w:t>
      </w:r>
      <w:r>
        <w:rPr>
          <w:rFonts w:ascii="Times New Roman" w:hAnsi="Times New Roman"/>
          <w:b/>
          <w:sz w:val="20"/>
          <w:szCs w:val="20"/>
          <w:lang w:val="en-IN"/>
        </w:rPr>
        <w:t>A</w:t>
      </w:r>
      <w:r w:rsidR="00AF5B42" w:rsidRPr="00A5743A">
        <w:rPr>
          <w:rFonts w:ascii="Times New Roman" w:hAnsi="Times New Roman"/>
          <w:b/>
          <w:sz w:val="20"/>
          <w:szCs w:val="20"/>
          <w:lang w:val="en-IN"/>
        </w:rPr>
        <w:t xml:space="preserve">ctivity </w:t>
      </w:r>
      <w:r>
        <w:rPr>
          <w:rFonts w:ascii="Times New Roman" w:hAnsi="Times New Roman"/>
          <w:b/>
          <w:sz w:val="20"/>
          <w:szCs w:val="20"/>
          <w:lang w:val="en-IN"/>
        </w:rPr>
        <w:t>D</w:t>
      </w:r>
      <w:r w:rsidR="00AF5B42" w:rsidRPr="00A5743A">
        <w:rPr>
          <w:rFonts w:ascii="Times New Roman" w:hAnsi="Times New Roman"/>
          <w:b/>
          <w:sz w:val="20"/>
          <w:szCs w:val="20"/>
          <w:lang w:val="en-IN"/>
        </w:rPr>
        <w:t>etermination</w:t>
      </w:r>
    </w:p>
    <w:p w14:paraId="253ED131" w14:textId="52AA07E7" w:rsidR="002B0D25" w:rsidRPr="003631A5" w:rsidRDefault="003E6A88" w:rsidP="002B0D25">
      <w:pPr>
        <w:spacing w:line="360" w:lineRule="auto"/>
        <w:jc w:val="both"/>
        <w:rPr>
          <w:rFonts w:ascii="Times New Roman" w:hAnsi="Times New Roman"/>
          <w:sz w:val="20"/>
          <w:szCs w:val="20"/>
        </w:rPr>
      </w:pPr>
      <w:r w:rsidRPr="003631A5">
        <w:rPr>
          <w:rFonts w:ascii="Times New Roman" w:hAnsi="Times New Roman"/>
          <w:sz w:val="20"/>
          <w:szCs w:val="20"/>
        </w:rPr>
        <w:t>The antioxidant activity of TCB-</w:t>
      </w:r>
      <w:proofErr w:type="spellStart"/>
      <w:r w:rsidRPr="003631A5">
        <w:rPr>
          <w:rFonts w:ascii="Times New Roman" w:hAnsi="Times New Roman"/>
          <w:sz w:val="20"/>
          <w:szCs w:val="20"/>
        </w:rPr>
        <w:t>AgNps</w:t>
      </w:r>
      <w:proofErr w:type="spellEnd"/>
      <w:r w:rsidRPr="003631A5">
        <w:rPr>
          <w:rFonts w:ascii="Times New Roman" w:hAnsi="Times New Roman"/>
          <w:sz w:val="20"/>
          <w:szCs w:val="20"/>
        </w:rPr>
        <w:t xml:space="preserve"> was evaluated using the DPPH technique to assess its scavenging effect, along with its </w:t>
      </w:r>
      <w:r w:rsidR="00D946FB">
        <w:rPr>
          <w:rFonts w:ascii="Times New Roman" w:hAnsi="Times New Roman"/>
          <w:sz w:val="20"/>
          <w:szCs w:val="20"/>
        </w:rPr>
        <w:t>antimicrobial</w:t>
      </w:r>
      <w:r w:rsidRPr="003631A5">
        <w:rPr>
          <w:rFonts w:ascii="Times New Roman" w:hAnsi="Times New Roman"/>
          <w:sz w:val="20"/>
          <w:szCs w:val="20"/>
        </w:rPr>
        <w:t xml:space="preserve"> properties against selected pathogens. </w:t>
      </w:r>
      <w:r w:rsidR="00D946FB">
        <w:rPr>
          <w:rFonts w:ascii="Times New Roman" w:hAnsi="Times New Roman"/>
          <w:sz w:val="20"/>
          <w:szCs w:val="20"/>
        </w:rPr>
        <w:t>The</w:t>
      </w:r>
      <w:r w:rsidRPr="003631A5">
        <w:rPr>
          <w:rFonts w:ascii="Times New Roman" w:hAnsi="Times New Roman"/>
          <w:sz w:val="20"/>
          <w:szCs w:val="20"/>
        </w:rPr>
        <w:t xml:space="preserve"> disc diffusion </w:t>
      </w:r>
      <w:r w:rsidR="00D946FB">
        <w:rPr>
          <w:rFonts w:ascii="Times New Roman" w:hAnsi="Times New Roman"/>
          <w:sz w:val="20"/>
          <w:szCs w:val="20"/>
        </w:rPr>
        <w:t>approach</w:t>
      </w:r>
      <w:r w:rsidRPr="003631A5">
        <w:rPr>
          <w:rFonts w:ascii="Times New Roman" w:hAnsi="Times New Roman"/>
          <w:sz w:val="20"/>
          <w:szCs w:val="20"/>
        </w:rPr>
        <w:t xml:space="preserve"> was</w:t>
      </w:r>
      <w:r w:rsidR="00D946FB">
        <w:rPr>
          <w:rFonts w:ascii="Times New Roman" w:hAnsi="Times New Roman"/>
          <w:sz w:val="20"/>
          <w:szCs w:val="20"/>
        </w:rPr>
        <w:t xml:space="preserve"> adopt</w:t>
      </w:r>
      <w:r w:rsidRPr="003631A5">
        <w:rPr>
          <w:rFonts w:ascii="Times New Roman" w:hAnsi="Times New Roman"/>
          <w:sz w:val="20"/>
          <w:szCs w:val="20"/>
        </w:rPr>
        <w:t>ed to examine Staphylococcus aureus and Candida albicans.</w:t>
      </w:r>
    </w:p>
    <w:p w14:paraId="69C06CB6" w14:textId="77777777" w:rsidR="006F3A9B" w:rsidRDefault="00A5743A" w:rsidP="006F3A9B">
      <w:pPr>
        <w:spacing w:after="0" w:line="360" w:lineRule="auto"/>
        <w:jc w:val="both"/>
        <w:rPr>
          <w:rFonts w:ascii="Times New Roman" w:hAnsi="Times New Roman"/>
          <w:b/>
          <w:sz w:val="20"/>
          <w:szCs w:val="20"/>
        </w:rPr>
      </w:pPr>
      <w:r>
        <w:rPr>
          <w:rFonts w:ascii="Times New Roman" w:hAnsi="Times New Roman"/>
          <w:b/>
          <w:sz w:val="20"/>
          <w:szCs w:val="20"/>
        </w:rPr>
        <w:t xml:space="preserve">2.5 </w:t>
      </w:r>
      <w:r w:rsidR="006F3A9B" w:rsidRPr="006F3A9B">
        <w:rPr>
          <w:rFonts w:ascii="Times New Roman" w:hAnsi="Times New Roman"/>
          <w:b/>
          <w:sz w:val="20"/>
          <w:szCs w:val="20"/>
        </w:rPr>
        <w:t>MTT Cell Cytotoxicity Assay</w:t>
      </w:r>
    </w:p>
    <w:p w14:paraId="40C816ED" w14:textId="52538920" w:rsidR="00BF4B57" w:rsidRPr="003631A5" w:rsidRDefault="00A5743A" w:rsidP="006F3A9B">
      <w:pPr>
        <w:spacing w:after="0" w:line="360" w:lineRule="auto"/>
        <w:jc w:val="both"/>
        <w:rPr>
          <w:rFonts w:ascii="Times New Roman" w:hAnsi="Times New Roman"/>
          <w:b/>
          <w:color w:val="000000"/>
          <w:sz w:val="20"/>
          <w:szCs w:val="20"/>
          <w:shd w:val="clear" w:color="auto" w:fill="FFFFFF"/>
        </w:rPr>
      </w:pPr>
      <w:r>
        <w:rPr>
          <w:rFonts w:ascii="Times New Roman" w:hAnsi="Times New Roman"/>
          <w:b/>
          <w:color w:val="000000"/>
          <w:sz w:val="20"/>
          <w:szCs w:val="20"/>
          <w:shd w:val="clear" w:color="auto" w:fill="FFFFFF"/>
        </w:rPr>
        <w:t xml:space="preserve">2.5.1 </w:t>
      </w:r>
      <w:r w:rsidR="00BF4B57" w:rsidRPr="003631A5">
        <w:rPr>
          <w:rFonts w:ascii="Times New Roman" w:hAnsi="Times New Roman"/>
          <w:b/>
          <w:color w:val="000000"/>
          <w:sz w:val="20"/>
          <w:szCs w:val="20"/>
          <w:shd w:val="clear" w:color="auto" w:fill="FFFFFF"/>
        </w:rPr>
        <w:t>C</w:t>
      </w:r>
      <w:r>
        <w:rPr>
          <w:rFonts w:ascii="Times New Roman" w:hAnsi="Times New Roman"/>
          <w:b/>
          <w:color w:val="000000"/>
          <w:sz w:val="20"/>
          <w:szCs w:val="20"/>
          <w:shd w:val="clear" w:color="auto" w:fill="FFFFFF"/>
        </w:rPr>
        <w:t>ell</w:t>
      </w:r>
      <w:r w:rsidR="00BF4B57" w:rsidRPr="003631A5">
        <w:rPr>
          <w:rFonts w:ascii="Times New Roman" w:hAnsi="Times New Roman"/>
          <w:b/>
          <w:color w:val="000000"/>
          <w:sz w:val="20"/>
          <w:szCs w:val="20"/>
          <w:shd w:val="clear" w:color="auto" w:fill="FFFFFF"/>
        </w:rPr>
        <w:t xml:space="preserve"> C</w:t>
      </w:r>
      <w:r w:rsidRPr="003631A5">
        <w:rPr>
          <w:rFonts w:ascii="Times New Roman" w:hAnsi="Times New Roman"/>
          <w:b/>
          <w:color w:val="000000"/>
          <w:sz w:val="20"/>
          <w:szCs w:val="20"/>
          <w:shd w:val="clear" w:color="auto" w:fill="FFFFFF"/>
        </w:rPr>
        <w:t>ulture</w:t>
      </w:r>
    </w:p>
    <w:p w14:paraId="6F2AC1B5" w14:textId="56563982" w:rsidR="00DB5F3C" w:rsidRDefault="00BF4B57" w:rsidP="00BF4B57">
      <w:pPr>
        <w:spacing w:line="360" w:lineRule="auto"/>
        <w:jc w:val="both"/>
        <w:rPr>
          <w:rFonts w:ascii="Times New Roman" w:hAnsi="Times New Roman"/>
          <w:color w:val="1C1C1C"/>
          <w:sz w:val="20"/>
          <w:szCs w:val="20"/>
          <w:shd w:val="clear" w:color="auto" w:fill="FFFFFF"/>
        </w:rPr>
      </w:pPr>
      <w:r w:rsidRPr="003631A5">
        <w:rPr>
          <w:rFonts w:ascii="Times New Roman" w:hAnsi="Times New Roman"/>
          <w:color w:val="1C1C1C"/>
          <w:sz w:val="20"/>
          <w:szCs w:val="20"/>
          <w:shd w:val="clear" w:color="auto" w:fill="FFFFFF"/>
        </w:rPr>
        <w:t xml:space="preserve">The NCCS in Pune provided the Hela (human cervical cancer) cell line. Cells were grown </w:t>
      </w:r>
      <w:r w:rsidR="006F3A9B" w:rsidRPr="006F3A9B">
        <w:rPr>
          <w:rFonts w:ascii="Times New Roman" w:hAnsi="Times New Roman"/>
          <w:color w:val="1C1C1C"/>
          <w:sz w:val="20"/>
          <w:szCs w:val="20"/>
          <w:shd w:val="clear" w:color="auto" w:fill="FFFFFF"/>
        </w:rPr>
        <w:t>With DMEM (liquid media)</w:t>
      </w:r>
      <w:r w:rsidR="005D108C">
        <w:rPr>
          <w:rFonts w:ascii="Times New Roman" w:hAnsi="Times New Roman"/>
          <w:color w:val="1C1C1C"/>
          <w:sz w:val="20"/>
          <w:szCs w:val="20"/>
          <w:shd w:val="clear" w:color="auto" w:fill="FFFFFF"/>
        </w:rPr>
        <w:t xml:space="preserve"> along with </w:t>
      </w:r>
      <w:r w:rsidRPr="003631A5">
        <w:rPr>
          <w:rFonts w:ascii="Times New Roman" w:hAnsi="Times New Roman"/>
          <w:color w:val="1C1C1C"/>
          <w:sz w:val="20"/>
          <w:szCs w:val="20"/>
          <w:shd w:val="clear" w:color="auto" w:fill="FFFFFF"/>
        </w:rPr>
        <w:t xml:space="preserve">10% </w:t>
      </w:r>
      <w:r w:rsidR="006F3A9B">
        <w:rPr>
          <w:rFonts w:ascii="Times New Roman" w:hAnsi="Times New Roman"/>
          <w:color w:val="1C1C1C"/>
          <w:sz w:val="20"/>
          <w:szCs w:val="20"/>
          <w:shd w:val="clear" w:color="auto" w:fill="FFFFFF"/>
        </w:rPr>
        <w:t>FBS (</w:t>
      </w:r>
      <w:r w:rsidRPr="003631A5">
        <w:rPr>
          <w:rFonts w:ascii="Times New Roman" w:hAnsi="Times New Roman"/>
          <w:color w:val="1C1C1C"/>
          <w:sz w:val="20"/>
          <w:szCs w:val="20"/>
          <w:shd w:val="clear" w:color="auto" w:fill="FFFFFF"/>
        </w:rPr>
        <w:t xml:space="preserve">fetal bovine serum) and 100µg/ml penicillin and streptomycin, preserved at 37ºC </w:t>
      </w:r>
      <w:r w:rsidR="00DB5F3C" w:rsidRPr="00DB5F3C">
        <w:rPr>
          <w:rFonts w:ascii="Times New Roman" w:hAnsi="Times New Roman"/>
          <w:color w:val="1C1C1C"/>
          <w:sz w:val="20"/>
          <w:szCs w:val="20"/>
          <w:shd w:val="clear" w:color="auto" w:fill="FFFFFF"/>
        </w:rPr>
        <w:t>in a condition having 5% Carbon di oxide</w:t>
      </w:r>
      <w:r w:rsidR="00DB5F3C">
        <w:rPr>
          <w:rFonts w:ascii="Times New Roman" w:hAnsi="Times New Roman"/>
          <w:color w:val="1C1C1C"/>
          <w:sz w:val="20"/>
          <w:szCs w:val="20"/>
          <w:shd w:val="clear" w:color="auto" w:fill="FFFFFF"/>
        </w:rPr>
        <w:t>.</w:t>
      </w:r>
    </w:p>
    <w:p w14:paraId="68CD5F75" w14:textId="3A858FE0" w:rsidR="00BF4B57" w:rsidRPr="003631A5" w:rsidRDefault="00927FD8" w:rsidP="00BF4B57">
      <w:pPr>
        <w:spacing w:line="360" w:lineRule="auto"/>
        <w:jc w:val="both"/>
        <w:rPr>
          <w:rFonts w:ascii="Times New Roman" w:eastAsia="Times New Roman" w:hAnsi="Times New Roman"/>
          <w:color w:val="000000"/>
          <w:sz w:val="20"/>
          <w:szCs w:val="20"/>
          <w:lang w:eastAsia="en-IN"/>
        </w:rPr>
      </w:pPr>
      <w:r>
        <w:rPr>
          <w:rFonts w:ascii="Times New Roman" w:hAnsi="Times New Roman"/>
          <w:b/>
          <w:color w:val="000000"/>
          <w:sz w:val="20"/>
          <w:szCs w:val="20"/>
          <w:shd w:val="clear" w:color="auto" w:fill="FFFFFF"/>
        </w:rPr>
        <w:t xml:space="preserve">2.5.2 </w:t>
      </w:r>
      <w:r w:rsidR="00BF4B57" w:rsidRPr="003631A5">
        <w:rPr>
          <w:rFonts w:ascii="Times New Roman" w:hAnsi="Times New Roman"/>
          <w:b/>
          <w:color w:val="000000"/>
          <w:sz w:val="20"/>
          <w:szCs w:val="20"/>
          <w:shd w:val="clear" w:color="auto" w:fill="FFFFFF"/>
        </w:rPr>
        <w:t xml:space="preserve">MTT </w:t>
      </w:r>
      <w:r w:rsidR="00ED0ED0">
        <w:rPr>
          <w:rFonts w:ascii="Times New Roman" w:hAnsi="Times New Roman"/>
          <w:b/>
          <w:color w:val="000000"/>
          <w:sz w:val="20"/>
          <w:szCs w:val="20"/>
          <w:shd w:val="clear" w:color="auto" w:fill="FFFFFF"/>
        </w:rPr>
        <w:t>Test</w:t>
      </w:r>
    </w:p>
    <w:p w14:paraId="128B9659" w14:textId="66F9193D" w:rsidR="002B0D25" w:rsidRPr="003631A5" w:rsidRDefault="00065B7A" w:rsidP="00927FD8">
      <w:pPr>
        <w:spacing w:line="360" w:lineRule="auto"/>
        <w:jc w:val="both"/>
        <w:rPr>
          <w:rFonts w:ascii="Times New Roman" w:hAnsi="Times New Roman"/>
          <w:color w:val="1C1C1C"/>
          <w:sz w:val="20"/>
          <w:szCs w:val="20"/>
          <w:shd w:val="clear" w:color="auto" w:fill="FFFFFF"/>
        </w:rPr>
      </w:pPr>
      <w:r w:rsidRPr="00065B7A">
        <w:rPr>
          <w:rFonts w:ascii="Times New Roman" w:hAnsi="Times New Roman"/>
          <w:color w:val="1C1C1C"/>
          <w:sz w:val="20"/>
          <w:szCs w:val="20"/>
          <w:shd w:val="clear" w:color="auto" w:fill="FFFFFF"/>
        </w:rPr>
        <w:t>Utilizing</w:t>
      </w:r>
      <w:r>
        <w:rPr>
          <w:rFonts w:ascii="Times New Roman" w:hAnsi="Times New Roman"/>
          <w:color w:val="1C1C1C"/>
          <w:sz w:val="20"/>
          <w:szCs w:val="20"/>
          <w:shd w:val="clear" w:color="auto" w:fill="FFFFFF"/>
        </w:rPr>
        <w:t xml:space="preserve"> the </w:t>
      </w:r>
      <w:r w:rsidRPr="00065B7A">
        <w:rPr>
          <w:rFonts w:ascii="Times New Roman" w:hAnsi="Times New Roman"/>
          <w:color w:val="1C1C1C"/>
          <w:sz w:val="20"/>
          <w:szCs w:val="20"/>
          <w:shd w:val="clear" w:color="auto" w:fill="FFFFFF"/>
        </w:rPr>
        <w:t>MTT test</w:t>
      </w:r>
      <w:r>
        <w:rPr>
          <w:rFonts w:ascii="Times New Roman" w:hAnsi="Times New Roman"/>
          <w:color w:val="1C1C1C"/>
          <w:sz w:val="20"/>
          <w:szCs w:val="20"/>
          <w:shd w:val="clear" w:color="auto" w:fill="FFFFFF"/>
        </w:rPr>
        <w:t xml:space="preserve"> procedure </w:t>
      </w:r>
      <w:r w:rsidRPr="003631A5">
        <w:rPr>
          <w:rFonts w:ascii="Times New Roman" w:hAnsi="Times New Roman"/>
          <w:color w:val="1C1C1C"/>
          <w:sz w:val="20"/>
          <w:szCs w:val="20"/>
          <w:shd w:val="clear" w:color="auto" w:fill="FFFFFF"/>
        </w:rPr>
        <w:t>(3-(4,5-dimethylthiazol-2-yl)-2,5-diphenyl tetrazolium bromide)</w:t>
      </w:r>
      <w:r w:rsidRPr="00065B7A">
        <w:rPr>
          <w:rFonts w:ascii="Times New Roman" w:hAnsi="Times New Roman"/>
          <w:color w:val="1C1C1C"/>
          <w:sz w:val="20"/>
          <w:szCs w:val="20"/>
          <w:shd w:val="clear" w:color="auto" w:fill="FFFFFF"/>
        </w:rPr>
        <w:t xml:space="preserve"> and He</w:t>
      </w:r>
      <w:r>
        <w:rPr>
          <w:rFonts w:ascii="Times New Roman" w:hAnsi="Times New Roman"/>
          <w:color w:val="1C1C1C"/>
          <w:sz w:val="20"/>
          <w:szCs w:val="20"/>
          <w:shd w:val="clear" w:color="auto" w:fill="FFFFFF"/>
        </w:rPr>
        <w:t>l</w:t>
      </w:r>
      <w:r w:rsidRPr="00065B7A">
        <w:rPr>
          <w:rFonts w:ascii="Times New Roman" w:hAnsi="Times New Roman"/>
          <w:color w:val="1C1C1C"/>
          <w:sz w:val="20"/>
          <w:szCs w:val="20"/>
          <w:shd w:val="clear" w:color="auto" w:fill="FFFFFF"/>
        </w:rPr>
        <w:t>a cells</w:t>
      </w:r>
      <w:r w:rsidR="00253536" w:rsidRPr="003631A5">
        <w:rPr>
          <w:rFonts w:ascii="Times New Roman" w:hAnsi="Times New Roman"/>
          <w:color w:val="1C1C1C"/>
          <w:sz w:val="20"/>
          <w:szCs w:val="20"/>
          <w:shd w:val="clear" w:color="auto" w:fill="FFFFFF"/>
        </w:rPr>
        <w:t xml:space="preserve">, we examined </w:t>
      </w:r>
      <w:r>
        <w:rPr>
          <w:rFonts w:ascii="Times New Roman" w:hAnsi="Times New Roman"/>
          <w:color w:val="1C1C1C"/>
          <w:sz w:val="20"/>
          <w:szCs w:val="20"/>
          <w:shd w:val="clear" w:color="auto" w:fill="FFFFFF"/>
        </w:rPr>
        <w:t>t</w:t>
      </w:r>
      <w:r w:rsidRPr="00065B7A">
        <w:rPr>
          <w:rFonts w:ascii="Times New Roman" w:hAnsi="Times New Roman"/>
          <w:color w:val="1C1C1C"/>
          <w:sz w:val="20"/>
          <w:szCs w:val="20"/>
          <w:shd w:val="clear" w:color="auto" w:fill="FFFFFF"/>
        </w:rPr>
        <w:t xml:space="preserve">he cytotoxicity in vitro of </w:t>
      </w:r>
      <w:r w:rsidR="00253536" w:rsidRPr="003631A5">
        <w:rPr>
          <w:rFonts w:ascii="Times New Roman" w:hAnsi="Times New Roman"/>
          <w:color w:val="1C1C1C"/>
          <w:sz w:val="20"/>
          <w:szCs w:val="20"/>
          <w:shd w:val="clear" w:color="auto" w:fill="FFFFFF"/>
        </w:rPr>
        <w:t>TCB-AgNPs. He</w:t>
      </w:r>
      <w:r>
        <w:rPr>
          <w:rFonts w:ascii="Times New Roman" w:hAnsi="Times New Roman"/>
          <w:color w:val="1C1C1C"/>
          <w:sz w:val="20"/>
          <w:szCs w:val="20"/>
          <w:shd w:val="clear" w:color="auto" w:fill="FFFFFF"/>
        </w:rPr>
        <w:t>l</w:t>
      </w:r>
      <w:r w:rsidR="00253536" w:rsidRPr="003631A5">
        <w:rPr>
          <w:rFonts w:ascii="Times New Roman" w:hAnsi="Times New Roman"/>
          <w:color w:val="1C1C1C"/>
          <w:sz w:val="20"/>
          <w:szCs w:val="20"/>
          <w:shd w:val="clear" w:color="auto" w:fill="FFFFFF"/>
        </w:rPr>
        <w:t xml:space="preserve">a cells were </w:t>
      </w:r>
      <w:proofErr w:type="spellStart"/>
      <w:r w:rsidR="00253536" w:rsidRPr="003631A5">
        <w:rPr>
          <w:rFonts w:ascii="Times New Roman" w:hAnsi="Times New Roman"/>
          <w:color w:val="1C1C1C"/>
          <w:sz w:val="20"/>
          <w:szCs w:val="20"/>
          <w:shd w:val="clear" w:color="auto" w:fill="FFFFFF"/>
        </w:rPr>
        <w:t>trypsinized</w:t>
      </w:r>
      <w:proofErr w:type="spellEnd"/>
      <w:r w:rsidR="00253536" w:rsidRPr="003631A5">
        <w:rPr>
          <w:rFonts w:ascii="Times New Roman" w:hAnsi="Times New Roman"/>
          <w:color w:val="1C1C1C"/>
          <w:sz w:val="20"/>
          <w:szCs w:val="20"/>
          <w:shd w:val="clear" w:color="auto" w:fill="FFFFFF"/>
        </w:rPr>
        <w:t xml:space="preserve"> and collected in a tube. The cells </w:t>
      </w:r>
      <w:r>
        <w:rPr>
          <w:rFonts w:ascii="Times New Roman" w:hAnsi="Times New Roman"/>
          <w:color w:val="1C1C1C"/>
          <w:sz w:val="20"/>
          <w:szCs w:val="20"/>
          <w:shd w:val="clear" w:color="auto" w:fill="FFFFFF"/>
        </w:rPr>
        <w:t xml:space="preserve">of </w:t>
      </w:r>
      <w:r w:rsidR="00253536" w:rsidRPr="003631A5">
        <w:rPr>
          <w:rFonts w:ascii="Times New Roman" w:hAnsi="Times New Roman"/>
          <w:color w:val="1C1C1C"/>
          <w:sz w:val="20"/>
          <w:szCs w:val="20"/>
          <w:shd w:val="clear" w:color="auto" w:fill="FFFFFF"/>
        </w:rPr>
        <w:t>density of 1 × 10</w:t>
      </w:r>
      <w:r w:rsidR="00253536" w:rsidRPr="00065B7A">
        <w:rPr>
          <w:rFonts w:ascii="Times New Roman" w:hAnsi="Times New Roman"/>
          <w:color w:val="1C1C1C"/>
          <w:sz w:val="20"/>
          <w:szCs w:val="20"/>
          <w:shd w:val="clear" w:color="auto" w:fill="FFFFFF"/>
          <w:vertAlign w:val="superscript"/>
        </w:rPr>
        <w:t>5</w:t>
      </w:r>
      <w:r w:rsidR="00253536" w:rsidRPr="003631A5">
        <w:rPr>
          <w:rFonts w:ascii="Times New Roman" w:hAnsi="Times New Roman"/>
          <w:color w:val="1C1C1C"/>
          <w:sz w:val="20"/>
          <w:szCs w:val="20"/>
          <w:shd w:val="clear" w:color="auto" w:fill="FFFFFF"/>
        </w:rPr>
        <w:t xml:space="preserve"> cells/ml (200 µL)</w:t>
      </w:r>
      <w:r>
        <w:rPr>
          <w:rFonts w:ascii="Times New Roman" w:hAnsi="Times New Roman"/>
          <w:color w:val="1C1C1C"/>
          <w:sz w:val="20"/>
          <w:szCs w:val="20"/>
          <w:shd w:val="clear" w:color="auto" w:fill="FFFFFF"/>
        </w:rPr>
        <w:t xml:space="preserve"> were plated</w:t>
      </w:r>
      <w:r w:rsidR="00253536" w:rsidRPr="003631A5">
        <w:rPr>
          <w:rFonts w:ascii="Times New Roman" w:hAnsi="Times New Roman"/>
          <w:color w:val="1C1C1C"/>
          <w:sz w:val="20"/>
          <w:szCs w:val="20"/>
          <w:shd w:val="clear" w:color="auto" w:fill="FFFFFF"/>
        </w:rPr>
        <w:t xml:space="preserve"> into a culture </w:t>
      </w:r>
      <w:r w:rsidR="00F022F8">
        <w:rPr>
          <w:rFonts w:ascii="Times New Roman" w:hAnsi="Times New Roman"/>
          <w:color w:val="1C1C1C"/>
          <w:sz w:val="20"/>
          <w:szCs w:val="20"/>
          <w:shd w:val="clear" w:color="auto" w:fill="FFFFFF"/>
        </w:rPr>
        <w:t xml:space="preserve">tissue </w:t>
      </w:r>
      <w:r w:rsidR="00253536" w:rsidRPr="003631A5">
        <w:rPr>
          <w:rFonts w:ascii="Times New Roman" w:hAnsi="Times New Roman"/>
          <w:color w:val="1C1C1C"/>
          <w:sz w:val="20"/>
          <w:szCs w:val="20"/>
          <w:shd w:val="clear" w:color="auto" w:fill="FFFFFF"/>
        </w:rPr>
        <w:t>plate. They were incubated for 24 to 48 hours at 37°C in DMEM medi</w:t>
      </w:r>
      <w:r w:rsidR="00C238C0">
        <w:rPr>
          <w:rFonts w:ascii="Times New Roman" w:hAnsi="Times New Roman"/>
          <w:color w:val="1C1C1C"/>
          <w:sz w:val="20"/>
          <w:szCs w:val="20"/>
          <w:shd w:val="clear" w:color="auto" w:fill="FFFFFF"/>
        </w:rPr>
        <w:t xml:space="preserve">a in addition </w:t>
      </w:r>
      <w:r w:rsidR="001D4A3A" w:rsidRPr="003631A5">
        <w:rPr>
          <w:rFonts w:ascii="Times New Roman" w:hAnsi="Times New Roman"/>
          <w:color w:val="1C1C1C"/>
          <w:sz w:val="20"/>
          <w:szCs w:val="20"/>
          <w:shd w:val="clear" w:color="auto" w:fill="FFFFFF"/>
        </w:rPr>
        <w:t>with FBS</w:t>
      </w:r>
      <w:r w:rsidR="00253536" w:rsidRPr="003631A5">
        <w:rPr>
          <w:rFonts w:ascii="Times New Roman" w:hAnsi="Times New Roman"/>
          <w:color w:val="1C1C1C"/>
          <w:sz w:val="20"/>
          <w:szCs w:val="20"/>
          <w:shd w:val="clear" w:color="auto" w:fill="FFFFFF"/>
        </w:rPr>
        <w:t xml:space="preserve"> </w:t>
      </w:r>
      <w:r w:rsidR="00C238C0">
        <w:rPr>
          <w:rFonts w:ascii="Times New Roman" w:hAnsi="Times New Roman"/>
          <w:color w:val="1C1C1C"/>
          <w:sz w:val="20"/>
          <w:szCs w:val="20"/>
          <w:shd w:val="clear" w:color="auto" w:fill="FFFFFF"/>
        </w:rPr>
        <w:t>(</w:t>
      </w:r>
      <w:r w:rsidR="00C238C0" w:rsidRPr="003631A5">
        <w:rPr>
          <w:rFonts w:ascii="Times New Roman" w:hAnsi="Times New Roman"/>
          <w:color w:val="1C1C1C"/>
          <w:sz w:val="20"/>
          <w:szCs w:val="20"/>
          <w:shd w:val="clear" w:color="auto" w:fill="FFFFFF"/>
        </w:rPr>
        <w:t>10%</w:t>
      </w:r>
      <w:r w:rsidR="00C238C0">
        <w:rPr>
          <w:rFonts w:ascii="Times New Roman" w:hAnsi="Times New Roman"/>
          <w:color w:val="1C1C1C"/>
          <w:sz w:val="20"/>
          <w:szCs w:val="20"/>
          <w:shd w:val="clear" w:color="auto" w:fill="FFFFFF"/>
        </w:rPr>
        <w:t xml:space="preserve">) </w:t>
      </w:r>
      <w:r w:rsidR="00253536" w:rsidRPr="003631A5">
        <w:rPr>
          <w:rFonts w:ascii="Times New Roman" w:hAnsi="Times New Roman"/>
          <w:color w:val="1C1C1C"/>
          <w:sz w:val="20"/>
          <w:szCs w:val="20"/>
          <w:shd w:val="clear" w:color="auto" w:fill="FFFFFF"/>
        </w:rPr>
        <w:t xml:space="preserve">and 1% antibiotic solution. After incubation, the </w:t>
      </w:r>
      <w:r w:rsidR="00C238C0">
        <w:rPr>
          <w:rFonts w:ascii="Times New Roman" w:hAnsi="Times New Roman"/>
          <w:color w:val="1C1C1C"/>
          <w:sz w:val="20"/>
          <w:szCs w:val="20"/>
          <w:shd w:val="clear" w:color="auto" w:fill="FFFFFF"/>
        </w:rPr>
        <w:t>substance was sterilized with</w:t>
      </w:r>
      <w:r w:rsidR="00253536" w:rsidRPr="003631A5">
        <w:rPr>
          <w:rFonts w:ascii="Times New Roman" w:hAnsi="Times New Roman"/>
          <w:color w:val="1C1C1C"/>
          <w:sz w:val="20"/>
          <w:szCs w:val="20"/>
          <w:shd w:val="clear" w:color="auto" w:fill="FFFFFF"/>
        </w:rPr>
        <w:t xml:space="preserve"> FBS </w:t>
      </w:r>
      <w:r w:rsidR="001D4A3A" w:rsidRPr="001D4A3A">
        <w:rPr>
          <w:rFonts w:ascii="Times New Roman" w:hAnsi="Times New Roman"/>
          <w:color w:val="1C1C1C"/>
          <w:sz w:val="20"/>
          <w:szCs w:val="20"/>
          <w:shd w:val="clear" w:color="auto" w:fill="FFFFFF"/>
        </w:rPr>
        <w:t xml:space="preserve">and administered in a serum-free medium containing DMEM with varying dosages. </w:t>
      </w:r>
      <w:r w:rsidR="00253536" w:rsidRPr="003631A5">
        <w:rPr>
          <w:rFonts w:ascii="Times New Roman" w:hAnsi="Times New Roman"/>
          <w:color w:val="1C1C1C"/>
          <w:sz w:val="20"/>
          <w:szCs w:val="20"/>
          <w:shd w:val="clear" w:color="auto" w:fill="FFFFFF"/>
        </w:rPr>
        <w:t>E</w:t>
      </w:r>
      <w:r w:rsidR="001D4A3A">
        <w:rPr>
          <w:rFonts w:ascii="Times New Roman" w:hAnsi="Times New Roman"/>
          <w:color w:val="1C1C1C"/>
          <w:sz w:val="20"/>
          <w:szCs w:val="20"/>
          <w:shd w:val="clear" w:color="auto" w:fill="FFFFFF"/>
        </w:rPr>
        <w:t xml:space="preserve">very single sample were </w:t>
      </w:r>
      <w:r w:rsidR="00253536" w:rsidRPr="003631A5">
        <w:rPr>
          <w:rFonts w:ascii="Times New Roman" w:hAnsi="Times New Roman"/>
          <w:color w:val="1C1C1C"/>
          <w:sz w:val="20"/>
          <w:szCs w:val="20"/>
          <w:shd w:val="clear" w:color="auto" w:fill="FFFFFF"/>
        </w:rPr>
        <w:t xml:space="preserve">tested three times, and </w:t>
      </w:r>
      <w:r w:rsidR="00096893" w:rsidRPr="00841DF8">
        <w:rPr>
          <w:rFonts w:ascii="Times New Roman" w:hAnsi="Times New Roman"/>
          <w:color w:val="1C1C1C"/>
          <w:sz w:val="20"/>
          <w:szCs w:val="20"/>
          <w:shd w:val="clear" w:color="auto" w:fill="FFFFFF"/>
        </w:rPr>
        <w:t>the</w:t>
      </w:r>
      <w:r w:rsidR="00841DF8" w:rsidRPr="00841DF8">
        <w:rPr>
          <w:rFonts w:ascii="Times New Roman" w:hAnsi="Times New Roman"/>
          <w:color w:val="1C1C1C"/>
          <w:sz w:val="20"/>
          <w:szCs w:val="20"/>
          <w:shd w:val="clear" w:color="auto" w:fill="FFFFFF"/>
        </w:rPr>
        <w:t xml:space="preserve"> cells endured another incubation phase for </w:t>
      </w:r>
      <w:r w:rsidR="00253536" w:rsidRPr="003631A5">
        <w:rPr>
          <w:rFonts w:ascii="Times New Roman" w:hAnsi="Times New Roman"/>
          <w:color w:val="1C1C1C"/>
          <w:sz w:val="20"/>
          <w:szCs w:val="20"/>
          <w:shd w:val="clear" w:color="auto" w:fill="FFFFFF"/>
        </w:rPr>
        <w:t xml:space="preserve">24 hours </w:t>
      </w:r>
      <w:r w:rsidR="00096893" w:rsidRPr="00096893">
        <w:rPr>
          <w:rFonts w:ascii="Times New Roman" w:hAnsi="Times New Roman"/>
          <w:color w:val="1C1C1C"/>
          <w:sz w:val="20"/>
          <w:szCs w:val="20"/>
          <w:shd w:val="clear" w:color="auto" w:fill="FFFFFF"/>
        </w:rPr>
        <w:t>at 37°C with 5% CO</w:t>
      </w:r>
      <w:r w:rsidR="00096893" w:rsidRPr="00096893">
        <w:rPr>
          <w:rFonts w:ascii="Times New Roman" w:hAnsi="Times New Roman"/>
          <w:color w:val="1C1C1C"/>
          <w:sz w:val="20"/>
          <w:szCs w:val="20"/>
          <w:shd w:val="clear" w:color="auto" w:fill="FFFFFF"/>
          <w:vertAlign w:val="subscript"/>
        </w:rPr>
        <w:t xml:space="preserve">2 </w:t>
      </w:r>
      <w:r w:rsidR="00096893" w:rsidRPr="00096893">
        <w:rPr>
          <w:rFonts w:ascii="Times New Roman" w:hAnsi="Times New Roman"/>
          <w:color w:val="1C1C1C"/>
          <w:sz w:val="20"/>
          <w:szCs w:val="20"/>
          <w:shd w:val="clear" w:color="auto" w:fill="FFFFFF"/>
        </w:rPr>
        <w:t xml:space="preserve">in a moistened environment. </w:t>
      </w:r>
      <w:r w:rsidR="00253536" w:rsidRPr="003631A5">
        <w:rPr>
          <w:rFonts w:ascii="Times New Roman" w:hAnsi="Times New Roman"/>
          <w:color w:val="1C1C1C"/>
          <w:sz w:val="20"/>
          <w:szCs w:val="20"/>
          <w:shd w:val="clear" w:color="auto" w:fill="FFFFFF"/>
        </w:rPr>
        <w:t>Following the isolation period, MTT (20 µL of 5 mg/ml) w</w:t>
      </w:r>
      <w:r w:rsidR="00113C64">
        <w:rPr>
          <w:rFonts w:ascii="Times New Roman" w:hAnsi="Times New Roman"/>
          <w:color w:val="1C1C1C"/>
          <w:sz w:val="20"/>
          <w:szCs w:val="20"/>
          <w:shd w:val="clear" w:color="auto" w:fill="FFFFFF"/>
        </w:rPr>
        <w:t xml:space="preserve">ere dropped into every cell and it was incubated </w:t>
      </w:r>
      <w:r w:rsidR="00253536" w:rsidRPr="003631A5">
        <w:rPr>
          <w:rFonts w:ascii="Times New Roman" w:hAnsi="Times New Roman"/>
          <w:color w:val="1C1C1C"/>
          <w:sz w:val="20"/>
          <w:szCs w:val="20"/>
          <w:shd w:val="clear" w:color="auto" w:fill="FFFFFF"/>
        </w:rPr>
        <w:t xml:space="preserve">for the following two to four hours </w:t>
      </w:r>
      <w:r w:rsidR="00F40AE1" w:rsidRPr="00F40AE1">
        <w:rPr>
          <w:rFonts w:ascii="Times New Roman" w:hAnsi="Times New Roman"/>
          <w:color w:val="1C1C1C"/>
          <w:sz w:val="20"/>
          <w:szCs w:val="20"/>
          <w:shd w:val="clear" w:color="auto" w:fill="FFFFFF"/>
        </w:rPr>
        <w:t>using an inverted magnifying glass until the existence of purple precipitates was evident</w:t>
      </w:r>
      <w:r w:rsidR="00253536" w:rsidRPr="003631A5">
        <w:rPr>
          <w:rFonts w:ascii="Times New Roman" w:hAnsi="Times New Roman"/>
          <w:color w:val="1C1C1C"/>
          <w:sz w:val="20"/>
          <w:szCs w:val="20"/>
          <w:shd w:val="clear" w:color="auto" w:fill="FFFFFF"/>
        </w:rPr>
        <w:t xml:space="preserve">. Ultimately, the medium and MTT (220 µL) were sucked into wells </w:t>
      </w:r>
      <w:r w:rsidR="0041272A">
        <w:rPr>
          <w:rFonts w:ascii="Times New Roman" w:hAnsi="Times New Roman"/>
          <w:color w:val="1C1C1C"/>
          <w:sz w:val="20"/>
          <w:szCs w:val="20"/>
          <w:shd w:val="clear" w:color="auto" w:fill="FFFFFF"/>
        </w:rPr>
        <w:t xml:space="preserve">were cleaned using </w:t>
      </w:r>
      <w:r w:rsidR="00253536" w:rsidRPr="003631A5">
        <w:rPr>
          <w:rFonts w:ascii="Times New Roman" w:hAnsi="Times New Roman"/>
          <w:color w:val="1C1C1C"/>
          <w:sz w:val="20"/>
          <w:szCs w:val="20"/>
          <w:shd w:val="clear" w:color="auto" w:fill="FFFFFF"/>
        </w:rPr>
        <w:t xml:space="preserve">200 µL of 1X PBS. Additionally, </w:t>
      </w:r>
      <w:r w:rsidR="00010906">
        <w:rPr>
          <w:rFonts w:ascii="Times New Roman" w:hAnsi="Times New Roman"/>
          <w:color w:val="1C1C1C"/>
          <w:sz w:val="20"/>
          <w:szCs w:val="20"/>
          <w:shd w:val="clear" w:color="auto" w:fill="FFFFFF"/>
        </w:rPr>
        <w:t xml:space="preserve">DMSO of 100 </w:t>
      </w:r>
      <w:r w:rsidR="00535CF3">
        <w:rPr>
          <w:rFonts w:ascii="Times New Roman" w:hAnsi="Times New Roman"/>
          <w:color w:val="1C1C1C"/>
          <w:sz w:val="20"/>
          <w:szCs w:val="20"/>
          <w:shd w:val="clear" w:color="auto" w:fill="FFFFFF"/>
        </w:rPr>
        <w:t>microliters</w:t>
      </w:r>
      <w:r w:rsidR="00010906">
        <w:rPr>
          <w:rFonts w:ascii="Times New Roman" w:hAnsi="Times New Roman"/>
          <w:color w:val="1C1C1C"/>
          <w:sz w:val="20"/>
          <w:szCs w:val="20"/>
          <w:shd w:val="clear" w:color="auto" w:fill="FFFFFF"/>
        </w:rPr>
        <w:t xml:space="preserve"> was included </w:t>
      </w:r>
      <w:r w:rsidR="00253536" w:rsidRPr="003631A5">
        <w:rPr>
          <w:rFonts w:ascii="Times New Roman" w:hAnsi="Times New Roman"/>
          <w:color w:val="1C1C1C"/>
          <w:sz w:val="20"/>
          <w:szCs w:val="20"/>
          <w:shd w:val="clear" w:color="auto" w:fill="FFFFFF"/>
        </w:rPr>
        <w:t xml:space="preserve">to dissolve the formazan crystals, and the plate was agitated for five minutes. </w:t>
      </w:r>
      <w:r w:rsidR="00535CF3" w:rsidRPr="00535CF3">
        <w:rPr>
          <w:rFonts w:ascii="Times New Roman" w:hAnsi="Times New Roman"/>
          <w:color w:val="1C1C1C"/>
          <w:sz w:val="20"/>
          <w:szCs w:val="20"/>
          <w:shd w:val="clear" w:color="auto" w:fill="FFFFFF"/>
        </w:rPr>
        <w:t xml:space="preserve">Each well's absorbance was determined around 570 nm </w:t>
      </w:r>
      <w:r w:rsidR="0060484A" w:rsidRPr="00535CF3">
        <w:rPr>
          <w:rFonts w:ascii="Times New Roman" w:hAnsi="Times New Roman"/>
          <w:color w:val="1C1C1C"/>
          <w:sz w:val="20"/>
          <w:szCs w:val="20"/>
          <w:shd w:val="clear" w:color="auto" w:fill="FFFFFF"/>
        </w:rPr>
        <w:t>by microplate</w:t>
      </w:r>
      <w:r w:rsidR="00253536" w:rsidRPr="003631A5">
        <w:rPr>
          <w:rFonts w:ascii="Times New Roman" w:hAnsi="Times New Roman"/>
          <w:color w:val="1C1C1C"/>
          <w:sz w:val="20"/>
          <w:szCs w:val="20"/>
          <w:shd w:val="clear" w:color="auto" w:fill="FFFFFF"/>
        </w:rPr>
        <w:t xml:space="preserve"> reader </w:t>
      </w:r>
      <w:r w:rsidR="0060484A">
        <w:rPr>
          <w:rFonts w:ascii="Times New Roman" w:hAnsi="Times New Roman"/>
          <w:color w:val="1C1C1C"/>
          <w:sz w:val="20"/>
          <w:szCs w:val="20"/>
          <w:shd w:val="clear" w:color="auto" w:fill="FFFFFF"/>
        </w:rPr>
        <w:t>employing</w:t>
      </w:r>
      <w:r w:rsidR="00253536" w:rsidRPr="003631A5">
        <w:rPr>
          <w:rFonts w:ascii="Times New Roman" w:hAnsi="Times New Roman"/>
          <w:color w:val="1C1C1C"/>
          <w:sz w:val="20"/>
          <w:szCs w:val="20"/>
          <w:shd w:val="clear" w:color="auto" w:fill="FFFFFF"/>
        </w:rPr>
        <w:t xml:space="preserve"> the Graph Pad Prism 6.0 program to </w:t>
      </w:r>
      <w:r w:rsidR="0060484A">
        <w:rPr>
          <w:rFonts w:ascii="Times New Roman" w:hAnsi="Times New Roman"/>
          <w:color w:val="1C1C1C"/>
          <w:sz w:val="20"/>
          <w:szCs w:val="20"/>
          <w:shd w:val="clear" w:color="auto" w:fill="FFFFFF"/>
        </w:rPr>
        <w:t xml:space="preserve">evaluate </w:t>
      </w:r>
      <w:r w:rsidR="00253536" w:rsidRPr="003631A5">
        <w:rPr>
          <w:rFonts w:ascii="Times New Roman" w:hAnsi="Times New Roman"/>
          <w:color w:val="1C1C1C"/>
          <w:sz w:val="20"/>
          <w:szCs w:val="20"/>
          <w:shd w:val="clear" w:color="auto" w:fill="FFFFFF"/>
        </w:rPr>
        <w:t xml:space="preserve">the </w:t>
      </w:r>
      <w:r w:rsidR="0060484A" w:rsidRPr="0060484A">
        <w:rPr>
          <w:rFonts w:ascii="Times New Roman" w:hAnsi="Times New Roman"/>
          <w:color w:val="1C1C1C"/>
          <w:sz w:val="20"/>
          <w:szCs w:val="20"/>
          <w:shd w:val="clear" w:color="auto" w:fill="FFFFFF"/>
        </w:rPr>
        <w:t>cell viability %.</w:t>
      </w:r>
      <w:r w:rsidR="0060484A">
        <w:rPr>
          <w:rFonts w:ascii="Times New Roman" w:hAnsi="Times New Roman"/>
          <w:color w:val="1C1C1C"/>
          <w:sz w:val="20"/>
          <w:szCs w:val="20"/>
          <w:shd w:val="clear" w:color="auto" w:fill="FFFFFF"/>
        </w:rPr>
        <w:t xml:space="preserve"> and </w:t>
      </w:r>
      <w:r w:rsidR="00253536" w:rsidRPr="003631A5">
        <w:rPr>
          <w:rFonts w:ascii="Times New Roman" w:hAnsi="Times New Roman"/>
          <w:color w:val="1C1C1C"/>
          <w:sz w:val="20"/>
          <w:szCs w:val="20"/>
          <w:shd w:val="clear" w:color="auto" w:fill="FFFFFF"/>
        </w:rPr>
        <w:t>IC50 value</w:t>
      </w:r>
      <w:r w:rsidR="0060484A">
        <w:rPr>
          <w:rFonts w:ascii="Times New Roman" w:hAnsi="Times New Roman"/>
          <w:color w:val="1C1C1C"/>
          <w:sz w:val="20"/>
          <w:szCs w:val="20"/>
          <w:shd w:val="clear" w:color="auto" w:fill="FFFFFF"/>
        </w:rPr>
        <w:t>.</w:t>
      </w:r>
    </w:p>
    <w:p w14:paraId="5DFD9E97" w14:textId="5986BAA0" w:rsidR="00165A26" w:rsidRPr="005F7098" w:rsidRDefault="00927FD8" w:rsidP="00165A26">
      <w:pPr>
        <w:spacing w:line="360" w:lineRule="auto"/>
        <w:rPr>
          <w:rFonts w:ascii="Times New Roman" w:hAnsi="Times New Roman"/>
          <w:b/>
        </w:rPr>
      </w:pPr>
      <w:r w:rsidRPr="005F7098">
        <w:rPr>
          <w:rFonts w:ascii="Times New Roman" w:hAnsi="Times New Roman"/>
          <w:b/>
        </w:rPr>
        <w:t xml:space="preserve">3.0 </w:t>
      </w:r>
      <w:r w:rsidR="00165A26" w:rsidRPr="005F7098">
        <w:rPr>
          <w:rFonts w:ascii="Times New Roman" w:hAnsi="Times New Roman"/>
          <w:b/>
        </w:rPr>
        <w:t>RESULT</w:t>
      </w:r>
      <w:r w:rsidRPr="005F7098">
        <w:rPr>
          <w:rFonts w:ascii="Times New Roman" w:hAnsi="Times New Roman"/>
          <w:b/>
        </w:rPr>
        <w:t>S</w:t>
      </w:r>
      <w:r w:rsidR="00165A26" w:rsidRPr="005F7098">
        <w:rPr>
          <w:rFonts w:ascii="Times New Roman" w:hAnsi="Times New Roman"/>
          <w:b/>
        </w:rPr>
        <w:t xml:space="preserve"> AND DISCUSSION</w:t>
      </w:r>
    </w:p>
    <w:p w14:paraId="480E4929" w14:textId="294A3BC6" w:rsidR="00165A26" w:rsidRPr="003631A5" w:rsidRDefault="00927FD8" w:rsidP="00165A26">
      <w:pPr>
        <w:spacing w:line="360" w:lineRule="auto"/>
        <w:jc w:val="both"/>
        <w:rPr>
          <w:rFonts w:ascii="Times New Roman" w:hAnsi="Times New Roman"/>
          <w:b/>
          <w:sz w:val="20"/>
          <w:szCs w:val="20"/>
        </w:rPr>
      </w:pPr>
      <w:r>
        <w:rPr>
          <w:rFonts w:ascii="Times New Roman" w:hAnsi="Times New Roman"/>
          <w:b/>
          <w:sz w:val="20"/>
          <w:szCs w:val="20"/>
        </w:rPr>
        <w:t xml:space="preserve">3.1 </w:t>
      </w:r>
      <w:r w:rsidRPr="003631A5">
        <w:rPr>
          <w:rFonts w:ascii="Times New Roman" w:hAnsi="Times New Roman"/>
          <w:b/>
          <w:sz w:val="20"/>
          <w:szCs w:val="20"/>
        </w:rPr>
        <w:t xml:space="preserve">Determination </w:t>
      </w:r>
      <w:r>
        <w:rPr>
          <w:rFonts w:ascii="Times New Roman" w:hAnsi="Times New Roman"/>
          <w:b/>
          <w:sz w:val="20"/>
          <w:szCs w:val="20"/>
        </w:rPr>
        <w:t>of</w:t>
      </w:r>
      <w:r w:rsidR="00165A26" w:rsidRPr="003631A5">
        <w:rPr>
          <w:rFonts w:ascii="Times New Roman" w:hAnsi="Times New Roman"/>
          <w:b/>
          <w:sz w:val="20"/>
          <w:szCs w:val="20"/>
        </w:rPr>
        <w:t xml:space="preserve"> T</w:t>
      </w:r>
      <w:r w:rsidRPr="003631A5">
        <w:rPr>
          <w:rFonts w:ascii="Times New Roman" w:hAnsi="Times New Roman"/>
          <w:b/>
          <w:sz w:val="20"/>
          <w:szCs w:val="20"/>
        </w:rPr>
        <w:t>otal</w:t>
      </w:r>
      <w:r w:rsidR="00165A26" w:rsidRPr="003631A5">
        <w:rPr>
          <w:rFonts w:ascii="Times New Roman" w:hAnsi="Times New Roman"/>
          <w:b/>
          <w:sz w:val="20"/>
          <w:szCs w:val="20"/>
        </w:rPr>
        <w:t xml:space="preserve"> P</w:t>
      </w:r>
      <w:r w:rsidRPr="003631A5">
        <w:rPr>
          <w:rFonts w:ascii="Times New Roman" w:hAnsi="Times New Roman"/>
          <w:b/>
          <w:sz w:val="20"/>
          <w:szCs w:val="20"/>
        </w:rPr>
        <w:t>henolics</w:t>
      </w:r>
    </w:p>
    <w:p w14:paraId="67199411" w14:textId="508CD41F" w:rsidR="00165A26" w:rsidRPr="003631A5" w:rsidRDefault="00165A26" w:rsidP="00165A26">
      <w:pPr>
        <w:spacing w:line="360" w:lineRule="auto"/>
        <w:jc w:val="both"/>
        <w:rPr>
          <w:rFonts w:ascii="Times New Roman" w:hAnsi="Times New Roman"/>
          <w:sz w:val="20"/>
          <w:szCs w:val="20"/>
        </w:rPr>
      </w:pPr>
      <w:r w:rsidRPr="003631A5">
        <w:rPr>
          <w:rFonts w:ascii="Times New Roman" w:hAnsi="Times New Roman"/>
          <w:sz w:val="20"/>
          <w:szCs w:val="20"/>
        </w:rPr>
        <w:lastRenderedPageBreak/>
        <w:t xml:space="preserve">Using modified </w:t>
      </w:r>
      <w:proofErr w:type="spellStart"/>
      <w:r w:rsidRPr="003631A5">
        <w:rPr>
          <w:rFonts w:ascii="Times New Roman" w:hAnsi="Times New Roman"/>
          <w:sz w:val="20"/>
          <w:szCs w:val="20"/>
        </w:rPr>
        <w:t>Folin-Ciocalteu</w:t>
      </w:r>
      <w:proofErr w:type="spellEnd"/>
      <w:r w:rsidRPr="003631A5">
        <w:rPr>
          <w:rFonts w:ascii="Times New Roman" w:hAnsi="Times New Roman"/>
          <w:sz w:val="20"/>
          <w:szCs w:val="20"/>
        </w:rPr>
        <w:t xml:space="preserve"> method total phenol contents in the Terminalia </w:t>
      </w:r>
      <w:proofErr w:type="spellStart"/>
      <w:r w:rsidRPr="003631A5">
        <w:rPr>
          <w:rFonts w:ascii="Times New Roman" w:hAnsi="Times New Roman"/>
          <w:sz w:val="20"/>
          <w:szCs w:val="20"/>
        </w:rPr>
        <w:t>chebula</w:t>
      </w:r>
      <w:proofErr w:type="spellEnd"/>
      <w:r w:rsidRPr="003631A5">
        <w:rPr>
          <w:rFonts w:ascii="Times New Roman" w:hAnsi="Times New Roman"/>
          <w:sz w:val="20"/>
          <w:szCs w:val="20"/>
        </w:rPr>
        <w:t xml:space="preserve"> bark were determined. A 1 ml aliquot of the Terminalia </w:t>
      </w:r>
      <w:proofErr w:type="spellStart"/>
      <w:r w:rsidRPr="003631A5">
        <w:rPr>
          <w:rFonts w:ascii="Times New Roman" w:hAnsi="Times New Roman"/>
          <w:sz w:val="20"/>
          <w:szCs w:val="20"/>
        </w:rPr>
        <w:t>chebula</w:t>
      </w:r>
      <w:proofErr w:type="spellEnd"/>
      <w:r w:rsidRPr="003631A5">
        <w:rPr>
          <w:rFonts w:ascii="Times New Roman" w:hAnsi="Times New Roman"/>
          <w:sz w:val="20"/>
          <w:szCs w:val="20"/>
        </w:rPr>
        <w:t xml:space="preserve"> bark extract (E) was mixed with 5 ml </w:t>
      </w:r>
      <w:proofErr w:type="spellStart"/>
      <w:r w:rsidRPr="003631A5">
        <w:rPr>
          <w:rFonts w:ascii="Times New Roman" w:hAnsi="Times New Roman"/>
          <w:sz w:val="20"/>
          <w:szCs w:val="20"/>
        </w:rPr>
        <w:t>Folin-Ciocalteu</w:t>
      </w:r>
      <w:proofErr w:type="spellEnd"/>
      <w:r w:rsidRPr="003631A5">
        <w:rPr>
          <w:rFonts w:ascii="Times New Roman" w:hAnsi="Times New Roman"/>
          <w:sz w:val="20"/>
          <w:szCs w:val="20"/>
        </w:rPr>
        <w:t xml:space="preserve"> reagent (previously diluted with water at 1:10 v/v) and 4 ml (75 g/l) of sodium carbonate.  For the color development the tubes were vortexed for 15 seconds, and permit standing for 30miutes at 40ºC. Absorbance was then measured at 765 nm using the Hewlett Packard UV-VS spectrophotometer. Samples of Terminalia </w:t>
      </w:r>
      <w:proofErr w:type="spellStart"/>
      <w:r w:rsidRPr="003631A5">
        <w:rPr>
          <w:rFonts w:ascii="Times New Roman" w:hAnsi="Times New Roman"/>
          <w:sz w:val="20"/>
          <w:szCs w:val="20"/>
        </w:rPr>
        <w:t>chebula</w:t>
      </w:r>
      <w:proofErr w:type="spellEnd"/>
      <w:r w:rsidRPr="003631A5">
        <w:rPr>
          <w:rFonts w:ascii="Times New Roman" w:hAnsi="Times New Roman"/>
          <w:sz w:val="20"/>
          <w:szCs w:val="20"/>
        </w:rPr>
        <w:t xml:space="preserve"> bark extracts were evaluated </w:t>
      </w:r>
      <w:r w:rsidR="00F97031" w:rsidRPr="003631A5">
        <w:rPr>
          <w:rFonts w:ascii="Times New Roman" w:hAnsi="Times New Roman"/>
          <w:sz w:val="20"/>
          <w:szCs w:val="20"/>
        </w:rPr>
        <w:t>at 0.1</w:t>
      </w:r>
      <w:r w:rsidRPr="003631A5">
        <w:rPr>
          <w:rFonts w:ascii="Times New Roman" w:hAnsi="Times New Roman"/>
          <w:sz w:val="20"/>
          <w:szCs w:val="20"/>
        </w:rPr>
        <w:t xml:space="preserve"> mg/ml </w:t>
      </w:r>
      <w:r w:rsidR="00205530">
        <w:rPr>
          <w:rFonts w:ascii="Times New Roman" w:hAnsi="Times New Roman"/>
          <w:sz w:val="20"/>
          <w:szCs w:val="20"/>
        </w:rPr>
        <w:t xml:space="preserve">concentration as </w:t>
      </w:r>
      <w:r w:rsidRPr="003631A5">
        <w:rPr>
          <w:rFonts w:ascii="Times New Roman" w:hAnsi="Times New Roman"/>
          <w:sz w:val="20"/>
          <w:szCs w:val="20"/>
        </w:rPr>
        <w:t xml:space="preserve">shown in figure 1. </w:t>
      </w:r>
      <w:r w:rsidR="00F97031">
        <w:rPr>
          <w:rFonts w:ascii="Times New Roman" w:hAnsi="Times New Roman"/>
          <w:sz w:val="20"/>
          <w:szCs w:val="20"/>
        </w:rPr>
        <w:t xml:space="preserve">Overall </w:t>
      </w:r>
      <w:r w:rsidR="00F97031" w:rsidRPr="003631A5">
        <w:rPr>
          <w:rFonts w:ascii="Times New Roman" w:hAnsi="Times New Roman"/>
          <w:sz w:val="20"/>
          <w:szCs w:val="20"/>
        </w:rPr>
        <w:t>phenolic</w:t>
      </w:r>
      <w:r w:rsidRPr="003631A5">
        <w:rPr>
          <w:rFonts w:ascii="Times New Roman" w:hAnsi="Times New Roman"/>
          <w:sz w:val="20"/>
          <w:szCs w:val="20"/>
        </w:rPr>
        <w:t xml:space="preserve"> content </w:t>
      </w:r>
      <w:r w:rsidR="00F97031">
        <w:rPr>
          <w:rFonts w:ascii="Times New Roman" w:hAnsi="Times New Roman"/>
          <w:sz w:val="20"/>
          <w:szCs w:val="20"/>
        </w:rPr>
        <w:t xml:space="preserve">estimated </w:t>
      </w:r>
      <w:r w:rsidRPr="003631A5">
        <w:rPr>
          <w:rFonts w:ascii="Times New Roman" w:hAnsi="Times New Roman"/>
          <w:sz w:val="20"/>
          <w:szCs w:val="20"/>
        </w:rPr>
        <w:t>as 148 mg/g tannic acid equivalent.</w:t>
      </w:r>
    </w:p>
    <w:p w14:paraId="0A87FA8B" w14:textId="5EB79B84" w:rsidR="00165A26" w:rsidRPr="003631A5" w:rsidRDefault="00165A26" w:rsidP="00927FD8">
      <w:pPr>
        <w:spacing w:line="360" w:lineRule="auto"/>
        <w:jc w:val="cente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44D60852" wp14:editId="7DF02A0E">
            <wp:extent cx="2184254" cy="1316089"/>
            <wp:effectExtent l="0" t="0" r="6985" b="0"/>
            <wp:docPr id="45" name="Picture 3" descr="C:\Users\Lenovo\Desktop\Toltal phenolic 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Toltal phenolic content.jpg"/>
                    <pic:cNvPicPr>
                      <a:picLocks noChangeAspect="1" noChangeArrowheads="1"/>
                    </pic:cNvPicPr>
                  </pic:nvPicPr>
                  <pic:blipFill>
                    <a:blip r:embed="rId14" cstate="print"/>
                    <a:srcRect l="18009" r="14684"/>
                    <a:stretch>
                      <a:fillRect/>
                    </a:stretch>
                  </pic:blipFill>
                  <pic:spPr bwMode="auto">
                    <a:xfrm>
                      <a:off x="0" y="0"/>
                      <a:ext cx="2253235" cy="1357653"/>
                    </a:xfrm>
                    <a:prstGeom prst="rect">
                      <a:avLst/>
                    </a:prstGeom>
                    <a:noFill/>
                    <a:ln w="9525">
                      <a:noFill/>
                      <a:miter lim="800000"/>
                      <a:headEnd/>
                      <a:tailEnd/>
                    </a:ln>
                  </pic:spPr>
                </pic:pic>
              </a:graphicData>
            </a:graphic>
          </wp:inline>
        </w:drawing>
      </w:r>
    </w:p>
    <w:p w14:paraId="46A3D2F8" w14:textId="43A2A982" w:rsidR="00165A26" w:rsidRPr="005F7098" w:rsidRDefault="00165A26" w:rsidP="00165A26">
      <w:pPr>
        <w:spacing w:line="360" w:lineRule="auto"/>
        <w:jc w:val="center"/>
        <w:rPr>
          <w:rFonts w:ascii="Times New Roman" w:hAnsi="Times New Roman"/>
          <w:b/>
          <w:bCs/>
          <w:i/>
          <w:iCs/>
          <w:sz w:val="16"/>
          <w:szCs w:val="16"/>
          <w:shd w:val="clear" w:color="auto" w:fill="FFFFFF"/>
        </w:rPr>
      </w:pPr>
      <w:r w:rsidRPr="005F7098">
        <w:rPr>
          <w:rFonts w:ascii="Times New Roman" w:hAnsi="Times New Roman"/>
          <w:b/>
          <w:bCs/>
          <w:sz w:val="16"/>
          <w:szCs w:val="16"/>
        </w:rPr>
        <w:t>Fig</w:t>
      </w:r>
      <w:r w:rsidR="00927FD8" w:rsidRPr="005F7098">
        <w:rPr>
          <w:rFonts w:ascii="Times New Roman" w:hAnsi="Times New Roman"/>
          <w:b/>
          <w:bCs/>
          <w:sz w:val="16"/>
          <w:szCs w:val="16"/>
        </w:rPr>
        <w:t xml:space="preserve">. </w:t>
      </w:r>
      <w:r w:rsidRPr="005F7098">
        <w:rPr>
          <w:rFonts w:ascii="Times New Roman" w:hAnsi="Times New Roman"/>
          <w:b/>
          <w:bCs/>
          <w:sz w:val="16"/>
          <w:szCs w:val="16"/>
        </w:rPr>
        <w:t>1</w:t>
      </w:r>
      <w:r w:rsidR="0070618B" w:rsidRPr="005F7098">
        <w:rPr>
          <w:rFonts w:ascii="Times New Roman" w:hAnsi="Times New Roman"/>
          <w:b/>
          <w:bCs/>
          <w:sz w:val="16"/>
          <w:szCs w:val="16"/>
        </w:rPr>
        <w:t>:</w:t>
      </w:r>
      <w:r w:rsidRPr="005F7098">
        <w:rPr>
          <w:rFonts w:ascii="Times New Roman" w:hAnsi="Times New Roman"/>
          <w:b/>
          <w:bCs/>
          <w:sz w:val="16"/>
          <w:szCs w:val="16"/>
        </w:rPr>
        <w:t xml:space="preserve"> Standard calibration curve for standard </w:t>
      </w:r>
      <w:r w:rsidRPr="005F7098">
        <w:rPr>
          <w:rStyle w:val="Emphasis"/>
          <w:rFonts w:ascii="Times New Roman" w:hAnsi="Times New Roman"/>
          <w:b/>
          <w:bCs/>
          <w:sz w:val="16"/>
          <w:szCs w:val="16"/>
          <w:shd w:val="clear" w:color="auto" w:fill="FFFFFF"/>
        </w:rPr>
        <w:t xml:space="preserve">tannic acid and T. </w:t>
      </w:r>
      <w:proofErr w:type="spellStart"/>
      <w:r w:rsidRPr="005F7098">
        <w:rPr>
          <w:rStyle w:val="Emphasis"/>
          <w:rFonts w:ascii="Times New Roman" w:hAnsi="Times New Roman"/>
          <w:b/>
          <w:bCs/>
          <w:sz w:val="16"/>
          <w:szCs w:val="16"/>
          <w:shd w:val="clear" w:color="auto" w:fill="FFFFFF"/>
        </w:rPr>
        <w:t>chebula</w:t>
      </w:r>
      <w:proofErr w:type="spellEnd"/>
      <w:r w:rsidRPr="005F7098">
        <w:rPr>
          <w:rStyle w:val="Emphasis"/>
          <w:rFonts w:ascii="Times New Roman" w:hAnsi="Times New Roman"/>
          <w:b/>
          <w:bCs/>
          <w:sz w:val="16"/>
          <w:szCs w:val="16"/>
          <w:shd w:val="clear" w:color="auto" w:fill="FFFFFF"/>
        </w:rPr>
        <w:t xml:space="preserve"> bark extract</w:t>
      </w:r>
    </w:p>
    <w:p w14:paraId="0C907E92" w14:textId="5AD52AFF" w:rsidR="00165A26" w:rsidRPr="003631A5" w:rsidRDefault="005E0A90" w:rsidP="00165A26">
      <w:pPr>
        <w:spacing w:line="360" w:lineRule="auto"/>
        <w:rPr>
          <w:rFonts w:ascii="Times New Roman" w:hAnsi="Times New Roman"/>
          <w:b/>
          <w:sz w:val="20"/>
          <w:szCs w:val="20"/>
        </w:rPr>
      </w:pPr>
      <w:r>
        <w:rPr>
          <w:rFonts w:ascii="Times New Roman" w:hAnsi="Times New Roman"/>
          <w:b/>
          <w:sz w:val="20"/>
          <w:szCs w:val="20"/>
        </w:rPr>
        <w:t>3.2</w:t>
      </w:r>
      <w:r w:rsidR="00927FD8">
        <w:rPr>
          <w:rFonts w:ascii="Times New Roman" w:hAnsi="Times New Roman"/>
          <w:b/>
          <w:sz w:val="20"/>
          <w:szCs w:val="20"/>
        </w:rPr>
        <w:t xml:space="preserve"> </w:t>
      </w:r>
      <w:r w:rsidR="00165A26" w:rsidRPr="003631A5">
        <w:rPr>
          <w:rFonts w:ascii="Times New Roman" w:hAnsi="Times New Roman"/>
          <w:b/>
          <w:sz w:val="20"/>
          <w:szCs w:val="20"/>
        </w:rPr>
        <w:t>Visual Observation of TCB-</w:t>
      </w:r>
      <w:proofErr w:type="spellStart"/>
      <w:r w:rsidR="00165A26" w:rsidRPr="003631A5">
        <w:rPr>
          <w:rFonts w:ascii="Times New Roman" w:hAnsi="Times New Roman"/>
          <w:b/>
          <w:sz w:val="20"/>
          <w:szCs w:val="20"/>
        </w:rPr>
        <w:t>AgNps</w:t>
      </w:r>
      <w:proofErr w:type="spellEnd"/>
    </w:p>
    <w:p w14:paraId="67EC6D49" w14:textId="6A4444D1" w:rsidR="00605FDE" w:rsidRPr="003631A5" w:rsidRDefault="00605FDE" w:rsidP="00605FDE">
      <w:pPr>
        <w:spacing w:line="360" w:lineRule="auto"/>
        <w:jc w:val="both"/>
        <w:rPr>
          <w:rFonts w:ascii="Times New Roman" w:hAnsi="Times New Roman"/>
          <w:i/>
          <w:iCs/>
          <w:sz w:val="20"/>
          <w:szCs w:val="20"/>
        </w:rPr>
      </w:pPr>
      <w:r w:rsidRPr="003631A5">
        <w:rPr>
          <w:rFonts w:ascii="Times New Roman" w:hAnsi="Times New Roman"/>
          <w:sz w:val="20"/>
          <w:szCs w:val="20"/>
        </w:rPr>
        <w:t xml:space="preserve">5mM </w:t>
      </w:r>
      <w:r w:rsidR="00070651">
        <w:rPr>
          <w:rFonts w:ascii="Times New Roman" w:hAnsi="Times New Roman"/>
          <w:sz w:val="20"/>
          <w:szCs w:val="20"/>
        </w:rPr>
        <w:t>AgNO</w:t>
      </w:r>
      <w:r w:rsidR="00070651" w:rsidRPr="00070651">
        <w:rPr>
          <w:rFonts w:ascii="Times New Roman" w:hAnsi="Times New Roman"/>
          <w:sz w:val="20"/>
          <w:szCs w:val="20"/>
          <w:vertAlign w:val="subscript"/>
        </w:rPr>
        <w:t>3</w:t>
      </w:r>
      <w:r w:rsidR="00070651">
        <w:rPr>
          <w:rFonts w:ascii="Times New Roman" w:hAnsi="Times New Roman"/>
          <w:sz w:val="20"/>
          <w:szCs w:val="20"/>
        </w:rPr>
        <w:t xml:space="preserve"> </w:t>
      </w:r>
      <w:r w:rsidRPr="003631A5">
        <w:rPr>
          <w:rFonts w:ascii="Times New Roman" w:hAnsi="Times New Roman"/>
          <w:sz w:val="20"/>
          <w:szCs w:val="20"/>
        </w:rPr>
        <w:t xml:space="preserve">solution was added to 1ml of Terminalia </w:t>
      </w:r>
      <w:proofErr w:type="spellStart"/>
      <w:r w:rsidRPr="003631A5">
        <w:rPr>
          <w:rFonts w:ascii="Times New Roman" w:hAnsi="Times New Roman"/>
          <w:sz w:val="20"/>
          <w:szCs w:val="20"/>
        </w:rPr>
        <w:t>chebula</w:t>
      </w:r>
      <w:proofErr w:type="spellEnd"/>
      <w:r w:rsidRPr="003631A5">
        <w:rPr>
          <w:rFonts w:ascii="Times New Roman" w:hAnsi="Times New Roman"/>
          <w:sz w:val="20"/>
          <w:szCs w:val="20"/>
        </w:rPr>
        <w:t xml:space="preserve"> bark extract in a beaker and kept in microwave at 550W for 10minutes. This color changes denoted in the figure 2 A and B, from pale color to brown indicates the </w:t>
      </w:r>
      <w:r w:rsidR="00966C13">
        <w:rPr>
          <w:rFonts w:ascii="Times New Roman" w:hAnsi="Times New Roman"/>
          <w:sz w:val="20"/>
          <w:szCs w:val="20"/>
        </w:rPr>
        <w:t>appearance</w:t>
      </w:r>
      <w:r w:rsidRPr="003631A5">
        <w:rPr>
          <w:rFonts w:ascii="Times New Roman" w:hAnsi="Times New Roman"/>
          <w:sz w:val="20"/>
          <w:szCs w:val="20"/>
        </w:rPr>
        <w:t xml:space="preserve"> of </w:t>
      </w:r>
      <w:r w:rsidR="00326A9B">
        <w:rPr>
          <w:rFonts w:ascii="Times New Roman" w:hAnsi="Times New Roman"/>
          <w:sz w:val="20"/>
          <w:szCs w:val="20"/>
        </w:rPr>
        <w:t xml:space="preserve">Ag </w:t>
      </w:r>
      <w:r w:rsidR="00326A9B" w:rsidRPr="003631A5">
        <w:rPr>
          <w:rFonts w:ascii="Times New Roman" w:hAnsi="Times New Roman"/>
          <w:sz w:val="20"/>
          <w:szCs w:val="20"/>
        </w:rPr>
        <w:t>mediated</w:t>
      </w:r>
      <w:r w:rsidRPr="003631A5">
        <w:rPr>
          <w:rFonts w:ascii="Times New Roman" w:hAnsi="Times New Roman"/>
          <w:sz w:val="20"/>
          <w:szCs w:val="20"/>
        </w:rPr>
        <w:t xml:space="preserve"> nanoparticles of </w:t>
      </w:r>
      <w:r w:rsidRPr="003631A5">
        <w:rPr>
          <w:rFonts w:ascii="Times New Roman" w:hAnsi="Times New Roman"/>
          <w:i/>
          <w:iCs/>
          <w:sz w:val="20"/>
          <w:szCs w:val="20"/>
        </w:rPr>
        <w:t xml:space="preserve">T. </w:t>
      </w:r>
      <w:proofErr w:type="spellStart"/>
      <w:r w:rsidRPr="003631A5">
        <w:rPr>
          <w:rFonts w:ascii="Times New Roman" w:hAnsi="Times New Roman"/>
          <w:i/>
          <w:iCs/>
          <w:sz w:val="20"/>
          <w:szCs w:val="20"/>
        </w:rPr>
        <w:t>chebula</w:t>
      </w:r>
      <w:proofErr w:type="spellEnd"/>
      <w:r w:rsidRPr="003631A5">
        <w:rPr>
          <w:rFonts w:ascii="Times New Roman" w:hAnsi="Times New Roman"/>
          <w:i/>
          <w:iCs/>
          <w:sz w:val="20"/>
          <w:szCs w:val="20"/>
        </w:rPr>
        <w:t xml:space="preserve"> </w:t>
      </w:r>
      <w:r w:rsidRPr="003631A5">
        <w:rPr>
          <w:rFonts w:ascii="Times New Roman" w:hAnsi="Times New Roman"/>
          <w:sz w:val="20"/>
          <w:szCs w:val="20"/>
        </w:rPr>
        <w:t>bark extract (TCB-</w:t>
      </w:r>
      <w:proofErr w:type="spellStart"/>
      <w:r w:rsidRPr="003631A5">
        <w:rPr>
          <w:rFonts w:ascii="Times New Roman" w:hAnsi="Times New Roman"/>
          <w:sz w:val="20"/>
          <w:szCs w:val="20"/>
        </w:rPr>
        <w:t>AgNps</w:t>
      </w:r>
      <w:proofErr w:type="spellEnd"/>
      <w:r w:rsidRPr="003631A5">
        <w:rPr>
          <w:rFonts w:ascii="Times New Roman" w:hAnsi="Times New Roman"/>
          <w:sz w:val="20"/>
          <w:szCs w:val="20"/>
        </w:rPr>
        <w:t>)</w:t>
      </w:r>
      <w:r w:rsidRPr="003631A5">
        <w:rPr>
          <w:rFonts w:ascii="Times New Roman" w:hAnsi="Times New Roman"/>
          <w:i/>
          <w:iCs/>
          <w:sz w:val="20"/>
          <w:szCs w:val="20"/>
        </w:rPr>
        <w:t>.</w:t>
      </w:r>
    </w:p>
    <w:p w14:paraId="6E14956E" w14:textId="31761CAF" w:rsidR="00165A26" w:rsidRPr="003631A5" w:rsidRDefault="00165A26" w:rsidP="00927FD8">
      <w:pPr>
        <w:spacing w:line="360" w:lineRule="auto"/>
        <w:jc w:val="center"/>
        <w:rPr>
          <w:rFonts w:ascii="Times New Roman" w:hAnsi="Times New Roman"/>
          <w:b/>
          <w:sz w:val="20"/>
          <w:szCs w:val="20"/>
        </w:rPr>
      </w:pPr>
      <w:r w:rsidRPr="003631A5">
        <w:rPr>
          <w:rFonts w:ascii="Times New Roman" w:hAnsi="Times New Roman"/>
          <w:b/>
          <w:noProof/>
          <w:sz w:val="20"/>
          <w:szCs w:val="20"/>
          <w:lang w:val="en-IN" w:eastAsia="en-IN"/>
        </w:rPr>
        <w:drawing>
          <wp:inline distT="0" distB="0" distL="0" distR="0" wp14:anchorId="4B30AE27" wp14:editId="285B7D65">
            <wp:extent cx="3061150" cy="15437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098" cy="1563373"/>
                    </a:xfrm>
                    <a:prstGeom prst="rect">
                      <a:avLst/>
                    </a:prstGeom>
                    <a:noFill/>
                    <a:ln>
                      <a:noFill/>
                    </a:ln>
                  </pic:spPr>
                </pic:pic>
              </a:graphicData>
            </a:graphic>
          </wp:inline>
        </w:drawing>
      </w:r>
    </w:p>
    <w:p w14:paraId="49956042" w14:textId="1024E700" w:rsidR="00165A26" w:rsidRPr="005F7098" w:rsidRDefault="00165A26" w:rsidP="00165A26">
      <w:pPr>
        <w:spacing w:line="360" w:lineRule="auto"/>
        <w:jc w:val="center"/>
        <w:rPr>
          <w:rFonts w:ascii="Times New Roman" w:hAnsi="Times New Roman"/>
          <w:b/>
          <w:bCs/>
          <w:sz w:val="16"/>
          <w:szCs w:val="16"/>
        </w:rPr>
      </w:pPr>
      <w:r w:rsidRPr="005F7098">
        <w:rPr>
          <w:rFonts w:ascii="Times New Roman" w:hAnsi="Times New Roman"/>
          <w:b/>
          <w:bCs/>
          <w:sz w:val="16"/>
          <w:szCs w:val="16"/>
        </w:rPr>
        <w:t>Fig</w:t>
      </w:r>
      <w:r w:rsidR="00927FD8" w:rsidRPr="005F7098">
        <w:rPr>
          <w:rFonts w:ascii="Times New Roman" w:hAnsi="Times New Roman"/>
          <w:b/>
          <w:bCs/>
          <w:sz w:val="16"/>
          <w:szCs w:val="16"/>
        </w:rPr>
        <w:t xml:space="preserve">. </w:t>
      </w:r>
      <w:r w:rsidR="00605FDE" w:rsidRPr="005F7098">
        <w:rPr>
          <w:rFonts w:ascii="Times New Roman" w:hAnsi="Times New Roman"/>
          <w:b/>
          <w:bCs/>
          <w:sz w:val="16"/>
          <w:szCs w:val="16"/>
        </w:rPr>
        <w:t>2</w:t>
      </w:r>
      <w:r w:rsidR="00927FD8" w:rsidRPr="005F7098">
        <w:rPr>
          <w:rFonts w:ascii="Times New Roman" w:hAnsi="Times New Roman"/>
          <w:b/>
          <w:bCs/>
          <w:sz w:val="16"/>
          <w:szCs w:val="16"/>
        </w:rPr>
        <w:t>:</w:t>
      </w:r>
      <w:r w:rsidR="00605FDE" w:rsidRPr="005F7098">
        <w:rPr>
          <w:rFonts w:ascii="Times New Roman" w:hAnsi="Times New Roman"/>
          <w:b/>
          <w:bCs/>
          <w:sz w:val="16"/>
          <w:szCs w:val="16"/>
        </w:rPr>
        <w:t xml:space="preserve"> </w:t>
      </w:r>
      <w:r w:rsidRPr="005F7098">
        <w:rPr>
          <w:rFonts w:ascii="Times New Roman" w:hAnsi="Times New Roman"/>
          <w:b/>
          <w:bCs/>
          <w:sz w:val="16"/>
          <w:szCs w:val="16"/>
        </w:rPr>
        <w:t xml:space="preserve">Visual observation of formation of </w:t>
      </w:r>
      <w:r w:rsidR="00605FDE" w:rsidRPr="005F7098">
        <w:rPr>
          <w:rFonts w:ascii="Times New Roman" w:hAnsi="Times New Roman"/>
          <w:b/>
          <w:bCs/>
          <w:sz w:val="16"/>
          <w:szCs w:val="16"/>
        </w:rPr>
        <w:t>TCB-</w:t>
      </w:r>
      <w:proofErr w:type="spellStart"/>
      <w:r w:rsidRPr="005F7098">
        <w:rPr>
          <w:rFonts w:ascii="Times New Roman" w:hAnsi="Times New Roman"/>
          <w:b/>
          <w:bCs/>
          <w:sz w:val="16"/>
          <w:szCs w:val="16"/>
        </w:rPr>
        <w:t>AgNps</w:t>
      </w:r>
      <w:proofErr w:type="spellEnd"/>
    </w:p>
    <w:p w14:paraId="1B373440" w14:textId="4540DFEE" w:rsidR="00165A26" w:rsidRPr="003631A5" w:rsidRDefault="005E0A90" w:rsidP="00165A26">
      <w:pPr>
        <w:spacing w:line="360" w:lineRule="auto"/>
        <w:rPr>
          <w:rFonts w:ascii="Times New Roman" w:hAnsi="Times New Roman"/>
          <w:b/>
          <w:sz w:val="20"/>
          <w:szCs w:val="20"/>
        </w:rPr>
      </w:pPr>
      <w:r>
        <w:rPr>
          <w:rFonts w:ascii="Times New Roman" w:hAnsi="Times New Roman"/>
          <w:b/>
          <w:bCs/>
          <w:sz w:val="20"/>
          <w:szCs w:val="20"/>
        </w:rPr>
        <w:t>3.3</w:t>
      </w:r>
      <w:r w:rsidR="00927FD8">
        <w:rPr>
          <w:rFonts w:ascii="Times New Roman" w:hAnsi="Times New Roman"/>
          <w:b/>
          <w:bCs/>
          <w:sz w:val="20"/>
          <w:szCs w:val="20"/>
        </w:rPr>
        <w:t xml:space="preserve"> </w:t>
      </w:r>
      <w:r w:rsidR="0086091E" w:rsidRPr="003631A5">
        <w:rPr>
          <w:rFonts w:ascii="Times New Roman" w:hAnsi="Times New Roman"/>
          <w:b/>
          <w:bCs/>
          <w:sz w:val="20"/>
          <w:szCs w:val="20"/>
        </w:rPr>
        <w:t xml:space="preserve">UV-Visible spectrum of </w:t>
      </w:r>
      <w:r w:rsidR="00927FD8">
        <w:rPr>
          <w:rFonts w:ascii="Times New Roman" w:hAnsi="Times New Roman"/>
          <w:b/>
          <w:bCs/>
          <w:sz w:val="20"/>
          <w:szCs w:val="20"/>
        </w:rPr>
        <w:t>S</w:t>
      </w:r>
      <w:r w:rsidR="0086091E" w:rsidRPr="003631A5">
        <w:rPr>
          <w:rFonts w:ascii="Times New Roman" w:hAnsi="Times New Roman"/>
          <w:b/>
          <w:bCs/>
          <w:sz w:val="20"/>
          <w:szCs w:val="20"/>
        </w:rPr>
        <w:t xml:space="preserve">ilver </w:t>
      </w:r>
      <w:r w:rsidR="00927FD8">
        <w:rPr>
          <w:rFonts w:ascii="Times New Roman" w:hAnsi="Times New Roman"/>
          <w:b/>
          <w:bCs/>
          <w:sz w:val="20"/>
          <w:szCs w:val="20"/>
        </w:rPr>
        <w:t>M</w:t>
      </w:r>
      <w:r w:rsidR="0086091E" w:rsidRPr="003631A5">
        <w:rPr>
          <w:rFonts w:ascii="Times New Roman" w:hAnsi="Times New Roman"/>
          <w:b/>
          <w:bCs/>
          <w:sz w:val="20"/>
          <w:szCs w:val="20"/>
        </w:rPr>
        <w:t xml:space="preserve">ediated </w:t>
      </w:r>
      <w:r w:rsidR="00927FD8">
        <w:rPr>
          <w:rFonts w:ascii="Times New Roman" w:hAnsi="Times New Roman"/>
          <w:b/>
          <w:bCs/>
          <w:sz w:val="20"/>
          <w:szCs w:val="20"/>
        </w:rPr>
        <w:t>N</w:t>
      </w:r>
      <w:r w:rsidR="0086091E" w:rsidRPr="003631A5">
        <w:rPr>
          <w:rFonts w:ascii="Times New Roman" w:hAnsi="Times New Roman"/>
          <w:b/>
          <w:bCs/>
          <w:sz w:val="20"/>
          <w:szCs w:val="20"/>
        </w:rPr>
        <w:t xml:space="preserve">anoparticle of </w:t>
      </w:r>
      <w:r w:rsidR="0086091E" w:rsidRPr="003631A5">
        <w:rPr>
          <w:rFonts w:ascii="Times New Roman" w:hAnsi="Times New Roman"/>
          <w:b/>
          <w:bCs/>
          <w:i/>
          <w:iCs/>
          <w:sz w:val="20"/>
          <w:szCs w:val="20"/>
        </w:rPr>
        <w:t xml:space="preserve">T. </w:t>
      </w:r>
      <w:proofErr w:type="spellStart"/>
      <w:r w:rsidR="0086091E" w:rsidRPr="003631A5">
        <w:rPr>
          <w:rFonts w:ascii="Times New Roman" w:hAnsi="Times New Roman"/>
          <w:b/>
          <w:bCs/>
          <w:i/>
          <w:iCs/>
          <w:sz w:val="20"/>
          <w:szCs w:val="20"/>
        </w:rPr>
        <w:t>chebula</w:t>
      </w:r>
      <w:proofErr w:type="spellEnd"/>
      <w:r w:rsidR="0086091E" w:rsidRPr="003631A5">
        <w:rPr>
          <w:rFonts w:ascii="Times New Roman" w:hAnsi="Times New Roman"/>
          <w:b/>
          <w:bCs/>
          <w:i/>
          <w:iCs/>
          <w:sz w:val="20"/>
          <w:szCs w:val="20"/>
        </w:rPr>
        <w:t xml:space="preserve"> </w:t>
      </w:r>
      <w:r w:rsidR="00927FD8">
        <w:rPr>
          <w:rFonts w:ascii="Times New Roman" w:hAnsi="Times New Roman"/>
          <w:b/>
          <w:bCs/>
          <w:i/>
          <w:iCs/>
          <w:sz w:val="20"/>
          <w:szCs w:val="20"/>
        </w:rPr>
        <w:t>B</w:t>
      </w:r>
      <w:r w:rsidR="0086091E" w:rsidRPr="003631A5">
        <w:rPr>
          <w:rFonts w:ascii="Times New Roman" w:hAnsi="Times New Roman"/>
          <w:b/>
          <w:bCs/>
          <w:i/>
          <w:iCs/>
          <w:sz w:val="20"/>
          <w:szCs w:val="20"/>
        </w:rPr>
        <w:t xml:space="preserve">ark </w:t>
      </w:r>
      <w:r w:rsidR="00927FD8">
        <w:rPr>
          <w:rFonts w:ascii="Times New Roman" w:hAnsi="Times New Roman"/>
          <w:b/>
          <w:bCs/>
          <w:i/>
          <w:iCs/>
          <w:sz w:val="20"/>
          <w:szCs w:val="20"/>
        </w:rPr>
        <w:t>E</w:t>
      </w:r>
      <w:r w:rsidR="0086091E" w:rsidRPr="003631A5">
        <w:rPr>
          <w:rFonts w:ascii="Times New Roman" w:hAnsi="Times New Roman"/>
          <w:b/>
          <w:bCs/>
          <w:i/>
          <w:iCs/>
          <w:sz w:val="20"/>
          <w:szCs w:val="20"/>
        </w:rPr>
        <w:t>xtract</w:t>
      </w:r>
    </w:p>
    <w:p w14:paraId="54A08B5F" w14:textId="3686EDB5" w:rsidR="0086091E" w:rsidRPr="003631A5" w:rsidRDefault="0086091E" w:rsidP="00927FD8">
      <w:pPr>
        <w:spacing w:line="360" w:lineRule="auto"/>
        <w:jc w:val="both"/>
        <w:rPr>
          <w:rFonts w:ascii="Times New Roman" w:hAnsi="Times New Roman"/>
          <w:sz w:val="20"/>
          <w:szCs w:val="20"/>
        </w:rPr>
      </w:pPr>
      <w:r w:rsidRPr="003631A5">
        <w:rPr>
          <w:rFonts w:ascii="Times New Roman" w:hAnsi="Times New Roman"/>
          <w:sz w:val="20"/>
          <w:szCs w:val="20"/>
        </w:rPr>
        <w:t xml:space="preserve">The graph given in </w:t>
      </w:r>
      <w:r w:rsidR="00927FD8">
        <w:rPr>
          <w:rFonts w:ascii="Times New Roman" w:hAnsi="Times New Roman"/>
          <w:sz w:val="20"/>
          <w:szCs w:val="20"/>
        </w:rPr>
        <w:t>F</w:t>
      </w:r>
      <w:r w:rsidRPr="003631A5">
        <w:rPr>
          <w:rFonts w:ascii="Times New Roman" w:hAnsi="Times New Roman"/>
          <w:sz w:val="20"/>
          <w:szCs w:val="20"/>
        </w:rPr>
        <w:t>ig</w:t>
      </w:r>
      <w:r w:rsidR="00927FD8">
        <w:rPr>
          <w:rFonts w:ascii="Times New Roman" w:hAnsi="Times New Roman"/>
          <w:sz w:val="20"/>
          <w:szCs w:val="20"/>
        </w:rPr>
        <w:t>.</w:t>
      </w:r>
      <w:r w:rsidRPr="003631A5">
        <w:rPr>
          <w:rFonts w:ascii="Times New Roman" w:hAnsi="Times New Roman"/>
          <w:sz w:val="20"/>
          <w:szCs w:val="20"/>
        </w:rPr>
        <w:t xml:space="preserve"> 3 indicates the absorption band peaks at 430nm respectively which proves the formation of </w:t>
      </w:r>
      <w:r w:rsidR="007C4173">
        <w:rPr>
          <w:rFonts w:ascii="Times New Roman" w:hAnsi="Times New Roman"/>
          <w:sz w:val="20"/>
          <w:szCs w:val="20"/>
        </w:rPr>
        <w:t>TCB-</w:t>
      </w:r>
      <w:proofErr w:type="spellStart"/>
      <w:r w:rsidR="007C4173">
        <w:rPr>
          <w:rFonts w:ascii="Times New Roman" w:hAnsi="Times New Roman"/>
          <w:sz w:val="20"/>
          <w:szCs w:val="20"/>
        </w:rPr>
        <w:t>AgNps</w:t>
      </w:r>
      <w:proofErr w:type="spellEnd"/>
      <w:r w:rsidRPr="003631A5">
        <w:rPr>
          <w:rFonts w:ascii="Times New Roman" w:hAnsi="Times New Roman"/>
          <w:sz w:val="20"/>
          <w:szCs w:val="20"/>
        </w:rPr>
        <w:t xml:space="preserve"> in the solution turns reddish brown color.</w:t>
      </w:r>
    </w:p>
    <w:p w14:paraId="1DFBBFE6" w14:textId="67DC9C54" w:rsidR="00165A26" w:rsidRPr="003631A5" w:rsidRDefault="0086091E" w:rsidP="00927FD8">
      <w:pPr>
        <w:jc w:val="center"/>
        <w:rPr>
          <w:rFonts w:ascii="Times New Roman" w:hAnsi="Times New Roman"/>
          <w:sz w:val="20"/>
          <w:szCs w:val="20"/>
        </w:rPr>
      </w:pPr>
      <w:r w:rsidRPr="003631A5">
        <w:rPr>
          <w:rFonts w:ascii="Times New Roman" w:hAnsi="Times New Roman"/>
          <w:noProof/>
          <w:sz w:val="20"/>
          <w:szCs w:val="20"/>
          <w:lang w:val="en-IN" w:eastAsia="en-IN"/>
        </w:rPr>
        <w:lastRenderedPageBreak/>
        <w:drawing>
          <wp:inline distT="0" distB="0" distL="0" distR="0" wp14:anchorId="5477B4BA" wp14:editId="6A44C536">
            <wp:extent cx="2318630" cy="192834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363976" cy="1966058"/>
                    </a:xfrm>
                    <a:prstGeom prst="rect">
                      <a:avLst/>
                    </a:prstGeom>
                    <a:noFill/>
                    <a:ln w="9525">
                      <a:noFill/>
                      <a:miter lim="800000"/>
                      <a:headEnd/>
                      <a:tailEnd/>
                    </a:ln>
                  </pic:spPr>
                </pic:pic>
              </a:graphicData>
            </a:graphic>
          </wp:inline>
        </w:drawing>
      </w:r>
    </w:p>
    <w:p w14:paraId="0D2914E4" w14:textId="601DBAC1" w:rsidR="0086091E" w:rsidRPr="005F7098" w:rsidRDefault="0086091E" w:rsidP="00927FD8">
      <w:pPr>
        <w:spacing w:line="360" w:lineRule="auto"/>
        <w:jc w:val="center"/>
        <w:rPr>
          <w:rFonts w:ascii="Times New Roman" w:hAnsi="Times New Roman"/>
          <w:b/>
          <w:bCs/>
          <w:i/>
          <w:iCs/>
          <w:sz w:val="16"/>
          <w:szCs w:val="16"/>
        </w:rPr>
      </w:pPr>
      <w:r w:rsidRPr="005F7098">
        <w:rPr>
          <w:rFonts w:ascii="Times New Roman" w:hAnsi="Times New Roman"/>
          <w:b/>
          <w:bCs/>
          <w:sz w:val="16"/>
          <w:szCs w:val="16"/>
        </w:rPr>
        <w:t>Fig</w:t>
      </w:r>
      <w:r w:rsidR="00927FD8" w:rsidRPr="005F7098">
        <w:rPr>
          <w:rFonts w:ascii="Times New Roman" w:hAnsi="Times New Roman"/>
          <w:b/>
          <w:bCs/>
          <w:sz w:val="16"/>
          <w:szCs w:val="16"/>
        </w:rPr>
        <w:t xml:space="preserve">. </w:t>
      </w:r>
      <w:r w:rsidRPr="005F7098">
        <w:rPr>
          <w:rFonts w:ascii="Times New Roman" w:hAnsi="Times New Roman"/>
          <w:b/>
          <w:bCs/>
          <w:sz w:val="16"/>
          <w:szCs w:val="16"/>
        </w:rPr>
        <w:t>3</w:t>
      </w:r>
      <w:r w:rsidR="00927FD8" w:rsidRPr="005F7098">
        <w:rPr>
          <w:rFonts w:ascii="Times New Roman" w:hAnsi="Times New Roman"/>
          <w:b/>
          <w:bCs/>
          <w:sz w:val="16"/>
          <w:szCs w:val="16"/>
        </w:rPr>
        <w:t>:</w:t>
      </w:r>
      <w:r w:rsidRPr="005F7098">
        <w:rPr>
          <w:rFonts w:ascii="Times New Roman" w:hAnsi="Times New Roman"/>
          <w:b/>
          <w:bCs/>
          <w:sz w:val="16"/>
          <w:szCs w:val="16"/>
        </w:rPr>
        <w:t xml:space="preserve"> </w:t>
      </w:r>
      <w:bookmarkStart w:id="1" w:name="_Hlk185826364"/>
      <w:r w:rsidRPr="005F7098">
        <w:rPr>
          <w:rFonts w:ascii="Times New Roman" w:hAnsi="Times New Roman"/>
          <w:b/>
          <w:bCs/>
          <w:sz w:val="16"/>
          <w:szCs w:val="16"/>
        </w:rPr>
        <w:t xml:space="preserve">UV-Visible spectrum of silver mediated nanoparticle of </w:t>
      </w:r>
      <w:r w:rsidRPr="005F7098">
        <w:rPr>
          <w:rFonts w:ascii="Times New Roman" w:hAnsi="Times New Roman"/>
          <w:b/>
          <w:bCs/>
          <w:i/>
          <w:iCs/>
          <w:sz w:val="16"/>
          <w:szCs w:val="16"/>
        </w:rPr>
        <w:t xml:space="preserve">T. </w:t>
      </w:r>
      <w:proofErr w:type="spellStart"/>
      <w:r w:rsidRPr="005F7098">
        <w:rPr>
          <w:rFonts w:ascii="Times New Roman" w:hAnsi="Times New Roman"/>
          <w:b/>
          <w:bCs/>
          <w:i/>
          <w:iCs/>
          <w:sz w:val="16"/>
          <w:szCs w:val="16"/>
        </w:rPr>
        <w:t>chebula</w:t>
      </w:r>
      <w:proofErr w:type="spellEnd"/>
      <w:r w:rsidRPr="005F7098">
        <w:rPr>
          <w:rFonts w:ascii="Times New Roman" w:hAnsi="Times New Roman"/>
          <w:b/>
          <w:bCs/>
          <w:i/>
          <w:iCs/>
          <w:sz w:val="16"/>
          <w:szCs w:val="16"/>
        </w:rPr>
        <w:t xml:space="preserve"> bark extract</w:t>
      </w:r>
      <w:bookmarkEnd w:id="1"/>
    </w:p>
    <w:p w14:paraId="156635C2" w14:textId="76C5A943" w:rsidR="0086091E" w:rsidRPr="00927FD8" w:rsidRDefault="005E0A90" w:rsidP="00253536">
      <w:pPr>
        <w:jc w:val="both"/>
        <w:rPr>
          <w:rFonts w:ascii="Times New Roman" w:hAnsi="Times New Roman"/>
          <w:b/>
          <w:bCs/>
          <w:sz w:val="20"/>
          <w:szCs w:val="20"/>
        </w:rPr>
      </w:pPr>
      <w:r>
        <w:rPr>
          <w:rFonts w:ascii="Times New Roman" w:hAnsi="Times New Roman"/>
          <w:b/>
          <w:bCs/>
          <w:sz w:val="20"/>
          <w:szCs w:val="20"/>
        </w:rPr>
        <w:t>3.4</w:t>
      </w:r>
      <w:r w:rsidR="00927FD8" w:rsidRPr="00927FD8">
        <w:rPr>
          <w:rFonts w:ascii="Times New Roman" w:hAnsi="Times New Roman"/>
          <w:b/>
          <w:bCs/>
          <w:sz w:val="20"/>
          <w:szCs w:val="20"/>
        </w:rPr>
        <w:t xml:space="preserve"> </w:t>
      </w:r>
      <w:r w:rsidR="0086091E" w:rsidRPr="00927FD8">
        <w:rPr>
          <w:rFonts w:ascii="Times New Roman" w:hAnsi="Times New Roman"/>
          <w:b/>
          <w:bCs/>
          <w:sz w:val="20"/>
          <w:szCs w:val="20"/>
        </w:rPr>
        <w:t xml:space="preserve">FTIR </w:t>
      </w:r>
      <w:r w:rsidR="00927FD8">
        <w:rPr>
          <w:rFonts w:ascii="Times New Roman" w:hAnsi="Times New Roman"/>
          <w:b/>
          <w:bCs/>
          <w:sz w:val="20"/>
          <w:szCs w:val="20"/>
        </w:rPr>
        <w:t>A</w:t>
      </w:r>
      <w:r w:rsidR="0086091E" w:rsidRPr="00927FD8">
        <w:rPr>
          <w:rFonts w:ascii="Times New Roman" w:hAnsi="Times New Roman"/>
          <w:b/>
          <w:bCs/>
          <w:sz w:val="20"/>
          <w:szCs w:val="20"/>
        </w:rPr>
        <w:t>nalysis</w:t>
      </w:r>
    </w:p>
    <w:p w14:paraId="3F68CBF2" w14:textId="27B00AF1" w:rsidR="0086091E" w:rsidRPr="003631A5" w:rsidRDefault="0086091E" w:rsidP="00927FD8">
      <w:pPr>
        <w:spacing w:line="360" w:lineRule="auto"/>
        <w:jc w:val="both"/>
        <w:rPr>
          <w:rFonts w:ascii="Times New Roman" w:hAnsi="Times New Roman"/>
          <w:sz w:val="20"/>
          <w:szCs w:val="20"/>
        </w:rPr>
      </w:pPr>
      <w:r w:rsidRPr="003631A5">
        <w:rPr>
          <w:rFonts w:ascii="Times New Roman" w:hAnsi="Times New Roman"/>
          <w:sz w:val="20"/>
          <w:szCs w:val="20"/>
        </w:rPr>
        <w:t xml:space="preserve">Figure </w:t>
      </w:r>
      <w:r w:rsidR="001A6820" w:rsidRPr="003631A5">
        <w:rPr>
          <w:rFonts w:ascii="Times New Roman" w:hAnsi="Times New Roman"/>
          <w:sz w:val="20"/>
          <w:szCs w:val="20"/>
        </w:rPr>
        <w:t>4</w:t>
      </w:r>
      <w:r w:rsidRPr="003631A5">
        <w:rPr>
          <w:rFonts w:ascii="Times New Roman" w:hAnsi="Times New Roman"/>
          <w:sz w:val="20"/>
          <w:szCs w:val="20"/>
        </w:rPr>
        <w:t xml:space="preserve"> shows the</w:t>
      </w:r>
      <w:r w:rsidR="00213018">
        <w:rPr>
          <w:rFonts w:ascii="Times New Roman" w:hAnsi="Times New Roman"/>
          <w:sz w:val="20"/>
          <w:szCs w:val="20"/>
        </w:rPr>
        <w:t xml:space="preserve"> </w:t>
      </w:r>
      <w:r w:rsidRPr="003631A5">
        <w:rPr>
          <w:rFonts w:ascii="Times New Roman" w:hAnsi="Times New Roman"/>
          <w:sz w:val="20"/>
          <w:szCs w:val="20"/>
        </w:rPr>
        <w:t xml:space="preserve">spectrum </w:t>
      </w:r>
      <w:r w:rsidR="00213018">
        <w:rPr>
          <w:rFonts w:ascii="Times New Roman" w:hAnsi="Times New Roman"/>
          <w:sz w:val="20"/>
          <w:szCs w:val="20"/>
        </w:rPr>
        <w:t xml:space="preserve">of FTIR </w:t>
      </w:r>
      <w:r w:rsidRPr="003631A5">
        <w:rPr>
          <w:rFonts w:ascii="Times New Roman" w:hAnsi="Times New Roman"/>
          <w:sz w:val="20"/>
          <w:szCs w:val="20"/>
        </w:rPr>
        <w:t xml:space="preserve">of </w:t>
      </w:r>
      <w:r w:rsidRPr="003631A5">
        <w:rPr>
          <w:rFonts w:ascii="Times New Roman" w:hAnsi="Times New Roman"/>
          <w:i/>
          <w:sz w:val="20"/>
          <w:szCs w:val="20"/>
        </w:rPr>
        <w:t xml:space="preserve">Terminalia </w:t>
      </w:r>
      <w:proofErr w:type="spellStart"/>
      <w:r w:rsidRPr="003631A5">
        <w:rPr>
          <w:rFonts w:ascii="Times New Roman" w:hAnsi="Times New Roman"/>
          <w:i/>
          <w:sz w:val="20"/>
          <w:szCs w:val="20"/>
        </w:rPr>
        <w:t>chebula</w:t>
      </w:r>
      <w:proofErr w:type="spellEnd"/>
      <w:r w:rsidRPr="003631A5">
        <w:rPr>
          <w:rFonts w:ascii="Times New Roman" w:hAnsi="Times New Roman"/>
          <w:i/>
          <w:sz w:val="20"/>
          <w:szCs w:val="20"/>
        </w:rPr>
        <w:t xml:space="preserve"> </w:t>
      </w:r>
      <w:r w:rsidRPr="003631A5">
        <w:rPr>
          <w:rFonts w:ascii="Times New Roman" w:hAnsi="Times New Roman"/>
          <w:sz w:val="20"/>
          <w:szCs w:val="20"/>
        </w:rPr>
        <w:t xml:space="preserve">bark extract </w:t>
      </w:r>
      <w:r w:rsidR="007076E6" w:rsidRPr="003631A5">
        <w:rPr>
          <w:rFonts w:ascii="Times New Roman" w:hAnsi="Times New Roman"/>
          <w:sz w:val="20"/>
          <w:szCs w:val="20"/>
        </w:rPr>
        <w:t xml:space="preserve">(A) </w:t>
      </w:r>
      <w:r w:rsidRPr="003631A5">
        <w:rPr>
          <w:rFonts w:ascii="Times New Roman" w:hAnsi="Times New Roman"/>
          <w:sz w:val="20"/>
          <w:szCs w:val="20"/>
        </w:rPr>
        <w:t xml:space="preserve">and </w:t>
      </w:r>
      <w:r w:rsidR="00213018">
        <w:rPr>
          <w:rFonts w:ascii="Times New Roman" w:hAnsi="Times New Roman"/>
          <w:sz w:val="20"/>
          <w:szCs w:val="20"/>
        </w:rPr>
        <w:t xml:space="preserve">(B) </w:t>
      </w:r>
      <w:r w:rsidRPr="003631A5">
        <w:rPr>
          <w:rFonts w:ascii="Times New Roman" w:hAnsi="Times New Roman"/>
          <w:sz w:val="20"/>
          <w:szCs w:val="20"/>
        </w:rPr>
        <w:t xml:space="preserve">indicates the </w:t>
      </w:r>
      <w:r w:rsidR="00213018">
        <w:rPr>
          <w:rFonts w:ascii="Times New Roman" w:hAnsi="Times New Roman"/>
          <w:sz w:val="20"/>
          <w:szCs w:val="20"/>
        </w:rPr>
        <w:t xml:space="preserve">spectrum of </w:t>
      </w:r>
      <w:r w:rsidR="00326A9B" w:rsidRPr="003631A5">
        <w:rPr>
          <w:rFonts w:ascii="Times New Roman" w:hAnsi="Times New Roman"/>
          <w:sz w:val="20"/>
          <w:szCs w:val="20"/>
        </w:rPr>
        <w:t>FTIR of</w:t>
      </w:r>
      <w:r w:rsidRPr="003631A5">
        <w:rPr>
          <w:rFonts w:ascii="Times New Roman" w:hAnsi="Times New Roman"/>
          <w:sz w:val="20"/>
          <w:szCs w:val="20"/>
        </w:rPr>
        <w:t xml:space="preserve"> </w:t>
      </w:r>
      <w:r w:rsidR="00213018">
        <w:rPr>
          <w:rFonts w:ascii="Times New Roman" w:hAnsi="Times New Roman"/>
          <w:sz w:val="20"/>
          <w:szCs w:val="20"/>
        </w:rPr>
        <w:t>TCB-</w:t>
      </w:r>
      <w:proofErr w:type="spellStart"/>
      <w:r w:rsidR="00213018">
        <w:rPr>
          <w:rFonts w:ascii="Times New Roman" w:hAnsi="Times New Roman"/>
          <w:sz w:val="20"/>
          <w:szCs w:val="20"/>
        </w:rPr>
        <w:t>AgNps</w:t>
      </w:r>
      <w:proofErr w:type="spellEnd"/>
      <w:r w:rsidRPr="003631A5">
        <w:rPr>
          <w:rFonts w:ascii="Times New Roman" w:hAnsi="Times New Roman"/>
          <w:sz w:val="20"/>
          <w:szCs w:val="20"/>
        </w:rPr>
        <w:t>. In the FTIR spectrum of bark extract shows some peaks, which were vanished in the FTIR spectra of synthesized silver nanoparticle. The removal of peaks caused by the presence of phytochemicals in the bark extract and involves a reduction of silver nanoparticle</w:t>
      </w:r>
      <w:r w:rsidR="0037043F" w:rsidRPr="003631A5">
        <w:rPr>
          <w:rFonts w:ascii="Times New Roman" w:hAnsi="Times New Roman"/>
          <w:sz w:val="20"/>
          <w:szCs w:val="20"/>
        </w:rPr>
        <w:t xml:space="preserve"> </w:t>
      </w:r>
      <w:r w:rsidR="00D57568">
        <w:rPr>
          <w:rFonts w:ascii="Times New Roman" w:hAnsi="Times New Roman"/>
          <w:sz w:val="20"/>
          <w:szCs w:val="20"/>
        </w:rPr>
        <w:t xml:space="preserve">as displaced </w:t>
      </w:r>
      <w:r w:rsidR="0037043F" w:rsidRPr="003631A5">
        <w:rPr>
          <w:rFonts w:ascii="Times New Roman" w:hAnsi="Times New Roman"/>
          <w:sz w:val="20"/>
          <w:szCs w:val="20"/>
        </w:rPr>
        <w:t>in Table 1</w:t>
      </w:r>
      <w:r w:rsidRPr="003631A5">
        <w:rPr>
          <w:rFonts w:ascii="Times New Roman" w:hAnsi="Times New Roman"/>
          <w:sz w:val="20"/>
          <w:szCs w:val="20"/>
        </w:rPr>
        <w:t>.</w:t>
      </w:r>
    </w:p>
    <w:p w14:paraId="640F908E" w14:textId="4B30BAFD" w:rsidR="0037043F" w:rsidRPr="003631A5" w:rsidRDefault="0037043F" w:rsidP="0037043F">
      <w:pPr>
        <w:spacing w:line="360" w:lineRule="auto"/>
        <w:ind w:firstLine="142"/>
        <w:jc w:val="both"/>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52276E88" wp14:editId="3D673BFB">
            <wp:extent cx="2977844" cy="161588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42078" cy="1650738"/>
                    </a:xfrm>
                    <a:prstGeom prst="rect">
                      <a:avLst/>
                    </a:prstGeom>
                    <a:noFill/>
                    <a:ln>
                      <a:noFill/>
                    </a:ln>
                  </pic:spPr>
                </pic:pic>
              </a:graphicData>
            </a:graphic>
          </wp:inline>
        </w:drawing>
      </w:r>
    </w:p>
    <w:p w14:paraId="013F8C9C" w14:textId="7CEBD0F6" w:rsidR="001A6820" w:rsidRPr="005F7098" w:rsidRDefault="001A6820" w:rsidP="00927FD8">
      <w:pPr>
        <w:spacing w:line="240" w:lineRule="auto"/>
        <w:jc w:val="center"/>
        <w:rPr>
          <w:rFonts w:ascii="Times New Roman" w:hAnsi="Times New Roman"/>
          <w:b/>
          <w:bCs/>
          <w:sz w:val="16"/>
          <w:szCs w:val="16"/>
        </w:rPr>
      </w:pPr>
      <w:r w:rsidRPr="005F7098">
        <w:rPr>
          <w:rFonts w:ascii="Times New Roman" w:hAnsi="Times New Roman"/>
          <w:b/>
          <w:bCs/>
          <w:sz w:val="16"/>
          <w:szCs w:val="16"/>
        </w:rPr>
        <w:t>Fig</w:t>
      </w:r>
      <w:r w:rsidR="00927FD8" w:rsidRPr="005F7098">
        <w:rPr>
          <w:rFonts w:ascii="Times New Roman" w:hAnsi="Times New Roman"/>
          <w:b/>
          <w:bCs/>
          <w:sz w:val="16"/>
          <w:szCs w:val="16"/>
        </w:rPr>
        <w:t xml:space="preserve">. </w:t>
      </w:r>
      <w:r w:rsidRPr="005F7098">
        <w:rPr>
          <w:rFonts w:ascii="Times New Roman" w:hAnsi="Times New Roman"/>
          <w:b/>
          <w:bCs/>
          <w:sz w:val="16"/>
          <w:szCs w:val="16"/>
        </w:rPr>
        <w:t>4</w:t>
      </w:r>
      <w:r w:rsidR="00927FD8" w:rsidRPr="005F7098">
        <w:rPr>
          <w:rFonts w:ascii="Times New Roman" w:hAnsi="Times New Roman"/>
          <w:b/>
          <w:bCs/>
          <w:sz w:val="16"/>
          <w:szCs w:val="16"/>
        </w:rPr>
        <w:t>:</w:t>
      </w:r>
      <w:r w:rsidRPr="005F7098">
        <w:rPr>
          <w:rFonts w:ascii="Times New Roman" w:hAnsi="Times New Roman"/>
          <w:b/>
          <w:bCs/>
          <w:sz w:val="16"/>
          <w:szCs w:val="16"/>
        </w:rPr>
        <w:t xml:space="preserve"> FT-IR spectrum of T. </w:t>
      </w:r>
      <w:proofErr w:type="spellStart"/>
      <w:r w:rsidRPr="005F7098">
        <w:rPr>
          <w:rFonts w:ascii="Times New Roman" w:hAnsi="Times New Roman"/>
          <w:b/>
          <w:bCs/>
          <w:sz w:val="16"/>
          <w:szCs w:val="16"/>
        </w:rPr>
        <w:t>chebula</w:t>
      </w:r>
      <w:proofErr w:type="spellEnd"/>
      <w:r w:rsidRPr="005F7098">
        <w:rPr>
          <w:rFonts w:ascii="Times New Roman" w:hAnsi="Times New Roman"/>
          <w:b/>
          <w:bCs/>
          <w:sz w:val="16"/>
          <w:szCs w:val="16"/>
        </w:rPr>
        <w:t xml:space="preserve"> bark extract (A) and silver mediated nanoparticles of </w:t>
      </w:r>
      <w:r w:rsidRPr="005F7098">
        <w:rPr>
          <w:rFonts w:ascii="Times New Roman" w:hAnsi="Times New Roman"/>
          <w:b/>
          <w:bCs/>
          <w:i/>
          <w:iCs/>
          <w:sz w:val="16"/>
          <w:szCs w:val="16"/>
        </w:rPr>
        <w:t xml:space="preserve">T. </w:t>
      </w:r>
      <w:proofErr w:type="spellStart"/>
      <w:r w:rsidRPr="005F7098">
        <w:rPr>
          <w:rFonts w:ascii="Times New Roman" w:hAnsi="Times New Roman"/>
          <w:b/>
          <w:bCs/>
          <w:i/>
          <w:iCs/>
          <w:sz w:val="16"/>
          <w:szCs w:val="16"/>
        </w:rPr>
        <w:t>chebula</w:t>
      </w:r>
      <w:proofErr w:type="spellEnd"/>
      <w:r w:rsidRPr="005F7098">
        <w:rPr>
          <w:rFonts w:ascii="Times New Roman" w:hAnsi="Times New Roman"/>
          <w:b/>
          <w:bCs/>
          <w:i/>
          <w:iCs/>
          <w:sz w:val="16"/>
          <w:szCs w:val="16"/>
        </w:rPr>
        <w:t xml:space="preserve"> </w:t>
      </w:r>
      <w:r w:rsidRPr="005F7098">
        <w:rPr>
          <w:rFonts w:ascii="Times New Roman" w:hAnsi="Times New Roman"/>
          <w:b/>
          <w:bCs/>
          <w:sz w:val="16"/>
          <w:szCs w:val="16"/>
        </w:rPr>
        <w:t>bark extract (B)</w:t>
      </w:r>
    </w:p>
    <w:p w14:paraId="5A295173" w14:textId="455D1521" w:rsidR="0037043F" w:rsidRDefault="00E37F98" w:rsidP="00927FD8">
      <w:pPr>
        <w:spacing w:line="240" w:lineRule="auto"/>
        <w:jc w:val="center"/>
        <w:rPr>
          <w:rFonts w:ascii="Times New Roman" w:hAnsi="Times New Roman"/>
          <w:i/>
          <w:iCs/>
          <w:sz w:val="20"/>
          <w:szCs w:val="20"/>
        </w:rPr>
      </w:pPr>
      <w:r w:rsidRPr="003631A5">
        <w:rPr>
          <w:rFonts w:ascii="Times New Roman" w:hAnsi="Times New Roman"/>
          <w:i/>
          <w:iCs/>
          <w:noProof/>
          <w:sz w:val="20"/>
          <w:szCs w:val="20"/>
          <w:lang w:val="en-IN" w:eastAsia="en-IN"/>
        </w:rPr>
        <w:drawing>
          <wp:inline distT="0" distB="0" distL="0" distR="0" wp14:anchorId="2143AA99" wp14:editId="7EAF800E">
            <wp:extent cx="3134119" cy="9369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4412" cy="963955"/>
                    </a:xfrm>
                    <a:prstGeom prst="rect">
                      <a:avLst/>
                    </a:prstGeom>
                  </pic:spPr>
                </pic:pic>
              </a:graphicData>
            </a:graphic>
          </wp:inline>
        </w:drawing>
      </w:r>
    </w:p>
    <w:p w14:paraId="5CB84103" w14:textId="77777777" w:rsidR="005F7098" w:rsidRPr="005F7098" w:rsidRDefault="005F7098" w:rsidP="005F7098">
      <w:pPr>
        <w:spacing w:line="240" w:lineRule="auto"/>
        <w:jc w:val="both"/>
        <w:rPr>
          <w:rFonts w:ascii="Times New Roman" w:hAnsi="Times New Roman"/>
          <w:b/>
          <w:bCs/>
          <w:sz w:val="16"/>
          <w:szCs w:val="16"/>
        </w:rPr>
      </w:pPr>
      <w:r w:rsidRPr="005F7098">
        <w:rPr>
          <w:rFonts w:ascii="Times New Roman" w:hAnsi="Times New Roman"/>
          <w:b/>
          <w:bCs/>
          <w:sz w:val="16"/>
          <w:szCs w:val="16"/>
        </w:rPr>
        <w:t xml:space="preserve">Table 1. FT-IR spectra of bark and silver mediated nanoparticles of </w:t>
      </w:r>
      <w:r w:rsidRPr="005F7098">
        <w:rPr>
          <w:rFonts w:ascii="Times New Roman" w:hAnsi="Times New Roman"/>
          <w:b/>
          <w:bCs/>
          <w:i/>
          <w:iCs/>
          <w:sz w:val="16"/>
          <w:szCs w:val="16"/>
        </w:rPr>
        <w:t xml:space="preserve">T. </w:t>
      </w:r>
      <w:proofErr w:type="spellStart"/>
      <w:r w:rsidRPr="005F7098">
        <w:rPr>
          <w:rFonts w:ascii="Times New Roman" w:hAnsi="Times New Roman"/>
          <w:b/>
          <w:bCs/>
          <w:i/>
          <w:iCs/>
          <w:sz w:val="16"/>
          <w:szCs w:val="16"/>
        </w:rPr>
        <w:t>chebula</w:t>
      </w:r>
      <w:proofErr w:type="spellEnd"/>
      <w:r w:rsidRPr="005F7098">
        <w:rPr>
          <w:rFonts w:ascii="Times New Roman" w:hAnsi="Times New Roman"/>
          <w:b/>
          <w:bCs/>
          <w:i/>
          <w:iCs/>
          <w:sz w:val="16"/>
          <w:szCs w:val="16"/>
        </w:rPr>
        <w:t xml:space="preserve"> </w:t>
      </w:r>
      <w:r w:rsidRPr="005F7098">
        <w:rPr>
          <w:rFonts w:ascii="Times New Roman" w:hAnsi="Times New Roman"/>
          <w:b/>
          <w:bCs/>
          <w:sz w:val="16"/>
          <w:szCs w:val="16"/>
        </w:rPr>
        <w:t>bark extract</w:t>
      </w:r>
    </w:p>
    <w:p w14:paraId="1F007D9D" w14:textId="77777777" w:rsidR="005F7098" w:rsidRPr="003631A5" w:rsidRDefault="005F7098" w:rsidP="00927FD8">
      <w:pPr>
        <w:spacing w:line="240" w:lineRule="auto"/>
        <w:jc w:val="center"/>
        <w:rPr>
          <w:rFonts w:ascii="Times New Roman" w:hAnsi="Times New Roman"/>
          <w:i/>
          <w:iCs/>
          <w:sz w:val="20"/>
          <w:szCs w:val="20"/>
        </w:rPr>
      </w:pPr>
    </w:p>
    <w:p w14:paraId="3FB13799" w14:textId="08CD39E2" w:rsidR="007076E6" w:rsidRPr="005F7098" w:rsidRDefault="005E0A90" w:rsidP="007076E6">
      <w:pPr>
        <w:spacing w:line="360" w:lineRule="auto"/>
        <w:jc w:val="both"/>
        <w:rPr>
          <w:rFonts w:ascii="Times New Roman" w:hAnsi="Times New Roman"/>
          <w:b/>
          <w:sz w:val="16"/>
          <w:szCs w:val="16"/>
        </w:rPr>
      </w:pPr>
      <w:r w:rsidRPr="005F7098">
        <w:rPr>
          <w:rFonts w:ascii="Times New Roman" w:hAnsi="Times New Roman"/>
          <w:b/>
          <w:sz w:val="16"/>
          <w:szCs w:val="16"/>
        </w:rPr>
        <w:t>3.5 Energy Dispersive</w:t>
      </w:r>
      <w:r w:rsidR="007076E6" w:rsidRPr="005F7098">
        <w:rPr>
          <w:rFonts w:ascii="Times New Roman" w:hAnsi="Times New Roman"/>
          <w:b/>
          <w:sz w:val="16"/>
          <w:szCs w:val="16"/>
        </w:rPr>
        <w:t xml:space="preserve"> X-</w:t>
      </w:r>
      <w:r w:rsidRPr="005F7098">
        <w:rPr>
          <w:rFonts w:ascii="Times New Roman" w:hAnsi="Times New Roman"/>
          <w:b/>
          <w:sz w:val="16"/>
          <w:szCs w:val="16"/>
        </w:rPr>
        <w:t>ray</w:t>
      </w:r>
      <w:r w:rsidR="007076E6" w:rsidRPr="005F7098">
        <w:rPr>
          <w:rFonts w:ascii="Times New Roman" w:hAnsi="Times New Roman"/>
          <w:b/>
          <w:sz w:val="16"/>
          <w:szCs w:val="16"/>
        </w:rPr>
        <w:t xml:space="preserve"> A</w:t>
      </w:r>
      <w:r w:rsidRPr="005F7098">
        <w:rPr>
          <w:rFonts w:ascii="Times New Roman" w:hAnsi="Times New Roman"/>
          <w:b/>
          <w:sz w:val="16"/>
          <w:szCs w:val="16"/>
        </w:rPr>
        <w:t>nalysis</w:t>
      </w:r>
      <w:r w:rsidR="007076E6" w:rsidRPr="005F7098">
        <w:rPr>
          <w:rFonts w:ascii="Times New Roman" w:hAnsi="Times New Roman"/>
          <w:b/>
          <w:sz w:val="16"/>
          <w:szCs w:val="16"/>
        </w:rPr>
        <w:t xml:space="preserve"> of TCB-</w:t>
      </w:r>
      <w:proofErr w:type="spellStart"/>
      <w:r w:rsidR="007076E6" w:rsidRPr="005F7098">
        <w:rPr>
          <w:rFonts w:ascii="Times New Roman" w:hAnsi="Times New Roman"/>
          <w:b/>
          <w:sz w:val="16"/>
          <w:szCs w:val="16"/>
        </w:rPr>
        <w:t>AgNps</w:t>
      </w:r>
      <w:proofErr w:type="spellEnd"/>
    </w:p>
    <w:p w14:paraId="17B34ECB" w14:textId="16E66238" w:rsidR="007076E6" w:rsidRPr="003631A5" w:rsidRDefault="005E0A90" w:rsidP="005E0A90">
      <w:pPr>
        <w:spacing w:line="360" w:lineRule="auto"/>
        <w:ind w:firstLine="720"/>
        <w:jc w:val="center"/>
        <w:rPr>
          <w:rFonts w:ascii="Times New Roman" w:hAnsi="Times New Roman"/>
          <w:sz w:val="20"/>
          <w:szCs w:val="20"/>
        </w:rPr>
      </w:pPr>
      <w:r w:rsidRPr="005E0A90">
        <w:rPr>
          <w:rFonts w:ascii="Times New Roman" w:hAnsi="Times New Roman"/>
          <w:noProof/>
          <w:sz w:val="20"/>
          <w:szCs w:val="20"/>
          <w:lang w:val="en-IN" w:eastAsia="en-IN"/>
        </w:rPr>
        <w:lastRenderedPageBreak/>
        <w:drawing>
          <wp:inline distT="0" distB="0" distL="0" distR="0" wp14:anchorId="1F52BBA3" wp14:editId="291C5150">
            <wp:extent cx="2530378" cy="97710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9056" cy="984322"/>
                    </a:xfrm>
                    <a:prstGeom prst="rect">
                      <a:avLst/>
                    </a:prstGeom>
                  </pic:spPr>
                </pic:pic>
              </a:graphicData>
            </a:graphic>
          </wp:inline>
        </w:drawing>
      </w:r>
    </w:p>
    <w:p w14:paraId="0A8AB6E6" w14:textId="6B6688A8" w:rsidR="007076E6" w:rsidRPr="005F7098" w:rsidRDefault="007076E6" w:rsidP="007076E6">
      <w:pPr>
        <w:spacing w:line="360" w:lineRule="auto"/>
        <w:jc w:val="center"/>
        <w:rPr>
          <w:rFonts w:ascii="Times New Roman" w:hAnsi="Times New Roman"/>
          <w:b/>
          <w:noProof/>
          <w:sz w:val="16"/>
          <w:szCs w:val="16"/>
          <w:lang w:bidi="ta-IN"/>
        </w:rPr>
      </w:pPr>
      <w:r w:rsidRPr="005F7098">
        <w:rPr>
          <w:rFonts w:ascii="Times New Roman" w:hAnsi="Times New Roman"/>
          <w:b/>
          <w:sz w:val="16"/>
          <w:szCs w:val="16"/>
        </w:rPr>
        <w:t>Fig</w:t>
      </w:r>
      <w:r w:rsidR="005E0A90" w:rsidRPr="005F7098">
        <w:rPr>
          <w:rFonts w:ascii="Times New Roman" w:hAnsi="Times New Roman"/>
          <w:b/>
          <w:sz w:val="16"/>
          <w:szCs w:val="16"/>
        </w:rPr>
        <w:t xml:space="preserve">. </w:t>
      </w:r>
      <w:r w:rsidRPr="005F7098">
        <w:rPr>
          <w:rFonts w:ascii="Times New Roman" w:hAnsi="Times New Roman"/>
          <w:b/>
          <w:sz w:val="16"/>
          <w:szCs w:val="16"/>
        </w:rPr>
        <w:t>5</w:t>
      </w:r>
      <w:r w:rsidR="005E0A90" w:rsidRPr="005F7098">
        <w:rPr>
          <w:rFonts w:ascii="Times New Roman" w:hAnsi="Times New Roman"/>
          <w:b/>
          <w:sz w:val="16"/>
          <w:szCs w:val="16"/>
        </w:rPr>
        <w:t>:</w:t>
      </w:r>
      <w:r w:rsidRPr="005F7098">
        <w:rPr>
          <w:rFonts w:ascii="Times New Roman" w:hAnsi="Times New Roman"/>
          <w:b/>
          <w:sz w:val="16"/>
          <w:szCs w:val="16"/>
        </w:rPr>
        <w:t xml:space="preserve"> EDAX spectrum of </w:t>
      </w:r>
      <w:r w:rsidRPr="005F7098">
        <w:rPr>
          <w:rFonts w:ascii="Times New Roman" w:hAnsi="Times New Roman"/>
          <w:b/>
          <w:bCs/>
          <w:sz w:val="16"/>
          <w:szCs w:val="16"/>
        </w:rPr>
        <w:t xml:space="preserve">silver mediated nanoparticles of </w:t>
      </w:r>
      <w:r w:rsidRPr="005F7098">
        <w:rPr>
          <w:rFonts w:ascii="Times New Roman" w:hAnsi="Times New Roman"/>
          <w:b/>
          <w:bCs/>
          <w:i/>
          <w:iCs/>
          <w:sz w:val="16"/>
          <w:szCs w:val="16"/>
        </w:rPr>
        <w:t xml:space="preserve">T. </w:t>
      </w:r>
      <w:proofErr w:type="spellStart"/>
      <w:r w:rsidRPr="005F7098">
        <w:rPr>
          <w:rFonts w:ascii="Times New Roman" w:hAnsi="Times New Roman"/>
          <w:b/>
          <w:bCs/>
          <w:i/>
          <w:iCs/>
          <w:sz w:val="16"/>
          <w:szCs w:val="16"/>
        </w:rPr>
        <w:t>chebula</w:t>
      </w:r>
      <w:proofErr w:type="spellEnd"/>
      <w:r w:rsidRPr="005F7098">
        <w:rPr>
          <w:rFonts w:ascii="Times New Roman" w:hAnsi="Times New Roman"/>
          <w:b/>
          <w:noProof/>
          <w:sz w:val="16"/>
          <w:szCs w:val="16"/>
          <w:lang w:bidi="ta-IN"/>
        </w:rPr>
        <w:t xml:space="preserve"> bark</w:t>
      </w:r>
    </w:p>
    <w:p w14:paraId="6A6AB2E9" w14:textId="77777777" w:rsidR="00C67095" w:rsidRPr="003631A5" w:rsidRDefault="00C67095" w:rsidP="00C67095">
      <w:pPr>
        <w:spacing w:line="360" w:lineRule="auto"/>
        <w:jc w:val="both"/>
        <w:rPr>
          <w:rFonts w:ascii="Times New Roman" w:hAnsi="Times New Roman"/>
          <w:sz w:val="20"/>
          <w:szCs w:val="20"/>
        </w:rPr>
      </w:pPr>
      <w:r w:rsidRPr="003631A5">
        <w:rPr>
          <w:rFonts w:ascii="Times New Roman" w:hAnsi="Times New Roman"/>
          <w:sz w:val="20"/>
          <w:szCs w:val="20"/>
        </w:rPr>
        <w:t xml:space="preserve">The elemental signal of silver mediated nanoparticles of </w:t>
      </w:r>
      <w:r w:rsidRPr="003631A5">
        <w:rPr>
          <w:rFonts w:ascii="Times New Roman" w:hAnsi="Times New Roman"/>
          <w:i/>
          <w:iCs/>
          <w:sz w:val="20"/>
          <w:szCs w:val="20"/>
        </w:rPr>
        <w:t xml:space="preserve">T. </w:t>
      </w:r>
      <w:proofErr w:type="spellStart"/>
      <w:r w:rsidRPr="003631A5">
        <w:rPr>
          <w:rFonts w:ascii="Times New Roman" w:hAnsi="Times New Roman"/>
          <w:i/>
          <w:iCs/>
          <w:sz w:val="20"/>
          <w:szCs w:val="20"/>
        </w:rPr>
        <w:t>chebula</w:t>
      </w:r>
      <w:proofErr w:type="spellEnd"/>
      <w:r w:rsidRPr="003631A5">
        <w:rPr>
          <w:rFonts w:ascii="Times New Roman" w:hAnsi="Times New Roman"/>
          <w:sz w:val="20"/>
          <w:szCs w:val="20"/>
        </w:rPr>
        <w:t xml:space="preserve"> was </w:t>
      </w:r>
      <w:r>
        <w:rPr>
          <w:rFonts w:ascii="Times New Roman" w:hAnsi="Times New Roman"/>
          <w:sz w:val="20"/>
          <w:szCs w:val="20"/>
        </w:rPr>
        <w:t>verified</w:t>
      </w:r>
      <w:r w:rsidRPr="003631A5">
        <w:rPr>
          <w:rFonts w:ascii="Times New Roman" w:hAnsi="Times New Roman"/>
          <w:sz w:val="20"/>
          <w:szCs w:val="20"/>
        </w:rPr>
        <w:t xml:space="preserve"> by E</w:t>
      </w:r>
      <w:r>
        <w:rPr>
          <w:rFonts w:ascii="Times New Roman" w:hAnsi="Times New Roman"/>
          <w:sz w:val="20"/>
          <w:szCs w:val="20"/>
        </w:rPr>
        <w:t>DAX</w:t>
      </w:r>
      <w:r w:rsidRPr="003631A5">
        <w:rPr>
          <w:rFonts w:ascii="Times New Roman" w:hAnsi="Times New Roman"/>
          <w:sz w:val="20"/>
          <w:szCs w:val="20"/>
        </w:rPr>
        <w:t>. A graph (figure 5) shows the n</w:t>
      </w:r>
      <w:r>
        <w:rPr>
          <w:rFonts w:ascii="Times New Roman" w:hAnsi="Times New Roman"/>
          <w:sz w:val="20"/>
          <w:szCs w:val="20"/>
        </w:rPr>
        <w:t>o.</w:t>
      </w:r>
      <w:r w:rsidRPr="003631A5">
        <w:rPr>
          <w:rFonts w:ascii="Times New Roman" w:hAnsi="Times New Roman"/>
          <w:sz w:val="20"/>
          <w:szCs w:val="20"/>
        </w:rPr>
        <w:t xml:space="preserve"> of X-ray counts in the Y-axis and energy in KeV in the X-axis. The silver nanoparticles recorded by using EDAX spectrum. The silver weight percentage as 53.43% indicates the reduction of </w:t>
      </w:r>
      <w:proofErr w:type="spellStart"/>
      <w:r>
        <w:rPr>
          <w:rFonts w:ascii="Times New Roman" w:hAnsi="Times New Roman"/>
          <w:sz w:val="20"/>
          <w:szCs w:val="20"/>
        </w:rPr>
        <w:t>AgNps</w:t>
      </w:r>
      <w:proofErr w:type="spellEnd"/>
      <w:r>
        <w:rPr>
          <w:rFonts w:ascii="Times New Roman" w:hAnsi="Times New Roman"/>
          <w:sz w:val="20"/>
          <w:szCs w:val="20"/>
        </w:rPr>
        <w:t xml:space="preserve"> </w:t>
      </w:r>
      <w:r w:rsidRPr="003631A5">
        <w:rPr>
          <w:rFonts w:ascii="Times New Roman" w:hAnsi="Times New Roman"/>
          <w:sz w:val="20"/>
          <w:szCs w:val="20"/>
        </w:rPr>
        <w:t>from the EDAX spectra (</w:t>
      </w:r>
      <w:r>
        <w:rPr>
          <w:rFonts w:ascii="Times New Roman" w:hAnsi="Times New Roman"/>
          <w:sz w:val="20"/>
          <w:szCs w:val="20"/>
        </w:rPr>
        <w:t>T</w:t>
      </w:r>
      <w:r w:rsidRPr="003631A5">
        <w:rPr>
          <w:rFonts w:ascii="Times New Roman" w:hAnsi="Times New Roman"/>
          <w:sz w:val="20"/>
          <w:szCs w:val="20"/>
        </w:rPr>
        <w:t>able 2).</w:t>
      </w:r>
    </w:p>
    <w:p w14:paraId="65829F2B" w14:textId="572395DF" w:rsidR="007076E6" w:rsidRPr="0070618B" w:rsidRDefault="00C67095" w:rsidP="00C67095">
      <w:pPr>
        <w:spacing w:line="360" w:lineRule="auto"/>
        <w:rPr>
          <w:rFonts w:ascii="Times New Roman" w:hAnsi="Times New Roman"/>
          <w:b/>
          <w:sz w:val="18"/>
          <w:szCs w:val="18"/>
        </w:rPr>
      </w:pPr>
      <w:r>
        <w:rPr>
          <w:rFonts w:ascii="Times New Roman" w:hAnsi="Times New Roman"/>
          <w:b/>
          <w:sz w:val="18"/>
          <w:szCs w:val="18"/>
        </w:rPr>
        <w:t xml:space="preserve">         </w:t>
      </w:r>
    </w:p>
    <w:p w14:paraId="43A776F0" w14:textId="2B2A5553" w:rsidR="007076E6" w:rsidRDefault="007076E6" w:rsidP="007076E6">
      <w:pPr>
        <w:jc w:val="cente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212C1CA0" wp14:editId="099914E2">
            <wp:extent cx="2820823" cy="115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553" cy="1167532"/>
                    </a:xfrm>
                    <a:prstGeom prst="rect">
                      <a:avLst/>
                    </a:prstGeom>
                  </pic:spPr>
                </pic:pic>
              </a:graphicData>
            </a:graphic>
          </wp:inline>
        </w:drawing>
      </w:r>
    </w:p>
    <w:p w14:paraId="12180C6C" w14:textId="201F0B10" w:rsidR="005F7098" w:rsidRPr="005F7098" w:rsidRDefault="005F7098" w:rsidP="007076E6">
      <w:pPr>
        <w:jc w:val="center"/>
        <w:rPr>
          <w:rFonts w:ascii="Times New Roman" w:hAnsi="Times New Roman"/>
          <w:sz w:val="16"/>
          <w:szCs w:val="16"/>
        </w:rPr>
      </w:pPr>
      <w:r w:rsidRPr="005F7098">
        <w:rPr>
          <w:rFonts w:ascii="Times New Roman" w:hAnsi="Times New Roman"/>
          <w:b/>
          <w:sz w:val="16"/>
          <w:szCs w:val="16"/>
        </w:rPr>
        <w:t xml:space="preserve">Table 2. Elemental composition of </w:t>
      </w:r>
      <w:r w:rsidRPr="005F7098">
        <w:rPr>
          <w:rFonts w:ascii="Times New Roman" w:hAnsi="Times New Roman"/>
          <w:b/>
          <w:i/>
          <w:sz w:val="16"/>
          <w:szCs w:val="16"/>
        </w:rPr>
        <w:t>TCB-</w:t>
      </w:r>
      <w:proofErr w:type="spellStart"/>
      <w:r w:rsidRPr="005F7098">
        <w:rPr>
          <w:rFonts w:ascii="Times New Roman" w:hAnsi="Times New Roman"/>
          <w:b/>
          <w:i/>
          <w:sz w:val="16"/>
          <w:szCs w:val="16"/>
        </w:rPr>
        <w:t>AgNps</w:t>
      </w:r>
      <w:proofErr w:type="spellEnd"/>
    </w:p>
    <w:p w14:paraId="18778918" w14:textId="02F7A368" w:rsidR="007076E6" w:rsidRPr="003631A5" w:rsidRDefault="005E0A90" w:rsidP="007076E6">
      <w:pPr>
        <w:spacing w:line="360" w:lineRule="auto"/>
        <w:jc w:val="both"/>
        <w:rPr>
          <w:rFonts w:ascii="Times New Roman" w:hAnsi="Times New Roman"/>
          <w:b/>
          <w:sz w:val="20"/>
          <w:szCs w:val="20"/>
        </w:rPr>
      </w:pPr>
      <w:r>
        <w:rPr>
          <w:rFonts w:ascii="Times New Roman" w:hAnsi="Times New Roman"/>
          <w:b/>
          <w:sz w:val="20"/>
          <w:szCs w:val="20"/>
        </w:rPr>
        <w:t xml:space="preserve">3.6 </w:t>
      </w:r>
      <w:r w:rsidR="003B4715" w:rsidRPr="003631A5">
        <w:rPr>
          <w:rFonts w:ascii="Times New Roman" w:hAnsi="Times New Roman"/>
          <w:b/>
          <w:sz w:val="20"/>
          <w:szCs w:val="20"/>
        </w:rPr>
        <w:t>Antibacterial</w:t>
      </w:r>
      <w:r w:rsidR="007076E6" w:rsidRPr="003631A5">
        <w:rPr>
          <w:rFonts w:ascii="Times New Roman" w:hAnsi="Times New Roman"/>
          <w:b/>
          <w:sz w:val="20"/>
          <w:szCs w:val="20"/>
        </w:rPr>
        <w:t xml:space="preserve"> A</w:t>
      </w:r>
      <w:r w:rsidRPr="003631A5">
        <w:rPr>
          <w:rFonts w:ascii="Times New Roman" w:hAnsi="Times New Roman"/>
          <w:b/>
          <w:sz w:val="20"/>
          <w:szCs w:val="20"/>
        </w:rPr>
        <w:t>ctivity</w:t>
      </w:r>
      <w:r w:rsidR="007076E6" w:rsidRPr="003631A5">
        <w:rPr>
          <w:rFonts w:ascii="Times New Roman" w:hAnsi="Times New Roman"/>
          <w:b/>
          <w:sz w:val="20"/>
          <w:szCs w:val="20"/>
        </w:rPr>
        <w:t xml:space="preserve"> of TCB-</w:t>
      </w:r>
      <w:proofErr w:type="spellStart"/>
      <w:r w:rsidR="007076E6" w:rsidRPr="003631A5">
        <w:rPr>
          <w:rFonts w:ascii="Times New Roman" w:hAnsi="Times New Roman"/>
          <w:b/>
          <w:sz w:val="20"/>
          <w:szCs w:val="20"/>
        </w:rPr>
        <w:t>AgNps</w:t>
      </w:r>
      <w:proofErr w:type="spellEnd"/>
    </w:p>
    <w:p w14:paraId="3CD32A25" w14:textId="58570EEF" w:rsidR="007076E6" w:rsidRPr="003631A5" w:rsidRDefault="007076E6" w:rsidP="005E0A90">
      <w:pPr>
        <w:spacing w:line="360" w:lineRule="auto"/>
        <w:jc w:val="both"/>
        <w:rPr>
          <w:rFonts w:ascii="Times New Roman" w:hAnsi="Times New Roman"/>
          <w:i/>
          <w:sz w:val="20"/>
          <w:szCs w:val="20"/>
        </w:rPr>
      </w:pPr>
      <w:r w:rsidRPr="003631A5">
        <w:rPr>
          <w:rFonts w:ascii="Times New Roman" w:hAnsi="Times New Roman"/>
          <w:noProof/>
          <w:sz w:val="20"/>
          <w:szCs w:val="20"/>
        </w:rPr>
        <w:t xml:space="preserve">The result of the </w:t>
      </w:r>
      <w:r w:rsidR="00AF097A" w:rsidRPr="00AF097A">
        <w:rPr>
          <w:rFonts w:ascii="Times New Roman" w:hAnsi="Times New Roman"/>
          <w:noProof/>
          <w:sz w:val="20"/>
          <w:szCs w:val="20"/>
        </w:rPr>
        <w:t xml:space="preserve">TCB-AgNps </w:t>
      </w:r>
      <w:r w:rsidRPr="003631A5">
        <w:rPr>
          <w:rFonts w:ascii="Times New Roman" w:hAnsi="Times New Roman"/>
          <w:noProof/>
          <w:sz w:val="20"/>
          <w:szCs w:val="20"/>
        </w:rPr>
        <w:t xml:space="preserve">antibacterial activity was tested again pathogens by disk diffusion </w:t>
      </w:r>
      <w:r w:rsidR="009D740B">
        <w:rPr>
          <w:rFonts w:ascii="Times New Roman" w:hAnsi="Times New Roman"/>
          <w:noProof/>
          <w:sz w:val="20"/>
          <w:szCs w:val="20"/>
        </w:rPr>
        <w:t xml:space="preserve">approach were represented </w:t>
      </w:r>
      <w:r w:rsidRPr="003631A5">
        <w:rPr>
          <w:rFonts w:ascii="Times New Roman" w:hAnsi="Times New Roman"/>
          <w:noProof/>
          <w:sz w:val="20"/>
          <w:szCs w:val="20"/>
        </w:rPr>
        <w:t>in table 3. The extract showed growth inhibitor activity against Staphylococcus aureus(3mm) at concentration 100µg/ml the extracts show the antibacterial activity . The concentration from 20-100</w:t>
      </w:r>
      <w:r w:rsidR="003D1B80">
        <w:rPr>
          <w:rFonts w:ascii="Times New Roman" w:hAnsi="Times New Roman"/>
          <w:noProof/>
          <w:sz w:val="20"/>
          <w:szCs w:val="20"/>
        </w:rPr>
        <w:t xml:space="preserve"> </w:t>
      </w:r>
      <w:r w:rsidRPr="003631A5">
        <w:rPr>
          <w:rFonts w:ascii="Times New Roman" w:hAnsi="Times New Roman"/>
          <w:noProof/>
          <w:sz w:val="20"/>
          <w:szCs w:val="20"/>
        </w:rPr>
        <w:t xml:space="preserve">µg/ml </w:t>
      </w:r>
      <w:r w:rsidR="003D1B80">
        <w:rPr>
          <w:rFonts w:ascii="Times New Roman" w:hAnsi="Times New Roman"/>
          <w:noProof/>
          <w:sz w:val="20"/>
          <w:szCs w:val="20"/>
        </w:rPr>
        <w:t>was varying</w:t>
      </w:r>
      <w:r w:rsidRPr="003631A5">
        <w:rPr>
          <w:rFonts w:ascii="Times New Roman" w:hAnsi="Times New Roman"/>
          <w:noProof/>
          <w:sz w:val="20"/>
          <w:szCs w:val="20"/>
        </w:rPr>
        <w:t xml:space="preserve"> to </w:t>
      </w:r>
      <w:r w:rsidR="003D1B80">
        <w:rPr>
          <w:rFonts w:ascii="Times New Roman" w:hAnsi="Times New Roman"/>
          <w:noProof/>
          <w:sz w:val="20"/>
          <w:szCs w:val="20"/>
        </w:rPr>
        <w:t>read</w:t>
      </w:r>
      <w:r w:rsidRPr="003631A5">
        <w:rPr>
          <w:rFonts w:ascii="Times New Roman" w:hAnsi="Times New Roman"/>
          <w:noProof/>
          <w:sz w:val="20"/>
          <w:szCs w:val="20"/>
        </w:rPr>
        <w:t xml:space="preserve"> the activity of antibacteria</w:t>
      </w:r>
      <w:r w:rsidRPr="003631A5">
        <w:rPr>
          <w:rFonts w:ascii="Times New Roman" w:hAnsi="Times New Roman"/>
          <w:i/>
          <w:sz w:val="20"/>
          <w:szCs w:val="20"/>
        </w:rPr>
        <w:t>.</w:t>
      </w:r>
    </w:p>
    <w:p w14:paraId="436A2C48" w14:textId="41A92A87" w:rsidR="007076E6" w:rsidRPr="003631A5" w:rsidRDefault="003B4715" w:rsidP="007076E6">
      <w:pP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19BBB119" wp14:editId="6BC8CF59">
            <wp:extent cx="3144130" cy="1037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5740" cy="1061503"/>
                    </a:xfrm>
                    <a:prstGeom prst="rect">
                      <a:avLst/>
                    </a:prstGeom>
                  </pic:spPr>
                </pic:pic>
              </a:graphicData>
            </a:graphic>
          </wp:inline>
        </w:drawing>
      </w:r>
    </w:p>
    <w:p w14:paraId="46CE2D4F" w14:textId="77777777" w:rsidR="005F7098" w:rsidRPr="005F7098" w:rsidRDefault="005F7098" w:rsidP="005F7098">
      <w:pPr>
        <w:spacing w:line="360" w:lineRule="auto"/>
        <w:rPr>
          <w:rFonts w:ascii="Times New Roman" w:hAnsi="Times New Roman"/>
          <w:b/>
          <w:sz w:val="16"/>
          <w:szCs w:val="16"/>
        </w:rPr>
      </w:pPr>
      <w:r w:rsidRPr="005F7098">
        <w:rPr>
          <w:rFonts w:ascii="Times New Roman" w:hAnsi="Times New Roman"/>
          <w:b/>
          <w:sz w:val="16"/>
          <w:szCs w:val="16"/>
        </w:rPr>
        <w:t xml:space="preserve">Table 3. Antibacterial activity of </w:t>
      </w:r>
      <w:r w:rsidRPr="005F7098">
        <w:rPr>
          <w:rFonts w:ascii="Times New Roman" w:hAnsi="Times New Roman"/>
          <w:b/>
          <w:bCs/>
          <w:sz w:val="16"/>
          <w:szCs w:val="16"/>
        </w:rPr>
        <w:t>TCB-</w:t>
      </w:r>
      <w:proofErr w:type="spellStart"/>
      <w:r w:rsidRPr="005F7098">
        <w:rPr>
          <w:rFonts w:ascii="Times New Roman" w:hAnsi="Times New Roman"/>
          <w:b/>
          <w:bCs/>
          <w:sz w:val="16"/>
          <w:szCs w:val="16"/>
        </w:rPr>
        <w:t>AgNps</w:t>
      </w:r>
      <w:proofErr w:type="spellEnd"/>
    </w:p>
    <w:p w14:paraId="3CD61868" w14:textId="77777777" w:rsidR="005F7098" w:rsidRDefault="005F7098" w:rsidP="003B4715">
      <w:pPr>
        <w:spacing w:line="360" w:lineRule="auto"/>
        <w:jc w:val="both"/>
        <w:rPr>
          <w:rFonts w:ascii="Times New Roman" w:hAnsi="Times New Roman"/>
          <w:b/>
          <w:sz w:val="20"/>
          <w:szCs w:val="20"/>
        </w:rPr>
      </w:pPr>
    </w:p>
    <w:p w14:paraId="27386B30" w14:textId="220BE17C" w:rsidR="003B4715" w:rsidRPr="003631A5" w:rsidRDefault="005E0A90" w:rsidP="003B4715">
      <w:pPr>
        <w:spacing w:line="360" w:lineRule="auto"/>
        <w:jc w:val="both"/>
        <w:rPr>
          <w:rFonts w:ascii="Times New Roman" w:hAnsi="Times New Roman"/>
          <w:b/>
          <w:sz w:val="20"/>
          <w:szCs w:val="20"/>
        </w:rPr>
      </w:pPr>
      <w:r>
        <w:rPr>
          <w:rFonts w:ascii="Times New Roman" w:hAnsi="Times New Roman"/>
          <w:b/>
          <w:sz w:val="20"/>
          <w:szCs w:val="20"/>
        </w:rPr>
        <w:t xml:space="preserve">3.7 </w:t>
      </w:r>
      <w:r w:rsidR="003B4715" w:rsidRPr="003631A5">
        <w:rPr>
          <w:rFonts w:ascii="Times New Roman" w:hAnsi="Times New Roman"/>
          <w:b/>
          <w:sz w:val="20"/>
          <w:szCs w:val="20"/>
        </w:rPr>
        <w:t>A</w:t>
      </w:r>
      <w:r w:rsidRPr="003631A5">
        <w:rPr>
          <w:rFonts w:ascii="Times New Roman" w:hAnsi="Times New Roman"/>
          <w:b/>
          <w:sz w:val="20"/>
          <w:szCs w:val="20"/>
        </w:rPr>
        <w:t>ntifungal</w:t>
      </w:r>
      <w:r w:rsidR="003B4715" w:rsidRPr="003631A5">
        <w:rPr>
          <w:rFonts w:ascii="Times New Roman" w:hAnsi="Times New Roman"/>
          <w:b/>
          <w:sz w:val="20"/>
          <w:szCs w:val="20"/>
        </w:rPr>
        <w:t xml:space="preserve"> A</w:t>
      </w:r>
      <w:r w:rsidRPr="003631A5">
        <w:rPr>
          <w:rFonts w:ascii="Times New Roman" w:hAnsi="Times New Roman"/>
          <w:b/>
          <w:sz w:val="20"/>
          <w:szCs w:val="20"/>
        </w:rPr>
        <w:t>ctivity</w:t>
      </w:r>
    </w:p>
    <w:p w14:paraId="3A74E422" w14:textId="496BED8E" w:rsidR="003B4715" w:rsidRPr="003631A5" w:rsidRDefault="003B4715" w:rsidP="005E0A90">
      <w:pPr>
        <w:spacing w:line="360" w:lineRule="auto"/>
        <w:jc w:val="both"/>
        <w:rPr>
          <w:rFonts w:ascii="Times New Roman" w:hAnsi="Times New Roman"/>
          <w:sz w:val="20"/>
          <w:szCs w:val="20"/>
        </w:rPr>
      </w:pPr>
      <w:r w:rsidRPr="003631A5">
        <w:rPr>
          <w:rFonts w:ascii="Times New Roman" w:hAnsi="Times New Roman"/>
          <w:sz w:val="20"/>
          <w:szCs w:val="20"/>
        </w:rPr>
        <w:t>The table 4 shows the antifungal capability test of TCB-</w:t>
      </w:r>
      <w:proofErr w:type="spellStart"/>
      <w:r w:rsidRPr="003631A5">
        <w:rPr>
          <w:rFonts w:ascii="Times New Roman" w:hAnsi="Times New Roman"/>
          <w:sz w:val="20"/>
          <w:szCs w:val="20"/>
        </w:rPr>
        <w:t>AgNps</w:t>
      </w:r>
      <w:proofErr w:type="spellEnd"/>
      <w:r w:rsidRPr="003631A5">
        <w:rPr>
          <w:rFonts w:ascii="Times New Roman" w:hAnsi="Times New Roman"/>
          <w:sz w:val="20"/>
          <w:szCs w:val="20"/>
        </w:rPr>
        <w:t xml:space="preserve"> against the Candida albicans. The growth inhibitor activity against Candida albicans (3mm) at concentration 100µg/ml. The extract shows the higher activity in Candida albicans. The concentration from 20-100</w:t>
      </w:r>
      <w:r w:rsidR="00035429">
        <w:rPr>
          <w:rFonts w:ascii="Times New Roman" w:hAnsi="Times New Roman"/>
          <w:sz w:val="20"/>
          <w:szCs w:val="20"/>
        </w:rPr>
        <w:t xml:space="preserve"> </w:t>
      </w:r>
      <w:r w:rsidRPr="003631A5">
        <w:rPr>
          <w:rFonts w:ascii="Times New Roman" w:hAnsi="Times New Roman"/>
          <w:sz w:val="20"/>
          <w:szCs w:val="20"/>
        </w:rPr>
        <w:t>µg/ml</w:t>
      </w:r>
      <w:r w:rsidR="00035429" w:rsidRPr="003631A5">
        <w:rPr>
          <w:rFonts w:ascii="Times New Roman" w:hAnsi="Times New Roman"/>
          <w:noProof/>
          <w:sz w:val="20"/>
          <w:szCs w:val="20"/>
        </w:rPr>
        <w:t xml:space="preserve"> </w:t>
      </w:r>
      <w:r w:rsidR="00035429">
        <w:rPr>
          <w:rFonts w:ascii="Times New Roman" w:hAnsi="Times New Roman"/>
          <w:noProof/>
          <w:sz w:val="20"/>
          <w:szCs w:val="20"/>
        </w:rPr>
        <w:t>was varying</w:t>
      </w:r>
      <w:r w:rsidRPr="003631A5">
        <w:rPr>
          <w:rFonts w:ascii="Times New Roman" w:hAnsi="Times New Roman"/>
          <w:sz w:val="20"/>
          <w:szCs w:val="20"/>
        </w:rPr>
        <w:t xml:space="preserve"> to </w:t>
      </w:r>
      <w:r w:rsidR="00035429">
        <w:rPr>
          <w:rFonts w:ascii="Times New Roman" w:hAnsi="Times New Roman"/>
          <w:sz w:val="20"/>
          <w:szCs w:val="20"/>
        </w:rPr>
        <w:t>read</w:t>
      </w:r>
      <w:r w:rsidRPr="003631A5">
        <w:rPr>
          <w:rFonts w:ascii="Times New Roman" w:hAnsi="Times New Roman"/>
          <w:sz w:val="20"/>
          <w:szCs w:val="20"/>
        </w:rPr>
        <w:t xml:space="preserve"> the antifungal activity.</w:t>
      </w:r>
    </w:p>
    <w:p w14:paraId="11D15862" w14:textId="349C0889" w:rsidR="003B4715" w:rsidRPr="003631A5" w:rsidRDefault="003B4715" w:rsidP="007076E6">
      <w:pPr>
        <w:rPr>
          <w:rFonts w:ascii="Times New Roman" w:hAnsi="Times New Roman"/>
          <w:sz w:val="20"/>
          <w:szCs w:val="20"/>
        </w:rPr>
      </w:pPr>
      <w:r w:rsidRPr="003631A5">
        <w:rPr>
          <w:rFonts w:ascii="Times New Roman" w:hAnsi="Times New Roman"/>
          <w:noProof/>
          <w:sz w:val="20"/>
          <w:szCs w:val="20"/>
          <w:lang w:val="en-IN" w:eastAsia="en-IN"/>
        </w:rPr>
        <w:lastRenderedPageBreak/>
        <w:drawing>
          <wp:inline distT="0" distB="0" distL="0" distR="0" wp14:anchorId="1FE67ED4" wp14:editId="0B0091B0">
            <wp:extent cx="3077503" cy="114809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1288" cy="1171889"/>
                    </a:xfrm>
                    <a:prstGeom prst="rect">
                      <a:avLst/>
                    </a:prstGeom>
                  </pic:spPr>
                </pic:pic>
              </a:graphicData>
            </a:graphic>
          </wp:inline>
        </w:drawing>
      </w:r>
    </w:p>
    <w:p w14:paraId="7C5C8201" w14:textId="5EB80CCA" w:rsidR="005F7098" w:rsidRPr="005F7098" w:rsidRDefault="005F7098" w:rsidP="005F7098">
      <w:pPr>
        <w:spacing w:line="360" w:lineRule="auto"/>
        <w:rPr>
          <w:rFonts w:ascii="Times New Roman" w:hAnsi="Times New Roman"/>
          <w:sz w:val="16"/>
          <w:szCs w:val="16"/>
        </w:rPr>
      </w:pPr>
      <w:r>
        <w:rPr>
          <w:rFonts w:ascii="Times New Roman" w:hAnsi="Times New Roman"/>
          <w:b/>
          <w:sz w:val="16"/>
          <w:szCs w:val="16"/>
        </w:rPr>
        <w:t xml:space="preserve">            </w:t>
      </w:r>
      <w:r w:rsidRPr="005F7098">
        <w:rPr>
          <w:rFonts w:ascii="Times New Roman" w:hAnsi="Times New Roman"/>
          <w:b/>
          <w:sz w:val="16"/>
          <w:szCs w:val="16"/>
        </w:rPr>
        <w:t xml:space="preserve">Table 4. Antifungal activity of </w:t>
      </w:r>
      <w:r w:rsidRPr="005F7098">
        <w:rPr>
          <w:rFonts w:ascii="Times New Roman" w:hAnsi="Times New Roman"/>
          <w:b/>
          <w:bCs/>
          <w:sz w:val="16"/>
          <w:szCs w:val="16"/>
        </w:rPr>
        <w:t>TCB-</w:t>
      </w:r>
      <w:proofErr w:type="spellStart"/>
      <w:r w:rsidRPr="005F7098">
        <w:rPr>
          <w:rFonts w:ascii="Times New Roman" w:hAnsi="Times New Roman"/>
          <w:b/>
          <w:bCs/>
          <w:sz w:val="16"/>
          <w:szCs w:val="16"/>
        </w:rPr>
        <w:t>AgNps</w:t>
      </w:r>
      <w:proofErr w:type="spellEnd"/>
    </w:p>
    <w:p w14:paraId="59C08E46" w14:textId="77777777" w:rsidR="005F7098" w:rsidRDefault="005F7098" w:rsidP="007076E6">
      <w:pPr>
        <w:rPr>
          <w:rFonts w:ascii="Times New Roman" w:hAnsi="Times New Roman"/>
          <w:noProof/>
          <w:sz w:val="20"/>
          <w:szCs w:val="20"/>
          <w:lang w:val="en-IN" w:eastAsia="en-IN"/>
        </w:rPr>
      </w:pPr>
    </w:p>
    <w:p w14:paraId="210EA155" w14:textId="7FFAF61C" w:rsidR="003B4715" w:rsidRPr="003631A5" w:rsidRDefault="003B4715" w:rsidP="007076E6">
      <w:pP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50660847" wp14:editId="6A59074D">
            <wp:extent cx="3075026" cy="13991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1572" cy="1424888"/>
                    </a:xfrm>
                    <a:prstGeom prst="rect">
                      <a:avLst/>
                    </a:prstGeom>
                    <a:noFill/>
                    <a:ln>
                      <a:noFill/>
                    </a:ln>
                  </pic:spPr>
                </pic:pic>
              </a:graphicData>
            </a:graphic>
          </wp:inline>
        </w:drawing>
      </w:r>
    </w:p>
    <w:p w14:paraId="0A3E1478" w14:textId="1AD977B4" w:rsidR="005E0A90" w:rsidRPr="005F7098" w:rsidRDefault="003B4715" w:rsidP="00C67095">
      <w:pPr>
        <w:spacing w:line="360" w:lineRule="auto"/>
        <w:jc w:val="center"/>
        <w:rPr>
          <w:rFonts w:ascii="Times New Roman" w:hAnsi="Times New Roman"/>
          <w:b/>
          <w:bCs/>
          <w:i/>
          <w:sz w:val="16"/>
          <w:szCs w:val="16"/>
        </w:rPr>
      </w:pPr>
      <w:r w:rsidRPr="005F7098">
        <w:rPr>
          <w:rFonts w:ascii="Times New Roman" w:hAnsi="Times New Roman"/>
          <w:b/>
          <w:bCs/>
          <w:sz w:val="16"/>
          <w:szCs w:val="16"/>
        </w:rPr>
        <w:t>Fig</w:t>
      </w:r>
      <w:r w:rsidR="005E0A90" w:rsidRPr="005F7098">
        <w:rPr>
          <w:rFonts w:ascii="Times New Roman" w:hAnsi="Times New Roman"/>
          <w:b/>
          <w:bCs/>
          <w:sz w:val="16"/>
          <w:szCs w:val="16"/>
        </w:rPr>
        <w:t xml:space="preserve">. </w:t>
      </w:r>
      <w:r w:rsidR="00B52426" w:rsidRPr="005F7098">
        <w:rPr>
          <w:rFonts w:ascii="Times New Roman" w:hAnsi="Times New Roman"/>
          <w:b/>
          <w:bCs/>
          <w:sz w:val="16"/>
          <w:szCs w:val="16"/>
        </w:rPr>
        <w:t>6</w:t>
      </w:r>
      <w:r w:rsidR="005E0A90" w:rsidRPr="005F7098">
        <w:rPr>
          <w:rFonts w:ascii="Times New Roman" w:hAnsi="Times New Roman"/>
          <w:b/>
          <w:bCs/>
          <w:sz w:val="16"/>
          <w:szCs w:val="16"/>
        </w:rPr>
        <w:t>:</w:t>
      </w:r>
      <w:r w:rsidRPr="005F7098">
        <w:rPr>
          <w:rFonts w:ascii="Times New Roman" w:hAnsi="Times New Roman"/>
          <w:b/>
          <w:bCs/>
          <w:sz w:val="16"/>
          <w:szCs w:val="16"/>
        </w:rPr>
        <w:t xml:space="preserve"> </w:t>
      </w:r>
      <w:r w:rsidRPr="005F7098">
        <w:rPr>
          <w:rFonts w:ascii="Times New Roman" w:hAnsi="Times New Roman"/>
          <w:b/>
          <w:sz w:val="16"/>
          <w:szCs w:val="16"/>
        </w:rPr>
        <w:t>Antibacterial activity of TCB-</w:t>
      </w:r>
      <w:proofErr w:type="spellStart"/>
      <w:r w:rsidRPr="005F7098">
        <w:rPr>
          <w:rFonts w:ascii="Times New Roman" w:hAnsi="Times New Roman"/>
          <w:b/>
          <w:sz w:val="16"/>
          <w:szCs w:val="16"/>
        </w:rPr>
        <w:t>AgNps</w:t>
      </w:r>
      <w:proofErr w:type="spellEnd"/>
      <w:r w:rsidRPr="005F7098">
        <w:rPr>
          <w:rFonts w:ascii="Times New Roman" w:hAnsi="Times New Roman"/>
          <w:b/>
          <w:sz w:val="16"/>
          <w:szCs w:val="16"/>
        </w:rPr>
        <w:t xml:space="preserve"> on </w:t>
      </w:r>
      <w:r w:rsidRPr="005F7098">
        <w:rPr>
          <w:rFonts w:ascii="Times New Roman" w:hAnsi="Times New Roman"/>
          <w:b/>
          <w:bCs/>
          <w:i/>
          <w:sz w:val="16"/>
          <w:szCs w:val="16"/>
        </w:rPr>
        <w:t xml:space="preserve">Staphylococcus aureus (A) </w:t>
      </w:r>
      <w:r w:rsidRPr="005F7098">
        <w:rPr>
          <w:rFonts w:ascii="Times New Roman" w:hAnsi="Times New Roman"/>
          <w:b/>
          <w:bCs/>
          <w:iCs/>
          <w:sz w:val="16"/>
          <w:szCs w:val="16"/>
        </w:rPr>
        <w:t xml:space="preserve">and </w:t>
      </w:r>
      <w:r w:rsidRPr="005F7098">
        <w:rPr>
          <w:rFonts w:ascii="Times New Roman" w:hAnsi="Times New Roman"/>
          <w:b/>
          <w:sz w:val="16"/>
          <w:szCs w:val="16"/>
        </w:rPr>
        <w:t>Antifungal activity of TCB-</w:t>
      </w:r>
      <w:proofErr w:type="spellStart"/>
      <w:r w:rsidRPr="005F7098">
        <w:rPr>
          <w:rFonts w:ascii="Times New Roman" w:hAnsi="Times New Roman"/>
          <w:b/>
          <w:sz w:val="16"/>
          <w:szCs w:val="16"/>
        </w:rPr>
        <w:t>AgNps</w:t>
      </w:r>
      <w:proofErr w:type="spellEnd"/>
      <w:r w:rsidRPr="005F7098">
        <w:rPr>
          <w:rFonts w:ascii="Times New Roman" w:hAnsi="Times New Roman"/>
          <w:b/>
          <w:sz w:val="16"/>
          <w:szCs w:val="16"/>
        </w:rPr>
        <w:t xml:space="preserve"> on </w:t>
      </w:r>
      <w:r w:rsidRPr="005F7098">
        <w:rPr>
          <w:rFonts w:ascii="Times New Roman" w:hAnsi="Times New Roman"/>
          <w:b/>
          <w:bCs/>
          <w:i/>
          <w:sz w:val="16"/>
          <w:szCs w:val="16"/>
        </w:rPr>
        <w:t>Candida albicans (B)</w:t>
      </w:r>
    </w:p>
    <w:p w14:paraId="590E72F4" w14:textId="538AFB63" w:rsidR="00BA4777" w:rsidRPr="003631A5" w:rsidRDefault="005E0A90" w:rsidP="00BA4777">
      <w:pPr>
        <w:spacing w:line="360" w:lineRule="auto"/>
        <w:jc w:val="both"/>
        <w:rPr>
          <w:rFonts w:ascii="Times New Roman" w:hAnsi="Times New Roman"/>
          <w:b/>
          <w:sz w:val="20"/>
          <w:szCs w:val="20"/>
        </w:rPr>
      </w:pPr>
      <w:r>
        <w:rPr>
          <w:rFonts w:ascii="Times New Roman" w:hAnsi="Times New Roman"/>
          <w:b/>
          <w:sz w:val="20"/>
          <w:szCs w:val="20"/>
        </w:rPr>
        <w:t xml:space="preserve">3.8 </w:t>
      </w:r>
      <w:r w:rsidRPr="003631A5">
        <w:rPr>
          <w:rFonts w:ascii="Times New Roman" w:hAnsi="Times New Roman"/>
          <w:b/>
          <w:sz w:val="20"/>
          <w:szCs w:val="20"/>
        </w:rPr>
        <w:t>Antioxidant Activity</w:t>
      </w:r>
      <w:r w:rsidR="00BA4777" w:rsidRPr="003631A5">
        <w:rPr>
          <w:rFonts w:ascii="Times New Roman" w:hAnsi="Times New Roman"/>
          <w:b/>
          <w:sz w:val="20"/>
          <w:szCs w:val="20"/>
        </w:rPr>
        <w:t xml:space="preserve"> of TCB-</w:t>
      </w:r>
      <w:proofErr w:type="spellStart"/>
      <w:r w:rsidR="00BA4777" w:rsidRPr="003631A5">
        <w:rPr>
          <w:rFonts w:ascii="Times New Roman" w:hAnsi="Times New Roman"/>
          <w:b/>
          <w:sz w:val="20"/>
          <w:szCs w:val="20"/>
        </w:rPr>
        <w:t>AgNps</w:t>
      </w:r>
      <w:proofErr w:type="spellEnd"/>
    </w:p>
    <w:p w14:paraId="7A1ACEB0" w14:textId="725ADCBB" w:rsidR="00BA4777" w:rsidRPr="003631A5" w:rsidRDefault="00BA4777" w:rsidP="00B52426">
      <w:pPr>
        <w:spacing w:line="360" w:lineRule="auto"/>
        <w:jc w:val="both"/>
        <w:rPr>
          <w:rFonts w:ascii="Times New Roman" w:hAnsi="Times New Roman"/>
          <w:b/>
          <w:sz w:val="20"/>
          <w:szCs w:val="20"/>
        </w:rPr>
      </w:pPr>
      <w:r w:rsidRPr="003631A5">
        <w:rPr>
          <w:rFonts w:ascii="Times New Roman" w:hAnsi="Times New Roman"/>
          <w:sz w:val="20"/>
          <w:szCs w:val="20"/>
        </w:rPr>
        <w:t>The methanolic solution of DPPH w</w:t>
      </w:r>
      <w:r w:rsidR="008D547A">
        <w:rPr>
          <w:rFonts w:ascii="Times New Roman" w:hAnsi="Times New Roman"/>
          <w:sz w:val="20"/>
          <w:szCs w:val="20"/>
        </w:rPr>
        <w:t>ere</w:t>
      </w:r>
      <w:r w:rsidRPr="003631A5">
        <w:rPr>
          <w:rFonts w:ascii="Times New Roman" w:hAnsi="Times New Roman"/>
          <w:sz w:val="20"/>
          <w:szCs w:val="20"/>
        </w:rPr>
        <w:t xml:space="preserve"> </w:t>
      </w:r>
      <w:r w:rsidR="008D547A">
        <w:rPr>
          <w:rFonts w:ascii="Times New Roman" w:hAnsi="Times New Roman"/>
          <w:sz w:val="20"/>
          <w:szCs w:val="20"/>
        </w:rPr>
        <w:t>mixed</w:t>
      </w:r>
      <w:r w:rsidRPr="003631A5">
        <w:rPr>
          <w:rFonts w:ascii="Times New Roman" w:hAnsi="Times New Roman"/>
          <w:sz w:val="20"/>
          <w:szCs w:val="20"/>
        </w:rPr>
        <w:t xml:space="preserve"> to the 40µl of TCB-</w:t>
      </w:r>
      <w:proofErr w:type="spellStart"/>
      <w:r w:rsidRPr="003631A5">
        <w:rPr>
          <w:rFonts w:ascii="Times New Roman" w:hAnsi="Times New Roman"/>
          <w:sz w:val="20"/>
          <w:szCs w:val="20"/>
        </w:rPr>
        <w:t>AgNps</w:t>
      </w:r>
      <w:proofErr w:type="spellEnd"/>
      <w:r w:rsidRPr="003631A5">
        <w:rPr>
          <w:rFonts w:ascii="Times New Roman" w:hAnsi="Times New Roman"/>
          <w:i/>
          <w:iCs/>
          <w:sz w:val="20"/>
          <w:szCs w:val="20"/>
        </w:rPr>
        <w:t xml:space="preserve"> </w:t>
      </w:r>
      <w:r w:rsidRPr="003631A5">
        <w:rPr>
          <w:rFonts w:ascii="Times New Roman" w:hAnsi="Times New Roman"/>
          <w:sz w:val="20"/>
          <w:szCs w:val="20"/>
        </w:rPr>
        <w:t>different concentration (20-100µg/ml). The DPPH solution</w:t>
      </w:r>
      <w:r w:rsidR="00112523">
        <w:rPr>
          <w:rFonts w:ascii="Times New Roman" w:hAnsi="Times New Roman"/>
          <w:sz w:val="20"/>
          <w:szCs w:val="20"/>
        </w:rPr>
        <w:t xml:space="preserve"> (freshly prepared)</w:t>
      </w:r>
      <w:r w:rsidRPr="003631A5">
        <w:rPr>
          <w:rFonts w:ascii="Times New Roman" w:hAnsi="Times New Roman"/>
          <w:sz w:val="20"/>
          <w:szCs w:val="20"/>
        </w:rPr>
        <w:t xml:space="preserve"> was kept in the dark at 4º</w:t>
      </w:r>
      <w:r w:rsidR="00112523">
        <w:rPr>
          <w:rFonts w:ascii="Times New Roman" w:hAnsi="Times New Roman"/>
          <w:sz w:val="20"/>
          <w:szCs w:val="20"/>
        </w:rPr>
        <w:t>C</w:t>
      </w:r>
      <w:r w:rsidRPr="003631A5">
        <w:rPr>
          <w:rFonts w:ascii="Times New Roman" w:hAnsi="Times New Roman"/>
          <w:sz w:val="20"/>
          <w:szCs w:val="20"/>
        </w:rPr>
        <w:t xml:space="preserve">. 96% ethanol was added and shaken vigorous. After 5 min, measured </w:t>
      </w:r>
      <w:r w:rsidR="00B52426" w:rsidRPr="003631A5">
        <w:rPr>
          <w:rFonts w:ascii="Times New Roman" w:hAnsi="Times New Roman"/>
          <w:sz w:val="20"/>
          <w:szCs w:val="20"/>
        </w:rPr>
        <w:t>spectrophotometrically</w:t>
      </w:r>
      <w:r w:rsidRPr="003631A5">
        <w:rPr>
          <w:rFonts w:ascii="Times New Roman" w:hAnsi="Times New Roman"/>
          <w:sz w:val="20"/>
          <w:szCs w:val="20"/>
        </w:rPr>
        <w:t xml:space="preserve"> at 517nm. The same amount of ethanol and DPPH were containing blank sample prepare.</w:t>
      </w:r>
      <w:r w:rsidR="00B52426" w:rsidRPr="003631A5">
        <w:rPr>
          <w:rFonts w:ascii="Times New Roman" w:hAnsi="Times New Roman"/>
          <w:b/>
          <w:sz w:val="20"/>
          <w:szCs w:val="20"/>
        </w:rPr>
        <w:t xml:space="preserve"> </w:t>
      </w:r>
      <w:r w:rsidR="00B52426" w:rsidRPr="003631A5">
        <w:rPr>
          <w:rFonts w:ascii="Times New Roman" w:hAnsi="Times New Roman"/>
          <w:sz w:val="20"/>
          <w:szCs w:val="20"/>
        </w:rPr>
        <w:t>Each value was obtained by calculating the average of three experiments and data are presented as mean± SEM</w:t>
      </w:r>
    </w:p>
    <w:p w14:paraId="71783AA2" w14:textId="15DAF31D" w:rsidR="00BA4777" w:rsidRDefault="00BA4777" w:rsidP="00BA4777">
      <w:pPr>
        <w:spacing w:line="360" w:lineRule="auto"/>
        <w:jc w:val="both"/>
        <w:rPr>
          <w:rFonts w:ascii="Times New Roman" w:hAnsi="Times New Roman"/>
          <w:sz w:val="20"/>
          <w:szCs w:val="20"/>
        </w:rPr>
      </w:pPr>
      <w:r w:rsidRPr="003631A5">
        <w:rPr>
          <w:rFonts w:ascii="Times New Roman" w:hAnsi="Times New Roman"/>
          <w:sz w:val="20"/>
          <w:szCs w:val="20"/>
        </w:rPr>
        <w:t xml:space="preserve"> (%) inhibition of DPPH activity = ((A-B)/A) x100</w:t>
      </w:r>
    </w:p>
    <w:p w14:paraId="6EEA1AE0" w14:textId="4F5DE0F0" w:rsidR="003B4715" w:rsidRPr="003631A5" w:rsidRDefault="00B52426" w:rsidP="007076E6">
      <w:pP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4F499B88" wp14:editId="04992220">
            <wp:extent cx="3103294" cy="82684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7607" cy="843982"/>
                    </a:xfrm>
                    <a:prstGeom prst="rect">
                      <a:avLst/>
                    </a:prstGeom>
                  </pic:spPr>
                </pic:pic>
              </a:graphicData>
            </a:graphic>
          </wp:inline>
        </w:drawing>
      </w:r>
    </w:p>
    <w:p w14:paraId="168B4D9F" w14:textId="4A16B1F2" w:rsidR="00D43DC9" w:rsidRPr="00D43DC9" w:rsidRDefault="00D43DC9" w:rsidP="00D43DC9">
      <w:pPr>
        <w:spacing w:line="360" w:lineRule="auto"/>
        <w:rPr>
          <w:rFonts w:ascii="Times New Roman" w:hAnsi="Times New Roman"/>
          <w:b/>
          <w:sz w:val="16"/>
          <w:szCs w:val="16"/>
        </w:rPr>
      </w:pPr>
      <w:r>
        <w:rPr>
          <w:rFonts w:ascii="Times New Roman" w:hAnsi="Times New Roman"/>
          <w:b/>
          <w:sz w:val="16"/>
          <w:szCs w:val="16"/>
        </w:rPr>
        <w:t xml:space="preserve">        </w:t>
      </w:r>
      <w:r w:rsidRPr="00D43DC9">
        <w:rPr>
          <w:rFonts w:ascii="Times New Roman" w:hAnsi="Times New Roman"/>
          <w:b/>
          <w:sz w:val="16"/>
          <w:szCs w:val="16"/>
        </w:rPr>
        <w:t xml:space="preserve">Table 5. Antioxidant activity of </w:t>
      </w:r>
      <w:r w:rsidRPr="00D43DC9">
        <w:rPr>
          <w:rFonts w:ascii="Times New Roman" w:hAnsi="Times New Roman"/>
          <w:b/>
          <w:bCs/>
          <w:sz w:val="16"/>
          <w:szCs w:val="16"/>
        </w:rPr>
        <w:t>TCB-</w:t>
      </w:r>
      <w:proofErr w:type="spellStart"/>
      <w:r w:rsidRPr="00D43DC9">
        <w:rPr>
          <w:rFonts w:ascii="Times New Roman" w:hAnsi="Times New Roman"/>
          <w:b/>
          <w:bCs/>
          <w:sz w:val="16"/>
          <w:szCs w:val="16"/>
        </w:rPr>
        <w:t>AgNps</w:t>
      </w:r>
      <w:proofErr w:type="spellEnd"/>
      <w:r w:rsidRPr="00D43DC9">
        <w:rPr>
          <w:rFonts w:ascii="Times New Roman" w:hAnsi="Times New Roman"/>
          <w:b/>
          <w:bCs/>
          <w:sz w:val="16"/>
          <w:szCs w:val="16"/>
        </w:rPr>
        <w:t xml:space="preserve"> </w:t>
      </w:r>
      <w:r w:rsidRPr="00D43DC9">
        <w:rPr>
          <w:rFonts w:ascii="Times New Roman" w:hAnsi="Times New Roman"/>
          <w:b/>
          <w:sz w:val="16"/>
          <w:szCs w:val="16"/>
        </w:rPr>
        <w:t>by DPPH activity</w:t>
      </w:r>
    </w:p>
    <w:p w14:paraId="586D805A" w14:textId="77777777" w:rsidR="00D43DC9" w:rsidRDefault="00D43DC9" w:rsidP="007076E6">
      <w:pPr>
        <w:rPr>
          <w:rFonts w:ascii="Times New Roman" w:hAnsi="Times New Roman"/>
          <w:noProof/>
          <w:sz w:val="20"/>
          <w:szCs w:val="20"/>
          <w:lang w:val="en-IN" w:eastAsia="en-IN"/>
        </w:rPr>
      </w:pPr>
    </w:p>
    <w:p w14:paraId="5F8B2AE1" w14:textId="4414437A" w:rsidR="00B52426" w:rsidRPr="003631A5" w:rsidRDefault="00B52426" w:rsidP="007076E6">
      <w:pPr>
        <w:rPr>
          <w:rFonts w:ascii="Times New Roman" w:hAnsi="Times New Roman"/>
          <w:sz w:val="20"/>
          <w:szCs w:val="20"/>
        </w:rPr>
      </w:pPr>
      <w:r w:rsidRPr="003631A5">
        <w:rPr>
          <w:rFonts w:ascii="Times New Roman" w:hAnsi="Times New Roman"/>
          <w:noProof/>
          <w:sz w:val="20"/>
          <w:szCs w:val="20"/>
          <w:lang w:val="en-IN" w:eastAsia="en-IN"/>
        </w:rPr>
        <w:lastRenderedPageBreak/>
        <w:drawing>
          <wp:inline distT="0" distB="0" distL="0" distR="0" wp14:anchorId="5B4DF48C" wp14:editId="55559C11">
            <wp:extent cx="2905946" cy="148809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172" cy="1507673"/>
                    </a:xfrm>
                    <a:prstGeom prst="rect">
                      <a:avLst/>
                    </a:prstGeom>
                  </pic:spPr>
                </pic:pic>
              </a:graphicData>
            </a:graphic>
          </wp:inline>
        </w:drawing>
      </w:r>
    </w:p>
    <w:p w14:paraId="0774B497" w14:textId="5B49DBD4" w:rsidR="0070618B" w:rsidRPr="00D43DC9" w:rsidRDefault="00B52426" w:rsidP="00C67095">
      <w:pPr>
        <w:spacing w:line="360" w:lineRule="auto"/>
        <w:jc w:val="center"/>
        <w:rPr>
          <w:rFonts w:ascii="Times New Roman" w:hAnsi="Times New Roman"/>
          <w:b/>
          <w:bCs/>
          <w:sz w:val="16"/>
          <w:szCs w:val="16"/>
        </w:rPr>
      </w:pPr>
      <w:r w:rsidRPr="00D43DC9">
        <w:rPr>
          <w:rFonts w:ascii="Times New Roman" w:hAnsi="Times New Roman"/>
          <w:b/>
          <w:bCs/>
          <w:sz w:val="16"/>
          <w:szCs w:val="16"/>
        </w:rPr>
        <w:t>Fig</w:t>
      </w:r>
      <w:r w:rsidR="005E0A90" w:rsidRPr="00D43DC9">
        <w:rPr>
          <w:rFonts w:ascii="Times New Roman" w:hAnsi="Times New Roman"/>
          <w:b/>
          <w:bCs/>
          <w:sz w:val="16"/>
          <w:szCs w:val="16"/>
        </w:rPr>
        <w:t xml:space="preserve">. </w:t>
      </w:r>
      <w:r w:rsidRPr="00D43DC9">
        <w:rPr>
          <w:rFonts w:ascii="Times New Roman" w:hAnsi="Times New Roman"/>
          <w:b/>
          <w:bCs/>
          <w:sz w:val="16"/>
          <w:szCs w:val="16"/>
        </w:rPr>
        <w:t>7</w:t>
      </w:r>
      <w:r w:rsidR="005E0A90" w:rsidRPr="00D43DC9">
        <w:rPr>
          <w:rFonts w:ascii="Times New Roman" w:hAnsi="Times New Roman"/>
          <w:b/>
          <w:bCs/>
          <w:sz w:val="16"/>
          <w:szCs w:val="16"/>
        </w:rPr>
        <w:t>:</w:t>
      </w:r>
      <w:r w:rsidRPr="00D43DC9">
        <w:rPr>
          <w:rFonts w:ascii="Times New Roman" w:hAnsi="Times New Roman"/>
          <w:b/>
          <w:bCs/>
          <w:sz w:val="16"/>
          <w:szCs w:val="16"/>
        </w:rPr>
        <w:t xml:space="preserve"> Graphical representation of DPPH activity of</w:t>
      </w:r>
      <w:r w:rsidRPr="00D43DC9">
        <w:rPr>
          <w:rFonts w:ascii="Times New Roman" w:hAnsi="Times New Roman"/>
          <w:sz w:val="16"/>
          <w:szCs w:val="16"/>
        </w:rPr>
        <w:t xml:space="preserve"> </w:t>
      </w:r>
      <w:r w:rsidRPr="00D43DC9">
        <w:rPr>
          <w:rFonts w:ascii="Times New Roman" w:hAnsi="Times New Roman"/>
          <w:b/>
          <w:bCs/>
          <w:sz w:val="16"/>
          <w:szCs w:val="16"/>
        </w:rPr>
        <w:t>TCB-</w:t>
      </w:r>
      <w:proofErr w:type="spellStart"/>
      <w:r w:rsidRPr="00D43DC9">
        <w:rPr>
          <w:rFonts w:ascii="Times New Roman" w:hAnsi="Times New Roman"/>
          <w:b/>
          <w:bCs/>
          <w:sz w:val="16"/>
          <w:szCs w:val="16"/>
        </w:rPr>
        <w:t>AgNps</w:t>
      </w:r>
      <w:proofErr w:type="spellEnd"/>
    </w:p>
    <w:p w14:paraId="7E88DE9B" w14:textId="301768FA" w:rsidR="00B52426" w:rsidRPr="003631A5" w:rsidRDefault="005E0A90" w:rsidP="00B52426">
      <w:pPr>
        <w:spacing w:after="0" w:line="360" w:lineRule="auto"/>
        <w:jc w:val="both"/>
        <w:rPr>
          <w:rFonts w:ascii="Times New Roman" w:hAnsi="Times New Roman"/>
          <w:iCs/>
          <w:sz w:val="20"/>
          <w:szCs w:val="20"/>
        </w:rPr>
      </w:pPr>
      <w:r>
        <w:rPr>
          <w:rFonts w:ascii="Times New Roman" w:hAnsi="Times New Roman"/>
          <w:b/>
          <w:sz w:val="20"/>
          <w:szCs w:val="20"/>
        </w:rPr>
        <w:t xml:space="preserve">3.9 </w:t>
      </w:r>
      <w:r w:rsidRPr="003631A5">
        <w:rPr>
          <w:rFonts w:ascii="Times New Roman" w:hAnsi="Times New Roman"/>
          <w:b/>
          <w:sz w:val="20"/>
          <w:szCs w:val="20"/>
        </w:rPr>
        <w:t>Anticancer Activity</w:t>
      </w:r>
    </w:p>
    <w:p w14:paraId="63D0D2DF" w14:textId="77777777" w:rsidR="00B52426" w:rsidRPr="003631A5" w:rsidRDefault="00B52426" w:rsidP="00B52426">
      <w:pPr>
        <w:spacing w:after="0" w:line="360" w:lineRule="auto"/>
        <w:jc w:val="both"/>
        <w:rPr>
          <w:rFonts w:ascii="Times New Roman" w:hAnsi="Times New Roman"/>
          <w:bCs/>
          <w:iCs/>
          <w:sz w:val="20"/>
          <w:szCs w:val="20"/>
        </w:rPr>
      </w:pPr>
      <w:r w:rsidRPr="003631A5">
        <w:rPr>
          <w:rFonts w:ascii="Times New Roman" w:hAnsi="Times New Roman"/>
          <w:bCs/>
          <w:sz w:val="20"/>
          <w:szCs w:val="20"/>
        </w:rPr>
        <w:t xml:space="preserve">In vitro </w:t>
      </w:r>
      <w:proofErr w:type="spellStart"/>
      <w:r w:rsidRPr="003631A5">
        <w:rPr>
          <w:rFonts w:ascii="Times New Roman" w:hAnsi="Times New Roman"/>
          <w:bCs/>
          <w:sz w:val="20"/>
          <w:szCs w:val="20"/>
        </w:rPr>
        <w:t>cylotoxictiy</w:t>
      </w:r>
      <w:proofErr w:type="spellEnd"/>
      <w:r w:rsidRPr="003631A5">
        <w:rPr>
          <w:rFonts w:ascii="Times New Roman" w:hAnsi="Times New Roman"/>
          <w:bCs/>
          <w:sz w:val="20"/>
          <w:szCs w:val="20"/>
        </w:rPr>
        <w:t>, using Hela cells by 3-(4,5-dimethylthiazol-2-yl)-2,5-diphenyltetrazolium bromide (MTT) assay:</w:t>
      </w:r>
    </w:p>
    <w:p w14:paraId="3EA65B25" w14:textId="6550EEBE" w:rsidR="00B52426" w:rsidRPr="003631A5" w:rsidRDefault="00B52426" w:rsidP="00B52426">
      <w:pPr>
        <w:pStyle w:val="NormalWeb"/>
        <w:shd w:val="clear" w:color="auto" w:fill="FFFFFF"/>
        <w:spacing w:before="166" w:beforeAutospacing="0" w:after="166" w:afterAutospacing="0" w:line="360" w:lineRule="auto"/>
        <w:rPr>
          <w:color w:val="000000"/>
          <w:sz w:val="20"/>
          <w:szCs w:val="20"/>
        </w:rPr>
      </w:pPr>
      <w:r w:rsidRPr="003631A5">
        <w:rPr>
          <w:color w:val="000000"/>
          <w:sz w:val="20"/>
          <w:szCs w:val="20"/>
        </w:rPr>
        <w:t xml:space="preserve">At 1μg/mL- 500μg/mL concentration of Ag mediated T. </w:t>
      </w:r>
      <w:proofErr w:type="spellStart"/>
      <w:r w:rsidRPr="003631A5">
        <w:rPr>
          <w:color w:val="000000"/>
          <w:sz w:val="20"/>
          <w:szCs w:val="20"/>
        </w:rPr>
        <w:t>chebula</w:t>
      </w:r>
      <w:proofErr w:type="spellEnd"/>
      <w:r w:rsidRPr="003631A5">
        <w:rPr>
          <w:color w:val="000000"/>
          <w:sz w:val="20"/>
          <w:szCs w:val="20"/>
        </w:rPr>
        <w:t xml:space="preserve"> bark shows the viability values which decreased from 99.47% to 46.88%. The cells showed </w:t>
      </w:r>
      <w:r w:rsidR="00A97EF4">
        <w:rPr>
          <w:color w:val="000000"/>
          <w:sz w:val="20"/>
          <w:szCs w:val="20"/>
        </w:rPr>
        <w:t>reduction</w:t>
      </w:r>
      <w:r w:rsidRPr="003631A5">
        <w:rPr>
          <w:color w:val="000000"/>
          <w:sz w:val="20"/>
          <w:szCs w:val="20"/>
        </w:rPr>
        <w:t xml:space="preserve"> in viability with </w:t>
      </w:r>
      <w:r w:rsidR="00A97EF4">
        <w:rPr>
          <w:color w:val="000000"/>
          <w:sz w:val="20"/>
          <w:szCs w:val="20"/>
        </w:rPr>
        <w:t xml:space="preserve">an </w:t>
      </w:r>
      <w:r w:rsidRPr="003631A5">
        <w:rPr>
          <w:color w:val="000000"/>
          <w:sz w:val="20"/>
          <w:szCs w:val="20"/>
        </w:rPr>
        <w:t>increase in extract concentration.</w:t>
      </w:r>
    </w:p>
    <w:p w14:paraId="7F4F2269" w14:textId="23D1F701" w:rsidR="005E0A90" w:rsidRPr="003631A5" w:rsidRDefault="00B52426" w:rsidP="00B52426">
      <w:pPr>
        <w:pStyle w:val="NormalWeb"/>
        <w:shd w:val="clear" w:color="auto" w:fill="FFFFFF"/>
        <w:spacing w:before="166" w:beforeAutospacing="0" w:after="166" w:afterAutospacing="0" w:line="360" w:lineRule="auto"/>
        <w:rPr>
          <w:color w:val="000000"/>
          <w:sz w:val="20"/>
          <w:szCs w:val="20"/>
        </w:rPr>
      </w:pPr>
      <w:r w:rsidRPr="003631A5">
        <w:rPr>
          <w:noProof/>
          <w:color w:val="000000"/>
          <w:sz w:val="20"/>
          <w:szCs w:val="20"/>
        </w:rPr>
        <w:drawing>
          <wp:inline distT="0" distB="0" distL="0" distR="0" wp14:anchorId="06E87D4E" wp14:editId="36A181ED">
            <wp:extent cx="2881271" cy="1800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1995" cy="1844413"/>
                    </a:xfrm>
                    <a:prstGeom prst="rect">
                      <a:avLst/>
                    </a:prstGeom>
                  </pic:spPr>
                </pic:pic>
              </a:graphicData>
            </a:graphic>
          </wp:inline>
        </w:drawing>
      </w:r>
    </w:p>
    <w:p w14:paraId="5FF6E290" w14:textId="27457343" w:rsidR="00D43DC9" w:rsidRDefault="00D43DC9" w:rsidP="00D43DC9">
      <w:pPr>
        <w:spacing w:line="360" w:lineRule="auto"/>
        <w:rPr>
          <w:rFonts w:ascii="Times New Roman" w:hAnsi="Times New Roman"/>
          <w:b/>
          <w:bCs/>
          <w:sz w:val="16"/>
          <w:szCs w:val="16"/>
        </w:rPr>
      </w:pPr>
      <w:r w:rsidRPr="00D43DC9">
        <w:rPr>
          <w:rFonts w:ascii="Times New Roman" w:eastAsia="Times New Roman" w:hAnsi="Times New Roman"/>
          <w:b/>
          <w:sz w:val="16"/>
          <w:szCs w:val="16"/>
          <w:lang w:eastAsia="en-IN"/>
        </w:rPr>
        <w:t>Table:6</w:t>
      </w:r>
      <w:r w:rsidRPr="00D43DC9">
        <w:rPr>
          <w:rFonts w:ascii="Times New Roman" w:hAnsi="Times New Roman"/>
          <w:sz w:val="16"/>
          <w:szCs w:val="16"/>
        </w:rPr>
        <w:t xml:space="preserve"> </w:t>
      </w:r>
      <w:r w:rsidRPr="00D43DC9">
        <w:rPr>
          <w:rFonts w:ascii="Times New Roman" w:hAnsi="Times New Roman"/>
          <w:b/>
          <w:bCs/>
          <w:sz w:val="16"/>
          <w:szCs w:val="16"/>
        </w:rPr>
        <w:t xml:space="preserve">Microplate reader values of Hela cells with </w:t>
      </w:r>
      <w:r w:rsidRPr="00D43DC9">
        <w:rPr>
          <w:rFonts w:ascii="Times New Roman" w:hAnsi="Times New Roman"/>
          <w:b/>
          <w:bCs/>
          <w:i/>
          <w:iCs/>
          <w:sz w:val="16"/>
          <w:szCs w:val="16"/>
        </w:rPr>
        <w:t>TCB-</w:t>
      </w:r>
      <w:proofErr w:type="spellStart"/>
      <w:r w:rsidRPr="00D43DC9">
        <w:rPr>
          <w:rFonts w:ascii="Times New Roman" w:hAnsi="Times New Roman"/>
          <w:b/>
          <w:bCs/>
          <w:i/>
          <w:iCs/>
          <w:sz w:val="16"/>
          <w:szCs w:val="16"/>
        </w:rPr>
        <w:t>AgNps</w:t>
      </w:r>
      <w:proofErr w:type="spellEnd"/>
      <w:r w:rsidRPr="00D43DC9">
        <w:rPr>
          <w:rFonts w:ascii="Times New Roman" w:hAnsi="Times New Roman"/>
          <w:b/>
          <w:bCs/>
          <w:sz w:val="16"/>
          <w:szCs w:val="16"/>
        </w:rPr>
        <w:t xml:space="preserve"> </w:t>
      </w:r>
      <w:r w:rsidRPr="00D43DC9">
        <w:rPr>
          <w:rFonts w:ascii="Times New Roman" w:hAnsi="Times New Roman"/>
          <w:b/>
          <w:bCs/>
          <w:i/>
          <w:iCs/>
          <w:sz w:val="16"/>
          <w:szCs w:val="16"/>
        </w:rPr>
        <w:t>at</w:t>
      </w:r>
      <w:r w:rsidRPr="00D43DC9">
        <w:rPr>
          <w:rFonts w:ascii="Times New Roman" w:hAnsi="Times New Roman"/>
          <w:b/>
          <w:bCs/>
          <w:sz w:val="16"/>
          <w:szCs w:val="16"/>
        </w:rPr>
        <w:t xml:space="preserve"> 570 nm</w:t>
      </w:r>
    </w:p>
    <w:p w14:paraId="2E638AA9" w14:textId="77777777" w:rsidR="00D43DC9" w:rsidRPr="00D43DC9" w:rsidRDefault="00D43DC9" w:rsidP="00D43DC9">
      <w:pPr>
        <w:spacing w:line="360" w:lineRule="auto"/>
        <w:rPr>
          <w:rFonts w:ascii="Times New Roman" w:hAnsi="Times New Roman"/>
          <w:b/>
          <w:sz w:val="16"/>
          <w:szCs w:val="16"/>
        </w:rPr>
      </w:pPr>
    </w:p>
    <w:p w14:paraId="48924725" w14:textId="715C4737" w:rsidR="00B52426" w:rsidRDefault="00B52426" w:rsidP="00B52426">
      <w:pPr>
        <w:pStyle w:val="NormalWeb"/>
        <w:shd w:val="clear" w:color="auto" w:fill="FFFFFF"/>
        <w:spacing w:before="166" w:beforeAutospacing="0" w:after="166" w:afterAutospacing="0" w:line="360" w:lineRule="auto"/>
        <w:rPr>
          <w:color w:val="000000"/>
          <w:sz w:val="20"/>
          <w:szCs w:val="20"/>
        </w:rPr>
      </w:pPr>
      <w:r w:rsidRPr="003631A5">
        <w:rPr>
          <w:noProof/>
          <w:color w:val="000000"/>
          <w:sz w:val="20"/>
          <w:szCs w:val="20"/>
        </w:rPr>
        <w:drawing>
          <wp:inline distT="0" distB="0" distL="0" distR="0" wp14:anchorId="2BDD1947" wp14:editId="3FB251AD">
            <wp:extent cx="2897798" cy="182561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8626" cy="1838736"/>
                    </a:xfrm>
                    <a:prstGeom prst="rect">
                      <a:avLst/>
                    </a:prstGeom>
                  </pic:spPr>
                </pic:pic>
              </a:graphicData>
            </a:graphic>
          </wp:inline>
        </w:drawing>
      </w:r>
    </w:p>
    <w:p w14:paraId="33041AFD" w14:textId="60EAEC56" w:rsidR="00D43DC9" w:rsidRPr="00D43DC9" w:rsidRDefault="00D43DC9" w:rsidP="00D43DC9">
      <w:pPr>
        <w:spacing w:after="0" w:line="360" w:lineRule="auto"/>
        <w:rPr>
          <w:rFonts w:ascii="Times New Roman" w:hAnsi="Times New Roman"/>
          <w:b/>
          <w:bCs/>
          <w:sz w:val="16"/>
          <w:szCs w:val="16"/>
        </w:rPr>
      </w:pPr>
      <w:r>
        <w:rPr>
          <w:rFonts w:ascii="Times New Roman" w:hAnsi="Times New Roman"/>
          <w:b/>
          <w:bCs/>
          <w:sz w:val="16"/>
          <w:szCs w:val="16"/>
        </w:rPr>
        <w:t xml:space="preserve">        </w:t>
      </w:r>
      <w:r w:rsidRPr="00D43DC9">
        <w:rPr>
          <w:rFonts w:ascii="Times New Roman" w:hAnsi="Times New Roman"/>
          <w:b/>
          <w:bCs/>
          <w:sz w:val="16"/>
          <w:szCs w:val="16"/>
        </w:rPr>
        <w:t xml:space="preserve">Table 7. Cell Viability of Hela cells with </w:t>
      </w:r>
      <w:r w:rsidRPr="00D43DC9">
        <w:rPr>
          <w:rFonts w:ascii="Times New Roman" w:hAnsi="Times New Roman"/>
          <w:b/>
          <w:bCs/>
          <w:i/>
          <w:iCs/>
          <w:sz w:val="16"/>
          <w:szCs w:val="16"/>
        </w:rPr>
        <w:t>TCB-</w:t>
      </w:r>
      <w:proofErr w:type="spellStart"/>
      <w:r w:rsidRPr="00D43DC9">
        <w:rPr>
          <w:rFonts w:ascii="Times New Roman" w:hAnsi="Times New Roman"/>
          <w:b/>
          <w:bCs/>
          <w:i/>
          <w:iCs/>
          <w:sz w:val="16"/>
          <w:szCs w:val="16"/>
        </w:rPr>
        <w:t>AgNps</w:t>
      </w:r>
      <w:proofErr w:type="spellEnd"/>
    </w:p>
    <w:p w14:paraId="7C24FC11" w14:textId="77777777" w:rsidR="00D43DC9" w:rsidRPr="003631A5" w:rsidRDefault="00D43DC9" w:rsidP="00B52426">
      <w:pPr>
        <w:pStyle w:val="NormalWeb"/>
        <w:shd w:val="clear" w:color="auto" w:fill="FFFFFF"/>
        <w:spacing w:before="166" w:beforeAutospacing="0" w:after="166" w:afterAutospacing="0" w:line="360" w:lineRule="auto"/>
        <w:rPr>
          <w:color w:val="000000"/>
          <w:sz w:val="20"/>
          <w:szCs w:val="20"/>
        </w:rPr>
      </w:pPr>
    </w:p>
    <w:p w14:paraId="20F25ACD" w14:textId="2F078376" w:rsidR="00B52426" w:rsidRPr="003631A5" w:rsidRDefault="00D43DC9" w:rsidP="00B52426">
      <w:pPr>
        <w:pStyle w:val="NormalWeb"/>
        <w:shd w:val="clear" w:color="auto" w:fill="FFFFFF"/>
        <w:spacing w:before="166" w:beforeAutospacing="0" w:after="166" w:afterAutospacing="0" w:line="360" w:lineRule="auto"/>
        <w:rPr>
          <w:sz w:val="20"/>
          <w:szCs w:val="20"/>
        </w:rPr>
      </w:pPr>
      <w:r w:rsidRPr="003631A5">
        <w:rPr>
          <w:sz w:val="20"/>
          <w:szCs w:val="20"/>
        </w:rPr>
        <w:object w:dxaOrig="7891" w:dyaOrig="4882" w14:anchorId="3EE2A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35pt;height:99.65pt" o:ole="">
            <v:imagedata r:id="rId29" o:title=""/>
          </v:shape>
          <o:OLEObject Type="Embed" ProgID="Prism6.Document" ShapeID="_x0000_i1025" DrawAspect="Content" ObjectID="_1830517260" r:id="rId30"/>
        </w:object>
      </w:r>
    </w:p>
    <w:p w14:paraId="1EB1B931" w14:textId="0AC5D1C6" w:rsidR="00B52426" w:rsidRPr="00D43DC9" w:rsidRDefault="00B52426" w:rsidP="00B52426">
      <w:pPr>
        <w:spacing w:line="360" w:lineRule="auto"/>
        <w:jc w:val="center"/>
        <w:rPr>
          <w:rFonts w:ascii="Times New Roman" w:hAnsi="Times New Roman"/>
          <w:b/>
          <w:bCs/>
          <w:sz w:val="16"/>
          <w:szCs w:val="16"/>
        </w:rPr>
      </w:pPr>
      <w:r w:rsidRPr="00D43DC9">
        <w:rPr>
          <w:rFonts w:ascii="Times New Roman" w:hAnsi="Times New Roman"/>
          <w:b/>
          <w:bCs/>
          <w:sz w:val="16"/>
          <w:szCs w:val="16"/>
        </w:rPr>
        <w:t>Fig</w:t>
      </w:r>
      <w:r w:rsidR="00164C58" w:rsidRPr="00D43DC9">
        <w:rPr>
          <w:rFonts w:ascii="Times New Roman" w:hAnsi="Times New Roman"/>
          <w:b/>
          <w:bCs/>
          <w:sz w:val="16"/>
          <w:szCs w:val="16"/>
        </w:rPr>
        <w:t>.</w:t>
      </w:r>
      <w:r w:rsidRPr="00D43DC9">
        <w:rPr>
          <w:rFonts w:ascii="Times New Roman" w:hAnsi="Times New Roman"/>
          <w:b/>
          <w:bCs/>
          <w:sz w:val="16"/>
          <w:szCs w:val="16"/>
        </w:rPr>
        <w:t xml:space="preserve"> 8</w:t>
      </w:r>
      <w:r w:rsidR="00164C58" w:rsidRPr="00D43DC9">
        <w:rPr>
          <w:rFonts w:ascii="Times New Roman" w:hAnsi="Times New Roman"/>
          <w:b/>
          <w:bCs/>
          <w:sz w:val="16"/>
          <w:szCs w:val="16"/>
        </w:rPr>
        <w:t>:</w:t>
      </w:r>
      <w:r w:rsidRPr="00D43DC9">
        <w:rPr>
          <w:rFonts w:ascii="Times New Roman" w:hAnsi="Times New Roman"/>
          <w:b/>
          <w:bCs/>
          <w:sz w:val="16"/>
          <w:szCs w:val="16"/>
        </w:rPr>
        <w:t xml:space="preserve"> Cell Viability graphical representation of Hela cells with </w:t>
      </w:r>
      <w:r w:rsidRPr="00D43DC9">
        <w:rPr>
          <w:rFonts w:ascii="Times New Roman" w:hAnsi="Times New Roman"/>
          <w:b/>
          <w:bCs/>
          <w:i/>
          <w:iCs/>
          <w:sz w:val="16"/>
          <w:szCs w:val="16"/>
        </w:rPr>
        <w:t>TCB-</w:t>
      </w:r>
      <w:proofErr w:type="spellStart"/>
      <w:r w:rsidRPr="00D43DC9">
        <w:rPr>
          <w:rFonts w:ascii="Times New Roman" w:hAnsi="Times New Roman"/>
          <w:b/>
          <w:bCs/>
          <w:i/>
          <w:iCs/>
          <w:sz w:val="16"/>
          <w:szCs w:val="16"/>
        </w:rPr>
        <w:t>AgNps</w:t>
      </w:r>
      <w:proofErr w:type="spellEnd"/>
    </w:p>
    <w:p w14:paraId="180DB4F5" w14:textId="6AD0F336" w:rsidR="00006F93" w:rsidRPr="003631A5" w:rsidRDefault="00B52426" w:rsidP="00006F93">
      <w:pPr>
        <w:spacing w:line="360" w:lineRule="auto"/>
        <w:jc w:val="both"/>
        <w:rPr>
          <w:rFonts w:ascii="Times New Roman" w:hAnsi="Times New Roman"/>
          <w:sz w:val="20"/>
          <w:szCs w:val="20"/>
        </w:rPr>
      </w:pPr>
      <w:r w:rsidRPr="003631A5">
        <w:rPr>
          <w:rFonts w:ascii="Times New Roman" w:hAnsi="Times New Roman"/>
          <w:sz w:val="20"/>
          <w:szCs w:val="20"/>
        </w:rPr>
        <w:t>The MTT assay is used to measure cellular metabolic activity as an indicator of cell viability, proliferation and cytotoxicity. The</w:t>
      </w:r>
      <w:r w:rsidR="00B17BAA" w:rsidRPr="003631A5">
        <w:rPr>
          <w:rFonts w:ascii="Times New Roman" w:hAnsi="Times New Roman"/>
          <w:sz w:val="20"/>
          <w:szCs w:val="20"/>
        </w:rPr>
        <w:t xml:space="preserve"> cytotoxic activity</w:t>
      </w:r>
      <w:r w:rsidR="00B17BAA">
        <w:rPr>
          <w:rFonts w:ascii="Times New Roman" w:hAnsi="Times New Roman"/>
          <w:sz w:val="20"/>
          <w:szCs w:val="20"/>
        </w:rPr>
        <w:t xml:space="preserve"> and</w:t>
      </w:r>
      <w:r w:rsidRPr="003631A5">
        <w:rPr>
          <w:rFonts w:ascii="Times New Roman" w:hAnsi="Times New Roman"/>
          <w:sz w:val="20"/>
          <w:szCs w:val="20"/>
        </w:rPr>
        <w:t xml:space="preserve"> </w:t>
      </w:r>
      <w:r w:rsidR="00B17BAA">
        <w:rPr>
          <w:rFonts w:ascii="Times New Roman" w:hAnsi="Times New Roman"/>
          <w:sz w:val="20"/>
          <w:szCs w:val="20"/>
        </w:rPr>
        <w:t>%</w:t>
      </w:r>
      <w:r w:rsidRPr="003631A5">
        <w:rPr>
          <w:rFonts w:ascii="Times New Roman" w:hAnsi="Times New Roman"/>
          <w:sz w:val="20"/>
          <w:szCs w:val="20"/>
        </w:rPr>
        <w:t xml:space="preserve"> of cell viability of Ag mediated T. </w:t>
      </w:r>
      <w:proofErr w:type="spellStart"/>
      <w:r w:rsidRPr="003631A5">
        <w:rPr>
          <w:rFonts w:ascii="Times New Roman" w:hAnsi="Times New Roman"/>
          <w:sz w:val="20"/>
          <w:szCs w:val="20"/>
        </w:rPr>
        <w:t>chebula</w:t>
      </w:r>
      <w:proofErr w:type="spellEnd"/>
      <w:r w:rsidRPr="003631A5">
        <w:rPr>
          <w:rFonts w:ascii="Times New Roman" w:hAnsi="Times New Roman"/>
          <w:sz w:val="20"/>
          <w:szCs w:val="20"/>
        </w:rPr>
        <w:t xml:space="preserve"> bark against HELA cancer cell line was clearly evaluated with MTT </w:t>
      </w:r>
      <w:r w:rsidR="00CA432B">
        <w:rPr>
          <w:rFonts w:ascii="Times New Roman" w:hAnsi="Times New Roman"/>
          <w:sz w:val="20"/>
          <w:szCs w:val="20"/>
        </w:rPr>
        <w:t>test</w:t>
      </w:r>
      <w:r w:rsidRPr="003631A5">
        <w:rPr>
          <w:rFonts w:ascii="Times New Roman" w:hAnsi="Times New Roman"/>
          <w:sz w:val="20"/>
          <w:szCs w:val="20"/>
        </w:rPr>
        <w:t xml:space="preserve">. The cells were </w:t>
      </w:r>
      <w:r w:rsidR="00CA432B">
        <w:rPr>
          <w:rFonts w:ascii="Times New Roman" w:hAnsi="Times New Roman"/>
          <w:sz w:val="20"/>
          <w:szCs w:val="20"/>
        </w:rPr>
        <w:t>exposed</w:t>
      </w:r>
      <w:r w:rsidRPr="003631A5">
        <w:rPr>
          <w:rFonts w:ascii="Times New Roman" w:hAnsi="Times New Roman"/>
          <w:sz w:val="20"/>
          <w:szCs w:val="20"/>
        </w:rPr>
        <w:t xml:space="preserve"> with varying concentrations of different Ag mediated T. </w:t>
      </w:r>
      <w:proofErr w:type="spellStart"/>
      <w:r w:rsidRPr="003631A5">
        <w:rPr>
          <w:rFonts w:ascii="Times New Roman" w:hAnsi="Times New Roman"/>
          <w:sz w:val="20"/>
          <w:szCs w:val="20"/>
        </w:rPr>
        <w:t>chebula</w:t>
      </w:r>
      <w:proofErr w:type="spellEnd"/>
      <w:r w:rsidRPr="003631A5">
        <w:rPr>
          <w:rFonts w:ascii="Times New Roman" w:hAnsi="Times New Roman"/>
          <w:sz w:val="20"/>
          <w:szCs w:val="20"/>
        </w:rPr>
        <w:t xml:space="preserve"> bark from 1µg/ml to 500µg/ml. As the concentration increases cell viability also good</w:t>
      </w:r>
      <w:r w:rsidRPr="003631A5">
        <w:rPr>
          <w:rFonts w:ascii="Times New Roman" w:hAnsi="Times New Roman"/>
          <w:color w:val="222222"/>
          <w:sz w:val="20"/>
          <w:szCs w:val="20"/>
          <w:shd w:val="clear" w:color="auto" w:fill="FFFFFF"/>
        </w:rPr>
        <w:t xml:space="preserve"> measuring factors that reflect the number of living cells cancer in a population.</w:t>
      </w:r>
      <w:r w:rsidR="00006F93" w:rsidRPr="003631A5">
        <w:rPr>
          <w:rFonts w:ascii="Times New Roman" w:hAnsi="Times New Roman"/>
          <w:color w:val="222222"/>
          <w:sz w:val="20"/>
          <w:szCs w:val="20"/>
          <w:shd w:val="clear" w:color="auto" w:fill="FFFFFF"/>
        </w:rPr>
        <w:t xml:space="preserve"> </w:t>
      </w:r>
      <w:r w:rsidR="00006F93" w:rsidRPr="003631A5">
        <w:rPr>
          <w:rFonts w:ascii="Times New Roman" w:hAnsi="Times New Roman"/>
          <w:b/>
          <w:bCs/>
          <w:color w:val="222222"/>
          <w:sz w:val="20"/>
          <w:szCs w:val="20"/>
          <w:shd w:val="clear" w:color="auto" w:fill="FFFFFF"/>
        </w:rPr>
        <w:t>IC</w:t>
      </w:r>
      <w:r w:rsidR="00006F93" w:rsidRPr="003631A5">
        <w:rPr>
          <w:rFonts w:ascii="Times New Roman" w:hAnsi="Times New Roman"/>
          <w:b/>
          <w:bCs/>
          <w:color w:val="222222"/>
          <w:sz w:val="20"/>
          <w:szCs w:val="20"/>
          <w:shd w:val="clear" w:color="auto" w:fill="FFFFFF"/>
          <w:vertAlign w:val="subscript"/>
        </w:rPr>
        <w:t>50</w:t>
      </w:r>
      <w:r w:rsidR="00006F93" w:rsidRPr="003631A5">
        <w:rPr>
          <w:rFonts w:ascii="Times New Roman" w:hAnsi="Times New Roman"/>
          <w:color w:val="222222"/>
          <w:sz w:val="20"/>
          <w:szCs w:val="20"/>
          <w:shd w:val="clear" w:color="auto" w:fill="FFFFFF"/>
        </w:rPr>
        <w:t xml:space="preserve"> is 55.20, </w:t>
      </w:r>
      <w:proofErr w:type="spellStart"/>
      <w:proofErr w:type="gramStart"/>
      <w:r w:rsidR="00006F93" w:rsidRPr="003631A5">
        <w:rPr>
          <w:rFonts w:ascii="Times New Roman" w:hAnsi="Times New Roman"/>
          <w:color w:val="222222"/>
          <w:sz w:val="20"/>
          <w:szCs w:val="20"/>
          <w:shd w:val="clear" w:color="auto" w:fill="FFFFFF"/>
        </w:rPr>
        <w:t>a</w:t>
      </w:r>
      <w:proofErr w:type="spellEnd"/>
      <w:proofErr w:type="gramEnd"/>
      <w:r w:rsidR="00006F93" w:rsidRPr="003631A5">
        <w:rPr>
          <w:rFonts w:ascii="Times New Roman" w:hAnsi="Times New Roman"/>
          <w:color w:val="222222"/>
          <w:sz w:val="20"/>
          <w:szCs w:val="20"/>
          <w:shd w:val="clear" w:color="auto" w:fill="FFFFFF"/>
        </w:rPr>
        <w:t xml:space="preserve"> </w:t>
      </w:r>
      <w:r w:rsidR="00CA432B">
        <w:rPr>
          <w:rFonts w:ascii="Times New Roman" w:hAnsi="Times New Roman"/>
          <w:color w:val="222222"/>
          <w:sz w:val="20"/>
          <w:szCs w:val="20"/>
          <w:shd w:val="clear" w:color="auto" w:fill="FFFFFF"/>
        </w:rPr>
        <w:t>indicator</w:t>
      </w:r>
      <w:r w:rsidR="00006F93" w:rsidRPr="003631A5">
        <w:rPr>
          <w:rFonts w:ascii="Times New Roman" w:hAnsi="Times New Roman"/>
          <w:color w:val="222222"/>
          <w:sz w:val="20"/>
          <w:szCs w:val="20"/>
          <w:shd w:val="clear" w:color="auto" w:fill="FFFFFF"/>
        </w:rPr>
        <w:t xml:space="preserve"> of </w:t>
      </w:r>
      <w:r w:rsidR="00CA432B">
        <w:rPr>
          <w:rFonts w:ascii="Times New Roman" w:hAnsi="Times New Roman"/>
          <w:color w:val="222222"/>
          <w:sz w:val="20"/>
          <w:szCs w:val="20"/>
          <w:shd w:val="clear" w:color="auto" w:fill="FFFFFF"/>
        </w:rPr>
        <w:t>a</w:t>
      </w:r>
      <w:r w:rsidR="00006F93" w:rsidRPr="003631A5">
        <w:rPr>
          <w:rFonts w:ascii="Times New Roman" w:hAnsi="Times New Roman"/>
          <w:color w:val="222222"/>
          <w:sz w:val="20"/>
          <w:szCs w:val="20"/>
          <w:shd w:val="clear" w:color="auto" w:fill="FFFFFF"/>
        </w:rPr>
        <w:t xml:space="preserve"> substance</w:t>
      </w:r>
      <w:r w:rsidR="00CA432B">
        <w:rPr>
          <w:rFonts w:ascii="Times New Roman" w:hAnsi="Times New Roman"/>
          <w:color w:val="222222"/>
          <w:sz w:val="20"/>
          <w:szCs w:val="20"/>
          <w:shd w:val="clear" w:color="auto" w:fill="FFFFFF"/>
        </w:rPr>
        <w:t>’s</w:t>
      </w:r>
      <w:r w:rsidR="00006F93" w:rsidRPr="003631A5">
        <w:rPr>
          <w:rFonts w:ascii="Times New Roman" w:hAnsi="Times New Roman"/>
          <w:color w:val="222222"/>
          <w:sz w:val="20"/>
          <w:szCs w:val="20"/>
          <w:shd w:val="clear" w:color="auto" w:fill="FFFFFF"/>
        </w:rPr>
        <w:t xml:space="preserve"> in inhibiting a specific biochemical function. </w:t>
      </w:r>
      <w:r w:rsidR="00E26E37" w:rsidRPr="00E26E37">
        <w:rPr>
          <w:rFonts w:ascii="Times New Roman" w:hAnsi="Times New Roman"/>
          <w:sz w:val="20"/>
          <w:szCs w:val="20"/>
        </w:rPr>
        <w:t xml:space="preserve">Cell lines' morphological changes with exposure </w:t>
      </w:r>
      <w:r w:rsidR="00006F93" w:rsidRPr="003631A5">
        <w:rPr>
          <w:rFonts w:ascii="Times New Roman" w:hAnsi="Times New Roman"/>
          <w:sz w:val="20"/>
          <w:szCs w:val="20"/>
        </w:rPr>
        <w:t>with Ag mediated T.</w:t>
      </w:r>
      <w:r w:rsidR="00164C58">
        <w:rPr>
          <w:rFonts w:ascii="Times New Roman" w:hAnsi="Times New Roman"/>
          <w:sz w:val="20"/>
          <w:szCs w:val="20"/>
        </w:rPr>
        <w:t xml:space="preserve"> </w:t>
      </w:r>
      <w:proofErr w:type="spellStart"/>
      <w:r w:rsidR="00006F93" w:rsidRPr="003631A5">
        <w:rPr>
          <w:rFonts w:ascii="Times New Roman" w:hAnsi="Times New Roman"/>
          <w:sz w:val="20"/>
          <w:szCs w:val="20"/>
        </w:rPr>
        <w:t>chebula</w:t>
      </w:r>
      <w:proofErr w:type="spellEnd"/>
      <w:r w:rsidR="00006F93" w:rsidRPr="003631A5">
        <w:rPr>
          <w:rFonts w:ascii="Times New Roman" w:hAnsi="Times New Roman"/>
          <w:sz w:val="20"/>
          <w:szCs w:val="20"/>
        </w:rPr>
        <w:t xml:space="preserve"> bark </w:t>
      </w:r>
      <w:r w:rsidR="00F252A0" w:rsidRPr="00F252A0">
        <w:rPr>
          <w:rFonts w:ascii="Times New Roman" w:hAnsi="Times New Roman"/>
          <w:sz w:val="20"/>
          <w:szCs w:val="20"/>
        </w:rPr>
        <w:t xml:space="preserve">were noted during the phase </w:t>
      </w:r>
      <w:r w:rsidR="00006F93" w:rsidRPr="003631A5">
        <w:rPr>
          <w:rFonts w:ascii="Times New Roman" w:hAnsi="Times New Roman"/>
          <w:sz w:val="20"/>
          <w:szCs w:val="20"/>
        </w:rPr>
        <w:t>contrast microscope in the dose dependent manner shown in figure 9.</w:t>
      </w:r>
    </w:p>
    <w:p w14:paraId="49FA03C9" w14:textId="555FC628" w:rsidR="00B52426" w:rsidRDefault="00006F93" w:rsidP="007076E6">
      <w:pP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336DEAFA" wp14:editId="0B1955F1">
            <wp:extent cx="2677989" cy="215867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5867" cy="2173087"/>
                    </a:xfrm>
                    <a:prstGeom prst="rect">
                      <a:avLst/>
                    </a:prstGeom>
                  </pic:spPr>
                </pic:pic>
              </a:graphicData>
            </a:graphic>
          </wp:inline>
        </w:drawing>
      </w:r>
    </w:p>
    <w:p w14:paraId="76149B75" w14:textId="57DBA825" w:rsidR="00D43DC9" w:rsidRPr="00D43DC9" w:rsidRDefault="00D43DC9" w:rsidP="00D43DC9">
      <w:pPr>
        <w:rPr>
          <w:rFonts w:ascii="Times New Roman" w:hAnsi="Times New Roman"/>
          <w:sz w:val="16"/>
          <w:szCs w:val="16"/>
        </w:rPr>
      </w:pPr>
      <w:r>
        <w:rPr>
          <w:rFonts w:ascii="Times New Roman" w:hAnsi="Times New Roman"/>
          <w:b/>
          <w:sz w:val="16"/>
          <w:szCs w:val="16"/>
        </w:rPr>
        <w:t xml:space="preserve">               </w:t>
      </w:r>
      <w:r w:rsidRPr="00D43DC9">
        <w:rPr>
          <w:rFonts w:ascii="Times New Roman" w:hAnsi="Times New Roman"/>
          <w:b/>
          <w:sz w:val="16"/>
          <w:szCs w:val="16"/>
        </w:rPr>
        <w:t>Table 8. IC</w:t>
      </w:r>
      <w:r w:rsidRPr="00D43DC9">
        <w:rPr>
          <w:rFonts w:ascii="Times New Roman" w:hAnsi="Times New Roman"/>
          <w:b/>
          <w:sz w:val="16"/>
          <w:szCs w:val="16"/>
          <w:vertAlign w:val="subscript"/>
        </w:rPr>
        <w:t>50</w:t>
      </w:r>
      <w:r w:rsidRPr="00D43DC9">
        <w:rPr>
          <w:rFonts w:ascii="Times New Roman" w:hAnsi="Times New Roman"/>
          <w:b/>
          <w:sz w:val="16"/>
          <w:szCs w:val="16"/>
        </w:rPr>
        <w:t xml:space="preserve"> Value of TCB-</w:t>
      </w:r>
      <w:proofErr w:type="spellStart"/>
      <w:r w:rsidRPr="00D43DC9">
        <w:rPr>
          <w:rFonts w:ascii="Times New Roman" w:hAnsi="Times New Roman"/>
          <w:b/>
          <w:sz w:val="16"/>
          <w:szCs w:val="16"/>
        </w:rPr>
        <w:t>AgNps</w:t>
      </w:r>
      <w:proofErr w:type="spellEnd"/>
    </w:p>
    <w:p w14:paraId="5641D5CE" w14:textId="77777777" w:rsidR="00D43DC9" w:rsidRPr="003631A5" w:rsidRDefault="00D43DC9" w:rsidP="007076E6">
      <w:pPr>
        <w:rPr>
          <w:rFonts w:ascii="Times New Roman" w:hAnsi="Times New Roman"/>
          <w:sz w:val="20"/>
          <w:szCs w:val="20"/>
        </w:rPr>
      </w:pPr>
    </w:p>
    <w:p w14:paraId="227F6F4F" w14:textId="336679A9" w:rsidR="00006F93" w:rsidRPr="003631A5" w:rsidRDefault="00006F93" w:rsidP="00D9655A">
      <w:pPr>
        <w:jc w:val="center"/>
        <w:rPr>
          <w:rFonts w:ascii="Times New Roman" w:hAnsi="Times New Roman"/>
          <w:sz w:val="20"/>
          <w:szCs w:val="20"/>
        </w:rPr>
      </w:pPr>
      <w:r w:rsidRPr="003631A5">
        <w:rPr>
          <w:rFonts w:ascii="Times New Roman" w:hAnsi="Times New Roman"/>
          <w:noProof/>
          <w:sz w:val="20"/>
          <w:szCs w:val="20"/>
          <w:lang w:val="en-IN" w:eastAsia="en-IN"/>
        </w:rPr>
        <w:drawing>
          <wp:inline distT="0" distB="0" distL="0" distR="0" wp14:anchorId="51857911" wp14:editId="72EC6A56">
            <wp:extent cx="2849822" cy="1744568"/>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6085" cy="1754524"/>
                    </a:xfrm>
                    <a:prstGeom prst="rect">
                      <a:avLst/>
                    </a:prstGeom>
                    <a:noFill/>
                    <a:ln>
                      <a:noFill/>
                    </a:ln>
                  </pic:spPr>
                </pic:pic>
              </a:graphicData>
            </a:graphic>
          </wp:inline>
        </w:drawing>
      </w:r>
    </w:p>
    <w:p w14:paraId="4A55D4FE" w14:textId="59272C53" w:rsidR="00006F93" w:rsidRPr="00D43DC9" w:rsidRDefault="00006F93" w:rsidP="004D04C3">
      <w:pPr>
        <w:spacing w:line="360" w:lineRule="auto"/>
        <w:contextualSpacing/>
        <w:jc w:val="center"/>
        <w:rPr>
          <w:rFonts w:ascii="Times New Roman" w:hAnsi="Times New Roman"/>
          <w:b/>
          <w:sz w:val="16"/>
          <w:szCs w:val="16"/>
        </w:rPr>
      </w:pPr>
      <w:r w:rsidRPr="00D43DC9">
        <w:rPr>
          <w:rFonts w:ascii="Times New Roman" w:hAnsi="Times New Roman"/>
          <w:b/>
          <w:sz w:val="16"/>
          <w:szCs w:val="16"/>
        </w:rPr>
        <w:lastRenderedPageBreak/>
        <w:t>Fig</w:t>
      </w:r>
      <w:r w:rsidR="00D9655A" w:rsidRPr="00D43DC9">
        <w:rPr>
          <w:rFonts w:ascii="Times New Roman" w:hAnsi="Times New Roman"/>
          <w:b/>
          <w:sz w:val="16"/>
          <w:szCs w:val="16"/>
        </w:rPr>
        <w:t xml:space="preserve">. </w:t>
      </w:r>
      <w:r w:rsidRPr="00D43DC9">
        <w:rPr>
          <w:rFonts w:ascii="Times New Roman" w:hAnsi="Times New Roman"/>
          <w:b/>
          <w:sz w:val="16"/>
          <w:szCs w:val="16"/>
        </w:rPr>
        <w:t>9</w:t>
      </w:r>
      <w:r w:rsidR="00D9655A" w:rsidRPr="00D43DC9">
        <w:rPr>
          <w:rFonts w:ascii="Times New Roman" w:hAnsi="Times New Roman"/>
          <w:b/>
          <w:sz w:val="16"/>
          <w:szCs w:val="16"/>
        </w:rPr>
        <w:t>:</w:t>
      </w:r>
      <w:r w:rsidRPr="00D43DC9">
        <w:rPr>
          <w:rFonts w:ascii="Times New Roman" w:hAnsi="Times New Roman"/>
          <w:b/>
          <w:sz w:val="16"/>
          <w:szCs w:val="16"/>
        </w:rPr>
        <w:t xml:space="preserve"> Images of control cells and treated cells of Hela cancer cell line using </w:t>
      </w:r>
      <w:proofErr w:type="spellStart"/>
      <w:r w:rsidRPr="00D43DC9">
        <w:rPr>
          <w:rFonts w:ascii="Times New Roman" w:hAnsi="Times New Roman"/>
          <w:b/>
          <w:sz w:val="16"/>
          <w:szCs w:val="16"/>
        </w:rPr>
        <w:t>TCB_AgNps</w:t>
      </w:r>
      <w:proofErr w:type="spellEnd"/>
    </w:p>
    <w:p w14:paraId="46C5018E" w14:textId="51E5C609" w:rsidR="00940438" w:rsidRPr="00D43DC9" w:rsidRDefault="00D9655A" w:rsidP="00940438">
      <w:pPr>
        <w:spacing w:line="360" w:lineRule="auto"/>
        <w:rPr>
          <w:rFonts w:ascii="Times New Roman" w:hAnsi="Times New Roman"/>
          <w:b/>
        </w:rPr>
      </w:pPr>
      <w:r w:rsidRPr="00D43DC9">
        <w:rPr>
          <w:rFonts w:ascii="Times New Roman" w:hAnsi="Times New Roman"/>
          <w:b/>
        </w:rPr>
        <w:t xml:space="preserve">4.0 </w:t>
      </w:r>
      <w:r w:rsidR="00940438" w:rsidRPr="00D43DC9">
        <w:rPr>
          <w:rFonts w:ascii="Times New Roman" w:hAnsi="Times New Roman"/>
          <w:b/>
        </w:rPr>
        <w:t>CONCLUSION</w:t>
      </w:r>
    </w:p>
    <w:p w14:paraId="528FC754" w14:textId="1D2FBEF1" w:rsidR="00940438" w:rsidRDefault="00940438" w:rsidP="00D9655A">
      <w:pPr>
        <w:spacing w:line="360" w:lineRule="auto"/>
        <w:jc w:val="both"/>
        <w:rPr>
          <w:rFonts w:ascii="Times New Roman" w:hAnsi="Times New Roman"/>
          <w:color w:val="222222"/>
          <w:sz w:val="20"/>
          <w:szCs w:val="20"/>
          <w:shd w:val="clear" w:color="auto" w:fill="FFFFFF"/>
        </w:rPr>
      </w:pPr>
      <w:r w:rsidRPr="003631A5">
        <w:rPr>
          <w:rFonts w:ascii="Times New Roman" w:hAnsi="Times New Roman"/>
          <w:sz w:val="20"/>
          <w:szCs w:val="20"/>
        </w:rPr>
        <w:t>Herbal plants contain valuable bioactive secondary metabolites to treat various diseases and disorders. These herbs are readily available and cost effective than other sources. The present works reveal that</w:t>
      </w:r>
      <w:r w:rsidR="00881D4F" w:rsidRPr="003631A5">
        <w:rPr>
          <w:rFonts w:ascii="Times New Roman" w:hAnsi="Times New Roman"/>
          <w:bCs/>
          <w:sz w:val="20"/>
          <w:szCs w:val="20"/>
        </w:rPr>
        <w:t xml:space="preserve"> t</w:t>
      </w:r>
      <w:r w:rsidRPr="003631A5">
        <w:rPr>
          <w:rFonts w:ascii="Times New Roman" w:hAnsi="Times New Roman"/>
          <w:bCs/>
          <w:sz w:val="20"/>
          <w:szCs w:val="20"/>
        </w:rPr>
        <w:t xml:space="preserve">he occurrence of brown color shown a presence of silver nanoparticles mediated </w:t>
      </w:r>
      <w:r w:rsidRPr="003631A5">
        <w:rPr>
          <w:rFonts w:ascii="Times New Roman" w:hAnsi="Times New Roman"/>
          <w:bCs/>
          <w:i/>
          <w:iCs/>
          <w:sz w:val="20"/>
          <w:szCs w:val="20"/>
        </w:rPr>
        <w:t xml:space="preserve">Terminalia </w:t>
      </w:r>
      <w:proofErr w:type="spellStart"/>
      <w:r w:rsidRPr="003631A5">
        <w:rPr>
          <w:rFonts w:ascii="Times New Roman" w:hAnsi="Times New Roman"/>
          <w:bCs/>
          <w:i/>
          <w:iCs/>
          <w:sz w:val="20"/>
          <w:szCs w:val="20"/>
        </w:rPr>
        <w:t>chebula</w:t>
      </w:r>
      <w:proofErr w:type="spellEnd"/>
      <w:r w:rsidRPr="003631A5">
        <w:rPr>
          <w:rFonts w:ascii="Times New Roman" w:hAnsi="Times New Roman"/>
          <w:bCs/>
          <w:i/>
          <w:iCs/>
          <w:sz w:val="20"/>
          <w:szCs w:val="20"/>
        </w:rPr>
        <w:t xml:space="preserve"> </w:t>
      </w:r>
      <w:r w:rsidRPr="003631A5">
        <w:rPr>
          <w:rFonts w:ascii="Times New Roman" w:hAnsi="Times New Roman"/>
          <w:bCs/>
          <w:sz w:val="20"/>
          <w:szCs w:val="20"/>
        </w:rPr>
        <w:t>bark extract. The silver nanoparticles synthesized were characterized using UV-VIS spectroscopy and the corresponding peak intensity obtained at 430nm.</w:t>
      </w:r>
      <w:r w:rsidR="00D9655A">
        <w:rPr>
          <w:rFonts w:ascii="Times New Roman" w:hAnsi="Times New Roman"/>
          <w:bCs/>
          <w:sz w:val="20"/>
          <w:szCs w:val="20"/>
        </w:rPr>
        <w:t xml:space="preserve"> </w:t>
      </w:r>
      <w:r w:rsidRPr="003631A5">
        <w:rPr>
          <w:rFonts w:ascii="Times New Roman" w:hAnsi="Times New Roman"/>
          <w:bCs/>
          <w:sz w:val="20"/>
          <w:szCs w:val="20"/>
        </w:rPr>
        <w:t xml:space="preserve">FT-IR spectral studies revealed that the functional groups present in </w:t>
      </w:r>
      <w:r w:rsidRPr="003631A5">
        <w:rPr>
          <w:rFonts w:ascii="Times New Roman" w:hAnsi="Times New Roman"/>
          <w:bCs/>
          <w:i/>
          <w:iCs/>
          <w:sz w:val="20"/>
          <w:szCs w:val="20"/>
        </w:rPr>
        <w:t xml:space="preserve">T. </w:t>
      </w:r>
      <w:proofErr w:type="spellStart"/>
      <w:r w:rsidRPr="003631A5">
        <w:rPr>
          <w:rFonts w:ascii="Times New Roman" w:hAnsi="Times New Roman"/>
          <w:bCs/>
          <w:i/>
          <w:iCs/>
          <w:sz w:val="20"/>
          <w:szCs w:val="20"/>
        </w:rPr>
        <w:t>chebula</w:t>
      </w:r>
      <w:proofErr w:type="spellEnd"/>
      <w:r w:rsidRPr="003631A5">
        <w:rPr>
          <w:rFonts w:ascii="Times New Roman" w:hAnsi="Times New Roman"/>
          <w:bCs/>
          <w:i/>
          <w:iCs/>
          <w:sz w:val="20"/>
          <w:szCs w:val="20"/>
        </w:rPr>
        <w:t xml:space="preserve"> bark extract.</w:t>
      </w:r>
      <w:r w:rsidR="00D9655A">
        <w:rPr>
          <w:rFonts w:ascii="Times New Roman" w:hAnsi="Times New Roman"/>
          <w:bCs/>
          <w:i/>
          <w:iCs/>
          <w:sz w:val="20"/>
          <w:szCs w:val="20"/>
        </w:rPr>
        <w:t xml:space="preserve"> </w:t>
      </w:r>
      <w:r w:rsidRPr="003631A5">
        <w:rPr>
          <w:rFonts w:ascii="Times New Roman" w:hAnsi="Times New Roman"/>
          <w:sz w:val="20"/>
          <w:szCs w:val="20"/>
        </w:rPr>
        <w:t>The silver weight percentage as 53.43% indicates the reduction of silver nanoparticles from the EDAX spectra.</w:t>
      </w:r>
      <w:r w:rsidR="00D9655A">
        <w:rPr>
          <w:rFonts w:ascii="Times New Roman" w:hAnsi="Times New Roman"/>
          <w:sz w:val="20"/>
          <w:szCs w:val="20"/>
        </w:rPr>
        <w:t xml:space="preserve"> </w:t>
      </w:r>
      <w:r w:rsidRPr="003631A5">
        <w:rPr>
          <w:rFonts w:ascii="Times New Roman" w:hAnsi="Times New Roman"/>
          <w:bCs/>
          <w:sz w:val="20"/>
          <w:szCs w:val="20"/>
        </w:rPr>
        <w:t>The total phenolic content in a bark extract is 148</w:t>
      </w:r>
      <w:r w:rsidRPr="003631A5">
        <w:rPr>
          <w:rFonts w:ascii="Times New Roman" w:hAnsi="Times New Roman"/>
          <w:sz w:val="20"/>
          <w:szCs w:val="20"/>
        </w:rPr>
        <w:t>mg/g.</w:t>
      </w:r>
      <w:r w:rsidR="00D9655A">
        <w:rPr>
          <w:rFonts w:ascii="Times New Roman" w:hAnsi="Times New Roman"/>
          <w:sz w:val="20"/>
          <w:szCs w:val="20"/>
        </w:rPr>
        <w:t xml:space="preserve"> </w:t>
      </w:r>
      <w:r w:rsidRPr="003631A5">
        <w:rPr>
          <w:rFonts w:ascii="Times New Roman" w:hAnsi="Times New Roman"/>
          <w:sz w:val="20"/>
          <w:szCs w:val="20"/>
        </w:rPr>
        <w:t>The scavenging activity reveals the good antioxidant activity.</w:t>
      </w:r>
      <w:r w:rsidR="00D9655A">
        <w:rPr>
          <w:rFonts w:ascii="Times New Roman" w:hAnsi="Times New Roman"/>
          <w:sz w:val="20"/>
          <w:szCs w:val="20"/>
        </w:rPr>
        <w:t xml:space="preserve"> </w:t>
      </w:r>
      <w:r w:rsidRPr="003631A5">
        <w:rPr>
          <w:rFonts w:ascii="Times New Roman" w:hAnsi="Times New Roman"/>
          <w:noProof/>
          <w:sz w:val="20"/>
          <w:szCs w:val="20"/>
        </w:rPr>
        <w:t xml:space="preserve">The extract showed growth inhibitor activity against </w:t>
      </w:r>
      <w:r w:rsidRPr="003631A5">
        <w:rPr>
          <w:rFonts w:ascii="Times New Roman" w:hAnsi="Times New Roman"/>
          <w:i/>
          <w:iCs/>
          <w:noProof/>
          <w:sz w:val="20"/>
          <w:szCs w:val="20"/>
        </w:rPr>
        <w:t>Staphylococcus aureus</w:t>
      </w:r>
      <w:r w:rsidRPr="003631A5">
        <w:rPr>
          <w:rFonts w:ascii="Times New Roman" w:hAnsi="Times New Roman"/>
          <w:noProof/>
          <w:sz w:val="20"/>
          <w:szCs w:val="20"/>
        </w:rPr>
        <w:t xml:space="preserve">(3mm) at concentration 100µg/ml the extracts shows the  higher activity in </w:t>
      </w:r>
      <w:r w:rsidRPr="003631A5">
        <w:rPr>
          <w:rFonts w:ascii="Times New Roman" w:hAnsi="Times New Roman"/>
          <w:i/>
          <w:iCs/>
          <w:noProof/>
          <w:sz w:val="20"/>
          <w:szCs w:val="20"/>
        </w:rPr>
        <w:t>Staphylococcus aureus.</w:t>
      </w:r>
      <w:r w:rsidR="00D9655A">
        <w:rPr>
          <w:rFonts w:ascii="Times New Roman" w:hAnsi="Times New Roman"/>
          <w:i/>
          <w:iCs/>
          <w:noProof/>
          <w:sz w:val="20"/>
          <w:szCs w:val="20"/>
        </w:rPr>
        <w:t xml:space="preserve"> </w:t>
      </w:r>
      <w:r w:rsidRPr="003631A5">
        <w:rPr>
          <w:rFonts w:ascii="Times New Roman" w:hAnsi="Times New Roman"/>
          <w:sz w:val="20"/>
          <w:szCs w:val="20"/>
        </w:rPr>
        <w:t xml:space="preserve">The growth inhibitor activity against </w:t>
      </w:r>
      <w:r w:rsidRPr="003631A5">
        <w:rPr>
          <w:rFonts w:ascii="Times New Roman" w:hAnsi="Times New Roman"/>
          <w:i/>
          <w:iCs/>
          <w:sz w:val="20"/>
          <w:szCs w:val="20"/>
        </w:rPr>
        <w:t>Candida albicans</w:t>
      </w:r>
      <w:r w:rsidRPr="003631A5">
        <w:rPr>
          <w:rFonts w:ascii="Times New Roman" w:hAnsi="Times New Roman"/>
          <w:sz w:val="20"/>
          <w:szCs w:val="20"/>
        </w:rPr>
        <w:t xml:space="preserve">(3mm) at concentration 100µg/ml </w:t>
      </w:r>
      <w:r w:rsidRPr="003631A5">
        <w:rPr>
          <w:rFonts w:ascii="Times New Roman" w:hAnsi="Times New Roman"/>
          <w:noProof/>
          <w:sz w:val="20"/>
          <w:szCs w:val="20"/>
        </w:rPr>
        <w:t xml:space="preserve">the extracts shows the  higher activity in </w:t>
      </w:r>
      <w:r w:rsidRPr="003631A5">
        <w:rPr>
          <w:rFonts w:ascii="Times New Roman" w:hAnsi="Times New Roman"/>
          <w:i/>
          <w:sz w:val="20"/>
          <w:szCs w:val="20"/>
        </w:rPr>
        <w:t>Candida albicans.</w:t>
      </w:r>
      <w:r w:rsidR="00D9655A">
        <w:rPr>
          <w:rFonts w:ascii="Times New Roman" w:hAnsi="Times New Roman"/>
          <w:i/>
          <w:sz w:val="20"/>
          <w:szCs w:val="20"/>
        </w:rPr>
        <w:t xml:space="preserve"> </w:t>
      </w:r>
      <w:r w:rsidRPr="003631A5">
        <w:rPr>
          <w:rFonts w:ascii="Times New Roman" w:hAnsi="Times New Roman"/>
          <w:sz w:val="20"/>
          <w:szCs w:val="20"/>
        </w:rPr>
        <w:t xml:space="preserve">The cells were </w:t>
      </w:r>
      <w:r w:rsidR="00D85745">
        <w:rPr>
          <w:rFonts w:ascii="Times New Roman" w:hAnsi="Times New Roman"/>
          <w:sz w:val="20"/>
          <w:szCs w:val="20"/>
        </w:rPr>
        <w:t>expos</w:t>
      </w:r>
      <w:r w:rsidRPr="003631A5">
        <w:rPr>
          <w:rFonts w:ascii="Times New Roman" w:hAnsi="Times New Roman"/>
          <w:sz w:val="20"/>
          <w:szCs w:val="20"/>
        </w:rPr>
        <w:t xml:space="preserve">ed with varying concentrations of different Ag mediated </w:t>
      </w:r>
      <w:r w:rsidRPr="003631A5">
        <w:rPr>
          <w:rFonts w:ascii="Times New Roman" w:hAnsi="Times New Roman"/>
          <w:i/>
          <w:iCs/>
          <w:sz w:val="20"/>
          <w:szCs w:val="20"/>
        </w:rPr>
        <w:t xml:space="preserve">T. </w:t>
      </w:r>
      <w:proofErr w:type="spellStart"/>
      <w:r w:rsidRPr="003631A5">
        <w:rPr>
          <w:rFonts w:ascii="Times New Roman" w:hAnsi="Times New Roman"/>
          <w:i/>
          <w:iCs/>
          <w:sz w:val="20"/>
          <w:szCs w:val="20"/>
        </w:rPr>
        <w:t>chebula</w:t>
      </w:r>
      <w:proofErr w:type="spellEnd"/>
      <w:r w:rsidRPr="003631A5">
        <w:rPr>
          <w:rFonts w:ascii="Times New Roman" w:hAnsi="Times New Roman"/>
          <w:sz w:val="20"/>
          <w:szCs w:val="20"/>
        </w:rPr>
        <w:t xml:space="preserve"> bark from 1µg/ml to 500µg/ml.  As the concentration increases cell viability also good </w:t>
      </w:r>
      <w:r w:rsidRPr="003631A5">
        <w:rPr>
          <w:rFonts w:ascii="Times New Roman" w:hAnsi="Times New Roman"/>
          <w:color w:val="222222"/>
          <w:sz w:val="20"/>
          <w:szCs w:val="20"/>
          <w:shd w:val="clear" w:color="auto" w:fill="FFFFFF"/>
        </w:rPr>
        <w:t>measuring factors that reflect the number of living cells cancer in a population</w:t>
      </w:r>
      <w:r w:rsidR="00D9655A">
        <w:rPr>
          <w:rFonts w:ascii="Times New Roman" w:hAnsi="Times New Roman"/>
          <w:color w:val="222222"/>
          <w:sz w:val="20"/>
          <w:szCs w:val="20"/>
          <w:shd w:val="clear" w:color="auto" w:fill="FFFFFF"/>
        </w:rPr>
        <w:t xml:space="preserve">. </w:t>
      </w:r>
      <w:r w:rsidRPr="00FC40C0">
        <w:rPr>
          <w:rFonts w:ascii="Times New Roman" w:hAnsi="Times New Roman"/>
          <w:color w:val="222222"/>
          <w:sz w:val="20"/>
          <w:szCs w:val="20"/>
          <w:shd w:val="clear" w:color="auto" w:fill="FFFFFF"/>
        </w:rPr>
        <w:t>IC</w:t>
      </w:r>
      <w:r w:rsidRPr="00FC40C0">
        <w:rPr>
          <w:rFonts w:ascii="Times New Roman" w:hAnsi="Times New Roman"/>
          <w:color w:val="222222"/>
          <w:sz w:val="20"/>
          <w:szCs w:val="20"/>
          <w:shd w:val="clear" w:color="auto" w:fill="FFFFFF"/>
          <w:vertAlign w:val="subscript"/>
        </w:rPr>
        <w:t>50</w:t>
      </w:r>
      <w:r w:rsidRPr="003631A5">
        <w:rPr>
          <w:rFonts w:ascii="Times New Roman" w:hAnsi="Times New Roman"/>
          <w:color w:val="222222"/>
          <w:sz w:val="20"/>
          <w:szCs w:val="20"/>
          <w:shd w:val="clear" w:color="auto" w:fill="FFFFFF"/>
        </w:rPr>
        <w:t xml:space="preserve"> is 55.20, a</w:t>
      </w:r>
      <w:r w:rsidR="00FC40C0">
        <w:rPr>
          <w:rFonts w:ascii="Times New Roman" w:hAnsi="Times New Roman"/>
          <w:color w:val="222222"/>
          <w:sz w:val="20"/>
          <w:szCs w:val="20"/>
          <w:shd w:val="clear" w:color="auto" w:fill="FFFFFF"/>
        </w:rPr>
        <w:t>n indicator for the</w:t>
      </w:r>
      <w:r w:rsidRPr="003631A5">
        <w:rPr>
          <w:rFonts w:ascii="Times New Roman" w:hAnsi="Times New Roman"/>
          <w:color w:val="222222"/>
          <w:sz w:val="20"/>
          <w:szCs w:val="20"/>
          <w:shd w:val="clear" w:color="auto" w:fill="FFFFFF"/>
        </w:rPr>
        <w:t xml:space="preserve"> </w:t>
      </w:r>
      <w:r w:rsidR="00FC40C0" w:rsidRPr="00FC40C0">
        <w:rPr>
          <w:rFonts w:ascii="Times New Roman" w:hAnsi="Times New Roman"/>
          <w:color w:val="222222"/>
          <w:sz w:val="20"/>
          <w:szCs w:val="20"/>
          <w:shd w:val="clear" w:color="auto" w:fill="FFFFFF"/>
        </w:rPr>
        <w:t>efficacy</w:t>
      </w:r>
      <w:r w:rsidRPr="003631A5">
        <w:rPr>
          <w:rFonts w:ascii="Times New Roman" w:hAnsi="Times New Roman"/>
          <w:color w:val="222222"/>
          <w:sz w:val="20"/>
          <w:szCs w:val="20"/>
          <w:shd w:val="clear" w:color="auto" w:fill="FFFFFF"/>
        </w:rPr>
        <w:t xml:space="preserve"> of a substance in inhibiting a specific biochemical function.</w:t>
      </w:r>
    </w:p>
    <w:p w14:paraId="754E602E" w14:textId="77777777" w:rsidR="006642A6" w:rsidRPr="003631A5" w:rsidRDefault="006642A6" w:rsidP="006642A6">
      <w:pPr>
        <w:spacing w:line="360" w:lineRule="auto"/>
        <w:jc w:val="both"/>
        <w:rPr>
          <w:rFonts w:ascii="Times New Roman" w:hAnsi="Times New Roman"/>
          <w:sz w:val="20"/>
          <w:szCs w:val="20"/>
        </w:rPr>
      </w:pPr>
      <w:bookmarkStart w:id="2" w:name="_GoBack"/>
      <w:bookmarkEnd w:id="2"/>
    </w:p>
    <w:p w14:paraId="5ACCCC1B" w14:textId="77777777" w:rsidR="006642A6" w:rsidRPr="00B357B0" w:rsidRDefault="006642A6" w:rsidP="006642A6">
      <w:pPr>
        <w:rPr>
          <w:rFonts w:ascii="Times New Roman" w:hAnsi="Times New Roman"/>
          <w:b/>
          <w:bCs/>
          <w:sz w:val="20"/>
          <w:szCs w:val="20"/>
        </w:rPr>
      </w:pPr>
      <w:r w:rsidRPr="00B357B0">
        <w:rPr>
          <w:rFonts w:ascii="Times New Roman" w:hAnsi="Times New Roman"/>
          <w:b/>
          <w:bCs/>
          <w:sz w:val="20"/>
          <w:szCs w:val="20"/>
        </w:rPr>
        <w:t>REFERENCES</w:t>
      </w:r>
    </w:p>
    <w:p w14:paraId="7DBF0A56" w14:textId="77777777" w:rsidR="006642A6" w:rsidRPr="00B357B0" w:rsidRDefault="006642A6" w:rsidP="006642A6">
      <w:pPr>
        <w:ind w:left="180"/>
        <w:jc w:val="both"/>
        <w:rPr>
          <w:rStyle w:val="Hyperlink"/>
          <w:rFonts w:ascii="Times New Roman" w:hAnsi="Times New Roman"/>
          <w:sz w:val="20"/>
          <w:szCs w:val="20"/>
        </w:rPr>
      </w:pPr>
      <w:r w:rsidRPr="00B357B0">
        <w:rPr>
          <w:rFonts w:ascii="Times New Roman" w:hAnsi="Times New Roman"/>
          <w:sz w:val="20"/>
          <w:szCs w:val="20"/>
        </w:rPr>
        <w:t xml:space="preserve">1. </w:t>
      </w:r>
      <w:hyperlink r:id="rId33" w:history="1">
        <w:r w:rsidRPr="00B357B0">
          <w:rPr>
            <w:rStyle w:val="Hyperlink"/>
            <w:rFonts w:ascii="Times New Roman" w:hAnsi="Times New Roman"/>
            <w:sz w:val="20"/>
            <w:szCs w:val="20"/>
          </w:rPr>
          <w:t>http://www.emm-nano.org/what-is-nanoscience-nanotechnology/</w:t>
        </w:r>
      </w:hyperlink>
    </w:p>
    <w:p w14:paraId="24FC7FFA" w14:textId="77777777" w:rsidR="006642A6" w:rsidRPr="0070618B" w:rsidRDefault="006642A6" w:rsidP="006642A6">
      <w:pPr>
        <w:spacing w:after="0"/>
        <w:ind w:left="180"/>
        <w:jc w:val="both"/>
        <w:rPr>
          <w:rFonts w:ascii="Times New Roman" w:eastAsia="Times New Roman" w:hAnsi="Times New Roman"/>
          <w:color w:val="1F1F1F"/>
          <w:sz w:val="20"/>
          <w:szCs w:val="20"/>
          <w:lang w:eastAsia="en-IN"/>
        </w:rPr>
      </w:pPr>
      <w:r w:rsidRPr="00B357B0">
        <w:rPr>
          <w:rFonts w:ascii="Times New Roman" w:eastAsia="Times New Roman" w:hAnsi="Times New Roman"/>
          <w:color w:val="1F1F1F"/>
          <w:sz w:val="20"/>
          <w:szCs w:val="20"/>
          <w:lang w:eastAsia="en-IN"/>
        </w:rPr>
        <w:t>2. Kapoor,</w:t>
      </w:r>
      <w:r>
        <w:rPr>
          <w:rFonts w:ascii="Times New Roman" w:eastAsia="Times New Roman" w:hAnsi="Times New Roman"/>
          <w:color w:val="1F1F1F"/>
          <w:sz w:val="20"/>
          <w:szCs w:val="20"/>
          <w:lang w:eastAsia="en-IN"/>
        </w:rPr>
        <w:t xml:space="preserve"> A.,</w:t>
      </w:r>
      <w:r w:rsidRPr="00B357B0">
        <w:rPr>
          <w:rFonts w:ascii="Times New Roman" w:eastAsia="Times New Roman" w:hAnsi="Times New Roman"/>
          <w:color w:val="1F1F1F"/>
          <w:sz w:val="20"/>
          <w:szCs w:val="20"/>
          <w:lang w:eastAsia="en-IN"/>
        </w:rPr>
        <w:t xml:space="preserve"> Shankar, P.</w:t>
      </w:r>
      <w:r>
        <w:rPr>
          <w:rFonts w:ascii="Times New Roman" w:eastAsia="Times New Roman" w:hAnsi="Times New Roman"/>
          <w:color w:val="1F1F1F"/>
          <w:sz w:val="20"/>
          <w:szCs w:val="20"/>
          <w:lang w:eastAsia="en-IN"/>
        </w:rPr>
        <w:t xml:space="preserve"> and</w:t>
      </w:r>
      <w:r w:rsidRPr="00B357B0">
        <w:rPr>
          <w:rFonts w:ascii="Times New Roman" w:eastAsia="Times New Roman" w:hAnsi="Times New Roman"/>
          <w:color w:val="1F1F1F"/>
          <w:sz w:val="20"/>
          <w:szCs w:val="20"/>
          <w:lang w:eastAsia="en-IN"/>
        </w:rPr>
        <w:t xml:space="preserve"> Ali W., Green synthesis of metal nanoparticles for electronic textiles, </w:t>
      </w:r>
      <w:r w:rsidRPr="0009151B">
        <w:rPr>
          <w:rFonts w:ascii="Times New Roman" w:eastAsia="Times New Roman" w:hAnsi="Times New Roman"/>
          <w:i/>
          <w:iCs/>
          <w:color w:val="1F1F1F"/>
          <w:sz w:val="20"/>
          <w:szCs w:val="20"/>
          <w:lang w:eastAsia="en-IN"/>
        </w:rPr>
        <w:t xml:space="preserve">Green </w:t>
      </w:r>
      <w:proofErr w:type="spellStart"/>
      <w:r w:rsidRPr="0009151B">
        <w:rPr>
          <w:rFonts w:ascii="Times New Roman" w:eastAsia="Times New Roman" w:hAnsi="Times New Roman"/>
          <w:i/>
          <w:iCs/>
          <w:color w:val="1F1F1F"/>
          <w:sz w:val="20"/>
          <w:szCs w:val="20"/>
          <w:lang w:eastAsia="en-IN"/>
        </w:rPr>
        <w:t>Nanomater</w:t>
      </w:r>
      <w:proofErr w:type="spellEnd"/>
      <w:r>
        <w:rPr>
          <w:rFonts w:ascii="Times New Roman" w:eastAsia="Times New Roman" w:hAnsi="Times New Roman"/>
          <w:color w:val="1F1F1F"/>
          <w:sz w:val="20"/>
          <w:szCs w:val="20"/>
          <w:lang w:eastAsia="en-IN"/>
        </w:rPr>
        <w:t>.,</w:t>
      </w:r>
      <w:r w:rsidRPr="0070618B">
        <w:rPr>
          <w:rFonts w:ascii="Times New Roman" w:eastAsia="Times New Roman" w:hAnsi="Times New Roman"/>
          <w:color w:val="1F1F1F"/>
          <w:sz w:val="20"/>
          <w:szCs w:val="20"/>
          <w:lang w:eastAsia="en-IN"/>
        </w:rPr>
        <w:t xml:space="preserve"> 81</w:t>
      </w:r>
      <w:r>
        <w:rPr>
          <w:rFonts w:ascii="Times New Roman" w:eastAsia="Times New Roman" w:hAnsi="Times New Roman"/>
          <w:color w:val="1F1F1F"/>
          <w:sz w:val="20"/>
          <w:szCs w:val="20"/>
          <w:lang w:eastAsia="en-IN"/>
        </w:rPr>
        <w:t>–</w:t>
      </w:r>
      <w:r w:rsidRPr="0070618B">
        <w:rPr>
          <w:rFonts w:ascii="Times New Roman" w:eastAsia="Times New Roman" w:hAnsi="Times New Roman"/>
          <w:color w:val="1F1F1F"/>
          <w:sz w:val="20"/>
          <w:szCs w:val="20"/>
          <w:lang w:eastAsia="en-IN"/>
        </w:rPr>
        <w:t>97</w:t>
      </w:r>
      <w:r>
        <w:rPr>
          <w:rFonts w:ascii="Times New Roman" w:eastAsia="Times New Roman" w:hAnsi="Times New Roman"/>
          <w:color w:val="1F1F1F"/>
          <w:sz w:val="20"/>
          <w:szCs w:val="20"/>
          <w:lang w:eastAsia="en-IN"/>
        </w:rPr>
        <w:t xml:space="preserve"> </w:t>
      </w:r>
      <w:r w:rsidRPr="0070618B">
        <w:rPr>
          <w:rFonts w:ascii="Times New Roman" w:eastAsia="Times New Roman" w:hAnsi="Times New Roman"/>
          <w:color w:val="1F1F1F"/>
          <w:sz w:val="20"/>
          <w:szCs w:val="20"/>
          <w:lang w:eastAsia="en-IN"/>
        </w:rPr>
        <w:t>(2020)</w:t>
      </w:r>
      <w:r>
        <w:rPr>
          <w:rFonts w:ascii="Times New Roman" w:eastAsia="Times New Roman" w:hAnsi="Times New Roman"/>
          <w:color w:val="1F1F1F"/>
          <w:sz w:val="20"/>
          <w:szCs w:val="20"/>
          <w:lang w:eastAsia="en-IN"/>
        </w:rPr>
        <w:t>.</w:t>
      </w:r>
    </w:p>
    <w:p w14:paraId="05C661AE"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sidRPr="00B357B0">
        <w:rPr>
          <w:rFonts w:ascii="Times New Roman" w:eastAsia="Times New Roman" w:hAnsi="Times New Roman"/>
          <w:color w:val="1F1F1F"/>
          <w:sz w:val="20"/>
          <w:szCs w:val="20"/>
          <w:lang w:eastAsia="en-IN"/>
        </w:rPr>
        <w:t>3. Verma, A.</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Gautam, S.P.</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Bansal, K.K.</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Prabhakar, N.</w:t>
      </w:r>
      <w:r>
        <w:rPr>
          <w:rFonts w:ascii="Times New Roman" w:eastAsia="Times New Roman" w:hAnsi="Times New Roman"/>
          <w:color w:val="1F1F1F"/>
          <w:sz w:val="20"/>
          <w:szCs w:val="20"/>
          <w:lang w:eastAsia="en-IN"/>
        </w:rPr>
        <w:t xml:space="preserve"> and</w:t>
      </w:r>
      <w:r w:rsidRPr="00B357B0">
        <w:rPr>
          <w:rFonts w:ascii="Times New Roman" w:eastAsia="Times New Roman" w:hAnsi="Times New Roman"/>
          <w:color w:val="1F1F1F"/>
          <w:sz w:val="20"/>
          <w:szCs w:val="20"/>
          <w:lang w:eastAsia="en-IN"/>
        </w:rPr>
        <w:t xml:space="preserve"> Rosenholm J.M., Green nanotechnology: advancement in </w:t>
      </w:r>
      <w:proofErr w:type="spellStart"/>
      <w:r w:rsidRPr="00B357B0">
        <w:rPr>
          <w:rFonts w:ascii="Times New Roman" w:eastAsia="Times New Roman" w:hAnsi="Times New Roman"/>
          <w:color w:val="1F1F1F"/>
          <w:sz w:val="20"/>
          <w:szCs w:val="20"/>
          <w:lang w:eastAsia="en-IN"/>
        </w:rPr>
        <w:t>phytoformulation</w:t>
      </w:r>
      <w:proofErr w:type="spellEnd"/>
      <w:r w:rsidRPr="00B357B0">
        <w:rPr>
          <w:rFonts w:ascii="Times New Roman" w:eastAsia="Times New Roman" w:hAnsi="Times New Roman"/>
          <w:color w:val="1F1F1F"/>
          <w:sz w:val="20"/>
          <w:szCs w:val="20"/>
          <w:lang w:eastAsia="en-IN"/>
        </w:rPr>
        <w:t xml:space="preserve"> research, </w:t>
      </w:r>
      <w:r w:rsidRPr="0009151B">
        <w:rPr>
          <w:rFonts w:ascii="Times New Roman" w:eastAsia="Times New Roman" w:hAnsi="Times New Roman"/>
          <w:i/>
          <w:iCs/>
          <w:color w:val="1F1F1F"/>
          <w:sz w:val="20"/>
          <w:szCs w:val="20"/>
          <w:lang w:eastAsia="en-IN"/>
        </w:rPr>
        <w:t>Medicines</w:t>
      </w:r>
      <w:r w:rsidRPr="00B357B0">
        <w:rPr>
          <w:rFonts w:ascii="Times New Roman" w:eastAsia="Times New Roman" w:hAnsi="Times New Roman"/>
          <w:color w:val="1F1F1F"/>
          <w:sz w:val="20"/>
          <w:szCs w:val="20"/>
          <w:lang w:eastAsia="en-IN"/>
        </w:rPr>
        <w:t xml:space="preserve"> 6(1), 39 (2019)</w:t>
      </w:r>
      <w:r>
        <w:rPr>
          <w:rFonts w:ascii="Times New Roman" w:eastAsia="Times New Roman" w:hAnsi="Times New Roman"/>
          <w:color w:val="1F1F1F"/>
          <w:sz w:val="20"/>
          <w:szCs w:val="20"/>
          <w:lang w:eastAsia="en-IN"/>
        </w:rPr>
        <w:t>.</w:t>
      </w:r>
    </w:p>
    <w:p w14:paraId="269E0B1B"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 xml:space="preserve">4. </w:t>
      </w:r>
      <w:r w:rsidRPr="00B357B0">
        <w:rPr>
          <w:rFonts w:ascii="Times New Roman" w:eastAsia="Times New Roman" w:hAnsi="Times New Roman"/>
          <w:color w:val="1F1F1F"/>
          <w:sz w:val="20"/>
          <w:szCs w:val="20"/>
          <w:lang w:eastAsia="en-IN"/>
        </w:rPr>
        <w:t>Ahmed,</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S.</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Ahmad,</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M.</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Swami,</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B.L.</w:t>
      </w:r>
      <w:r>
        <w:rPr>
          <w:rFonts w:ascii="Times New Roman" w:eastAsia="Times New Roman" w:hAnsi="Times New Roman"/>
          <w:color w:val="1F1F1F"/>
          <w:sz w:val="20"/>
          <w:szCs w:val="20"/>
          <w:lang w:eastAsia="en-IN"/>
        </w:rPr>
        <w:t xml:space="preserve"> and </w:t>
      </w:r>
      <w:r w:rsidRPr="00B357B0">
        <w:rPr>
          <w:rFonts w:ascii="Times New Roman" w:eastAsia="Times New Roman" w:hAnsi="Times New Roman"/>
          <w:color w:val="1F1F1F"/>
          <w:sz w:val="20"/>
          <w:szCs w:val="20"/>
          <w:lang w:eastAsia="en-IN"/>
        </w:rPr>
        <w:t>Ikram</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 xml:space="preserve">S., A review on plants extract mediated synthesis of silver nanoparticles for antimicrobial applications: a green expertise, </w:t>
      </w:r>
      <w:r w:rsidRPr="0009151B">
        <w:rPr>
          <w:rFonts w:ascii="Times New Roman" w:eastAsia="Times New Roman" w:hAnsi="Times New Roman"/>
          <w:i/>
          <w:iCs/>
          <w:color w:val="1F1F1F"/>
          <w:sz w:val="20"/>
          <w:szCs w:val="20"/>
          <w:lang w:eastAsia="en-IN"/>
        </w:rPr>
        <w:t>J. Adv. Res.</w:t>
      </w:r>
      <w:r w:rsidRPr="00B357B0">
        <w:rPr>
          <w:rFonts w:ascii="Times New Roman" w:eastAsia="Times New Roman" w:hAnsi="Times New Roman"/>
          <w:color w:val="1F1F1F"/>
          <w:sz w:val="20"/>
          <w:szCs w:val="20"/>
          <w:lang w:eastAsia="en-IN"/>
        </w:rPr>
        <w:t>, 7(1), 17–28 (2016)</w:t>
      </w:r>
      <w:r>
        <w:rPr>
          <w:rFonts w:ascii="Times New Roman" w:eastAsia="Times New Roman" w:hAnsi="Times New Roman"/>
          <w:color w:val="1F1F1F"/>
          <w:sz w:val="20"/>
          <w:szCs w:val="20"/>
          <w:lang w:eastAsia="en-IN"/>
        </w:rPr>
        <w:t>.</w:t>
      </w:r>
    </w:p>
    <w:p w14:paraId="181CDBCF"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 xml:space="preserve">5. </w:t>
      </w:r>
      <w:r w:rsidRPr="00B357B0">
        <w:rPr>
          <w:rFonts w:ascii="Times New Roman" w:eastAsia="Times New Roman" w:hAnsi="Times New Roman"/>
          <w:color w:val="1F1F1F"/>
          <w:sz w:val="20"/>
          <w:szCs w:val="20"/>
          <w:lang w:eastAsia="en-IN"/>
        </w:rPr>
        <w:t>Al-</w:t>
      </w:r>
      <w:proofErr w:type="spellStart"/>
      <w:r w:rsidRPr="00B357B0">
        <w:rPr>
          <w:rFonts w:ascii="Times New Roman" w:eastAsia="Times New Roman" w:hAnsi="Times New Roman"/>
          <w:color w:val="1F1F1F"/>
          <w:sz w:val="20"/>
          <w:szCs w:val="20"/>
          <w:lang w:eastAsia="en-IN"/>
        </w:rPr>
        <w:t>Radadi</w:t>
      </w:r>
      <w:proofErr w:type="spellEnd"/>
      <w:r w:rsidRPr="00B357B0">
        <w:rPr>
          <w:rFonts w:ascii="Times New Roman" w:eastAsia="Times New Roman" w:hAnsi="Times New Roman"/>
          <w:color w:val="1F1F1F"/>
          <w:sz w:val="20"/>
          <w:szCs w:val="20"/>
          <w:lang w:eastAsia="en-IN"/>
        </w:rPr>
        <w:t>,</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N.S.</w:t>
      </w:r>
      <w:r>
        <w:rPr>
          <w:rFonts w:ascii="Times New Roman" w:eastAsia="Times New Roman" w:hAnsi="Times New Roman"/>
          <w:color w:val="1F1F1F"/>
          <w:sz w:val="20"/>
          <w:szCs w:val="20"/>
          <w:lang w:eastAsia="en-IN"/>
        </w:rPr>
        <w:t xml:space="preserve"> and </w:t>
      </w:r>
      <w:r w:rsidRPr="00B357B0">
        <w:rPr>
          <w:rFonts w:ascii="Times New Roman" w:eastAsia="Times New Roman" w:hAnsi="Times New Roman"/>
          <w:color w:val="1F1F1F"/>
          <w:sz w:val="20"/>
          <w:szCs w:val="20"/>
          <w:lang w:eastAsia="en-IN"/>
        </w:rPr>
        <w:t>Adam</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 xml:space="preserve">S.I.Y., Green biosynthesis of Pt-nanoparticles from Anbara fruits: Toxic and protective effects on CCl4 induced hepatotoxicity in Wister rats, </w:t>
      </w:r>
      <w:r w:rsidRPr="00054579">
        <w:rPr>
          <w:rFonts w:ascii="Times New Roman" w:eastAsia="Times New Roman" w:hAnsi="Times New Roman"/>
          <w:i/>
          <w:iCs/>
          <w:color w:val="1F1F1F"/>
          <w:sz w:val="20"/>
          <w:szCs w:val="20"/>
          <w:lang w:eastAsia="en-IN"/>
        </w:rPr>
        <w:t>Arab. J. Chem.</w:t>
      </w:r>
      <w:r w:rsidRPr="00B357B0">
        <w:rPr>
          <w:rFonts w:ascii="Times New Roman" w:eastAsia="Times New Roman" w:hAnsi="Times New Roman"/>
          <w:color w:val="1F1F1F"/>
          <w:sz w:val="20"/>
          <w:szCs w:val="20"/>
          <w:lang w:eastAsia="en-IN"/>
        </w:rPr>
        <w:t>,</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13(2), 4386</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4403</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(2020)</w:t>
      </w:r>
      <w:r>
        <w:rPr>
          <w:rFonts w:ascii="Times New Roman" w:eastAsia="Times New Roman" w:hAnsi="Times New Roman"/>
          <w:color w:val="1F1F1F"/>
          <w:sz w:val="20"/>
          <w:szCs w:val="20"/>
          <w:lang w:eastAsia="en-IN"/>
        </w:rPr>
        <w:t>.</w:t>
      </w:r>
    </w:p>
    <w:p w14:paraId="2629553D"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 xml:space="preserve">6. </w:t>
      </w:r>
      <w:r w:rsidRPr="00B357B0">
        <w:rPr>
          <w:rFonts w:ascii="Times New Roman" w:eastAsia="Times New Roman" w:hAnsi="Times New Roman"/>
          <w:color w:val="1F1F1F"/>
          <w:sz w:val="20"/>
          <w:szCs w:val="20"/>
          <w:lang w:eastAsia="en-IN"/>
        </w:rPr>
        <w:t>Al-</w:t>
      </w:r>
      <w:proofErr w:type="spellStart"/>
      <w:r w:rsidRPr="00B357B0">
        <w:rPr>
          <w:rFonts w:ascii="Times New Roman" w:eastAsia="Times New Roman" w:hAnsi="Times New Roman"/>
          <w:color w:val="1F1F1F"/>
          <w:sz w:val="20"/>
          <w:szCs w:val="20"/>
          <w:lang w:eastAsia="en-IN"/>
        </w:rPr>
        <w:t>Radadi</w:t>
      </w:r>
      <w:proofErr w:type="spellEnd"/>
      <w:r w:rsidRPr="00B357B0">
        <w:rPr>
          <w:rFonts w:ascii="Times New Roman" w:eastAsia="Times New Roman" w:hAnsi="Times New Roman"/>
          <w:color w:val="1F1F1F"/>
          <w:sz w:val="20"/>
          <w:szCs w:val="20"/>
          <w:lang w:eastAsia="en-IN"/>
        </w:rPr>
        <w:t>,</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N.S.</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Artichoke (Cynara scolymus L.), mediated rapid analysis of silver nanoparticles and their </w:t>
      </w:r>
      <w:proofErr w:type="spellStart"/>
      <w:r w:rsidRPr="00B357B0">
        <w:rPr>
          <w:rFonts w:ascii="Times New Roman" w:eastAsia="Times New Roman" w:hAnsi="Times New Roman"/>
          <w:color w:val="1F1F1F"/>
          <w:sz w:val="20"/>
          <w:szCs w:val="20"/>
          <w:lang w:eastAsia="en-IN"/>
        </w:rPr>
        <w:t>utilisation</w:t>
      </w:r>
      <w:proofErr w:type="spellEnd"/>
      <w:r w:rsidRPr="00B357B0">
        <w:rPr>
          <w:rFonts w:ascii="Times New Roman" w:eastAsia="Times New Roman" w:hAnsi="Times New Roman"/>
          <w:color w:val="1F1F1F"/>
          <w:sz w:val="20"/>
          <w:szCs w:val="20"/>
          <w:lang w:eastAsia="en-IN"/>
        </w:rPr>
        <w:t xml:space="preserve"> on the cancer cell treatments, </w:t>
      </w:r>
      <w:r w:rsidRPr="006D461B">
        <w:rPr>
          <w:rFonts w:ascii="Times New Roman" w:eastAsia="Times New Roman" w:hAnsi="Times New Roman"/>
          <w:i/>
          <w:iCs/>
          <w:color w:val="1F1F1F"/>
          <w:sz w:val="20"/>
          <w:szCs w:val="20"/>
          <w:lang w:eastAsia="en-IN"/>
        </w:rPr>
        <w:t xml:space="preserve">J. </w:t>
      </w:r>
      <w:proofErr w:type="spellStart"/>
      <w:r w:rsidRPr="006D461B">
        <w:rPr>
          <w:rFonts w:ascii="Times New Roman" w:eastAsia="Times New Roman" w:hAnsi="Times New Roman"/>
          <w:i/>
          <w:iCs/>
          <w:color w:val="1F1F1F"/>
          <w:sz w:val="20"/>
          <w:szCs w:val="20"/>
          <w:lang w:eastAsia="en-IN"/>
        </w:rPr>
        <w:t>Comput</w:t>
      </w:r>
      <w:proofErr w:type="spellEnd"/>
      <w:r w:rsidRPr="006D461B">
        <w:rPr>
          <w:rFonts w:ascii="Times New Roman" w:eastAsia="Times New Roman" w:hAnsi="Times New Roman"/>
          <w:i/>
          <w:iCs/>
          <w:color w:val="1F1F1F"/>
          <w:sz w:val="20"/>
          <w:szCs w:val="20"/>
          <w:lang w:eastAsia="en-IN"/>
        </w:rPr>
        <w:t xml:space="preserve">. Theor. </w:t>
      </w:r>
      <w:proofErr w:type="spellStart"/>
      <w:r w:rsidRPr="006D461B">
        <w:rPr>
          <w:rFonts w:ascii="Times New Roman" w:eastAsia="Times New Roman" w:hAnsi="Times New Roman"/>
          <w:i/>
          <w:iCs/>
          <w:color w:val="1F1F1F"/>
          <w:sz w:val="20"/>
          <w:szCs w:val="20"/>
          <w:lang w:eastAsia="en-IN"/>
        </w:rPr>
        <w:t>Nanosci</w:t>
      </w:r>
      <w:proofErr w:type="spellEnd"/>
      <w:r w:rsidRPr="006D461B">
        <w:rPr>
          <w:rFonts w:ascii="Times New Roman" w:eastAsia="Times New Roman" w:hAnsi="Times New Roman"/>
          <w:i/>
          <w:iCs/>
          <w:color w:val="1F1F1F"/>
          <w:sz w:val="20"/>
          <w:szCs w:val="20"/>
          <w:lang w:eastAsia="en-IN"/>
        </w:rPr>
        <w:t>.</w:t>
      </w:r>
      <w:r w:rsidRPr="00B357B0">
        <w:rPr>
          <w:rFonts w:ascii="Times New Roman" w:eastAsia="Times New Roman" w:hAnsi="Times New Roman"/>
          <w:color w:val="1F1F1F"/>
          <w:sz w:val="20"/>
          <w:szCs w:val="20"/>
          <w:lang w:eastAsia="en-IN"/>
        </w:rPr>
        <w:t>,</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15(6–7)</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1818</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1829</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(2018)</w:t>
      </w:r>
      <w:r>
        <w:rPr>
          <w:rFonts w:ascii="Times New Roman" w:eastAsia="Times New Roman" w:hAnsi="Times New Roman"/>
          <w:color w:val="1F1F1F"/>
          <w:sz w:val="20"/>
          <w:szCs w:val="20"/>
          <w:lang w:eastAsia="en-IN"/>
        </w:rPr>
        <w:t>.</w:t>
      </w:r>
    </w:p>
    <w:p w14:paraId="1AB7D21D"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7.</w:t>
      </w:r>
      <w:r w:rsidRPr="00B357B0">
        <w:rPr>
          <w:rFonts w:ascii="Times New Roman" w:eastAsia="Times New Roman" w:hAnsi="Times New Roman"/>
          <w:color w:val="1F1F1F"/>
          <w:sz w:val="20"/>
          <w:szCs w:val="20"/>
          <w:lang w:eastAsia="en-IN"/>
        </w:rPr>
        <w:t xml:space="preserve"> Maître</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 xml:space="preserve">J.L. et al., Three functions of cadherins in cell adhesion, </w:t>
      </w:r>
      <w:r w:rsidRPr="00266048">
        <w:rPr>
          <w:rFonts w:ascii="Times New Roman" w:eastAsia="Times New Roman" w:hAnsi="Times New Roman"/>
          <w:i/>
          <w:iCs/>
          <w:color w:val="1F1F1F"/>
          <w:sz w:val="20"/>
          <w:szCs w:val="20"/>
          <w:lang w:eastAsia="en-IN"/>
        </w:rPr>
        <w:t>Curr. Biol.</w:t>
      </w:r>
      <w:r w:rsidRPr="00B357B0">
        <w:rPr>
          <w:rFonts w:ascii="Times New Roman" w:eastAsia="Times New Roman" w:hAnsi="Times New Roman"/>
          <w:color w:val="1F1F1F"/>
          <w:sz w:val="20"/>
          <w:szCs w:val="20"/>
          <w:lang w:eastAsia="en-IN"/>
        </w:rPr>
        <w:t>, (2013)</w:t>
      </w:r>
      <w:r>
        <w:rPr>
          <w:rFonts w:ascii="Times New Roman" w:eastAsia="Times New Roman" w:hAnsi="Times New Roman"/>
          <w:color w:val="1F1F1F"/>
          <w:sz w:val="20"/>
          <w:szCs w:val="20"/>
          <w:lang w:eastAsia="en-IN"/>
        </w:rPr>
        <w:t>.</w:t>
      </w:r>
    </w:p>
    <w:p w14:paraId="19046AEB" w14:textId="77777777" w:rsidR="006642A6" w:rsidRPr="00A36E24"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 xml:space="preserve">8. </w:t>
      </w:r>
      <w:proofErr w:type="spellStart"/>
      <w:r w:rsidRPr="00B357B0">
        <w:rPr>
          <w:rFonts w:ascii="Times New Roman" w:eastAsia="Times New Roman" w:hAnsi="Times New Roman"/>
          <w:color w:val="1F1F1F"/>
          <w:sz w:val="20"/>
          <w:szCs w:val="20"/>
          <w:lang w:eastAsia="en-IN"/>
        </w:rPr>
        <w:t>Krushna</w:t>
      </w:r>
      <w:r>
        <w:rPr>
          <w:rFonts w:ascii="Times New Roman" w:eastAsia="Times New Roman" w:hAnsi="Times New Roman"/>
          <w:color w:val="1F1F1F"/>
          <w:sz w:val="20"/>
          <w:szCs w:val="20"/>
          <w:lang w:eastAsia="en-IN"/>
        </w:rPr>
        <w:t>m</w:t>
      </w:r>
      <w:proofErr w:type="spellEnd"/>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G.S.</w:t>
      </w:r>
      <w:r>
        <w:rPr>
          <w:rFonts w:ascii="Times New Roman" w:eastAsia="Times New Roman" w:hAnsi="Times New Roman"/>
          <w:color w:val="1F1F1F"/>
          <w:sz w:val="20"/>
          <w:szCs w:val="20"/>
          <w:lang w:eastAsia="en-IN"/>
        </w:rPr>
        <w:t>,</w:t>
      </w:r>
      <w:r>
        <w:rPr>
          <w:rFonts w:ascii="Times New Roman" w:eastAsia="Times New Roman" w:hAnsi="Times New Roman"/>
          <w:i/>
          <w:iCs/>
          <w:color w:val="1F1F1F"/>
          <w:sz w:val="20"/>
          <w:szCs w:val="20"/>
          <w:lang w:eastAsia="en-IN"/>
        </w:rPr>
        <w:t xml:space="preserve"> </w:t>
      </w:r>
      <w:r w:rsidRPr="00B357B0">
        <w:rPr>
          <w:rFonts w:ascii="Times New Roman" w:eastAsia="Times New Roman" w:hAnsi="Times New Roman"/>
          <w:i/>
          <w:iCs/>
          <w:color w:val="1F1F1F"/>
          <w:sz w:val="20"/>
          <w:szCs w:val="20"/>
          <w:lang w:eastAsia="en-IN"/>
        </w:rPr>
        <w:t>et al.</w:t>
      </w:r>
      <w:r w:rsidRPr="00B357B0">
        <w:rPr>
          <w:rFonts w:ascii="Times New Roman" w:eastAsia="Times New Roman" w:hAnsi="Times New Roman"/>
          <w:color w:val="1F1F1F"/>
          <w:sz w:val="20"/>
          <w:szCs w:val="20"/>
          <w:lang w:eastAsia="en-IN"/>
        </w:rPr>
        <w:t xml:space="preserve">, </w:t>
      </w:r>
      <w:hyperlink r:id="rId34" w:history="1">
        <w:r w:rsidRPr="00A36E24">
          <w:rPr>
            <w:rFonts w:ascii="Times New Roman" w:eastAsia="Times New Roman" w:hAnsi="Times New Roman"/>
            <w:color w:val="1F1F1F"/>
            <w:sz w:val="20"/>
            <w:szCs w:val="20"/>
            <w:lang w:eastAsia="en-IN"/>
          </w:rPr>
          <w:t xml:space="preserve">In vivo and molecular docking studies using whole extract and phyto compounds of Aegle </w:t>
        </w:r>
        <w:proofErr w:type="spellStart"/>
        <w:r w:rsidRPr="00A36E24">
          <w:rPr>
            <w:rFonts w:ascii="Times New Roman" w:eastAsia="Times New Roman" w:hAnsi="Times New Roman"/>
            <w:color w:val="1F1F1F"/>
            <w:sz w:val="20"/>
            <w:szCs w:val="20"/>
            <w:lang w:eastAsia="en-IN"/>
          </w:rPr>
          <w:t>marmelos</w:t>
        </w:r>
        <w:proofErr w:type="spellEnd"/>
        <w:r w:rsidRPr="00A36E24">
          <w:rPr>
            <w:rFonts w:ascii="Times New Roman" w:eastAsia="Times New Roman" w:hAnsi="Times New Roman"/>
            <w:color w:val="1F1F1F"/>
            <w:sz w:val="20"/>
            <w:szCs w:val="20"/>
            <w:lang w:eastAsia="en-IN"/>
          </w:rPr>
          <w:t xml:space="preserve"> fruit protective effects against isoproterenol-induced myocardial infarction in rats</w:t>
        </w:r>
      </w:hyperlink>
      <w:r w:rsidRPr="00A36E24">
        <w:rPr>
          <w:rFonts w:ascii="Times New Roman" w:eastAsia="Times New Roman" w:hAnsi="Times New Roman"/>
          <w:color w:val="1F1F1F"/>
          <w:sz w:val="20"/>
          <w:szCs w:val="20"/>
          <w:lang w:eastAsia="en-IN"/>
        </w:rPr>
        <w:t xml:space="preserve">, Biomed. </w:t>
      </w:r>
      <w:proofErr w:type="spellStart"/>
      <w:r w:rsidRPr="00A36E24">
        <w:rPr>
          <w:rFonts w:ascii="Times New Roman" w:eastAsia="Times New Roman" w:hAnsi="Times New Roman"/>
          <w:color w:val="1F1F1F"/>
          <w:sz w:val="20"/>
          <w:szCs w:val="20"/>
          <w:lang w:eastAsia="en-IN"/>
        </w:rPr>
        <w:t>Pharmacother</w:t>
      </w:r>
      <w:proofErr w:type="spellEnd"/>
      <w:r w:rsidRPr="00A36E24">
        <w:rPr>
          <w:rFonts w:ascii="Times New Roman" w:eastAsia="Times New Roman" w:hAnsi="Times New Roman"/>
          <w:color w:val="1F1F1F"/>
          <w:sz w:val="20"/>
          <w:szCs w:val="20"/>
          <w:lang w:eastAsia="en-IN"/>
        </w:rPr>
        <w:t>. (2017).</w:t>
      </w:r>
    </w:p>
    <w:p w14:paraId="59867EAE"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9.</w:t>
      </w:r>
      <w:r w:rsidRPr="00A36E24">
        <w:rPr>
          <w:rFonts w:ascii="Times New Roman" w:eastAsia="Times New Roman" w:hAnsi="Times New Roman"/>
          <w:color w:val="1F1F1F"/>
          <w:sz w:val="20"/>
          <w:szCs w:val="20"/>
          <w:lang w:eastAsia="en-IN"/>
        </w:rPr>
        <w:t xml:space="preserve"> Zulfiqar,</w:t>
      </w:r>
      <w:r>
        <w:rPr>
          <w:rFonts w:ascii="Times New Roman" w:eastAsia="Times New Roman" w:hAnsi="Times New Roman"/>
          <w:color w:val="1F1F1F"/>
          <w:sz w:val="20"/>
          <w:szCs w:val="20"/>
          <w:lang w:eastAsia="en-IN"/>
        </w:rPr>
        <w:t xml:space="preserve"> </w:t>
      </w:r>
      <w:r w:rsidRPr="00A36E24">
        <w:rPr>
          <w:rFonts w:ascii="Times New Roman" w:eastAsia="Times New Roman" w:hAnsi="Times New Roman"/>
          <w:color w:val="1F1F1F"/>
          <w:sz w:val="20"/>
          <w:szCs w:val="20"/>
          <w:lang w:eastAsia="en-IN"/>
        </w:rPr>
        <w:t>Z</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 xml:space="preserve"> Mahmood Khan, R</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R</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 xml:space="preserve"> Summer, M</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 xml:space="preserve"> Saeed, Z</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 xml:space="preserve"> Pervaiz, M</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 xml:space="preserve"> Rasheed, S</w:t>
      </w:r>
      <w:r>
        <w:rPr>
          <w:rFonts w:ascii="Times New Roman" w:eastAsia="Times New Roman" w:hAnsi="Times New Roman"/>
          <w:color w:val="1F1F1F"/>
          <w:sz w:val="20"/>
          <w:szCs w:val="20"/>
          <w:lang w:eastAsia="en-IN"/>
        </w:rPr>
        <w:t>.,</w:t>
      </w:r>
      <w:r w:rsidRPr="00A36E24">
        <w:rPr>
          <w:rFonts w:ascii="Times New Roman" w:eastAsia="Times New Roman" w:hAnsi="Times New Roman"/>
          <w:color w:val="1F1F1F"/>
          <w:sz w:val="20"/>
          <w:szCs w:val="20"/>
          <w:lang w:eastAsia="en-IN"/>
        </w:rPr>
        <w:t xml:space="preserve"> Shehzad, B</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Kabir,</w:t>
      </w:r>
      <w:r w:rsidRPr="00A36E24">
        <w:rPr>
          <w:rFonts w:ascii="Times New Roman" w:eastAsia="Times New Roman" w:hAnsi="Times New Roman"/>
          <w:color w:val="1F1F1F"/>
          <w:sz w:val="20"/>
          <w:szCs w:val="20"/>
          <w:lang w:eastAsia="en-IN"/>
        </w:rPr>
        <w:t xml:space="preserve"> F</w:t>
      </w:r>
      <w:r>
        <w:rPr>
          <w:rFonts w:ascii="Times New Roman" w:eastAsia="Times New Roman" w:hAnsi="Times New Roman"/>
          <w:color w:val="1F1F1F"/>
          <w:sz w:val="20"/>
          <w:szCs w:val="20"/>
          <w:lang w:eastAsia="en-IN"/>
        </w:rPr>
        <w:t>. and</w:t>
      </w:r>
      <w:r w:rsidRPr="00B357B0">
        <w:rPr>
          <w:rFonts w:ascii="Times New Roman" w:eastAsia="Times New Roman" w:hAnsi="Times New Roman"/>
          <w:color w:val="1F1F1F"/>
          <w:sz w:val="20"/>
          <w:szCs w:val="20"/>
          <w:lang w:eastAsia="en-IN"/>
        </w:rPr>
        <w:t xml:space="preserve"> Ishaq,</w:t>
      </w:r>
      <w:r>
        <w:rPr>
          <w:rFonts w:ascii="Times New Roman" w:eastAsia="Times New Roman" w:hAnsi="Times New Roman"/>
          <w:color w:val="1F1F1F"/>
          <w:sz w:val="20"/>
          <w:szCs w:val="20"/>
          <w:lang w:eastAsia="en-IN"/>
        </w:rPr>
        <w:t xml:space="preserve"> S.,</w:t>
      </w:r>
      <w:r w:rsidRPr="00B357B0">
        <w:rPr>
          <w:rFonts w:ascii="Times New Roman" w:eastAsia="Times New Roman" w:hAnsi="Times New Roman"/>
          <w:color w:val="1F1F1F"/>
          <w:sz w:val="20"/>
          <w:szCs w:val="20"/>
          <w:lang w:eastAsia="en-IN"/>
        </w:rPr>
        <w:t xml:space="preserve"> Plant-mediated green synthesis of silver nanoparticles: Synthesis, characterization, biological applications, and toxicological considerations: A review, </w:t>
      </w:r>
      <w:proofErr w:type="spellStart"/>
      <w:r w:rsidRPr="00A36E24">
        <w:rPr>
          <w:rFonts w:ascii="Times New Roman" w:eastAsia="Times New Roman" w:hAnsi="Times New Roman"/>
          <w:i/>
          <w:iCs/>
          <w:color w:val="1F1F1F"/>
          <w:sz w:val="20"/>
          <w:szCs w:val="20"/>
          <w:lang w:eastAsia="en-IN"/>
        </w:rPr>
        <w:t>Biocatal</w:t>
      </w:r>
      <w:proofErr w:type="spellEnd"/>
      <w:r w:rsidRPr="00A36E24">
        <w:rPr>
          <w:rFonts w:ascii="Times New Roman" w:eastAsia="Times New Roman" w:hAnsi="Times New Roman"/>
          <w:i/>
          <w:iCs/>
          <w:color w:val="1F1F1F"/>
          <w:sz w:val="20"/>
          <w:szCs w:val="20"/>
          <w:lang w:eastAsia="en-IN"/>
        </w:rPr>
        <w:t xml:space="preserve">. Agric. </w:t>
      </w:r>
      <w:proofErr w:type="spellStart"/>
      <w:r w:rsidRPr="00A36E24">
        <w:rPr>
          <w:rFonts w:ascii="Times New Roman" w:eastAsia="Times New Roman" w:hAnsi="Times New Roman"/>
          <w:i/>
          <w:iCs/>
          <w:color w:val="1F1F1F"/>
          <w:sz w:val="20"/>
          <w:szCs w:val="20"/>
          <w:lang w:eastAsia="en-IN"/>
        </w:rPr>
        <w:t>Biotechnol</w:t>
      </w:r>
      <w:proofErr w:type="spellEnd"/>
      <w:r w:rsidRPr="00A36E24">
        <w:rPr>
          <w:rFonts w:ascii="Times New Roman" w:eastAsia="Times New Roman" w:hAnsi="Times New Roman"/>
          <w:i/>
          <w:iCs/>
          <w:color w:val="1F1F1F"/>
          <w:sz w:val="20"/>
          <w:szCs w:val="20"/>
          <w:lang w:eastAsia="en-IN"/>
        </w:rPr>
        <w:t>.</w:t>
      </w:r>
      <w:r w:rsidRPr="00B357B0">
        <w:rPr>
          <w:rFonts w:ascii="Times New Roman" w:eastAsia="Times New Roman" w:hAnsi="Times New Roman"/>
          <w:color w:val="1F1F1F"/>
          <w:sz w:val="20"/>
          <w:szCs w:val="20"/>
          <w:lang w:eastAsia="en-IN"/>
        </w:rPr>
        <w:t>,</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57</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2024</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103121, ISSN 1878-8181, </w:t>
      </w:r>
      <w:hyperlink r:id="rId35" w:history="1">
        <w:r w:rsidRPr="00A36E24">
          <w:rPr>
            <w:rFonts w:ascii="Times New Roman" w:eastAsia="Times New Roman" w:hAnsi="Times New Roman"/>
            <w:color w:val="1F1F1F"/>
            <w:sz w:val="20"/>
            <w:szCs w:val="20"/>
            <w:lang w:eastAsia="en-IN"/>
          </w:rPr>
          <w:t>https://doi.org/10.1016/j.bcab.2024.103121</w:t>
        </w:r>
      </w:hyperlink>
      <w:r w:rsidRPr="00B357B0">
        <w:rPr>
          <w:rFonts w:ascii="Times New Roman" w:eastAsia="Times New Roman" w:hAnsi="Times New Roman"/>
          <w:color w:val="1F1F1F"/>
          <w:sz w:val="20"/>
          <w:szCs w:val="20"/>
          <w:lang w:eastAsia="en-IN"/>
        </w:rPr>
        <w:t>.</w:t>
      </w:r>
    </w:p>
    <w:p w14:paraId="17B6B3BA"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 xml:space="preserve">10. </w:t>
      </w:r>
      <w:r w:rsidRPr="00B357B0">
        <w:rPr>
          <w:rFonts w:ascii="Times New Roman" w:eastAsia="Times New Roman" w:hAnsi="Times New Roman"/>
          <w:color w:val="1F1F1F"/>
          <w:sz w:val="20"/>
          <w:szCs w:val="20"/>
          <w:lang w:eastAsia="en-IN"/>
        </w:rPr>
        <w:t xml:space="preserve">Sultan, M.T., Anwar, M.J., Imran, M., Khalil, I., Saeed, F., Neelum, S. </w:t>
      </w:r>
      <w:r>
        <w:rPr>
          <w:rFonts w:ascii="Times New Roman" w:eastAsia="Times New Roman" w:hAnsi="Times New Roman"/>
          <w:color w:val="1F1F1F"/>
          <w:sz w:val="20"/>
          <w:szCs w:val="20"/>
          <w:lang w:eastAsia="en-IN"/>
        </w:rPr>
        <w:t>and</w:t>
      </w:r>
      <w:r w:rsidRPr="00B357B0">
        <w:rPr>
          <w:rFonts w:ascii="Times New Roman" w:eastAsia="Times New Roman" w:hAnsi="Times New Roman"/>
          <w:color w:val="1F1F1F"/>
          <w:sz w:val="20"/>
          <w:szCs w:val="20"/>
          <w:lang w:eastAsia="en-IN"/>
        </w:rPr>
        <w:t xml:space="preserve"> Al Jbawi, E.</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Phytochemical profile and pro-healthy properties of Terminalia </w:t>
      </w:r>
      <w:proofErr w:type="spellStart"/>
      <w:r w:rsidRPr="00B357B0">
        <w:rPr>
          <w:rFonts w:ascii="Times New Roman" w:eastAsia="Times New Roman" w:hAnsi="Times New Roman"/>
          <w:color w:val="1F1F1F"/>
          <w:sz w:val="20"/>
          <w:szCs w:val="20"/>
          <w:lang w:eastAsia="en-IN"/>
        </w:rPr>
        <w:t>chebula</w:t>
      </w:r>
      <w:proofErr w:type="spellEnd"/>
      <w:r w:rsidRPr="00B357B0">
        <w:rPr>
          <w:rFonts w:ascii="Times New Roman" w:eastAsia="Times New Roman" w:hAnsi="Times New Roman"/>
          <w:color w:val="1F1F1F"/>
          <w:sz w:val="20"/>
          <w:szCs w:val="20"/>
          <w:lang w:eastAsia="en-IN"/>
        </w:rPr>
        <w:t xml:space="preserve">: A comprehensive review. </w:t>
      </w:r>
      <w:r w:rsidRPr="00A36E24">
        <w:rPr>
          <w:rFonts w:ascii="Times New Roman" w:eastAsia="Times New Roman" w:hAnsi="Times New Roman"/>
          <w:i/>
          <w:iCs/>
          <w:color w:val="1F1F1F"/>
          <w:sz w:val="20"/>
          <w:szCs w:val="20"/>
          <w:lang w:eastAsia="en-IN"/>
        </w:rPr>
        <w:t xml:space="preserve">Int. J. Food </w:t>
      </w:r>
      <w:proofErr w:type="spellStart"/>
      <w:r w:rsidRPr="00A36E24">
        <w:rPr>
          <w:rFonts w:ascii="Times New Roman" w:eastAsia="Times New Roman" w:hAnsi="Times New Roman"/>
          <w:i/>
          <w:iCs/>
          <w:color w:val="1F1F1F"/>
          <w:sz w:val="20"/>
          <w:szCs w:val="20"/>
          <w:lang w:eastAsia="en-IN"/>
        </w:rPr>
        <w:t>Propert</w:t>
      </w:r>
      <w:proofErr w:type="spellEnd"/>
      <w:r w:rsidRPr="00A36E24">
        <w:rPr>
          <w:rFonts w:ascii="Times New Roman" w:eastAsia="Times New Roman" w:hAnsi="Times New Roman"/>
          <w:i/>
          <w:iCs/>
          <w:color w:val="1F1F1F"/>
          <w:sz w:val="20"/>
          <w:szCs w:val="20"/>
          <w:lang w:eastAsia="en-IN"/>
        </w:rPr>
        <w:t>.</w:t>
      </w:r>
      <w:r w:rsidRPr="00B357B0">
        <w:rPr>
          <w:rFonts w:ascii="Times New Roman" w:eastAsia="Times New Roman" w:hAnsi="Times New Roman"/>
          <w:color w:val="1F1F1F"/>
          <w:sz w:val="20"/>
          <w:szCs w:val="20"/>
          <w:lang w:eastAsia="en-IN"/>
        </w:rPr>
        <w:t xml:space="preserve">, 26(1), 526–551 (2023). </w:t>
      </w:r>
      <w:hyperlink r:id="rId36" w:history="1">
        <w:r w:rsidRPr="00A36E24">
          <w:rPr>
            <w:rFonts w:ascii="Times New Roman" w:eastAsia="Times New Roman" w:hAnsi="Times New Roman"/>
            <w:color w:val="1F1F1F"/>
            <w:sz w:val="20"/>
            <w:szCs w:val="20"/>
            <w:lang w:eastAsia="en-IN"/>
          </w:rPr>
          <w:t>https://doi.org/10.1080/10942912.2023.2166951</w:t>
        </w:r>
      </w:hyperlink>
      <w:r w:rsidRPr="00B357B0">
        <w:rPr>
          <w:rFonts w:ascii="Times New Roman" w:eastAsia="Times New Roman" w:hAnsi="Times New Roman"/>
          <w:color w:val="1F1F1F"/>
          <w:sz w:val="20"/>
          <w:szCs w:val="20"/>
          <w:lang w:eastAsia="en-IN"/>
        </w:rPr>
        <w:t>.</w:t>
      </w:r>
    </w:p>
    <w:p w14:paraId="5719AA3B"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lastRenderedPageBreak/>
        <w:t>11.</w:t>
      </w:r>
      <w:r w:rsidRPr="00B357B0">
        <w:rPr>
          <w:rFonts w:ascii="Times New Roman" w:eastAsia="Times New Roman" w:hAnsi="Times New Roman"/>
          <w:color w:val="1F1F1F"/>
          <w:sz w:val="20"/>
          <w:szCs w:val="20"/>
          <w:lang w:eastAsia="en-IN"/>
        </w:rPr>
        <w:t xml:space="preserve"> </w:t>
      </w:r>
      <w:proofErr w:type="spellStart"/>
      <w:r w:rsidRPr="00B357B0">
        <w:rPr>
          <w:rFonts w:ascii="Times New Roman" w:eastAsia="Times New Roman" w:hAnsi="Times New Roman"/>
          <w:color w:val="1F1F1F"/>
          <w:sz w:val="20"/>
          <w:szCs w:val="20"/>
          <w:lang w:eastAsia="en-IN"/>
        </w:rPr>
        <w:t>Jebakumar</w:t>
      </w:r>
      <w:proofErr w:type="spellEnd"/>
      <w:r w:rsidRPr="00B357B0">
        <w:rPr>
          <w:rFonts w:ascii="Times New Roman" w:eastAsia="Times New Roman" w:hAnsi="Times New Roman"/>
          <w:color w:val="1F1F1F"/>
          <w:sz w:val="20"/>
          <w:szCs w:val="20"/>
          <w:lang w:eastAsia="en-IN"/>
        </w:rPr>
        <w:t xml:space="preserve"> Immanuel Edison</w:t>
      </w:r>
      <w:r>
        <w:rPr>
          <w:rFonts w:ascii="Times New Roman" w:eastAsia="Times New Roman" w:hAnsi="Times New Roman"/>
          <w:color w:val="1F1F1F"/>
          <w:sz w:val="20"/>
          <w:szCs w:val="20"/>
          <w:lang w:eastAsia="en-IN"/>
        </w:rPr>
        <w:t xml:space="preserve"> and </w:t>
      </w:r>
      <w:r w:rsidRPr="00B357B0">
        <w:rPr>
          <w:rFonts w:ascii="Times New Roman" w:eastAsia="Times New Roman" w:hAnsi="Times New Roman"/>
          <w:color w:val="1F1F1F"/>
          <w:sz w:val="20"/>
          <w:szCs w:val="20"/>
          <w:lang w:eastAsia="en-IN"/>
        </w:rPr>
        <w:t>T.</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Sethuraman</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M.G.</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Instant green synthesis of silver nanoparticles using Terminalia </w:t>
      </w:r>
      <w:proofErr w:type="spellStart"/>
      <w:r w:rsidRPr="00B357B0">
        <w:rPr>
          <w:rFonts w:ascii="Times New Roman" w:eastAsia="Times New Roman" w:hAnsi="Times New Roman"/>
          <w:color w:val="1F1F1F"/>
          <w:sz w:val="20"/>
          <w:szCs w:val="20"/>
          <w:lang w:eastAsia="en-IN"/>
        </w:rPr>
        <w:t>chebula</w:t>
      </w:r>
      <w:proofErr w:type="spellEnd"/>
      <w:r w:rsidRPr="00B357B0">
        <w:rPr>
          <w:rFonts w:ascii="Times New Roman" w:eastAsia="Times New Roman" w:hAnsi="Times New Roman"/>
          <w:color w:val="1F1F1F"/>
          <w:sz w:val="20"/>
          <w:szCs w:val="20"/>
          <w:lang w:eastAsia="en-IN"/>
        </w:rPr>
        <w:t xml:space="preserve"> fruit extract and evaluation of their catalytic activity on reduction of methylene blue. </w:t>
      </w:r>
      <w:r w:rsidRPr="00A36E24">
        <w:rPr>
          <w:rFonts w:ascii="Times New Roman" w:eastAsia="Times New Roman" w:hAnsi="Times New Roman"/>
          <w:i/>
          <w:iCs/>
          <w:color w:val="1F1F1F"/>
          <w:sz w:val="20"/>
          <w:szCs w:val="20"/>
          <w:lang w:eastAsia="en-IN"/>
        </w:rPr>
        <w:t>Process</w:t>
      </w:r>
      <w:r>
        <w:rPr>
          <w:rFonts w:ascii="Times New Roman" w:eastAsia="Times New Roman" w:hAnsi="Times New Roman"/>
          <w:i/>
          <w:iCs/>
          <w:color w:val="1F1F1F"/>
          <w:sz w:val="20"/>
          <w:szCs w:val="20"/>
          <w:lang w:eastAsia="en-IN"/>
        </w:rPr>
        <w:t>.</w:t>
      </w:r>
      <w:r w:rsidRPr="00A36E24">
        <w:rPr>
          <w:rFonts w:ascii="Times New Roman" w:eastAsia="Times New Roman" w:hAnsi="Times New Roman"/>
          <w:i/>
          <w:iCs/>
          <w:color w:val="1F1F1F"/>
          <w:sz w:val="20"/>
          <w:szCs w:val="20"/>
          <w:lang w:eastAsia="en-IN"/>
        </w:rPr>
        <w:t xml:space="preserve"> </w:t>
      </w:r>
      <w:proofErr w:type="spellStart"/>
      <w:r w:rsidRPr="00A36E24">
        <w:rPr>
          <w:rFonts w:ascii="Times New Roman" w:eastAsia="Times New Roman" w:hAnsi="Times New Roman"/>
          <w:i/>
          <w:iCs/>
          <w:color w:val="1F1F1F"/>
          <w:sz w:val="20"/>
          <w:szCs w:val="20"/>
          <w:lang w:eastAsia="en-IN"/>
        </w:rPr>
        <w:t>Biochem</w:t>
      </w:r>
      <w:proofErr w:type="spellEnd"/>
      <w:r>
        <w:rPr>
          <w:rFonts w:ascii="Times New Roman" w:eastAsia="Times New Roman" w:hAnsi="Times New Roman"/>
          <w:i/>
          <w:iCs/>
          <w:color w:val="1F1F1F"/>
          <w:sz w:val="20"/>
          <w:szCs w:val="20"/>
          <w:lang w:eastAsia="en-IN"/>
        </w:rPr>
        <w:t>.</w:t>
      </w:r>
      <w:r w:rsidRPr="00B357B0">
        <w:rPr>
          <w:rFonts w:ascii="Times New Roman" w:eastAsia="Times New Roman" w:hAnsi="Times New Roman"/>
          <w:color w:val="1F1F1F"/>
          <w:sz w:val="20"/>
          <w:szCs w:val="20"/>
          <w:lang w:eastAsia="en-IN"/>
        </w:rPr>
        <w:t xml:space="preserve"> 47(9)</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1351</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1357 (2012)</w:t>
      </w:r>
      <w:r>
        <w:rPr>
          <w:rFonts w:ascii="Times New Roman" w:eastAsia="Times New Roman" w:hAnsi="Times New Roman"/>
          <w:color w:val="1F1F1F"/>
          <w:sz w:val="20"/>
          <w:szCs w:val="20"/>
          <w:lang w:eastAsia="en-IN"/>
        </w:rPr>
        <w:t>.</w:t>
      </w:r>
    </w:p>
    <w:p w14:paraId="0EA4741A"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bookmarkStart w:id="3" w:name="bau0005"/>
      <w:r>
        <w:rPr>
          <w:rFonts w:ascii="Times New Roman" w:eastAsia="Times New Roman" w:hAnsi="Times New Roman"/>
          <w:color w:val="1F1F1F"/>
          <w:sz w:val="20"/>
          <w:szCs w:val="20"/>
          <w:lang w:eastAsia="en-IN"/>
        </w:rPr>
        <w:t>12.</w:t>
      </w:r>
      <w:bookmarkStart w:id="4" w:name="bau0010"/>
      <w:bookmarkEnd w:id="3"/>
      <w:r w:rsidRPr="00B357B0">
        <w:rPr>
          <w:rFonts w:ascii="Times New Roman" w:eastAsia="Times New Roman" w:hAnsi="Times New Roman"/>
          <w:color w:val="1F1F1F"/>
          <w:sz w:val="20"/>
          <w:szCs w:val="20"/>
          <w:lang w:eastAsia="en-IN"/>
        </w:rPr>
        <w:t xml:space="preserve"> </w:t>
      </w:r>
      <w:proofErr w:type="spellStart"/>
      <w:r w:rsidRPr="00DD12CB">
        <w:rPr>
          <w:rFonts w:ascii="Times New Roman" w:eastAsia="Times New Roman" w:hAnsi="Times New Roman"/>
          <w:color w:val="1F1F1F"/>
          <w:sz w:val="20"/>
          <w:szCs w:val="20"/>
          <w:lang w:eastAsia="en-IN"/>
        </w:rPr>
        <w:t>Espenti</w:t>
      </w:r>
      <w:proofErr w:type="spellEnd"/>
      <w:r>
        <w:rPr>
          <w:rFonts w:ascii="Times New Roman" w:eastAsia="Times New Roman" w:hAnsi="Times New Roman"/>
          <w:color w:val="1F1F1F"/>
          <w:sz w:val="20"/>
          <w:szCs w:val="20"/>
          <w:lang w:eastAsia="en-IN"/>
        </w:rPr>
        <w:t>, C.S.,</w:t>
      </w:r>
      <w:r w:rsidRPr="00DD12CB">
        <w:rPr>
          <w:rFonts w:ascii="Times New Roman" w:eastAsia="Times New Roman" w:hAnsi="Times New Roman"/>
          <w:color w:val="1F1F1F"/>
          <w:sz w:val="20"/>
          <w:szCs w:val="20"/>
          <w:lang w:eastAsia="en-IN"/>
        </w:rPr>
        <w:t xml:space="preserve"> </w:t>
      </w:r>
      <w:hyperlink r:id="rId37" w:anchor="!" w:history="1">
        <w:r w:rsidRPr="00B357B0">
          <w:rPr>
            <w:rFonts w:ascii="Times New Roman" w:eastAsia="Times New Roman" w:hAnsi="Times New Roman"/>
            <w:color w:val="1F1F1F"/>
            <w:sz w:val="20"/>
            <w:szCs w:val="20"/>
            <w:lang w:eastAsia="en-IN"/>
          </w:rPr>
          <w:t>Krishna Rao</w:t>
        </w:r>
      </w:hyperlink>
      <w:bookmarkStart w:id="5" w:name="bau0015"/>
      <w:bookmarkEnd w:id="4"/>
      <w:r w:rsidRPr="00B357B0">
        <w:rPr>
          <w:rFonts w:ascii="Times New Roman" w:eastAsia="Times New Roman" w:hAnsi="Times New Roman"/>
          <w:color w:val="1F1F1F"/>
          <w:sz w:val="20"/>
          <w:szCs w:val="20"/>
          <w:lang w:eastAsia="en-IN"/>
        </w:rPr>
        <w:t>,</w:t>
      </w:r>
      <w:r>
        <w:rPr>
          <w:rFonts w:ascii="Times New Roman" w:eastAsia="Times New Roman" w:hAnsi="Times New Roman"/>
          <w:color w:val="1F1F1F"/>
          <w:sz w:val="20"/>
          <w:szCs w:val="20"/>
          <w:lang w:eastAsia="en-IN"/>
        </w:rPr>
        <w:t xml:space="preserve"> K.S.V.</w:t>
      </w:r>
      <w:bookmarkEnd w:id="5"/>
      <w:r>
        <w:rPr>
          <w:rFonts w:ascii="Times New Roman" w:eastAsia="Times New Roman" w:hAnsi="Times New Roman"/>
          <w:color w:val="1F1F1F"/>
          <w:sz w:val="20"/>
          <w:szCs w:val="20"/>
          <w:lang w:eastAsia="en-IN"/>
        </w:rPr>
        <w:t xml:space="preserve"> and </w:t>
      </w:r>
      <w:r w:rsidRPr="00DD12CB">
        <w:rPr>
          <w:rFonts w:ascii="Times New Roman" w:eastAsia="Times New Roman" w:hAnsi="Times New Roman"/>
          <w:color w:val="1F1F1F"/>
          <w:sz w:val="20"/>
          <w:szCs w:val="20"/>
          <w:lang w:eastAsia="en-IN"/>
        </w:rPr>
        <w:t>Madhusudana Rao</w:t>
      </w:r>
      <w:r>
        <w:rPr>
          <w:rFonts w:ascii="Times New Roman" w:eastAsia="Times New Roman" w:hAnsi="Times New Roman"/>
          <w:color w:val="1F1F1F"/>
          <w:sz w:val="20"/>
          <w:szCs w:val="20"/>
          <w:lang w:eastAsia="en-IN"/>
        </w:rPr>
        <w:t xml:space="preserve">, K., </w:t>
      </w:r>
      <w:r w:rsidRPr="00B357B0">
        <w:rPr>
          <w:rFonts w:ascii="Times New Roman" w:eastAsia="Times New Roman" w:hAnsi="Times New Roman"/>
          <w:color w:val="1F1F1F"/>
          <w:sz w:val="20"/>
          <w:szCs w:val="20"/>
          <w:lang w:eastAsia="en-IN"/>
        </w:rPr>
        <w:t xml:space="preserve">Bio-synthesis and characterization of silver nanoparticles using Terminalia </w:t>
      </w:r>
      <w:proofErr w:type="spellStart"/>
      <w:r w:rsidRPr="00B357B0">
        <w:rPr>
          <w:rFonts w:ascii="Times New Roman" w:eastAsia="Times New Roman" w:hAnsi="Times New Roman"/>
          <w:color w:val="1F1F1F"/>
          <w:sz w:val="20"/>
          <w:szCs w:val="20"/>
          <w:lang w:eastAsia="en-IN"/>
        </w:rPr>
        <w:t>chebula</w:t>
      </w:r>
      <w:proofErr w:type="spellEnd"/>
      <w:r w:rsidRPr="00B357B0">
        <w:rPr>
          <w:rFonts w:ascii="Times New Roman" w:eastAsia="Times New Roman" w:hAnsi="Times New Roman"/>
          <w:color w:val="1F1F1F"/>
          <w:sz w:val="20"/>
          <w:szCs w:val="20"/>
          <w:lang w:eastAsia="en-IN"/>
        </w:rPr>
        <w:t xml:space="preserve"> leaf extract and evaluation of its antimicrobial potential</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w:t>
      </w:r>
      <w:r w:rsidRPr="00DD12CB">
        <w:rPr>
          <w:rFonts w:ascii="Times New Roman" w:eastAsia="Times New Roman" w:hAnsi="Times New Roman"/>
          <w:i/>
          <w:iCs/>
          <w:color w:val="1F1F1F"/>
          <w:sz w:val="20"/>
          <w:szCs w:val="20"/>
          <w:lang w:eastAsia="en-IN"/>
        </w:rPr>
        <w:t>Mater. Lett.</w:t>
      </w:r>
      <w:r w:rsidRPr="00B357B0">
        <w:rPr>
          <w:rFonts w:ascii="Times New Roman" w:eastAsia="Times New Roman" w:hAnsi="Times New Roman"/>
          <w:color w:val="1F1F1F"/>
          <w:sz w:val="20"/>
          <w:szCs w:val="20"/>
          <w:lang w:eastAsia="en-IN"/>
        </w:rPr>
        <w:t xml:space="preserve"> 174</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129</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133 (2016)</w:t>
      </w:r>
      <w:r>
        <w:rPr>
          <w:rFonts w:ascii="Times New Roman" w:eastAsia="Times New Roman" w:hAnsi="Times New Roman"/>
          <w:color w:val="1F1F1F"/>
          <w:sz w:val="20"/>
          <w:szCs w:val="20"/>
          <w:lang w:eastAsia="en-IN"/>
        </w:rPr>
        <w:t>.</w:t>
      </w:r>
    </w:p>
    <w:p w14:paraId="5606B4AE"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13.</w:t>
      </w:r>
      <w:r w:rsidRPr="00B357B0">
        <w:rPr>
          <w:rFonts w:ascii="Times New Roman" w:eastAsia="Times New Roman" w:hAnsi="Times New Roman"/>
          <w:color w:val="1F1F1F"/>
          <w:sz w:val="20"/>
          <w:szCs w:val="20"/>
          <w:lang w:eastAsia="en-IN"/>
        </w:rPr>
        <w:t xml:space="preserve"> Nandagopala,</w:t>
      </w:r>
      <w:r>
        <w:rPr>
          <w:rFonts w:ascii="Times New Roman" w:eastAsia="Times New Roman" w:hAnsi="Times New Roman"/>
          <w:color w:val="1F1F1F"/>
          <w:sz w:val="20"/>
          <w:szCs w:val="20"/>
          <w:lang w:eastAsia="en-IN"/>
        </w:rPr>
        <w:t xml:space="preserve"> S.,</w:t>
      </w:r>
      <w:r w:rsidRPr="00B357B0">
        <w:rPr>
          <w:rFonts w:ascii="Times New Roman" w:eastAsia="Times New Roman" w:hAnsi="Times New Roman"/>
          <w:color w:val="1F1F1F"/>
          <w:sz w:val="20"/>
          <w:szCs w:val="20"/>
          <w:lang w:eastAsia="en-IN"/>
        </w:rPr>
        <w:t xml:space="preserve"> Ganesh </w:t>
      </w:r>
      <w:r>
        <w:rPr>
          <w:rFonts w:ascii="Times New Roman" w:eastAsia="Times New Roman" w:hAnsi="Times New Roman"/>
          <w:color w:val="1F1F1F"/>
          <w:sz w:val="20"/>
          <w:szCs w:val="20"/>
          <w:lang w:eastAsia="en-IN"/>
        </w:rPr>
        <w:t>K</w:t>
      </w:r>
      <w:r w:rsidRPr="00B357B0">
        <w:rPr>
          <w:rFonts w:ascii="Times New Roman" w:eastAsia="Times New Roman" w:hAnsi="Times New Roman"/>
          <w:color w:val="1F1F1F"/>
          <w:sz w:val="20"/>
          <w:szCs w:val="20"/>
          <w:lang w:eastAsia="en-IN"/>
        </w:rPr>
        <w:t>umar, Dhanalakshmi</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D.P. and Prakash</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P.</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Bioprospecting the antibacterial and anticancer activities of silver nanoparticles synthesized using terminalia </w:t>
      </w:r>
      <w:proofErr w:type="spellStart"/>
      <w:r w:rsidRPr="00B357B0">
        <w:rPr>
          <w:rFonts w:ascii="Times New Roman" w:eastAsia="Times New Roman" w:hAnsi="Times New Roman"/>
          <w:color w:val="1F1F1F"/>
          <w:sz w:val="20"/>
          <w:szCs w:val="20"/>
          <w:lang w:eastAsia="en-IN"/>
        </w:rPr>
        <w:t>chebula</w:t>
      </w:r>
      <w:proofErr w:type="spellEnd"/>
      <w:r w:rsidRPr="00B357B0">
        <w:rPr>
          <w:rFonts w:ascii="Times New Roman" w:eastAsia="Times New Roman" w:hAnsi="Times New Roman"/>
          <w:color w:val="1F1F1F"/>
          <w:sz w:val="20"/>
          <w:szCs w:val="20"/>
          <w:lang w:eastAsia="en-IN"/>
        </w:rPr>
        <w:t xml:space="preserve"> seed extract</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w:t>
      </w:r>
      <w:r w:rsidRPr="004E5E3B">
        <w:rPr>
          <w:rFonts w:ascii="Times New Roman" w:eastAsia="Times New Roman" w:hAnsi="Times New Roman"/>
          <w:i/>
          <w:iCs/>
          <w:color w:val="1F1F1F"/>
          <w:sz w:val="20"/>
          <w:szCs w:val="20"/>
          <w:lang w:eastAsia="en-IN"/>
        </w:rPr>
        <w:t>Int. J. Pharm. Pharm. Sci.</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6(2)</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368</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373 (2014)</w:t>
      </w:r>
      <w:r>
        <w:rPr>
          <w:rFonts w:ascii="Times New Roman" w:eastAsia="Times New Roman" w:hAnsi="Times New Roman"/>
          <w:color w:val="1F1F1F"/>
          <w:sz w:val="20"/>
          <w:szCs w:val="20"/>
          <w:lang w:eastAsia="en-IN"/>
        </w:rPr>
        <w:t>.</w:t>
      </w:r>
    </w:p>
    <w:p w14:paraId="5A4E49A1"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14.</w:t>
      </w:r>
      <w:r w:rsidRPr="00B357B0">
        <w:rPr>
          <w:rFonts w:ascii="Times New Roman" w:eastAsia="Times New Roman" w:hAnsi="Times New Roman"/>
          <w:color w:val="1F1F1F"/>
          <w:sz w:val="20"/>
          <w:szCs w:val="20"/>
          <w:lang w:eastAsia="en-IN"/>
        </w:rPr>
        <w:t xml:space="preserve"> Kumar,</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K</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M</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Sinha,</w:t>
      </w:r>
      <w:r>
        <w:rPr>
          <w:rFonts w:ascii="Times New Roman" w:eastAsia="Times New Roman" w:hAnsi="Times New Roman"/>
          <w:color w:val="1F1F1F"/>
          <w:sz w:val="20"/>
          <w:szCs w:val="20"/>
          <w:lang w:eastAsia="en-IN"/>
        </w:rPr>
        <w:t xml:space="preserve"> M.,</w:t>
      </w:r>
      <w:r w:rsidRPr="00B357B0">
        <w:rPr>
          <w:rFonts w:ascii="Times New Roman" w:eastAsia="Times New Roman" w:hAnsi="Times New Roman"/>
          <w:color w:val="1F1F1F"/>
          <w:sz w:val="20"/>
          <w:szCs w:val="20"/>
          <w:lang w:eastAsia="en-IN"/>
        </w:rPr>
        <w:t xml:space="preserve"> Mandal, B</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K</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Ghosh, A</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R</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Kumar, K</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S</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Reddy</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P</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S</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Green synthesis of silver nanoparticles using Terminalia</w:t>
      </w:r>
      <w:r>
        <w:rPr>
          <w:rFonts w:ascii="Times New Roman" w:eastAsia="Times New Roman" w:hAnsi="Times New Roman"/>
          <w:color w:val="1F1F1F"/>
          <w:sz w:val="20"/>
          <w:szCs w:val="20"/>
          <w:lang w:eastAsia="en-IN"/>
        </w:rPr>
        <w:t xml:space="preserve"> </w:t>
      </w:r>
      <w:proofErr w:type="spellStart"/>
      <w:r>
        <w:rPr>
          <w:rFonts w:ascii="Times New Roman" w:eastAsia="Times New Roman" w:hAnsi="Times New Roman"/>
          <w:color w:val="1F1F1F"/>
          <w:sz w:val="20"/>
          <w:szCs w:val="20"/>
          <w:lang w:eastAsia="en-IN"/>
        </w:rPr>
        <w:t>c</w:t>
      </w:r>
      <w:r w:rsidRPr="00B357B0">
        <w:rPr>
          <w:rFonts w:ascii="Times New Roman" w:eastAsia="Times New Roman" w:hAnsi="Times New Roman"/>
          <w:color w:val="1F1F1F"/>
          <w:sz w:val="20"/>
          <w:szCs w:val="20"/>
          <w:lang w:eastAsia="en-IN"/>
        </w:rPr>
        <w:t>hebula</w:t>
      </w:r>
      <w:proofErr w:type="spellEnd"/>
      <w:r w:rsidRPr="00B357B0">
        <w:rPr>
          <w:rFonts w:ascii="Times New Roman" w:eastAsia="Times New Roman" w:hAnsi="Times New Roman"/>
          <w:color w:val="1F1F1F"/>
          <w:sz w:val="20"/>
          <w:szCs w:val="20"/>
          <w:lang w:eastAsia="en-IN"/>
        </w:rPr>
        <w:t xml:space="preserve"> extract at room temperature and their antimicrobial studies</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w:t>
      </w:r>
      <w:proofErr w:type="spellStart"/>
      <w:r w:rsidRPr="0001049F">
        <w:rPr>
          <w:rFonts w:ascii="Times New Roman" w:eastAsia="Times New Roman" w:hAnsi="Times New Roman"/>
          <w:i/>
          <w:iCs/>
          <w:color w:val="1F1F1F"/>
          <w:sz w:val="20"/>
          <w:szCs w:val="20"/>
          <w:lang w:eastAsia="en-IN"/>
        </w:rPr>
        <w:t>Spectrochim</w:t>
      </w:r>
      <w:proofErr w:type="spellEnd"/>
      <w:r w:rsidRPr="0001049F">
        <w:rPr>
          <w:rFonts w:ascii="Times New Roman" w:eastAsia="Times New Roman" w:hAnsi="Times New Roman"/>
          <w:i/>
          <w:iCs/>
          <w:color w:val="1F1F1F"/>
          <w:sz w:val="20"/>
          <w:szCs w:val="20"/>
          <w:lang w:eastAsia="en-IN"/>
        </w:rPr>
        <w:t xml:space="preserve">. Acta Part A Mol. Biol. Mol. </w:t>
      </w:r>
      <w:proofErr w:type="spellStart"/>
      <w:r w:rsidRPr="0001049F">
        <w:rPr>
          <w:rFonts w:ascii="Times New Roman" w:eastAsia="Times New Roman" w:hAnsi="Times New Roman"/>
          <w:i/>
          <w:iCs/>
          <w:color w:val="1F1F1F"/>
          <w:sz w:val="20"/>
          <w:szCs w:val="20"/>
          <w:lang w:eastAsia="en-IN"/>
        </w:rPr>
        <w:t>Spectrosc</w:t>
      </w:r>
      <w:proofErr w:type="spellEnd"/>
      <w:r w:rsidRPr="0001049F">
        <w:rPr>
          <w:rFonts w:ascii="Times New Roman" w:eastAsia="Times New Roman" w:hAnsi="Times New Roman"/>
          <w:i/>
          <w:iCs/>
          <w:color w:val="1F1F1F"/>
          <w:sz w:val="20"/>
          <w:szCs w:val="20"/>
          <w:lang w:eastAsia="en-IN"/>
        </w:rPr>
        <w:t>.</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91</w:t>
      </w:r>
      <w:r>
        <w:rPr>
          <w:rFonts w:ascii="Times New Roman" w:eastAsia="Times New Roman" w:hAnsi="Times New Roman"/>
          <w:color w:val="1F1F1F"/>
          <w:sz w:val="20"/>
          <w:szCs w:val="20"/>
          <w:lang w:eastAsia="en-IN"/>
        </w:rPr>
        <w:t xml:space="preserve">, </w:t>
      </w:r>
      <w:r w:rsidRPr="00B357B0">
        <w:rPr>
          <w:rFonts w:ascii="Times New Roman" w:eastAsia="Times New Roman" w:hAnsi="Times New Roman"/>
          <w:color w:val="1F1F1F"/>
          <w:sz w:val="20"/>
          <w:szCs w:val="20"/>
          <w:lang w:eastAsia="en-IN"/>
        </w:rPr>
        <w:t>228</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233 (2012)</w:t>
      </w:r>
      <w:r>
        <w:rPr>
          <w:rFonts w:ascii="Times New Roman" w:eastAsia="Times New Roman" w:hAnsi="Times New Roman"/>
          <w:color w:val="1F1F1F"/>
          <w:sz w:val="20"/>
          <w:szCs w:val="20"/>
          <w:lang w:eastAsia="en-IN"/>
        </w:rPr>
        <w:t>.</w:t>
      </w:r>
    </w:p>
    <w:p w14:paraId="086B9E34" w14:textId="77777777" w:rsidR="006642A6" w:rsidRPr="00B357B0" w:rsidRDefault="006642A6" w:rsidP="006642A6">
      <w:pPr>
        <w:spacing w:after="0"/>
        <w:ind w:left="180"/>
        <w:jc w:val="both"/>
        <w:rPr>
          <w:rFonts w:ascii="Times New Roman" w:eastAsia="Times New Roman" w:hAnsi="Times New Roman"/>
          <w:color w:val="1F1F1F"/>
          <w:sz w:val="20"/>
          <w:szCs w:val="20"/>
          <w:lang w:eastAsia="en-IN"/>
        </w:rPr>
      </w:pPr>
      <w:r>
        <w:rPr>
          <w:rFonts w:ascii="Times New Roman" w:eastAsia="Times New Roman" w:hAnsi="Times New Roman"/>
          <w:color w:val="1F1F1F"/>
          <w:sz w:val="20"/>
          <w:szCs w:val="20"/>
          <w:lang w:eastAsia="en-IN"/>
        </w:rPr>
        <w:t xml:space="preserve">15. </w:t>
      </w:r>
      <w:proofErr w:type="spellStart"/>
      <w:r w:rsidRPr="00B357B0">
        <w:rPr>
          <w:rFonts w:ascii="Times New Roman" w:eastAsia="Times New Roman" w:hAnsi="Times New Roman"/>
          <w:color w:val="1F1F1F"/>
          <w:sz w:val="20"/>
          <w:szCs w:val="20"/>
          <w:lang w:eastAsia="en-IN"/>
        </w:rPr>
        <w:t>Fajila</w:t>
      </w:r>
      <w:proofErr w:type="spellEnd"/>
      <w:r w:rsidRPr="00B357B0">
        <w:rPr>
          <w:rFonts w:ascii="Times New Roman" w:eastAsia="Times New Roman" w:hAnsi="Times New Roman"/>
          <w:color w:val="1F1F1F"/>
          <w:sz w:val="20"/>
          <w:szCs w:val="20"/>
          <w:lang w:eastAsia="en-IN"/>
        </w:rPr>
        <w:t xml:space="preserve"> K., Preethi A.S., Anusuya R., Gayathri K. and Annadurai</w:t>
      </w:r>
      <w:r>
        <w:rPr>
          <w:rFonts w:ascii="Times New Roman" w:eastAsia="Times New Roman" w:hAnsi="Times New Roman"/>
          <w:color w:val="1F1F1F"/>
          <w:sz w:val="20"/>
          <w:szCs w:val="20"/>
          <w:lang w:eastAsia="en-IN"/>
        </w:rPr>
        <w:t>, S.,</w:t>
      </w:r>
      <w:r w:rsidRPr="00B357B0">
        <w:rPr>
          <w:rFonts w:ascii="Times New Roman" w:eastAsia="Times New Roman" w:hAnsi="Times New Roman"/>
          <w:color w:val="1F1F1F"/>
          <w:sz w:val="20"/>
          <w:szCs w:val="20"/>
          <w:lang w:eastAsia="en-IN"/>
        </w:rPr>
        <w:t xml:space="preserve"> </w:t>
      </w:r>
      <w:r>
        <w:rPr>
          <w:rFonts w:ascii="Times New Roman" w:eastAsia="Times New Roman" w:hAnsi="Times New Roman"/>
          <w:color w:val="1F1F1F"/>
          <w:sz w:val="20"/>
          <w:szCs w:val="20"/>
          <w:lang w:eastAsia="en-IN"/>
        </w:rPr>
        <w:t>I</w:t>
      </w:r>
      <w:r w:rsidRPr="00B357B0">
        <w:rPr>
          <w:rFonts w:ascii="Times New Roman" w:eastAsia="Times New Roman" w:hAnsi="Times New Roman"/>
          <w:color w:val="1F1F1F"/>
          <w:sz w:val="20"/>
          <w:szCs w:val="20"/>
          <w:lang w:eastAsia="en-IN"/>
        </w:rPr>
        <w:t>n-vitro anti-cancer potential of whole plant of</w:t>
      </w:r>
      <w:r>
        <w:rPr>
          <w:rFonts w:ascii="Times New Roman" w:eastAsia="Times New Roman" w:hAnsi="Times New Roman"/>
          <w:color w:val="1F1F1F"/>
          <w:sz w:val="20"/>
          <w:szCs w:val="20"/>
          <w:lang w:eastAsia="en-IN"/>
        </w:rPr>
        <w:t xml:space="preserve"> L</w:t>
      </w:r>
      <w:r w:rsidRPr="00B357B0">
        <w:rPr>
          <w:rFonts w:ascii="Times New Roman" w:eastAsia="Times New Roman" w:hAnsi="Times New Roman"/>
          <w:color w:val="1F1F1F"/>
          <w:sz w:val="20"/>
          <w:szCs w:val="20"/>
          <w:lang w:eastAsia="en-IN"/>
        </w:rPr>
        <w:t xml:space="preserve">antana camara extract using </w:t>
      </w:r>
      <w:r>
        <w:rPr>
          <w:rFonts w:ascii="Times New Roman" w:eastAsia="Times New Roman" w:hAnsi="Times New Roman"/>
          <w:color w:val="1F1F1F"/>
          <w:sz w:val="20"/>
          <w:szCs w:val="20"/>
          <w:lang w:eastAsia="en-IN"/>
        </w:rPr>
        <w:t>H</w:t>
      </w:r>
      <w:r w:rsidRPr="00B357B0">
        <w:rPr>
          <w:rFonts w:ascii="Times New Roman" w:eastAsia="Times New Roman" w:hAnsi="Times New Roman"/>
          <w:color w:val="1F1F1F"/>
          <w:sz w:val="20"/>
          <w:szCs w:val="20"/>
          <w:lang w:eastAsia="en-IN"/>
        </w:rPr>
        <w:t>ela cells line</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w:t>
      </w:r>
      <w:r w:rsidRPr="0001049F">
        <w:rPr>
          <w:rFonts w:ascii="Times New Roman" w:eastAsia="Times New Roman" w:hAnsi="Times New Roman"/>
          <w:i/>
          <w:iCs/>
          <w:color w:val="1F1F1F"/>
          <w:sz w:val="20"/>
          <w:szCs w:val="20"/>
          <w:lang w:eastAsia="en-IN"/>
        </w:rPr>
        <w:t>Int. J. Adv. Res.</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11</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 xml:space="preserve"> 597</w:t>
      </w:r>
      <w:r>
        <w:rPr>
          <w:rFonts w:ascii="Times New Roman" w:eastAsia="Times New Roman" w:hAnsi="Times New Roman"/>
          <w:color w:val="1F1F1F"/>
          <w:sz w:val="20"/>
          <w:szCs w:val="20"/>
          <w:lang w:eastAsia="en-IN"/>
        </w:rPr>
        <w:t>–</w:t>
      </w:r>
      <w:r w:rsidRPr="00B357B0">
        <w:rPr>
          <w:rFonts w:ascii="Times New Roman" w:eastAsia="Times New Roman" w:hAnsi="Times New Roman"/>
          <w:color w:val="1F1F1F"/>
          <w:sz w:val="20"/>
          <w:szCs w:val="20"/>
          <w:lang w:eastAsia="en-IN"/>
        </w:rPr>
        <w:t>605 (2023) (ISSN 2320-5407)</w:t>
      </w:r>
      <w:r>
        <w:rPr>
          <w:rFonts w:ascii="Times New Roman" w:eastAsia="Times New Roman" w:hAnsi="Times New Roman"/>
          <w:color w:val="1F1F1F"/>
          <w:sz w:val="20"/>
          <w:szCs w:val="20"/>
          <w:lang w:eastAsia="en-IN"/>
        </w:rPr>
        <w:t>.</w:t>
      </w:r>
    </w:p>
    <w:p w14:paraId="23A0D5E8" w14:textId="77777777" w:rsidR="006642A6" w:rsidRDefault="006642A6" w:rsidP="006642A6">
      <w:pPr>
        <w:spacing w:line="360" w:lineRule="auto"/>
        <w:jc w:val="both"/>
        <w:rPr>
          <w:rFonts w:ascii="Times New Roman" w:hAnsi="Times New Roman"/>
          <w:b/>
          <w:sz w:val="24"/>
          <w:szCs w:val="24"/>
        </w:rPr>
        <w:sectPr w:rsidR="006642A6" w:rsidSect="00156B89">
          <w:type w:val="continuous"/>
          <w:pgSz w:w="11906" w:h="16838" w:code="9"/>
          <w:pgMar w:top="1985" w:right="992" w:bottom="1702" w:left="992" w:header="1418" w:footer="1418" w:gutter="0"/>
          <w:cols w:space="708"/>
          <w:docGrid w:linePitch="360"/>
        </w:sectPr>
      </w:pPr>
    </w:p>
    <w:p w14:paraId="6C3AF4C7" w14:textId="77777777" w:rsidR="006642A6" w:rsidRDefault="006642A6" w:rsidP="006642A6">
      <w:pPr>
        <w:spacing w:line="360" w:lineRule="auto"/>
        <w:jc w:val="both"/>
        <w:rPr>
          <w:rFonts w:ascii="Times New Roman" w:hAnsi="Times New Roman"/>
          <w:b/>
          <w:sz w:val="24"/>
          <w:szCs w:val="24"/>
        </w:rPr>
      </w:pPr>
    </w:p>
    <w:p w14:paraId="2CCD6BC8" w14:textId="77777777" w:rsidR="006642A6" w:rsidRPr="007076E6" w:rsidRDefault="006642A6" w:rsidP="006642A6">
      <w:pPr>
        <w:jc w:val="both"/>
        <w:rPr>
          <w:rFonts w:ascii="Times New Roman" w:hAnsi="Times New Roman"/>
          <w:sz w:val="24"/>
          <w:szCs w:val="24"/>
        </w:rPr>
      </w:pPr>
    </w:p>
    <w:p w14:paraId="5FACAA4D" w14:textId="77777777" w:rsidR="006642A6" w:rsidRPr="00003564" w:rsidRDefault="006642A6" w:rsidP="006642A6">
      <w:pPr>
        <w:tabs>
          <w:tab w:val="left" w:pos="1799"/>
        </w:tabs>
        <w:spacing w:line="360" w:lineRule="auto"/>
        <w:jc w:val="both"/>
        <w:rPr>
          <w:rFonts w:ascii="Times New Roman" w:hAnsi="Times New Roman"/>
          <w:b/>
          <w:sz w:val="16"/>
          <w:szCs w:val="16"/>
          <w:lang w:eastAsia="en-IN"/>
        </w:rPr>
      </w:pPr>
    </w:p>
    <w:p w14:paraId="7E0E3338" w14:textId="77777777" w:rsidR="006642A6" w:rsidRDefault="006642A6" w:rsidP="006642A6"/>
    <w:p w14:paraId="0C874010" w14:textId="77777777" w:rsidR="006642A6" w:rsidRDefault="006642A6" w:rsidP="00D9655A">
      <w:pPr>
        <w:spacing w:line="360" w:lineRule="auto"/>
        <w:jc w:val="both"/>
        <w:rPr>
          <w:rFonts w:ascii="Times New Roman" w:hAnsi="Times New Roman"/>
          <w:color w:val="222222"/>
          <w:sz w:val="20"/>
          <w:szCs w:val="20"/>
          <w:shd w:val="clear" w:color="auto" w:fill="FFFFFF"/>
        </w:rPr>
      </w:pPr>
    </w:p>
    <w:sectPr w:rsidR="006642A6" w:rsidSect="00156B89">
      <w:type w:val="continuous"/>
      <w:pgSz w:w="11906" w:h="16838" w:code="9"/>
      <w:pgMar w:top="1985" w:right="992" w:bottom="1702" w:left="992" w:header="1418"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316C3" w14:textId="77777777" w:rsidR="008E02AC" w:rsidRDefault="008E02AC" w:rsidP="00DA02D6">
      <w:pPr>
        <w:spacing w:after="0" w:line="240" w:lineRule="auto"/>
      </w:pPr>
      <w:r>
        <w:separator/>
      </w:r>
    </w:p>
  </w:endnote>
  <w:endnote w:type="continuationSeparator" w:id="0">
    <w:p w14:paraId="6A6A9B39" w14:textId="77777777" w:rsidR="008E02AC" w:rsidRDefault="008E02AC" w:rsidP="00DA0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4923" w14:textId="77777777" w:rsidR="00F64CE1" w:rsidRDefault="00F64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633490"/>
      <w:docPartObj>
        <w:docPartGallery w:val="Page Numbers (Bottom of Page)"/>
        <w:docPartUnique/>
      </w:docPartObj>
    </w:sdtPr>
    <w:sdtEndPr>
      <w:rPr>
        <w:noProof/>
      </w:rPr>
    </w:sdtEndPr>
    <w:sdtContent>
      <w:p w14:paraId="572F4CDD" w14:textId="3DCFF82B" w:rsidR="00D66A41" w:rsidRDefault="00D66A41">
        <w:pPr>
          <w:pStyle w:val="Footer"/>
          <w:jc w:val="center"/>
        </w:pPr>
        <w:r>
          <w:fldChar w:fldCharType="begin"/>
        </w:r>
        <w:r>
          <w:instrText xml:space="preserve"> PAGE   \* MERGEFORMAT </w:instrText>
        </w:r>
        <w:r>
          <w:fldChar w:fldCharType="separate"/>
        </w:r>
        <w:r w:rsidR="00AB6BAC">
          <w:rPr>
            <w:noProof/>
          </w:rPr>
          <w:t>1</w:t>
        </w:r>
        <w:r>
          <w:rPr>
            <w:noProof/>
          </w:rPr>
          <w:fldChar w:fldCharType="end"/>
        </w:r>
      </w:p>
    </w:sdtContent>
  </w:sdt>
  <w:p w14:paraId="410B86DF" w14:textId="77777777" w:rsidR="00D66A41" w:rsidRDefault="00D66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73666" w14:textId="77777777" w:rsidR="00F64CE1" w:rsidRDefault="00F64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763D0" w14:textId="77777777" w:rsidR="008E02AC" w:rsidRDefault="008E02AC" w:rsidP="00DA02D6">
      <w:pPr>
        <w:spacing w:after="0" w:line="240" w:lineRule="auto"/>
      </w:pPr>
      <w:r>
        <w:separator/>
      </w:r>
    </w:p>
  </w:footnote>
  <w:footnote w:type="continuationSeparator" w:id="0">
    <w:p w14:paraId="6BBB2765" w14:textId="77777777" w:rsidR="008E02AC" w:rsidRDefault="008E02AC" w:rsidP="00DA0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99F55" w14:textId="0DC436C6" w:rsidR="00F64CE1" w:rsidRDefault="00F64CE1">
    <w:pPr>
      <w:pStyle w:val="Header"/>
    </w:pPr>
    <w:r>
      <w:rPr>
        <w:noProof/>
      </w:rPr>
      <w:pict w14:anchorId="3C11B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448266" o:spid="_x0000_s2050"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2E89" w14:textId="011C7799" w:rsidR="00F64CE1" w:rsidRDefault="00F64CE1">
    <w:pPr>
      <w:pStyle w:val="Header"/>
    </w:pPr>
    <w:r>
      <w:rPr>
        <w:noProof/>
      </w:rPr>
      <w:pict w14:anchorId="100A9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448267" o:spid="_x0000_s2051"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B6699" w14:textId="28207533" w:rsidR="00F64CE1" w:rsidRDefault="00F64CE1">
    <w:pPr>
      <w:pStyle w:val="Header"/>
    </w:pPr>
    <w:r>
      <w:rPr>
        <w:noProof/>
      </w:rPr>
      <w:pict w14:anchorId="379D4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448265" o:spid="_x0000_s2049"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5338C"/>
    <w:multiLevelType w:val="hybridMultilevel"/>
    <w:tmpl w:val="4F143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0E1B8C"/>
    <w:multiLevelType w:val="hybridMultilevel"/>
    <w:tmpl w:val="A72A89E8"/>
    <w:lvl w:ilvl="0" w:tplc="4009000F">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D25"/>
    <w:rsid w:val="00001AFF"/>
    <w:rsid w:val="00006B8C"/>
    <w:rsid w:val="00006F93"/>
    <w:rsid w:val="0001049F"/>
    <w:rsid w:val="00010906"/>
    <w:rsid w:val="00021292"/>
    <w:rsid w:val="00035429"/>
    <w:rsid w:val="00045E4A"/>
    <w:rsid w:val="000512A6"/>
    <w:rsid w:val="00054579"/>
    <w:rsid w:val="0005498F"/>
    <w:rsid w:val="000646EE"/>
    <w:rsid w:val="00065B7A"/>
    <w:rsid w:val="00070651"/>
    <w:rsid w:val="000835D4"/>
    <w:rsid w:val="00084B3F"/>
    <w:rsid w:val="0009151B"/>
    <w:rsid w:val="00096893"/>
    <w:rsid w:val="000B1D11"/>
    <w:rsid w:val="00112523"/>
    <w:rsid w:val="00113C64"/>
    <w:rsid w:val="001167A6"/>
    <w:rsid w:val="00126E50"/>
    <w:rsid w:val="00156B89"/>
    <w:rsid w:val="0015752E"/>
    <w:rsid w:val="00160F35"/>
    <w:rsid w:val="00164C58"/>
    <w:rsid w:val="00165A26"/>
    <w:rsid w:val="00195AEE"/>
    <w:rsid w:val="001A6820"/>
    <w:rsid w:val="001C1072"/>
    <w:rsid w:val="001C16EA"/>
    <w:rsid w:val="001D1160"/>
    <w:rsid w:val="001D4A3A"/>
    <w:rsid w:val="001F4788"/>
    <w:rsid w:val="001F5DC2"/>
    <w:rsid w:val="00204054"/>
    <w:rsid w:val="00205530"/>
    <w:rsid w:val="00213018"/>
    <w:rsid w:val="00223C8E"/>
    <w:rsid w:val="00224E3F"/>
    <w:rsid w:val="00253536"/>
    <w:rsid w:val="00266048"/>
    <w:rsid w:val="00286444"/>
    <w:rsid w:val="002B0D25"/>
    <w:rsid w:val="002C5026"/>
    <w:rsid w:val="002D3B2A"/>
    <w:rsid w:val="00326A9B"/>
    <w:rsid w:val="00332E1D"/>
    <w:rsid w:val="003543E9"/>
    <w:rsid w:val="00361C0B"/>
    <w:rsid w:val="003631A5"/>
    <w:rsid w:val="00367A31"/>
    <w:rsid w:val="0037043F"/>
    <w:rsid w:val="00383F4D"/>
    <w:rsid w:val="0039390D"/>
    <w:rsid w:val="003B4715"/>
    <w:rsid w:val="003C683E"/>
    <w:rsid w:val="003D1B80"/>
    <w:rsid w:val="003D6791"/>
    <w:rsid w:val="003E1B86"/>
    <w:rsid w:val="003E6A88"/>
    <w:rsid w:val="003F731D"/>
    <w:rsid w:val="00403329"/>
    <w:rsid w:val="0041272A"/>
    <w:rsid w:val="0049393D"/>
    <w:rsid w:val="004B4245"/>
    <w:rsid w:val="004B4736"/>
    <w:rsid w:val="004D04C3"/>
    <w:rsid w:val="004E5E3B"/>
    <w:rsid w:val="00534253"/>
    <w:rsid w:val="00535CF3"/>
    <w:rsid w:val="00566D13"/>
    <w:rsid w:val="0057070E"/>
    <w:rsid w:val="0058361C"/>
    <w:rsid w:val="005C7A81"/>
    <w:rsid w:val="005D108C"/>
    <w:rsid w:val="005D2A45"/>
    <w:rsid w:val="005E0A90"/>
    <w:rsid w:val="005F7098"/>
    <w:rsid w:val="005F7E97"/>
    <w:rsid w:val="0060484A"/>
    <w:rsid w:val="00605CCE"/>
    <w:rsid w:val="00605FDE"/>
    <w:rsid w:val="00612AA6"/>
    <w:rsid w:val="006419F2"/>
    <w:rsid w:val="00653B8F"/>
    <w:rsid w:val="006642A6"/>
    <w:rsid w:val="006873EF"/>
    <w:rsid w:val="006D05B6"/>
    <w:rsid w:val="006D0B08"/>
    <w:rsid w:val="006D461B"/>
    <w:rsid w:val="006E5A86"/>
    <w:rsid w:val="006E60A0"/>
    <w:rsid w:val="006F3A9B"/>
    <w:rsid w:val="00701068"/>
    <w:rsid w:val="00704DF7"/>
    <w:rsid w:val="0070618B"/>
    <w:rsid w:val="007076E6"/>
    <w:rsid w:val="00710B8E"/>
    <w:rsid w:val="0071297B"/>
    <w:rsid w:val="00741F72"/>
    <w:rsid w:val="00776AAD"/>
    <w:rsid w:val="007B4125"/>
    <w:rsid w:val="007C0C83"/>
    <w:rsid w:val="007C4173"/>
    <w:rsid w:val="007D05A3"/>
    <w:rsid w:val="007E5931"/>
    <w:rsid w:val="007F19D6"/>
    <w:rsid w:val="00841DF8"/>
    <w:rsid w:val="00853673"/>
    <w:rsid w:val="0086091E"/>
    <w:rsid w:val="00867F25"/>
    <w:rsid w:val="00881699"/>
    <w:rsid w:val="00881C80"/>
    <w:rsid w:val="00881D4F"/>
    <w:rsid w:val="00897670"/>
    <w:rsid w:val="008C1F16"/>
    <w:rsid w:val="008D2FE8"/>
    <w:rsid w:val="008D547A"/>
    <w:rsid w:val="008E02AC"/>
    <w:rsid w:val="00904C7B"/>
    <w:rsid w:val="00925184"/>
    <w:rsid w:val="00927FD8"/>
    <w:rsid w:val="00940438"/>
    <w:rsid w:val="00941C3C"/>
    <w:rsid w:val="00962E69"/>
    <w:rsid w:val="00966C13"/>
    <w:rsid w:val="009A5CDD"/>
    <w:rsid w:val="009C5B40"/>
    <w:rsid w:val="009D6CB7"/>
    <w:rsid w:val="009D740B"/>
    <w:rsid w:val="00A00CCF"/>
    <w:rsid w:val="00A00FAE"/>
    <w:rsid w:val="00A27A99"/>
    <w:rsid w:val="00A36E24"/>
    <w:rsid w:val="00A44364"/>
    <w:rsid w:val="00A5743A"/>
    <w:rsid w:val="00A637EC"/>
    <w:rsid w:val="00A71188"/>
    <w:rsid w:val="00A77CA4"/>
    <w:rsid w:val="00A85020"/>
    <w:rsid w:val="00A97EF4"/>
    <w:rsid w:val="00AA283C"/>
    <w:rsid w:val="00AB6BAC"/>
    <w:rsid w:val="00AB7975"/>
    <w:rsid w:val="00AC1331"/>
    <w:rsid w:val="00AC77FC"/>
    <w:rsid w:val="00AE0755"/>
    <w:rsid w:val="00AE6F6E"/>
    <w:rsid w:val="00AF097A"/>
    <w:rsid w:val="00AF5B42"/>
    <w:rsid w:val="00B02DEA"/>
    <w:rsid w:val="00B061F4"/>
    <w:rsid w:val="00B17BAA"/>
    <w:rsid w:val="00B23100"/>
    <w:rsid w:val="00B357B0"/>
    <w:rsid w:val="00B37874"/>
    <w:rsid w:val="00B52426"/>
    <w:rsid w:val="00B70B1F"/>
    <w:rsid w:val="00B76ACF"/>
    <w:rsid w:val="00B833D7"/>
    <w:rsid w:val="00B8437E"/>
    <w:rsid w:val="00BA4777"/>
    <w:rsid w:val="00BC7ED4"/>
    <w:rsid w:val="00BD15E2"/>
    <w:rsid w:val="00BD4BD6"/>
    <w:rsid w:val="00BE13EF"/>
    <w:rsid w:val="00BE6DDB"/>
    <w:rsid w:val="00BF27E5"/>
    <w:rsid w:val="00BF4B57"/>
    <w:rsid w:val="00C13E63"/>
    <w:rsid w:val="00C238C0"/>
    <w:rsid w:val="00C309C4"/>
    <w:rsid w:val="00C4687C"/>
    <w:rsid w:val="00C50ED0"/>
    <w:rsid w:val="00C67095"/>
    <w:rsid w:val="00C9287D"/>
    <w:rsid w:val="00CA432B"/>
    <w:rsid w:val="00CE0F7F"/>
    <w:rsid w:val="00CE114D"/>
    <w:rsid w:val="00CF1CBD"/>
    <w:rsid w:val="00D12A16"/>
    <w:rsid w:val="00D43DC9"/>
    <w:rsid w:val="00D57568"/>
    <w:rsid w:val="00D65203"/>
    <w:rsid w:val="00D66A41"/>
    <w:rsid w:val="00D85745"/>
    <w:rsid w:val="00D90B4B"/>
    <w:rsid w:val="00D946FB"/>
    <w:rsid w:val="00D9483D"/>
    <w:rsid w:val="00D9655A"/>
    <w:rsid w:val="00D968CA"/>
    <w:rsid w:val="00DA02D6"/>
    <w:rsid w:val="00DA226B"/>
    <w:rsid w:val="00DB2B4B"/>
    <w:rsid w:val="00DB5F3C"/>
    <w:rsid w:val="00DC126F"/>
    <w:rsid w:val="00DD12CB"/>
    <w:rsid w:val="00DF06E8"/>
    <w:rsid w:val="00E116D5"/>
    <w:rsid w:val="00E26E37"/>
    <w:rsid w:val="00E3292D"/>
    <w:rsid w:val="00E37F98"/>
    <w:rsid w:val="00E739F5"/>
    <w:rsid w:val="00EB046B"/>
    <w:rsid w:val="00ED0ED0"/>
    <w:rsid w:val="00EF7766"/>
    <w:rsid w:val="00F022F8"/>
    <w:rsid w:val="00F05972"/>
    <w:rsid w:val="00F23AAC"/>
    <w:rsid w:val="00F252A0"/>
    <w:rsid w:val="00F30FD7"/>
    <w:rsid w:val="00F3283B"/>
    <w:rsid w:val="00F40AE1"/>
    <w:rsid w:val="00F64CE1"/>
    <w:rsid w:val="00F97031"/>
    <w:rsid w:val="00FB1C19"/>
    <w:rsid w:val="00FC40C0"/>
    <w:rsid w:val="00FD2F0B"/>
    <w:rsid w:val="00FF0F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720464"/>
  <w15:chartTrackingRefBased/>
  <w15:docId w15:val="{648CBDA6-4ECC-42A2-AB9A-7DE87668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D25"/>
    <w:pPr>
      <w:spacing w:after="200" w:line="276" w:lineRule="auto"/>
    </w:pPr>
    <w:rPr>
      <w:rFonts w:ascii="Calibri" w:eastAsia="Calibri" w:hAnsi="Calibri" w:cs="Times New Roman"/>
      <w:kern w:val="0"/>
      <w:lang w:val="en-US"/>
      <w14:ligatures w14:val="none"/>
    </w:rPr>
  </w:style>
  <w:style w:type="paragraph" w:styleId="Heading2">
    <w:name w:val="heading 2"/>
    <w:basedOn w:val="Normal"/>
    <w:next w:val="Normal"/>
    <w:link w:val="Heading2Char"/>
    <w:uiPriority w:val="9"/>
    <w:unhideWhenUsed/>
    <w:qFormat/>
    <w:rsid w:val="001D11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E739F5"/>
    <w:pPr>
      <w:keepNext/>
      <w:keepLines/>
      <w:spacing w:before="40" w:after="0" w:line="259" w:lineRule="auto"/>
      <w:outlineLvl w:val="3"/>
    </w:pPr>
    <w:rPr>
      <w:rFonts w:asciiTheme="majorHAnsi" w:eastAsiaTheme="majorEastAsia" w:hAnsiTheme="majorHAnsi" w:cstheme="majorBidi"/>
      <w:i/>
      <w:iCs/>
      <w:color w:val="2F5496" w:themeColor="accent1" w:themeShade="BF"/>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D25"/>
    <w:pPr>
      <w:spacing w:after="160" w:line="256" w:lineRule="auto"/>
      <w:ind w:left="720"/>
      <w:contextualSpacing/>
    </w:pPr>
    <w:rPr>
      <w:rFonts w:asciiTheme="minorHAnsi" w:eastAsiaTheme="minorHAnsi" w:hAnsiTheme="minorHAnsi" w:cs="Latha"/>
      <w:lang w:bidi="ta-IN"/>
    </w:rPr>
  </w:style>
  <w:style w:type="character" w:customStyle="1" w:styleId="Heading4Char">
    <w:name w:val="Heading 4 Char"/>
    <w:basedOn w:val="DefaultParagraphFont"/>
    <w:link w:val="Heading4"/>
    <w:uiPriority w:val="9"/>
    <w:rsid w:val="00E739F5"/>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E739F5"/>
    <w:rPr>
      <w:color w:val="0000FF"/>
      <w:u w:val="single"/>
    </w:rPr>
  </w:style>
  <w:style w:type="character" w:customStyle="1" w:styleId="UnresolvedMention1">
    <w:name w:val="Unresolved Mention1"/>
    <w:basedOn w:val="DefaultParagraphFont"/>
    <w:uiPriority w:val="99"/>
    <w:semiHidden/>
    <w:unhideWhenUsed/>
    <w:rsid w:val="00A00CCF"/>
    <w:rPr>
      <w:color w:val="605E5C"/>
      <w:shd w:val="clear" w:color="auto" w:fill="E1DFDD"/>
    </w:rPr>
  </w:style>
  <w:style w:type="character" w:customStyle="1" w:styleId="Heading2Char">
    <w:name w:val="Heading 2 Char"/>
    <w:basedOn w:val="DefaultParagraphFont"/>
    <w:link w:val="Heading2"/>
    <w:uiPriority w:val="9"/>
    <w:rsid w:val="001D1160"/>
    <w:rPr>
      <w:rFonts w:asciiTheme="majorHAnsi" w:eastAsiaTheme="majorEastAsia" w:hAnsiTheme="majorHAnsi" w:cstheme="majorBidi"/>
      <w:color w:val="2F5496" w:themeColor="accent1" w:themeShade="BF"/>
      <w:kern w:val="0"/>
      <w:sz w:val="26"/>
      <w:szCs w:val="26"/>
      <w:lang w:val="en-US"/>
      <w14:ligatures w14:val="none"/>
    </w:rPr>
  </w:style>
  <w:style w:type="character" w:styleId="Emphasis">
    <w:name w:val="Emphasis"/>
    <w:basedOn w:val="DefaultParagraphFont"/>
    <w:uiPriority w:val="20"/>
    <w:qFormat/>
    <w:rsid w:val="00165A26"/>
    <w:rPr>
      <w:i/>
      <w:iCs/>
    </w:rPr>
  </w:style>
  <w:style w:type="paragraph" w:styleId="NormalWeb">
    <w:name w:val="Normal (Web)"/>
    <w:basedOn w:val="Normal"/>
    <w:uiPriority w:val="99"/>
    <w:unhideWhenUsed/>
    <w:rsid w:val="00B52426"/>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Header">
    <w:name w:val="header"/>
    <w:basedOn w:val="Normal"/>
    <w:link w:val="HeaderChar"/>
    <w:uiPriority w:val="99"/>
    <w:unhideWhenUsed/>
    <w:rsid w:val="00DA0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2D6"/>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DA0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2D6"/>
    <w:rPr>
      <w:rFonts w:ascii="Calibri" w:eastAsia="Calibri" w:hAnsi="Calibri" w:cs="Times New Roman"/>
      <w:kern w:val="0"/>
      <w:lang w:val="en-US"/>
      <w14:ligatures w14:val="none"/>
    </w:rPr>
  </w:style>
  <w:style w:type="table" w:styleId="TableGrid">
    <w:name w:val="Table Grid"/>
    <w:basedOn w:val="TableNormal"/>
    <w:uiPriority w:val="39"/>
    <w:rsid w:val="00BF27E5"/>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71057">
      <w:bodyDiv w:val="1"/>
      <w:marLeft w:val="0"/>
      <w:marRight w:val="0"/>
      <w:marTop w:val="0"/>
      <w:marBottom w:val="0"/>
      <w:divBdr>
        <w:top w:val="none" w:sz="0" w:space="0" w:color="auto"/>
        <w:left w:val="none" w:sz="0" w:space="0" w:color="auto"/>
        <w:bottom w:val="none" w:sz="0" w:space="0" w:color="auto"/>
        <w:right w:val="none" w:sz="0" w:space="0" w:color="auto"/>
      </w:divBdr>
    </w:div>
    <w:div w:id="121272669">
      <w:bodyDiv w:val="1"/>
      <w:marLeft w:val="0"/>
      <w:marRight w:val="0"/>
      <w:marTop w:val="0"/>
      <w:marBottom w:val="0"/>
      <w:divBdr>
        <w:top w:val="none" w:sz="0" w:space="0" w:color="auto"/>
        <w:left w:val="none" w:sz="0" w:space="0" w:color="auto"/>
        <w:bottom w:val="none" w:sz="0" w:space="0" w:color="auto"/>
        <w:right w:val="none" w:sz="0" w:space="0" w:color="auto"/>
      </w:divBdr>
    </w:div>
    <w:div w:id="133765957">
      <w:bodyDiv w:val="1"/>
      <w:marLeft w:val="0"/>
      <w:marRight w:val="0"/>
      <w:marTop w:val="0"/>
      <w:marBottom w:val="0"/>
      <w:divBdr>
        <w:top w:val="none" w:sz="0" w:space="0" w:color="auto"/>
        <w:left w:val="none" w:sz="0" w:space="0" w:color="auto"/>
        <w:bottom w:val="none" w:sz="0" w:space="0" w:color="auto"/>
        <w:right w:val="none" w:sz="0" w:space="0" w:color="auto"/>
      </w:divBdr>
    </w:div>
    <w:div w:id="198473239">
      <w:bodyDiv w:val="1"/>
      <w:marLeft w:val="0"/>
      <w:marRight w:val="0"/>
      <w:marTop w:val="0"/>
      <w:marBottom w:val="0"/>
      <w:divBdr>
        <w:top w:val="none" w:sz="0" w:space="0" w:color="auto"/>
        <w:left w:val="none" w:sz="0" w:space="0" w:color="auto"/>
        <w:bottom w:val="none" w:sz="0" w:space="0" w:color="auto"/>
        <w:right w:val="none" w:sz="0" w:space="0" w:color="auto"/>
      </w:divBdr>
    </w:div>
    <w:div w:id="198711922">
      <w:bodyDiv w:val="1"/>
      <w:marLeft w:val="0"/>
      <w:marRight w:val="0"/>
      <w:marTop w:val="0"/>
      <w:marBottom w:val="0"/>
      <w:divBdr>
        <w:top w:val="none" w:sz="0" w:space="0" w:color="auto"/>
        <w:left w:val="none" w:sz="0" w:space="0" w:color="auto"/>
        <w:bottom w:val="none" w:sz="0" w:space="0" w:color="auto"/>
        <w:right w:val="none" w:sz="0" w:space="0" w:color="auto"/>
      </w:divBdr>
    </w:div>
    <w:div w:id="249773588">
      <w:bodyDiv w:val="1"/>
      <w:marLeft w:val="0"/>
      <w:marRight w:val="0"/>
      <w:marTop w:val="0"/>
      <w:marBottom w:val="0"/>
      <w:divBdr>
        <w:top w:val="none" w:sz="0" w:space="0" w:color="auto"/>
        <w:left w:val="none" w:sz="0" w:space="0" w:color="auto"/>
        <w:bottom w:val="none" w:sz="0" w:space="0" w:color="auto"/>
        <w:right w:val="none" w:sz="0" w:space="0" w:color="auto"/>
      </w:divBdr>
    </w:div>
    <w:div w:id="339237303">
      <w:bodyDiv w:val="1"/>
      <w:marLeft w:val="0"/>
      <w:marRight w:val="0"/>
      <w:marTop w:val="0"/>
      <w:marBottom w:val="0"/>
      <w:divBdr>
        <w:top w:val="none" w:sz="0" w:space="0" w:color="auto"/>
        <w:left w:val="none" w:sz="0" w:space="0" w:color="auto"/>
        <w:bottom w:val="none" w:sz="0" w:space="0" w:color="auto"/>
        <w:right w:val="none" w:sz="0" w:space="0" w:color="auto"/>
      </w:divBdr>
    </w:div>
    <w:div w:id="382488419">
      <w:bodyDiv w:val="1"/>
      <w:marLeft w:val="0"/>
      <w:marRight w:val="0"/>
      <w:marTop w:val="0"/>
      <w:marBottom w:val="0"/>
      <w:divBdr>
        <w:top w:val="none" w:sz="0" w:space="0" w:color="auto"/>
        <w:left w:val="none" w:sz="0" w:space="0" w:color="auto"/>
        <w:bottom w:val="none" w:sz="0" w:space="0" w:color="auto"/>
        <w:right w:val="none" w:sz="0" w:space="0" w:color="auto"/>
      </w:divBdr>
    </w:div>
    <w:div w:id="404030340">
      <w:bodyDiv w:val="1"/>
      <w:marLeft w:val="0"/>
      <w:marRight w:val="0"/>
      <w:marTop w:val="0"/>
      <w:marBottom w:val="0"/>
      <w:divBdr>
        <w:top w:val="none" w:sz="0" w:space="0" w:color="auto"/>
        <w:left w:val="none" w:sz="0" w:space="0" w:color="auto"/>
        <w:bottom w:val="none" w:sz="0" w:space="0" w:color="auto"/>
        <w:right w:val="none" w:sz="0" w:space="0" w:color="auto"/>
      </w:divBdr>
    </w:div>
    <w:div w:id="457535149">
      <w:bodyDiv w:val="1"/>
      <w:marLeft w:val="0"/>
      <w:marRight w:val="0"/>
      <w:marTop w:val="0"/>
      <w:marBottom w:val="0"/>
      <w:divBdr>
        <w:top w:val="none" w:sz="0" w:space="0" w:color="auto"/>
        <w:left w:val="none" w:sz="0" w:space="0" w:color="auto"/>
        <w:bottom w:val="none" w:sz="0" w:space="0" w:color="auto"/>
        <w:right w:val="none" w:sz="0" w:space="0" w:color="auto"/>
      </w:divBdr>
    </w:div>
    <w:div w:id="499396830">
      <w:bodyDiv w:val="1"/>
      <w:marLeft w:val="0"/>
      <w:marRight w:val="0"/>
      <w:marTop w:val="0"/>
      <w:marBottom w:val="0"/>
      <w:divBdr>
        <w:top w:val="none" w:sz="0" w:space="0" w:color="auto"/>
        <w:left w:val="none" w:sz="0" w:space="0" w:color="auto"/>
        <w:bottom w:val="none" w:sz="0" w:space="0" w:color="auto"/>
        <w:right w:val="none" w:sz="0" w:space="0" w:color="auto"/>
      </w:divBdr>
    </w:div>
    <w:div w:id="555776286">
      <w:bodyDiv w:val="1"/>
      <w:marLeft w:val="0"/>
      <w:marRight w:val="0"/>
      <w:marTop w:val="0"/>
      <w:marBottom w:val="0"/>
      <w:divBdr>
        <w:top w:val="none" w:sz="0" w:space="0" w:color="auto"/>
        <w:left w:val="none" w:sz="0" w:space="0" w:color="auto"/>
        <w:bottom w:val="none" w:sz="0" w:space="0" w:color="auto"/>
        <w:right w:val="none" w:sz="0" w:space="0" w:color="auto"/>
      </w:divBdr>
    </w:div>
    <w:div w:id="569577552">
      <w:bodyDiv w:val="1"/>
      <w:marLeft w:val="0"/>
      <w:marRight w:val="0"/>
      <w:marTop w:val="0"/>
      <w:marBottom w:val="0"/>
      <w:divBdr>
        <w:top w:val="none" w:sz="0" w:space="0" w:color="auto"/>
        <w:left w:val="none" w:sz="0" w:space="0" w:color="auto"/>
        <w:bottom w:val="none" w:sz="0" w:space="0" w:color="auto"/>
        <w:right w:val="none" w:sz="0" w:space="0" w:color="auto"/>
      </w:divBdr>
    </w:div>
    <w:div w:id="601766625">
      <w:bodyDiv w:val="1"/>
      <w:marLeft w:val="0"/>
      <w:marRight w:val="0"/>
      <w:marTop w:val="0"/>
      <w:marBottom w:val="0"/>
      <w:divBdr>
        <w:top w:val="none" w:sz="0" w:space="0" w:color="auto"/>
        <w:left w:val="none" w:sz="0" w:space="0" w:color="auto"/>
        <w:bottom w:val="none" w:sz="0" w:space="0" w:color="auto"/>
        <w:right w:val="none" w:sz="0" w:space="0" w:color="auto"/>
      </w:divBdr>
    </w:div>
    <w:div w:id="608392433">
      <w:bodyDiv w:val="1"/>
      <w:marLeft w:val="0"/>
      <w:marRight w:val="0"/>
      <w:marTop w:val="0"/>
      <w:marBottom w:val="0"/>
      <w:divBdr>
        <w:top w:val="none" w:sz="0" w:space="0" w:color="auto"/>
        <w:left w:val="none" w:sz="0" w:space="0" w:color="auto"/>
        <w:bottom w:val="none" w:sz="0" w:space="0" w:color="auto"/>
        <w:right w:val="none" w:sz="0" w:space="0" w:color="auto"/>
      </w:divBdr>
    </w:div>
    <w:div w:id="624315066">
      <w:bodyDiv w:val="1"/>
      <w:marLeft w:val="0"/>
      <w:marRight w:val="0"/>
      <w:marTop w:val="0"/>
      <w:marBottom w:val="0"/>
      <w:divBdr>
        <w:top w:val="none" w:sz="0" w:space="0" w:color="auto"/>
        <w:left w:val="none" w:sz="0" w:space="0" w:color="auto"/>
        <w:bottom w:val="none" w:sz="0" w:space="0" w:color="auto"/>
        <w:right w:val="none" w:sz="0" w:space="0" w:color="auto"/>
      </w:divBdr>
    </w:div>
    <w:div w:id="792751225">
      <w:bodyDiv w:val="1"/>
      <w:marLeft w:val="0"/>
      <w:marRight w:val="0"/>
      <w:marTop w:val="0"/>
      <w:marBottom w:val="0"/>
      <w:divBdr>
        <w:top w:val="none" w:sz="0" w:space="0" w:color="auto"/>
        <w:left w:val="none" w:sz="0" w:space="0" w:color="auto"/>
        <w:bottom w:val="none" w:sz="0" w:space="0" w:color="auto"/>
        <w:right w:val="none" w:sz="0" w:space="0" w:color="auto"/>
      </w:divBdr>
    </w:div>
    <w:div w:id="827089115">
      <w:bodyDiv w:val="1"/>
      <w:marLeft w:val="0"/>
      <w:marRight w:val="0"/>
      <w:marTop w:val="0"/>
      <w:marBottom w:val="0"/>
      <w:divBdr>
        <w:top w:val="none" w:sz="0" w:space="0" w:color="auto"/>
        <w:left w:val="none" w:sz="0" w:space="0" w:color="auto"/>
        <w:bottom w:val="none" w:sz="0" w:space="0" w:color="auto"/>
        <w:right w:val="none" w:sz="0" w:space="0" w:color="auto"/>
      </w:divBdr>
    </w:div>
    <w:div w:id="904804779">
      <w:bodyDiv w:val="1"/>
      <w:marLeft w:val="0"/>
      <w:marRight w:val="0"/>
      <w:marTop w:val="0"/>
      <w:marBottom w:val="0"/>
      <w:divBdr>
        <w:top w:val="none" w:sz="0" w:space="0" w:color="auto"/>
        <w:left w:val="none" w:sz="0" w:space="0" w:color="auto"/>
        <w:bottom w:val="none" w:sz="0" w:space="0" w:color="auto"/>
        <w:right w:val="none" w:sz="0" w:space="0" w:color="auto"/>
      </w:divBdr>
    </w:div>
    <w:div w:id="938758067">
      <w:bodyDiv w:val="1"/>
      <w:marLeft w:val="0"/>
      <w:marRight w:val="0"/>
      <w:marTop w:val="0"/>
      <w:marBottom w:val="0"/>
      <w:divBdr>
        <w:top w:val="none" w:sz="0" w:space="0" w:color="auto"/>
        <w:left w:val="none" w:sz="0" w:space="0" w:color="auto"/>
        <w:bottom w:val="none" w:sz="0" w:space="0" w:color="auto"/>
        <w:right w:val="none" w:sz="0" w:space="0" w:color="auto"/>
      </w:divBdr>
    </w:div>
    <w:div w:id="1000236751">
      <w:bodyDiv w:val="1"/>
      <w:marLeft w:val="0"/>
      <w:marRight w:val="0"/>
      <w:marTop w:val="0"/>
      <w:marBottom w:val="0"/>
      <w:divBdr>
        <w:top w:val="none" w:sz="0" w:space="0" w:color="auto"/>
        <w:left w:val="none" w:sz="0" w:space="0" w:color="auto"/>
        <w:bottom w:val="none" w:sz="0" w:space="0" w:color="auto"/>
        <w:right w:val="none" w:sz="0" w:space="0" w:color="auto"/>
      </w:divBdr>
    </w:div>
    <w:div w:id="1147433439">
      <w:bodyDiv w:val="1"/>
      <w:marLeft w:val="0"/>
      <w:marRight w:val="0"/>
      <w:marTop w:val="0"/>
      <w:marBottom w:val="0"/>
      <w:divBdr>
        <w:top w:val="none" w:sz="0" w:space="0" w:color="auto"/>
        <w:left w:val="none" w:sz="0" w:space="0" w:color="auto"/>
        <w:bottom w:val="none" w:sz="0" w:space="0" w:color="auto"/>
        <w:right w:val="none" w:sz="0" w:space="0" w:color="auto"/>
      </w:divBdr>
    </w:div>
    <w:div w:id="1153788426">
      <w:bodyDiv w:val="1"/>
      <w:marLeft w:val="0"/>
      <w:marRight w:val="0"/>
      <w:marTop w:val="0"/>
      <w:marBottom w:val="0"/>
      <w:divBdr>
        <w:top w:val="none" w:sz="0" w:space="0" w:color="auto"/>
        <w:left w:val="none" w:sz="0" w:space="0" w:color="auto"/>
        <w:bottom w:val="none" w:sz="0" w:space="0" w:color="auto"/>
        <w:right w:val="none" w:sz="0" w:space="0" w:color="auto"/>
      </w:divBdr>
    </w:div>
    <w:div w:id="1216351114">
      <w:bodyDiv w:val="1"/>
      <w:marLeft w:val="0"/>
      <w:marRight w:val="0"/>
      <w:marTop w:val="0"/>
      <w:marBottom w:val="0"/>
      <w:divBdr>
        <w:top w:val="none" w:sz="0" w:space="0" w:color="auto"/>
        <w:left w:val="none" w:sz="0" w:space="0" w:color="auto"/>
        <w:bottom w:val="none" w:sz="0" w:space="0" w:color="auto"/>
        <w:right w:val="none" w:sz="0" w:space="0" w:color="auto"/>
      </w:divBdr>
    </w:div>
    <w:div w:id="1266617896">
      <w:bodyDiv w:val="1"/>
      <w:marLeft w:val="0"/>
      <w:marRight w:val="0"/>
      <w:marTop w:val="0"/>
      <w:marBottom w:val="0"/>
      <w:divBdr>
        <w:top w:val="none" w:sz="0" w:space="0" w:color="auto"/>
        <w:left w:val="none" w:sz="0" w:space="0" w:color="auto"/>
        <w:bottom w:val="none" w:sz="0" w:space="0" w:color="auto"/>
        <w:right w:val="none" w:sz="0" w:space="0" w:color="auto"/>
      </w:divBdr>
    </w:div>
    <w:div w:id="1351102532">
      <w:bodyDiv w:val="1"/>
      <w:marLeft w:val="0"/>
      <w:marRight w:val="0"/>
      <w:marTop w:val="0"/>
      <w:marBottom w:val="0"/>
      <w:divBdr>
        <w:top w:val="none" w:sz="0" w:space="0" w:color="auto"/>
        <w:left w:val="none" w:sz="0" w:space="0" w:color="auto"/>
        <w:bottom w:val="none" w:sz="0" w:space="0" w:color="auto"/>
        <w:right w:val="none" w:sz="0" w:space="0" w:color="auto"/>
      </w:divBdr>
    </w:div>
    <w:div w:id="1395162492">
      <w:bodyDiv w:val="1"/>
      <w:marLeft w:val="0"/>
      <w:marRight w:val="0"/>
      <w:marTop w:val="0"/>
      <w:marBottom w:val="0"/>
      <w:divBdr>
        <w:top w:val="none" w:sz="0" w:space="0" w:color="auto"/>
        <w:left w:val="none" w:sz="0" w:space="0" w:color="auto"/>
        <w:bottom w:val="none" w:sz="0" w:space="0" w:color="auto"/>
        <w:right w:val="none" w:sz="0" w:space="0" w:color="auto"/>
      </w:divBdr>
    </w:div>
    <w:div w:id="1436560943">
      <w:bodyDiv w:val="1"/>
      <w:marLeft w:val="0"/>
      <w:marRight w:val="0"/>
      <w:marTop w:val="0"/>
      <w:marBottom w:val="0"/>
      <w:divBdr>
        <w:top w:val="none" w:sz="0" w:space="0" w:color="auto"/>
        <w:left w:val="none" w:sz="0" w:space="0" w:color="auto"/>
        <w:bottom w:val="none" w:sz="0" w:space="0" w:color="auto"/>
        <w:right w:val="none" w:sz="0" w:space="0" w:color="auto"/>
      </w:divBdr>
    </w:div>
    <w:div w:id="1482454848">
      <w:bodyDiv w:val="1"/>
      <w:marLeft w:val="0"/>
      <w:marRight w:val="0"/>
      <w:marTop w:val="0"/>
      <w:marBottom w:val="0"/>
      <w:divBdr>
        <w:top w:val="none" w:sz="0" w:space="0" w:color="auto"/>
        <w:left w:val="none" w:sz="0" w:space="0" w:color="auto"/>
        <w:bottom w:val="none" w:sz="0" w:space="0" w:color="auto"/>
        <w:right w:val="none" w:sz="0" w:space="0" w:color="auto"/>
      </w:divBdr>
    </w:div>
    <w:div w:id="1495488057">
      <w:bodyDiv w:val="1"/>
      <w:marLeft w:val="0"/>
      <w:marRight w:val="0"/>
      <w:marTop w:val="0"/>
      <w:marBottom w:val="0"/>
      <w:divBdr>
        <w:top w:val="none" w:sz="0" w:space="0" w:color="auto"/>
        <w:left w:val="none" w:sz="0" w:space="0" w:color="auto"/>
        <w:bottom w:val="none" w:sz="0" w:space="0" w:color="auto"/>
        <w:right w:val="none" w:sz="0" w:space="0" w:color="auto"/>
      </w:divBdr>
    </w:div>
    <w:div w:id="1603369861">
      <w:bodyDiv w:val="1"/>
      <w:marLeft w:val="0"/>
      <w:marRight w:val="0"/>
      <w:marTop w:val="0"/>
      <w:marBottom w:val="0"/>
      <w:divBdr>
        <w:top w:val="none" w:sz="0" w:space="0" w:color="auto"/>
        <w:left w:val="none" w:sz="0" w:space="0" w:color="auto"/>
        <w:bottom w:val="none" w:sz="0" w:space="0" w:color="auto"/>
        <w:right w:val="none" w:sz="0" w:space="0" w:color="auto"/>
      </w:divBdr>
    </w:div>
    <w:div w:id="1615861659">
      <w:bodyDiv w:val="1"/>
      <w:marLeft w:val="0"/>
      <w:marRight w:val="0"/>
      <w:marTop w:val="0"/>
      <w:marBottom w:val="0"/>
      <w:divBdr>
        <w:top w:val="none" w:sz="0" w:space="0" w:color="auto"/>
        <w:left w:val="none" w:sz="0" w:space="0" w:color="auto"/>
        <w:bottom w:val="none" w:sz="0" w:space="0" w:color="auto"/>
        <w:right w:val="none" w:sz="0" w:space="0" w:color="auto"/>
      </w:divBdr>
      <w:divsChild>
        <w:div w:id="1464035852">
          <w:marLeft w:val="0"/>
          <w:marRight w:val="0"/>
          <w:marTop w:val="0"/>
          <w:marBottom w:val="0"/>
          <w:divBdr>
            <w:top w:val="none" w:sz="0" w:space="0" w:color="auto"/>
            <w:left w:val="none" w:sz="0" w:space="0" w:color="auto"/>
            <w:bottom w:val="none" w:sz="0" w:space="0" w:color="auto"/>
            <w:right w:val="none" w:sz="0" w:space="0" w:color="auto"/>
          </w:divBdr>
          <w:divsChild>
            <w:div w:id="129178988">
              <w:marLeft w:val="0"/>
              <w:marRight w:val="0"/>
              <w:marTop w:val="0"/>
              <w:marBottom w:val="150"/>
              <w:divBdr>
                <w:top w:val="none" w:sz="0" w:space="0" w:color="auto"/>
                <w:left w:val="none" w:sz="0" w:space="0" w:color="auto"/>
                <w:bottom w:val="none" w:sz="0" w:space="0" w:color="auto"/>
                <w:right w:val="none" w:sz="0" w:space="0" w:color="auto"/>
              </w:divBdr>
            </w:div>
          </w:divsChild>
        </w:div>
        <w:div w:id="1126849068">
          <w:marLeft w:val="0"/>
          <w:marRight w:val="0"/>
          <w:marTop w:val="0"/>
          <w:marBottom w:val="0"/>
          <w:divBdr>
            <w:top w:val="none" w:sz="0" w:space="0" w:color="auto"/>
            <w:left w:val="none" w:sz="0" w:space="0" w:color="auto"/>
            <w:bottom w:val="none" w:sz="0" w:space="0" w:color="auto"/>
            <w:right w:val="none" w:sz="0" w:space="0" w:color="auto"/>
          </w:divBdr>
        </w:div>
      </w:divsChild>
    </w:div>
    <w:div w:id="1625694734">
      <w:bodyDiv w:val="1"/>
      <w:marLeft w:val="0"/>
      <w:marRight w:val="0"/>
      <w:marTop w:val="0"/>
      <w:marBottom w:val="0"/>
      <w:divBdr>
        <w:top w:val="none" w:sz="0" w:space="0" w:color="auto"/>
        <w:left w:val="none" w:sz="0" w:space="0" w:color="auto"/>
        <w:bottom w:val="none" w:sz="0" w:space="0" w:color="auto"/>
        <w:right w:val="none" w:sz="0" w:space="0" w:color="auto"/>
      </w:divBdr>
    </w:div>
    <w:div w:id="1669480158">
      <w:bodyDiv w:val="1"/>
      <w:marLeft w:val="0"/>
      <w:marRight w:val="0"/>
      <w:marTop w:val="0"/>
      <w:marBottom w:val="0"/>
      <w:divBdr>
        <w:top w:val="none" w:sz="0" w:space="0" w:color="auto"/>
        <w:left w:val="none" w:sz="0" w:space="0" w:color="auto"/>
        <w:bottom w:val="none" w:sz="0" w:space="0" w:color="auto"/>
        <w:right w:val="none" w:sz="0" w:space="0" w:color="auto"/>
      </w:divBdr>
    </w:div>
    <w:div w:id="1713576654">
      <w:bodyDiv w:val="1"/>
      <w:marLeft w:val="0"/>
      <w:marRight w:val="0"/>
      <w:marTop w:val="0"/>
      <w:marBottom w:val="0"/>
      <w:divBdr>
        <w:top w:val="none" w:sz="0" w:space="0" w:color="auto"/>
        <w:left w:val="none" w:sz="0" w:space="0" w:color="auto"/>
        <w:bottom w:val="none" w:sz="0" w:space="0" w:color="auto"/>
        <w:right w:val="none" w:sz="0" w:space="0" w:color="auto"/>
      </w:divBdr>
    </w:div>
    <w:div w:id="2000688021">
      <w:bodyDiv w:val="1"/>
      <w:marLeft w:val="0"/>
      <w:marRight w:val="0"/>
      <w:marTop w:val="0"/>
      <w:marBottom w:val="0"/>
      <w:divBdr>
        <w:top w:val="none" w:sz="0" w:space="0" w:color="auto"/>
        <w:left w:val="none" w:sz="0" w:space="0" w:color="auto"/>
        <w:bottom w:val="none" w:sz="0" w:space="0" w:color="auto"/>
        <w:right w:val="none" w:sz="0" w:space="0" w:color="auto"/>
      </w:divBdr>
    </w:div>
    <w:div w:id="2036810965">
      <w:bodyDiv w:val="1"/>
      <w:marLeft w:val="0"/>
      <w:marRight w:val="0"/>
      <w:marTop w:val="0"/>
      <w:marBottom w:val="0"/>
      <w:divBdr>
        <w:top w:val="none" w:sz="0" w:space="0" w:color="auto"/>
        <w:left w:val="none" w:sz="0" w:space="0" w:color="auto"/>
        <w:bottom w:val="none" w:sz="0" w:space="0" w:color="auto"/>
        <w:right w:val="none" w:sz="0" w:space="0" w:color="auto"/>
      </w:divBdr>
    </w:div>
    <w:div w:id="208740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sciencedirect.com/science/article/pii/S075333221631820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emm-nano.org/what-is-nanoscience-nanotechnolog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s://www.sciencedirect.com/science/article/abs/pii/S0167577X1630434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080/10942912.2023.2166951"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hyperlink" Target="https://doi.org/10.1016/j.bcab.2024.103121"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6B66F-FD0E-463E-8893-0FE200F5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2958</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amsiavan tr</dc:creator>
  <cp:keywords/>
  <dc:description/>
  <cp:lastModifiedBy>SDI PC 1170</cp:lastModifiedBy>
  <cp:revision>33</cp:revision>
  <dcterms:created xsi:type="dcterms:W3CDTF">2025-11-17T07:51:00Z</dcterms:created>
  <dcterms:modified xsi:type="dcterms:W3CDTF">2026-01-21T10:45:00Z</dcterms:modified>
</cp:coreProperties>
</file>