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37872" w14:textId="77777777" w:rsidR="00AA70D2" w:rsidRPr="00AA70D2" w:rsidRDefault="00AA70D2" w:rsidP="00AA70D2">
      <w:pPr>
        <w:shd w:val="clear" w:color="auto" w:fill="FFFFFF"/>
        <w:jc w:val="right"/>
        <w:outlineLvl w:val="1"/>
        <w:rPr>
          <w:rFonts w:ascii="Arial" w:hAnsi="Arial" w:cs="Arial"/>
          <w:b/>
          <w:bCs/>
          <w:i/>
          <w:iCs/>
          <w:sz w:val="36"/>
          <w:szCs w:val="36"/>
          <w:u w:val="single"/>
          <w:lang w:val="en-US"/>
        </w:rPr>
      </w:pPr>
      <w:r w:rsidRPr="00AA70D2">
        <w:rPr>
          <w:rFonts w:ascii="Arial" w:hAnsi="Arial" w:cs="Arial"/>
          <w:b/>
          <w:bCs/>
          <w:i/>
          <w:iCs/>
          <w:sz w:val="36"/>
          <w:szCs w:val="36"/>
          <w:u w:val="single"/>
          <w:lang w:val="en-US"/>
        </w:rPr>
        <w:t>Review Article</w:t>
      </w:r>
    </w:p>
    <w:p w14:paraId="6C148E90" w14:textId="3522C353" w:rsidR="002F2343" w:rsidRPr="002F2343" w:rsidRDefault="0027010B" w:rsidP="002F2343">
      <w:pPr>
        <w:jc w:val="right"/>
        <w:rPr>
          <w:rFonts w:ascii="Arial" w:hAnsi="Arial" w:cs="Arial"/>
          <w:sz w:val="20"/>
          <w:szCs w:val="20"/>
        </w:rPr>
      </w:pPr>
      <w:r w:rsidRPr="0027010B">
        <w:rPr>
          <w:rFonts w:ascii="Arial" w:hAnsi="Arial" w:cs="Arial"/>
          <w:b/>
          <w:bCs/>
          <w:sz w:val="36"/>
          <w:szCs w:val="36"/>
        </w:rPr>
        <w:t xml:space="preserve">Microplastic Pollution in Aquatic Ecosystems: Environmental Behaviour, Biological Impacts, and Public Health Implications- A Comprehensive Review </w:t>
      </w:r>
    </w:p>
    <w:p w14:paraId="0FAE093A" w14:textId="77777777" w:rsidR="002F2343" w:rsidRPr="002F2343" w:rsidRDefault="002F2343" w:rsidP="002F2343">
      <w:pPr>
        <w:jc w:val="right"/>
        <w:rPr>
          <w:rFonts w:ascii="Arial" w:hAnsi="Arial" w:cs="Arial"/>
          <w:sz w:val="20"/>
          <w:szCs w:val="20"/>
        </w:rPr>
      </w:pPr>
    </w:p>
    <w:p w14:paraId="71A894EC" w14:textId="77777777" w:rsidR="002F2343" w:rsidRDefault="002F2343" w:rsidP="002F23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rPr>
      </w:pPr>
      <w:r w:rsidRPr="002F2343">
        <w:rPr>
          <w:rFonts w:ascii="Arial" w:hAnsi="Arial" w:cs="Arial"/>
          <w:b/>
          <w:bCs/>
          <w:sz w:val="22"/>
          <w:szCs w:val="22"/>
        </w:rPr>
        <w:t>ABSTRACT</w:t>
      </w:r>
    </w:p>
    <w:p w14:paraId="3428DAEF" w14:textId="251EE7EB" w:rsidR="001E4761" w:rsidRDefault="009C5592" w:rsidP="00A0017D">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Style w:val="Strong"/>
          <w:rFonts w:ascii="Arial" w:hAnsi="Arial" w:cs="Arial"/>
          <w:sz w:val="20"/>
          <w:szCs w:val="20"/>
        </w:rPr>
      </w:pPr>
      <w:r w:rsidRPr="002F2343">
        <w:rPr>
          <w:rFonts w:ascii="Arial" w:hAnsi="Arial" w:cs="Arial"/>
          <w:sz w:val="20"/>
          <w:szCs w:val="20"/>
          <w:lang w:val="en-US"/>
        </w:rPr>
        <w:t xml:space="preserve">Microplastics </w:t>
      </w:r>
      <w:r w:rsidR="000F018D">
        <w:rPr>
          <w:rFonts w:ascii="Arial" w:hAnsi="Arial" w:cs="Arial"/>
          <w:sz w:val="20"/>
          <w:szCs w:val="20"/>
          <w:lang w:val="en-US"/>
        </w:rPr>
        <w:t xml:space="preserve">and </w:t>
      </w:r>
      <w:proofErr w:type="spellStart"/>
      <w:r w:rsidR="000F018D">
        <w:rPr>
          <w:rFonts w:ascii="Arial" w:hAnsi="Arial" w:cs="Arial"/>
          <w:sz w:val="20"/>
          <w:szCs w:val="20"/>
          <w:lang w:val="en-US"/>
        </w:rPr>
        <w:t>nanoplastics</w:t>
      </w:r>
      <w:proofErr w:type="spellEnd"/>
      <w:r w:rsidR="000F018D">
        <w:rPr>
          <w:rFonts w:ascii="Arial" w:hAnsi="Arial" w:cs="Arial"/>
          <w:sz w:val="20"/>
          <w:szCs w:val="20"/>
          <w:lang w:val="en-US"/>
        </w:rPr>
        <w:t xml:space="preserve"> are pervasive contaminants in freshwater and marine systems. Here, </w:t>
      </w:r>
      <w:r w:rsidR="00527C0F">
        <w:rPr>
          <w:rFonts w:ascii="Arial" w:hAnsi="Arial" w:cs="Arial"/>
          <w:sz w:val="20"/>
          <w:szCs w:val="20"/>
          <w:lang w:val="en-US"/>
        </w:rPr>
        <w:t>the current evidence on their major sources and pathways, phytochemical characteristics, environmental fate (transport, fragmentation, biofouling, and sedimentation), and ecological effects across trophic levels is synthesized</w:t>
      </w:r>
      <w:r w:rsidR="000F018D">
        <w:rPr>
          <w:rFonts w:ascii="Arial" w:hAnsi="Arial" w:cs="Arial"/>
          <w:sz w:val="20"/>
          <w:szCs w:val="20"/>
          <w:lang w:val="en-US"/>
        </w:rPr>
        <w:t xml:space="preserve">. We also summarize human exposure </w:t>
      </w:r>
      <w:r w:rsidR="000C2407">
        <w:rPr>
          <w:rFonts w:ascii="Arial" w:hAnsi="Arial" w:cs="Arial"/>
          <w:sz w:val="20"/>
          <w:szCs w:val="20"/>
          <w:lang w:val="en-US"/>
        </w:rPr>
        <w:t>routes (seafood, drinking water</w:t>
      </w:r>
      <w:r w:rsidR="00BB5B35">
        <w:rPr>
          <w:rFonts w:ascii="Arial" w:hAnsi="Arial" w:cs="Arial"/>
          <w:sz w:val="20"/>
          <w:szCs w:val="20"/>
          <w:lang w:val="en-US"/>
        </w:rPr>
        <w:t>,</w:t>
      </w:r>
      <w:r w:rsidR="000C2407">
        <w:rPr>
          <w:rFonts w:ascii="Arial" w:hAnsi="Arial" w:cs="Arial"/>
          <w:sz w:val="20"/>
          <w:szCs w:val="20"/>
          <w:lang w:val="en-US"/>
        </w:rPr>
        <w:t xml:space="preserve"> and inhalation), </w:t>
      </w:r>
      <w:r w:rsidR="00BB5B35">
        <w:rPr>
          <w:rFonts w:ascii="Arial" w:hAnsi="Arial" w:cs="Arial"/>
          <w:sz w:val="20"/>
          <w:szCs w:val="20"/>
          <w:lang w:val="en-US"/>
        </w:rPr>
        <w:t>health-relevant</w:t>
      </w:r>
      <w:r w:rsidR="000C2407">
        <w:rPr>
          <w:rFonts w:ascii="Arial" w:hAnsi="Arial" w:cs="Arial"/>
          <w:sz w:val="20"/>
          <w:szCs w:val="20"/>
          <w:lang w:val="en-US"/>
        </w:rPr>
        <w:t xml:space="preserve"> toxicological mechanisms (e.g., inflammation, oxidative stress, and endocrine disruption), and the current state of analytical detection and monitoring (e.g., FTIR/Raman spectroscopy and pyrolysis-GC/MS)</w:t>
      </w:r>
      <w:r w:rsidR="00BB5B35">
        <w:rPr>
          <w:rFonts w:ascii="Arial" w:hAnsi="Arial" w:cs="Arial"/>
          <w:sz w:val="20"/>
          <w:szCs w:val="20"/>
          <w:lang w:val="en-US"/>
        </w:rPr>
        <w:t>,</w:t>
      </w:r>
      <w:r w:rsidR="000C2407">
        <w:rPr>
          <w:rFonts w:ascii="Arial" w:hAnsi="Arial" w:cs="Arial"/>
          <w:sz w:val="20"/>
          <w:szCs w:val="20"/>
          <w:lang w:val="en-US"/>
        </w:rPr>
        <w:t xml:space="preserve"> including key limitations to comparability. </w:t>
      </w:r>
      <w:r w:rsidR="0015014B">
        <w:rPr>
          <w:rFonts w:ascii="Arial" w:hAnsi="Arial" w:cs="Arial"/>
          <w:sz w:val="20"/>
          <w:szCs w:val="20"/>
          <w:lang w:val="en-US"/>
        </w:rPr>
        <w:t>Finally,</w:t>
      </w:r>
      <w:r w:rsidR="000C2407">
        <w:rPr>
          <w:rFonts w:ascii="Arial" w:hAnsi="Arial" w:cs="Arial"/>
          <w:sz w:val="20"/>
          <w:szCs w:val="20"/>
          <w:lang w:val="en-US"/>
        </w:rPr>
        <w:t xml:space="preserve"> we review regulatory and mitigation approaches and highlight research priorities such as harmonized definitions, method inter-comparisons, realistic chronic exposure studies, and quantitative risk-assessment frameworks. Addressing these gaps is essential for evidence-based</w:t>
      </w:r>
      <w:r w:rsidR="0015014B">
        <w:rPr>
          <w:rFonts w:ascii="Arial" w:hAnsi="Arial" w:cs="Arial"/>
          <w:sz w:val="20"/>
          <w:szCs w:val="20"/>
          <w:lang w:val="en-US"/>
        </w:rPr>
        <w:t xml:space="preserve"> regulation and reducing microplastic inputs to aquatic environments and the food chain.</w:t>
      </w:r>
    </w:p>
    <w:p w14:paraId="44F18DB5" w14:textId="32C98E01" w:rsidR="002F2343" w:rsidRDefault="002F2343" w:rsidP="002F2343">
      <w:pPr>
        <w:jc w:val="both"/>
        <w:rPr>
          <w:rFonts w:ascii="Arial" w:hAnsi="Arial" w:cs="Arial"/>
          <w:i/>
          <w:iCs/>
          <w:sz w:val="20"/>
          <w:szCs w:val="20"/>
        </w:rPr>
      </w:pPr>
      <w:r w:rsidRPr="002F2343">
        <w:rPr>
          <w:rFonts w:ascii="Arial" w:hAnsi="Arial" w:cs="Arial"/>
          <w:i/>
          <w:iCs/>
          <w:sz w:val="20"/>
          <w:szCs w:val="20"/>
        </w:rPr>
        <w:t>Keywords</w:t>
      </w:r>
      <w:r w:rsidRPr="002F2343">
        <w:rPr>
          <w:rFonts w:ascii="Arial" w:hAnsi="Arial" w:cs="Arial"/>
          <w:b/>
          <w:bCs/>
          <w:i/>
          <w:iCs/>
          <w:sz w:val="20"/>
          <w:szCs w:val="20"/>
        </w:rPr>
        <w:t xml:space="preserve">: </w:t>
      </w:r>
      <w:r w:rsidRPr="002F2343">
        <w:rPr>
          <w:rFonts w:ascii="Arial" w:hAnsi="Arial" w:cs="Arial"/>
          <w:i/>
          <w:iCs/>
          <w:sz w:val="20"/>
          <w:szCs w:val="20"/>
        </w:rPr>
        <w:t>Microplastics, Nano-plastics, Aquatic ecosystem, Human exposure</w:t>
      </w:r>
      <w:r w:rsidR="00BB5B35">
        <w:rPr>
          <w:rFonts w:ascii="Arial" w:hAnsi="Arial" w:cs="Arial"/>
          <w:i/>
          <w:iCs/>
          <w:sz w:val="20"/>
          <w:szCs w:val="20"/>
        </w:rPr>
        <w:t>,</w:t>
      </w:r>
      <w:r w:rsidRPr="002F2343">
        <w:rPr>
          <w:rFonts w:ascii="Arial" w:hAnsi="Arial" w:cs="Arial"/>
          <w:i/>
          <w:iCs/>
          <w:sz w:val="20"/>
          <w:szCs w:val="20"/>
        </w:rPr>
        <w:t xml:space="preserve"> Ecotoxicology, Bioaccumulation, Plastic degradation, Heavy metals, Regulatory framework.</w:t>
      </w:r>
    </w:p>
    <w:p w14:paraId="6C7D193D" w14:textId="77777777" w:rsidR="00B52005" w:rsidRDefault="00B52005" w:rsidP="002F2343">
      <w:pPr>
        <w:jc w:val="both"/>
        <w:rPr>
          <w:rFonts w:ascii="Arial" w:hAnsi="Arial" w:cs="Arial"/>
          <w:i/>
          <w:iCs/>
          <w:sz w:val="20"/>
          <w:szCs w:val="20"/>
        </w:rPr>
      </w:pPr>
    </w:p>
    <w:p w14:paraId="0BB1E2E4" w14:textId="77777777" w:rsidR="00B52005" w:rsidRDefault="00B52005" w:rsidP="001D797A">
      <w:pPr>
        <w:pStyle w:val="Heading3"/>
        <w:spacing w:before="0" w:line="240" w:lineRule="auto"/>
        <w:jc w:val="both"/>
        <w:rPr>
          <w:rStyle w:val="Strong"/>
          <w:rFonts w:ascii="Arial" w:hAnsi="Arial" w:cs="Arial"/>
          <w:color w:val="auto"/>
          <w:sz w:val="20"/>
          <w:szCs w:val="20"/>
        </w:rPr>
      </w:pPr>
    </w:p>
    <w:p w14:paraId="5405C17E" w14:textId="77777777" w:rsidR="00A0017D" w:rsidRDefault="00A0017D" w:rsidP="00A0017D">
      <w:pPr>
        <w:rPr>
          <w:lang w:val="en-IN" w:eastAsia="en-US"/>
        </w:rPr>
      </w:pPr>
    </w:p>
    <w:p w14:paraId="6509B2B4" w14:textId="77777777" w:rsidR="00A0017D" w:rsidRDefault="00A0017D" w:rsidP="00A0017D">
      <w:pPr>
        <w:rPr>
          <w:lang w:val="en-IN" w:eastAsia="en-US"/>
        </w:rPr>
      </w:pPr>
    </w:p>
    <w:p w14:paraId="2D47CDB6" w14:textId="77777777" w:rsidR="00A0017D" w:rsidRDefault="00A0017D" w:rsidP="00A0017D">
      <w:pPr>
        <w:rPr>
          <w:lang w:val="en-IN" w:eastAsia="en-US"/>
        </w:rPr>
      </w:pPr>
    </w:p>
    <w:p w14:paraId="6C466CA5" w14:textId="77777777" w:rsidR="00A0017D" w:rsidRDefault="00A0017D" w:rsidP="00A0017D">
      <w:pPr>
        <w:rPr>
          <w:lang w:val="en-IN" w:eastAsia="en-US"/>
        </w:rPr>
      </w:pPr>
    </w:p>
    <w:p w14:paraId="239B1B86" w14:textId="77777777" w:rsidR="00A0017D" w:rsidRDefault="00A0017D" w:rsidP="00A0017D">
      <w:pPr>
        <w:rPr>
          <w:lang w:val="en-IN" w:eastAsia="en-US"/>
        </w:rPr>
      </w:pPr>
    </w:p>
    <w:p w14:paraId="70880985" w14:textId="77777777" w:rsidR="00A0017D" w:rsidRDefault="00A0017D" w:rsidP="00A0017D">
      <w:pPr>
        <w:rPr>
          <w:lang w:val="en-IN" w:eastAsia="en-US"/>
        </w:rPr>
      </w:pPr>
    </w:p>
    <w:p w14:paraId="57868204" w14:textId="77777777" w:rsidR="00A0017D" w:rsidRDefault="00A0017D" w:rsidP="00A0017D">
      <w:pPr>
        <w:rPr>
          <w:lang w:val="en-IN" w:eastAsia="en-US"/>
        </w:rPr>
      </w:pPr>
    </w:p>
    <w:p w14:paraId="7529AAD1" w14:textId="77777777" w:rsidR="00A0017D" w:rsidRDefault="00A0017D" w:rsidP="00A0017D">
      <w:pPr>
        <w:rPr>
          <w:lang w:val="en-IN" w:eastAsia="en-US"/>
        </w:rPr>
      </w:pPr>
    </w:p>
    <w:p w14:paraId="2384B3B1" w14:textId="77777777" w:rsidR="00A0017D" w:rsidRDefault="00A0017D" w:rsidP="00A0017D">
      <w:pPr>
        <w:rPr>
          <w:lang w:val="en-IN" w:eastAsia="en-US"/>
        </w:rPr>
      </w:pPr>
    </w:p>
    <w:p w14:paraId="33184563" w14:textId="77777777" w:rsidR="00A0017D" w:rsidRDefault="00A0017D" w:rsidP="00A0017D">
      <w:pPr>
        <w:rPr>
          <w:lang w:val="en-IN" w:eastAsia="en-US"/>
        </w:rPr>
      </w:pPr>
    </w:p>
    <w:p w14:paraId="152D8542" w14:textId="77777777" w:rsidR="00A0017D" w:rsidRDefault="00A0017D" w:rsidP="00A0017D">
      <w:pPr>
        <w:rPr>
          <w:lang w:val="en-IN" w:eastAsia="en-US"/>
        </w:rPr>
      </w:pPr>
    </w:p>
    <w:p w14:paraId="475D3144" w14:textId="77777777" w:rsidR="00A0017D" w:rsidRDefault="00A0017D" w:rsidP="00A0017D">
      <w:pPr>
        <w:rPr>
          <w:lang w:val="en-IN" w:eastAsia="en-US"/>
        </w:rPr>
      </w:pPr>
    </w:p>
    <w:p w14:paraId="404C7894" w14:textId="77777777" w:rsidR="00A0017D" w:rsidRDefault="00A0017D" w:rsidP="00A0017D">
      <w:pPr>
        <w:rPr>
          <w:lang w:val="en-IN" w:eastAsia="en-US"/>
        </w:rPr>
      </w:pPr>
    </w:p>
    <w:p w14:paraId="1F45549E" w14:textId="77777777" w:rsidR="00A0017D" w:rsidRDefault="00A0017D" w:rsidP="00A0017D">
      <w:pPr>
        <w:rPr>
          <w:lang w:val="en-IN" w:eastAsia="en-US"/>
        </w:rPr>
      </w:pPr>
    </w:p>
    <w:p w14:paraId="4785469F" w14:textId="77777777" w:rsidR="00A0017D" w:rsidRDefault="00A0017D" w:rsidP="00A0017D">
      <w:pPr>
        <w:rPr>
          <w:lang w:val="en-IN" w:eastAsia="en-US"/>
        </w:rPr>
      </w:pPr>
    </w:p>
    <w:p w14:paraId="31737DBA" w14:textId="77777777" w:rsidR="00A0017D" w:rsidRDefault="00A0017D" w:rsidP="00A0017D">
      <w:pPr>
        <w:rPr>
          <w:lang w:val="en-IN" w:eastAsia="en-US"/>
        </w:rPr>
      </w:pPr>
    </w:p>
    <w:p w14:paraId="5E2E897F" w14:textId="77777777" w:rsidR="00A0017D" w:rsidRDefault="00A0017D" w:rsidP="00A0017D">
      <w:pPr>
        <w:rPr>
          <w:lang w:val="en-IN" w:eastAsia="en-US"/>
        </w:rPr>
      </w:pPr>
    </w:p>
    <w:p w14:paraId="3811DD04" w14:textId="77777777" w:rsidR="00A0017D" w:rsidRDefault="00A0017D" w:rsidP="00A0017D">
      <w:pPr>
        <w:rPr>
          <w:lang w:val="en-IN" w:eastAsia="en-US"/>
        </w:rPr>
      </w:pPr>
    </w:p>
    <w:p w14:paraId="063C866F" w14:textId="77777777" w:rsidR="00A0017D" w:rsidRDefault="00A0017D" w:rsidP="00A0017D">
      <w:pPr>
        <w:rPr>
          <w:lang w:val="en-IN" w:eastAsia="en-US"/>
        </w:rPr>
      </w:pPr>
    </w:p>
    <w:p w14:paraId="5B4C9F04" w14:textId="77777777" w:rsidR="00A0017D" w:rsidRDefault="00A0017D" w:rsidP="00A0017D">
      <w:pPr>
        <w:rPr>
          <w:lang w:val="en-IN" w:eastAsia="en-US"/>
        </w:rPr>
      </w:pPr>
    </w:p>
    <w:p w14:paraId="543617C4" w14:textId="77777777" w:rsidR="00A0017D" w:rsidRDefault="00A0017D" w:rsidP="00A0017D">
      <w:pPr>
        <w:rPr>
          <w:lang w:val="en-IN" w:eastAsia="en-US"/>
        </w:rPr>
      </w:pPr>
    </w:p>
    <w:p w14:paraId="735FA666" w14:textId="77777777" w:rsidR="00A0017D" w:rsidRDefault="00A0017D" w:rsidP="00A0017D">
      <w:pPr>
        <w:rPr>
          <w:lang w:val="en-IN" w:eastAsia="en-US"/>
        </w:rPr>
      </w:pPr>
    </w:p>
    <w:p w14:paraId="344DB6FD" w14:textId="77777777" w:rsidR="00A0017D" w:rsidRDefault="00A0017D" w:rsidP="00A0017D">
      <w:pPr>
        <w:rPr>
          <w:lang w:val="en-IN" w:eastAsia="en-US"/>
        </w:rPr>
      </w:pPr>
    </w:p>
    <w:p w14:paraId="3BA165F4" w14:textId="77777777" w:rsidR="00A0017D" w:rsidRDefault="00A0017D" w:rsidP="00A0017D">
      <w:pPr>
        <w:rPr>
          <w:lang w:val="en-IN" w:eastAsia="en-US"/>
        </w:rPr>
      </w:pPr>
    </w:p>
    <w:p w14:paraId="26D8A6B1" w14:textId="77777777" w:rsidR="00A0017D" w:rsidRDefault="00A0017D" w:rsidP="00A0017D">
      <w:pPr>
        <w:rPr>
          <w:lang w:val="en-IN" w:eastAsia="en-US"/>
        </w:rPr>
      </w:pPr>
    </w:p>
    <w:p w14:paraId="1C14DA97" w14:textId="77777777" w:rsidR="00A0017D" w:rsidRDefault="00A0017D" w:rsidP="00A0017D">
      <w:pPr>
        <w:rPr>
          <w:lang w:val="en-IN" w:eastAsia="en-US"/>
        </w:rPr>
      </w:pPr>
    </w:p>
    <w:p w14:paraId="4F7E3C9B" w14:textId="77777777" w:rsidR="00A0017D" w:rsidRDefault="00A0017D" w:rsidP="00A0017D">
      <w:pPr>
        <w:rPr>
          <w:lang w:val="en-IN" w:eastAsia="en-US"/>
        </w:rPr>
      </w:pPr>
    </w:p>
    <w:p w14:paraId="352CA558" w14:textId="77777777" w:rsidR="00A0017D" w:rsidRPr="00A0017D" w:rsidRDefault="00A0017D" w:rsidP="00A0017D">
      <w:pPr>
        <w:rPr>
          <w:lang w:val="en-IN" w:eastAsia="en-US"/>
        </w:rPr>
      </w:pPr>
    </w:p>
    <w:p w14:paraId="12AE41F5" w14:textId="77777777" w:rsidR="00B52005" w:rsidRDefault="00B52005" w:rsidP="001D797A">
      <w:pPr>
        <w:pStyle w:val="Heading3"/>
        <w:spacing w:before="0" w:line="240" w:lineRule="auto"/>
        <w:jc w:val="both"/>
        <w:rPr>
          <w:rStyle w:val="Strong"/>
          <w:rFonts w:ascii="Arial" w:hAnsi="Arial" w:cs="Arial"/>
          <w:color w:val="auto"/>
          <w:sz w:val="20"/>
          <w:szCs w:val="20"/>
        </w:rPr>
      </w:pPr>
    </w:p>
    <w:p w14:paraId="64E0286F" w14:textId="425A063E" w:rsidR="00E4603F" w:rsidRPr="002F2343" w:rsidRDefault="007A3A66" w:rsidP="001D797A">
      <w:pPr>
        <w:pStyle w:val="Heading3"/>
        <w:spacing w:before="0" w:line="240" w:lineRule="auto"/>
        <w:jc w:val="both"/>
        <w:rPr>
          <w:rFonts w:ascii="Arial" w:hAnsi="Arial" w:cs="Arial"/>
          <w:color w:val="auto"/>
          <w:sz w:val="22"/>
          <w:szCs w:val="22"/>
        </w:rPr>
      </w:pPr>
      <w:r w:rsidRPr="002F2343">
        <w:rPr>
          <w:rStyle w:val="Strong"/>
          <w:rFonts w:ascii="Arial" w:hAnsi="Arial" w:cs="Arial"/>
          <w:color w:val="auto"/>
          <w:sz w:val="20"/>
          <w:szCs w:val="20"/>
        </w:rPr>
        <w:t xml:space="preserve">1. </w:t>
      </w:r>
      <w:r w:rsidR="002F2343" w:rsidRPr="002F2343">
        <w:rPr>
          <w:rStyle w:val="Strong"/>
          <w:rFonts w:ascii="Arial" w:hAnsi="Arial" w:cs="Arial"/>
          <w:color w:val="auto"/>
          <w:sz w:val="22"/>
          <w:szCs w:val="22"/>
        </w:rPr>
        <w:t>INTRODUCTION</w:t>
      </w:r>
    </w:p>
    <w:p w14:paraId="36356B63" w14:textId="6B4D0764" w:rsidR="000704E1" w:rsidRDefault="000704E1" w:rsidP="001D797A">
      <w:pPr>
        <w:jc w:val="both"/>
        <w:rPr>
          <w:rFonts w:ascii="Arial" w:hAnsi="Arial" w:cs="Arial"/>
          <w:sz w:val="20"/>
          <w:szCs w:val="20"/>
        </w:rPr>
      </w:pPr>
      <w:r>
        <w:rPr>
          <w:rFonts w:ascii="Arial" w:hAnsi="Arial" w:cs="Arial"/>
          <w:sz w:val="20"/>
          <w:szCs w:val="20"/>
        </w:rPr>
        <w:t xml:space="preserve">Aquatic ecosystems receive a complex mixture of anthropogenic contaminants (e.g., pesticides, herbicides, heavy metals, hydrocarbons, and plastics) </w:t>
      </w:r>
      <w:r w:rsidR="00BB5B35">
        <w:rPr>
          <w:rFonts w:ascii="Arial" w:hAnsi="Arial" w:cs="Arial"/>
          <w:sz w:val="20"/>
          <w:szCs w:val="20"/>
        </w:rPr>
        <w:t>that</w:t>
      </w:r>
      <w:r>
        <w:rPr>
          <w:rFonts w:ascii="Arial" w:hAnsi="Arial" w:cs="Arial"/>
          <w:sz w:val="20"/>
          <w:szCs w:val="20"/>
        </w:rPr>
        <w:t xml:space="preserve"> threaten biodiversity and ecosystem services. Microplastics (MP; </w:t>
      </w:r>
      <w:proofErr w:type="gramStart"/>
      <w:r>
        <w:rPr>
          <w:rFonts w:ascii="Arial" w:hAnsi="Arial" w:cs="Arial"/>
          <w:sz w:val="20"/>
          <w:szCs w:val="20"/>
        </w:rPr>
        <w:t>typically</w:t>
      </w:r>
      <w:proofErr w:type="gramEnd"/>
      <w:r>
        <w:rPr>
          <w:rFonts w:ascii="Arial" w:hAnsi="Arial" w:cs="Arial"/>
          <w:sz w:val="20"/>
          <w:szCs w:val="20"/>
        </w:rPr>
        <w:t xml:space="preserve"> &lt;5 mm) have emerged as a priority pollutant </w:t>
      </w:r>
      <w:r w:rsidR="00527C0F">
        <w:rPr>
          <w:rFonts w:ascii="Arial" w:hAnsi="Arial" w:cs="Arial"/>
          <w:sz w:val="20"/>
          <w:szCs w:val="20"/>
        </w:rPr>
        <w:t>due to their persistence, widespread distribution, and propensity to be ingested by organisms and to transport</w:t>
      </w:r>
      <w:r>
        <w:rPr>
          <w:rFonts w:ascii="Arial" w:hAnsi="Arial" w:cs="Arial"/>
          <w:sz w:val="20"/>
          <w:szCs w:val="20"/>
        </w:rPr>
        <w:t xml:space="preserve"> associated chemicals. Understanding MP sources, fate, and biological effects is challenging in dynamic freshwater and coastal systems where hydrodynamics, </w:t>
      </w:r>
      <w:r w:rsidR="00BB5B35">
        <w:rPr>
          <w:rFonts w:ascii="Arial" w:hAnsi="Arial" w:cs="Arial"/>
          <w:sz w:val="20"/>
          <w:szCs w:val="20"/>
        </w:rPr>
        <w:t>physicochemical</w:t>
      </w:r>
      <w:r>
        <w:rPr>
          <w:rFonts w:ascii="Arial" w:hAnsi="Arial" w:cs="Arial"/>
          <w:sz w:val="20"/>
          <w:szCs w:val="20"/>
        </w:rPr>
        <w:t xml:space="preserve"> conditions, and biotic interactions jointly control transport and exposure</w:t>
      </w:r>
      <w:r w:rsidRPr="000704E1">
        <w:rPr>
          <w:rFonts w:ascii="Arial" w:hAnsi="Arial" w:cs="Arial"/>
          <w:sz w:val="20"/>
          <w:szCs w:val="20"/>
        </w:rPr>
        <w:t xml:space="preserve"> </w:t>
      </w: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{"citationID":"anb71HSG","properties":{"formattedCitation":"(Yarahmadi et al., 2024)","plainCitation":"(Yarahmadi et al., 2024)","dontUpdate":true,"noteIndex":0},"citationItems":[{"id":88,"uris":["http://zotero.org/users/12611551/items/KBZUBE9E"],"itemData":{"id":88,"type":"article-journal","container-title":"Frontiers in Public Health","note":"publisher: Frontiers Media SA","page":"1411389","source":"Google Scholar","title":"Microplastics and environmental effects: investigating the effects of microplastics on aquatic habitats and their impact on human health","title-short":"Microplastics and environmental effects","volume":"12","author":[{"family":"Yarahmadi","given":"Aref"},{"family":"Heidari","given":"SeyedeMozhgan"},{"family":"Sepahvand","given":"Parisa"},{"family":"Afkhami","given":"Hamed"},{"family":"Kheradjoo","given":"Hadis"}],"issued":{"date-parts":[["2024"]]}}}],"schema":"https://github.com/citation-style-language/schema/raw/master/csl-citation.json"} </w:instrText>
      </w:r>
      <w:r w:rsidRPr="002F2343">
        <w:rPr>
          <w:rFonts w:ascii="Arial" w:hAnsi="Arial" w:cs="Arial"/>
          <w:sz w:val="20"/>
          <w:szCs w:val="20"/>
        </w:rPr>
        <w:fldChar w:fldCharType="separate"/>
      </w:r>
      <w:r w:rsidRPr="002F2343">
        <w:rPr>
          <w:rFonts w:ascii="Arial" w:hAnsi="Arial" w:cs="Arial"/>
          <w:noProof/>
          <w:sz w:val="20"/>
          <w:szCs w:val="20"/>
        </w:rPr>
        <w:t xml:space="preserve">(Yarahmadi et </w:t>
      </w:r>
      <w:sdt>
        <w:sdtPr>
          <w:rPr>
            <w:rFonts w:ascii="Arial" w:hAnsi="Arial" w:cs="Arial"/>
            <w:noProof/>
            <w:sz w:val="20"/>
            <w:szCs w:val="20"/>
          </w:rPr>
          <w:tag w:val="Paperpal_CursorMarker"/>
          <w:id w:val="2013946811"/>
          <w:placeholder>
            <w:docPart w:val="BF2A7833E3A3264BBDC268B17C149811"/>
          </w:placeholder>
          <w15:appearance w15:val="hidden"/>
        </w:sdtPr>
        <w:sdtContent>
          <w:r w:rsidRPr="002F2343">
            <w:rPr>
              <w:rFonts w:ascii="Arial" w:hAnsi="Arial" w:cs="Arial"/>
              <w:noProof/>
              <w:sz w:val="20"/>
              <w:szCs w:val="20"/>
            </w:rPr>
            <w:t>​</w:t>
          </w:r>
        </w:sdtContent>
      </w:sdt>
      <w:r w:rsidRPr="002F2343">
        <w:rPr>
          <w:rFonts w:ascii="Arial" w:hAnsi="Arial" w:cs="Arial"/>
          <w:noProof/>
          <w:sz w:val="20"/>
          <w:szCs w:val="20"/>
        </w:rPr>
        <w:t>al., 2024)</w:t>
      </w:r>
      <w:r w:rsidRPr="002F2343">
        <w:rPr>
          <w:rFonts w:ascii="Arial" w:hAnsi="Arial" w:cs="Arial"/>
          <w:sz w:val="20"/>
          <w:szCs w:val="20"/>
        </w:rPr>
        <w:fldChar w:fldCharType="end"/>
      </w:r>
      <w:r>
        <w:rPr>
          <w:rFonts w:ascii="Arial" w:hAnsi="Arial" w:cs="Arial"/>
          <w:sz w:val="20"/>
          <w:szCs w:val="20"/>
        </w:rPr>
        <w:t>.</w:t>
      </w:r>
    </w:p>
    <w:p w14:paraId="0ABEB3E1" w14:textId="77777777" w:rsidR="00B52005" w:rsidRDefault="00B52005" w:rsidP="001D797A">
      <w:pPr>
        <w:jc w:val="both"/>
        <w:rPr>
          <w:rFonts w:ascii="Arial" w:hAnsi="Arial" w:cs="Arial"/>
          <w:sz w:val="20"/>
          <w:szCs w:val="20"/>
        </w:rPr>
      </w:pPr>
    </w:p>
    <w:p w14:paraId="06174CEC" w14:textId="77777777" w:rsidR="00B52005" w:rsidRDefault="00B52005" w:rsidP="001D797A">
      <w:pPr>
        <w:jc w:val="both"/>
        <w:rPr>
          <w:rFonts w:ascii="Arial" w:hAnsi="Arial" w:cs="Arial"/>
          <w:sz w:val="20"/>
          <w:szCs w:val="20"/>
        </w:rPr>
      </w:pPr>
    </w:p>
    <w:p w14:paraId="4D5823B6" w14:textId="636D555A" w:rsidR="00B52005" w:rsidRDefault="00B52005" w:rsidP="001D797A">
      <w:pPr>
        <w:jc w:val="both"/>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76672" behindDoc="1" locked="0" layoutInCell="1" allowOverlap="1" wp14:anchorId="74704D56" wp14:editId="1353CED0">
            <wp:simplePos x="0" y="0"/>
            <wp:positionH relativeFrom="column">
              <wp:posOffset>0</wp:posOffset>
            </wp:positionH>
            <wp:positionV relativeFrom="paragraph">
              <wp:posOffset>145415</wp:posOffset>
            </wp:positionV>
            <wp:extent cx="2847340" cy="1765300"/>
            <wp:effectExtent l="0" t="0" r="0" b="6350"/>
            <wp:wrapTight wrapText="bothSides">
              <wp:wrapPolygon edited="0">
                <wp:start x="0" y="0"/>
                <wp:lineTo x="0" y="21445"/>
                <wp:lineTo x="21388" y="21445"/>
                <wp:lineTo x="21388" y="0"/>
                <wp:lineTo x="0" y="0"/>
              </wp:wrapPolygon>
            </wp:wrapTight>
            <wp:docPr id="156543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37151" name="Picture 1"/>
                    <pic:cNvPicPr/>
                  </pic:nvPicPr>
                  <pic:blipFill rotWithShape="1">
                    <a:blip r:embed="rId8" cstate="print">
                      <a:extLst>
                        <a:ext uri="{28A0092B-C50C-407E-A947-70E740481C1C}">
                          <a14:useLocalDpi xmlns:a14="http://schemas.microsoft.com/office/drawing/2010/main" val="0"/>
                        </a:ext>
                      </a:extLst>
                    </a:blip>
                    <a:srcRect t="1511" b="5491"/>
                    <a:stretch>
                      <a:fillRect/>
                    </a:stretch>
                  </pic:blipFill>
                  <pic:spPr bwMode="auto">
                    <a:xfrm>
                      <a:off x="0" y="0"/>
                      <a:ext cx="2847340" cy="176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635B6C" w14:textId="77777777" w:rsidR="00B52005" w:rsidRDefault="00B52005" w:rsidP="001D797A">
      <w:pPr>
        <w:jc w:val="both"/>
        <w:rPr>
          <w:rFonts w:ascii="Arial" w:hAnsi="Arial" w:cs="Arial"/>
          <w:sz w:val="20"/>
          <w:szCs w:val="20"/>
        </w:rPr>
      </w:pPr>
    </w:p>
    <w:p w14:paraId="23D51807" w14:textId="77777777" w:rsidR="00B52005" w:rsidRDefault="00B52005" w:rsidP="001D797A">
      <w:pPr>
        <w:jc w:val="both"/>
        <w:rPr>
          <w:rFonts w:ascii="Arial" w:hAnsi="Arial" w:cs="Arial"/>
          <w:sz w:val="20"/>
          <w:szCs w:val="20"/>
        </w:rPr>
      </w:pPr>
    </w:p>
    <w:p w14:paraId="5A4B9EAE" w14:textId="77777777" w:rsidR="00B52005" w:rsidRDefault="00B52005" w:rsidP="001D797A">
      <w:pPr>
        <w:jc w:val="both"/>
        <w:rPr>
          <w:rFonts w:ascii="Arial" w:hAnsi="Arial" w:cs="Arial"/>
          <w:sz w:val="20"/>
          <w:szCs w:val="20"/>
        </w:rPr>
      </w:pPr>
    </w:p>
    <w:p w14:paraId="5CE12ED0" w14:textId="77777777" w:rsidR="00B52005" w:rsidRDefault="00B52005" w:rsidP="001D797A">
      <w:pPr>
        <w:jc w:val="both"/>
        <w:rPr>
          <w:rFonts w:ascii="Arial" w:hAnsi="Arial" w:cs="Arial"/>
          <w:sz w:val="20"/>
          <w:szCs w:val="20"/>
        </w:rPr>
      </w:pPr>
    </w:p>
    <w:p w14:paraId="02083FAB" w14:textId="77777777" w:rsidR="00B52005" w:rsidRDefault="00B52005" w:rsidP="001D797A">
      <w:pPr>
        <w:jc w:val="both"/>
        <w:rPr>
          <w:rFonts w:ascii="Arial" w:hAnsi="Arial" w:cs="Arial"/>
          <w:sz w:val="20"/>
          <w:szCs w:val="20"/>
        </w:rPr>
      </w:pPr>
    </w:p>
    <w:p w14:paraId="5A5B265D" w14:textId="77777777" w:rsidR="00B52005" w:rsidRDefault="00B52005" w:rsidP="001D797A">
      <w:pPr>
        <w:jc w:val="both"/>
        <w:rPr>
          <w:rFonts w:ascii="Arial" w:hAnsi="Arial" w:cs="Arial"/>
          <w:sz w:val="20"/>
          <w:szCs w:val="20"/>
        </w:rPr>
      </w:pPr>
    </w:p>
    <w:p w14:paraId="07A1C0C7" w14:textId="77777777" w:rsidR="00B52005" w:rsidRPr="002F2343" w:rsidRDefault="00B52005" w:rsidP="001D797A">
      <w:pPr>
        <w:jc w:val="both"/>
        <w:rPr>
          <w:rFonts w:ascii="Arial" w:hAnsi="Arial" w:cs="Arial"/>
          <w:sz w:val="20"/>
          <w:szCs w:val="20"/>
        </w:rPr>
      </w:pPr>
    </w:p>
    <w:p w14:paraId="3F9AE297" w14:textId="77777777" w:rsidR="001604F9" w:rsidRPr="002F2343" w:rsidRDefault="001604F9" w:rsidP="001D797A">
      <w:pPr>
        <w:jc w:val="both"/>
        <w:rPr>
          <w:rFonts w:ascii="Arial" w:hAnsi="Arial" w:cs="Arial"/>
          <w:sz w:val="20"/>
          <w:szCs w:val="20"/>
        </w:rPr>
      </w:pPr>
    </w:p>
    <w:p w14:paraId="396E6427" w14:textId="77777777" w:rsidR="00B52005" w:rsidRDefault="00B52005" w:rsidP="009B1AED">
      <w:pPr>
        <w:jc w:val="both"/>
        <w:rPr>
          <w:rFonts w:ascii="Arial" w:hAnsi="Arial" w:cs="Arial"/>
          <w:sz w:val="20"/>
          <w:szCs w:val="20"/>
        </w:rPr>
      </w:pPr>
    </w:p>
    <w:p w14:paraId="69B058D0" w14:textId="77777777" w:rsidR="00B52005" w:rsidRDefault="00B52005" w:rsidP="009B1AED">
      <w:pPr>
        <w:jc w:val="both"/>
        <w:rPr>
          <w:rFonts w:ascii="Arial" w:hAnsi="Arial" w:cs="Arial"/>
          <w:sz w:val="20"/>
          <w:szCs w:val="20"/>
        </w:rPr>
      </w:pPr>
    </w:p>
    <w:p w14:paraId="58FFD62C" w14:textId="77777777" w:rsidR="00B52005" w:rsidRDefault="00B52005" w:rsidP="009B1AED">
      <w:pPr>
        <w:jc w:val="both"/>
        <w:rPr>
          <w:rFonts w:ascii="Arial" w:hAnsi="Arial" w:cs="Arial"/>
          <w:sz w:val="20"/>
          <w:szCs w:val="20"/>
        </w:rPr>
      </w:pPr>
    </w:p>
    <w:p w14:paraId="426EE5D7" w14:textId="77777777" w:rsidR="00B52005" w:rsidRDefault="00B52005" w:rsidP="009B1AED">
      <w:pPr>
        <w:jc w:val="both"/>
        <w:rPr>
          <w:rFonts w:ascii="Arial" w:hAnsi="Arial" w:cs="Arial"/>
          <w:sz w:val="20"/>
          <w:szCs w:val="20"/>
        </w:rPr>
      </w:pPr>
    </w:p>
    <w:p w14:paraId="0B5370F5" w14:textId="77777777" w:rsidR="00B52005" w:rsidRDefault="00B52005" w:rsidP="009B1AED">
      <w:pPr>
        <w:jc w:val="both"/>
        <w:rPr>
          <w:rFonts w:ascii="Arial" w:hAnsi="Arial" w:cs="Arial"/>
          <w:sz w:val="20"/>
          <w:szCs w:val="20"/>
        </w:rPr>
      </w:pPr>
    </w:p>
    <w:p w14:paraId="5E4CC603" w14:textId="7F1B42E3" w:rsidR="00B52005" w:rsidRDefault="00E46F75" w:rsidP="009B1AED">
      <w:pPr>
        <w:jc w:val="both"/>
        <w:rPr>
          <w:rFonts w:ascii="Arial" w:hAnsi="Arial" w:cs="Arial"/>
          <w:sz w:val="20"/>
          <w:szCs w:val="20"/>
        </w:rPr>
      </w:pPr>
      <w:r>
        <w:rPr>
          <w:rFonts w:ascii="Arial" w:hAnsi="Arial" w:cs="Arial"/>
          <w:sz w:val="20"/>
          <w:szCs w:val="20"/>
        </w:rPr>
        <w:t xml:space="preserve">Figure </w:t>
      </w:r>
      <w:r w:rsidR="00B52005">
        <w:rPr>
          <w:rFonts w:ascii="Arial" w:hAnsi="Arial" w:cs="Arial"/>
          <w:sz w:val="20"/>
          <w:szCs w:val="20"/>
        </w:rPr>
        <w:t>1</w:t>
      </w:r>
      <w:r>
        <w:rPr>
          <w:rFonts w:ascii="Arial" w:hAnsi="Arial" w:cs="Arial"/>
          <w:sz w:val="20"/>
          <w:szCs w:val="20"/>
        </w:rPr>
        <w:t>.</w:t>
      </w:r>
      <w:r w:rsidR="00B52005">
        <w:rPr>
          <w:rFonts w:ascii="Arial" w:hAnsi="Arial" w:cs="Arial"/>
          <w:sz w:val="20"/>
          <w:szCs w:val="20"/>
        </w:rPr>
        <w:t xml:space="preserve"> </w:t>
      </w:r>
      <w:r w:rsidR="004D2E5D" w:rsidRPr="004D2E5D">
        <w:rPr>
          <w:rFonts w:ascii="Arial" w:hAnsi="Arial" w:cs="Arial"/>
          <w:sz w:val="20"/>
          <w:szCs w:val="20"/>
        </w:rPr>
        <w:t>Sources of microplastics and their associated health effects</w:t>
      </w:r>
    </w:p>
    <w:p w14:paraId="5C94392E" w14:textId="77777777" w:rsidR="00B52005" w:rsidRDefault="00B52005" w:rsidP="009B1AED">
      <w:pPr>
        <w:jc w:val="both"/>
        <w:rPr>
          <w:rFonts w:ascii="Arial" w:hAnsi="Arial" w:cs="Arial"/>
          <w:sz w:val="20"/>
          <w:szCs w:val="20"/>
        </w:rPr>
      </w:pPr>
    </w:p>
    <w:p w14:paraId="66EFF701" w14:textId="5F99ADD7" w:rsidR="009B1AED" w:rsidRPr="002F2343" w:rsidRDefault="00947634" w:rsidP="009B1AED">
      <w:pPr>
        <w:jc w:val="both"/>
        <w:rPr>
          <w:rFonts w:ascii="Arial" w:hAnsi="Arial" w:cs="Arial"/>
          <w:sz w:val="20"/>
          <w:szCs w:val="20"/>
        </w:rPr>
      </w:pPr>
      <w:r w:rsidRPr="002F2343">
        <w:rPr>
          <w:rFonts w:ascii="Arial" w:hAnsi="Arial" w:cs="Arial"/>
          <w:sz w:val="20"/>
          <w:szCs w:val="20"/>
        </w:rPr>
        <w:t xml:space="preserve">Over the past seven decades, </w:t>
      </w:r>
      <w:r w:rsidR="001604F9" w:rsidRPr="002F2343">
        <w:rPr>
          <w:rFonts w:ascii="Arial" w:hAnsi="Arial" w:cs="Arial"/>
          <w:sz w:val="20"/>
          <w:szCs w:val="20"/>
        </w:rPr>
        <w:t xml:space="preserve">the </w:t>
      </w:r>
      <w:r w:rsidRPr="002F2343">
        <w:rPr>
          <w:rFonts w:ascii="Arial" w:hAnsi="Arial" w:cs="Arial"/>
          <w:sz w:val="20"/>
          <w:szCs w:val="20"/>
        </w:rPr>
        <w:t>world</w:t>
      </w:r>
      <w:r w:rsidR="001604F9" w:rsidRPr="002F2343">
        <w:rPr>
          <w:rFonts w:ascii="Arial" w:hAnsi="Arial" w:cs="Arial"/>
          <w:sz w:val="20"/>
          <w:szCs w:val="20"/>
        </w:rPr>
        <w:t>’</w:t>
      </w:r>
      <w:r w:rsidRPr="002F2343">
        <w:rPr>
          <w:rFonts w:ascii="Arial" w:hAnsi="Arial" w:cs="Arial"/>
          <w:sz w:val="20"/>
          <w:szCs w:val="20"/>
        </w:rPr>
        <w:t>s dependence on plastic materials has increased</w:t>
      </w:r>
      <w:r w:rsidR="00BB5B35">
        <w:rPr>
          <w:rFonts w:ascii="Arial" w:hAnsi="Arial" w:cs="Arial"/>
          <w:sz w:val="20"/>
          <w:szCs w:val="20"/>
        </w:rPr>
        <w:t>,</w:t>
      </w:r>
      <w:r w:rsidRPr="002F2343">
        <w:rPr>
          <w:rFonts w:ascii="Arial" w:hAnsi="Arial" w:cs="Arial"/>
          <w:sz w:val="20"/>
          <w:szCs w:val="20"/>
        </w:rPr>
        <w:t xml:space="preserve"> and by 2060</w:t>
      </w:r>
      <w:r w:rsidR="00BB5B35">
        <w:rPr>
          <w:rFonts w:ascii="Arial" w:hAnsi="Arial" w:cs="Arial"/>
          <w:sz w:val="20"/>
          <w:szCs w:val="20"/>
        </w:rPr>
        <w:t>,</w:t>
      </w:r>
      <w:r w:rsidR="001604F9" w:rsidRPr="002F2343">
        <w:rPr>
          <w:rFonts w:ascii="Arial" w:hAnsi="Arial" w:cs="Arial"/>
          <w:sz w:val="20"/>
          <w:szCs w:val="20"/>
        </w:rPr>
        <w:t xml:space="preserve"> global plastic </w:t>
      </w:r>
      <w:r w:rsidRPr="002F2343">
        <w:rPr>
          <w:rFonts w:ascii="Arial" w:hAnsi="Arial" w:cs="Arial"/>
          <w:sz w:val="20"/>
          <w:szCs w:val="20"/>
        </w:rPr>
        <w:t xml:space="preserve">output is expected </w:t>
      </w:r>
      <w:r w:rsidR="001604F9" w:rsidRPr="002F2343">
        <w:rPr>
          <w:rFonts w:ascii="Arial" w:hAnsi="Arial" w:cs="Arial"/>
          <w:sz w:val="20"/>
          <w:szCs w:val="20"/>
        </w:rPr>
        <w:t>to reach</w:t>
      </w:r>
      <w:r w:rsidRPr="002F2343">
        <w:rPr>
          <w:rFonts w:ascii="Arial" w:hAnsi="Arial" w:cs="Arial"/>
          <w:sz w:val="20"/>
          <w:szCs w:val="20"/>
        </w:rPr>
        <w:t xml:space="preserve"> </w:t>
      </w:r>
      <w:r w:rsidR="001604F9" w:rsidRPr="002F2343">
        <w:rPr>
          <w:rFonts w:ascii="Arial" w:hAnsi="Arial" w:cs="Arial"/>
          <w:sz w:val="20"/>
          <w:szCs w:val="20"/>
        </w:rPr>
        <w:t xml:space="preserve">1.2 billion tonnes under a business-as-usual model </w:t>
      </w:r>
      <w:r w:rsidR="001604F9" w:rsidRPr="002F2343">
        <w:rPr>
          <w:rFonts w:ascii="Arial" w:hAnsi="Arial" w:cs="Arial"/>
          <w:sz w:val="20"/>
          <w:szCs w:val="20"/>
        </w:rPr>
        <w:fldChar w:fldCharType="begin"/>
      </w:r>
      <w:r w:rsidR="001604F9" w:rsidRPr="002F2343">
        <w:rPr>
          <w:rFonts w:ascii="Arial" w:hAnsi="Arial" w:cs="Arial"/>
          <w:sz w:val="20"/>
          <w:szCs w:val="20"/>
        </w:rPr>
        <w:instrText xml:space="preserve"> ADDIN ZOTERO_ITEM CSL_CITATION {"citationID":"YfKlsbLF","properties":{"formattedCitation":"(Li et al., 2023; OECD, 2022)","plainCitation":"(Li et al., 2023; OECD, 2022)","noteIndex":0},"citationItems":[{"id":64,"uris":["http://zotero.org/users/12611551/items/D9MHY4M6"],"itemData":{"id":64,"type":"article-journal","container-title":"Environment &amp; Health","DOI":"10.1021/envhealth.3c00052","ISSN":"2833-8278, 2833-8278","issue":"4","journalAbbreviation":"Environ. Health","language":"en","license":"https://creativecommons.org/licenses/by-nc-nd/4.0/","page":"249-257","source":"DOI.org (Crossref)","title":"Potential Health Impact of Microplastics: A Review of Environmental Distribution, Human Exposure, and Toxic Effects","title-short":"Potential Health Impact of Microplastics","volume":"1","author":[{"family":"Li","given":"Yue"},{"family":"Tao","given":"Le"},{"family":"Wang","given":"Qiong"},{"family":"Wang","given":"Fengbang"},{"family":"Li","given":"Gang"},{"family":"Song","given":"Maoyong"}],"issued":{"date-parts":[["2023",10,20]]}}},{"id":86,"uris":["http://zotero.org/users/12611551/items/NM3XDPPF"],"itemData":{"id":86,"type":"book","ISBN":"978-92-64-83202-2","language":"en","note":"DOI: 10.1787/aa1edf33-en","publisher":"OECD Publishing","source":"DOI.org (Crossref)","title":"Global Plastics Outlook: Policy Scenarios to 2060","title-short":"Global Plastics Outlook","URL":"https://www.oecd.org/en/publications/global-plastics-outlook_aa1edf33-en.html","author":[{"literal":"OECD"}],"accessed":{"date-parts":[["2025",11,1]]},"issued":{"date-parts":[["2022",6,21]]}}}],"schema":"https://github.com/citation-style-language/schema/raw/master/csl-citation.json"} </w:instrText>
      </w:r>
      <w:r w:rsidR="001604F9" w:rsidRPr="002F2343">
        <w:rPr>
          <w:rFonts w:ascii="Arial" w:hAnsi="Arial" w:cs="Arial"/>
          <w:sz w:val="20"/>
          <w:szCs w:val="20"/>
        </w:rPr>
        <w:fldChar w:fldCharType="separate"/>
      </w:r>
      <w:r w:rsidR="001604F9" w:rsidRPr="002F2343">
        <w:rPr>
          <w:rFonts w:ascii="Arial" w:hAnsi="Arial" w:cs="Arial"/>
          <w:noProof/>
          <w:sz w:val="20"/>
          <w:szCs w:val="20"/>
        </w:rPr>
        <w:t>(Li et al., 2023; OECD, 2022)</w:t>
      </w:r>
      <w:r w:rsidR="001604F9" w:rsidRPr="002F2343">
        <w:rPr>
          <w:rFonts w:ascii="Arial" w:hAnsi="Arial" w:cs="Arial"/>
          <w:sz w:val="20"/>
          <w:szCs w:val="20"/>
        </w:rPr>
        <w:fldChar w:fldCharType="end"/>
      </w:r>
      <w:r w:rsidR="001604F9" w:rsidRPr="002F2343">
        <w:rPr>
          <w:rFonts w:ascii="Arial" w:hAnsi="Arial" w:cs="Arial"/>
          <w:sz w:val="20"/>
          <w:szCs w:val="20"/>
        </w:rPr>
        <w:t>.</w:t>
      </w:r>
      <w:r w:rsidR="003839E8" w:rsidRPr="002F2343">
        <w:rPr>
          <w:rFonts w:ascii="Arial" w:hAnsi="Arial" w:cs="Arial"/>
          <w:sz w:val="20"/>
          <w:szCs w:val="20"/>
        </w:rPr>
        <w:t xml:space="preserve"> </w:t>
      </w:r>
      <w:r w:rsidR="001604F9" w:rsidRPr="002F2343">
        <w:rPr>
          <w:rFonts w:ascii="Arial" w:hAnsi="Arial" w:cs="Arial"/>
          <w:sz w:val="20"/>
          <w:szCs w:val="20"/>
        </w:rPr>
        <w:t>Worldwide</w:t>
      </w:r>
      <w:r w:rsidR="003839E8" w:rsidRPr="002F2343">
        <w:rPr>
          <w:rFonts w:ascii="Arial" w:hAnsi="Arial" w:cs="Arial"/>
          <w:sz w:val="20"/>
          <w:szCs w:val="20"/>
        </w:rPr>
        <w:t>,</w:t>
      </w:r>
      <w:r w:rsidR="001604F9" w:rsidRPr="002F2343">
        <w:rPr>
          <w:rFonts w:ascii="Arial" w:hAnsi="Arial" w:cs="Arial"/>
          <w:sz w:val="20"/>
          <w:szCs w:val="20"/>
        </w:rPr>
        <w:t xml:space="preserve"> plastic waste from packaging accounts for 40% </w:t>
      </w:r>
      <w:r w:rsidR="003839E8" w:rsidRPr="002F2343">
        <w:rPr>
          <w:rFonts w:ascii="Arial" w:hAnsi="Arial" w:cs="Arial"/>
          <w:sz w:val="20"/>
          <w:szCs w:val="20"/>
        </w:rPr>
        <w:t>of total plastic waste</w:t>
      </w:r>
      <w:r w:rsidR="00BB5B35">
        <w:rPr>
          <w:rFonts w:ascii="Arial" w:hAnsi="Arial" w:cs="Arial"/>
          <w:sz w:val="20"/>
          <w:szCs w:val="20"/>
        </w:rPr>
        <w:t>,</w:t>
      </w:r>
      <w:r w:rsidR="003839E8" w:rsidRPr="002F2343">
        <w:rPr>
          <w:rFonts w:ascii="Arial" w:hAnsi="Arial" w:cs="Arial"/>
          <w:sz w:val="20"/>
          <w:szCs w:val="20"/>
        </w:rPr>
        <w:t xml:space="preserve"> </w:t>
      </w:r>
      <w:r w:rsidR="001604F9" w:rsidRPr="002F2343">
        <w:rPr>
          <w:rFonts w:ascii="Arial" w:hAnsi="Arial" w:cs="Arial"/>
          <w:sz w:val="20"/>
          <w:szCs w:val="20"/>
        </w:rPr>
        <w:t>and single</w:t>
      </w:r>
      <w:r w:rsidR="003839E8" w:rsidRPr="002F2343">
        <w:rPr>
          <w:rFonts w:ascii="Arial" w:hAnsi="Arial" w:cs="Arial"/>
          <w:sz w:val="20"/>
          <w:szCs w:val="20"/>
        </w:rPr>
        <w:t>-</w:t>
      </w:r>
      <w:r w:rsidR="001604F9" w:rsidRPr="002F2343">
        <w:rPr>
          <w:rFonts w:ascii="Arial" w:hAnsi="Arial" w:cs="Arial"/>
          <w:sz w:val="20"/>
          <w:szCs w:val="20"/>
        </w:rPr>
        <w:t xml:space="preserve">use items </w:t>
      </w:r>
      <w:r w:rsidR="00527C0F">
        <w:rPr>
          <w:rFonts w:ascii="Arial" w:hAnsi="Arial" w:cs="Arial"/>
          <w:sz w:val="20"/>
          <w:szCs w:val="20"/>
        </w:rPr>
        <w:t>represent a significant source of MP</w:t>
      </w:r>
      <w:r w:rsidR="003839E8" w:rsidRPr="002F2343">
        <w:rPr>
          <w:rFonts w:ascii="Arial" w:hAnsi="Arial" w:cs="Arial"/>
          <w:sz w:val="20"/>
          <w:szCs w:val="20"/>
        </w:rPr>
        <w:t xml:space="preserve"> pollution </w:t>
      </w:r>
      <w:r w:rsidR="003839E8" w:rsidRPr="002F2343">
        <w:rPr>
          <w:rFonts w:ascii="Arial" w:hAnsi="Arial" w:cs="Arial"/>
          <w:sz w:val="20"/>
          <w:szCs w:val="20"/>
        </w:rPr>
        <w:fldChar w:fldCharType="begin"/>
      </w:r>
      <w:r w:rsidR="003839E8" w:rsidRPr="002F2343">
        <w:rPr>
          <w:rFonts w:ascii="Arial" w:hAnsi="Arial" w:cs="Arial"/>
          <w:sz w:val="20"/>
          <w:szCs w:val="20"/>
        </w:rPr>
        <w:instrText xml:space="preserve"> ADDIN ZOTERO_ITEM CSL_CITATION {"citationID":"ExnNFZf7","properties":{"formattedCitation":"(Our World in Data, 2023)","plainCitation":"(Our World in Data, 2023)","noteIndex":0},"citationItems":[{"id":101,"uris":["http://zotero.org/users/12611551/items/H9LQS2CI"],"itemData":{"id":101,"type":"webpage","abstract":"Around 40% of the world’s plastic waste comes from packaging. Packaging also makes up a significant share in the three regions that generate the most plastic waste: the United States, Europe, and China.","container-title":"Our World in Data","language":"en","title":"Packaging is the source of 40% of the planet’s plastic waste","URL":"https://ourworldindata.org/data-insights/packaging-is-the-source-of-40-of-the-planets-plastic-waste","author":[{"family":"Our World in Data","given":""}],"accessed":{"date-parts":[["2025",11,1]]},"issued":{"date-parts":[["2023"]]}}}],"schema":"https://github.com/citation-style-language/schema/raw/master/csl-citation.json"} </w:instrText>
      </w:r>
      <w:r w:rsidR="003839E8" w:rsidRPr="002F2343">
        <w:rPr>
          <w:rFonts w:ascii="Arial" w:hAnsi="Arial" w:cs="Arial"/>
          <w:sz w:val="20"/>
          <w:szCs w:val="20"/>
        </w:rPr>
        <w:fldChar w:fldCharType="separate"/>
      </w:r>
      <w:r w:rsidR="003839E8" w:rsidRPr="002F2343">
        <w:rPr>
          <w:rFonts w:ascii="Arial" w:hAnsi="Arial" w:cs="Arial"/>
          <w:sz w:val="20"/>
          <w:szCs w:val="20"/>
        </w:rPr>
        <w:t>(Our World in Data, 2023)</w:t>
      </w:r>
      <w:r w:rsidR="003839E8" w:rsidRPr="002F2343">
        <w:rPr>
          <w:rFonts w:ascii="Arial" w:hAnsi="Arial" w:cs="Arial"/>
          <w:sz w:val="20"/>
          <w:szCs w:val="20"/>
        </w:rPr>
        <w:fldChar w:fldCharType="end"/>
      </w:r>
      <w:r w:rsidR="003839E8" w:rsidRPr="002F2343">
        <w:rPr>
          <w:rFonts w:ascii="Arial" w:hAnsi="Arial" w:cs="Arial"/>
          <w:sz w:val="20"/>
          <w:szCs w:val="20"/>
        </w:rPr>
        <w:t>.</w:t>
      </w:r>
      <w:r w:rsidR="00C83C87" w:rsidRPr="002F2343">
        <w:rPr>
          <w:rFonts w:ascii="Arial" w:hAnsi="Arial" w:cs="Arial"/>
          <w:sz w:val="20"/>
          <w:szCs w:val="20"/>
        </w:rPr>
        <w:t xml:space="preserve"> </w:t>
      </w:r>
      <w:r w:rsidR="00447522" w:rsidRPr="002F2343">
        <w:rPr>
          <w:rFonts w:ascii="Arial" w:hAnsi="Arial" w:cs="Arial"/>
          <w:sz w:val="20"/>
          <w:szCs w:val="20"/>
        </w:rPr>
        <w:t xml:space="preserve">Exposure of plastic materials to various environmental factors, such as UV radiation and mechanical abrasion, leads to their degradation over time, </w:t>
      </w:r>
      <w:r w:rsidR="00527C0F">
        <w:rPr>
          <w:rFonts w:ascii="Arial" w:hAnsi="Arial" w:cs="Arial"/>
          <w:sz w:val="20"/>
          <w:szCs w:val="20"/>
        </w:rPr>
        <w:t>forming</w:t>
      </w:r>
      <w:r w:rsidR="00447522" w:rsidRPr="002F2343">
        <w:rPr>
          <w:rFonts w:ascii="Arial" w:hAnsi="Arial" w:cs="Arial"/>
          <w:sz w:val="20"/>
          <w:szCs w:val="20"/>
        </w:rPr>
        <w:t xml:space="preserve"> secondary microplastics (MPs)</w:t>
      </w:r>
      <w:r w:rsidR="00C83C87" w:rsidRPr="002F2343">
        <w:rPr>
          <w:rFonts w:ascii="Arial" w:hAnsi="Arial" w:cs="Arial"/>
          <w:sz w:val="20"/>
          <w:szCs w:val="20"/>
        </w:rPr>
        <w:t xml:space="preserve"> </w:t>
      </w:r>
      <w:r w:rsidR="00C83C87" w:rsidRPr="002F2343">
        <w:rPr>
          <w:rFonts w:ascii="Arial" w:hAnsi="Arial" w:cs="Arial"/>
          <w:sz w:val="20"/>
          <w:szCs w:val="20"/>
        </w:rPr>
        <w:fldChar w:fldCharType="begin"/>
      </w:r>
      <w:r w:rsidR="00C83C87" w:rsidRPr="002F2343">
        <w:rPr>
          <w:rFonts w:ascii="Arial" w:hAnsi="Arial" w:cs="Arial"/>
          <w:sz w:val="20"/>
          <w:szCs w:val="20"/>
        </w:rPr>
        <w:instrText xml:space="preserve"> ADDIN ZOTERO_ITEM CSL_CITATION {"citationID":"OIVxa1ZJ","properties":{"formattedCitation":"(Packnode, 2024)","plainCitation":"(Packnode, 2024)","noteIndex":0},"citationItems":[{"id":103,"uris":["http://zotero.org/users/12611551/items/FG8GXQU3"],"itemData":{"id":103,"type":"webpage","abstract":"Microplastics from packaging are a growing but overlooked source of pollution. This article explores how the packaging industry must respond to this invisible threat.","container-title":"PACKNODE","language":"en-GB","title":"The Overlooked Threat: Microplastics in Packaging and Their Environmen","title-short":"The Overlooked Threat","URL":"https://www.packnode.org/en/sustainability/microplastics-in-packaging-environmental-threat","author":[{"family":"Packnode","given":""}],"accessed":{"date-parts":[["2025",11,1]]},"issued":{"date-parts":[["2024"]]}}}],"schema":"https://github.com/citation-style-language/schema/raw/master/csl-citation.json"} </w:instrText>
      </w:r>
      <w:r w:rsidR="00C83C87" w:rsidRPr="002F2343">
        <w:rPr>
          <w:rFonts w:ascii="Arial" w:hAnsi="Arial" w:cs="Arial"/>
          <w:sz w:val="20"/>
          <w:szCs w:val="20"/>
        </w:rPr>
        <w:fldChar w:fldCharType="separate"/>
      </w:r>
      <w:r w:rsidR="00C83C87" w:rsidRPr="002F2343">
        <w:rPr>
          <w:rFonts w:ascii="Arial" w:hAnsi="Arial" w:cs="Arial"/>
          <w:noProof/>
          <w:sz w:val="20"/>
          <w:szCs w:val="20"/>
        </w:rPr>
        <w:t>(Packnode, 2024)</w:t>
      </w:r>
      <w:r w:rsidR="00C83C87" w:rsidRPr="002F2343">
        <w:rPr>
          <w:rFonts w:ascii="Arial" w:hAnsi="Arial" w:cs="Arial"/>
          <w:sz w:val="20"/>
          <w:szCs w:val="20"/>
        </w:rPr>
        <w:fldChar w:fldCharType="end"/>
      </w:r>
      <w:r w:rsidR="00447522" w:rsidRPr="002F2343">
        <w:rPr>
          <w:rFonts w:ascii="Arial" w:hAnsi="Arial" w:cs="Arial"/>
          <w:sz w:val="20"/>
          <w:szCs w:val="20"/>
        </w:rPr>
        <w:t>.</w:t>
      </w:r>
      <w:r w:rsidR="00C83C87" w:rsidRPr="002F2343">
        <w:rPr>
          <w:rFonts w:ascii="Arial" w:hAnsi="Arial" w:cs="Arial"/>
          <w:sz w:val="20"/>
          <w:szCs w:val="20"/>
        </w:rPr>
        <w:t xml:space="preserve"> Microplastics </w:t>
      </w:r>
      <w:r w:rsidR="00BB5B35">
        <w:rPr>
          <w:rFonts w:ascii="Arial" w:hAnsi="Arial" w:cs="Arial"/>
          <w:sz w:val="20"/>
          <w:szCs w:val="20"/>
        </w:rPr>
        <w:t>hamper</w:t>
      </w:r>
      <w:r w:rsidR="00C83C87" w:rsidRPr="002F2343">
        <w:rPr>
          <w:rFonts w:ascii="Arial" w:hAnsi="Arial" w:cs="Arial"/>
          <w:sz w:val="20"/>
          <w:szCs w:val="20"/>
        </w:rPr>
        <w:t xml:space="preserve"> various physiological functions, </w:t>
      </w:r>
      <w:r w:rsidR="00BB5B35">
        <w:rPr>
          <w:rFonts w:ascii="Arial" w:hAnsi="Arial" w:cs="Arial"/>
          <w:sz w:val="20"/>
          <w:szCs w:val="20"/>
        </w:rPr>
        <w:t>impairing</w:t>
      </w:r>
      <w:r w:rsidR="00C83C87" w:rsidRPr="002F2343">
        <w:rPr>
          <w:rFonts w:ascii="Arial" w:hAnsi="Arial" w:cs="Arial"/>
          <w:sz w:val="20"/>
          <w:szCs w:val="20"/>
        </w:rPr>
        <w:t xml:space="preserve"> growth and reproduction</w:t>
      </w:r>
      <w:r w:rsidR="00BB5B35">
        <w:rPr>
          <w:rFonts w:ascii="Arial" w:hAnsi="Arial" w:cs="Arial"/>
          <w:sz w:val="20"/>
          <w:szCs w:val="20"/>
        </w:rPr>
        <w:t>,</w:t>
      </w:r>
      <w:r w:rsidR="00C83C87" w:rsidRPr="002F2343">
        <w:rPr>
          <w:rFonts w:ascii="Arial" w:hAnsi="Arial" w:cs="Arial"/>
          <w:sz w:val="20"/>
          <w:szCs w:val="20"/>
        </w:rPr>
        <w:t xml:space="preserve"> and may even </w:t>
      </w:r>
      <w:r w:rsidR="00BB5B35">
        <w:rPr>
          <w:rFonts w:ascii="Arial" w:hAnsi="Arial" w:cs="Arial"/>
          <w:sz w:val="20"/>
          <w:szCs w:val="20"/>
        </w:rPr>
        <w:t>cause</w:t>
      </w:r>
      <w:r w:rsidR="00C83C87" w:rsidRPr="002F2343">
        <w:rPr>
          <w:rFonts w:ascii="Arial" w:hAnsi="Arial" w:cs="Arial"/>
          <w:sz w:val="20"/>
          <w:szCs w:val="20"/>
        </w:rPr>
        <w:t xml:space="preserve"> death of aquatic life through </w:t>
      </w:r>
      <w:r w:rsidR="00527C0F">
        <w:rPr>
          <w:rFonts w:ascii="Arial" w:hAnsi="Arial" w:cs="Arial"/>
          <w:sz w:val="20"/>
          <w:szCs w:val="20"/>
        </w:rPr>
        <w:t>I</w:t>
      </w:r>
      <w:r w:rsidR="00C83C87" w:rsidRPr="002F2343">
        <w:rPr>
          <w:rFonts w:ascii="Arial" w:hAnsi="Arial" w:cs="Arial"/>
          <w:sz w:val="20"/>
          <w:szCs w:val="20"/>
        </w:rPr>
        <w:t xml:space="preserve">ngestion and entanglement </w:t>
      </w:r>
      <w:r w:rsidR="00C83C87" w:rsidRPr="002F2343">
        <w:rPr>
          <w:rFonts w:ascii="Arial" w:hAnsi="Arial" w:cs="Arial"/>
          <w:sz w:val="20"/>
          <w:szCs w:val="20"/>
        </w:rPr>
        <w:fldChar w:fldCharType="begin"/>
      </w:r>
      <w:r w:rsidR="00C83C87" w:rsidRPr="002F2343">
        <w:rPr>
          <w:rFonts w:ascii="Arial" w:hAnsi="Arial" w:cs="Arial"/>
          <w:sz w:val="20"/>
          <w:szCs w:val="20"/>
        </w:rPr>
        <w:instrText xml:space="preserve"> ADDIN ZOTERO_ITEM CSL_CITATION {"citationID":"vMP2TeQK","properties":{"formattedCitation":"(Rakib et al., 2023)","plainCitation":"(Rakib et al., 2023)","noteIndex":0},"citationItems":[{"id":105,"uris":["http://zotero.org/users/12611551/items/QJXQ5V95"],"itemData":{"id":105,"type":"article-journal","container-title":"Water, Air, &amp; Soil Pollution","DOI":"10.1007/s11270-023-06062-9","ISSN":"0049-6979, 1573-2932","issue":"1","journalAbbreviation":"Water Air Soil Pollut","language":"en","page":"52","source":"DOI.org (Crossref)","title":"Microplastic Toxicity in Aquatic Organisms and Aquatic Ecosystems: a Review","title-short":"Microplastic Toxicity in Aquatic Organisms and Aquatic Ecosystems","volume":"234","author":[{"family":"Rakib","given":"Md. Refat Jahan"},{"family":"Sarker","given":"Aniruddha"},{"family":"Ram","given":"Kirpa"},{"family":"Uddin","given":"Md. Giash"},{"family":"Walker","given":"Tony R."},{"family":"Chowdhury","given":"Tanzin"},{"family":"Uddin","given":"Jamal"},{"family":"Khandaker","given":"Mayeen Uddin"},{"family":"Rahman","given":"Mohammed M."},{"family":"Idris","given":"Abubakr M."}],"issued":{"date-parts":[["2023",1]]}}}],"schema":"https://github.com/citation-style-language/schema/raw/master/csl-citation.json"} </w:instrText>
      </w:r>
      <w:r w:rsidR="00C83C87" w:rsidRPr="002F2343">
        <w:rPr>
          <w:rFonts w:ascii="Arial" w:hAnsi="Arial" w:cs="Arial"/>
          <w:sz w:val="20"/>
          <w:szCs w:val="20"/>
        </w:rPr>
        <w:fldChar w:fldCharType="separate"/>
      </w:r>
      <w:r w:rsidR="00C83C87" w:rsidRPr="002F2343">
        <w:rPr>
          <w:rFonts w:ascii="Arial" w:hAnsi="Arial" w:cs="Arial"/>
          <w:noProof/>
          <w:sz w:val="20"/>
          <w:szCs w:val="20"/>
        </w:rPr>
        <w:t>(Rakib et al., 2023)</w:t>
      </w:r>
      <w:r w:rsidR="00C83C87" w:rsidRPr="002F2343">
        <w:rPr>
          <w:rFonts w:ascii="Arial" w:hAnsi="Arial" w:cs="Arial"/>
          <w:sz w:val="20"/>
          <w:szCs w:val="20"/>
        </w:rPr>
        <w:fldChar w:fldCharType="end"/>
      </w:r>
      <w:r w:rsidR="00C83C87" w:rsidRPr="002F2343">
        <w:rPr>
          <w:rFonts w:ascii="Arial" w:hAnsi="Arial" w:cs="Arial"/>
          <w:sz w:val="20"/>
          <w:szCs w:val="20"/>
        </w:rPr>
        <w:t>.</w:t>
      </w:r>
      <w:r w:rsidR="009B1AED" w:rsidRPr="002F2343">
        <w:rPr>
          <w:rFonts w:ascii="Arial" w:hAnsi="Arial" w:cs="Arial"/>
          <w:sz w:val="20"/>
          <w:szCs w:val="20"/>
        </w:rPr>
        <w:t xml:space="preserve"> Moreover, many toxic substances such as heavy metals and persistent organic pollutants (POPs) become adsorbed onto microplastics, thereby increasing their ecological toxicity </w:t>
      </w:r>
      <w:r w:rsidR="009B1AED" w:rsidRPr="002F2343">
        <w:rPr>
          <w:rFonts w:ascii="Arial" w:hAnsi="Arial" w:cs="Arial"/>
          <w:sz w:val="20"/>
          <w:szCs w:val="20"/>
        </w:rPr>
        <w:fldChar w:fldCharType="begin"/>
      </w:r>
      <w:r w:rsidR="009B1AED" w:rsidRPr="002F2343">
        <w:rPr>
          <w:rFonts w:ascii="Arial" w:hAnsi="Arial" w:cs="Arial"/>
          <w:sz w:val="20"/>
          <w:szCs w:val="20"/>
        </w:rPr>
        <w:instrText xml:space="preserve"> ADDIN ZOTERO_ITEM CSL_CITATION {"citationID":"mJ9RhPUP","properties":{"formattedCitation":"(Amelia et al., 2021; Narwal et al., 2024)","plainCitation":"(Amelia et al., 2021; Narwal et al., 2024)","noteIndex":0},"citationItems":[{"id":106,"uris":["http://zotero.org/users/12611551/items/Q8XFYC9H"],"itemData":{"id":106,"type":"article-journal","abstract":"Abstract\n            Microplastic pollutes water, land, air, and groundwater environments not only visually but also ecologically for plants, animals, and humans. Microplastic has been reported to act as vectors by sorbing pollutants and contributing to the bioaccumulation of pollutants, particularly in marine ecosystems, organisms, and subsequently food webs. The inevitable exposure of microplastic to humans emphasises the need to review the potential effects, exposure pathways, and toxicity of microplastic toward human health. Therefore, this review was aimed to reveal the risks of pollutant sorption and bioaccumulation by microplastic toward humans, as well as the dominant types of pollutants sorbed by microplastic, and the types of pollutants that are bioaccumulated by microplastic in the living organisms of the marine ecosystem. The possible factors influencing the sorption and bioaccumulation of pollutants by microplastic in marine ecosystems were also reviewed. The review also revealed the prevailing types of microplastic, abundance of microplastic, and geographical distribution of microplastic in the aquatic environment globally. The literature review revealed that microplastic characteristics, chemical interactions, and water properties played a role in the sorption of pollutants by microplastic. The evidence of microplastic posing a direct medical threat to humans is still lacking albeit substantial literature has reported the health hazards of microplastic-associated monomers, additives, and pollutants. This review recommends future research on the existing knowledge gaps in microplastic research, which include the toxicity of microplastic, particularly to humans, as well as the factors influencing the sorption and bioaccumulation of pollutants by microplastic.","container-title":"Progress in Earth and Planetary Science","DOI":"10.1186/s40645-020-00405-4","ISSN":"2197-4284","issue":"1","journalAbbreviation":"Prog Earth Planet Sci","language":"en","page":"12","source":"DOI.org (Crossref)","title":"Marine microplastics as vectors of major ocean pollutants and its hazards to the marine ecosystem and humans","volume":"8","author":[{"family":"Amelia","given":"Tan Suet May"},{"family":"Khalik","given":"Wan Mohd Afiq Wan Mohd"},{"family":"Ong","given":"Meng Chuan"},{"family":"Shao","given":"Yi Ta"},{"family":"Pan","given":"Hui-Juan"},{"family":"Bhubalan","given":"Kesaven"}],"issued":{"date-parts":[["2021",1,22]]}}},{"id":121,"uris":["http://zotero.org/users/12611551/items/HZ3DPIY2"],"itemData":{"id":121,"type":"article-journal","container-title":"Water, Air, &amp; Soil Pollution","DOI":"10.1007/s11270-024-07343-7","ISSN":"0049-6979, 1573-2932","issue":"9","journalAbbreviation":"Water Air Soil Pollut","language":"en","page":"567","source":"DOI.org (Crossref)","title":"Interactions Between Microplastic and Heavy Metals in the Aquatic Environment: Implications for Toxicity and Mitigation Strategies","title-short":"Interactions Between Microplastic and Heavy Metals in the Aquatic Environment","volume":"235","author":[{"family":"Narwal","given":"Nishita"},{"family":"Kakakhel","given":"Mian Adnan"},{"family":"Katyal","given":"Deeksha"},{"family":"Yadav","given":"Sangita"},{"family":"Rose","given":"Pawan Kumar"},{"family":"Rene","given":"Eldon R."},{"family":"Rakib","given":"Md. Refat Jahan"},{"family":"Khoo","given":"Kuan Shiong"},{"family":"Kataria","given":"Navish"}],"issued":{"date-parts":[["2024",9]]}}}],"schema":"https://github.com/citation-style-language/schema/raw/master/csl-citation.json"} </w:instrText>
      </w:r>
      <w:r w:rsidR="009B1AED" w:rsidRPr="002F2343">
        <w:rPr>
          <w:rFonts w:ascii="Arial" w:hAnsi="Arial" w:cs="Arial"/>
          <w:sz w:val="20"/>
          <w:szCs w:val="20"/>
        </w:rPr>
        <w:fldChar w:fldCharType="separate"/>
      </w:r>
      <w:r w:rsidR="009B1AED" w:rsidRPr="002F2343">
        <w:rPr>
          <w:rFonts w:ascii="Arial" w:hAnsi="Arial" w:cs="Arial"/>
          <w:noProof/>
          <w:sz w:val="20"/>
          <w:szCs w:val="20"/>
        </w:rPr>
        <w:t>(Amelia et al., 2021; Narwal et al., 2024)</w:t>
      </w:r>
      <w:r w:rsidR="009B1AED" w:rsidRPr="002F2343">
        <w:rPr>
          <w:rFonts w:ascii="Arial" w:hAnsi="Arial" w:cs="Arial"/>
          <w:sz w:val="20"/>
          <w:szCs w:val="20"/>
        </w:rPr>
        <w:fldChar w:fldCharType="end"/>
      </w:r>
      <w:r w:rsidR="009B1AED" w:rsidRPr="002F2343">
        <w:rPr>
          <w:rFonts w:ascii="Arial" w:hAnsi="Arial" w:cs="Arial"/>
          <w:sz w:val="20"/>
          <w:szCs w:val="20"/>
        </w:rPr>
        <w:t>.</w:t>
      </w:r>
    </w:p>
    <w:p w14:paraId="31236E54" w14:textId="77777777" w:rsidR="005A5AA8" w:rsidRPr="002F2343" w:rsidRDefault="005A5AA8" w:rsidP="00742951">
      <w:pPr>
        <w:jc w:val="both"/>
        <w:rPr>
          <w:rFonts w:ascii="Arial" w:hAnsi="Arial" w:cs="Arial"/>
          <w:sz w:val="20"/>
          <w:szCs w:val="20"/>
        </w:rPr>
      </w:pPr>
    </w:p>
    <w:p w14:paraId="0DCDCC1F" w14:textId="5152A92F" w:rsidR="00C372CE" w:rsidRPr="002F2343" w:rsidRDefault="005A5AA8" w:rsidP="00B01BDC">
      <w:pPr>
        <w:jc w:val="both"/>
        <w:rPr>
          <w:rFonts w:ascii="Arial" w:hAnsi="Arial" w:cs="Arial"/>
          <w:sz w:val="20"/>
          <w:szCs w:val="20"/>
        </w:rPr>
      </w:pPr>
      <w:r w:rsidRPr="002F2343">
        <w:rPr>
          <w:rFonts w:ascii="Arial" w:hAnsi="Arial" w:cs="Arial"/>
          <w:noProof/>
          <w:sz w:val="20"/>
          <w:szCs w:val="20"/>
        </w:rPr>
        <w:t xml:space="preserve">Muhib &amp; Rahman (2024) observed </w:t>
      </w:r>
      <w:r w:rsidR="00527C0F">
        <w:rPr>
          <w:rFonts w:ascii="Arial" w:hAnsi="Arial" w:cs="Arial"/>
          <w:noProof/>
          <w:sz w:val="20"/>
          <w:szCs w:val="20"/>
        </w:rPr>
        <w:t>that I</w:t>
      </w:r>
      <w:r w:rsidR="00BB5B35">
        <w:rPr>
          <w:rFonts w:ascii="Arial" w:hAnsi="Arial" w:cs="Arial"/>
          <w:noProof/>
          <w:sz w:val="20"/>
          <w:szCs w:val="20"/>
        </w:rPr>
        <w:t>ngestion</w:t>
      </w:r>
      <w:r w:rsidRPr="002F2343">
        <w:rPr>
          <w:rFonts w:ascii="Arial" w:hAnsi="Arial" w:cs="Arial"/>
          <w:noProof/>
          <w:sz w:val="20"/>
          <w:szCs w:val="20"/>
        </w:rPr>
        <w:t xml:space="preserve"> of MPs in</w:t>
      </w:r>
      <w:r w:rsidR="00200C46" w:rsidRPr="002F2343">
        <w:rPr>
          <w:rFonts w:ascii="Arial" w:hAnsi="Arial" w:cs="Arial"/>
          <w:noProof/>
          <w:sz w:val="20"/>
          <w:szCs w:val="20"/>
        </w:rPr>
        <w:t xml:space="preserve"> tilapia (</w:t>
      </w:r>
      <w:r w:rsidRPr="002F2343">
        <w:rPr>
          <w:rFonts w:ascii="Arial" w:hAnsi="Arial" w:cs="Arial"/>
          <w:i/>
          <w:iCs/>
          <w:sz w:val="20"/>
          <w:szCs w:val="20"/>
        </w:rPr>
        <w:t>Oreochromis niloticus</w:t>
      </w:r>
      <w:r w:rsidR="00200C46" w:rsidRPr="002F2343">
        <w:rPr>
          <w:rFonts w:ascii="Arial" w:hAnsi="Arial" w:cs="Arial"/>
          <w:i/>
          <w:iCs/>
          <w:sz w:val="20"/>
          <w:szCs w:val="20"/>
        </w:rPr>
        <w:t>)</w:t>
      </w:r>
      <w:r w:rsidR="00200C46" w:rsidRPr="002F2343">
        <w:rPr>
          <w:rFonts w:ascii="Arial" w:hAnsi="Arial" w:cs="Arial"/>
          <w:sz w:val="20"/>
          <w:szCs w:val="20"/>
        </w:rPr>
        <w:t xml:space="preserve"> caus</w:t>
      </w:r>
      <w:r w:rsidR="00527C0F">
        <w:rPr>
          <w:rFonts w:ascii="Arial" w:hAnsi="Arial" w:cs="Arial"/>
          <w:sz w:val="20"/>
          <w:szCs w:val="20"/>
        </w:rPr>
        <w:t>es</w:t>
      </w:r>
      <w:r w:rsidR="00200C46" w:rsidRPr="002F2343">
        <w:rPr>
          <w:rFonts w:ascii="Arial" w:hAnsi="Arial" w:cs="Arial"/>
          <w:sz w:val="20"/>
          <w:szCs w:val="20"/>
        </w:rPr>
        <w:t xml:space="preserve"> stress</w:t>
      </w:r>
      <w:r w:rsidR="00200C46" w:rsidRPr="002F2343">
        <w:rPr>
          <w:rFonts w:ascii="Arial" w:hAnsi="Arial" w:cs="Arial"/>
          <w:i/>
          <w:iCs/>
          <w:sz w:val="20"/>
          <w:szCs w:val="20"/>
        </w:rPr>
        <w:t>,</w:t>
      </w:r>
      <w:r w:rsidR="00200C46" w:rsidRPr="002F2343">
        <w:rPr>
          <w:rFonts w:ascii="Arial" w:hAnsi="Arial" w:cs="Arial"/>
          <w:sz w:val="20"/>
          <w:szCs w:val="20"/>
        </w:rPr>
        <w:t xml:space="preserve"> growth inhibition, reproductive impairment</w:t>
      </w:r>
      <w:r w:rsidR="00BB5B35">
        <w:rPr>
          <w:rFonts w:ascii="Arial" w:hAnsi="Arial" w:cs="Arial"/>
          <w:sz w:val="20"/>
          <w:szCs w:val="20"/>
        </w:rPr>
        <w:t>,</w:t>
      </w:r>
      <w:r w:rsidR="00200C46" w:rsidRPr="002F2343">
        <w:rPr>
          <w:rFonts w:ascii="Arial" w:hAnsi="Arial" w:cs="Arial"/>
          <w:sz w:val="20"/>
          <w:szCs w:val="20"/>
        </w:rPr>
        <w:t xml:space="preserve"> and</w:t>
      </w:r>
      <w:r w:rsidR="00BB5B35">
        <w:rPr>
          <w:rFonts w:ascii="Arial" w:hAnsi="Arial" w:cs="Arial"/>
          <w:sz w:val="20"/>
          <w:szCs w:val="20"/>
        </w:rPr>
        <w:t>,</w:t>
      </w:r>
      <w:r w:rsidR="00200C46" w:rsidRPr="002F2343">
        <w:rPr>
          <w:rFonts w:ascii="Arial" w:hAnsi="Arial" w:cs="Arial"/>
          <w:sz w:val="20"/>
          <w:szCs w:val="20"/>
        </w:rPr>
        <w:t xml:space="preserve"> in severe cases</w:t>
      </w:r>
      <w:r w:rsidR="00BB5B35">
        <w:rPr>
          <w:rFonts w:ascii="Arial" w:hAnsi="Arial" w:cs="Arial"/>
          <w:sz w:val="20"/>
          <w:szCs w:val="20"/>
        </w:rPr>
        <w:t>,</w:t>
      </w:r>
      <w:r w:rsidR="00200C46" w:rsidRPr="002F2343">
        <w:rPr>
          <w:rFonts w:ascii="Arial" w:hAnsi="Arial" w:cs="Arial"/>
          <w:sz w:val="20"/>
          <w:szCs w:val="20"/>
        </w:rPr>
        <w:t xml:space="preserve"> mortality. Ingestion of MPs </w:t>
      </w:r>
      <w:r w:rsidR="00BB5B35">
        <w:rPr>
          <w:rFonts w:ascii="Arial" w:hAnsi="Arial" w:cs="Arial"/>
          <w:sz w:val="20"/>
          <w:szCs w:val="20"/>
        </w:rPr>
        <w:t>has</w:t>
      </w:r>
      <w:r w:rsidR="00200C46" w:rsidRPr="002F2343">
        <w:rPr>
          <w:rFonts w:ascii="Arial" w:hAnsi="Arial" w:cs="Arial"/>
          <w:sz w:val="20"/>
          <w:szCs w:val="20"/>
        </w:rPr>
        <w:t xml:space="preserve"> been documented in various commercially important </w:t>
      </w:r>
      <w:r w:rsidR="00BB5B35">
        <w:rPr>
          <w:rFonts w:ascii="Arial" w:hAnsi="Arial" w:cs="Arial"/>
          <w:sz w:val="20"/>
          <w:szCs w:val="20"/>
        </w:rPr>
        <w:t>fish</w:t>
      </w:r>
      <w:r w:rsidR="00200C46" w:rsidRPr="002F2343">
        <w:rPr>
          <w:rFonts w:ascii="Arial" w:hAnsi="Arial" w:cs="Arial"/>
          <w:sz w:val="20"/>
          <w:szCs w:val="20"/>
        </w:rPr>
        <w:t>.</w:t>
      </w:r>
      <w:r w:rsidR="00CA48D1" w:rsidRPr="002F2343">
        <w:rPr>
          <w:rFonts w:ascii="Arial" w:hAnsi="Arial" w:cs="Arial"/>
          <w:sz w:val="20"/>
          <w:szCs w:val="20"/>
        </w:rPr>
        <w:t xml:space="preserve"> </w:t>
      </w:r>
      <w:r w:rsidR="00423C25" w:rsidRPr="002F2343">
        <w:rPr>
          <w:rFonts w:ascii="Arial" w:hAnsi="Arial" w:cs="Arial"/>
          <w:sz w:val="20"/>
          <w:szCs w:val="20"/>
        </w:rPr>
        <w:t>Microplastics act as vectors for contaminants such as organic pollutants (POPs) and heavy metals</w:t>
      </w:r>
      <w:r w:rsidR="00954862" w:rsidRPr="002F2343">
        <w:rPr>
          <w:rFonts w:ascii="Arial" w:hAnsi="Arial" w:cs="Arial"/>
          <w:sz w:val="20"/>
          <w:szCs w:val="20"/>
        </w:rPr>
        <w:t>,</w:t>
      </w:r>
      <w:r w:rsidR="00423C25" w:rsidRPr="002F2343">
        <w:rPr>
          <w:rFonts w:ascii="Arial" w:hAnsi="Arial" w:cs="Arial"/>
          <w:sz w:val="20"/>
          <w:szCs w:val="20"/>
        </w:rPr>
        <w:t xml:space="preserve"> </w:t>
      </w:r>
      <w:r w:rsidR="00954862" w:rsidRPr="002F2343">
        <w:rPr>
          <w:rFonts w:ascii="Arial" w:hAnsi="Arial" w:cs="Arial"/>
          <w:sz w:val="20"/>
          <w:szCs w:val="20"/>
        </w:rPr>
        <w:t>which are transferred</w:t>
      </w:r>
      <w:r w:rsidR="00423C25" w:rsidRPr="002F2343">
        <w:rPr>
          <w:rFonts w:ascii="Arial" w:hAnsi="Arial" w:cs="Arial"/>
          <w:sz w:val="20"/>
          <w:szCs w:val="20"/>
        </w:rPr>
        <w:t xml:space="preserve"> </w:t>
      </w:r>
      <w:r w:rsidR="00954862" w:rsidRPr="002F2343">
        <w:rPr>
          <w:rFonts w:ascii="Arial" w:hAnsi="Arial" w:cs="Arial"/>
          <w:sz w:val="20"/>
          <w:szCs w:val="20"/>
        </w:rPr>
        <w:t>through</w:t>
      </w:r>
      <w:r w:rsidR="00423C25" w:rsidRPr="002F2343">
        <w:rPr>
          <w:rFonts w:ascii="Arial" w:hAnsi="Arial" w:cs="Arial"/>
          <w:sz w:val="20"/>
          <w:szCs w:val="20"/>
        </w:rPr>
        <w:t xml:space="preserve"> food web</w:t>
      </w:r>
      <w:r w:rsidR="00954862" w:rsidRPr="002F2343">
        <w:rPr>
          <w:rFonts w:ascii="Arial" w:hAnsi="Arial" w:cs="Arial"/>
          <w:sz w:val="20"/>
          <w:szCs w:val="20"/>
        </w:rPr>
        <w:t>s and</w:t>
      </w:r>
      <w:r w:rsidR="00423C25" w:rsidRPr="002F2343">
        <w:rPr>
          <w:rFonts w:ascii="Arial" w:hAnsi="Arial" w:cs="Arial"/>
          <w:sz w:val="20"/>
          <w:szCs w:val="20"/>
        </w:rPr>
        <w:t xml:space="preserve"> ultimately enter</w:t>
      </w:r>
      <w:r w:rsidR="00954862" w:rsidRPr="002F2343">
        <w:rPr>
          <w:rFonts w:ascii="Arial" w:hAnsi="Arial" w:cs="Arial"/>
          <w:sz w:val="20"/>
          <w:szCs w:val="20"/>
        </w:rPr>
        <w:t xml:space="preserve"> the</w:t>
      </w:r>
      <w:r w:rsidR="00423C25" w:rsidRPr="002F2343">
        <w:rPr>
          <w:rFonts w:ascii="Arial" w:hAnsi="Arial" w:cs="Arial"/>
          <w:sz w:val="20"/>
          <w:szCs w:val="20"/>
        </w:rPr>
        <w:t xml:space="preserve"> human </w:t>
      </w:r>
      <w:r w:rsidR="00954862" w:rsidRPr="002F2343">
        <w:rPr>
          <w:rFonts w:ascii="Arial" w:hAnsi="Arial" w:cs="Arial"/>
          <w:sz w:val="20"/>
          <w:szCs w:val="20"/>
        </w:rPr>
        <w:t>body</w:t>
      </w:r>
      <w:r w:rsidR="00780C7B" w:rsidRPr="002F2343">
        <w:rPr>
          <w:rFonts w:ascii="Arial" w:hAnsi="Arial" w:cs="Arial"/>
          <w:sz w:val="20"/>
          <w:szCs w:val="20"/>
        </w:rPr>
        <w:t xml:space="preserve"> </w:t>
      </w:r>
      <w:r w:rsidR="00780C7B" w:rsidRPr="002F2343">
        <w:rPr>
          <w:rFonts w:ascii="Arial" w:hAnsi="Arial" w:cs="Arial"/>
          <w:sz w:val="20"/>
          <w:szCs w:val="20"/>
        </w:rPr>
        <w:fldChar w:fldCharType="begin"/>
      </w:r>
      <w:r w:rsidR="00780C7B" w:rsidRPr="002F2343">
        <w:rPr>
          <w:rFonts w:ascii="Arial" w:hAnsi="Arial" w:cs="Arial"/>
          <w:sz w:val="20"/>
          <w:szCs w:val="20"/>
        </w:rPr>
        <w:instrText xml:space="preserve"> ADDIN ZOTERO_ITEM CSL_CITATION {"citationID":"ypUpGvFZ","properties":{"formattedCitation":"(Narwal et al., 2024; Rahman et al., 2025)","plainCitation":"(Narwal et al., 2024; Rahman et al., 2025)","noteIndex":0},"citationItems":[{"id":121,"uris":["http://zotero.org/users/12611551/items/HZ3DPIY2"],"itemData":{"id":121,"type":"article-journal","container-title":"Water, Air, &amp; Soil Pollution","DOI":"10.1007/s11270-024-07343-7","ISSN":"0049-6979, 1573-2932","issue":"9","journalAbbreviation":"Water Air Soil Pollut","language":"en","page":"567","source":"DOI.org (Crossref)","title":"Interactions Between Microplastic and Heavy Metals in the Aquatic Environment: Implications for Toxicity and Mitigation Strategies","title-short":"Interactions Between Microplastic and Heavy Metals in the Aquatic Environment","volume":"235","author":[{"family":"Narwal","given":"Nishita"},{"family":"Kakakhel","given":"Mian Adnan"},{"family":"Katyal","given":"Deeksha"},{"family":"Yadav","given":"Sangita"},{"family":"Rose","given":"Pawan Kumar"},{"family":"Rene","given":"Eldon R."},{"family":"Rakib","given":"Md. Refat Jahan"},{"family":"Khoo","given":"Kuan Shiong"},{"family":"Kataria","given":"Navish"}],"issued":{"date-parts":[["2024",9]]}}},{"id":123,"uris":["http://zotero.org/users/12611551/items/AB2W49UL"],"itemData":{"id":123,"type":"article-journal","container-title":"Aquaculture International","DOI":"10.1007/s10499-025-01891-3","ISSN":"0967-6120, 1573-143X","issue":"3","journalAbbreviation":"Aquacult Int","language":"en","page":"225","source":"DOI.org (Crossref)","title":"Impact of ingested microplastics on phenotypic traits and biochemical parameters in Nile tilapia (Oreochromis niloticus) juvenile","volume":"33","author":[{"family":"Rahman","given":"Sheikh Mustafizur"},{"family":"Zohora","given":"Fatima Tuz"},{"family":"Mohona","given":"Tania Sultana"},{"family":"Khanom","given":"Momotaz"},{"family":"Rahman","given":"Md. Moshiur"},{"family":"Sarower","given":"Md. Golam"},{"family":"Rouf","given":"Muhammad Abdur"},{"family":"Islam","given":"Md. Nazrul"},{"family":"Mathew","given":"Roshmon Thomas"},{"family":"Alkhamis","given":"Yousef Ahmed"},{"family":"Alrashada","given":"Yousof Naser"},{"family":"Alkeridis","given":"Lamya Ahmed"},{"family":"Eissa","given":"El-Sayed Hemdan"},{"family":"Abdelnour","given":"Sameh A."}],"issued":{"date-parts":[["2025",4]]}}}],"schema":"https://github.com/citation-style-language/schema/raw/master/csl-citation.json"} </w:instrText>
      </w:r>
      <w:r w:rsidR="00780C7B" w:rsidRPr="002F2343">
        <w:rPr>
          <w:rFonts w:ascii="Arial" w:hAnsi="Arial" w:cs="Arial"/>
          <w:sz w:val="20"/>
          <w:szCs w:val="20"/>
        </w:rPr>
        <w:fldChar w:fldCharType="separate"/>
      </w:r>
      <w:r w:rsidR="00780C7B" w:rsidRPr="002F2343">
        <w:rPr>
          <w:rFonts w:ascii="Arial" w:hAnsi="Arial" w:cs="Arial"/>
          <w:noProof/>
          <w:sz w:val="20"/>
          <w:szCs w:val="20"/>
        </w:rPr>
        <w:t>(Narwal et al., 2024; Rahman et al., 2025)</w:t>
      </w:r>
      <w:r w:rsidR="00780C7B" w:rsidRPr="002F2343">
        <w:rPr>
          <w:rFonts w:ascii="Arial" w:hAnsi="Arial" w:cs="Arial"/>
          <w:sz w:val="20"/>
          <w:szCs w:val="20"/>
        </w:rPr>
        <w:fldChar w:fldCharType="end"/>
      </w:r>
      <w:r w:rsidR="00780C7B" w:rsidRPr="002F2343">
        <w:rPr>
          <w:rFonts w:ascii="Arial" w:hAnsi="Arial" w:cs="Arial"/>
          <w:sz w:val="20"/>
          <w:szCs w:val="20"/>
        </w:rPr>
        <w:t>.</w:t>
      </w:r>
      <w:r w:rsidR="00663D5E" w:rsidRPr="002F2343">
        <w:rPr>
          <w:rFonts w:ascii="Arial" w:hAnsi="Arial" w:cs="Arial"/>
          <w:sz w:val="20"/>
          <w:szCs w:val="20"/>
        </w:rPr>
        <w:t xml:space="preserve"> </w:t>
      </w:r>
      <w:r w:rsidR="00CA48D1" w:rsidRPr="002F2343">
        <w:rPr>
          <w:rFonts w:ascii="Arial" w:hAnsi="Arial" w:cs="Arial"/>
          <w:sz w:val="20"/>
          <w:szCs w:val="20"/>
        </w:rPr>
        <w:t>M</w:t>
      </w:r>
      <w:r w:rsidR="00742951" w:rsidRPr="002F2343">
        <w:rPr>
          <w:rFonts w:ascii="Arial" w:hAnsi="Arial" w:cs="Arial"/>
          <w:sz w:val="20"/>
          <w:szCs w:val="20"/>
        </w:rPr>
        <w:t xml:space="preserve">icroplastics may </w:t>
      </w:r>
      <w:r w:rsidR="00527C0F">
        <w:rPr>
          <w:rFonts w:ascii="Arial" w:hAnsi="Arial" w:cs="Arial"/>
          <w:sz w:val="20"/>
          <w:szCs w:val="20"/>
        </w:rPr>
        <w:t>pose serious health risks to humans, including inflammation, endocrine disruption</w:t>
      </w:r>
      <w:r w:rsidR="00742951" w:rsidRPr="002F2343">
        <w:rPr>
          <w:rFonts w:ascii="Arial" w:hAnsi="Arial" w:cs="Arial"/>
          <w:sz w:val="20"/>
          <w:szCs w:val="20"/>
        </w:rPr>
        <w:t>, and potential genetic effects.</w:t>
      </w:r>
      <w:r w:rsidR="00663D5E" w:rsidRPr="002F2343">
        <w:rPr>
          <w:rFonts w:ascii="Arial" w:hAnsi="Arial" w:cs="Arial"/>
          <w:sz w:val="20"/>
          <w:szCs w:val="20"/>
        </w:rPr>
        <w:t xml:space="preserve"> </w:t>
      </w:r>
      <w:r w:rsidR="00CA48D1" w:rsidRPr="002F2343">
        <w:rPr>
          <w:rFonts w:ascii="Arial" w:hAnsi="Arial" w:cs="Arial"/>
          <w:sz w:val="20"/>
          <w:szCs w:val="20"/>
        </w:rPr>
        <w:t xml:space="preserve">In humans, these MPs may </w:t>
      </w:r>
      <w:r w:rsidR="00527C0F">
        <w:rPr>
          <w:rFonts w:ascii="Arial" w:hAnsi="Arial" w:cs="Arial"/>
          <w:sz w:val="20"/>
          <w:szCs w:val="20"/>
        </w:rPr>
        <w:t>pose serious health risks, including endocrine disruption, inflammation, and possible</w:t>
      </w:r>
      <w:r w:rsidR="00CA48D1" w:rsidRPr="002F2343">
        <w:rPr>
          <w:rFonts w:ascii="Arial" w:hAnsi="Arial" w:cs="Arial"/>
          <w:sz w:val="20"/>
          <w:szCs w:val="20"/>
        </w:rPr>
        <w:t xml:space="preserve"> genetic effects.</w:t>
      </w:r>
      <w:r w:rsidR="00974732" w:rsidRPr="002F2343">
        <w:rPr>
          <w:rFonts w:ascii="Arial" w:hAnsi="Arial" w:cs="Arial"/>
          <w:sz w:val="20"/>
          <w:szCs w:val="20"/>
        </w:rPr>
        <w:t xml:space="preserve"> Given the scale and complex nature of MPs, this paper contributes to a better understanding of their classification, sources, environmental fate</w:t>
      </w:r>
      <w:r w:rsidR="00BB5B35">
        <w:rPr>
          <w:rFonts w:ascii="Arial" w:hAnsi="Arial" w:cs="Arial"/>
          <w:sz w:val="20"/>
          <w:szCs w:val="20"/>
        </w:rPr>
        <w:t>,</w:t>
      </w:r>
      <w:r w:rsidR="00974732" w:rsidRPr="002F2343">
        <w:rPr>
          <w:rFonts w:ascii="Arial" w:hAnsi="Arial" w:cs="Arial"/>
          <w:sz w:val="20"/>
          <w:szCs w:val="20"/>
        </w:rPr>
        <w:t xml:space="preserve"> and biological effects in aquatic systems.</w:t>
      </w:r>
      <w:r w:rsidR="004E7178" w:rsidRPr="002F2343">
        <w:rPr>
          <w:rFonts w:ascii="Arial" w:hAnsi="Arial" w:cs="Arial"/>
          <w:sz w:val="20"/>
          <w:szCs w:val="20"/>
        </w:rPr>
        <w:t xml:space="preserve"> </w:t>
      </w:r>
      <w:r w:rsidR="00974732" w:rsidRPr="002F2343">
        <w:rPr>
          <w:rFonts w:ascii="Arial" w:hAnsi="Arial" w:cs="Arial"/>
          <w:sz w:val="20"/>
          <w:szCs w:val="20"/>
        </w:rPr>
        <w:t>In addition</w:t>
      </w:r>
      <w:r w:rsidR="004E7178" w:rsidRPr="002F2343">
        <w:rPr>
          <w:rFonts w:ascii="Arial" w:hAnsi="Arial" w:cs="Arial"/>
          <w:sz w:val="20"/>
          <w:szCs w:val="20"/>
        </w:rPr>
        <w:t>,</w:t>
      </w:r>
      <w:r w:rsidR="00974732" w:rsidRPr="002F2343">
        <w:rPr>
          <w:rFonts w:ascii="Arial" w:hAnsi="Arial" w:cs="Arial"/>
          <w:sz w:val="20"/>
          <w:szCs w:val="20"/>
        </w:rPr>
        <w:t xml:space="preserve"> this paper ex</w:t>
      </w:r>
      <w:r w:rsidR="004E7178" w:rsidRPr="002F2343">
        <w:rPr>
          <w:rFonts w:ascii="Arial" w:hAnsi="Arial" w:cs="Arial"/>
          <w:sz w:val="20"/>
          <w:szCs w:val="20"/>
        </w:rPr>
        <w:t>amines</w:t>
      </w:r>
      <w:r w:rsidR="00974732" w:rsidRPr="002F2343">
        <w:rPr>
          <w:rFonts w:ascii="Arial" w:hAnsi="Arial" w:cs="Arial"/>
          <w:sz w:val="20"/>
          <w:szCs w:val="20"/>
        </w:rPr>
        <w:t xml:space="preserve"> human exposure</w:t>
      </w:r>
      <w:r w:rsidR="004E7178" w:rsidRPr="002F2343">
        <w:rPr>
          <w:rFonts w:ascii="Arial" w:hAnsi="Arial" w:cs="Arial"/>
          <w:sz w:val="20"/>
          <w:szCs w:val="20"/>
        </w:rPr>
        <w:t xml:space="preserve"> pathways</w:t>
      </w:r>
      <w:r w:rsidR="00974732" w:rsidRPr="002F2343">
        <w:rPr>
          <w:rFonts w:ascii="Arial" w:hAnsi="Arial" w:cs="Arial"/>
          <w:sz w:val="20"/>
          <w:szCs w:val="20"/>
        </w:rPr>
        <w:t>, current detection techniques</w:t>
      </w:r>
      <w:r w:rsidR="00BB5B35">
        <w:rPr>
          <w:rFonts w:ascii="Arial" w:hAnsi="Arial" w:cs="Arial"/>
          <w:sz w:val="20"/>
          <w:szCs w:val="20"/>
        </w:rPr>
        <w:t>,</w:t>
      </w:r>
      <w:r w:rsidR="004E7178" w:rsidRPr="002F2343">
        <w:rPr>
          <w:rFonts w:ascii="Arial" w:hAnsi="Arial" w:cs="Arial"/>
          <w:sz w:val="20"/>
          <w:szCs w:val="20"/>
        </w:rPr>
        <w:t xml:space="preserve"> and </w:t>
      </w:r>
      <w:r w:rsidR="00974732" w:rsidRPr="002F2343">
        <w:rPr>
          <w:rFonts w:ascii="Arial" w:hAnsi="Arial" w:cs="Arial"/>
          <w:sz w:val="20"/>
          <w:szCs w:val="20"/>
        </w:rPr>
        <w:t>regulatory frameworks</w:t>
      </w:r>
      <w:r w:rsidR="00BB5B35">
        <w:rPr>
          <w:rFonts w:ascii="Arial" w:hAnsi="Arial" w:cs="Arial"/>
          <w:sz w:val="20"/>
          <w:szCs w:val="20"/>
        </w:rPr>
        <w:t>,</w:t>
      </w:r>
      <w:r w:rsidR="00974732" w:rsidRPr="002F2343">
        <w:rPr>
          <w:rFonts w:ascii="Arial" w:hAnsi="Arial" w:cs="Arial"/>
          <w:sz w:val="20"/>
          <w:szCs w:val="20"/>
        </w:rPr>
        <w:t xml:space="preserve"> and highlights key research gaps in </w:t>
      </w:r>
      <w:r w:rsidR="004E7178" w:rsidRPr="002F2343">
        <w:rPr>
          <w:rFonts w:ascii="Arial" w:hAnsi="Arial" w:cs="Arial"/>
          <w:sz w:val="20"/>
          <w:szCs w:val="20"/>
        </w:rPr>
        <w:t>this field.</w:t>
      </w:r>
      <w:r w:rsidR="00A10B34" w:rsidRPr="002F2343">
        <w:rPr>
          <w:rFonts w:ascii="Arial" w:hAnsi="Arial" w:cs="Arial"/>
          <w:sz w:val="20"/>
          <w:szCs w:val="20"/>
        </w:rPr>
        <w:t xml:space="preserve"> </w:t>
      </w:r>
      <w:r w:rsidR="00B01BDC" w:rsidRPr="002F2343">
        <w:rPr>
          <w:rFonts w:ascii="Arial" w:hAnsi="Arial" w:cs="Arial"/>
          <w:sz w:val="20"/>
          <w:szCs w:val="20"/>
        </w:rPr>
        <w:t xml:space="preserve">This paper also highlights emerging issues and emphasizes the importance of interdisciplinary collaboration and policy innovation </w:t>
      </w:r>
      <w:r w:rsidR="00527C0F">
        <w:rPr>
          <w:rFonts w:ascii="Arial" w:hAnsi="Arial" w:cs="Arial"/>
          <w:sz w:val="20"/>
          <w:szCs w:val="20"/>
        </w:rPr>
        <w:t>to mitigate the risks</w:t>
      </w:r>
      <w:r w:rsidR="00A10B34" w:rsidRPr="002F2343">
        <w:rPr>
          <w:rFonts w:ascii="Arial" w:hAnsi="Arial" w:cs="Arial"/>
          <w:sz w:val="20"/>
          <w:szCs w:val="20"/>
        </w:rPr>
        <w:t xml:space="preserve"> associated with</w:t>
      </w:r>
      <w:r w:rsidR="00B01BDC" w:rsidRPr="002F2343">
        <w:rPr>
          <w:rFonts w:ascii="Arial" w:hAnsi="Arial" w:cs="Arial"/>
          <w:sz w:val="20"/>
          <w:szCs w:val="20"/>
        </w:rPr>
        <w:t xml:space="preserve"> </w:t>
      </w:r>
      <w:r w:rsidR="00BB5B35">
        <w:rPr>
          <w:rFonts w:ascii="Arial" w:hAnsi="Arial" w:cs="Arial"/>
          <w:sz w:val="20"/>
          <w:szCs w:val="20"/>
        </w:rPr>
        <w:t>microplastics</w:t>
      </w:r>
      <w:r w:rsidR="00B01BDC" w:rsidRPr="002F2343">
        <w:rPr>
          <w:rFonts w:ascii="Arial" w:hAnsi="Arial" w:cs="Arial"/>
          <w:sz w:val="20"/>
          <w:szCs w:val="20"/>
        </w:rPr>
        <w:t>.</w:t>
      </w:r>
    </w:p>
    <w:p w14:paraId="72F97CCC" w14:textId="77777777" w:rsidR="00B43029" w:rsidRPr="002F2343" w:rsidRDefault="00B43029" w:rsidP="001D797A">
      <w:pPr>
        <w:contextualSpacing/>
        <w:jc w:val="both"/>
        <w:rPr>
          <w:rStyle w:val="Strong"/>
          <w:rFonts w:ascii="Arial" w:hAnsi="Arial" w:cs="Arial"/>
          <w:sz w:val="20"/>
          <w:szCs w:val="20"/>
        </w:rPr>
      </w:pPr>
    </w:p>
    <w:p w14:paraId="391CA796" w14:textId="48363D32" w:rsidR="00A10B34" w:rsidRPr="002F2343" w:rsidRDefault="003A6CCE" w:rsidP="0098733A">
      <w:pPr>
        <w:contextualSpacing/>
        <w:jc w:val="both"/>
        <w:rPr>
          <w:rFonts w:ascii="Arial" w:hAnsi="Arial" w:cs="Arial"/>
          <w:b/>
          <w:bCs/>
          <w:sz w:val="20"/>
          <w:szCs w:val="20"/>
        </w:rPr>
      </w:pPr>
      <w:r w:rsidRPr="002F2343">
        <w:rPr>
          <w:rStyle w:val="Strong"/>
          <w:rFonts w:ascii="Arial" w:hAnsi="Arial" w:cs="Arial"/>
          <w:sz w:val="20"/>
          <w:szCs w:val="20"/>
        </w:rPr>
        <w:t xml:space="preserve">2. </w:t>
      </w:r>
      <w:r w:rsidR="002F2343" w:rsidRPr="002F2343">
        <w:rPr>
          <w:rStyle w:val="Strong"/>
          <w:rFonts w:ascii="Arial" w:hAnsi="Arial" w:cs="Arial"/>
          <w:sz w:val="20"/>
          <w:szCs w:val="20"/>
        </w:rPr>
        <w:t>CHARACTERISTICS OF MICROPLASTICS</w:t>
      </w:r>
    </w:p>
    <w:p w14:paraId="4BA1A387" w14:textId="7E308A53" w:rsidR="00A10B34" w:rsidRPr="002F2343" w:rsidRDefault="00A10B34" w:rsidP="0098733A">
      <w:pPr>
        <w:jc w:val="both"/>
        <w:rPr>
          <w:rFonts w:ascii="Arial" w:hAnsi="Arial" w:cs="Arial"/>
          <w:sz w:val="20"/>
          <w:szCs w:val="20"/>
        </w:rPr>
      </w:pPr>
      <w:r w:rsidRPr="002F2343">
        <w:rPr>
          <w:rFonts w:ascii="Arial" w:hAnsi="Arial" w:cs="Arial"/>
          <w:sz w:val="20"/>
          <w:szCs w:val="20"/>
        </w:rPr>
        <w:t xml:space="preserve">MPs are synthetic polymers </w:t>
      </w:r>
      <w:r w:rsidR="00527C0F">
        <w:rPr>
          <w:rFonts w:ascii="Arial" w:hAnsi="Arial" w:cs="Arial"/>
          <w:sz w:val="20"/>
          <w:szCs w:val="20"/>
        </w:rPr>
        <w:t>with sizes less than 5 mm and a wide range of physical and chemical properties, including</w:t>
      </w:r>
      <w:r w:rsidRPr="002F2343">
        <w:rPr>
          <w:rFonts w:ascii="Arial" w:hAnsi="Arial" w:cs="Arial"/>
          <w:sz w:val="20"/>
          <w:szCs w:val="20"/>
        </w:rPr>
        <w:t xml:space="preserve"> size, </w:t>
      </w:r>
      <w:r w:rsidR="00527C0F">
        <w:rPr>
          <w:rFonts w:ascii="Arial" w:hAnsi="Arial" w:cs="Arial"/>
          <w:sz w:val="20"/>
          <w:szCs w:val="20"/>
        </w:rPr>
        <w:t>s</w:t>
      </w:r>
      <w:r w:rsidRPr="002F2343">
        <w:rPr>
          <w:rFonts w:ascii="Arial" w:hAnsi="Arial" w:cs="Arial"/>
          <w:sz w:val="20"/>
          <w:szCs w:val="20"/>
        </w:rPr>
        <w:t>hape, density, surface density, colour</w:t>
      </w:r>
      <w:r w:rsidR="00BB5B35">
        <w:rPr>
          <w:rFonts w:ascii="Arial" w:hAnsi="Arial" w:cs="Arial"/>
          <w:sz w:val="20"/>
          <w:szCs w:val="20"/>
        </w:rPr>
        <w:t>,</w:t>
      </w:r>
      <w:r w:rsidRPr="002F2343">
        <w:rPr>
          <w:rFonts w:ascii="Arial" w:hAnsi="Arial" w:cs="Arial"/>
          <w:sz w:val="20"/>
          <w:szCs w:val="20"/>
        </w:rPr>
        <w:t xml:space="preserve"> and polymer composition</w:t>
      </w:r>
      <w:r w:rsidR="00BB5B35">
        <w:rPr>
          <w:rFonts w:ascii="Arial" w:hAnsi="Arial" w:cs="Arial"/>
          <w:sz w:val="20"/>
          <w:szCs w:val="20"/>
        </w:rPr>
        <w:t>,</w:t>
      </w:r>
      <w:r w:rsidRPr="002F2343">
        <w:rPr>
          <w:rFonts w:ascii="Arial" w:hAnsi="Arial" w:cs="Arial"/>
          <w:sz w:val="20"/>
          <w:szCs w:val="20"/>
        </w:rPr>
        <w:t xml:space="preserve"> which affect their environmental behaviour, persistence</w:t>
      </w:r>
      <w:r w:rsidR="00BB5B35">
        <w:rPr>
          <w:rFonts w:ascii="Arial" w:hAnsi="Arial" w:cs="Arial"/>
          <w:sz w:val="20"/>
          <w:szCs w:val="20"/>
        </w:rPr>
        <w:t>,</w:t>
      </w:r>
      <w:r w:rsidRPr="002F2343">
        <w:rPr>
          <w:rFonts w:ascii="Arial" w:hAnsi="Arial" w:cs="Arial"/>
          <w:sz w:val="20"/>
          <w:szCs w:val="20"/>
        </w:rPr>
        <w:t xml:space="preserve"> and biological interactions. These characters also decide their transport, degradation rate</w:t>
      </w:r>
      <w:r w:rsidR="00190742">
        <w:rPr>
          <w:rFonts w:ascii="Arial" w:hAnsi="Arial" w:cs="Arial"/>
          <w:sz w:val="20"/>
          <w:szCs w:val="20"/>
        </w:rPr>
        <w:t>,</w:t>
      </w:r>
      <w:r w:rsidRPr="002F2343">
        <w:rPr>
          <w:rFonts w:ascii="Arial" w:hAnsi="Arial" w:cs="Arial"/>
          <w:sz w:val="20"/>
          <w:szCs w:val="20"/>
        </w:rPr>
        <w:t xml:space="preserve"> and toxicity.</w:t>
      </w:r>
    </w:p>
    <w:p w14:paraId="6973B758" w14:textId="41FB4755" w:rsidR="00170C65" w:rsidRPr="002F2343" w:rsidRDefault="00170C65" w:rsidP="001D797A">
      <w:pPr>
        <w:jc w:val="both"/>
        <w:rPr>
          <w:rFonts w:ascii="Arial" w:hAnsi="Arial" w:cs="Arial"/>
          <w:b/>
          <w:bCs/>
          <w:sz w:val="20"/>
          <w:szCs w:val="20"/>
        </w:rPr>
      </w:pPr>
    </w:p>
    <w:p w14:paraId="0B401F8A" w14:textId="6A0D4B92" w:rsidR="00D36739" w:rsidRPr="002F2343" w:rsidRDefault="009F6432" w:rsidP="001D797A">
      <w:pPr>
        <w:jc w:val="both"/>
        <w:rPr>
          <w:rStyle w:val="Strong"/>
          <w:rFonts w:ascii="Arial" w:hAnsi="Arial" w:cs="Arial"/>
          <w:sz w:val="20"/>
          <w:szCs w:val="20"/>
        </w:rPr>
      </w:pPr>
      <w:r w:rsidRPr="002F2343">
        <w:rPr>
          <w:rFonts w:ascii="Arial" w:hAnsi="Arial" w:cs="Arial"/>
          <w:b/>
          <w:bCs/>
          <w:sz w:val="20"/>
          <w:szCs w:val="20"/>
        </w:rPr>
        <w:t>2.1 Plastic Composition and Environmental Relevance</w:t>
      </w:r>
    </w:p>
    <w:tbl>
      <w:tblPr>
        <w:tblStyle w:val="TableGrid"/>
        <w:tblpPr w:leftFromText="180" w:rightFromText="180" w:vertAnchor="text" w:horzAnchor="margin"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tblGrid>
      <w:tr w:rsidR="00B53253" w:rsidRPr="002F2343" w14:paraId="2F0ACF63" w14:textId="77777777" w:rsidTr="00D66800">
        <w:trPr>
          <w:trHeight w:val="3597"/>
        </w:trPr>
        <w:tc>
          <w:tcPr>
            <w:tcW w:w="5108" w:type="dxa"/>
          </w:tcPr>
          <w:p w14:paraId="350F8269" w14:textId="68C5C0D4" w:rsidR="00B53253" w:rsidRPr="002F2343" w:rsidRDefault="00B53253" w:rsidP="00A90BEE">
            <w:pPr>
              <w:jc w:val="both"/>
              <w:rPr>
                <w:rStyle w:val="Strong"/>
                <w:rFonts w:ascii="Arial" w:eastAsiaTheme="majorEastAsia" w:hAnsi="Arial" w:cs="Arial"/>
                <w:b w:val="0"/>
                <w:bCs w:val="0"/>
                <w:sz w:val="20"/>
                <w:szCs w:val="20"/>
              </w:rPr>
            </w:pPr>
            <w:r w:rsidRPr="002F2343">
              <w:rPr>
                <w:rFonts w:ascii="Arial" w:hAnsi="Arial" w:cs="Arial"/>
                <w:b/>
                <w:bCs/>
                <w:noProof/>
                <w:sz w:val="20"/>
                <w:szCs w:val="20"/>
                <w:lang w:val="en-US" w:eastAsia="en-US"/>
              </w:rPr>
              <w:lastRenderedPageBreak/>
              <w:drawing>
                <wp:anchor distT="0" distB="0" distL="114300" distR="114300" simplePos="0" relativeHeight="251672576" behindDoc="0" locked="0" layoutInCell="1" allowOverlap="1" wp14:anchorId="67AF969B" wp14:editId="51264805">
                  <wp:simplePos x="0" y="0"/>
                  <wp:positionH relativeFrom="column">
                    <wp:posOffset>29210</wp:posOffset>
                  </wp:positionH>
                  <wp:positionV relativeFrom="paragraph">
                    <wp:posOffset>203835</wp:posOffset>
                  </wp:positionV>
                  <wp:extent cx="3052445" cy="2146300"/>
                  <wp:effectExtent l="0" t="0" r="0" b="6350"/>
                  <wp:wrapTopAndBottom/>
                  <wp:docPr id="1571010314" name="Picture 1"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10314" name="Picture 1" descr="A colorful circle with white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2445" cy="2146300"/>
                          </a:xfrm>
                          <a:prstGeom prst="rect">
                            <a:avLst/>
                          </a:prstGeom>
                        </pic:spPr>
                      </pic:pic>
                    </a:graphicData>
                  </a:graphic>
                  <wp14:sizeRelH relativeFrom="page">
                    <wp14:pctWidth>0</wp14:pctWidth>
                  </wp14:sizeRelH>
                  <wp14:sizeRelV relativeFrom="page">
                    <wp14:pctHeight>0</wp14:pctHeight>
                  </wp14:sizeRelV>
                </wp:anchor>
              </w:drawing>
            </w:r>
          </w:p>
        </w:tc>
      </w:tr>
      <w:tr w:rsidR="00814C1C" w:rsidRPr="002F2343" w14:paraId="6AC5B24F" w14:textId="77777777" w:rsidTr="00D66800">
        <w:tc>
          <w:tcPr>
            <w:tcW w:w="5108" w:type="dxa"/>
          </w:tcPr>
          <w:p w14:paraId="64CEC0C2" w14:textId="15E7AE88" w:rsidR="00814C1C" w:rsidRPr="00236B82" w:rsidRDefault="00814C1C" w:rsidP="00A90BEE">
            <w:pPr>
              <w:pStyle w:val="Caption"/>
              <w:spacing w:after="0"/>
              <w:jc w:val="center"/>
              <w:rPr>
                <w:rStyle w:val="Strong"/>
                <w:rFonts w:ascii="Arial" w:hAnsi="Arial" w:cs="Arial"/>
                <w:b w:val="0"/>
                <w:bCs w:val="0"/>
                <w:i w:val="0"/>
                <w:iCs w:val="0"/>
                <w:noProof/>
                <w:color w:val="auto"/>
                <w:sz w:val="20"/>
                <w:szCs w:val="20"/>
              </w:rPr>
            </w:pPr>
            <w:r w:rsidRPr="00236B82">
              <w:rPr>
                <w:rFonts w:ascii="Arial" w:hAnsi="Arial" w:cs="Arial"/>
                <w:b/>
                <w:bCs/>
                <w:i w:val="0"/>
                <w:iCs w:val="0"/>
                <w:color w:val="auto"/>
                <w:sz w:val="20"/>
                <w:szCs w:val="20"/>
              </w:rPr>
              <w:t xml:space="preserve">Figure </w:t>
            </w:r>
            <w:r w:rsidR="00052E4C">
              <w:rPr>
                <w:rFonts w:ascii="Arial" w:hAnsi="Arial" w:cs="Arial"/>
                <w:b/>
                <w:bCs/>
                <w:i w:val="0"/>
                <w:iCs w:val="0"/>
                <w:color w:val="auto"/>
                <w:sz w:val="20"/>
                <w:szCs w:val="20"/>
              </w:rPr>
              <w:t>2</w:t>
            </w:r>
            <w:r w:rsidRPr="00236B82">
              <w:rPr>
                <w:rFonts w:ascii="Arial" w:hAnsi="Arial" w:cs="Arial"/>
                <w:b/>
                <w:bCs/>
                <w:i w:val="0"/>
                <w:iCs w:val="0"/>
                <w:color w:val="auto"/>
                <w:sz w:val="20"/>
                <w:szCs w:val="20"/>
              </w:rPr>
              <w:t>. Global plastic use by economic sector in 2021</w:t>
            </w:r>
          </w:p>
        </w:tc>
      </w:tr>
    </w:tbl>
    <w:p w14:paraId="056BD348" w14:textId="6F3255A7" w:rsidR="00814C1C" w:rsidRPr="002F2343" w:rsidRDefault="0083159F" w:rsidP="001D797A">
      <w:pPr>
        <w:jc w:val="both"/>
        <w:rPr>
          <w:rFonts w:ascii="Arial" w:hAnsi="Arial" w:cs="Arial"/>
          <w:sz w:val="20"/>
          <w:szCs w:val="20"/>
        </w:rPr>
      </w:pPr>
      <w:r w:rsidRPr="002F2343">
        <w:rPr>
          <w:rStyle w:val="Strong"/>
          <w:rFonts w:ascii="Arial" w:eastAsiaTheme="majorEastAsia" w:hAnsi="Arial" w:cs="Arial"/>
          <w:b w:val="0"/>
          <w:bCs w:val="0"/>
          <w:sz w:val="20"/>
          <w:szCs w:val="20"/>
        </w:rPr>
        <w:t xml:space="preserve">Plastics </w:t>
      </w:r>
      <w:r w:rsidR="00BD6A62" w:rsidRPr="002F2343">
        <w:rPr>
          <w:rStyle w:val="Strong"/>
          <w:rFonts w:ascii="Arial" w:eastAsiaTheme="majorEastAsia" w:hAnsi="Arial" w:cs="Arial"/>
          <w:b w:val="0"/>
          <w:bCs w:val="0"/>
          <w:sz w:val="20"/>
          <w:szCs w:val="20"/>
        </w:rPr>
        <w:t xml:space="preserve">are </w:t>
      </w:r>
      <w:r w:rsidR="00F76323" w:rsidRPr="002F2343">
        <w:rPr>
          <w:rStyle w:val="Strong"/>
          <w:rFonts w:ascii="Arial" w:eastAsiaTheme="majorEastAsia" w:hAnsi="Arial" w:cs="Arial"/>
          <w:b w:val="0"/>
          <w:bCs w:val="0"/>
          <w:sz w:val="20"/>
          <w:szCs w:val="20"/>
        </w:rPr>
        <w:t>synthetic polymers,</w:t>
      </w:r>
      <w:r w:rsidRPr="002F2343">
        <w:rPr>
          <w:rStyle w:val="Strong"/>
          <w:rFonts w:ascii="Arial" w:eastAsiaTheme="majorEastAsia" w:hAnsi="Arial" w:cs="Arial"/>
          <w:b w:val="0"/>
          <w:bCs w:val="0"/>
          <w:sz w:val="20"/>
          <w:szCs w:val="20"/>
        </w:rPr>
        <w:t xml:space="preserve"> mainly </w:t>
      </w:r>
      <w:r w:rsidR="00F76323" w:rsidRPr="002F2343">
        <w:rPr>
          <w:rStyle w:val="Strong"/>
          <w:rFonts w:ascii="Arial" w:eastAsiaTheme="majorEastAsia" w:hAnsi="Arial" w:cs="Arial"/>
          <w:b w:val="0"/>
          <w:bCs w:val="0"/>
          <w:sz w:val="20"/>
          <w:szCs w:val="20"/>
        </w:rPr>
        <w:t xml:space="preserve">derived </w:t>
      </w:r>
      <w:r w:rsidRPr="002F2343">
        <w:rPr>
          <w:rStyle w:val="Strong"/>
          <w:rFonts w:ascii="Arial" w:eastAsiaTheme="majorEastAsia" w:hAnsi="Arial" w:cs="Arial"/>
          <w:b w:val="0"/>
          <w:bCs w:val="0"/>
          <w:sz w:val="20"/>
          <w:szCs w:val="20"/>
        </w:rPr>
        <w:t>from petrochemical sources</w:t>
      </w:r>
      <w:r w:rsidR="00F76323" w:rsidRPr="002F2343">
        <w:rPr>
          <w:rStyle w:val="Strong"/>
          <w:rFonts w:ascii="Arial" w:eastAsiaTheme="majorEastAsia" w:hAnsi="Arial" w:cs="Arial"/>
          <w:b w:val="0"/>
          <w:bCs w:val="0"/>
          <w:sz w:val="20"/>
          <w:szCs w:val="20"/>
        </w:rPr>
        <w:t>, composed</w:t>
      </w:r>
      <w:r w:rsidRPr="002F2343">
        <w:rPr>
          <w:rStyle w:val="Strong"/>
          <w:rFonts w:ascii="Arial" w:eastAsiaTheme="majorEastAsia" w:hAnsi="Arial" w:cs="Arial"/>
          <w:b w:val="0"/>
          <w:bCs w:val="0"/>
          <w:sz w:val="20"/>
          <w:szCs w:val="20"/>
        </w:rPr>
        <w:t xml:space="preserve"> of long chains of repeating monomers with varying molecular weights and degrees of plasticity </w:t>
      </w:r>
      <w:r w:rsidR="004C52E7" w:rsidRPr="002F2343">
        <w:rPr>
          <w:rStyle w:val="Strong"/>
          <w:rFonts w:ascii="Arial" w:eastAsiaTheme="majorEastAsia" w:hAnsi="Arial" w:cs="Arial"/>
          <w:b w:val="0"/>
          <w:bCs w:val="0"/>
          <w:sz w:val="20"/>
          <w:szCs w:val="20"/>
        </w:rPr>
        <w:fldChar w:fldCharType="begin"/>
      </w:r>
      <w:r w:rsidR="00432E3D" w:rsidRPr="002F2343">
        <w:rPr>
          <w:rStyle w:val="Strong"/>
          <w:rFonts w:ascii="Arial" w:eastAsiaTheme="majorEastAsia" w:hAnsi="Arial" w:cs="Arial"/>
          <w:b w:val="0"/>
          <w:bCs w:val="0"/>
          <w:sz w:val="20"/>
          <w:szCs w:val="20"/>
        </w:rPr>
        <w:instrText xml:space="preserve"> ADDIN ZOTERO_ITEM CSL_CITATION {"citationID":"zCjlOR10","properties":{"formattedCitation":"(Costa et al., 2016)","plainCitation":"(Costa et al., 2016)","noteIndex":0},"citationItems":[{"id":110,"uris":["http://zotero.org/users/12611551/items/N8SYVR5U"],"itemData":{"id":110,"type":"article-journal","container-title":"Science of the total environment","note":"publisher: Elsevier","page":"15–26","source":"Google Scholar","title":"(Nano) plastics in the environment–sources, fates and effects","volume":"566","author":[{"family":"Costa","given":"Joao Pinto"},{"family":"Santos","given":"Patricia SM"},{"family":"Duarte","given":"Armando C."},{"family":"Rocha-Santos","given":"Teresa"}],"issued":{"date-parts":[["2016"]]}}}],"schema":"https://github.com/citation-style-language/schema/raw/master/csl-citation.json"} </w:instrText>
      </w:r>
      <w:r w:rsidR="004C52E7" w:rsidRPr="002F2343">
        <w:rPr>
          <w:rStyle w:val="Strong"/>
          <w:rFonts w:ascii="Arial" w:eastAsiaTheme="majorEastAsia" w:hAnsi="Arial" w:cs="Arial"/>
          <w:b w:val="0"/>
          <w:bCs w:val="0"/>
          <w:sz w:val="20"/>
          <w:szCs w:val="20"/>
        </w:rPr>
        <w:fldChar w:fldCharType="separate"/>
      </w:r>
      <w:r w:rsidR="006060BF" w:rsidRPr="002F2343">
        <w:rPr>
          <w:rStyle w:val="Strong"/>
          <w:rFonts w:ascii="Arial" w:eastAsiaTheme="majorEastAsia" w:hAnsi="Arial" w:cs="Arial"/>
          <w:b w:val="0"/>
          <w:bCs w:val="0"/>
          <w:noProof/>
          <w:sz w:val="20"/>
          <w:szCs w:val="20"/>
        </w:rPr>
        <w:t>(Costa et al., 2016)</w:t>
      </w:r>
      <w:r w:rsidR="004C52E7" w:rsidRPr="002F2343">
        <w:rPr>
          <w:rStyle w:val="Strong"/>
          <w:rFonts w:ascii="Arial" w:eastAsiaTheme="majorEastAsia" w:hAnsi="Arial" w:cs="Arial"/>
          <w:b w:val="0"/>
          <w:bCs w:val="0"/>
          <w:sz w:val="20"/>
          <w:szCs w:val="20"/>
        </w:rPr>
        <w:fldChar w:fldCharType="end"/>
      </w:r>
      <w:r w:rsidR="00753B23" w:rsidRPr="002F2343">
        <w:rPr>
          <w:rStyle w:val="Strong"/>
          <w:rFonts w:ascii="Arial" w:eastAsiaTheme="majorEastAsia" w:hAnsi="Arial" w:cs="Arial"/>
          <w:b w:val="0"/>
          <w:bCs w:val="0"/>
          <w:sz w:val="20"/>
          <w:szCs w:val="20"/>
        </w:rPr>
        <w:t>.</w:t>
      </w:r>
      <w:r w:rsidR="009F6432" w:rsidRPr="002F2343">
        <w:rPr>
          <w:rStyle w:val="Strong"/>
          <w:rFonts w:ascii="Arial" w:eastAsiaTheme="majorEastAsia" w:hAnsi="Arial" w:cs="Arial"/>
          <w:b w:val="0"/>
          <w:bCs w:val="0"/>
          <w:sz w:val="20"/>
          <w:szCs w:val="20"/>
        </w:rPr>
        <w:t xml:space="preserve"> </w:t>
      </w:r>
      <w:r w:rsidR="00EF14EC" w:rsidRPr="002F2343">
        <w:rPr>
          <w:rStyle w:val="Strong"/>
          <w:rFonts w:ascii="Arial" w:eastAsiaTheme="majorEastAsia" w:hAnsi="Arial" w:cs="Arial"/>
          <w:b w:val="0"/>
          <w:bCs w:val="0"/>
          <w:sz w:val="20"/>
          <w:szCs w:val="20"/>
        </w:rPr>
        <w:t xml:space="preserve">Approximately 99% of plastics are </w:t>
      </w:r>
      <w:r w:rsidR="00A26B6A" w:rsidRPr="002F2343">
        <w:rPr>
          <w:rStyle w:val="Strong"/>
          <w:rFonts w:ascii="Arial" w:eastAsiaTheme="majorEastAsia" w:hAnsi="Arial" w:cs="Arial"/>
          <w:b w:val="0"/>
          <w:bCs w:val="0"/>
          <w:sz w:val="20"/>
          <w:szCs w:val="20"/>
        </w:rPr>
        <w:t>derived</w:t>
      </w:r>
      <w:r w:rsidR="00EF14EC" w:rsidRPr="002F2343">
        <w:rPr>
          <w:rStyle w:val="Strong"/>
          <w:rFonts w:ascii="Arial" w:eastAsiaTheme="majorEastAsia" w:hAnsi="Arial" w:cs="Arial"/>
          <w:b w:val="0"/>
          <w:bCs w:val="0"/>
          <w:sz w:val="20"/>
          <w:szCs w:val="20"/>
        </w:rPr>
        <w:t xml:space="preserve"> from fossil fuels, and the plastic industry </w:t>
      </w:r>
      <w:r w:rsidR="00A26B6A" w:rsidRPr="002F2343">
        <w:rPr>
          <w:rStyle w:val="Strong"/>
          <w:rFonts w:ascii="Arial" w:eastAsiaTheme="majorEastAsia" w:hAnsi="Arial" w:cs="Arial"/>
          <w:b w:val="0"/>
          <w:bCs w:val="0"/>
          <w:sz w:val="20"/>
          <w:szCs w:val="20"/>
        </w:rPr>
        <w:t xml:space="preserve">is </w:t>
      </w:r>
      <w:r w:rsidR="00EF14EC" w:rsidRPr="002F2343">
        <w:rPr>
          <w:rStyle w:val="Strong"/>
          <w:rFonts w:ascii="Arial" w:eastAsiaTheme="majorEastAsia" w:hAnsi="Arial" w:cs="Arial"/>
          <w:b w:val="0"/>
          <w:bCs w:val="0"/>
          <w:sz w:val="20"/>
          <w:szCs w:val="20"/>
        </w:rPr>
        <w:t xml:space="preserve">intrinsically </w:t>
      </w:r>
      <w:r w:rsidR="00A26B6A" w:rsidRPr="002F2343">
        <w:rPr>
          <w:rStyle w:val="Strong"/>
          <w:rFonts w:ascii="Arial" w:eastAsiaTheme="majorEastAsia" w:hAnsi="Arial" w:cs="Arial"/>
          <w:b w:val="0"/>
          <w:bCs w:val="0"/>
          <w:sz w:val="20"/>
          <w:szCs w:val="20"/>
        </w:rPr>
        <w:t xml:space="preserve">linked </w:t>
      </w:r>
      <w:r w:rsidR="00EF14EC" w:rsidRPr="002F2343">
        <w:rPr>
          <w:rStyle w:val="Strong"/>
          <w:rFonts w:ascii="Arial" w:eastAsiaTheme="majorEastAsia" w:hAnsi="Arial" w:cs="Arial"/>
          <w:b w:val="0"/>
          <w:bCs w:val="0"/>
          <w:sz w:val="20"/>
          <w:szCs w:val="20"/>
        </w:rPr>
        <w:t xml:space="preserve">to the oil and gas industry and </w:t>
      </w:r>
      <w:r w:rsidR="00A26B6A" w:rsidRPr="002F2343">
        <w:rPr>
          <w:rStyle w:val="Strong"/>
          <w:rFonts w:ascii="Arial" w:eastAsiaTheme="majorEastAsia" w:hAnsi="Arial" w:cs="Arial"/>
          <w:b w:val="0"/>
          <w:bCs w:val="0"/>
          <w:sz w:val="20"/>
          <w:szCs w:val="20"/>
        </w:rPr>
        <w:t>its</w:t>
      </w:r>
      <w:r w:rsidR="00EF14EC" w:rsidRPr="002F2343">
        <w:rPr>
          <w:rStyle w:val="Strong"/>
          <w:rFonts w:ascii="Arial" w:eastAsiaTheme="majorEastAsia" w:hAnsi="Arial" w:cs="Arial"/>
          <w:b w:val="0"/>
          <w:bCs w:val="0"/>
          <w:sz w:val="20"/>
          <w:szCs w:val="20"/>
        </w:rPr>
        <w:t xml:space="preserve"> carbon footprint </w:t>
      </w:r>
      <w:r w:rsidR="007A69F5" w:rsidRPr="002F2343">
        <w:rPr>
          <w:rStyle w:val="Strong"/>
          <w:rFonts w:ascii="Arial" w:eastAsiaTheme="majorEastAsia" w:hAnsi="Arial" w:cs="Arial"/>
          <w:b w:val="0"/>
          <w:bCs w:val="0"/>
          <w:sz w:val="20"/>
          <w:szCs w:val="20"/>
        </w:rPr>
        <w:fldChar w:fldCharType="begin"/>
      </w:r>
      <w:r w:rsidR="001207DC" w:rsidRPr="002F2343">
        <w:rPr>
          <w:rStyle w:val="Strong"/>
          <w:rFonts w:ascii="Arial" w:eastAsiaTheme="majorEastAsia" w:hAnsi="Arial" w:cs="Arial"/>
          <w:b w:val="0"/>
          <w:bCs w:val="0"/>
          <w:sz w:val="20"/>
          <w:szCs w:val="20"/>
        </w:rPr>
        <w:instrText xml:space="preserve"> ADDIN ZOTERO_ITEM CSL_CITATION {"citationID":"YmEmB4GX","properties":{"formattedCitation":"(Walker &amp; Fequet, 2023)","plainCitation":"(Walker &amp; Fequet, 2023)","noteIndex":0},"citationItems":[{"id":117,"uris":["http://zotero.org/users/12611551/items/GSFE2ZZG"],"itemData":{"id":117,"type":"article-journal","container-title":"TrAC Trends in Analytical Chemistry","note":"publisher: Elsevier","page":"116984","source":"Google Scholar","title":"Current trends of unsustainable plastic production and micro (nano) plastic pollution","volume":"160","author":[{"family":"Walker","given":"Tony R."},{"family":"Fequet","given":"Lexi"}],"issued":{"date-parts":[["2023"]]}}}],"schema":"https://github.com/citation-style-language/schema/raw/master/csl-citation.json"} </w:instrText>
      </w:r>
      <w:r w:rsidR="007A69F5" w:rsidRPr="002F2343">
        <w:rPr>
          <w:rStyle w:val="Strong"/>
          <w:rFonts w:ascii="Arial" w:eastAsiaTheme="majorEastAsia" w:hAnsi="Arial" w:cs="Arial"/>
          <w:b w:val="0"/>
          <w:bCs w:val="0"/>
          <w:sz w:val="20"/>
          <w:szCs w:val="20"/>
        </w:rPr>
        <w:fldChar w:fldCharType="separate"/>
      </w:r>
      <w:r w:rsidR="006060BF" w:rsidRPr="002F2343">
        <w:rPr>
          <w:rStyle w:val="Strong"/>
          <w:rFonts w:ascii="Arial" w:eastAsiaTheme="majorEastAsia" w:hAnsi="Arial" w:cs="Arial"/>
          <w:b w:val="0"/>
          <w:bCs w:val="0"/>
          <w:noProof/>
          <w:sz w:val="20"/>
          <w:szCs w:val="20"/>
        </w:rPr>
        <w:t>(Walker &amp; Fequet, 2023)</w:t>
      </w:r>
      <w:r w:rsidR="007A69F5" w:rsidRPr="002F2343">
        <w:rPr>
          <w:rStyle w:val="Strong"/>
          <w:rFonts w:ascii="Arial" w:eastAsiaTheme="majorEastAsia" w:hAnsi="Arial" w:cs="Arial"/>
          <w:b w:val="0"/>
          <w:bCs w:val="0"/>
          <w:sz w:val="20"/>
          <w:szCs w:val="20"/>
        </w:rPr>
        <w:fldChar w:fldCharType="end"/>
      </w:r>
      <w:r w:rsidR="00B94C70" w:rsidRPr="002F2343">
        <w:rPr>
          <w:rStyle w:val="Strong"/>
          <w:rFonts w:ascii="Arial" w:eastAsiaTheme="majorEastAsia" w:hAnsi="Arial" w:cs="Arial"/>
          <w:b w:val="0"/>
          <w:bCs w:val="0"/>
          <w:sz w:val="20"/>
          <w:szCs w:val="20"/>
        </w:rPr>
        <w:t>.</w:t>
      </w:r>
      <w:r w:rsidR="009F6432" w:rsidRPr="002F2343">
        <w:rPr>
          <w:rStyle w:val="Strong"/>
          <w:rFonts w:ascii="Arial" w:eastAsiaTheme="majorEastAsia" w:hAnsi="Arial" w:cs="Arial"/>
          <w:b w:val="0"/>
          <w:bCs w:val="0"/>
          <w:sz w:val="20"/>
          <w:szCs w:val="20"/>
        </w:rPr>
        <w:t xml:space="preserve"> </w:t>
      </w:r>
      <w:r w:rsidR="00944D19" w:rsidRPr="002F2343">
        <w:rPr>
          <w:rStyle w:val="Strong"/>
          <w:rFonts w:ascii="Arial" w:eastAsiaTheme="majorEastAsia" w:hAnsi="Arial" w:cs="Arial"/>
          <w:b w:val="0"/>
          <w:bCs w:val="0"/>
          <w:sz w:val="20"/>
          <w:szCs w:val="20"/>
        </w:rPr>
        <w:t xml:space="preserve">The polymerization of monomers, whether through natural or synthetic methods, is the backbone of </w:t>
      </w:r>
      <w:proofErr w:type="spellStart"/>
      <w:r w:rsidR="00944D19" w:rsidRPr="002F2343">
        <w:rPr>
          <w:rStyle w:val="Strong"/>
          <w:rFonts w:ascii="Arial" w:eastAsiaTheme="majorEastAsia" w:hAnsi="Arial" w:cs="Arial"/>
          <w:b w:val="0"/>
          <w:bCs w:val="0"/>
          <w:sz w:val="20"/>
          <w:szCs w:val="20"/>
        </w:rPr>
        <w:t>macroplastics</w:t>
      </w:r>
      <w:proofErr w:type="spellEnd"/>
      <w:r w:rsidR="00944D19" w:rsidRPr="002F2343">
        <w:rPr>
          <w:rStyle w:val="Strong"/>
          <w:rFonts w:ascii="Arial" w:eastAsiaTheme="majorEastAsia" w:hAnsi="Arial" w:cs="Arial"/>
          <w:b w:val="0"/>
          <w:bCs w:val="0"/>
          <w:sz w:val="20"/>
          <w:szCs w:val="20"/>
        </w:rPr>
        <w:t xml:space="preserve">, which subsequently degrade </w:t>
      </w:r>
      <w:r w:rsidR="00A26B6A" w:rsidRPr="002F2343">
        <w:rPr>
          <w:rStyle w:val="Strong"/>
          <w:rFonts w:ascii="Arial" w:eastAsiaTheme="majorEastAsia" w:hAnsi="Arial" w:cs="Arial"/>
          <w:b w:val="0"/>
          <w:bCs w:val="0"/>
          <w:sz w:val="20"/>
          <w:szCs w:val="20"/>
        </w:rPr>
        <w:t>into</w:t>
      </w:r>
      <w:r w:rsidR="00944D19" w:rsidRPr="002F2343">
        <w:rPr>
          <w:rStyle w:val="Strong"/>
          <w:rFonts w:ascii="Arial" w:eastAsiaTheme="majorEastAsia" w:hAnsi="Arial" w:cs="Arial"/>
          <w:b w:val="0"/>
          <w:bCs w:val="0"/>
          <w:sz w:val="20"/>
          <w:szCs w:val="20"/>
        </w:rPr>
        <w:t xml:space="preserve"> microplastics (MPs) (Figure </w:t>
      </w:r>
      <w:r w:rsidR="00052E4C">
        <w:rPr>
          <w:rStyle w:val="Strong"/>
          <w:rFonts w:ascii="Arial" w:eastAsiaTheme="majorEastAsia" w:hAnsi="Arial" w:cs="Arial"/>
          <w:b w:val="0"/>
          <w:bCs w:val="0"/>
          <w:sz w:val="20"/>
          <w:szCs w:val="20"/>
        </w:rPr>
        <w:t>2</w:t>
      </w:r>
      <w:r w:rsidR="00944D19" w:rsidRPr="002F2343">
        <w:rPr>
          <w:rStyle w:val="Strong"/>
          <w:rFonts w:ascii="Arial" w:eastAsiaTheme="majorEastAsia" w:hAnsi="Arial" w:cs="Arial"/>
          <w:b w:val="0"/>
          <w:bCs w:val="0"/>
          <w:sz w:val="20"/>
          <w:szCs w:val="20"/>
        </w:rPr>
        <w:t xml:space="preserve">). Globally speaking, plastic production is led by </w:t>
      </w:r>
      <w:r w:rsidR="00A26B6A" w:rsidRPr="002F2343">
        <w:rPr>
          <w:rStyle w:val="Strong"/>
          <w:rFonts w:ascii="Arial" w:eastAsiaTheme="majorEastAsia" w:hAnsi="Arial" w:cs="Arial"/>
          <w:b w:val="0"/>
          <w:bCs w:val="0"/>
          <w:sz w:val="20"/>
          <w:szCs w:val="20"/>
        </w:rPr>
        <w:t>specific</w:t>
      </w:r>
      <w:r w:rsidR="00944D19" w:rsidRPr="002F2343">
        <w:rPr>
          <w:rStyle w:val="Strong"/>
          <w:rFonts w:ascii="Arial" w:eastAsiaTheme="majorEastAsia" w:hAnsi="Arial" w:cs="Arial"/>
          <w:b w:val="0"/>
          <w:bCs w:val="0"/>
          <w:sz w:val="20"/>
          <w:szCs w:val="20"/>
        </w:rPr>
        <w:t xml:space="preserve"> industries: packaging materials (39.5%), building materials (20.1%), automotive parts (8.6%), electricity and electronics components (5.7%)</w:t>
      </w:r>
      <w:r w:rsidR="00A26B6A" w:rsidRPr="002F2343">
        <w:rPr>
          <w:rStyle w:val="Strong"/>
          <w:rFonts w:ascii="Arial" w:eastAsiaTheme="majorEastAsia" w:hAnsi="Arial" w:cs="Arial"/>
          <w:b w:val="0"/>
          <w:bCs w:val="0"/>
          <w:sz w:val="20"/>
          <w:szCs w:val="20"/>
        </w:rPr>
        <w:t>,</w:t>
      </w:r>
      <w:r w:rsidR="00944D19" w:rsidRPr="002F2343">
        <w:rPr>
          <w:rStyle w:val="Strong"/>
          <w:rFonts w:ascii="Arial" w:eastAsiaTheme="majorEastAsia" w:hAnsi="Arial" w:cs="Arial"/>
          <w:b w:val="0"/>
          <w:bCs w:val="0"/>
          <w:sz w:val="20"/>
          <w:szCs w:val="20"/>
        </w:rPr>
        <w:t xml:space="preserve"> and agriculture (3.4%) </w:t>
      </w:r>
      <w:r w:rsidR="007E1541" w:rsidRPr="002F2343">
        <w:rPr>
          <w:rStyle w:val="Strong"/>
          <w:rFonts w:ascii="Arial" w:eastAsiaTheme="majorEastAsia" w:hAnsi="Arial" w:cs="Arial"/>
          <w:b w:val="0"/>
          <w:bCs w:val="0"/>
          <w:sz w:val="20"/>
          <w:szCs w:val="20"/>
        </w:rPr>
        <w:fldChar w:fldCharType="begin"/>
      </w:r>
      <w:r w:rsidR="000C309B" w:rsidRPr="002F2343">
        <w:rPr>
          <w:rStyle w:val="Strong"/>
          <w:rFonts w:ascii="Arial" w:eastAsiaTheme="majorEastAsia" w:hAnsi="Arial" w:cs="Arial"/>
          <w:b w:val="0"/>
          <w:bCs w:val="0"/>
          <w:sz w:val="20"/>
          <w:szCs w:val="20"/>
        </w:rPr>
        <w:instrText xml:space="preserve"> ADDIN ZOTERO_ITEM CSL_CITATION {"citationID":"6kFqKCel","properties":{"formattedCitation":"(Du et al., 2021; Kreiger et al., 2014)","plainCitation":"(Du et al., 2021; Kreiger et al., 2014)","noteIndex":0},"citationItems":[{"id":74,"uris":["http://zotero.org/users/12611551/items/QS9QHRD2"],"itemData":{"id":74,"type":"article-journal","container-title":"RSC Advances","DOI":"10.1039/d1ra00880c","journalAbbreviation":"RSC Advances","page":"15762-15784","title":"Environmental fate and impacts of microplastics in aquatic ecosystems: a review","volume":"11","author":[{"family":"Du","given":"Sen"},{"family":"Zhu","given":"Rong"},{"family":"Cai","given":"Yujie"},{"family":"Xu","given":"Ning"},{"family":"Yap","given":"P."},{"family":"Zhang","given":"Yunhai"},{"family":"He","given":"Yide"},{"family":"Zhang","given":"Yongjun"}],"issued":{"date-parts":[["2021",4,26]]}}},{"id":139,"uris":["http://zotero.org/users/12611551/items/NRZ3HRRM"],"itemData":{"id":139,"type":"article-journal","container-title":"Journal of cleaner production","note":"publisher: Elsevier","page":"90–96","source":"Google Scholar","title":"Life cycle analysis of distributed recycling of post-consumer high density polyethylene for 3-D printing filament","volume":"70","author":[{"family":"Kreiger","given":"Megan A."},{"family":"Mulder","given":"M. L."},{"family":"Glover","given":"Alexandra G."},{"family":"Pearce","given":"Joshua M."}],"issued":{"date-parts":[["2014"]]}}}],"schema":"https://github.com/citation-style-language/schema/raw/master/csl-citation.json"} </w:instrText>
      </w:r>
      <w:r w:rsidR="007E1541" w:rsidRPr="002F2343">
        <w:rPr>
          <w:rStyle w:val="Strong"/>
          <w:rFonts w:ascii="Arial" w:eastAsiaTheme="majorEastAsia" w:hAnsi="Arial" w:cs="Arial"/>
          <w:b w:val="0"/>
          <w:bCs w:val="0"/>
          <w:sz w:val="20"/>
          <w:szCs w:val="20"/>
        </w:rPr>
        <w:fldChar w:fldCharType="separate"/>
      </w:r>
      <w:r w:rsidR="006060BF" w:rsidRPr="002F2343">
        <w:rPr>
          <w:rStyle w:val="Strong"/>
          <w:rFonts w:ascii="Arial" w:eastAsiaTheme="majorEastAsia" w:hAnsi="Arial" w:cs="Arial"/>
          <w:b w:val="0"/>
          <w:bCs w:val="0"/>
          <w:noProof/>
          <w:sz w:val="20"/>
          <w:szCs w:val="20"/>
        </w:rPr>
        <w:t>(Du et al., 2021; Kreiger et al., 2014)</w:t>
      </w:r>
      <w:r w:rsidR="007E1541" w:rsidRPr="002F2343">
        <w:rPr>
          <w:rStyle w:val="Strong"/>
          <w:rFonts w:ascii="Arial" w:eastAsiaTheme="majorEastAsia" w:hAnsi="Arial" w:cs="Arial"/>
          <w:b w:val="0"/>
          <w:bCs w:val="0"/>
          <w:sz w:val="20"/>
          <w:szCs w:val="20"/>
        </w:rPr>
        <w:fldChar w:fldCharType="end"/>
      </w:r>
      <w:r w:rsidR="00B94C70" w:rsidRPr="002F2343">
        <w:rPr>
          <w:rStyle w:val="Strong"/>
          <w:rFonts w:ascii="Arial" w:eastAsiaTheme="majorEastAsia" w:hAnsi="Arial" w:cs="Arial"/>
          <w:b w:val="0"/>
          <w:bCs w:val="0"/>
          <w:sz w:val="20"/>
          <w:szCs w:val="20"/>
        </w:rPr>
        <w:t>.</w:t>
      </w:r>
      <w:r w:rsidR="009F6432" w:rsidRPr="002F2343">
        <w:rPr>
          <w:rStyle w:val="Strong"/>
          <w:rFonts w:ascii="Arial" w:eastAsiaTheme="majorEastAsia" w:hAnsi="Arial" w:cs="Arial"/>
          <w:b w:val="0"/>
          <w:bCs w:val="0"/>
          <w:sz w:val="20"/>
          <w:szCs w:val="20"/>
        </w:rPr>
        <w:t xml:space="preserve"> </w:t>
      </w:r>
      <w:r w:rsidR="00D21BB9" w:rsidRPr="002F2343">
        <w:rPr>
          <w:rStyle w:val="Strong"/>
          <w:rFonts w:ascii="Arial" w:eastAsiaTheme="majorEastAsia" w:hAnsi="Arial" w:cs="Arial"/>
          <w:b w:val="0"/>
          <w:bCs w:val="0"/>
          <w:sz w:val="20"/>
          <w:szCs w:val="20"/>
        </w:rPr>
        <w:t>Other applications include textiles</w:t>
      </w:r>
      <w:r w:rsidR="00B3075D" w:rsidRPr="002F2343">
        <w:rPr>
          <w:rStyle w:val="Strong"/>
          <w:rFonts w:ascii="Arial" w:eastAsiaTheme="majorEastAsia" w:hAnsi="Arial" w:cs="Arial"/>
          <w:b w:val="0"/>
          <w:bCs w:val="0"/>
          <w:sz w:val="20"/>
          <w:szCs w:val="20"/>
        </w:rPr>
        <w:t>,</w:t>
      </w:r>
      <w:r w:rsidR="00D21BB9" w:rsidRPr="002F2343">
        <w:rPr>
          <w:rStyle w:val="Strong"/>
          <w:rFonts w:ascii="Arial" w:eastAsiaTheme="majorEastAsia" w:hAnsi="Arial" w:cs="Arial"/>
          <w:b w:val="0"/>
          <w:bCs w:val="0"/>
          <w:sz w:val="20"/>
          <w:szCs w:val="20"/>
        </w:rPr>
        <w:t xml:space="preserve"> consumer products</w:t>
      </w:r>
      <w:r w:rsidR="00B3075D" w:rsidRPr="002F2343">
        <w:rPr>
          <w:rStyle w:val="Strong"/>
          <w:rFonts w:ascii="Arial" w:eastAsiaTheme="majorEastAsia" w:hAnsi="Arial" w:cs="Arial"/>
          <w:b w:val="0"/>
          <w:bCs w:val="0"/>
          <w:sz w:val="20"/>
          <w:szCs w:val="20"/>
        </w:rPr>
        <w:t>,</w:t>
      </w:r>
      <w:r w:rsidR="00D21BB9" w:rsidRPr="002F2343">
        <w:rPr>
          <w:rStyle w:val="Strong"/>
          <w:rFonts w:ascii="Arial" w:eastAsiaTheme="majorEastAsia" w:hAnsi="Arial" w:cs="Arial"/>
          <w:b w:val="0"/>
          <w:bCs w:val="0"/>
          <w:sz w:val="20"/>
          <w:szCs w:val="20"/>
        </w:rPr>
        <w:t xml:space="preserve"> and household appliances. </w:t>
      </w:r>
    </w:p>
    <w:p w14:paraId="47961E3A" w14:textId="6472E3D0" w:rsidR="008443A4" w:rsidRPr="002F2343" w:rsidRDefault="00B1611F" w:rsidP="001D797A">
      <w:pPr>
        <w:jc w:val="both"/>
        <w:rPr>
          <w:rStyle w:val="Strong"/>
          <w:rFonts w:ascii="Arial" w:eastAsiaTheme="majorEastAsia" w:hAnsi="Arial" w:cs="Arial"/>
          <w:b w:val="0"/>
          <w:bCs w:val="0"/>
          <w:sz w:val="20"/>
          <w:szCs w:val="20"/>
        </w:rPr>
      </w:pPr>
      <w:r w:rsidRPr="002F2343">
        <w:rPr>
          <w:rStyle w:val="Strong"/>
          <w:rFonts w:ascii="Arial" w:eastAsiaTheme="majorEastAsia" w:hAnsi="Arial" w:cs="Arial"/>
          <w:b w:val="0"/>
          <w:bCs w:val="0"/>
          <w:sz w:val="20"/>
          <w:szCs w:val="20"/>
        </w:rPr>
        <w:t>A wide diversity of plastic polymers are used in these applications</w:t>
      </w:r>
      <w:r w:rsidR="001F0253" w:rsidRPr="002F2343">
        <w:rPr>
          <w:rStyle w:val="Strong"/>
          <w:rFonts w:ascii="Arial" w:eastAsiaTheme="majorEastAsia" w:hAnsi="Arial" w:cs="Arial"/>
          <w:b w:val="0"/>
          <w:bCs w:val="0"/>
          <w:sz w:val="20"/>
          <w:szCs w:val="20"/>
        </w:rPr>
        <w:t>,</w:t>
      </w:r>
      <w:r w:rsidRPr="002F2343">
        <w:rPr>
          <w:rStyle w:val="Strong"/>
          <w:rFonts w:ascii="Arial" w:eastAsiaTheme="majorEastAsia" w:hAnsi="Arial" w:cs="Arial"/>
          <w:b w:val="0"/>
          <w:bCs w:val="0"/>
          <w:sz w:val="20"/>
          <w:szCs w:val="20"/>
        </w:rPr>
        <w:t xml:space="preserve"> including polyethylene (PE), polypropylene (PP), polyvinyl chloride (PVC), polystyrene (PS), polyethylene terephthalate (PET), low-density polyethylene (LDPE), polymethyl methacrylate (PMMA) and polyamide (PA) </w:t>
      </w:r>
      <w:r w:rsidR="00ED01BF" w:rsidRPr="002F2343">
        <w:rPr>
          <w:rStyle w:val="Strong"/>
          <w:rFonts w:ascii="Arial" w:eastAsiaTheme="majorEastAsia" w:hAnsi="Arial" w:cs="Arial"/>
          <w:b w:val="0"/>
          <w:bCs w:val="0"/>
          <w:sz w:val="20"/>
          <w:szCs w:val="20"/>
        </w:rPr>
        <w:fldChar w:fldCharType="begin"/>
      </w:r>
      <w:r w:rsidR="00AF29C5" w:rsidRPr="002F2343">
        <w:rPr>
          <w:rStyle w:val="Strong"/>
          <w:rFonts w:ascii="Arial" w:eastAsiaTheme="majorEastAsia" w:hAnsi="Arial" w:cs="Arial"/>
          <w:b w:val="0"/>
          <w:bCs w:val="0"/>
          <w:sz w:val="20"/>
          <w:szCs w:val="20"/>
        </w:rPr>
        <w:instrText xml:space="preserve"> ADDIN ZOTERO_ITEM CSL_CITATION {"citationID":"hvNEWRSq","properties":{"formattedCitation":"(Du et al., 2021; Geyer et al., 2017)","plainCitation":"(Du et al., 2021; Geyer et al., 2017)","noteIndex":0},"citationItems":[{"id":74,"uris":["http://zotero.org/users/12611551/items/QS9QHRD2"],"itemData":{"id":74,"type":"article-journal","container-title":"RSC Advances","DOI":"10.1039/d1ra00880c","journalAbbreviation":"RSC Advances","page":"15762-15784","title":"Environmental fate and impacts of microplastics in aquatic ecosystems: a review","volume":"11","author":[{"family":"Du","given":"Sen"},{"family":"Zhu","given":"Rong"},{"family":"Cai","given":"Yujie"},{"family":"Xu","given":"Ning"},{"family":"Yap","given":"P."},{"family":"Zhang","given":"Yunhai"},{"family":"He","given":"Yide"},{"family":"Zhang","given":"Yongjun"}],"issued":{"date-parts":[["2021",4,26]]}}},{"id":124,"uris":["http://zotero.org/users/12611551/items/KFKCBK7N"],"itemData":{"id":124,"type":"article-journal","abstract":"We present the first ever global account of the production, use, and end-of-life fate of all plastics ever made by humankind.\n          , \n            Plastics have outgrown most man-made materials and have long been under environmental scrutiny. However, robust global information, particularly about their end-of-life fate, is lacking. By identifying and synthesizing dispersed data on production, use, and end-of-life management of polymer resins, synthetic fibers, and additives, we present the first global analysis of all mass-produced plastics ever manufactured. We estimate that 8300 million metric tons (Mt) as of virgin plastics have been produced to date. As of 2015, approximately 6300 Mt of plastic waste had been generated, around 9% of which had been recycled, 12% was incinerated, and 79% was accumulated in landfills or the natural environment. If current production and waste management trends continue, roughly 12,000 Mt of plastic waste will be in landfills or in the natural environment by 2050.","container-title":"Science Advances","DOI":"10.1126/sciadv.1700782","ISSN":"2375-2548","issue":"7","journalAbbreviation":"Sci. Adv.","language":"en","page":"e1700782","source":"DOI.org (Crossref)","title":"Production, use, and fate of all plastics ever made","volume":"3","author":[{"family":"Geyer","given":"Roland"},{"family":"Jambeck","given":"Jenna R."},{"family":"Law","given":"Kara Lavender"}],"issued":{"date-parts":[["2017",7,7]]}}}],"schema":"https://github.com/citation-style-language/schema/raw/master/csl-citation.json"} </w:instrText>
      </w:r>
      <w:r w:rsidR="00ED01BF" w:rsidRPr="002F2343">
        <w:rPr>
          <w:rStyle w:val="Strong"/>
          <w:rFonts w:ascii="Arial" w:eastAsiaTheme="majorEastAsia" w:hAnsi="Arial" w:cs="Arial"/>
          <w:b w:val="0"/>
          <w:bCs w:val="0"/>
          <w:sz w:val="20"/>
          <w:szCs w:val="20"/>
        </w:rPr>
        <w:fldChar w:fldCharType="separate"/>
      </w:r>
      <w:r w:rsidR="006060BF" w:rsidRPr="002F2343">
        <w:rPr>
          <w:rStyle w:val="Strong"/>
          <w:rFonts w:ascii="Arial" w:eastAsiaTheme="majorEastAsia" w:hAnsi="Arial" w:cs="Arial"/>
          <w:b w:val="0"/>
          <w:bCs w:val="0"/>
          <w:noProof/>
          <w:sz w:val="20"/>
          <w:szCs w:val="20"/>
        </w:rPr>
        <w:t>(Du et al., 2021; Geyer et al., 2017)</w:t>
      </w:r>
      <w:r w:rsidR="00ED01BF" w:rsidRPr="002F2343">
        <w:rPr>
          <w:rStyle w:val="Strong"/>
          <w:rFonts w:ascii="Arial" w:eastAsiaTheme="majorEastAsia" w:hAnsi="Arial" w:cs="Arial"/>
          <w:b w:val="0"/>
          <w:bCs w:val="0"/>
          <w:sz w:val="20"/>
          <w:szCs w:val="20"/>
        </w:rPr>
        <w:fldChar w:fldCharType="end"/>
      </w:r>
      <w:r w:rsidR="00B94C70" w:rsidRPr="002F2343">
        <w:rPr>
          <w:rStyle w:val="Strong"/>
          <w:rFonts w:ascii="Arial" w:eastAsiaTheme="majorEastAsia" w:hAnsi="Arial" w:cs="Arial"/>
          <w:b w:val="0"/>
          <w:bCs w:val="0"/>
          <w:sz w:val="20"/>
          <w:szCs w:val="20"/>
        </w:rPr>
        <w:t>.</w:t>
      </w:r>
      <w:r w:rsidR="009F6432" w:rsidRPr="002F2343">
        <w:rPr>
          <w:rStyle w:val="Strong"/>
          <w:rFonts w:ascii="Arial" w:eastAsiaTheme="majorEastAsia" w:hAnsi="Arial" w:cs="Arial"/>
          <w:b w:val="0"/>
          <w:bCs w:val="0"/>
          <w:sz w:val="20"/>
          <w:szCs w:val="20"/>
        </w:rPr>
        <w:t xml:space="preserve"> </w:t>
      </w:r>
      <w:r w:rsidR="00822224" w:rsidRPr="002F2343">
        <w:rPr>
          <w:rStyle w:val="Strong"/>
          <w:rFonts w:ascii="Arial" w:eastAsiaTheme="majorEastAsia" w:hAnsi="Arial" w:cs="Arial"/>
          <w:b w:val="0"/>
          <w:bCs w:val="0"/>
          <w:sz w:val="20"/>
          <w:szCs w:val="20"/>
        </w:rPr>
        <w:t>These polymers vary in density, durability, tendency to degrade</w:t>
      </w:r>
      <w:r w:rsidR="001F0253" w:rsidRPr="002F2343">
        <w:rPr>
          <w:rStyle w:val="Strong"/>
          <w:rFonts w:ascii="Arial" w:eastAsiaTheme="majorEastAsia" w:hAnsi="Arial" w:cs="Arial"/>
          <w:b w:val="0"/>
          <w:bCs w:val="0"/>
          <w:sz w:val="20"/>
          <w:szCs w:val="20"/>
        </w:rPr>
        <w:t>,</w:t>
      </w:r>
      <w:r w:rsidR="00822224" w:rsidRPr="002F2343">
        <w:rPr>
          <w:rStyle w:val="Strong"/>
          <w:rFonts w:ascii="Arial" w:eastAsiaTheme="majorEastAsia" w:hAnsi="Arial" w:cs="Arial"/>
          <w:b w:val="0"/>
          <w:bCs w:val="0"/>
          <w:sz w:val="20"/>
          <w:szCs w:val="20"/>
        </w:rPr>
        <w:t xml:space="preserve"> and </w:t>
      </w:r>
      <w:r w:rsidR="001F0253" w:rsidRPr="002F2343">
        <w:rPr>
          <w:rStyle w:val="Strong"/>
          <w:rFonts w:ascii="Arial" w:eastAsiaTheme="majorEastAsia" w:hAnsi="Arial" w:cs="Arial"/>
          <w:b w:val="0"/>
          <w:bCs w:val="0"/>
          <w:sz w:val="20"/>
          <w:szCs w:val="20"/>
        </w:rPr>
        <w:t>additive content</w:t>
      </w:r>
      <w:r w:rsidR="00822224" w:rsidRPr="002F2343">
        <w:rPr>
          <w:rStyle w:val="Strong"/>
          <w:rFonts w:ascii="Arial" w:eastAsiaTheme="majorEastAsia" w:hAnsi="Arial" w:cs="Arial"/>
          <w:b w:val="0"/>
          <w:bCs w:val="0"/>
          <w:sz w:val="20"/>
          <w:szCs w:val="20"/>
        </w:rPr>
        <w:t>, which affect how they behave once they enter the environment.</w:t>
      </w:r>
      <w:r w:rsidR="009274A7" w:rsidRPr="002F2343">
        <w:rPr>
          <w:rStyle w:val="Strong"/>
          <w:rFonts w:ascii="Arial" w:eastAsiaTheme="majorEastAsia" w:hAnsi="Arial" w:cs="Arial"/>
          <w:b w:val="0"/>
          <w:bCs w:val="0"/>
          <w:sz w:val="20"/>
          <w:szCs w:val="20"/>
        </w:rPr>
        <w:t xml:space="preserve"> </w:t>
      </w:r>
      <w:r w:rsidR="00190742">
        <w:rPr>
          <w:rStyle w:val="Strong"/>
          <w:rFonts w:ascii="Arial" w:eastAsiaTheme="majorEastAsia" w:hAnsi="Arial" w:cs="Arial"/>
          <w:b w:val="0"/>
          <w:bCs w:val="0"/>
          <w:sz w:val="20"/>
          <w:szCs w:val="20"/>
        </w:rPr>
        <w:t>Upon</w:t>
      </w:r>
      <w:r w:rsidR="0022387E" w:rsidRPr="002F2343">
        <w:rPr>
          <w:rStyle w:val="Strong"/>
          <w:rFonts w:ascii="Arial" w:eastAsiaTheme="majorEastAsia" w:hAnsi="Arial" w:cs="Arial"/>
          <w:b w:val="0"/>
          <w:bCs w:val="0"/>
          <w:sz w:val="20"/>
          <w:szCs w:val="20"/>
        </w:rPr>
        <w:t xml:space="preserve"> entering aquatic ecosystems, these plastics </w:t>
      </w:r>
      <w:r w:rsidR="00527C0F">
        <w:rPr>
          <w:rStyle w:val="Strong"/>
          <w:rFonts w:ascii="Arial" w:eastAsiaTheme="majorEastAsia" w:hAnsi="Arial" w:cs="Arial"/>
          <w:b w:val="0"/>
          <w:bCs w:val="0"/>
          <w:sz w:val="20"/>
          <w:szCs w:val="20"/>
        </w:rPr>
        <w:t>gradually break down over decades to centuries under the influence of mechanical abrasion, microbial activity, and UV radiation,</w:t>
      </w:r>
      <w:r w:rsidR="0022387E" w:rsidRPr="002F2343">
        <w:rPr>
          <w:rStyle w:val="Strong"/>
          <w:rFonts w:ascii="Arial" w:eastAsiaTheme="majorEastAsia" w:hAnsi="Arial" w:cs="Arial"/>
          <w:b w:val="0"/>
          <w:bCs w:val="0"/>
          <w:sz w:val="20"/>
          <w:szCs w:val="20"/>
        </w:rPr>
        <w:t xml:space="preserve"> forming secondary microplastics.  </w:t>
      </w:r>
    </w:p>
    <w:p w14:paraId="76421304" w14:textId="527F0B9D" w:rsidR="00822224" w:rsidRPr="002F2343" w:rsidRDefault="00822224" w:rsidP="001D797A">
      <w:pPr>
        <w:jc w:val="both"/>
        <w:rPr>
          <w:rStyle w:val="Strong"/>
          <w:rFonts w:ascii="Arial" w:eastAsiaTheme="majorEastAsia" w:hAnsi="Arial" w:cs="Arial"/>
          <w:b w:val="0"/>
          <w:bCs w:val="0"/>
          <w:sz w:val="20"/>
          <w:szCs w:val="20"/>
        </w:rPr>
      </w:pPr>
      <w:r w:rsidRPr="002F2343">
        <w:rPr>
          <w:rStyle w:val="Strong"/>
          <w:rFonts w:ascii="Arial" w:eastAsiaTheme="majorEastAsia" w:hAnsi="Arial" w:cs="Arial"/>
          <w:b w:val="0"/>
          <w:bCs w:val="0"/>
          <w:sz w:val="20"/>
          <w:szCs w:val="20"/>
        </w:rPr>
        <w:t>Over time, toxic leachates and adsorbed pollutants from these materials cause serious ecological risks</w:t>
      </w:r>
      <w:r w:rsidR="003206CB" w:rsidRPr="002F2343">
        <w:rPr>
          <w:rStyle w:val="Strong"/>
          <w:rFonts w:ascii="Arial" w:eastAsiaTheme="majorEastAsia" w:hAnsi="Arial" w:cs="Arial"/>
          <w:b w:val="0"/>
          <w:bCs w:val="0"/>
          <w:sz w:val="20"/>
          <w:szCs w:val="20"/>
        </w:rPr>
        <w:t>,</w:t>
      </w:r>
      <w:r w:rsidRPr="002F2343">
        <w:rPr>
          <w:rStyle w:val="Strong"/>
          <w:rFonts w:ascii="Arial" w:eastAsiaTheme="majorEastAsia" w:hAnsi="Arial" w:cs="Arial"/>
          <w:b w:val="0"/>
          <w:bCs w:val="0"/>
          <w:sz w:val="20"/>
          <w:szCs w:val="20"/>
        </w:rPr>
        <w:t xml:space="preserve"> with evidence of long-term accumulation and adverse impacts on aquatic organisms and ecosystems. </w:t>
      </w:r>
    </w:p>
    <w:p w14:paraId="3F450C29" w14:textId="77777777" w:rsidR="00D66800" w:rsidRPr="002F2343" w:rsidRDefault="00D66800" w:rsidP="001D797A">
      <w:pPr>
        <w:jc w:val="both"/>
        <w:rPr>
          <w:rStyle w:val="Strong"/>
          <w:rFonts w:ascii="Arial" w:eastAsiaTheme="majorEastAsia" w:hAnsi="Arial" w:cs="Arial"/>
          <w:b w:val="0"/>
          <w:bCs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66800" w:rsidRPr="002F2343" w14:paraId="6001BAF9" w14:textId="77777777" w:rsidTr="00D66800">
        <w:trPr>
          <w:trHeight w:val="4444"/>
        </w:trPr>
        <w:tc>
          <w:tcPr>
            <w:tcW w:w="9016" w:type="dxa"/>
          </w:tcPr>
          <w:p w14:paraId="6B380AC3" w14:textId="267BE461" w:rsidR="00D66800" w:rsidRPr="002F2343" w:rsidRDefault="00D66800" w:rsidP="001D797A">
            <w:pPr>
              <w:jc w:val="both"/>
              <w:rPr>
                <w:rStyle w:val="Strong"/>
                <w:rFonts w:ascii="Arial" w:eastAsiaTheme="majorEastAsia" w:hAnsi="Arial" w:cs="Arial"/>
                <w:b w:val="0"/>
                <w:bCs w:val="0"/>
                <w:sz w:val="20"/>
                <w:szCs w:val="20"/>
              </w:rPr>
            </w:pPr>
            <w:r w:rsidRPr="002F2343">
              <w:rPr>
                <w:rFonts w:ascii="Arial" w:hAnsi="Arial" w:cs="Arial"/>
                <w:b/>
                <w:bCs/>
                <w:noProof/>
                <w:sz w:val="20"/>
                <w:szCs w:val="20"/>
                <w:lang w:val="en-US" w:eastAsia="en-US"/>
              </w:rPr>
              <w:drawing>
                <wp:anchor distT="0" distB="0" distL="114300" distR="114300" simplePos="0" relativeHeight="251674624" behindDoc="0" locked="0" layoutInCell="1" allowOverlap="1" wp14:anchorId="79F52744" wp14:editId="7AB72B2C">
                  <wp:simplePos x="0" y="0"/>
                  <wp:positionH relativeFrom="page">
                    <wp:posOffset>1046307</wp:posOffset>
                  </wp:positionH>
                  <wp:positionV relativeFrom="paragraph">
                    <wp:posOffset>38909</wp:posOffset>
                  </wp:positionV>
                  <wp:extent cx="3690620" cy="2756535"/>
                  <wp:effectExtent l="0" t="0" r="5080" b="5715"/>
                  <wp:wrapTopAndBottom/>
                  <wp:docPr id="178470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01776" name="Picture 1784701776"/>
                          <pic:cNvPicPr/>
                        </pic:nvPicPr>
                        <pic:blipFill rotWithShape="1">
                          <a:blip r:embed="rId10" cstate="print">
                            <a:extLst>
                              <a:ext uri="{28A0092B-C50C-407E-A947-70E740481C1C}">
                                <a14:useLocalDpi xmlns:a14="http://schemas.microsoft.com/office/drawing/2010/main" val="0"/>
                              </a:ext>
                            </a:extLst>
                          </a:blip>
                          <a:srcRect l="15149" t="4648" r="20991" b="2838"/>
                          <a:stretch>
                            <a:fillRect/>
                          </a:stretch>
                        </pic:blipFill>
                        <pic:spPr bwMode="auto">
                          <a:xfrm>
                            <a:off x="0" y="0"/>
                            <a:ext cx="3690620" cy="275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6800" w:rsidRPr="002F2343" w14:paraId="5C7F7E2D" w14:textId="77777777" w:rsidTr="00D66800">
        <w:tc>
          <w:tcPr>
            <w:tcW w:w="9016" w:type="dxa"/>
          </w:tcPr>
          <w:p w14:paraId="3D6EBE18" w14:textId="7A9EDC01" w:rsidR="00D66800" w:rsidRPr="00236B82" w:rsidRDefault="00D66800" w:rsidP="00D66800">
            <w:pPr>
              <w:jc w:val="center"/>
              <w:rPr>
                <w:rStyle w:val="Strong"/>
                <w:rFonts w:ascii="Arial" w:hAnsi="Arial" w:cs="Arial"/>
                <w:b w:val="0"/>
                <w:bCs w:val="0"/>
                <w:sz w:val="20"/>
                <w:szCs w:val="20"/>
              </w:rPr>
            </w:pPr>
            <w:r w:rsidRPr="00236B82">
              <w:rPr>
                <w:rFonts w:ascii="Arial" w:hAnsi="Arial" w:cs="Arial"/>
                <w:b/>
                <w:bCs/>
                <w:sz w:val="20"/>
                <w:szCs w:val="20"/>
              </w:rPr>
              <w:t xml:space="preserve">Figure </w:t>
            </w:r>
            <w:r w:rsidR="00052E4C">
              <w:rPr>
                <w:rFonts w:ascii="Arial" w:hAnsi="Arial" w:cs="Arial"/>
                <w:b/>
                <w:bCs/>
                <w:sz w:val="20"/>
                <w:szCs w:val="20"/>
              </w:rPr>
              <w:t>3</w:t>
            </w:r>
            <w:r w:rsidRPr="00236B82">
              <w:rPr>
                <w:rFonts w:ascii="Arial" w:hAnsi="Arial" w:cs="Arial"/>
                <w:b/>
                <w:bCs/>
                <w:sz w:val="20"/>
                <w:szCs w:val="20"/>
              </w:rPr>
              <w:t xml:space="preserve">. Production process of the artificial and natural polymers and generation of macro plastics and microplastics from synthetic polymers </w:t>
            </w:r>
            <w:r w:rsidRPr="00236B82">
              <w:rPr>
                <w:rFonts w:ascii="Arial" w:hAnsi="Arial" w:cs="Arial"/>
                <w:b/>
                <w:bCs/>
                <w:sz w:val="20"/>
                <w:szCs w:val="20"/>
              </w:rPr>
              <w:fldChar w:fldCharType="begin"/>
            </w:r>
            <w:r w:rsidRPr="00236B82">
              <w:rPr>
                <w:rFonts w:ascii="Arial" w:hAnsi="Arial" w:cs="Arial"/>
                <w:b/>
                <w:bCs/>
                <w:sz w:val="20"/>
                <w:szCs w:val="20"/>
              </w:rPr>
              <w:instrText xml:space="preserve"> ADDIN ZOTERO_ITEM CSL_CITATION {"citationID":"pM60uP1k","properties":{"formattedCitation":"(S. Sharma &amp; Chatterjee, 2017)","plainCitation":"(S. Sharma &amp; Chatterjee, 2017)","noteIndex":0},"citationItems":[{"id":54,"uris":["http://zotero.org/users/12611551/items/DU34DYUU"],"itemData":{"id":54,"type":"article-journal","container-title":"Environmental Science and Pollution Research","DOI":"10.1007/s11356-017-9910-8","ISSN":"0944-1344, 1614-7499","issue":"27","journalAbbreviation":"Environ Sci Pollut Res","language":"en","page":"21530-21547","source":"DOI.org (Crossref)","title":"Microplastic pollution, a threat to marine ecosystem and human health: a short review","title-short":"Microplastic pollution, a threat to marine ecosystem and human health","volume":"24","author":[{"family":"Sharma","given":"Shivika"},{"family":"Chatterjee","given":"Subhankar"}],"issued":{"date-parts":[["2017",9]]}}}],"schema":"https://github.com/citation-style-language/schema/raw/master/csl-citation.json"} </w:instrText>
            </w:r>
            <w:r w:rsidRPr="00236B82">
              <w:rPr>
                <w:rFonts w:ascii="Arial" w:hAnsi="Arial" w:cs="Arial"/>
                <w:b/>
                <w:bCs/>
                <w:sz w:val="20"/>
                <w:szCs w:val="20"/>
              </w:rPr>
              <w:fldChar w:fldCharType="separate"/>
            </w:r>
            <w:r w:rsidRPr="00236B82">
              <w:rPr>
                <w:rFonts w:ascii="Arial" w:hAnsi="Arial" w:cs="Arial"/>
                <w:b/>
                <w:bCs/>
                <w:noProof/>
                <w:sz w:val="20"/>
                <w:szCs w:val="20"/>
              </w:rPr>
              <w:t xml:space="preserve">(Sharma </w:t>
            </w:r>
            <w:r w:rsidR="00760464" w:rsidRPr="00236B82">
              <w:rPr>
                <w:rFonts w:ascii="Arial" w:hAnsi="Arial" w:cs="Arial"/>
                <w:b/>
                <w:bCs/>
                <w:noProof/>
                <w:sz w:val="20"/>
                <w:szCs w:val="20"/>
              </w:rPr>
              <w:t>and</w:t>
            </w:r>
            <w:r w:rsidRPr="00236B82">
              <w:rPr>
                <w:rFonts w:ascii="Arial" w:hAnsi="Arial" w:cs="Arial"/>
                <w:b/>
                <w:bCs/>
                <w:noProof/>
                <w:sz w:val="20"/>
                <w:szCs w:val="20"/>
              </w:rPr>
              <w:t xml:space="preserve"> Chatterjee, 2017)</w:t>
            </w:r>
            <w:r w:rsidRPr="00236B82">
              <w:rPr>
                <w:rFonts w:ascii="Arial" w:hAnsi="Arial" w:cs="Arial"/>
                <w:b/>
                <w:bCs/>
                <w:sz w:val="20"/>
                <w:szCs w:val="20"/>
              </w:rPr>
              <w:fldChar w:fldCharType="end"/>
            </w:r>
          </w:p>
        </w:tc>
      </w:tr>
    </w:tbl>
    <w:p w14:paraId="4E5D2734" w14:textId="77777777" w:rsidR="00D36739" w:rsidRPr="002F2343" w:rsidRDefault="00D36739" w:rsidP="001D797A">
      <w:pPr>
        <w:jc w:val="both"/>
        <w:rPr>
          <w:rFonts w:ascii="Arial" w:hAnsi="Arial" w:cs="Arial"/>
          <w:b/>
          <w:bCs/>
          <w:sz w:val="20"/>
          <w:szCs w:val="20"/>
        </w:rPr>
      </w:pPr>
    </w:p>
    <w:p w14:paraId="37EDD664" w14:textId="6870E70F" w:rsidR="009F6432" w:rsidRPr="002F2343" w:rsidRDefault="003A2824" w:rsidP="001D797A">
      <w:pPr>
        <w:jc w:val="both"/>
        <w:rPr>
          <w:rFonts w:ascii="Arial" w:hAnsi="Arial" w:cs="Arial"/>
          <w:b/>
          <w:bCs/>
          <w:sz w:val="20"/>
          <w:szCs w:val="20"/>
        </w:rPr>
      </w:pPr>
      <w:r w:rsidRPr="002F2343">
        <w:rPr>
          <w:rFonts w:ascii="Arial" w:hAnsi="Arial" w:cs="Arial"/>
          <w:b/>
          <w:bCs/>
          <w:sz w:val="20"/>
          <w:szCs w:val="20"/>
        </w:rPr>
        <w:t>2.2 Size, Shape, Colour, and Polymer Types of Microplastics</w:t>
      </w:r>
    </w:p>
    <w:p w14:paraId="28A7195E" w14:textId="77777777" w:rsidR="00B43029" w:rsidRPr="002F2343" w:rsidRDefault="00B43029" w:rsidP="001D797A">
      <w:pPr>
        <w:jc w:val="both"/>
        <w:rPr>
          <w:rFonts w:ascii="Arial" w:hAnsi="Arial" w:cs="Arial"/>
          <w:b/>
          <w:bCs/>
          <w:sz w:val="20"/>
          <w:szCs w:val="20"/>
        </w:rPr>
      </w:pPr>
    </w:p>
    <w:p w14:paraId="70991AB9" w14:textId="1B18FCCE" w:rsidR="001E551D" w:rsidRPr="002F2343" w:rsidRDefault="001E551D" w:rsidP="001D797A">
      <w:pPr>
        <w:jc w:val="both"/>
        <w:rPr>
          <w:rFonts w:ascii="Arial" w:hAnsi="Arial" w:cs="Arial"/>
          <w:b/>
          <w:bCs/>
          <w:sz w:val="20"/>
          <w:szCs w:val="20"/>
        </w:rPr>
      </w:pPr>
      <w:r w:rsidRPr="002F2343">
        <w:rPr>
          <w:rFonts w:ascii="Arial" w:hAnsi="Arial" w:cs="Arial"/>
          <w:b/>
          <w:bCs/>
          <w:sz w:val="20"/>
          <w:szCs w:val="20"/>
        </w:rPr>
        <w:t xml:space="preserve">2.2.1 Size </w:t>
      </w:r>
    </w:p>
    <w:p w14:paraId="2E925C08" w14:textId="26AB2F43" w:rsidR="00101A86" w:rsidRPr="0042327E" w:rsidRDefault="00190742" w:rsidP="001E551D">
      <w:pPr>
        <w:jc w:val="both"/>
        <w:rPr>
          <w:rFonts w:ascii="Arial" w:hAnsi="Arial" w:cs="Arial"/>
          <w:sz w:val="20"/>
          <w:szCs w:val="20"/>
        </w:rPr>
      </w:pPr>
      <w:r>
        <w:rPr>
          <w:rFonts w:ascii="Arial" w:hAnsi="Arial" w:cs="Arial"/>
          <w:sz w:val="20"/>
          <w:szCs w:val="20"/>
        </w:rPr>
        <w:t>Microplastics</w:t>
      </w:r>
      <w:r w:rsidR="00101A86" w:rsidRPr="0042327E">
        <w:rPr>
          <w:rFonts w:ascii="Arial" w:hAnsi="Arial" w:cs="Arial"/>
          <w:sz w:val="20"/>
          <w:szCs w:val="20"/>
        </w:rPr>
        <w:t xml:space="preserve"> were </w:t>
      </w:r>
      <w:r w:rsidR="0042327E" w:rsidRPr="0042327E">
        <w:rPr>
          <w:rFonts w:ascii="Arial" w:hAnsi="Arial" w:cs="Arial"/>
          <w:sz w:val="20"/>
          <w:szCs w:val="20"/>
        </w:rPr>
        <w:t>first described as plastic particles smaller than 5mm (</w:t>
      </w:r>
      <w:r w:rsidR="0042327E" w:rsidRPr="0042327E">
        <w:rPr>
          <w:rFonts w:ascii="Arial" w:hAnsi="Arial" w:cs="Arial"/>
          <w:sz w:val="20"/>
          <w:szCs w:val="20"/>
        </w:rPr>
        <w:fldChar w:fldCharType="begin"/>
      </w:r>
      <w:r w:rsidR="0042327E" w:rsidRPr="0042327E">
        <w:rPr>
          <w:rFonts w:ascii="Arial" w:hAnsi="Arial" w:cs="Arial"/>
          <w:sz w:val="20"/>
          <w:szCs w:val="20"/>
        </w:rPr>
        <w:instrText xml:space="preserve"> ADDIN ZOTERO_ITEM CSL_CITATION {"citationID":"95Ca0k2I","properties":{"formattedCitation":"(Thompson et al., 2004)","plainCitation":"(Thompson et al., 2004)","dontUpdate":true,"noteIndex":0},"citationItems":[{"id":128,"uris":["http://zotero.org/users/12611551/items/7BBVSSNA"],"itemData":{"id":128,"type":"article-journal","container-title":"Science","DOI":"10.1126/science.1094559","ISSN":"0036-8075, 1095-9203","issue":"5672","journalAbbreviation":"Science","language":"en","page":"838-838","source":"DOI.org (Crossref)","title":"Lost at Sea: Where Is All the Plastic?","title-short":"Lost at Sea","volume":"304","author":[{"family":"Thompson","given":"Richard C."},{"family":"Olsen","given":"Ylva"},{"family":"Mitchell","given":"Richard P."},{"family":"Davis","given":"Anthony"},{"family":"Rowland","given":"Steven J."},{"family":"John","given":"Anthony W. G."},{"family":"McGonigle","given":"Daniel"},{"family":"Russell","given":"Andrea E."}],"issued":{"date-parts":[["2004",5,7]]}}}],"schema":"https://github.com/citation-style-language/schema/raw/master/csl-citation.json"} </w:instrText>
      </w:r>
      <w:r w:rsidR="0042327E" w:rsidRPr="0042327E">
        <w:rPr>
          <w:rFonts w:ascii="Arial" w:hAnsi="Arial" w:cs="Arial"/>
          <w:sz w:val="20"/>
          <w:szCs w:val="20"/>
        </w:rPr>
        <w:fldChar w:fldCharType="separate"/>
      </w:r>
      <w:r w:rsidR="0042327E" w:rsidRPr="0042327E">
        <w:rPr>
          <w:rFonts w:ascii="Arial" w:hAnsi="Arial" w:cs="Arial"/>
          <w:noProof/>
          <w:sz w:val="20"/>
          <w:szCs w:val="20"/>
        </w:rPr>
        <w:t>Thompson et al., 2004)</w:t>
      </w:r>
      <w:r w:rsidR="0042327E" w:rsidRPr="0042327E">
        <w:rPr>
          <w:rFonts w:ascii="Arial" w:hAnsi="Arial" w:cs="Arial"/>
          <w:sz w:val="20"/>
          <w:szCs w:val="20"/>
        </w:rPr>
        <w:fldChar w:fldCharType="end"/>
      </w:r>
      <w:r w:rsidR="0042327E" w:rsidRPr="0042327E">
        <w:rPr>
          <w:rFonts w:ascii="Arial" w:hAnsi="Arial" w:cs="Arial"/>
          <w:sz w:val="20"/>
          <w:szCs w:val="20"/>
        </w:rPr>
        <w:t xml:space="preserve">. However, operational definitions vary across organizations and studies. For example, NOAA uses &lt;5 mm and notes that the lower size limit is often </w:t>
      </w:r>
      <w:r>
        <w:rPr>
          <w:rFonts w:ascii="Arial" w:hAnsi="Arial" w:cs="Arial"/>
          <w:sz w:val="20"/>
          <w:szCs w:val="20"/>
        </w:rPr>
        <w:t>determined</w:t>
      </w:r>
      <w:r w:rsidR="0042327E" w:rsidRPr="0042327E">
        <w:rPr>
          <w:rFonts w:ascii="Arial" w:hAnsi="Arial" w:cs="Arial"/>
          <w:sz w:val="20"/>
          <w:szCs w:val="20"/>
        </w:rPr>
        <w:t xml:space="preserve"> by sampling mesh and analytical capability </w:t>
      </w:r>
      <w:r w:rsidR="0042327E" w:rsidRPr="0042327E">
        <w:rPr>
          <w:rFonts w:ascii="Arial" w:hAnsi="Arial" w:cs="Arial"/>
          <w:sz w:val="20"/>
          <w:szCs w:val="20"/>
        </w:rPr>
        <w:lastRenderedPageBreak/>
        <w:fldChar w:fldCharType="begin"/>
      </w:r>
      <w:r w:rsidR="0042327E" w:rsidRPr="0042327E">
        <w:rPr>
          <w:rFonts w:ascii="Arial" w:hAnsi="Arial" w:cs="Arial"/>
          <w:sz w:val="20"/>
          <w:szCs w:val="20"/>
        </w:rPr>
        <w:instrText xml:space="preserve"> ADDIN ZOTERO_ITEM CSL_CITATION {"citationID":"Nku2zo6d","properties":{"formattedCitation":"(Masura et al., 2015)","plainCitation":"(Masura et al., 2015)","noteIndex":0},"citationItems":[{"id":148,"uris":["http://zotero.org/users/12611551/items/CIKIZIC4"],"itemData":{"id":148,"type":"report","number":"NOAA Technical Memorandum NOS-OR&amp;R-48","publisher":"National Oceanic and Atmospheric Administration (NOAA)","title":"Laboratory methods for the analysis of microplastics in the marine environment: Recommendations for quantifying synthetic particles in waters and sediments","URL":"https://scholar.google.com/scholar_lookup?title=Laboratory+methods+for+the+analysis+of+microplastics+in+the+marine+environment%3A+Recommendations+for+quantifying+synthetic+particles+in+waters+and+sediments&amp;author=National+Oceanic+and+Atmospheric+Administration&amp;publication_year=2015&amp;inst=2365059173406736517","author":[{"family":"Masura","given":"Julie"},{"family":"Baker","given":"Joel E"},{"family":"Foster","given":"Gregory D"},{"family":"Arthur","given":"Courtney"},{"family":"Herring","given":"Carlie"}],"accessed":{"date-parts":[["2025",11,3]]},"issued":{"date-parts":[["2015"]]}}}],"schema":"https://github.com/citation-style-language/schema/raw/master/csl-citation.json"} </w:instrText>
      </w:r>
      <w:r w:rsidR="0042327E" w:rsidRPr="0042327E">
        <w:rPr>
          <w:rFonts w:ascii="Arial" w:hAnsi="Arial" w:cs="Arial"/>
          <w:sz w:val="20"/>
          <w:szCs w:val="20"/>
        </w:rPr>
        <w:fldChar w:fldCharType="separate"/>
      </w:r>
      <w:r w:rsidR="0042327E" w:rsidRPr="0042327E">
        <w:rPr>
          <w:rFonts w:ascii="Arial" w:hAnsi="Arial" w:cs="Arial"/>
          <w:noProof/>
          <w:sz w:val="20"/>
          <w:szCs w:val="20"/>
        </w:rPr>
        <w:t>(Masura et al., 2015)</w:t>
      </w:r>
      <w:r w:rsidR="0042327E" w:rsidRPr="0042327E">
        <w:rPr>
          <w:rFonts w:ascii="Arial" w:hAnsi="Arial" w:cs="Arial"/>
          <w:sz w:val="20"/>
          <w:szCs w:val="20"/>
        </w:rPr>
        <w:fldChar w:fldCharType="end"/>
      </w:r>
      <w:r w:rsidR="00527C0F">
        <w:rPr>
          <w:rFonts w:ascii="Arial" w:hAnsi="Arial" w:cs="Arial"/>
          <w:sz w:val="20"/>
          <w:szCs w:val="20"/>
        </w:rPr>
        <w:t>. In contrast,</w:t>
      </w:r>
      <w:r w:rsidR="0042327E" w:rsidRPr="0042327E">
        <w:rPr>
          <w:rFonts w:ascii="Arial" w:hAnsi="Arial" w:cs="Arial"/>
          <w:sz w:val="20"/>
          <w:szCs w:val="20"/>
        </w:rPr>
        <w:t xml:space="preserve"> some U.S. regulatory and monitoring frameworks adopt an inclusive </w:t>
      </w:r>
      <w:r w:rsidR="00527C0F">
        <w:rPr>
          <w:rFonts w:ascii="Arial" w:hAnsi="Arial" w:cs="Arial"/>
          <w:sz w:val="20"/>
          <w:szCs w:val="20"/>
        </w:rPr>
        <w:t>size range of 5 mm to 1 nm, which</w:t>
      </w:r>
      <w:r w:rsidR="0042327E" w:rsidRPr="0042327E">
        <w:rPr>
          <w:rFonts w:ascii="Arial" w:hAnsi="Arial" w:cs="Arial"/>
          <w:sz w:val="20"/>
          <w:szCs w:val="20"/>
        </w:rPr>
        <w:t xml:space="preserve"> overlaps with what many researchers term </w:t>
      </w:r>
      <w:proofErr w:type="spellStart"/>
      <w:r w:rsidR="0042327E" w:rsidRPr="0042327E">
        <w:rPr>
          <w:rFonts w:ascii="Arial" w:hAnsi="Arial" w:cs="Arial"/>
          <w:sz w:val="20"/>
          <w:szCs w:val="20"/>
        </w:rPr>
        <w:t>nanoplastics</w:t>
      </w:r>
      <w:proofErr w:type="spellEnd"/>
      <w:r w:rsidR="0042327E" w:rsidRPr="0042327E">
        <w:rPr>
          <w:rFonts w:ascii="Arial" w:hAnsi="Arial" w:cs="Arial"/>
          <w:sz w:val="20"/>
          <w:szCs w:val="20"/>
        </w:rPr>
        <w:t xml:space="preserve"> </w:t>
      </w:r>
      <w:r w:rsidR="0042327E" w:rsidRPr="0042327E">
        <w:rPr>
          <w:rFonts w:ascii="Arial" w:hAnsi="Arial" w:cs="Arial"/>
          <w:sz w:val="20"/>
          <w:szCs w:val="20"/>
        </w:rPr>
        <w:fldChar w:fldCharType="begin"/>
      </w:r>
      <w:r w:rsidR="0042327E" w:rsidRPr="0042327E">
        <w:rPr>
          <w:rFonts w:ascii="Arial" w:hAnsi="Arial" w:cs="Arial"/>
          <w:sz w:val="20"/>
          <w:szCs w:val="20"/>
        </w:rPr>
        <w:instrText xml:space="preserve"> ADDIN ZOTERO_ITEM CSL_CITATION {"citationID":"sxUstCbb","properties":{"formattedCitation":"(U.S. Environmental Protection Agency, 2024)","plainCitation":"(U.S. Environmental Protection Agency, 2024)","noteIndex":0},"citationItems":[{"id":150,"uris":["http://zotero.org/users/12611551/items/W8JBUB2K"],"itemData":{"id":150,"type":"webpage","abstract":"Microplastics description and EPA work to research and analyze them.","container-title":"EPA","genre":"Overviews and Factsheets","language":"en","title":"Microplastics Research","URL":"https://www.epa.gov/water-research/microplastics-research","author":[{"family":"U.S. Environmental Protection Agency","given":"ORD"}],"accessed":{"date-parts":[["2025",11,3]]},"issued":{"date-parts":[["2024"]]}}}],"schema":"https://github.com/citation-style-language/schema/raw/master/csl-citation.json"} </w:instrText>
      </w:r>
      <w:r w:rsidR="0042327E" w:rsidRPr="0042327E">
        <w:rPr>
          <w:rFonts w:ascii="Arial" w:hAnsi="Arial" w:cs="Arial"/>
          <w:sz w:val="20"/>
          <w:szCs w:val="20"/>
        </w:rPr>
        <w:fldChar w:fldCharType="separate"/>
      </w:r>
      <w:r w:rsidR="0042327E" w:rsidRPr="0042327E">
        <w:rPr>
          <w:rFonts w:ascii="Arial" w:hAnsi="Arial" w:cs="Arial"/>
          <w:noProof/>
          <w:sz w:val="20"/>
          <w:szCs w:val="20"/>
        </w:rPr>
        <w:t>(U.S. Environmental Protection Agency, 2024)</w:t>
      </w:r>
      <w:r w:rsidR="0042327E" w:rsidRPr="0042327E">
        <w:rPr>
          <w:rFonts w:ascii="Arial" w:hAnsi="Arial" w:cs="Arial"/>
          <w:sz w:val="20"/>
          <w:szCs w:val="20"/>
        </w:rPr>
        <w:fldChar w:fldCharType="end"/>
      </w:r>
      <w:r w:rsidR="0042327E" w:rsidRPr="0042327E">
        <w:rPr>
          <w:rFonts w:ascii="Arial" w:hAnsi="Arial" w:cs="Arial"/>
          <w:sz w:val="20"/>
          <w:szCs w:val="20"/>
        </w:rPr>
        <w:t xml:space="preserve">. In practice, the </w:t>
      </w:r>
      <w:r w:rsidR="00527C0F">
        <w:rPr>
          <w:rFonts w:ascii="Arial" w:hAnsi="Arial" w:cs="Arial"/>
          <w:sz w:val="20"/>
          <w:szCs w:val="20"/>
        </w:rPr>
        <w:t>most petite reliably quantifiable sizes depend on the matrix and method, and particles &lt;1µm remain challenging for</w:t>
      </w:r>
      <w:r w:rsidR="0042327E" w:rsidRPr="00A0017D">
        <w:rPr>
          <w:rFonts w:ascii="Arial" w:hAnsi="Arial" w:cs="Arial"/>
          <w:sz w:val="20"/>
          <w:szCs w:val="20"/>
        </w:rPr>
        <w:t xml:space="preserve"> routine monitoring. To reduce ambiguity</w:t>
      </w:r>
      <w:r>
        <w:rPr>
          <w:rFonts w:ascii="Arial" w:hAnsi="Arial" w:cs="Arial"/>
          <w:sz w:val="20"/>
          <w:szCs w:val="20"/>
        </w:rPr>
        <w:t>,</w:t>
      </w:r>
      <w:r w:rsidR="0042327E" w:rsidRPr="00A0017D">
        <w:rPr>
          <w:rFonts w:ascii="Arial" w:hAnsi="Arial" w:cs="Arial"/>
          <w:sz w:val="20"/>
          <w:szCs w:val="20"/>
        </w:rPr>
        <w:t xml:space="preserve"> this review uses ‘microplastics’ for approximately 1 µm to 5 mm particles and ‘</w:t>
      </w:r>
      <w:proofErr w:type="spellStart"/>
      <w:r w:rsidR="0042327E" w:rsidRPr="00A0017D">
        <w:rPr>
          <w:rFonts w:ascii="Arial" w:hAnsi="Arial" w:cs="Arial"/>
          <w:sz w:val="20"/>
          <w:szCs w:val="20"/>
        </w:rPr>
        <w:t>nanoplastics</w:t>
      </w:r>
      <w:proofErr w:type="spellEnd"/>
      <w:r w:rsidR="0042327E" w:rsidRPr="00A0017D">
        <w:rPr>
          <w:rFonts w:ascii="Arial" w:hAnsi="Arial" w:cs="Arial"/>
          <w:sz w:val="20"/>
          <w:szCs w:val="20"/>
        </w:rPr>
        <w:t xml:space="preserve">’ for &lt;1µm </w:t>
      </w:r>
      <w:r w:rsidR="00384CA5">
        <w:rPr>
          <w:rFonts w:ascii="Arial" w:hAnsi="Arial" w:cs="Arial"/>
          <w:sz w:val="20"/>
          <w:szCs w:val="20"/>
        </w:rPr>
        <w:t>particles</w:t>
      </w:r>
      <w:r w:rsidR="0042327E" w:rsidRPr="00A0017D">
        <w:rPr>
          <w:rFonts w:ascii="Arial" w:hAnsi="Arial" w:cs="Arial"/>
          <w:sz w:val="20"/>
          <w:szCs w:val="20"/>
        </w:rPr>
        <w:t xml:space="preserve">, while noting where cited sources apply different cut-offs. </w:t>
      </w:r>
    </w:p>
    <w:p w14:paraId="6801D6A0" w14:textId="77777777" w:rsidR="001E551D" w:rsidRPr="002F2343" w:rsidRDefault="001E551D" w:rsidP="001D797A">
      <w:pPr>
        <w:jc w:val="both"/>
        <w:rPr>
          <w:rFonts w:ascii="Arial" w:hAnsi="Arial" w:cs="Arial"/>
          <w:b/>
          <w:bCs/>
          <w:sz w:val="20"/>
          <w:szCs w:val="20"/>
        </w:rPr>
      </w:pPr>
    </w:p>
    <w:p w14:paraId="361F4066" w14:textId="1C1B862E" w:rsidR="007502F8" w:rsidRPr="002F2343" w:rsidRDefault="006D08F4" w:rsidP="001D797A">
      <w:pPr>
        <w:jc w:val="both"/>
        <w:rPr>
          <w:rFonts w:ascii="Arial" w:hAnsi="Arial" w:cs="Arial"/>
          <w:b/>
          <w:bCs/>
          <w:sz w:val="20"/>
          <w:szCs w:val="20"/>
        </w:rPr>
      </w:pPr>
      <w:r w:rsidRPr="002F2343">
        <w:rPr>
          <w:rFonts w:ascii="Arial" w:hAnsi="Arial" w:cs="Arial"/>
          <w:b/>
          <w:bCs/>
          <w:sz w:val="20"/>
          <w:szCs w:val="20"/>
        </w:rPr>
        <w:t xml:space="preserve">2.2.2 </w:t>
      </w:r>
      <w:r w:rsidR="00527C0F">
        <w:rPr>
          <w:rFonts w:ascii="Arial" w:hAnsi="Arial" w:cs="Arial"/>
          <w:b/>
          <w:bCs/>
          <w:sz w:val="20"/>
          <w:szCs w:val="20"/>
        </w:rPr>
        <w:t>s</w:t>
      </w:r>
      <w:r w:rsidRPr="002F2343">
        <w:rPr>
          <w:rFonts w:ascii="Arial" w:hAnsi="Arial" w:cs="Arial"/>
          <w:b/>
          <w:bCs/>
          <w:sz w:val="20"/>
          <w:szCs w:val="20"/>
        </w:rPr>
        <w:t>hape</w:t>
      </w:r>
    </w:p>
    <w:p w14:paraId="57A713EF" w14:textId="23C27AA4" w:rsidR="006D08F4" w:rsidRPr="002F2343" w:rsidRDefault="00527C0F" w:rsidP="001D797A">
      <w:pPr>
        <w:jc w:val="both"/>
        <w:rPr>
          <w:rFonts w:ascii="Arial" w:hAnsi="Arial" w:cs="Arial"/>
          <w:sz w:val="20"/>
          <w:szCs w:val="20"/>
        </w:rPr>
      </w:pPr>
      <w:r>
        <w:rPr>
          <w:rStyle w:val="Strong"/>
          <w:rFonts w:ascii="Arial" w:hAnsi="Arial" w:cs="Arial"/>
          <w:b w:val="0"/>
          <w:bCs w:val="0"/>
          <w:sz w:val="20"/>
          <w:szCs w:val="20"/>
        </w:rPr>
        <w:t>Microplastics exhibit a wide range of morphologies, including fragments, foams, fibres, spheres, pellets, and fil</w:t>
      </w:r>
      <w:r w:rsidR="009274A7" w:rsidRPr="002F2343">
        <w:rPr>
          <w:rStyle w:val="Strong"/>
          <w:rFonts w:ascii="Arial" w:hAnsi="Arial" w:cs="Arial"/>
          <w:b w:val="0"/>
          <w:bCs w:val="0"/>
          <w:sz w:val="20"/>
          <w:szCs w:val="20"/>
        </w:rPr>
        <w:t xml:space="preserve">ms, originating from various sources. </w:t>
      </w:r>
      <w:r w:rsidR="00AF7D7C" w:rsidRPr="002F2343">
        <w:rPr>
          <w:rStyle w:val="Strong"/>
          <w:rFonts w:ascii="Arial" w:hAnsi="Arial" w:cs="Arial"/>
          <w:b w:val="0"/>
          <w:bCs w:val="0"/>
          <w:sz w:val="20"/>
          <w:szCs w:val="20"/>
        </w:rPr>
        <w:t xml:space="preserve">Fibers mostly come from synthetic </w:t>
      </w:r>
      <w:r w:rsidR="006150A5" w:rsidRPr="002F2343">
        <w:rPr>
          <w:rStyle w:val="Strong"/>
          <w:rFonts w:ascii="Arial" w:hAnsi="Arial" w:cs="Arial"/>
          <w:b w:val="0"/>
          <w:bCs w:val="0"/>
          <w:sz w:val="20"/>
          <w:szCs w:val="20"/>
        </w:rPr>
        <w:t>clothing</w:t>
      </w:r>
      <w:r w:rsidR="00AF7D7C" w:rsidRPr="002F2343">
        <w:rPr>
          <w:rStyle w:val="Strong"/>
          <w:rFonts w:ascii="Arial" w:hAnsi="Arial" w:cs="Arial"/>
          <w:b w:val="0"/>
          <w:bCs w:val="0"/>
          <w:sz w:val="20"/>
          <w:szCs w:val="20"/>
        </w:rPr>
        <w:t xml:space="preserve"> during washing</w:t>
      </w:r>
      <w:r w:rsidR="00D915E5" w:rsidRPr="002F2343">
        <w:rPr>
          <w:rStyle w:val="Strong"/>
          <w:rFonts w:ascii="Arial" w:hAnsi="Arial" w:cs="Arial"/>
          <w:b w:val="0"/>
          <w:bCs w:val="0"/>
          <w:sz w:val="20"/>
          <w:szCs w:val="20"/>
        </w:rPr>
        <w:t>,</w:t>
      </w:r>
      <w:r w:rsidR="00AF7D7C" w:rsidRPr="002F2343">
        <w:rPr>
          <w:rStyle w:val="Strong"/>
          <w:rFonts w:ascii="Arial" w:hAnsi="Arial" w:cs="Arial"/>
          <w:b w:val="0"/>
          <w:bCs w:val="0"/>
          <w:sz w:val="20"/>
          <w:szCs w:val="20"/>
        </w:rPr>
        <w:t xml:space="preserve"> and the fragments </w:t>
      </w:r>
      <w:r w:rsidR="00D915E5" w:rsidRPr="002F2343">
        <w:rPr>
          <w:rStyle w:val="Strong"/>
          <w:rFonts w:ascii="Arial" w:hAnsi="Arial" w:cs="Arial"/>
          <w:b w:val="0"/>
          <w:bCs w:val="0"/>
          <w:sz w:val="20"/>
          <w:szCs w:val="20"/>
        </w:rPr>
        <w:t>result from</w:t>
      </w:r>
      <w:r w:rsidR="00AF7D7C" w:rsidRPr="002F2343">
        <w:rPr>
          <w:rStyle w:val="Strong"/>
          <w:rFonts w:ascii="Arial" w:hAnsi="Arial" w:cs="Arial"/>
          <w:b w:val="0"/>
          <w:bCs w:val="0"/>
          <w:sz w:val="20"/>
          <w:szCs w:val="20"/>
        </w:rPr>
        <w:t xml:space="preserve"> the breakdown of larger </w:t>
      </w:r>
      <w:r w:rsidR="006150A5" w:rsidRPr="002F2343">
        <w:rPr>
          <w:rStyle w:val="Strong"/>
          <w:rFonts w:ascii="Arial" w:hAnsi="Arial" w:cs="Arial"/>
          <w:b w:val="0"/>
          <w:bCs w:val="0"/>
          <w:sz w:val="20"/>
          <w:szCs w:val="20"/>
        </w:rPr>
        <w:t>plastic pieces</w:t>
      </w:r>
      <w:r w:rsidR="00AF7D7C" w:rsidRPr="002F2343">
        <w:rPr>
          <w:rStyle w:val="Strong"/>
          <w:rFonts w:ascii="Arial" w:hAnsi="Arial" w:cs="Arial"/>
          <w:b w:val="0"/>
          <w:bCs w:val="0"/>
          <w:sz w:val="20"/>
          <w:szCs w:val="20"/>
        </w:rPr>
        <w:t xml:space="preserve">. Spheres </w:t>
      </w:r>
      <w:r w:rsidR="00A90FFD" w:rsidRPr="002F2343">
        <w:rPr>
          <w:rStyle w:val="Strong"/>
          <w:rFonts w:ascii="Arial" w:hAnsi="Arial" w:cs="Arial"/>
          <w:b w:val="0"/>
          <w:bCs w:val="0"/>
          <w:sz w:val="20"/>
          <w:szCs w:val="20"/>
        </w:rPr>
        <w:t>are</w:t>
      </w:r>
      <w:r w:rsidR="00AF7D7C" w:rsidRPr="002F2343">
        <w:rPr>
          <w:rStyle w:val="Strong"/>
          <w:rFonts w:ascii="Arial" w:hAnsi="Arial" w:cs="Arial"/>
          <w:b w:val="0"/>
          <w:bCs w:val="0"/>
          <w:sz w:val="20"/>
          <w:szCs w:val="20"/>
        </w:rPr>
        <w:t xml:space="preserve"> commonly found in cosmetics and industrial abrasives, </w:t>
      </w:r>
      <w:r w:rsidR="00A90FFD" w:rsidRPr="002F2343">
        <w:rPr>
          <w:rStyle w:val="Strong"/>
          <w:rFonts w:ascii="Arial" w:hAnsi="Arial" w:cs="Arial"/>
          <w:b w:val="0"/>
          <w:bCs w:val="0"/>
          <w:sz w:val="20"/>
          <w:szCs w:val="20"/>
        </w:rPr>
        <w:t xml:space="preserve">in </w:t>
      </w:r>
      <w:r w:rsidR="00AF7D7C" w:rsidRPr="002F2343">
        <w:rPr>
          <w:rStyle w:val="Strong"/>
          <w:rFonts w:ascii="Arial" w:hAnsi="Arial" w:cs="Arial"/>
          <w:b w:val="0"/>
          <w:bCs w:val="0"/>
          <w:sz w:val="20"/>
          <w:szCs w:val="20"/>
        </w:rPr>
        <w:t xml:space="preserve">films from </w:t>
      </w:r>
      <w:r w:rsidR="00A90FFD" w:rsidRPr="002F2343">
        <w:rPr>
          <w:rStyle w:val="Strong"/>
          <w:rFonts w:ascii="Arial" w:hAnsi="Arial" w:cs="Arial"/>
          <w:b w:val="0"/>
          <w:bCs w:val="0"/>
          <w:sz w:val="20"/>
          <w:szCs w:val="20"/>
        </w:rPr>
        <w:t xml:space="preserve">the </w:t>
      </w:r>
      <w:r w:rsidR="00AF7D7C" w:rsidRPr="002F2343">
        <w:rPr>
          <w:rStyle w:val="Strong"/>
          <w:rFonts w:ascii="Arial" w:hAnsi="Arial" w:cs="Arial"/>
          <w:b w:val="0"/>
          <w:bCs w:val="0"/>
          <w:sz w:val="20"/>
          <w:szCs w:val="20"/>
        </w:rPr>
        <w:t>disintegration of plastic bags and packaging</w:t>
      </w:r>
      <w:r w:rsidR="00A90FFD" w:rsidRPr="002F2343">
        <w:rPr>
          <w:rStyle w:val="Strong"/>
          <w:rFonts w:ascii="Arial" w:hAnsi="Arial" w:cs="Arial"/>
          <w:b w:val="0"/>
          <w:bCs w:val="0"/>
          <w:sz w:val="20"/>
          <w:szCs w:val="20"/>
        </w:rPr>
        <w:t>,</w:t>
      </w:r>
      <w:r w:rsidR="00AF7D7C" w:rsidRPr="002F2343">
        <w:rPr>
          <w:rStyle w:val="Strong"/>
          <w:rFonts w:ascii="Arial" w:hAnsi="Arial" w:cs="Arial"/>
          <w:b w:val="0"/>
          <w:bCs w:val="0"/>
          <w:sz w:val="20"/>
          <w:szCs w:val="20"/>
        </w:rPr>
        <w:t xml:space="preserve"> and </w:t>
      </w:r>
      <w:r w:rsidR="00A90FFD" w:rsidRPr="002F2343">
        <w:rPr>
          <w:rStyle w:val="Strong"/>
          <w:rFonts w:ascii="Arial" w:hAnsi="Arial" w:cs="Arial"/>
          <w:b w:val="0"/>
          <w:bCs w:val="0"/>
          <w:sz w:val="20"/>
          <w:szCs w:val="20"/>
        </w:rPr>
        <w:t xml:space="preserve">in </w:t>
      </w:r>
      <w:r w:rsidR="00AF7D7C" w:rsidRPr="002F2343">
        <w:rPr>
          <w:rStyle w:val="Strong"/>
          <w:rFonts w:ascii="Arial" w:hAnsi="Arial" w:cs="Arial"/>
          <w:b w:val="0"/>
          <w:bCs w:val="0"/>
          <w:sz w:val="20"/>
          <w:szCs w:val="20"/>
        </w:rPr>
        <w:t>foams and pellets</w:t>
      </w:r>
      <w:r w:rsidR="00A90FFD" w:rsidRPr="002F2343">
        <w:rPr>
          <w:rStyle w:val="Strong"/>
          <w:rFonts w:ascii="Arial" w:hAnsi="Arial" w:cs="Arial"/>
          <w:b w:val="0"/>
          <w:bCs w:val="0"/>
          <w:sz w:val="20"/>
          <w:szCs w:val="20"/>
        </w:rPr>
        <w:t>, which</w:t>
      </w:r>
      <w:r w:rsidR="00AF7D7C" w:rsidRPr="002F2343">
        <w:rPr>
          <w:rStyle w:val="Strong"/>
          <w:rFonts w:ascii="Arial" w:hAnsi="Arial" w:cs="Arial"/>
          <w:b w:val="0"/>
          <w:bCs w:val="0"/>
          <w:sz w:val="20"/>
          <w:szCs w:val="20"/>
        </w:rPr>
        <w:t xml:space="preserve"> are </w:t>
      </w:r>
      <w:r w:rsidR="00A90FFD" w:rsidRPr="002F2343">
        <w:rPr>
          <w:rStyle w:val="Strong"/>
          <w:rFonts w:ascii="Arial" w:hAnsi="Arial" w:cs="Arial"/>
          <w:b w:val="0"/>
          <w:bCs w:val="0"/>
          <w:sz w:val="20"/>
          <w:szCs w:val="20"/>
        </w:rPr>
        <w:t>frequently</w:t>
      </w:r>
      <w:r w:rsidR="00AF7D7C" w:rsidRPr="002F2343">
        <w:rPr>
          <w:rStyle w:val="Strong"/>
          <w:rFonts w:ascii="Arial" w:hAnsi="Arial" w:cs="Arial"/>
          <w:b w:val="0"/>
          <w:bCs w:val="0"/>
          <w:sz w:val="20"/>
          <w:szCs w:val="20"/>
        </w:rPr>
        <w:t xml:space="preserve"> linked to insulation materials and plastic manufacturing processes </w:t>
      </w:r>
      <w:r w:rsidR="00EC1363" w:rsidRPr="002F2343">
        <w:rPr>
          <w:rFonts w:ascii="Arial" w:hAnsi="Arial" w:cs="Arial"/>
          <w:sz w:val="20"/>
          <w:szCs w:val="20"/>
        </w:rPr>
        <w:fldChar w:fldCharType="begin"/>
      </w:r>
      <w:r w:rsidR="00EC1363" w:rsidRPr="002F2343">
        <w:rPr>
          <w:rFonts w:ascii="Arial" w:hAnsi="Arial" w:cs="Arial"/>
          <w:sz w:val="20"/>
          <w:szCs w:val="20"/>
        </w:rPr>
        <w:instrText xml:space="preserve"> ADDIN ZOTERO_ITEM CSL_CITATION {"citationID":"kgeyLRpm","properties":{"formattedCitation":"(Yuan et al., 2022a)","plainCitation":"(Yuan et al., 2022a)","noteIndex":0},"citationItems":[{"id":50,"uris":["http://zotero.org/users/12611551/items/BBEKXA9E"],"itemData":{"id":50,"type":"article-journal","container-title":"Science of The Total Environment","DOI":"10.1016/j.scitotenv.2022.153730","ISSN":"00489697","journalAbbreviation":"Science of The Total Environment","language":"en","page":"153730","source":"DOI.org (Crossref)","title":"Human health concerns regarding microplastics in the aquatic environment - From marine to food systems","volume":"823","author":[{"family":"Yuan","given":"Zhihao"},{"family":"Nag","given":"Rajat"},{"family":"Cummins","given":"Enda"}],"issued":{"date-parts":[["2022",6]]}}}],"schema":"https://github.com/citation-style-language/schema/raw/master/csl-citation.json"} </w:instrText>
      </w:r>
      <w:r w:rsidR="00EC1363" w:rsidRPr="002F2343">
        <w:rPr>
          <w:rFonts w:ascii="Arial" w:hAnsi="Arial" w:cs="Arial"/>
          <w:sz w:val="20"/>
          <w:szCs w:val="20"/>
        </w:rPr>
        <w:fldChar w:fldCharType="separate"/>
      </w:r>
      <w:r w:rsidR="00EC1363" w:rsidRPr="002F2343">
        <w:rPr>
          <w:rFonts w:ascii="Arial" w:hAnsi="Arial" w:cs="Arial"/>
          <w:noProof/>
          <w:sz w:val="20"/>
          <w:szCs w:val="20"/>
        </w:rPr>
        <w:t>(Yuan et al., 2022a)</w:t>
      </w:r>
      <w:r w:rsidR="00EC1363" w:rsidRPr="002F2343">
        <w:rPr>
          <w:rFonts w:ascii="Arial" w:hAnsi="Arial" w:cs="Arial"/>
          <w:sz w:val="20"/>
          <w:szCs w:val="20"/>
        </w:rPr>
        <w:fldChar w:fldCharType="end"/>
      </w:r>
      <w:r w:rsidR="00EC1363" w:rsidRPr="002F2343">
        <w:rPr>
          <w:rStyle w:val="Strong"/>
          <w:rFonts w:ascii="Arial" w:hAnsi="Arial" w:cs="Arial"/>
          <w:b w:val="0"/>
          <w:bCs w:val="0"/>
          <w:sz w:val="20"/>
          <w:szCs w:val="20"/>
        </w:rPr>
        <w:t>.</w:t>
      </w:r>
    </w:p>
    <w:p w14:paraId="1CF05A0A" w14:textId="77777777" w:rsidR="00EC1363" w:rsidRPr="002F2343" w:rsidRDefault="00EC1363" w:rsidP="001D797A">
      <w:pPr>
        <w:jc w:val="both"/>
        <w:rPr>
          <w:rFonts w:ascii="Arial" w:hAnsi="Arial" w:cs="Arial"/>
          <w:b/>
          <w:bCs/>
          <w:sz w:val="20"/>
          <w:szCs w:val="20"/>
        </w:rPr>
      </w:pPr>
    </w:p>
    <w:p w14:paraId="0C61E2A6" w14:textId="0DA8B9E6" w:rsidR="006D08F4" w:rsidRPr="002F2343" w:rsidRDefault="006D08F4" w:rsidP="001D797A">
      <w:pPr>
        <w:jc w:val="both"/>
        <w:rPr>
          <w:rFonts w:ascii="Arial" w:hAnsi="Arial" w:cs="Arial"/>
          <w:b/>
          <w:bCs/>
          <w:sz w:val="20"/>
          <w:szCs w:val="20"/>
        </w:rPr>
      </w:pPr>
      <w:r w:rsidRPr="002F2343">
        <w:rPr>
          <w:rFonts w:ascii="Arial" w:hAnsi="Arial" w:cs="Arial"/>
          <w:b/>
          <w:bCs/>
          <w:sz w:val="20"/>
          <w:szCs w:val="20"/>
        </w:rPr>
        <w:t xml:space="preserve">2.2.3 </w:t>
      </w:r>
      <w:proofErr w:type="spellStart"/>
      <w:r w:rsidRPr="002F2343">
        <w:rPr>
          <w:rFonts w:ascii="Arial" w:hAnsi="Arial" w:cs="Arial"/>
          <w:b/>
          <w:bCs/>
          <w:sz w:val="20"/>
          <w:szCs w:val="20"/>
        </w:rPr>
        <w:t>Color</w:t>
      </w:r>
      <w:proofErr w:type="spellEnd"/>
    </w:p>
    <w:p w14:paraId="65EB91E9" w14:textId="499A45B5" w:rsidR="002B320B" w:rsidRPr="002F2343" w:rsidRDefault="005E42DE" w:rsidP="001D797A">
      <w:pPr>
        <w:jc w:val="both"/>
        <w:rPr>
          <w:rFonts w:ascii="Arial" w:hAnsi="Arial" w:cs="Arial"/>
          <w:sz w:val="20"/>
          <w:szCs w:val="20"/>
        </w:rPr>
      </w:pPr>
      <w:r w:rsidRPr="002F2343">
        <w:rPr>
          <w:rFonts w:ascii="Arial" w:hAnsi="Arial" w:cs="Arial"/>
          <w:sz w:val="20"/>
          <w:szCs w:val="20"/>
        </w:rPr>
        <w:t xml:space="preserve">Microplastics can be transparent </w:t>
      </w:r>
      <w:r w:rsidR="00A90FFD" w:rsidRPr="002F2343">
        <w:rPr>
          <w:rFonts w:ascii="Arial" w:hAnsi="Arial" w:cs="Arial"/>
          <w:sz w:val="20"/>
          <w:szCs w:val="20"/>
        </w:rPr>
        <w:t>or</w:t>
      </w:r>
      <w:r w:rsidRPr="002F2343">
        <w:rPr>
          <w:rFonts w:ascii="Arial" w:hAnsi="Arial" w:cs="Arial"/>
          <w:sz w:val="20"/>
          <w:szCs w:val="20"/>
        </w:rPr>
        <w:t xml:space="preserve"> white, blue, red, black, </w:t>
      </w:r>
      <w:r w:rsidR="00A90FFD" w:rsidRPr="002F2343">
        <w:rPr>
          <w:rFonts w:ascii="Arial" w:hAnsi="Arial" w:cs="Arial"/>
          <w:sz w:val="20"/>
          <w:szCs w:val="20"/>
        </w:rPr>
        <w:t>or</w:t>
      </w:r>
      <w:r w:rsidRPr="002F2343">
        <w:rPr>
          <w:rFonts w:ascii="Arial" w:hAnsi="Arial" w:cs="Arial"/>
          <w:sz w:val="20"/>
          <w:szCs w:val="20"/>
        </w:rPr>
        <w:t xml:space="preserve"> green, and are often similar to the original product or additives used in the production of the plastic. These visual clues </w:t>
      </w:r>
      <w:r w:rsidR="00A2270D" w:rsidRPr="002F2343">
        <w:rPr>
          <w:rFonts w:ascii="Arial" w:hAnsi="Arial" w:cs="Arial"/>
          <w:sz w:val="20"/>
          <w:szCs w:val="20"/>
        </w:rPr>
        <w:t>can</w:t>
      </w:r>
      <w:r w:rsidRPr="002F2343">
        <w:rPr>
          <w:rFonts w:ascii="Arial" w:hAnsi="Arial" w:cs="Arial"/>
          <w:sz w:val="20"/>
          <w:szCs w:val="20"/>
        </w:rPr>
        <w:t xml:space="preserve"> affect the </w:t>
      </w:r>
      <w:r w:rsidR="00A90FFD" w:rsidRPr="002F2343">
        <w:rPr>
          <w:rFonts w:ascii="Arial" w:hAnsi="Arial" w:cs="Arial"/>
          <w:sz w:val="20"/>
          <w:szCs w:val="20"/>
        </w:rPr>
        <w:t>likelihood</w:t>
      </w:r>
      <w:r w:rsidRPr="002F2343">
        <w:rPr>
          <w:rFonts w:ascii="Arial" w:hAnsi="Arial" w:cs="Arial"/>
          <w:sz w:val="20"/>
          <w:szCs w:val="20"/>
        </w:rPr>
        <w:t xml:space="preserve"> of being ingested by aquatic organisms</w:t>
      </w:r>
      <w:r w:rsidR="00A90FFD" w:rsidRPr="002F2343">
        <w:rPr>
          <w:rFonts w:ascii="Arial" w:hAnsi="Arial" w:cs="Arial"/>
          <w:sz w:val="20"/>
          <w:szCs w:val="20"/>
        </w:rPr>
        <w:t>,</w:t>
      </w:r>
      <w:r w:rsidRPr="002F2343">
        <w:rPr>
          <w:rFonts w:ascii="Arial" w:hAnsi="Arial" w:cs="Arial"/>
          <w:sz w:val="20"/>
          <w:szCs w:val="20"/>
        </w:rPr>
        <w:t xml:space="preserve"> </w:t>
      </w:r>
      <w:r w:rsidR="00A90FFD" w:rsidRPr="002F2343">
        <w:rPr>
          <w:rFonts w:ascii="Arial" w:hAnsi="Arial" w:cs="Arial"/>
          <w:sz w:val="20"/>
          <w:szCs w:val="20"/>
        </w:rPr>
        <w:t>as</w:t>
      </w:r>
      <w:r w:rsidRPr="002F2343">
        <w:rPr>
          <w:rFonts w:ascii="Arial" w:hAnsi="Arial" w:cs="Arial"/>
          <w:sz w:val="20"/>
          <w:szCs w:val="20"/>
        </w:rPr>
        <w:t xml:space="preserve"> some colored particles mimic prey. Moreover, highly colored plastics can </w:t>
      </w:r>
      <w:r w:rsidR="00A90FFD" w:rsidRPr="002F2343">
        <w:rPr>
          <w:rFonts w:ascii="Arial" w:hAnsi="Arial" w:cs="Arial"/>
          <w:sz w:val="20"/>
          <w:szCs w:val="20"/>
        </w:rPr>
        <w:t>contain</w:t>
      </w:r>
      <w:r w:rsidRPr="002F2343">
        <w:rPr>
          <w:rFonts w:ascii="Arial" w:hAnsi="Arial" w:cs="Arial"/>
          <w:sz w:val="20"/>
          <w:szCs w:val="20"/>
        </w:rPr>
        <w:t xml:space="preserve"> toxic additives, e.g.</w:t>
      </w:r>
      <w:r w:rsidR="00A90FFD" w:rsidRPr="002F2343">
        <w:rPr>
          <w:rFonts w:ascii="Arial" w:hAnsi="Arial" w:cs="Arial"/>
          <w:sz w:val="20"/>
          <w:szCs w:val="20"/>
        </w:rPr>
        <w:t>,</w:t>
      </w:r>
      <w:r w:rsidRPr="002F2343">
        <w:rPr>
          <w:rFonts w:ascii="Arial" w:hAnsi="Arial" w:cs="Arial"/>
          <w:sz w:val="20"/>
          <w:szCs w:val="20"/>
        </w:rPr>
        <w:t xml:space="preserve"> </w:t>
      </w:r>
      <w:r w:rsidR="00A90FFD" w:rsidRPr="002F2343">
        <w:rPr>
          <w:rFonts w:ascii="Arial" w:hAnsi="Arial" w:cs="Arial"/>
          <w:sz w:val="20"/>
          <w:szCs w:val="20"/>
        </w:rPr>
        <w:t>heavy-metal-based</w:t>
      </w:r>
      <w:r w:rsidRPr="002F2343">
        <w:rPr>
          <w:rFonts w:ascii="Arial" w:hAnsi="Arial" w:cs="Arial"/>
          <w:sz w:val="20"/>
          <w:szCs w:val="20"/>
        </w:rPr>
        <w:t xml:space="preserve"> dyes, </w:t>
      </w:r>
      <w:r w:rsidR="006150A5" w:rsidRPr="002F2343">
        <w:rPr>
          <w:rFonts w:ascii="Arial" w:hAnsi="Arial" w:cs="Arial"/>
          <w:sz w:val="20"/>
          <w:szCs w:val="20"/>
        </w:rPr>
        <w:t>thereby raising concerns about</w:t>
      </w:r>
      <w:r w:rsidRPr="002F2343">
        <w:rPr>
          <w:rFonts w:ascii="Arial" w:hAnsi="Arial" w:cs="Arial"/>
          <w:sz w:val="20"/>
          <w:szCs w:val="20"/>
        </w:rPr>
        <w:t xml:space="preserve"> environmental toxicity </w:t>
      </w:r>
      <w:r w:rsidR="00DF2F12" w:rsidRPr="002F2343">
        <w:rPr>
          <w:rFonts w:ascii="Arial" w:hAnsi="Arial" w:cs="Arial"/>
          <w:sz w:val="20"/>
          <w:szCs w:val="20"/>
        </w:rPr>
        <w:fldChar w:fldCharType="begin"/>
      </w:r>
      <w:r w:rsidR="00F3591F" w:rsidRPr="002F2343">
        <w:rPr>
          <w:rFonts w:ascii="Arial" w:hAnsi="Arial" w:cs="Arial"/>
          <w:sz w:val="20"/>
          <w:szCs w:val="20"/>
        </w:rPr>
        <w:instrText xml:space="preserve"> ADDIN ZOTERO_ITEM CSL_CITATION {"citationID":"CIRdWD8t","properties":{"formattedCitation":"(Yuan et al., 2022a)","plainCitation":"(Yuan et al., 2022a)","noteIndex":0},"citationItems":[{"id":50,"uris":["http://zotero.org/users/12611551/items/BBEKXA9E"],"itemData":{"id":50,"type":"article-journal","container-title":"Science of The Total Environment","DOI":"10.1016/j.scitotenv.2022.153730","ISSN":"00489697","journalAbbreviation":"Science of The Total Environment","language":"en","page":"153730","source":"DOI.org (Crossref)","title":"Human health concerns regarding microplastics in the aquatic environment - From marine to food systems","volume":"823","author":[{"family":"Yuan","given":"Zhihao"},{"family":"Nag","given":"Rajat"},{"family":"Cummins","given":"Enda"}],"issued":{"date-parts":[["2022",6]]}}}],"schema":"https://github.com/citation-style-language/schema/raw/master/csl-citation.json"} </w:instrText>
      </w:r>
      <w:r w:rsidR="00DF2F12" w:rsidRPr="002F2343">
        <w:rPr>
          <w:rFonts w:ascii="Arial" w:hAnsi="Arial" w:cs="Arial"/>
          <w:sz w:val="20"/>
          <w:szCs w:val="20"/>
        </w:rPr>
        <w:fldChar w:fldCharType="separate"/>
      </w:r>
      <w:r w:rsidR="006060BF" w:rsidRPr="002F2343">
        <w:rPr>
          <w:rFonts w:ascii="Arial" w:hAnsi="Arial" w:cs="Arial"/>
          <w:noProof/>
          <w:sz w:val="20"/>
          <w:szCs w:val="20"/>
        </w:rPr>
        <w:t>(Yuan et al., 2022a)</w:t>
      </w:r>
      <w:r w:rsidR="00DF2F12" w:rsidRPr="002F2343">
        <w:rPr>
          <w:rFonts w:ascii="Arial" w:hAnsi="Arial" w:cs="Arial"/>
          <w:sz w:val="20"/>
          <w:szCs w:val="20"/>
        </w:rPr>
        <w:fldChar w:fldCharType="end"/>
      </w:r>
      <w:r w:rsidR="00B94C70" w:rsidRPr="002F2343">
        <w:rPr>
          <w:rFonts w:ascii="Arial" w:hAnsi="Arial" w:cs="Arial"/>
          <w:sz w:val="20"/>
          <w:szCs w:val="20"/>
        </w:rPr>
        <w:t>.</w:t>
      </w:r>
    </w:p>
    <w:p w14:paraId="5580916C" w14:textId="77777777" w:rsidR="006D08F4" w:rsidRPr="002F2343" w:rsidRDefault="006D08F4" w:rsidP="001D797A">
      <w:pPr>
        <w:jc w:val="both"/>
        <w:rPr>
          <w:rFonts w:ascii="Arial" w:hAnsi="Arial" w:cs="Arial"/>
          <w:b/>
          <w:bCs/>
          <w:sz w:val="20"/>
          <w:szCs w:val="20"/>
        </w:rPr>
      </w:pPr>
    </w:p>
    <w:p w14:paraId="39B056BB" w14:textId="4EE8D6AD" w:rsidR="005064C3" w:rsidRPr="002F2343" w:rsidRDefault="005064C3" w:rsidP="001D797A">
      <w:pPr>
        <w:jc w:val="both"/>
        <w:rPr>
          <w:rFonts w:ascii="Arial" w:hAnsi="Arial" w:cs="Arial"/>
          <w:b/>
          <w:bCs/>
          <w:sz w:val="20"/>
          <w:szCs w:val="20"/>
        </w:rPr>
      </w:pPr>
      <w:r w:rsidRPr="002F2343">
        <w:rPr>
          <w:rFonts w:ascii="Arial" w:hAnsi="Arial" w:cs="Arial"/>
          <w:b/>
          <w:bCs/>
          <w:sz w:val="20"/>
          <w:szCs w:val="20"/>
        </w:rPr>
        <w:t>2.3 Physical and chemical characteristics</w:t>
      </w:r>
    </w:p>
    <w:p w14:paraId="3F4BBBED" w14:textId="2009830F" w:rsidR="002F30A4" w:rsidRPr="002F2343" w:rsidRDefault="00BD1781" w:rsidP="001D797A">
      <w:pPr>
        <w:jc w:val="both"/>
        <w:rPr>
          <w:rFonts w:ascii="Arial" w:hAnsi="Arial" w:cs="Arial"/>
          <w:sz w:val="20"/>
          <w:szCs w:val="20"/>
        </w:rPr>
      </w:pPr>
      <w:r w:rsidRPr="002F2343">
        <w:rPr>
          <w:rFonts w:ascii="Arial" w:hAnsi="Arial" w:cs="Arial"/>
          <w:sz w:val="20"/>
          <w:szCs w:val="20"/>
        </w:rPr>
        <w:t xml:space="preserve">Microplastics contain </w:t>
      </w:r>
      <w:r w:rsidR="006150A5" w:rsidRPr="002F2343">
        <w:rPr>
          <w:rFonts w:ascii="Arial" w:hAnsi="Arial" w:cs="Arial"/>
          <w:sz w:val="20"/>
          <w:szCs w:val="20"/>
        </w:rPr>
        <w:t>various</w:t>
      </w:r>
      <w:r w:rsidRPr="002F2343">
        <w:rPr>
          <w:rFonts w:ascii="Arial" w:hAnsi="Arial" w:cs="Arial"/>
          <w:sz w:val="20"/>
          <w:szCs w:val="20"/>
        </w:rPr>
        <w:t xml:space="preserve"> </w:t>
      </w:r>
      <w:r w:rsidR="00A90FFD" w:rsidRPr="002F2343">
        <w:rPr>
          <w:rFonts w:ascii="Arial" w:hAnsi="Arial" w:cs="Arial"/>
          <w:sz w:val="20"/>
          <w:szCs w:val="20"/>
        </w:rPr>
        <w:t>polymers</w:t>
      </w:r>
      <w:r w:rsidRPr="002F2343">
        <w:rPr>
          <w:rFonts w:ascii="Arial" w:hAnsi="Arial" w:cs="Arial"/>
          <w:sz w:val="20"/>
          <w:szCs w:val="20"/>
        </w:rPr>
        <w:t xml:space="preserve">, </w:t>
      </w:r>
      <w:r w:rsidR="00A90FFD" w:rsidRPr="002F2343">
        <w:rPr>
          <w:rFonts w:ascii="Arial" w:hAnsi="Arial" w:cs="Arial"/>
          <w:sz w:val="20"/>
          <w:szCs w:val="20"/>
        </w:rPr>
        <w:t>each with distinct</w:t>
      </w:r>
      <w:r w:rsidRPr="002F2343">
        <w:rPr>
          <w:rFonts w:ascii="Arial" w:hAnsi="Arial" w:cs="Arial"/>
          <w:sz w:val="20"/>
          <w:szCs w:val="20"/>
        </w:rPr>
        <w:t xml:space="preserve"> properties</w:t>
      </w:r>
      <w:r w:rsidR="00A90FFD" w:rsidRPr="002F2343">
        <w:rPr>
          <w:rFonts w:ascii="Arial" w:hAnsi="Arial" w:cs="Arial"/>
          <w:sz w:val="20"/>
          <w:szCs w:val="20"/>
        </w:rPr>
        <w:t>,</w:t>
      </w:r>
      <w:r w:rsidRPr="002F2343">
        <w:rPr>
          <w:rFonts w:ascii="Arial" w:hAnsi="Arial" w:cs="Arial"/>
          <w:sz w:val="20"/>
          <w:szCs w:val="20"/>
        </w:rPr>
        <w:t xml:space="preserve"> as </w:t>
      </w:r>
      <w:r w:rsidR="006150A5" w:rsidRPr="002F2343">
        <w:rPr>
          <w:rFonts w:ascii="Arial" w:hAnsi="Arial" w:cs="Arial"/>
          <w:sz w:val="20"/>
          <w:szCs w:val="20"/>
        </w:rPr>
        <w:t>shown</w:t>
      </w:r>
      <w:r w:rsidRPr="002F2343">
        <w:rPr>
          <w:rFonts w:ascii="Arial" w:hAnsi="Arial" w:cs="Arial"/>
          <w:sz w:val="20"/>
          <w:szCs w:val="20"/>
        </w:rPr>
        <w:t xml:space="preserve"> in Table 2. The density, durability, hydrophobicity</w:t>
      </w:r>
      <w:r w:rsidR="00A90FFD" w:rsidRPr="002F2343">
        <w:rPr>
          <w:rFonts w:ascii="Arial" w:hAnsi="Arial" w:cs="Arial"/>
          <w:sz w:val="20"/>
          <w:szCs w:val="20"/>
        </w:rPr>
        <w:t xml:space="preserve">, </w:t>
      </w:r>
      <w:r w:rsidR="00962905" w:rsidRPr="002F2343">
        <w:rPr>
          <w:rFonts w:ascii="Arial" w:hAnsi="Arial" w:cs="Arial"/>
          <w:sz w:val="20"/>
          <w:szCs w:val="20"/>
        </w:rPr>
        <w:t>a</w:t>
      </w:r>
      <w:r w:rsidRPr="002F2343">
        <w:rPr>
          <w:rFonts w:ascii="Arial" w:hAnsi="Arial" w:cs="Arial"/>
          <w:sz w:val="20"/>
          <w:szCs w:val="20"/>
        </w:rPr>
        <w:t>nd</w:t>
      </w:r>
      <w:r w:rsidR="00A90FFD" w:rsidRPr="002F2343">
        <w:rPr>
          <w:rFonts w:ascii="Arial" w:hAnsi="Arial" w:cs="Arial"/>
          <w:sz w:val="20"/>
          <w:szCs w:val="20"/>
        </w:rPr>
        <w:t xml:space="preserve"> </w:t>
      </w:r>
      <w:r w:rsidRPr="002F2343">
        <w:rPr>
          <w:rFonts w:ascii="Arial" w:hAnsi="Arial" w:cs="Arial"/>
          <w:sz w:val="20"/>
          <w:szCs w:val="20"/>
        </w:rPr>
        <w:t xml:space="preserve">degradation resistance of polymers </w:t>
      </w:r>
      <w:r w:rsidR="00A90FFD" w:rsidRPr="002F2343">
        <w:rPr>
          <w:rFonts w:ascii="Arial" w:hAnsi="Arial" w:cs="Arial"/>
          <w:sz w:val="20"/>
          <w:szCs w:val="20"/>
        </w:rPr>
        <w:t>vary,</w:t>
      </w:r>
      <w:r w:rsidRPr="002F2343">
        <w:rPr>
          <w:rFonts w:ascii="Arial" w:hAnsi="Arial" w:cs="Arial"/>
          <w:sz w:val="20"/>
          <w:szCs w:val="20"/>
        </w:rPr>
        <w:t xml:space="preserve"> affecting their buoyancy and environmental fate. </w:t>
      </w:r>
      <w:r w:rsidR="006819D7" w:rsidRPr="002F2343">
        <w:rPr>
          <w:rFonts w:ascii="Arial" w:hAnsi="Arial" w:cs="Arial"/>
          <w:sz w:val="20"/>
          <w:szCs w:val="20"/>
        </w:rPr>
        <w:t>For example</w:t>
      </w:r>
      <w:r w:rsidRPr="002F2343">
        <w:rPr>
          <w:rFonts w:ascii="Arial" w:hAnsi="Arial" w:cs="Arial"/>
          <w:sz w:val="20"/>
          <w:szCs w:val="20"/>
        </w:rPr>
        <w:t>, PE and PP are less dense than water</w:t>
      </w:r>
      <w:r w:rsidR="00553645" w:rsidRPr="002F2343">
        <w:rPr>
          <w:rFonts w:ascii="Arial" w:hAnsi="Arial" w:cs="Arial"/>
          <w:sz w:val="20"/>
          <w:szCs w:val="20"/>
        </w:rPr>
        <w:t>,</w:t>
      </w:r>
      <w:r w:rsidRPr="002F2343">
        <w:rPr>
          <w:rFonts w:ascii="Arial" w:hAnsi="Arial" w:cs="Arial"/>
          <w:sz w:val="20"/>
          <w:szCs w:val="20"/>
        </w:rPr>
        <w:t xml:space="preserve"> </w:t>
      </w:r>
      <w:r w:rsidR="006819D7" w:rsidRPr="002F2343">
        <w:rPr>
          <w:rFonts w:ascii="Arial" w:hAnsi="Arial" w:cs="Arial"/>
          <w:sz w:val="20"/>
          <w:szCs w:val="20"/>
        </w:rPr>
        <w:t>so</w:t>
      </w:r>
      <w:r w:rsidRPr="002F2343">
        <w:rPr>
          <w:rFonts w:ascii="Arial" w:hAnsi="Arial" w:cs="Arial"/>
          <w:sz w:val="20"/>
          <w:szCs w:val="20"/>
        </w:rPr>
        <w:t xml:space="preserve"> they </w:t>
      </w:r>
      <w:r w:rsidR="006819D7" w:rsidRPr="002F2343">
        <w:rPr>
          <w:rFonts w:ascii="Arial" w:hAnsi="Arial" w:cs="Arial"/>
          <w:sz w:val="20"/>
          <w:szCs w:val="20"/>
        </w:rPr>
        <w:t>float</w:t>
      </w:r>
      <w:r w:rsidRPr="002F2343">
        <w:rPr>
          <w:rFonts w:ascii="Arial" w:hAnsi="Arial" w:cs="Arial"/>
          <w:sz w:val="20"/>
          <w:szCs w:val="20"/>
        </w:rPr>
        <w:t xml:space="preserve">, whereas </w:t>
      </w:r>
      <w:r w:rsidR="006819D7" w:rsidRPr="002F2343">
        <w:rPr>
          <w:rFonts w:ascii="Arial" w:hAnsi="Arial" w:cs="Arial"/>
          <w:sz w:val="20"/>
          <w:szCs w:val="20"/>
        </w:rPr>
        <w:t>denser</w:t>
      </w:r>
      <w:r w:rsidRPr="002F2343">
        <w:rPr>
          <w:rFonts w:ascii="Arial" w:hAnsi="Arial" w:cs="Arial"/>
          <w:sz w:val="20"/>
          <w:szCs w:val="20"/>
        </w:rPr>
        <w:t xml:space="preserve"> plastics sink and </w:t>
      </w:r>
      <w:r w:rsidR="006819D7" w:rsidRPr="002F2343">
        <w:rPr>
          <w:rFonts w:ascii="Arial" w:hAnsi="Arial" w:cs="Arial"/>
          <w:sz w:val="20"/>
          <w:szCs w:val="20"/>
        </w:rPr>
        <w:t>are</w:t>
      </w:r>
      <w:r w:rsidRPr="002F2343">
        <w:rPr>
          <w:rFonts w:ascii="Arial" w:hAnsi="Arial" w:cs="Arial"/>
          <w:sz w:val="20"/>
          <w:szCs w:val="20"/>
        </w:rPr>
        <w:t xml:space="preserve"> deposited </w:t>
      </w:r>
      <w:r w:rsidR="00553645" w:rsidRPr="002F2343">
        <w:rPr>
          <w:rFonts w:ascii="Arial" w:hAnsi="Arial" w:cs="Arial"/>
          <w:sz w:val="20"/>
          <w:szCs w:val="20"/>
        </w:rPr>
        <w:t>on</w:t>
      </w:r>
      <w:r w:rsidRPr="002F2343">
        <w:rPr>
          <w:rFonts w:ascii="Arial" w:hAnsi="Arial" w:cs="Arial"/>
          <w:sz w:val="20"/>
          <w:szCs w:val="20"/>
        </w:rPr>
        <w:t xml:space="preserve"> </w:t>
      </w:r>
      <w:r w:rsidR="00553645" w:rsidRPr="002F2343">
        <w:rPr>
          <w:rFonts w:ascii="Arial" w:hAnsi="Arial" w:cs="Arial"/>
          <w:sz w:val="20"/>
          <w:szCs w:val="20"/>
        </w:rPr>
        <w:t xml:space="preserve">the </w:t>
      </w:r>
      <w:r w:rsidRPr="002F2343">
        <w:rPr>
          <w:rFonts w:ascii="Arial" w:hAnsi="Arial" w:cs="Arial"/>
          <w:sz w:val="20"/>
          <w:szCs w:val="20"/>
        </w:rPr>
        <w:t xml:space="preserve">seabed. Knowledge of these properties is </w:t>
      </w:r>
      <w:r w:rsidR="006819D7" w:rsidRPr="002F2343">
        <w:rPr>
          <w:rFonts w:ascii="Arial" w:hAnsi="Arial" w:cs="Arial"/>
          <w:sz w:val="20"/>
          <w:szCs w:val="20"/>
        </w:rPr>
        <w:t>critical for evaluating</w:t>
      </w:r>
      <w:r w:rsidRPr="002F2343">
        <w:rPr>
          <w:rFonts w:ascii="Arial" w:hAnsi="Arial" w:cs="Arial"/>
          <w:sz w:val="20"/>
          <w:szCs w:val="20"/>
        </w:rPr>
        <w:t xml:space="preserve"> the environmental behavio</w:t>
      </w:r>
      <w:r w:rsidR="00962905" w:rsidRPr="002F2343">
        <w:rPr>
          <w:rFonts w:ascii="Arial" w:hAnsi="Arial" w:cs="Arial"/>
          <w:sz w:val="20"/>
          <w:szCs w:val="20"/>
        </w:rPr>
        <w:t>u</w:t>
      </w:r>
      <w:r w:rsidRPr="002F2343">
        <w:rPr>
          <w:rFonts w:ascii="Arial" w:hAnsi="Arial" w:cs="Arial"/>
          <w:sz w:val="20"/>
          <w:szCs w:val="20"/>
        </w:rPr>
        <w:t>r,</w:t>
      </w:r>
      <w:r w:rsidR="00962905" w:rsidRPr="002F2343">
        <w:rPr>
          <w:rFonts w:ascii="Arial" w:hAnsi="Arial" w:cs="Arial"/>
          <w:sz w:val="20"/>
          <w:szCs w:val="20"/>
        </w:rPr>
        <w:t xml:space="preserve"> </w:t>
      </w:r>
      <w:r w:rsidRPr="002F2343">
        <w:rPr>
          <w:rFonts w:ascii="Arial" w:hAnsi="Arial" w:cs="Arial"/>
          <w:sz w:val="20"/>
          <w:szCs w:val="20"/>
        </w:rPr>
        <w:t xml:space="preserve">bioavailability, and </w:t>
      </w:r>
      <w:r w:rsidR="006819D7" w:rsidRPr="002F2343">
        <w:rPr>
          <w:rFonts w:ascii="Arial" w:hAnsi="Arial" w:cs="Arial"/>
          <w:sz w:val="20"/>
          <w:szCs w:val="20"/>
        </w:rPr>
        <w:t>potential</w:t>
      </w:r>
      <w:r w:rsidRPr="002F2343">
        <w:rPr>
          <w:rFonts w:ascii="Arial" w:hAnsi="Arial" w:cs="Arial"/>
          <w:sz w:val="20"/>
          <w:szCs w:val="20"/>
        </w:rPr>
        <w:t xml:space="preserve"> toxicity of microplastics in water ecosystems.</w:t>
      </w:r>
    </w:p>
    <w:p w14:paraId="2E01F80D" w14:textId="77777777" w:rsidR="00EC1363" w:rsidRPr="002F2343" w:rsidRDefault="00EC1363" w:rsidP="001D797A">
      <w:pPr>
        <w:jc w:val="both"/>
        <w:rPr>
          <w:rFonts w:ascii="Arial" w:hAnsi="Arial" w:cs="Arial"/>
          <w:b/>
          <w:bCs/>
          <w:sz w:val="20"/>
          <w:szCs w:val="20"/>
        </w:rPr>
      </w:pPr>
    </w:p>
    <w:tbl>
      <w:tblPr>
        <w:tblStyle w:val="TableGrid"/>
        <w:tblW w:w="5000" w:type="pct"/>
        <w:tblLook w:val="04A0" w:firstRow="1" w:lastRow="0" w:firstColumn="1" w:lastColumn="0" w:noHBand="0" w:noVBand="1"/>
      </w:tblPr>
      <w:tblGrid>
        <w:gridCol w:w="1018"/>
        <w:gridCol w:w="8008"/>
      </w:tblGrid>
      <w:tr w:rsidR="00D66800" w:rsidRPr="002F2343" w14:paraId="29935B48" w14:textId="77777777" w:rsidTr="00D66800">
        <w:trPr>
          <w:trHeight w:val="20"/>
        </w:trPr>
        <w:tc>
          <w:tcPr>
            <w:tcW w:w="5000" w:type="pct"/>
            <w:gridSpan w:val="2"/>
            <w:tcBorders>
              <w:top w:val="nil"/>
              <w:left w:val="nil"/>
              <w:right w:val="nil"/>
            </w:tcBorders>
          </w:tcPr>
          <w:p w14:paraId="623515D4" w14:textId="62CF0850" w:rsidR="00D66800" w:rsidRPr="00C75E63" w:rsidRDefault="00D66800" w:rsidP="00D66800">
            <w:pPr>
              <w:rPr>
                <w:rFonts w:ascii="Arial" w:hAnsi="Arial" w:cs="Arial"/>
                <w:b/>
                <w:bCs/>
                <w:sz w:val="20"/>
                <w:szCs w:val="20"/>
              </w:rPr>
            </w:pPr>
            <w:r w:rsidRPr="00C75E63">
              <w:rPr>
                <w:rFonts w:ascii="Arial" w:hAnsi="Arial" w:cs="Arial"/>
                <w:b/>
                <w:bCs/>
                <w:sz w:val="20"/>
                <w:szCs w:val="20"/>
              </w:rPr>
              <w:t xml:space="preserve">Table 1: Classification of microplastics (MPs) </w:t>
            </w:r>
            <w:r w:rsidRPr="00C75E63">
              <w:rPr>
                <w:rFonts w:ascii="Arial" w:hAnsi="Arial" w:cs="Arial"/>
                <w:b/>
                <w:bCs/>
                <w:sz w:val="20"/>
                <w:szCs w:val="20"/>
              </w:rPr>
              <w:fldChar w:fldCharType="begin"/>
            </w:r>
            <w:r w:rsidRPr="00C75E63">
              <w:rPr>
                <w:rFonts w:ascii="Arial" w:hAnsi="Arial" w:cs="Arial"/>
                <w:b/>
                <w:bCs/>
                <w:sz w:val="20"/>
                <w:szCs w:val="20"/>
              </w:rPr>
              <w:instrText xml:space="preserve"> ADDIN ZOTERO_TEMP </w:instrText>
            </w:r>
            <w:r w:rsidRPr="00C75E63">
              <w:rPr>
                <w:rFonts w:ascii="Arial" w:hAnsi="Arial" w:cs="Arial"/>
                <w:b/>
                <w:bCs/>
                <w:sz w:val="20"/>
                <w:szCs w:val="20"/>
              </w:rPr>
              <w:fldChar w:fldCharType="separate"/>
            </w:r>
            <w:r w:rsidRPr="00C75E63">
              <w:rPr>
                <w:rFonts w:ascii="Arial" w:hAnsi="Arial" w:cs="Arial"/>
                <w:b/>
                <w:bCs/>
                <w:noProof/>
                <w:sz w:val="20"/>
                <w:szCs w:val="20"/>
              </w:rPr>
              <w:t>(Yuan et al., 2022b)</w:t>
            </w:r>
            <w:r w:rsidRPr="00C75E63">
              <w:rPr>
                <w:rFonts w:ascii="Arial" w:hAnsi="Arial" w:cs="Arial"/>
                <w:b/>
                <w:bCs/>
                <w:noProof/>
                <w:sz w:val="20"/>
                <w:szCs w:val="20"/>
              </w:rPr>
              <w:fldChar w:fldCharType="end"/>
            </w:r>
          </w:p>
        </w:tc>
      </w:tr>
      <w:tr w:rsidR="00376E4A" w:rsidRPr="002F2343" w14:paraId="7670494C" w14:textId="77777777" w:rsidTr="00D66800">
        <w:trPr>
          <w:trHeight w:val="20"/>
        </w:trPr>
        <w:tc>
          <w:tcPr>
            <w:tcW w:w="564" w:type="pct"/>
          </w:tcPr>
          <w:p w14:paraId="097F3BA6" w14:textId="57BEBD18" w:rsidR="00936110" w:rsidRPr="002F2343" w:rsidRDefault="00936110" w:rsidP="00D66800">
            <w:pPr>
              <w:jc w:val="center"/>
              <w:rPr>
                <w:rFonts w:ascii="Arial" w:hAnsi="Arial" w:cs="Arial"/>
                <w:b/>
                <w:bCs/>
                <w:sz w:val="20"/>
                <w:szCs w:val="20"/>
              </w:rPr>
            </w:pPr>
            <w:r w:rsidRPr="002F2343">
              <w:rPr>
                <w:rFonts w:ascii="Arial" w:hAnsi="Arial" w:cs="Arial"/>
                <w:b/>
                <w:bCs/>
                <w:sz w:val="20"/>
                <w:szCs w:val="20"/>
              </w:rPr>
              <w:t>Class</w:t>
            </w:r>
          </w:p>
        </w:tc>
        <w:tc>
          <w:tcPr>
            <w:tcW w:w="4436" w:type="pct"/>
          </w:tcPr>
          <w:p w14:paraId="71201270" w14:textId="19528BDC" w:rsidR="00936110" w:rsidRPr="002F2343" w:rsidRDefault="00936110" w:rsidP="00D66800">
            <w:pPr>
              <w:jc w:val="center"/>
              <w:rPr>
                <w:rFonts w:ascii="Arial" w:hAnsi="Arial" w:cs="Arial"/>
                <w:b/>
                <w:bCs/>
                <w:sz w:val="20"/>
                <w:szCs w:val="20"/>
              </w:rPr>
            </w:pPr>
            <w:r w:rsidRPr="002F2343">
              <w:rPr>
                <w:rFonts w:ascii="Arial" w:hAnsi="Arial" w:cs="Arial"/>
                <w:b/>
                <w:bCs/>
                <w:sz w:val="20"/>
                <w:szCs w:val="20"/>
              </w:rPr>
              <w:t>Description</w:t>
            </w:r>
          </w:p>
        </w:tc>
      </w:tr>
      <w:tr w:rsidR="00376E4A" w:rsidRPr="002F2343" w14:paraId="312E29DD" w14:textId="77777777" w:rsidTr="00D66800">
        <w:trPr>
          <w:trHeight w:val="20"/>
        </w:trPr>
        <w:tc>
          <w:tcPr>
            <w:tcW w:w="564" w:type="pct"/>
          </w:tcPr>
          <w:p w14:paraId="4CB8D721" w14:textId="4D3C5A12" w:rsidR="00936110" w:rsidRPr="002F2343" w:rsidRDefault="00936110" w:rsidP="001D797A">
            <w:pPr>
              <w:jc w:val="both"/>
              <w:rPr>
                <w:rFonts w:ascii="Arial" w:hAnsi="Arial" w:cs="Arial"/>
                <w:b/>
                <w:bCs/>
                <w:sz w:val="20"/>
                <w:szCs w:val="20"/>
              </w:rPr>
            </w:pPr>
            <w:r w:rsidRPr="002F2343">
              <w:rPr>
                <w:rFonts w:ascii="Arial" w:hAnsi="Arial" w:cs="Arial"/>
                <w:b/>
                <w:bCs/>
                <w:sz w:val="20"/>
                <w:szCs w:val="20"/>
              </w:rPr>
              <w:t>Source</w:t>
            </w:r>
          </w:p>
        </w:tc>
        <w:tc>
          <w:tcPr>
            <w:tcW w:w="4436" w:type="pct"/>
          </w:tcPr>
          <w:p w14:paraId="6A21E3D4" w14:textId="30DFEE15" w:rsidR="00936110" w:rsidRPr="002F2343" w:rsidRDefault="00936110" w:rsidP="001D797A">
            <w:pPr>
              <w:jc w:val="both"/>
              <w:rPr>
                <w:rFonts w:ascii="Arial" w:hAnsi="Arial" w:cs="Arial"/>
                <w:sz w:val="20"/>
                <w:szCs w:val="20"/>
              </w:rPr>
            </w:pPr>
            <w:r w:rsidRPr="002F2343">
              <w:rPr>
                <w:rFonts w:ascii="Arial" w:hAnsi="Arial" w:cs="Arial"/>
                <w:sz w:val="20"/>
                <w:szCs w:val="20"/>
              </w:rPr>
              <w:t>Primary microplastics (PMPs) and Secondary microplastics (SMPs)</w:t>
            </w:r>
          </w:p>
        </w:tc>
      </w:tr>
      <w:tr w:rsidR="00376E4A" w:rsidRPr="002F2343" w14:paraId="27AD814E" w14:textId="77777777" w:rsidTr="00D66800">
        <w:trPr>
          <w:trHeight w:val="20"/>
        </w:trPr>
        <w:tc>
          <w:tcPr>
            <w:tcW w:w="564" w:type="pct"/>
          </w:tcPr>
          <w:p w14:paraId="1BC6D245" w14:textId="6C1C5BC7" w:rsidR="00936110" w:rsidRPr="002F2343" w:rsidRDefault="00936110" w:rsidP="001D797A">
            <w:pPr>
              <w:jc w:val="both"/>
              <w:rPr>
                <w:rFonts w:ascii="Arial" w:hAnsi="Arial" w:cs="Arial"/>
                <w:b/>
                <w:bCs/>
                <w:sz w:val="20"/>
                <w:szCs w:val="20"/>
              </w:rPr>
            </w:pPr>
            <w:r w:rsidRPr="002F2343">
              <w:rPr>
                <w:rFonts w:ascii="Arial" w:hAnsi="Arial" w:cs="Arial"/>
                <w:b/>
                <w:bCs/>
                <w:sz w:val="20"/>
                <w:szCs w:val="20"/>
              </w:rPr>
              <w:t xml:space="preserve">Type </w:t>
            </w:r>
          </w:p>
        </w:tc>
        <w:tc>
          <w:tcPr>
            <w:tcW w:w="4436" w:type="pct"/>
          </w:tcPr>
          <w:p w14:paraId="357D6C38" w14:textId="5B0A75BD" w:rsidR="00936110" w:rsidRPr="002F2343" w:rsidRDefault="00936110" w:rsidP="001D797A">
            <w:pPr>
              <w:jc w:val="both"/>
              <w:rPr>
                <w:rFonts w:ascii="Arial" w:hAnsi="Arial" w:cs="Arial"/>
                <w:sz w:val="20"/>
                <w:szCs w:val="20"/>
              </w:rPr>
            </w:pPr>
            <w:r w:rsidRPr="002F2343">
              <w:rPr>
                <w:rFonts w:ascii="Arial" w:hAnsi="Arial" w:cs="Arial"/>
                <w:sz w:val="20"/>
                <w:szCs w:val="20"/>
              </w:rPr>
              <w:t xml:space="preserve">Films, spheres, </w:t>
            </w:r>
            <w:r w:rsidR="00962905" w:rsidRPr="002F2343">
              <w:rPr>
                <w:rFonts w:ascii="Arial" w:hAnsi="Arial" w:cs="Arial"/>
                <w:sz w:val="20"/>
                <w:szCs w:val="20"/>
              </w:rPr>
              <w:t>fibres</w:t>
            </w:r>
            <w:r w:rsidRPr="002F2343">
              <w:rPr>
                <w:rFonts w:ascii="Arial" w:hAnsi="Arial" w:cs="Arial"/>
                <w:sz w:val="20"/>
                <w:szCs w:val="20"/>
              </w:rPr>
              <w:t>, foams</w:t>
            </w:r>
            <w:r w:rsidR="00523974" w:rsidRPr="002F2343">
              <w:rPr>
                <w:rFonts w:ascii="Arial" w:hAnsi="Arial" w:cs="Arial"/>
                <w:sz w:val="20"/>
                <w:szCs w:val="20"/>
              </w:rPr>
              <w:t>,</w:t>
            </w:r>
            <w:r w:rsidRPr="002F2343">
              <w:rPr>
                <w:rFonts w:ascii="Arial" w:hAnsi="Arial" w:cs="Arial"/>
                <w:sz w:val="20"/>
                <w:szCs w:val="20"/>
              </w:rPr>
              <w:t xml:space="preserve"> and particles</w:t>
            </w:r>
          </w:p>
        </w:tc>
      </w:tr>
      <w:tr w:rsidR="00376E4A" w:rsidRPr="002F2343" w14:paraId="57956AA1" w14:textId="77777777" w:rsidTr="00D66800">
        <w:trPr>
          <w:trHeight w:val="20"/>
        </w:trPr>
        <w:tc>
          <w:tcPr>
            <w:tcW w:w="564" w:type="pct"/>
          </w:tcPr>
          <w:p w14:paraId="461419C8" w14:textId="7974D35F" w:rsidR="00936110" w:rsidRPr="002F2343" w:rsidRDefault="00936110" w:rsidP="001D797A">
            <w:pPr>
              <w:jc w:val="both"/>
              <w:rPr>
                <w:rFonts w:ascii="Arial" w:hAnsi="Arial" w:cs="Arial"/>
                <w:b/>
                <w:bCs/>
                <w:sz w:val="20"/>
                <w:szCs w:val="20"/>
              </w:rPr>
            </w:pPr>
            <w:r w:rsidRPr="002F2343">
              <w:rPr>
                <w:rFonts w:ascii="Arial" w:hAnsi="Arial" w:cs="Arial"/>
                <w:b/>
                <w:bCs/>
                <w:sz w:val="20"/>
                <w:szCs w:val="20"/>
              </w:rPr>
              <w:t>Shape</w:t>
            </w:r>
          </w:p>
        </w:tc>
        <w:tc>
          <w:tcPr>
            <w:tcW w:w="4436" w:type="pct"/>
          </w:tcPr>
          <w:p w14:paraId="127C3118" w14:textId="7E2C1494" w:rsidR="00936110" w:rsidRPr="002F2343" w:rsidRDefault="00936110" w:rsidP="001D797A">
            <w:pPr>
              <w:jc w:val="both"/>
              <w:rPr>
                <w:rFonts w:ascii="Arial" w:hAnsi="Arial" w:cs="Arial"/>
                <w:sz w:val="20"/>
                <w:szCs w:val="20"/>
              </w:rPr>
            </w:pPr>
            <w:r w:rsidRPr="002F2343">
              <w:rPr>
                <w:rFonts w:ascii="Arial" w:hAnsi="Arial" w:cs="Arial"/>
                <w:sz w:val="20"/>
                <w:szCs w:val="20"/>
              </w:rPr>
              <w:t xml:space="preserve">Film: fragments, crystals, fluff, powder, granules, shavings, round, sub-round, subangular, </w:t>
            </w:r>
            <w:r w:rsidR="001607DB" w:rsidRPr="002F2343">
              <w:rPr>
                <w:rFonts w:ascii="Arial" w:hAnsi="Arial" w:cs="Arial"/>
                <w:sz w:val="20"/>
                <w:szCs w:val="20"/>
              </w:rPr>
              <w:t>angular.</w:t>
            </w:r>
          </w:p>
          <w:p w14:paraId="1DEFF616" w14:textId="13253E9F" w:rsidR="00936110" w:rsidRPr="002F2343" w:rsidRDefault="00936110" w:rsidP="001D797A">
            <w:pPr>
              <w:jc w:val="both"/>
              <w:rPr>
                <w:rFonts w:ascii="Arial" w:hAnsi="Arial" w:cs="Arial"/>
                <w:sz w:val="20"/>
                <w:szCs w:val="20"/>
              </w:rPr>
            </w:pPr>
            <w:r w:rsidRPr="002F2343">
              <w:rPr>
                <w:rFonts w:ascii="Arial" w:hAnsi="Arial" w:cs="Arial"/>
                <w:sz w:val="20"/>
                <w:szCs w:val="20"/>
              </w:rPr>
              <w:t xml:space="preserve">Fibers: </w:t>
            </w:r>
            <w:r w:rsidR="001607DB" w:rsidRPr="002F2343">
              <w:rPr>
                <w:rFonts w:ascii="Arial" w:hAnsi="Arial" w:cs="Arial"/>
                <w:sz w:val="20"/>
                <w:szCs w:val="20"/>
              </w:rPr>
              <w:t>Polystyrene</w:t>
            </w:r>
            <w:r w:rsidR="00527C0F">
              <w:rPr>
                <w:rFonts w:ascii="Arial" w:hAnsi="Arial" w:cs="Arial"/>
                <w:sz w:val="20"/>
                <w:szCs w:val="20"/>
              </w:rPr>
              <w:t>,</w:t>
            </w:r>
            <w:r w:rsidRPr="002F2343">
              <w:rPr>
                <w:rFonts w:ascii="Arial" w:hAnsi="Arial" w:cs="Arial"/>
                <w:sz w:val="20"/>
                <w:szCs w:val="20"/>
              </w:rPr>
              <w:t xml:space="preserve"> expanded </w:t>
            </w:r>
            <w:r w:rsidR="00527C0F">
              <w:rPr>
                <w:rFonts w:ascii="Arial" w:hAnsi="Arial" w:cs="Arial"/>
                <w:sz w:val="20"/>
                <w:szCs w:val="20"/>
              </w:rPr>
              <w:t>p</w:t>
            </w:r>
            <w:r w:rsidR="001607DB" w:rsidRPr="002F2343">
              <w:rPr>
                <w:rFonts w:ascii="Arial" w:hAnsi="Arial" w:cs="Arial"/>
                <w:sz w:val="20"/>
                <w:szCs w:val="20"/>
              </w:rPr>
              <w:t>olystyrene.</w:t>
            </w:r>
          </w:p>
          <w:p w14:paraId="0532A49C" w14:textId="23518638" w:rsidR="00936110" w:rsidRPr="002F2343" w:rsidRDefault="00936110" w:rsidP="001D797A">
            <w:pPr>
              <w:jc w:val="both"/>
              <w:rPr>
                <w:rFonts w:ascii="Arial" w:hAnsi="Arial" w:cs="Arial"/>
                <w:sz w:val="20"/>
                <w:szCs w:val="20"/>
              </w:rPr>
            </w:pPr>
            <w:r w:rsidRPr="002F2343">
              <w:rPr>
                <w:rFonts w:ascii="Arial" w:hAnsi="Arial" w:cs="Arial"/>
                <w:sz w:val="20"/>
                <w:szCs w:val="20"/>
              </w:rPr>
              <w:t>Spheres: beads, grains, microbeads, microspheres, cylinder</w:t>
            </w:r>
            <w:r w:rsidR="00527C0F">
              <w:rPr>
                <w:rFonts w:ascii="Arial" w:hAnsi="Arial" w:cs="Arial"/>
                <w:sz w:val="20"/>
                <w:szCs w:val="20"/>
              </w:rPr>
              <w:t>s</w:t>
            </w:r>
            <w:r w:rsidRPr="002F2343">
              <w:rPr>
                <w:rFonts w:ascii="Arial" w:hAnsi="Arial" w:cs="Arial"/>
                <w:sz w:val="20"/>
                <w:szCs w:val="20"/>
              </w:rPr>
              <w:t>, disc</w:t>
            </w:r>
            <w:r w:rsidR="00527C0F">
              <w:rPr>
                <w:rFonts w:ascii="Arial" w:hAnsi="Arial" w:cs="Arial"/>
                <w:sz w:val="20"/>
                <w:szCs w:val="20"/>
              </w:rPr>
              <w:t>s</w:t>
            </w:r>
            <w:r w:rsidRPr="002F2343">
              <w:rPr>
                <w:rFonts w:ascii="Arial" w:hAnsi="Arial" w:cs="Arial"/>
                <w:sz w:val="20"/>
                <w:szCs w:val="20"/>
              </w:rPr>
              <w:t>, flat, ovate, pellet</w:t>
            </w:r>
            <w:r w:rsidR="00527C0F">
              <w:rPr>
                <w:rFonts w:ascii="Arial" w:hAnsi="Arial" w:cs="Arial"/>
                <w:sz w:val="20"/>
                <w:szCs w:val="20"/>
              </w:rPr>
              <w:t>s</w:t>
            </w:r>
            <w:r w:rsidRPr="002F2343">
              <w:rPr>
                <w:rFonts w:ascii="Arial" w:hAnsi="Arial" w:cs="Arial"/>
                <w:sz w:val="20"/>
                <w:szCs w:val="20"/>
              </w:rPr>
              <w:t xml:space="preserve">, and </w:t>
            </w:r>
            <w:r w:rsidR="001607DB" w:rsidRPr="002F2343">
              <w:rPr>
                <w:rFonts w:ascii="Arial" w:hAnsi="Arial" w:cs="Arial"/>
                <w:sz w:val="20"/>
                <w:szCs w:val="20"/>
              </w:rPr>
              <w:t>ellipse</w:t>
            </w:r>
            <w:r w:rsidR="00527C0F">
              <w:rPr>
                <w:rFonts w:ascii="Arial" w:hAnsi="Arial" w:cs="Arial"/>
                <w:sz w:val="20"/>
                <w:szCs w:val="20"/>
              </w:rPr>
              <w:t>s</w:t>
            </w:r>
            <w:r w:rsidR="001607DB" w:rsidRPr="002F2343">
              <w:rPr>
                <w:rFonts w:ascii="Arial" w:hAnsi="Arial" w:cs="Arial"/>
                <w:sz w:val="20"/>
                <w:szCs w:val="20"/>
              </w:rPr>
              <w:t>.</w:t>
            </w:r>
          </w:p>
          <w:p w14:paraId="266BDE88" w14:textId="24487971" w:rsidR="00E4603F" w:rsidRPr="002F2343" w:rsidRDefault="00936110" w:rsidP="001D797A">
            <w:pPr>
              <w:jc w:val="both"/>
              <w:rPr>
                <w:rFonts w:ascii="Arial" w:hAnsi="Arial" w:cs="Arial"/>
                <w:sz w:val="20"/>
                <w:szCs w:val="20"/>
              </w:rPr>
            </w:pPr>
            <w:r w:rsidRPr="002F2343">
              <w:rPr>
                <w:rFonts w:ascii="Arial" w:hAnsi="Arial" w:cs="Arial"/>
                <w:sz w:val="20"/>
                <w:szCs w:val="20"/>
              </w:rPr>
              <w:t xml:space="preserve">Particles: </w:t>
            </w:r>
            <w:r w:rsidR="009A7DFF" w:rsidRPr="002F2343">
              <w:rPr>
                <w:rFonts w:ascii="Arial" w:hAnsi="Arial" w:cs="Arial"/>
                <w:sz w:val="20"/>
                <w:szCs w:val="20"/>
              </w:rPr>
              <w:t xml:space="preserve">resin pellets, nurdles, pre-production pellets, </w:t>
            </w:r>
            <w:r w:rsidR="001607DB" w:rsidRPr="002F2343">
              <w:rPr>
                <w:rFonts w:ascii="Arial" w:hAnsi="Arial" w:cs="Arial"/>
                <w:sz w:val="20"/>
                <w:szCs w:val="20"/>
              </w:rPr>
              <w:t>nibs.</w:t>
            </w:r>
          </w:p>
          <w:p w14:paraId="0C2DE421" w14:textId="05F2A48A" w:rsidR="009A7DFF" w:rsidRPr="002F2343" w:rsidRDefault="009A7DFF" w:rsidP="001D797A">
            <w:pPr>
              <w:jc w:val="both"/>
              <w:rPr>
                <w:rFonts w:ascii="Arial" w:hAnsi="Arial" w:cs="Arial"/>
                <w:sz w:val="20"/>
                <w:szCs w:val="20"/>
              </w:rPr>
            </w:pPr>
            <w:r w:rsidRPr="002F2343">
              <w:rPr>
                <w:rFonts w:ascii="Arial" w:hAnsi="Arial" w:cs="Arial"/>
                <w:sz w:val="20"/>
                <w:szCs w:val="20"/>
              </w:rPr>
              <w:t xml:space="preserve">General: irregular, elongated, degraded, rough, and </w:t>
            </w:r>
            <w:r w:rsidR="00523974" w:rsidRPr="002F2343">
              <w:rPr>
                <w:rFonts w:ascii="Arial" w:hAnsi="Arial" w:cs="Arial"/>
                <w:sz w:val="20"/>
                <w:szCs w:val="20"/>
              </w:rPr>
              <w:t>broken-edge</w:t>
            </w:r>
            <w:r w:rsidRPr="002F2343">
              <w:rPr>
                <w:rFonts w:ascii="Arial" w:hAnsi="Arial" w:cs="Arial"/>
                <w:sz w:val="20"/>
                <w:szCs w:val="20"/>
              </w:rPr>
              <w:t xml:space="preserve"> flakes.</w:t>
            </w:r>
          </w:p>
        </w:tc>
      </w:tr>
      <w:tr w:rsidR="00376E4A" w:rsidRPr="002F2343" w14:paraId="7EBB0CC5" w14:textId="77777777" w:rsidTr="00D66800">
        <w:trPr>
          <w:trHeight w:val="20"/>
        </w:trPr>
        <w:tc>
          <w:tcPr>
            <w:tcW w:w="564" w:type="pct"/>
          </w:tcPr>
          <w:p w14:paraId="770C8AC6" w14:textId="11442392" w:rsidR="00936110" w:rsidRPr="002F2343" w:rsidRDefault="009A7DFF" w:rsidP="001D797A">
            <w:pPr>
              <w:jc w:val="both"/>
              <w:rPr>
                <w:rFonts w:ascii="Arial" w:hAnsi="Arial" w:cs="Arial"/>
                <w:b/>
                <w:bCs/>
                <w:sz w:val="20"/>
                <w:szCs w:val="20"/>
              </w:rPr>
            </w:pPr>
            <w:r w:rsidRPr="002F2343">
              <w:rPr>
                <w:rFonts w:ascii="Arial" w:hAnsi="Arial" w:cs="Arial"/>
                <w:b/>
                <w:bCs/>
                <w:sz w:val="20"/>
                <w:szCs w:val="20"/>
              </w:rPr>
              <w:t>Colour</w:t>
            </w:r>
          </w:p>
        </w:tc>
        <w:tc>
          <w:tcPr>
            <w:tcW w:w="4436" w:type="pct"/>
          </w:tcPr>
          <w:p w14:paraId="3734C6CA" w14:textId="7E5A77D5" w:rsidR="00936110" w:rsidRPr="002F2343" w:rsidRDefault="009A7DFF" w:rsidP="001D797A">
            <w:pPr>
              <w:jc w:val="both"/>
              <w:rPr>
                <w:rFonts w:ascii="Arial" w:hAnsi="Arial" w:cs="Arial"/>
                <w:sz w:val="20"/>
                <w:szCs w:val="20"/>
              </w:rPr>
            </w:pPr>
            <w:r w:rsidRPr="002F2343">
              <w:rPr>
                <w:rFonts w:ascii="Arial" w:hAnsi="Arial" w:cs="Arial"/>
                <w:sz w:val="20"/>
                <w:szCs w:val="20"/>
              </w:rPr>
              <w:t>Transparent, crystalline, white, cream-white-cream, red, orange, blue, opaque, black, grey, brown, green, pink, tan, yellow, and pigmented.</w:t>
            </w:r>
          </w:p>
        </w:tc>
      </w:tr>
      <w:tr w:rsidR="00376E4A" w:rsidRPr="002F2343" w14:paraId="51957D69" w14:textId="77777777" w:rsidTr="00D66800">
        <w:trPr>
          <w:trHeight w:val="20"/>
        </w:trPr>
        <w:tc>
          <w:tcPr>
            <w:tcW w:w="564" w:type="pct"/>
          </w:tcPr>
          <w:p w14:paraId="705A247F" w14:textId="6E4EB3CC" w:rsidR="00936110" w:rsidRPr="002F2343" w:rsidRDefault="009A7DFF" w:rsidP="001D797A">
            <w:pPr>
              <w:jc w:val="both"/>
              <w:rPr>
                <w:rFonts w:ascii="Arial" w:hAnsi="Arial" w:cs="Arial"/>
                <w:b/>
                <w:bCs/>
                <w:sz w:val="20"/>
                <w:szCs w:val="20"/>
              </w:rPr>
            </w:pPr>
            <w:r w:rsidRPr="002F2343">
              <w:rPr>
                <w:rFonts w:ascii="Arial" w:hAnsi="Arial" w:cs="Arial"/>
                <w:b/>
                <w:bCs/>
                <w:sz w:val="20"/>
                <w:szCs w:val="20"/>
              </w:rPr>
              <w:t>Erosion</w:t>
            </w:r>
          </w:p>
        </w:tc>
        <w:tc>
          <w:tcPr>
            <w:tcW w:w="4436" w:type="pct"/>
          </w:tcPr>
          <w:p w14:paraId="4D36FD05" w14:textId="0349DCB8" w:rsidR="00936110" w:rsidRPr="002F2343" w:rsidRDefault="009A7DFF" w:rsidP="001D797A">
            <w:pPr>
              <w:jc w:val="both"/>
              <w:rPr>
                <w:rFonts w:ascii="Arial" w:hAnsi="Arial" w:cs="Arial"/>
                <w:sz w:val="20"/>
                <w:szCs w:val="20"/>
              </w:rPr>
            </w:pPr>
            <w:r w:rsidRPr="002F2343">
              <w:rPr>
                <w:rFonts w:ascii="Arial" w:hAnsi="Arial" w:cs="Arial"/>
                <w:sz w:val="20"/>
                <w:szCs w:val="20"/>
              </w:rPr>
              <w:t xml:space="preserve">Fresh, </w:t>
            </w:r>
            <w:proofErr w:type="spellStart"/>
            <w:r w:rsidR="00384CA5">
              <w:rPr>
                <w:rFonts w:ascii="Arial" w:hAnsi="Arial" w:cs="Arial"/>
                <w:sz w:val="20"/>
                <w:szCs w:val="20"/>
              </w:rPr>
              <w:t>unweathered</w:t>
            </w:r>
            <w:proofErr w:type="spellEnd"/>
            <w:r w:rsidRPr="002F2343">
              <w:rPr>
                <w:rFonts w:ascii="Arial" w:hAnsi="Arial" w:cs="Arial"/>
                <w:sz w:val="20"/>
                <w:szCs w:val="20"/>
              </w:rPr>
              <w:t>, initial change, degree of cracking, weathering, gro</w:t>
            </w:r>
            <w:r w:rsidR="004D7DFA" w:rsidRPr="002F2343">
              <w:rPr>
                <w:rFonts w:ascii="Arial" w:hAnsi="Arial" w:cs="Arial"/>
                <w:sz w:val="20"/>
                <w:szCs w:val="20"/>
              </w:rPr>
              <w:t>o</w:t>
            </w:r>
            <w:r w:rsidRPr="002F2343">
              <w:rPr>
                <w:rFonts w:ascii="Arial" w:hAnsi="Arial" w:cs="Arial"/>
                <w:sz w:val="20"/>
                <w:szCs w:val="20"/>
              </w:rPr>
              <w:t>ves, surface irregularity, jagged fragments, linear fractures, subparallel ridges, and degradation</w:t>
            </w:r>
          </w:p>
        </w:tc>
      </w:tr>
    </w:tbl>
    <w:p w14:paraId="1BF930B0" w14:textId="77777777" w:rsidR="00106359" w:rsidRPr="002F2343" w:rsidRDefault="00106359" w:rsidP="001D797A">
      <w:pPr>
        <w:jc w:val="both"/>
        <w:rPr>
          <w:rFonts w:ascii="Arial" w:hAnsi="Arial" w:cs="Arial"/>
          <w:b/>
          <w:bCs/>
          <w:sz w:val="20"/>
          <w:szCs w:val="20"/>
        </w:rPr>
      </w:pPr>
    </w:p>
    <w:tbl>
      <w:tblPr>
        <w:tblStyle w:val="TableGrid"/>
        <w:tblW w:w="5000" w:type="pct"/>
        <w:tblLook w:val="04A0" w:firstRow="1" w:lastRow="0" w:firstColumn="1" w:lastColumn="0" w:noHBand="0" w:noVBand="1"/>
      </w:tblPr>
      <w:tblGrid>
        <w:gridCol w:w="1230"/>
        <w:gridCol w:w="825"/>
        <w:gridCol w:w="1494"/>
        <w:gridCol w:w="1189"/>
        <w:gridCol w:w="1860"/>
        <w:gridCol w:w="1288"/>
        <w:gridCol w:w="1140"/>
      </w:tblGrid>
      <w:tr w:rsidR="00D66800" w:rsidRPr="002F2343" w14:paraId="5EEF7C4D" w14:textId="77777777" w:rsidTr="00D66800">
        <w:tc>
          <w:tcPr>
            <w:tcW w:w="5000" w:type="pct"/>
            <w:gridSpan w:val="7"/>
            <w:tcBorders>
              <w:top w:val="nil"/>
              <w:left w:val="nil"/>
              <w:right w:val="nil"/>
            </w:tcBorders>
          </w:tcPr>
          <w:p w14:paraId="76B027B0" w14:textId="7021B1E1" w:rsidR="00D66800" w:rsidRPr="00C75E63" w:rsidRDefault="00D66800" w:rsidP="00D66800">
            <w:pPr>
              <w:rPr>
                <w:rFonts w:ascii="Arial" w:hAnsi="Arial" w:cs="Arial"/>
                <w:b/>
                <w:bCs/>
                <w:sz w:val="20"/>
                <w:szCs w:val="20"/>
              </w:rPr>
            </w:pPr>
            <w:r w:rsidRPr="00C75E63">
              <w:rPr>
                <w:rFonts w:ascii="Arial" w:hAnsi="Arial" w:cs="Arial"/>
                <w:b/>
                <w:bCs/>
                <w:sz w:val="20"/>
                <w:szCs w:val="20"/>
              </w:rPr>
              <w:t>Table 2: Properties of main microplastics found in global aquatic environments</w:t>
            </w:r>
          </w:p>
        </w:tc>
      </w:tr>
      <w:tr w:rsidR="00930DEE" w:rsidRPr="002F2343" w14:paraId="5F271531" w14:textId="77777777" w:rsidTr="00D66800">
        <w:tc>
          <w:tcPr>
            <w:tcW w:w="1156" w:type="pct"/>
            <w:gridSpan w:val="2"/>
          </w:tcPr>
          <w:p w14:paraId="1A5F3F46" w14:textId="77777777" w:rsidR="003A6CCE" w:rsidRPr="002F2343" w:rsidRDefault="003A6CCE" w:rsidP="001D797A">
            <w:pPr>
              <w:rPr>
                <w:rFonts w:ascii="Arial" w:hAnsi="Arial" w:cs="Arial"/>
                <w:b/>
                <w:bCs/>
                <w:sz w:val="20"/>
                <w:szCs w:val="20"/>
              </w:rPr>
            </w:pPr>
            <w:r w:rsidRPr="002F2343">
              <w:rPr>
                <w:rFonts w:ascii="Arial" w:hAnsi="Arial" w:cs="Arial"/>
                <w:b/>
                <w:bCs/>
                <w:sz w:val="20"/>
                <w:szCs w:val="20"/>
              </w:rPr>
              <w:t>Polymer type</w:t>
            </w:r>
          </w:p>
        </w:tc>
        <w:tc>
          <w:tcPr>
            <w:tcW w:w="821" w:type="pct"/>
          </w:tcPr>
          <w:p w14:paraId="530B19E6" w14:textId="66A85E62" w:rsidR="003A6CCE" w:rsidRPr="002F2343" w:rsidRDefault="003A6CCE" w:rsidP="001D797A">
            <w:pPr>
              <w:rPr>
                <w:rFonts w:ascii="Arial" w:hAnsi="Arial" w:cs="Arial"/>
                <w:sz w:val="20"/>
                <w:szCs w:val="20"/>
              </w:rPr>
            </w:pPr>
            <w:r w:rsidRPr="002F2343">
              <w:rPr>
                <w:rFonts w:ascii="Arial" w:hAnsi="Arial" w:cs="Arial"/>
                <w:b/>
                <w:bCs/>
                <w:sz w:val="20"/>
                <w:szCs w:val="20"/>
              </w:rPr>
              <w:t xml:space="preserve">Characteristics (g cm </w:t>
            </w:r>
            <w:r w:rsidRPr="002F2343">
              <w:rPr>
                <w:rFonts w:ascii="Arial" w:hAnsi="Arial" w:cs="Arial"/>
                <w:b/>
                <w:bCs/>
                <w:sz w:val="20"/>
                <w:szCs w:val="20"/>
                <w:vertAlign w:val="superscript"/>
              </w:rPr>
              <w:t>-3</w:t>
            </w:r>
            <w:r w:rsidRPr="002F2343">
              <w:rPr>
                <w:rFonts w:ascii="Arial" w:hAnsi="Arial" w:cs="Arial"/>
                <w:b/>
                <w:bCs/>
                <w:sz w:val="20"/>
                <w:szCs w:val="20"/>
              </w:rPr>
              <w:t>)</w:t>
            </w:r>
            <w:r w:rsidR="0011299A" w:rsidRPr="002F2343">
              <w:rPr>
                <w:rFonts w:ascii="Arial" w:hAnsi="Arial" w:cs="Arial"/>
                <w:b/>
                <w:bCs/>
                <w:sz w:val="20"/>
                <w:szCs w:val="20"/>
              </w:rPr>
              <w:t xml:space="preserve"> </w:t>
            </w:r>
            <w:r w:rsidR="00863547" w:rsidRPr="002F2343">
              <w:rPr>
                <w:rFonts w:ascii="Arial" w:hAnsi="Arial" w:cs="Arial"/>
                <w:sz w:val="20"/>
                <w:szCs w:val="20"/>
              </w:rPr>
              <w:fldChar w:fldCharType="begin"/>
            </w:r>
            <w:r w:rsidR="0011299A" w:rsidRPr="002F2343">
              <w:rPr>
                <w:rFonts w:ascii="Arial" w:hAnsi="Arial" w:cs="Arial"/>
                <w:sz w:val="20"/>
                <w:szCs w:val="20"/>
              </w:rPr>
              <w:instrText xml:space="preserve"> ADDIN ZOTERO_ITEM CSL_CITATION {"citationID":"dElUoGNk","properties":{"formattedCitation":"(Lusher et al., 2017)","plainCitation":"(Lusher et al., 2017)","noteIndex":0},"citationItems":[{"id":134,"uris":["http://zotero.org/users/12611551/items/XXNKTGLV"],"itemData":{"id":134,"type":"book","publisher":"FAO","source":"Google Scholar","title":"Microplastics in fisheries and aquaculture: status of knowledge on their occurrence and implications for aquatic organisms and food safety","title-short":"Microplastics in fisheries and aquaculture","URL":"https://oceanrep.geomar.de/id/eprint/49179/1/Microplastics%20in%20fisheries%20and%20aquaculture.pdf","author":[{"family":"Lusher","given":"Amy"},{"family":"Hollman","given":"Peter"},{"family":"Mendoza-Hill","given":"Jeremy"}],"accessed":{"date-parts":[["2025",11,2]]},"issued":{"date-parts":[["2017"]]}}}],"schema":"https://github.com/citation-style-language/schema/raw/master/csl-citation.json"} </w:instrText>
            </w:r>
            <w:r w:rsidR="00863547" w:rsidRPr="002F2343">
              <w:rPr>
                <w:rFonts w:ascii="Arial" w:hAnsi="Arial" w:cs="Arial"/>
                <w:sz w:val="20"/>
                <w:szCs w:val="20"/>
              </w:rPr>
              <w:fldChar w:fldCharType="separate"/>
            </w:r>
            <w:r w:rsidR="006060BF" w:rsidRPr="002F2343">
              <w:rPr>
                <w:rFonts w:ascii="Arial" w:hAnsi="Arial" w:cs="Arial"/>
                <w:noProof/>
                <w:sz w:val="20"/>
                <w:szCs w:val="20"/>
              </w:rPr>
              <w:t>(Lusher et al., 2017)</w:t>
            </w:r>
            <w:r w:rsidR="00863547" w:rsidRPr="002F2343">
              <w:rPr>
                <w:rFonts w:ascii="Arial" w:hAnsi="Arial" w:cs="Arial"/>
                <w:sz w:val="20"/>
                <w:szCs w:val="20"/>
              </w:rPr>
              <w:fldChar w:fldCharType="end"/>
            </w:r>
          </w:p>
        </w:tc>
        <w:tc>
          <w:tcPr>
            <w:tcW w:w="704" w:type="pct"/>
          </w:tcPr>
          <w:p w14:paraId="01CDD198" w14:textId="77777777" w:rsidR="003A6CCE" w:rsidRPr="002F2343" w:rsidRDefault="003A6CCE" w:rsidP="001D797A">
            <w:pPr>
              <w:rPr>
                <w:rFonts w:ascii="Arial" w:hAnsi="Arial" w:cs="Arial"/>
                <w:sz w:val="20"/>
                <w:szCs w:val="20"/>
              </w:rPr>
            </w:pPr>
            <w:r w:rsidRPr="002F2343">
              <w:rPr>
                <w:rFonts w:ascii="Arial" w:hAnsi="Arial" w:cs="Arial"/>
                <w:b/>
                <w:bCs/>
                <w:sz w:val="20"/>
                <w:szCs w:val="20"/>
              </w:rPr>
              <w:t xml:space="preserve">Monomer </w:t>
            </w:r>
          </w:p>
          <w:p w14:paraId="6BED729B" w14:textId="2B028763" w:rsidR="00FB3ED6" w:rsidRPr="002F2343" w:rsidRDefault="00FB3ED6" w:rsidP="001D797A">
            <w:pPr>
              <w:rPr>
                <w:rFonts w:ascii="Arial" w:hAnsi="Arial" w:cs="Arial"/>
                <w:sz w:val="20"/>
                <w:szCs w:val="20"/>
              </w:rPr>
            </w:pP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{"citationID":"ZrWL0aXF","properties":{"formattedCitation":"(Lithner et al., 2011)","plainCitation":"(Lithner et al., 2011)","noteIndex":0},"citationItems":[{"id":136,"uris":["http://zotero.org/users/12611551/items/X8X7U3IZ"],"itemData":{"id":136,"type":"article-journal","container-title":"Science of The Total Environment","DOI":"10.1016/j.scitotenv.2011.04.038","ISSN":"00489697","issue":"18","journalAbbreviation":"Science of The Total Environment","language":"en","license":"https://www.elsevier.com/tdm/userlicense/1.0/","page":"3309-3324","source":"DOI.org (Crossref)","title":"Environmental and health hazard ranking and assessment of plastic polymers based on chemical composition","volume":"409","author":[{"family":"Lithner","given":"Delilah"},{"family":"Larsson","given":"Åke"},{"family":"Dave","given":"Göran"}],"issued":{"date-parts":[["2011",8]]}}}],"schema":"https://github.com/citation-style-language/schema/raw/master/csl-citation.json"}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(Lithner et al., 2011)</w:t>
            </w:r>
            <w:r w:rsidRPr="002F2343">
              <w:rPr>
                <w:rFonts w:ascii="Arial" w:hAnsi="Arial" w:cs="Arial"/>
                <w:sz w:val="20"/>
                <w:szCs w:val="20"/>
              </w:rPr>
              <w:fldChar w:fldCharType="end"/>
            </w:r>
          </w:p>
        </w:tc>
        <w:tc>
          <w:tcPr>
            <w:tcW w:w="956" w:type="pct"/>
          </w:tcPr>
          <w:p w14:paraId="34DE06A6" w14:textId="77777777" w:rsidR="003A6CCE" w:rsidRPr="002F2343" w:rsidRDefault="003A6CCE" w:rsidP="001D797A">
            <w:pPr>
              <w:rPr>
                <w:rFonts w:ascii="Arial" w:hAnsi="Arial" w:cs="Arial"/>
                <w:sz w:val="20"/>
                <w:szCs w:val="20"/>
              </w:rPr>
            </w:pPr>
            <w:r w:rsidRPr="002F2343">
              <w:rPr>
                <w:rFonts w:ascii="Arial" w:hAnsi="Arial" w:cs="Arial"/>
                <w:b/>
                <w:bCs/>
                <w:sz w:val="20"/>
                <w:szCs w:val="20"/>
              </w:rPr>
              <w:t>Chemical structure</w:t>
            </w:r>
            <w:r w:rsidRPr="002F2343">
              <w:rPr>
                <w:rFonts w:ascii="Arial" w:hAnsi="Arial" w:cs="Arial"/>
                <w:sz w:val="20"/>
                <w:szCs w:val="20"/>
              </w:rPr>
              <w:t xml:space="preserve"> </w:t>
            </w:r>
          </w:p>
          <w:p w14:paraId="0F528D49" w14:textId="710A08BA" w:rsidR="00106359" w:rsidRPr="002F2343" w:rsidRDefault="00106359" w:rsidP="001D797A">
            <w:pPr>
              <w:rPr>
                <w:rFonts w:ascii="Arial" w:hAnsi="Arial" w:cs="Arial"/>
                <w:sz w:val="20"/>
                <w:szCs w:val="20"/>
              </w:rPr>
            </w:pP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{"citationID":"uW4yPuMK","properties":{"formattedCitation":"(Urbanek et al., 2018)","plainCitation":"(Urbanek et al., 2018)","noteIndex":0},"citationItems":[{"id":137,"uris":["http://zotero.org/users/12611551/items/UXQC2RFJ"],"itemData":{"id":137,"type":"article-journal","container-title":"Applied Microbiology and Biotechnology","DOI":"10.1007/s00253-018-9195-y","ISSN":"0175-7598, 1432-0614","issue":"18","journalAbbreviation":"Appl Microbiol Biotechnol","language":"en","page":"7669-7678","source":"DOI.org (Crossref)","title":"Degradation of plastics and plastic-degrading bacteria in cold marine habitats","volume":"102","author":[{"family":"Urbanek","given":"Aneta K."},{"family":"Rymowicz","given":"Waldemar"},{"family":"Mirończuk","given":"Aleksandra M."}],"issued":{"date-parts":[["2018",9]]}}}],"schema":"https://github.com/citation-style-language/schema/raw/master/csl-citation.json"}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(Urbanek et al., 2018)</w:t>
            </w:r>
            <w:r w:rsidRPr="002F2343">
              <w:rPr>
                <w:rFonts w:ascii="Arial" w:hAnsi="Arial" w:cs="Arial"/>
                <w:sz w:val="20"/>
                <w:szCs w:val="20"/>
              </w:rPr>
              <w:fldChar w:fldCharType="end"/>
            </w:r>
          </w:p>
        </w:tc>
        <w:tc>
          <w:tcPr>
            <w:tcW w:w="734" w:type="pct"/>
          </w:tcPr>
          <w:p w14:paraId="449619D1" w14:textId="77777777" w:rsidR="003A6CCE" w:rsidRPr="002F2343" w:rsidRDefault="003A6CCE" w:rsidP="001D797A">
            <w:pPr>
              <w:rPr>
                <w:rFonts w:ascii="Arial" w:hAnsi="Arial" w:cs="Arial"/>
                <w:b/>
                <w:bCs/>
                <w:sz w:val="20"/>
                <w:szCs w:val="20"/>
              </w:rPr>
            </w:pPr>
            <w:r w:rsidRPr="002F2343">
              <w:rPr>
                <w:rFonts w:ascii="Arial" w:hAnsi="Arial" w:cs="Arial"/>
                <w:b/>
                <w:bCs/>
                <w:sz w:val="20"/>
                <w:szCs w:val="20"/>
              </w:rPr>
              <w:t>Main use</w:t>
            </w:r>
          </w:p>
          <w:p w14:paraId="6D02EF6D" w14:textId="33DD9BB8" w:rsidR="0011299A" w:rsidRPr="002F2343" w:rsidRDefault="0011299A" w:rsidP="001D797A">
            <w:pPr>
              <w:rPr>
                <w:rFonts w:ascii="Arial" w:hAnsi="Arial" w:cs="Arial"/>
                <w:sz w:val="20"/>
                <w:szCs w:val="20"/>
              </w:rPr>
            </w:pP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{"citationID":"vWeGeMbU","properties":{"formattedCitation":"(Lusher et al., 2017)","plainCitation":"(Lusher et al., 2017)","noteIndex":0},"citationItems":[{"id":134,"uris":["http://zotero.org/users/12611551/items/XXNKTGLV"],"itemData":{"id":134,"type":"book","publisher":"FAO","source":"Google Scholar","title":"Microplastics in fisheries and aquaculture: status of knowledge on their occurrence and implications for aquatic organisms and food safety","title-short":"Microplastics in fisheries and aquaculture","URL":"https://oceanrep.geomar.de/id/eprint/49179/1/Microplastics%20in%20fisheries%20and%20aquaculture.pdf","author":[{"family":"Lusher","given":"Amy"},{"family":"Hollman","given":"Peter"},{"family":"Mendoza-Hill","given":"Jeremy"}],"accessed":{"date-parts":[["2025",11,2]]},"issued":{"date-parts":[["2017"]]}}}],"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(Lusher et al., 2017)</w:t>
            </w:r>
            <w:r w:rsidRPr="002F2343">
              <w:rPr>
                <w:rFonts w:ascii="Arial" w:hAnsi="Arial" w:cs="Arial"/>
                <w:sz w:val="20"/>
                <w:szCs w:val="20"/>
              </w:rPr>
              <w:fldChar w:fldCharType="end"/>
            </w:r>
          </w:p>
        </w:tc>
        <w:tc>
          <w:tcPr>
            <w:tcW w:w="629" w:type="pct"/>
          </w:tcPr>
          <w:p w14:paraId="4770301E" w14:textId="77777777" w:rsidR="003A6CCE" w:rsidRPr="002F2343" w:rsidRDefault="003A6CCE" w:rsidP="001D797A">
            <w:pPr>
              <w:rPr>
                <w:rFonts w:ascii="Arial" w:hAnsi="Arial" w:cs="Arial"/>
                <w:sz w:val="20"/>
                <w:szCs w:val="20"/>
              </w:rPr>
            </w:pPr>
            <w:r w:rsidRPr="002F2343">
              <w:rPr>
                <w:rFonts w:ascii="Arial" w:hAnsi="Arial" w:cs="Arial"/>
                <w:b/>
                <w:bCs/>
                <w:sz w:val="20"/>
                <w:szCs w:val="20"/>
              </w:rPr>
              <w:t>Approx. global production million tonnes year</w:t>
            </w:r>
            <w:r w:rsidRPr="002F2343">
              <w:rPr>
                <w:rFonts w:ascii="Arial" w:hAnsi="Arial" w:cs="Arial"/>
                <w:b/>
                <w:bCs/>
                <w:sz w:val="20"/>
                <w:szCs w:val="20"/>
                <w:vertAlign w:val="superscript"/>
              </w:rPr>
              <w:t>-1</w:t>
            </w:r>
            <w:r w:rsidRPr="002F2343">
              <w:rPr>
                <w:rFonts w:ascii="Arial" w:hAnsi="Arial" w:cs="Arial"/>
                <w:sz w:val="20"/>
                <w:szCs w:val="20"/>
                <w:vertAlign w:val="superscript"/>
              </w:rPr>
              <w:t xml:space="preserve"> </w:t>
            </w:r>
          </w:p>
          <w:p w14:paraId="24A8147F" w14:textId="4E9FE6F4" w:rsidR="00024F58" w:rsidRPr="002F2343" w:rsidRDefault="00024F58" w:rsidP="001D797A">
            <w:pPr>
              <w:rPr>
                <w:rFonts w:ascii="Arial" w:hAnsi="Arial" w:cs="Arial"/>
                <w:sz w:val="20"/>
                <w:szCs w:val="20"/>
              </w:rPr>
            </w:pP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{"citationID":"tWbRgXfi","properties":{"formattedCitation":"(Lithner et al., 2011)","plainCitation":"(Lithner et al., 2011)","noteIndex":0},"citationItems":[{"id":136,"uris":["http://zotero.org/users/12611551/items/X8X7U3IZ"],"itemData":{"id":136,"type":"article-journal","container-title":"Science of The Total Environment","DOI":"10.1016/j.scitotenv.2011.04.038","ISSN":"00489697","issue":"18","journalAbbreviation":"Science of The Total Environment","language":"en","license":"https://www.elsevier.com/tdm/userlicense/1.0/","page":"3309-3324","source":"DOI.org (Crossref)","title":"Environmental and health hazard ranking and assessment of plastic polymers based on chemical composition","volume":"409","author":[{"family":"Lithner","given":"Delilah"},{"family":"Larsson","given":"Åke"},{"family":"Dave","given":"Göran"}],"issued":{"date-parts":[["2011",8]]}}}],"schema":"https://github.com/citation-style-language/schema/raw/master/csl-citation.json"}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(Lithner et al., 2011)</w:t>
            </w:r>
            <w:r w:rsidRPr="002F2343">
              <w:rPr>
                <w:rFonts w:ascii="Arial" w:hAnsi="Arial" w:cs="Arial"/>
                <w:sz w:val="20"/>
                <w:szCs w:val="20"/>
              </w:rPr>
              <w:fldChar w:fldCharType="end"/>
            </w:r>
          </w:p>
        </w:tc>
      </w:tr>
      <w:tr w:rsidR="00930DEE" w:rsidRPr="002F2343" w14:paraId="4814759C" w14:textId="77777777" w:rsidTr="00D66800">
        <w:tc>
          <w:tcPr>
            <w:tcW w:w="1156" w:type="pct"/>
            <w:gridSpan w:val="2"/>
          </w:tcPr>
          <w:p w14:paraId="7964D675" w14:textId="77777777" w:rsidR="003A6CCE" w:rsidRPr="002F2343" w:rsidRDefault="003A6CCE" w:rsidP="001D797A">
            <w:pPr>
              <w:rPr>
                <w:rFonts w:ascii="Arial" w:hAnsi="Arial" w:cs="Arial"/>
                <w:sz w:val="20"/>
                <w:szCs w:val="20"/>
              </w:rPr>
            </w:pPr>
            <w:r w:rsidRPr="002F2343">
              <w:rPr>
                <w:rFonts w:ascii="Arial" w:hAnsi="Arial" w:cs="Arial"/>
                <w:sz w:val="20"/>
                <w:szCs w:val="20"/>
              </w:rPr>
              <w:t>Polypropylene (PP)</w:t>
            </w:r>
          </w:p>
        </w:tc>
        <w:tc>
          <w:tcPr>
            <w:tcW w:w="821" w:type="pct"/>
          </w:tcPr>
          <w:p w14:paraId="2C8448A8" w14:textId="02A935B2" w:rsidR="003A6CCE" w:rsidRPr="002F2343" w:rsidRDefault="003A6CCE" w:rsidP="001D797A">
            <w:pPr>
              <w:rPr>
                <w:rFonts w:ascii="Arial" w:hAnsi="Arial" w:cs="Arial"/>
                <w:sz w:val="20"/>
                <w:szCs w:val="20"/>
              </w:rPr>
            </w:pPr>
            <w:r w:rsidRPr="002F2343">
              <w:rPr>
                <w:rFonts w:ascii="Arial" w:hAnsi="Arial" w:cs="Arial"/>
                <w:sz w:val="20"/>
                <w:szCs w:val="20"/>
              </w:rPr>
              <w:t xml:space="preserve">Low density </w:t>
            </w:r>
            <w:r w:rsidR="00F76C04" w:rsidRPr="002F2343">
              <w:rPr>
                <w:rFonts w:ascii="Arial" w:hAnsi="Arial" w:cs="Arial"/>
                <w:sz w:val="20"/>
                <w:szCs w:val="20"/>
              </w:rPr>
              <w:t>(</w:t>
            </w:r>
            <w:r w:rsidRPr="002F2343">
              <w:rPr>
                <w:rFonts w:ascii="Arial" w:hAnsi="Arial" w:cs="Arial"/>
                <w:sz w:val="20"/>
                <w:szCs w:val="20"/>
              </w:rPr>
              <w:t>0.85-0.94</w:t>
            </w:r>
            <w:r w:rsidR="00F76C04" w:rsidRPr="002F2343">
              <w:rPr>
                <w:rFonts w:ascii="Arial" w:hAnsi="Arial" w:cs="Arial"/>
                <w:sz w:val="20"/>
                <w:szCs w:val="20"/>
              </w:rPr>
              <w:t>)</w:t>
            </w:r>
          </w:p>
        </w:tc>
        <w:tc>
          <w:tcPr>
            <w:tcW w:w="704" w:type="pct"/>
          </w:tcPr>
          <w:p w14:paraId="69E41C23" w14:textId="77777777" w:rsidR="003A6CCE" w:rsidRPr="002F2343" w:rsidRDefault="003A6CCE" w:rsidP="001D797A">
            <w:pPr>
              <w:rPr>
                <w:rFonts w:ascii="Arial" w:hAnsi="Arial" w:cs="Arial"/>
                <w:sz w:val="20"/>
                <w:szCs w:val="20"/>
              </w:rPr>
            </w:pPr>
            <w:r w:rsidRPr="002F2343">
              <w:rPr>
                <w:rFonts w:ascii="Arial" w:hAnsi="Arial" w:cs="Arial"/>
                <w:sz w:val="20"/>
                <w:szCs w:val="20"/>
              </w:rPr>
              <w:t>Propylene</w:t>
            </w:r>
          </w:p>
        </w:tc>
        <w:tc>
          <w:tcPr>
            <w:tcW w:w="956" w:type="pct"/>
          </w:tcPr>
          <w:p w14:paraId="6F185303" w14:textId="77777777" w:rsidR="003A6CCE" w:rsidRPr="002F2343" w:rsidRDefault="003A6CCE"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61312" behindDoc="1" locked="0" layoutInCell="1" allowOverlap="1" wp14:anchorId="3B459754" wp14:editId="2571ABA1">
                  <wp:simplePos x="0" y="0"/>
                  <wp:positionH relativeFrom="column">
                    <wp:posOffset>38735</wp:posOffset>
                  </wp:positionH>
                  <wp:positionV relativeFrom="paragraph">
                    <wp:posOffset>86995</wp:posOffset>
                  </wp:positionV>
                  <wp:extent cx="704215" cy="454025"/>
                  <wp:effectExtent l="0" t="0" r="0" b="3175"/>
                  <wp:wrapTight wrapText="bothSides">
                    <wp:wrapPolygon edited="0">
                      <wp:start x="1948" y="0"/>
                      <wp:lineTo x="1169" y="1813"/>
                      <wp:lineTo x="0" y="12688"/>
                      <wp:lineTo x="0" y="15105"/>
                      <wp:lineTo x="1558" y="21147"/>
                      <wp:lineTo x="1948" y="21147"/>
                      <wp:lineTo x="21035" y="21147"/>
                      <wp:lineTo x="21035" y="18730"/>
                      <wp:lineTo x="19867" y="1813"/>
                      <wp:lineTo x="19087" y="0"/>
                      <wp:lineTo x="1948" y="0"/>
                    </wp:wrapPolygon>
                  </wp:wrapTight>
                  <wp:docPr id="1484931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215" cy="454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4" w:type="pct"/>
          </w:tcPr>
          <w:p w14:paraId="1335944D" w14:textId="77777777" w:rsidR="003A6CCE" w:rsidRPr="002F2343" w:rsidRDefault="003A6CCE" w:rsidP="001D797A">
            <w:pPr>
              <w:rPr>
                <w:rFonts w:ascii="Arial" w:hAnsi="Arial" w:cs="Arial"/>
                <w:sz w:val="20"/>
                <w:szCs w:val="20"/>
              </w:rPr>
            </w:pPr>
            <w:r w:rsidRPr="002F2343">
              <w:rPr>
                <w:rFonts w:ascii="Arial" w:hAnsi="Arial" w:cs="Arial"/>
                <w:sz w:val="20"/>
                <w:szCs w:val="20"/>
              </w:rPr>
              <w:t>Reusable food containers and packaging,</w:t>
            </w:r>
          </w:p>
          <w:p w14:paraId="09870B58" w14:textId="77777777" w:rsidR="003A6CCE" w:rsidRPr="002F2343" w:rsidRDefault="003A6CCE" w:rsidP="001D797A">
            <w:pPr>
              <w:rPr>
                <w:rFonts w:ascii="Arial" w:hAnsi="Arial" w:cs="Arial"/>
                <w:sz w:val="20"/>
                <w:szCs w:val="20"/>
              </w:rPr>
            </w:pPr>
            <w:r w:rsidRPr="002F2343">
              <w:rPr>
                <w:rFonts w:ascii="Arial" w:hAnsi="Arial" w:cs="Arial"/>
                <w:sz w:val="20"/>
                <w:szCs w:val="20"/>
              </w:rPr>
              <w:lastRenderedPageBreak/>
              <w:t>bottle caps, drinking straws, laboratory</w:t>
            </w:r>
          </w:p>
          <w:p w14:paraId="1CCAD961" w14:textId="77777777" w:rsidR="003A6CCE" w:rsidRPr="002F2343" w:rsidRDefault="003A6CCE" w:rsidP="001D797A">
            <w:pPr>
              <w:rPr>
                <w:rFonts w:ascii="Arial" w:hAnsi="Arial" w:cs="Arial"/>
                <w:sz w:val="20"/>
                <w:szCs w:val="20"/>
              </w:rPr>
            </w:pPr>
            <w:r w:rsidRPr="002F2343">
              <w:rPr>
                <w:rFonts w:ascii="Arial" w:hAnsi="Arial" w:cs="Arial"/>
                <w:sz w:val="20"/>
                <w:szCs w:val="20"/>
              </w:rPr>
              <w:t>equipment</w:t>
            </w:r>
          </w:p>
        </w:tc>
        <w:tc>
          <w:tcPr>
            <w:tcW w:w="629" w:type="pct"/>
          </w:tcPr>
          <w:p w14:paraId="2D0230BC" w14:textId="77777777" w:rsidR="003A6CCE" w:rsidRPr="002F2343" w:rsidRDefault="003A6CCE" w:rsidP="001D797A">
            <w:pPr>
              <w:rPr>
                <w:rFonts w:ascii="Arial" w:hAnsi="Arial" w:cs="Arial"/>
                <w:sz w:val="20"/>
                <w:szCs w:val="20"/>
              </w:rPr>
            </w:pPr>
            <w:r w:rsidRPr="002F2343">
              <w:rPr>
                <w:rFonts w:ascii="Arial" w:hAnsi="Arial" w:cs="Arial"/>
                <w:sz w:val="20"/>
                <w:szCs w:val="20"/>
              </w:rPr>
              <w:lastRenderedPageBreak/>
              <w:t>45</w:t>
            </w:r>
          </w:p>
        </w:tc>
      </w:tr>
      <w:tr w:rsidR="00930DEE" w:rsidRPr="002F2343" w14:paraId="34195631" w14:textId="77777777" w:rsidTr="00D66800">
        <w:tc>
          <w:tcPr>
            <w:tcW w:w="683" w:type="pct"/>
            <w:vMerge w:val="restart"/>
          </w:tcPr>
          <w:p w14:paraId="53F0CF4B" w14:textId="77777777" w:rsidR="003A6CCE" w:rsidRPr="002F2343" w:rsidRDefault="003A6CCE" w:rsidP="001D797A">
            <w:pPr>
              <w:rPr>
                <w:rFonts w:ascii="Arial" w:hAnsi="Arial" w:cs="Arial"/>
                <w:sz w:val="20"/>
                <w:szCs w:val="20"/>
              </w:rPr>
            </w:pPr>
            <w:r w:rsidRPr="002F2343">
              <w:rPr>
                <w:rFonts w:ascii="Arial" w:hAnsi="Arial" w:cs="Arial"/>
                <w:sz w:val="20"/>
                <w:szCs w:val="20"/>
              </w:rPr>
              <w:t>Polyethylene (PE)</w:t>
            </w:r>
          </w:p>
        </w:tc>
        <w:tc>
          <w:tcPr>
            <w:tcW w:w="473" w:type="pct"/>
          </w:tcPr>
          <w:p w14:paraId="584D401E" w14:textId="7ED0355C" w:rsidR="003A6CCE" w:rsidRPr="002F2343" w:rsidRDefault="00523974" w:rsidP="001D797A">
            <w:pPr>
              <w:rPr>
                <w:rFonts w:ascii="Arial" w:hAnsi="Arial" w:cs="Arial"/>
                <w:sz w:val="20"/>
                <w:szCs w:val="20"/>
              </w:rPr>
            </w:pPr>
            <w:r w:rsidRPr="002F2343">
              <w:rPr>
                <w:rFonts w:ascii="Arial" w:hAnsi="Arial" w:cs="Arial"/>
                <w:sz w:val="20"/>
                <w:szCs w:val="20"/>
              </w:rPr>
              <w:t>Low-density</w:t>
            </w:r>
            <w:r w:rsidR="003A6CCE" w:rsidRPr="002F2343">
              <w:rPr>
                <w:rFonts w:ascii="Arial" w:hAnsi="Arial" w:cs="Arial"/>
                <w:sz w:val="20"/>
                <w:szCs w:val="20"/>
              </w:rPr>
              <w:t xml:space="preserve"> PE (LDPE)</w:t>
            </w:r>
          </w:p>
        </w:tc>
        <w:tc>
          <w:tcPr>
            <w:tcW w:w="821" w:type="pct"/>
          </w:tcPr>
          <w:p w14:paraId="3C6CC095" w14:textId="63C9626A" w:rsidR="003A6CCE" w:rsidRPr="002F2343" w:rsidRDefault="00F76C04" w:rsidP="001D797A">
            <w:pPr>
              <w:rPr>
                <w:rFonts w:ascii="Arial" w:hAnsi="Arial" w:cs="Arial"/>
                <w:sz w:val="20"/>
                <w:szCs w:val="20"/>
              </w:rPr>
            </w:pPr>
            <w:r w:rsidRPr="002F2343">
              <w:rPr>
                <w:rFonts w:ascii="Arial" w:hAnsi="Arial" w:cs="Arial"/>
                <w:sz w:val="20"/>
                <w:szCs w:val="20"/>
              </w:rPr>
              <w:t xml:space="preserve">LDPE: </w:t>
            </w:r>
            <w:r w:rsidR="003A6CCE" w:rsidRPr="002F2343">
              <w:rPr>
                <w:rFonts w:ascii="Arial" w:hAnsi="Arial" w:cs="Arial"/>
                <w:sz w:val="20"/>
                <w:szCs w:val="20"/>
              </w:rPr>
              <w:t>0.92</w:t>
            </w:r>
          </w:p>
        </w:tc>
        <w:tc>
          <w:tcPr>
            <w:tcW w:w="704" w:type="pct"/>
            <w:vMerge w:val="restart"/>
          </w:tcPr>
          <w:p w14:paraId="3324F0D1" w14:textId="77777777" w:rsidR="003A6CCE" w:rsidRPr="002F2343" w:rsidRDefault="003A6CCE" w:rsidP="001D797A">
            <w:pPr>
              <w:rPr>
                <w:rFonts w:ascii="Arial" w:hAnsi="Arial" w:cs="Arial"/>
                <w:sz w:val="20"/>
                <w:szCs w:val="20"/>
              </w:rPr>
            </w:pPr>
            <w:r w:rsidRPr="002F2343">
              <w:rPr>
                <w:rFonts w:ascii="Arial" w:hAnsi="Arial" w:cs="Arial"/>
                <w:sz w:val="20"/>
                <w:szCs w:val="20"/>
              </w:rPr>
              <w:t>Ethylene</w:t>
            </w:r>
          </w:p>
        </w:tc>
        <w:tc>
          <w:tcPr>
            <w:tcW w:w="956" w:type="pct"/>
            <w:vMerge w:val="restart"/>
          </w:tcPr>
          <w:p w14:paraId="2B374FDA" w14:textId="77777777" w:rsidR="003A6CCE" w:rsidRPr="002F2343" w:rsidRDefault="003A6CCE"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60288" behindDoc="1" locked="0" layoutInCell="1" allowOverlap="1" wp14:anchorId="4ED15FD0" wp14:editId="252C0968">
                  <wp:simplePos x="0" y="0"/>
                  <wp:positionH relativeFrom="column">
                    <wp:posOffset>91440</wp:posOffset>
                  </wp:positionH>
                  <wp:positionV relativeFrom="paragraph">
                    <wp:posOffset>55880</wp:posOffset>
                  </wp:positionV>
                  <wp:extent cx="621665" cy="594360"/>
                  <wp:effectExtent l="0" t="0" r="635" b="2540"/>
                  <wp:wrapTight wrapText="bothSides">
                    <wp:wrapPolygon edited="0">
                      <wp:start x="0" y="0"/>
                      <wp:lineTo x="0" y="21231"/>
                      <wp:lineTo x="21181" y="21231"/>
                      <wp:lineTo x="21181" y="0"/>
                      <wp:lineTo x="0" y="0"/>
                    </wp:wrapPolygon>
                  </wp:wrapTight>
                  <wp:docPr id="916730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665" cy="594360"/>
                          </a:xfrm>
                          <a:prstGeom prst="rect">
                            <a:avLst/>
                          </a:prstGeom>
                          <a:noFill/>
                        </pic:spPr>
                      </pic:pic>
                    </a:graphicData>
                  </a:graphic>
                  <wp14:sizeRelH relativeFrom="margin">
                    <wp14:pctWidth>0</wp14:pctWidth>
                  </wp14:sizeRelH>
                  <wp14:sizeRelV relativeFrom="margin">
                    <wp14:pctHeight>0</wp14:pctHeight>
                  </wp14:sizeRelV>
                </wp:anchor>
              </w:drawing>
            </w:r>
          </w:p>
        </w:tc>
        <w:tc>
          <w:tcPr>
            <w:tcW w:w="734" w:type="pct"/>
          </w:tcPr>
          <w:p w14:paraId="03FF3471" w14:textId="77777777" w:rsidR="003A6CCE" w:rsidRPr="002F2343" w:rsidRDefault="003A6CCE" w:rsidP="001D797A">
            <w:pPr>
              <w:rPr>
                <w:rFonts w:ascii="Arial" w:hAnsi="Arial" w:cs="Arial"/>
                <w:sz w:val="20"/>
                <w:szCs w:val="20"/>
              </w:rPr>
            </w:pPr>
            <w:r w:rsidRPr="002F2343">
              <w:rPr>
                <w:rFonts w:ascii="Arial" w:hAnsi="Arial" w:cs="Arial"/>
                <w:sz w:val="20"/>
                <w:szCs w:val="20"/>
              </w:rPr>
              <w:t>Food wrap film, shopping bags, water pipes</w:t>
            </w:r>
          </w:p>
        </w:tc>
        <w:tc>
          <w:tcPr>
            <w:tcW w:w="629" w:type="pct"/>
          </w:tcPr>
          <w:p w14:paraId="708B8925" w14:textId="77777777" w:rsidR="003A6CCE" w:rsidRPr="002F2343" w:rsidRDefault="003A6CCE" w:rsidP="001D797A">
            <w:pPr>
              <w:rPr>
                <w:rFonts w:ascii="Arial" w:hAnsi="Arial" w:cs="Arial"/>
                <w:sz w:val="20"/>
                <w:szCs w:val="20"/>
              </w:rPr>
            </w:pPr>
            <w:r w:rsidRPr="002F2343">
              <w:rPr>
                <w:rFonts w:ascii="Arial" w:hAnsi="Arial" w:cs="Arial"/>
                <w:sz w:val="20"/>
                <w:szCs w:val="20"/>
              </w:rPr>
              <w:t>39</w:t>
            </w:r>
          </w:p>
        </w:tc>
      </w:tr>
      <w:tr w:rsidR="00930DEE" w:rsidRPr="002F2343" w14:paraId="230EC4AF" w14:textId="77777777" w:rsidTr="00D66800">
        <w:tc>
          <w:tcPr>
            <w:tcW w:w="683" w:type="pct"/>
            <w:vMerge/>
          </w:tcPr>
          <w:p w14:paraId="4B0C521E" w14:textId="77777777" w:rsidR="003A6CCE" w:rsidRPr="002F2343" w:rsidRDefault="003A6CCE" w:rsidP="001D797A">
            <w:pPr>
              <w:rPr>
                <w:rFonts w:ascii="Arial" w:hAnsi="Arial" w:cs="Arial"/>
                <w:sz w:val="20"/>
                <w:szCs w:val="20"/>
              </w:rPr>
            </w:pPr>
          </w:p>
        </w:tc>
        <w:tc>
          <w:tcPr>
            <w:tcW w:w="473" w:type="pct"/>
          </w:tcPr>
          <w:p w14:paraId="32B72B35" w14:textId="77777777" w:rsidR="003A6CCE" w:rsidRPr="002F2343" w:rsidRDefault="003A6CCE" w:rsidP="001D797A">
            <w:pPr>
              <w:rPr>
                <w:rFonts w:ascii="Arial" w:hAnsi="Arial" w:cs="Arial"/>
                <w:sz w:val="20"/>
                <w:szCs w:val="20"/>
              </w:rPr>
            </w:pPr>
            <w:r w:rsidRPr="002F2343">
              <w:rPr>
                <w:rFonts w:ascii="Arial" w:hAnsi="Arial" w:cs="Arial"/>
                <w:sz w:val="20"/>
                <w:szCs w:val="20"/>
              </w:rPr>
              <w:t>High-density PE (HDPE)</w:t>
            </w:r>
          </w:p>
        </w:tc>
        <w:tc>
          <w:tcPr>
            <w:tcW w:w="821" w:type="pct"/>
          </w:tcPr>
          <w:p w14:paraId="595AF834" w14:textId="2719A04F" w:rsidR="003A6CCE" w:rsidRPr="002F2343" w:rsidRDefault="00F76C04" w:rsidP="001D797A">
            <w:pPr>
              <w:rPr>
                <w:rFonts w:ascii="Arial" w:hAnsi="Arial" w:cs="Arial"/>
                <w:sz w:val="20"/>
                <w:szCs w:val="20"/>
              </w:rPr>
            </w:pPr>
            <w:r w:rsidRPr="002F2343">
              <w:rPr>
                <w:rFonts w:ascii="Arial" w:hAnsi="Arial" w:cs="Arial"/>
                <w:sz w:val="20"/>
                <w:szCs w:val="20"/>
              </w:rPr>
              <w:t xml:space="preserve">HDPE: </w:t>
            </w:r>
            <w:r w:rsidR="003A6CCE" w:rsidRPr="002F2343">
              <w:rPr>
                <w:rFonts w:ascii="Arial" w:hAnsi="Arial" w:cs="Arial"/>
                <w:sz w:val="20"/>
                <w:szCs w:val="20"/>
              </w:rPr>
              <w:t>0.96</w:t>
            </w:r>
          </w:p>
        </w:tc>
        <w:tc>
          <w:tcPr>
            <w:tcW w:w="704" w:type="pct"/>
            <w:vMerge/>
          </w:tcPr>
          <w:p w14:paraId="11F0C6B3" w14:textId="77777777" w:rsidR="003A6CCE" w:rsidRPr="002F2343" w:rsidRDefault="003A6CCE" w:rsidP="001D797A">
            <w:pPr>
              <w:rPr>
                <w:rFonts w:ascii="Arial" w:hAnsi="Arial" w:cs="Arial"/>
                <w:sz w:val="20"/>
                <w:szCs w:val="20"/>
              </w:rPr>
            </w:pPr>
          </w:p>
        </w:tc>
        <w:tc>
          <w:tcPr>
            <w:tcW w:w="956" w:type="pct"/>
            <w:vMerge/>
          </w:tcPr>
          <w:p w14:paraId="5D037267" w14:textId="77777777" w:rsidR="003A6CCE" w:rsidRPr="002F2343" w:rsidRDefault="003A6CCE" w:rsidP="001D797A">
            <w:pPr>
              <w:rPr>
                <w:rFonts w:ascii="Arial" w:hAnsi="Arial" w:cs="Arial"/>
                <w:sz w:val="20"/>
                <w:szCs w:val="20"/>
              </w:rPr>
            </w:pPr>
          </w:p>
        </w:tc>
        <w:tc>
          <w:tcPr>
            <w:tcW w:w="734" w:type="pct"/>
          </w:tcPr>
          <w:p w14:paraId="6848CE27" w14:textId="77777777" w:rsidR="003A6CCE" w:rsidRPr="002F2343" w:rsidRDefault="003A6CCE" w:rsidP="001D797A">
            <w:pPr>
              <w:rPr>
                <w:rFonts w:ascii="Arial" w:hAnsi="Arial" w:cs="Arial"/>
                <w:sz w:val="20"/>
                <w:szCs w:val="20"/>
              </w:rPr>
            </w:pPr>
            <w:r w:rsidRPr="002F2343">
              <w:rPr>
                <w:rFonts w:ascii="Arial" w:hAnsi="Arial" w:cs="Arial"/>
                <w:sz w:val="20"/>
                <w:szCs w:val="20"/>
              </w:rPr>
              <w:t>Toy, milk bottles, pipes, plastic bags,</w:t>
            </w:r>
          </w:p>
          <w:p w14:paraId="4C19AE38" w14:textId="77777777" w:rsidR="003A6CCE" w:rsidRPr="002F2343" w:rsidRDefault="003A6CCE" w:rsidP="001D797A">
            <w:pPr>
              <w:rPr>
                <w:rFonts w:ascii="Arial" w:hAnsi="Arial" w:cs="Arial"/>
                <w:sz w:val="20"/>
                <w:szCs w:val="20"/>
              </w:rPr>
            </w:pPr>
            <w:r w:rsidRPr="002F2343">
              <w:rPr>
                <w:rFonts w:ascii="Arial" w:hAnsi="Arial" w:cs="Arial"/>
                <w:sz w:val="20"/>
                <w:szCs w:val="20"/>
              </w:rPr>
              <w:t>detergent and oil bottles, cable insulation</w:t>
            </w:r>
          </w:p>
        </w:tc>
        <w:tc>
          <w:tcPr>
            <w:tcW w:w="629" w:type="pct"/>
          </w:tcPr>
          <w:p w14:paraId="103D8472" w14:textId="77777777" w:rsidR="003A6CCE" w:rsidRPr="002F2343" w:rsidRDefault="003A6CCE" w:rsidP="001D797A">
            <w:pPr>
              <w:rPr>
                <w:rFonts w:ascii="Arial" w:hAnsi="Arial" w:cs="Arial"/>
                <w:sz w:val="20"/>
                <w:szCs w:val="20"/>
              </w:rPr>
            </w:pPr>
            <w:r w:rsidRPr="002F2343">
              <w:rPr>
                <w:rFonts w:ascii="Arial" w:hAnsi="Arial" w:cs="Arial"/>
                <w:sz w:val="20"/>
                <w:szCs w:val="20"/>
              </w:rPr>
              <w:t>32</w:t>
            </w:r>
          </w:p>
        </w:tc>
      </w:tr>
      <w:tr w:rsidR="00930DEE" w:rsidRPr="002F2343" w14:paraId="4B3758FE" w14:textId="77777777" w:rsidTr="00D66800">
        <w:tc>
          <w:tcPr>
            <w:tcW w:w="1156" w:type="pct"/>
            <w:gridSpan w:val="2"/>
          </w:tcPr>
          <w:p w14:paraId="089C3B0E" w14:textId="77777777" w:rsidR="003A6CCE" w:rsidRPr="002F2343" w:rsidRDefault="003A6CCE" w:rsidP="001D797A">
            <w:pPr>
              <w:rPr>
                <w:rFonts w:ascii="Arial" w:hAnsi="Arial" w:cs="Arial"/>
                <w:sz w:val="20"/>
                <w:szCs w:val="20"/>
              </w:rPr>
            </w:pPr>
            <w:r w:rsidRPr="002F2343">
              <w:rPr>
                <w:rFonts w:ascii="Arial" w:hAnsi="Arial" w:cs="Arial"/>
                <w:sz w:val="20"/>
                <w:szCs w:val="20"/>
              </w:rPr>
              <w:t>Polyvinyl chloride (PVC)</w:t>
            </w:r>
          </w:p>
        </w:tc>
        <w:tc>
          <w:tcPr>
            <w:tcW w:w="821" w:type="pct"/>
          </w:tcPr>
          <w:p w14:paraId="6C923484" w14:textId="2B59F5C0" w:rsidR="003A6CCE" w:rsidRPr="002F2343" w:rsidRDefault="003A6CCE" w:rsidP="001D797A">
            <w:pPr>
              <w:rPr>
                <w:rFonts w:ascii="Arial" w:hAnsi="Arial" w:cs="Arial"/>
                <w:sz w:val="20"/>
                <w:szCs w:val="20"/>
              </w:rPr>
            </w:pPr>
            <w:r w:rsidRPr="002F2343">
              <w:rPr>
                <w:rFonts w:ascii="Arial" w:hAnsi="Arial" w:cs="Arial"/>
                <w:sz w:val="20"/>
                <w:szCs w:val="20"/>
              </w:rPr>
              <w:t xml:space="preserve">High density </w:t>
            </w:r>
            <w:r w:rsidR="00F76C04" w:rsidRPr="002F2343">
              <w:rPr>
                <w:rFonts w:ascii="Arial" w:hAnsi="Arial" w:cs="Arial"/>
                <w:sz w:val="20"/>
                <w:szCs w:val="20"/>
              </w:rPr>
              <w:t>(</w:t>
            </w:r>
            <w:r w:rsidRPr="002F2343">
              <w:rPr>
                <w:rFonts w:ascii="Arial" w:hAnsi="Arial" w:cs="Arial"/>
                <w:sz w:val="20"/>
                <w:szCs w:val="20"/>
              </w:rPr>
              <w:t>1.38-1.50</w:t>
            </w:r>
            <w:r w:rsidR="00F76C04" w:rsidRPr="002F2343">
              <w:rPr>
                <w:rFonts w:ascii="Arial" w:hAnsi="Arial" w:cs="Arial"/>
                <w:sz w:val="20"/>
                <w:szCs w:val="20"/>
              </w:rPr>
              <w:t>)</w:t>
            </w:r>
          </w:p>
        </w:tc>
        <w:tc>
          <w:tcPr>
            <w:tcW w:w="704" w:type="pct"/>
          </w:tcPr>
          <w:p w14:paraId="3FF5A124" w14:textId="77777777" w:rsidR="003A6CCE" w:rsidRPr="002F2343" w:rsidRDefault="003A6CCE" w:rsidP="001D797A">
            <w:pPr>
              <w:rPr>
                <w:rFonts w:ascii="Arial" w:hAnsi="Arial" w:cs="Arial"/>
                <w:sz w:val="20"/>
                <w:szCs w:val="20"/>
              </w:rPr>
            </w:pPr>
            <w:r w:rsidRPr="002F2343">
              <w:rPr>
                <w:rFonts w:ascii="Arial" w:hAnsi="Arial" w:cs="Arial"/>
                <w:sz w:val="20"/>
                <w:szCs w:val="20"/>
              </w:rPr>
              <w:t>Vinyl chloride</w:t>
            </w:r>
          </w:p>
        </w:tc>
        <w:tc>
          <w:tcPr>
            <w:tcW w:w="956" w:type="pct"/>
          </w:tcPr>
          <w:p w14:paraId="4D33BF37" w14:textId="77777777" w:rsidR="003A6CCE" w:rsidRPr="002F2343" w:rsidRDefault="003A6CCE"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59264" behindDoc="1" locked="0" layoutInCell="1" allowOverlap="1" wp14:anchorId="5BEE0B9A" wp14:editId="6F6D7348">
                  <wp:simplePos x="0" y="0"/>
                  <wp:positionH relativeFrom="column">
                    <wp:posOffset>-65405</wp:posOffset>
                  </wp:positionH>
                  <wp:positionV relativeFrom="paragraph">
                    <wp:posOffset>635</wp:posOffset>
                  </wp:positionV>
                  <wp:extent cx="615950" cy="506730"/>
                  <wp:effectExtent l="0" t="0" r="0" b="7620"/>
                  <wp:wrapTight wrapText="bothSides">
                    <wp:wrapPolygon edited="0">
                      <wp:start x="2672" y="812"/>
                      <wp:lineTo x="2004" y="15429"/>
                      <wp:lineTo x="2004" y="20301"/>
                      <wp:lineTo x="4008" y="21113"/>
                      <wp:lineTo x="17369" y="21113"/>
                      <wp:lineTo x="20709" y="21113"/>
                      <wp:lineTo x="18705" y="812"/>
                      <wp:lineTo x="2672" y="812"/>
                    </wp:wrapPolygon>
                  </wp:wrapTight>
                  <wp:docPr id="878338078" name="Picture 5" descr="Polyethylene is a polymer found in many applications, inclu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lyethylene is a polymer found in many applications, including ..."/>
                          <pic:cNvPicPr>
                            <a:picLocks noChangeAspect="1" noChangeArrowheads="1"/>
                          </pic:cNvPicPr>
                        </pic:nvPicPr>
                        <pic:blipFill rotWithShape="1">
                          <a:blip r:embed="rId13" cstate="print">
                            <a:clrChange>
                              <a:clrFrom>
                                <a:srgbClr val="FFFFFF"/>
                              </a:clrFrom>
                              <a:clrTo>
                                <a:srgbClr val="FFFFFF">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rcRect b="27029"/>
                          <a:stretch>
                            <a:fillRect/>
                          </a:stretch>
                        </pic:blipFill>
                        <pic:spPr bwMode="auto">
                          <a:xfrm>
                            <a:off x="0" y="0"/>
                            <a:ext cx="615950" cy="506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4" w:type="pct"/>
          </w:tcPr>
          <w:p w14:paraId="553B725A" w14:textId="69C88DDF" w:rsidR="003A6CCE" w:rsidRPr="002F2343" w:rsidRDefault="003A6CCE" w:rsidP="001D797A">
            <w:pPr>
              <w:rPr>
                <w:rFonts w:ascii="Arial" w:hAnsi="Arial" w:cs="Arial"/>
                <w:sz w:val="20"/>
                <w:szCs w:val="20"/>
              </w:rPr>
            </w:pPr>
            <w:r w:rsidRPr="002F2343">
              <w:rPr>
                <w:rFonts w:ascii="Arial" w:hAnsi="Arial" w:cs="Arial"/>
                <w:sz w:val="20"/>
                <w:szCs w:val="20"/>
              </w:rPr>
              <w:t xml:space="preserve">Pipes, floors, window frames, </w:t>
            </w:r>
            <w:r w:rsidR="00523974" w:rsidRPr="002F2343">
              <w:rPr>
                <w:rFonts w:ascii="Arial" w:hAnsi="Arial" w:cs="Arial"/>
                <w:sz w:val="20"/>
                <w:szCs w:val="20"/>
              </w:rPr>
              <w:t xml:space="preserve">and a </w:t>
            </w:r>
            <w:r w:rsidRPr="002F2343">
              <w:rPr>
                <w:rFonts w:ascii="Arial" w:hAnsi="Arial" w:cs="Arial"/>
                <w:sz w:val="20"/>
                <w:szCs w:val="20"/>
              </w:rPr>
              <w:t>shower</w:t>
            </w:r>
          </w:p>
          <w:p w14:paraId="649ECA93" w14:textId="77777777" w:rsidR="003A6CCE" w:rsidRPr="002F2343" w:rsidRDefault="003A6CCE" w:rsidP="001D797A">
            <w:pPr>
              <w:rPr>
                <w:rFonts w:ascii="Arial" w:hAnsi="Arial" w:cs="Arial"/>
                <w:sz w:val="20"/>
                <w:szCs w:val="20"/>
              </w:rPr>
            </w:pPr>
            <w:r w:rsidRPr="002F2343">
              <w:rPr>
                <w:rFonts w:ascii="Arial" w:hAnsi="Arial" w:cs="Arial"/>
                <w:sz w:val="20"/>
                <w:szCs w:val="20"/>
              </w:rPr>
              <w:t>curtains, car seat covers, raincoats, bottles,</w:t>
            </w:r>
          </w:p>
          <w:p w14:paraId="3ACE481D" w14:textId="63E132EA" w:rsidR="003A6CCE" w:rsidRPr="002F2343" w:rsidRDefault="003A6CCE" w:rsidP="001D797A">
            <w:pPr>
              <w:rPr>
                <w:rFonts w:ascii="Arial" w:hAnsi="Arial" w:cs="Arial"/>
                <w:sz w:val="20"/>
                <w:szCs w:val="20"/>
              </w:rPr>
            </w:pPr>
            <w:r w:rsidRPr="002F2343">
              <w:rPr>
                <w:rFonts w:ascii="Arial" w:hAnsi="Arial" w:cs="Arial"/>
                <w:sz w:val="20"/>
                <w:szCs w:val="20"/>
              </w:rPr>
              <w:t xml:space="preserve">visors, shoe soles, garden hoses, </w:t>
            </w:r>
            <w:r w:rsidR="00376FF7">
              <w:rPr>
                <w:rFonts w:ascii="Arial" w:hAnsi="Arial" w:cs="Arial"/>
                <w:sz w:val="20"/>
                <w:szCs w:val="20"/>
              </w:rPr>
              <w:t xml:space="preserve">and </w:t>
            </w:r>
            <w:r w:rsidRPr="002F2343">
              <w:rPr>
                <w:rFonts w:ascii="Arial" w:hAnsi="Arial" w:cs="Arial"/>
                <w:sz w:val="20"/>
                <w:szCs w:val="20"/>
              </w:rPr>
              <w:t>electricity</w:t>
            </w:r>
          </w:p>
          <w:p w14:paraId="16B14ACB" w14:textId="77777777" w:rsidR="003A6CCE" w:rsidRPr="002F2343" w:rsidRDefault="003A6CCE" w:rsidP="001D797A">
            <w:pPr>
              <w:rPr>
                <w:rFonts w:ascii="Arial" w:hAnsi="Arial" w:cs="Arial"/>
                <w:sz w:val="20"/>
                <w:szCs w:val="20"/>
              </w:rPr>
            </w:pPr>
            <w:r w:rsidRPr="002F2343">
              <w:rPr>
                <w:rFonts w:ascii="Arial" w:hAnsi="Arial" w:cs="Arial"/>
                <w:sz w:val="20"/>
                <w:szCs w:val="20"/>
              </w:rPr>
              <w:t>pipes</w:t>
            </w:r>
          </w:p>
        </w:tc>
        <w:tc>
          <w:tcPr>
            <w:tcW w:w="629" w:type="pct"/>
          </w:tcPr>
          <w:p w14:paraId="2A8F0173" w14:textId="77777777" w:rsidR="003A6CCE" w:rsidRPr="002F2343" w:rsidRDefault="003A6CCE" w:rsidP="001D797A">
            <w:pPr>
              <w:rPr>
                <w:rFonts w:ascii="Arial" w:hAnsi="Arial" w:cs="Arial"/>
                <w:sz w:val="20"/>
                <w:szCs w:val="20"/>
              </w:rPr>
            </w:pPr>
            <w:r w:rsidRPr="002F2343">
              <w:rPr>
                <w:rFonts w:ascii="Arial" w:hAnsi="Arial" w:cs="Arial"/>
                <w:sz w:val="20"/>
                <w:szCs w:val="20"/>
              </w:rPr>
              <w:t>37</w:t>
            </w:r>
          </w:p>
        </w:tc>
      </w:tr>
      <w:tr w:rsidR="00930DEE" w:rsidRPr="002F2343" w14:paraId="79673F7C" w14:textId="77777777" w:rsidTr="00D66800">
        <w:tc>
          <w:tcPr>
            <w:tcW w:w="1156" w:type="pct"/>
            <w:gridSpan w:val="2"/>
          </w:tcPr>
          <w:p w14:paraId="255DD54D" w14:textId="77777777" w:rsidR="003A6CCE" w:rsidRPr="002F2343" w:rsidRDefault="003A6CCE" w:rsidP="001D797A">
            <w:pPr>
              <w:rPr>
                <w:rFonts w:ascii="Arial" w:hAnsi="Arial" w:cs="Arial"/>
                <w:sz w:val="20"/>
                <w:szCs w:val="20"/>
              </w:rPr>
            </w:pPr>
            <w:r w:rsidRPr="002F2343">
              <w:rPr>
                <w:rFonts w:ascii="Arial" w:hAnsi="Arial" w:cs="Arial"/>
                <w:sz w:val="20"/>
                <w:szCs w:val="20"/>
              </w:rPr>
              <w:t>Polyethylene terephthalate (PET)</w:t>
            </w:r>
          </w:p>
        </w:tc>
        <w:tc>
          <w:tcPr>
            <w:tcW w:w="821" w:type="pct"/>
          </w:tcPr>
          <w:p w14:paraId="1BCCBA53" w14:textId="638FC759" w:rsidR="003A6CCE" w:rsidRPr="002F2343" w:rsidRDefault="003A6CCE" w:rsidP="001D797A">
            <w:pPr>
              <w:rPr>
                <w:rFonts w:ascii="Arial" w:hAnsi="Arial" w:cs="Arial"/>
                <w:sz w:val="20"/>
                <w:szCs w:val="20"/>
              </w:rPr>
            </w:pPr>
            <w:r w:rsidRPr="002F2343">
              <w:rPr>
                <w:rFonts w:ascii="Arial" w:hAnsi="Arial" w:cs="Arial"/>
                <w:sz w:val="20"/>
                <w:szCs w:val="20"/>
              </w:rPr>
              <w:t xml:space="preserve">High density, </w:t>
            </w:r>
            <w:r w:rsidR="00F76C04" w:rsidRPr="002F2343">
              <w:rPr>
                <w:rFonts w:ascii="Arial" w:hAnsi="Arial" w:cs="Arial"/>
                <w:sz w:val="20"/>
                <w:szCs w:val="20"/>
              </w:rPr>
              <w:t>(</w:t>
            </w:r>
            <w:r w:rsidRPr="002F2343">
              <w:rPr>
                <w:rFonts w:ascii="Arial" w:hAnsi="Arial" w:cs="Arial"/>
                <w:sz w:val="20"/>
                <w:szCs w:val="20"/>
              </w:rPr>
              <w:t>1.38-1.41</w:t>
            </w:r>
            <w:r w:rsidR="00F76C04" w:rsidRPr="002F2343">
              <w:rPr>
                <w:rFonts w:ascii="Arial" w:hAnsi="Arial" w:cs="Arial"/>
                <w:sz w:val="20"/>
                <w:szCs w:val="20"/>
              </w:rPr>
              <w:t>)</w:t>
            </w:r>
          </w:p>
        </w:tc>
        <w:tc>
          <w:tcPr>
            <w:tcW w:w="704" w:type="pct"/>
          </w:tcPr>
          <w:p w14:paraId="1814C358" w14:textId="77777777" w:rsidR="003A6CCE" w:rsidRPr="002F2343" w:rsidRDefault="003A6CCE" w:rsidP="001D797A">
            <w:pPr>
              <w:rPr>
                <w:rFonts w:ascii="Arial" w:hAnsi="Arial" w:cs="Arial"/>
                <w:sz w:val="20"/>
                <w:szCs w:val="20"/>
              </w:rPr>
            </w:pPr>
            <w:r w:rsidRPr="002F2343">
              <w:rPr>
                <w:rFonts w:ascii="Arial" w:hAnsi="Arial" w:cs="Arial"/>
                <w:sz w:val="20"/>
                <w:szCs w:val="20"/>
              </w:rPr>
              <w:t>Terephthalic acid, ethylene glycol</w:t>
            </w:r>
          </w:p>
        </w:tc>
        <w:tc>
          <w:tcPr>
            <w:tcW w:w="956" w:type="pct"/>
          </w:tcPr>
          <w:p w14:paraId="6F96BB7E" w14:textId="77777777" w:rsidR="003A6CCE" w:rsidRPr="002F2343" w:rsidRDefault="003A6CCE" w:rsidP="001D797A">
            <w:pPr>
              <w:rPr>
                <w:rFonts w:ascii="Arial" w:hAnsi="Arial" w:cs="Arial"/>
                <w:sz w:val="20"/>
                <w:szCs w:val="20"/>
              </w:rPr>
            </w:pPr>
            <w:r w:rsidRPr="002F2343">
              <w:rPr>
                <w:rFonts w:ascii="Arial" w:hAnsi="Arial" w:cs="Arial"/>
                <w:noProof/>
                <w:sz w:val="20"/>
                <w:szCs w:val="20"/>
                <w:lang w:val="en-US" w:eastAsia="en-US"/>
              </w:rPr>
              <w:drawing>
                <wp:inline distT="0" distB="0" distL="0" distR="0" wp14:anchorId="7045CBD7" wp14:editId="6A8C5880">
                  <wp:extent cx="648031" cy="288576"/>
                  <wp:effectExtent l="0" t="0" r="0" b="0"/>
                  <wp:docPr id="1997783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086" cy="300624"/>
                          </a:xfrm>
                          <a:prstGeom prst="rect">
                            <a:avLst/>
                          </a:prstGeom>
                          <a:noFill/>
                        </pic:spPr>
                      </pic:pic>
                    </a:graphicData>
                  </a:graphic>
                </wp:inline>
              </w:drawing>
            </w:r>
          </w:p>
        </w:tc>
        <w:tc>
          <w:tcPr>
            <w:tcW w:w="734" w:type="pct"/>
          </w:tcPr>
          <w:p w14:paraId="04A3B747" w14:textId="77777777" w:rsidR="003A6CCE" w:rsidRPr="002F2343" w:rsidRDefault="003A6CCE" w:rsidP="001D797A">
            <w:pPr>
              <w:rPr>
                <w:rFonts w:ascii="Arial" w:hAnsi="Arial" w:cs="Arial"/>
                <w:sz w:val="20"/>
                <w:szCs w:val="20"/>
              </w:rPr>
            </w:pPr>
            <w:r w:rsidRPr="002F2343">
              <w:rPr>
                <w:rFonts w:ascii="Arial" w:hAnsi="Arial" w:cs="Arial"/>
                <w:sz w:val="20"/>
                <w:szCs w:val="20"/>
              </w:rPr>
              <w:t>Plastic Soda beverage bottles and packaging,</w:t>
            </w:r>
          </w:p>
          <w:p w14:paraId="17BAE4DB" w14:textId="77777777" w:rsidR="003A6CCE" w:rsidRPr="002F2343" w:rsidRDefault="003A6CCE" w:rsidP="001D797A">
            <w:pPr>
              <w:rPr>
                <w:rFonts w:ascii="Arial" w:hAnsi="Arial" w:cs="Arial"/>
                <w:sz w:val="20"/>
                <w:szCs w:val="20"/>
              </w:rPr>
            </w:pPr>
            <w:r w:rsidRPr="002F2343">
              <w:rPr>
                <w:rFonts w:ascii="Arial" w:hAnsi="Arial" w:cs="Arial"/>
                <w:sz w:val="20"/>
                <w:szCs w:val="20"/>
              </w:rPr>
              <w:t>processed meat packages, peanut butter/jam</w:t>
            </w:r>
          </w:p>
          <w:p w14:paraId="77EA52AA" w14:textId="3DDB15B4" w:rsidR="003A6CCE" w:rsidRPr="002F2343" w:rsidRDefault="003A6CCE" w:rsidP="001D797A">
            <w:pPr>
              <w:rPr>
                <w:rFonts w:ascii="Arial" w:hAnsi="Arial" w:cs="Arial"/>
                <w:sz w:val="20"/>
                <w:szCs w:val="20"/>
              </w:rPr>
            </w:pPr>
            <w:r w:rsidRPr="002F2343">
              <w:rPr>
                <w:rFonts w:ascii="Arial" w:hAnsi="Arial" w:cs="Arial"/>
                <w:sz w:val="20"/>
                <w:szCs w:val="20"/>
              </w:rPr>
              <w:t>jars, pillow</w:t>
            </w:r>
            <w:r w:rsidR="00523974" w:rsidRPr="002F2343">
              <w:rPr>
                <w:rFonts w:ascii="Arial" w:hAnsi="Arial" w:cs="Arial"/>
                <w:sz w:val="20"/>
                <w:szCs w:val="20"/>
              </w:rPr>
              <w:t>,</w:t>
            </w:r>
            <w:r w:rsidRPr="002F2343">
              <w:rPr>
                <w:rFonts w:ascii="Arial" w:hAnsi="Arial" w:cs="Arial"/>
                <w:sz w:val="20"/>
                <w:szCs w:val="20"/>
              </w:rPr>
              <w:t xml:space="preserve"> and sleeping bag filling, textile</w:t>
            </w:r>
          </w:p>
          <w:p w14:paraId="73722AEE" w14:textId="77777777" w:rsidR="003A6CCE" w:rsidRPr="002F2343" w:rsidRDefault="003A6CCE" w:rsidP="001D797A">
            <w:pPr>
              <w:rPr>
                <w:rFonts w:ascii="Arial" w:hAnsi="Arial" w:cs="Arial"/>
                <w:sz w:val="20"/>
                <w:szCs w:val="20"/>
              </w:rPr>
            </w:pPr>
            <w:proofErr w:type="spellStart"/>
            <w:r w:rsidRPr="002F2343">
              <w:rPr>
                <w:rFonts w:ascii="Arial" w:hAnsi="Arial" w:cs="Arial"/>
                <w:sz w:val="20"/>
                <w:szCs w:val="20"/>
              </w:rPr>
              <w:t>fibers</w:t>
            </w:r>
            <w:proofErr w:type="spellEnd"/>
          </w:p>
        </w:tc>
        <w:tc>
          <w:tcPr>
            <w:tcW w:w="629" w:type="pct"/>
          </w:tcPr>
          <w:p w14:paraId="7DE5F14E" w14:textId="77777777" w:rsidR="003A6CCE" w:rsidRPr="002F2343" w:rsidRDefault="003A6CCE" w:rsidP="001D797A">
            <w:pPr>
              <w:rPr>
                <w:rFonts w:ascii="Arial" w:hAnsi="Arial" w:cs="Arial"/>
                <w:sz w:val="20"/>
                <w:szCs w:val="20"/>
              </w:rPr>
            </w:pPr>
            <w:r w:rsidRPr="002F2343">
              <w:rPr>
                <w:rFonts w:ascii="Arial" w:hAnsi="Arial" w:cs="Arial"/>
                <w:sz w:val="20"/>
                <w:szCs w:val="20"/>
              </w:rPr>
              <w:t>33</w:t>
            </w:r>
          </w:p>
        </w:tc>
      </w:tr>
      <w:tr w:rsidR="00930DEE" w:rsidRPr="002F2343" w14:paraId="0EC822BF" w14:textId="77777777" w:rsidTr="00D66800">
        <w:tc>
          <w:tcPr>
            <w:tcW w:w="1156" w:type="pct"/>
            <w:gridSpan w:val="2"/>
          </w:tcPr>
          <w:p w14:paraId="08FB6585" w14:textId="77777777" w:rsidR="003A6CCE" w:rsidRPr="002F2343" w:rsidRDefault="003A6CCE" w:rsidP="001D797A">
            <w:pPr>
              <w:rPr>
                <w:rFonts w:ascii="Arial" w:hAnsi="Arial" w:cs="Arial"/>
                <w:sz w:val="20"/>
                <w:szCs w:val="20"/>
              </w:rPr>
            </w:pPr>
            <w:r w:rsidRPr="002F2343">
              <w:rPr>
                <w:rFonts w:ascii="Arial" w:hAnsi="Arial" w:cs="Arial"/>
                <w:sz w:val="20"/>
                <w:szCs w:val="20"/>
              </w:rPr>
              <w:t>Polystyrene (PS)</w:t>
            </w:r>
          </w:p>
        </w:tc>
        <w:tc>
          <w:tcPr>
            <w:tcW w:w="821" w:type="pct"/>
          </w:tcPr>
          <w:p w14:paraId="2F726154" w14:textId="098C121F" w:rsidR="003A6CCE" w:rsidRPr="002F2343" w:rsidRDefault="003A6CCE" w:rsidP="001D797A">
            <w:pPr>
              <w:rPr>
                <w:rFonts w:ascii="Arial" w:hAnsi="Arial" w:cs="Arial"/>
                <w:sz w:val="20"/>
                <w:szCs w:val="20"/>
              </w:rPr>
            </w:pPr>
            <w:r w:rsidRPr="002F2343">
              <w:rPr>
                <w:rFonts w:ascii="Arial" w:hAnsi="Arial" w:cs="Arial"/>
                <w:sz w:val="20"/>
                <w:szCs w:val="20"/>
              </w:rPr>
              <w:t>1.04</w:t>
            </w:r>
            <w:r w:rsidR="00F76C04" w:rsidRPr="002F2343">
              <w:rPr>
                <w:rFonts w:ascii="Arial" w:hAnsi="Arial" w:cs="Arial"/>
                <w:sz w:val="20"/>
                <w:szCs w:val="20"/>
              </w:rPr>
              <w:t>-</w:t>
            </w:r>
            <w:r w:rsidRPr="002F2343">
              <w:rPr>
                <w:rFonts w:ascii="Arial" w:hAnsi="Arial" w:cs="Arial"/>
                <w:sz w:val="20"/>
                <w:szCs w:val="20"/>
              </w:rPr>
              <w:t>1.08</w:t>
            </w:r>
          </w:p>
        </w:tc>
        <w:tc>
          <w:tcPr>
            <w:tcW w:w="704" w:type="pct"/>
          </w:tcPr>
          <w:p w14:paraId="520CAE54" w14:textId="77777777" w:rsidR="003A6CCE" w:rsidRPr="002F2343" w:rsidRDefault="003A6CCE" w:rsidP="001D797A">
            <w:pPr>
              <w:rPr>
                <w:rFonts w:ascii="Arial" w:hAnsi="Arial" w:cs="Arial"/>
                <w:sz w:val="20"/>
                <w:szCs w:val="20"/>
              </w:rPr>
            </w:pPr>
            <w:r w:rsidRPr="002F2343">
              <w:rPr>
                <w:rFonts w:ascii="Arial" w:hAnsi="Arial" w:cs="Arial"/>
                <w:sz w:val="20"/>
                <w:szCs w:val="20"/>
              </w:rPr>
              <w:t xml:space="preserve">Styrene </w:t>
            </w:r>
          </w:p>
        </w:tc>
        <w:tc>
          <w:tcPr>
            <w:tcW w:w="956" w:type="pct"/>
          </w:tcPr>
          <w:p w14:paraId="4B88AC0C" w14:textId="77777777" w:rsidR="003A6CCE" w:rsidRPr="002F2343" w:rsidRDefault="003A6CCE"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62336" behindDoc="0" locked="0" layoutInCell="1" allowOverlap="1" wp14:anchorId="51CC771A" wp14:editId="5A939372">
                  <wp:simplePos x="0" y="0"/>
                  <wp:positionH relativeFrom="column">
                    <wp:posOffset>107950</wp:posOffset>
                  </wp:positionH>
                  <wp:positionV relativeFrom="paragraph">
                    <wp:posOffset>118110</wp:posOffset>
                  </wp:positionV>
                  <wp:extent cx="487045" cy="560070"/>
                  <wp:effectExtent l="0" t="0" r="8255" b="0"/>
                  <wp:wrapThrough wrapText="bothSides">
                    <wp:wrapPolygon edited="0">
                      <wp:start x="0" y="0"/>
                      <wp:lineTo x="0" y="20571"/>
                      <wp:lineTo x="21121" y="20571"/>
                      <wp:lineTo x="21121" y="0"/>
                      <wp:lineTo x="0" y="0"/>
                    </wp:wrapPolygon>
                  </wp:wrapThrough>
                  <wp:docPr id="1931452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813" t="9559" r="15231" b="17356"/>
                          <a:stretch>
                            <a:fillRect/>
                          </a:stretch>
                        </pic:blipFill>
                        <pic:spPr bwMode="auto">
                          <a:xfrm>
                            <a:off x="0" y="0"/>
                            <a:ext cx="487045" cy="560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4" w:type="pct"/>
          </w:tcPr>
          <w:p w14:paraId="553D38E7" w14:textId="77777777" w:rsidR="003A6CCE" w:rsidRPr="002F2343" w:rsidRDefault="003A6CCE" w:rsidP="001D797A">
            <w:pPr>
              <w:rPr>
                <w:rFonts w:ascii="Arial" w:hAnsi="Arial" w:cs="Arial"/>
                <w:sz w:val="20"/>
                <w:szCs w:val="20"/>
              </w:rPr>
            </w:pPr>
            <w:r w:rsidRPr="002F2343">
              <w:rPr>
                <w:rFonts w:ascii="Arial" w:hAnsi="Arial" w:cs="Arial"/>
                <w:sz w:val="20"/>
                <w:szCs w:val="20"/>
              </w:rPr>
              <w:t>Fast food container, disposable plastic cups</w:t>
            </w:r>
          </w:p>
          <w:p w14:paraId="28BCC904" w14:textId="77777777" w:rsidR="003A6CCE" w:rsidRPr="002F2343" w:rsidRDefault="003A6CCE" w:rsidP="001D797A">
            <w:pPr>
              <w:rPr>
                <w:rFonts w:ascii="Arial" w:hAnsi="Arial" w:cs="Arial"/>
                <w:sz w:val="20"/>
                <w:szCs w:val="20"/>
              </w:rPr>
            </w:pPr>
            <w:r w:rsidRPr="002F2343">
              <w:rPr>
                <w:rFonts w:ascii="Arial" w:hAnsi="Arial" w:cs="Arial"/>
                <w:sz w:val="20"/>
                <w:szCs w:val="20"/>
              </w:rPr>
              <w:t>and lids, foam (i.e., “Styrofoam”</w:t>
            </w:r>
            <w:r w:rsidRPr="002F2343">
              <w:rPr>
                <w:rFonts w:ascii="Arial" w:hAnsi="Arial" w:cs="Arial"/>
                <w:sz w:val="20"/>
                <w:szCs w:val="20"/>
              </w:rPr>
              <w:lastRenderedPageBreak/>
              <w:t>), CD crystal</w:t>
            </w:r>
          </w:p>
          <w:p w14:paraId="6D7862C9" w14:textId="77777777" w:rsidR="003A6CCE" w:rsidRPr="002F2343" w:rsidRDefault="003A6CCE" w:rsidP="001D797A">
            <w:pPr>
              <w:rPr>
                <w:rFonts w:ascii="Arial" w:hAnsi="Arial" w:cs="Arial"/>
                <w:sz w:val="20"/>
                <w:szCs w:val="20"/>
              </w:rPr>
            </w:pPr>
            <w:r w:rsidRPr="002F2343">
              <w:rPr>
                <w:rFonts w:ascii="Arial" w:hAnsi="Arial" w:cs="Arial"/>
                <w:sz w:val="20"/>
                <w:szCs w:val="20"/>
              </w:rPr>
              <w:t>cases, service ware, packaging materials, laboratory ware, electronic uses</w:t>
            </w:r>
          </w:p>
          <w:p w14:paraId="3E72AC09" w14:textId="77777777" w:rsidR="003A6CCE" w:rsidRPr="002F2343" w:rsidRDefault="003A6CCE" w:rsidP="001D797A">
            <w:pPr>
              <w:rPr>
                <w:rFonts w:ascii="Arial" w:hAnsi="Arial" w:cs="Arial"/>
                <w:sz w:val="20"/>
                <w:szCs w:val="20"/>
              </w:rPr>
            </w:pPr>
          </w:p>
        </w:tc>
        <w:tc>
          <w:tcPr>
            <w:tcW w:w="629" w:type="pct"/>
          </w:tcPr>
          <w:p w14:paraId="503EA837" w14:textId="77777777" w:rsidR="003A6CCE" w:rsidRPr="002F2343" w:rsidRDefault="003A6CCE" w:rsidP="001D797A">
            <w:pPr>
              <w:rPr>
                <w:rFonts w:ascii="Arial" w:hAnsi="Arial" w:cs="Arial"/>
                <w:sz w:val="20"/>
                <w:szCs w:val="20"/>
              </w:rPr>
            </w:pPr>
            <w:r w:rsidRPr="002F2343">
              <w:rPr>
                <w:rFonts w:ascii="Arial" w:hAnsi="Arial" w:cs="Arial"/>
                <w:sz w:val="20"/>
                <w:szCs w:val="20"/>
              </w:rPr>
              <w:lastRenderedPageBreak/>
              <w:t>13</w:t>
            </w:r>
          </w:p>
        </w:tc>
      </w:tr>
      <w:tr w:rsidR="00930DEE" w:rsidRPr="002F2343" w14:paraId="4C8FEFA2" w14:textId="77777777" w:rsidTr="00D66800">
        <w:tc>
          <w:tcPr>
            <w:tcW w:w="1156" w:type="pct"/>
            <w:gridSpan w:val="2"/>
          </w:tcPr>
          <w:p w14:paraId="2EE9A7EB" w14:textId="77777777" w:rsidR="003A6CCE" w:rsidRPr="002F2343" w:rsidRDefault="003A6CCE" w:rsidP="001D797A">
            <w:pPr>
              <w:rPr>
                <w:rFonts w:ascii="Arial" w:hAnsi="Arial" w:cs="Arial"/>
                <w:sz w:val="20"/>
                <w:szCs w:val="20"/>
              </w:rPr>
            </w:pPr>
            <w:r w:rsidRPr="002F2343">
              <w:rPr>
                <w:rFonts w:ascii="Arial" w:hAnsi="Arial" w:cs="Arial"/>
                <w:sz w:val="20"/>
                <w:szCs w:val="20"/>
              </w:rPr>
              <w:t>Polyurethane (PUR)</w:t>
            </w:r>
          </w:p>
        </w:tc>
        <w:tc>
          <w:tcPr>
            <w:tcW w:w="821" w:type="pct"/>
          </w:tcPr>
          <w:p w14:paraId="54DBB47E" w14:textId="5BBB87F5" w:rsidR="003A6CCE" w:rsidRPr="002F2343" w:rsidRDefault="003A6CCE" w:rsidP="001D797A">
            <w:pPr>
              <w:rPr>
                <w:rFonts w:ascii="Arial" w:hAnsi="Arial" w:cs="Arial"/>
                <w:sz w:val="20"/>
                <w:szCs w:val="20"/>
              </w:rPr>
            </w:pPr>
            <w:r w:rsidRPr="002F2343">
              <w:rPr>
                <w:rFonts w:ascii="Arial" w:hAnsi="Arial" w:cs="Arial"/>
                <w:sz w:val="20"/>
                <w:szCs w:val="20"/>
              </w:rPr>
              <w:t xml:space="preserve">Very low density </w:t>
            </w:r>
            <w:r w:rsidR="00F76C04" w:rsidRPr="002F2343">
              <w:rPr>
                <w:rFonts w:ascii="Arial" w:hAnsi="Arial" w:cs="Arial"/>
                <w:sz w:val="20"/>
                <w:szCs w:val="20"/>
              </w:rPr>
              <w:t>(</w:t>
            </w:r>
            <w:r w:rsidRPr="002F2343">
              <w:rPr>
                <w:rFonts w:ascii="Arial" w:hAnsi="Arial" w:cs="Arial"/>
                <w:sz w:val="20"/>
                <w:szCs w:val="20"/>
              </w:rPr>
              <w:t>0.40-0.60</w:t>
            </w:r>
            <w:r w:rsidR="00F76C04" w:rsidRPr="002F2343">
              <w:rPr>
                <w:rFonts w:ascii="Arial" w:hAnsi="Arial" w:cs="Arial"/>
                <w:sz w:val="20"/>
                <w:szCs w:val="20"/>
              </w:rPr>
              <w:t>)</w:t>
            </w:r>
          </w:p>
        </w:tc>
        <w:tc>
          <w:tcPr>
            <w:tcW w:w="704" w:type="pct"/>
          </w:tcPr>
          <w:p w14:paraId="0BA8229D" w14:textId="77777777" w:rsidR="003A6CCE" w:rsidRPr="002F2343" w:rsidRDefault="003A6CCE" w:rsidP="001D797A">
            <w:pPr>
              <w:rPr>
                <w:rFonts w:ascii="Arial" w:hAnsi="Arial" w:cs="Arial"/>
                <w:sz w:val="20"/>
                <w:szCs w:val="20"/>
              </w:rPr>
            </w:pPr>
            <w:r w:rsidRPr="002F2343">
              <w:rPr>
                <w:rFonts w:ascii="Arial" w:hAnsi="Arial" w:cs="Arial"/>
                <w:sz w:val="20"/>
                <w:szCs w:val="20"/>
              </w:rPr>
              <w:t>Di/tri-isocyanate, polyol</w:t>
            </w:r>
          </w:p>
        </w:tc>
        <w:tc>
          <w:tcPr>
            <w:tcW w:w="956" w:type="pct"/>
          </w:tcPr>
          <w:p w14:paraId="4C449689" w14:textId="7DC4B553" w:rsidR="003A6CCE" w:rsidRPr="002F2343" w:rsidRDefault="0069715C"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63360" behindDoc="0" locked="0" layoutInCell="1" allowOverlap="1" wp14:anchorId="03C49122" wp14:editId="73C5341F">
                  <wp:simplePos x="0" y="0"/>
                  <wp:positionH relativeFrom="column">
                    <wp:posOffset>-32965</wp:posOffset>
                  </wp:positionH>
                  <wp:positionV relativeFrom="paragraph">
                    <wp:posOffset>105907</wp:posOffset>
                  </wp:positionV>
                  <wp:extent cx="1013792" cy="328811"/>
                  <wp:effectExtent l="0" t="0" r="0" b="0"/>
                  <wp:wrapThrough wrapText="bothSides">
                    <wp:wrapPolygon edited="0">
                      <wp:start x="0" y="0"/>
                      <wp:lineTo x="0" y="20054"/>
                      <wp:lineTo x="21113" y="20054"/>
                      <wp:lineTo x="21113" y="0"/>
                      <wp:lineTo x="0" y="0"/>
                    </wp:wrapPolygon>
                  </wp:wrapThrough>
                  <wp:docPr id="1442514835" name="Picture 1" descr="Polyuretha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urethane Structur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44" t="21279" r="11052" b="42540"/>
                          <a:stretch>
                            <a:fillRect/>
                          </a:stretch>
                        </pic:blipFill>
                        <pic:spPr bwMode="auto">
                          <a:xfrm>
                            <a:off x="0" y="0"/>
                            <a:ext cx="1013792" cy="3288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4" w:type="pct"/>
          </w:tcPr>
          <w:p w14:paraId="7E4FD3C4" w14:textId="18DC7E0C" w:rsidR="003A6CCE" w:rsidRPr="002F2343" w:rsidRDefault="003A6CCE" w:rsidP="001D797A">
            <w:pPr>
              <w:rPr>
                <w:rFonts w:ascii="Arial" w:hAnsi="Arial" w:cs="Arial"/>
                <w:sz w:val="20"/>
                <w:szCs w:val="20"/>
              </w:rPr>
            </w:pPr>
            <w:r w:rsidRPr="002F2343">
              <w:rPr>
                <w:rFonts w:ascii="Arial" w:hAnsi="Arial" w:cs="Arial"/>
                <w:sz w:val="20"/>
                <w:szCs w:val="20"/>
              </w:rPr>
              <w:t xml:space="preserve">Upholstery, sports mats, </w:t>
            </w:r>
            <w:r w:rsidR="00523974" w:rsidRPr="002F2343">
              <w:rPr>
                <w:rFonts w:ascii="Arial" w:hAnsi="Arial" w:cs="Arial"/>
                <w:sz w:val="20"/>
                <w:szCs w:val="20"/>
              </w:rPr>
              <w:t xml:space="preserve">and </w:t>
            </w:r>
            <w:r w:rsidRPr="002F2343">
              <w:rPr>
                <w:rFonts w:ascii="Arial" w:hAnsi="Arial" w:cs="Arial"/>
                <w:sz w:val="20"/>
                <w:szCs w:val="20"/>
              </w:rPr>
              <w:t>packaging bags.</w:t>
            </w:r>
          </w:p>
        </w:tc>
        <w:tc>
          <w:tcPr>
            <w:tcW w:w="629" w:type="pct"/>
          </w:tcPr>
          <w:p w14:paraId="577C09C7" w14:textId="77777777" w:rsidR="003A6CCE" w:rsidRPr="002F2343" w:rsidRDefault="003A6CCE" w:rsidP="001D797A">
            <w:pPr>
              <w:rPr>
                <w:rFonts w:ascii="Arial" w:hAnsi="Arial" w:cs="Arial"/>
                <w:sz w:val="20"/>
                <w:szCs w:val="20"/>
              </w:rPr>
            </w:pPr>
            <w:r w:rsidRPr="002F2343">
              <w:rPr>
                <w:rFonts w:ascii="Arial" w:hAnsi="Arial" w:cs="Arial"/>
                <w:sz w:val="20"/>
                <w:szCs w:val="20"/>
              </w:rPr>
              <w:t>9</w:t>
            </w:r>
          </w:p>
        </w:tc>
      </w:tr>
      <w:tr w:rsidR="00930DEE" w:rsidRPr="002F2343" w14:paraId="32F4B07A" w14:textId="77777777" w:rsidTr="00D66800">
        <w:tc>
          <w:tcPr>
            <w:tcW w:w="1156" w:type="pct"/>
            <w:gridSpan w:val="2"/>
          </w:tcPr>
          <w:p w14:paraId="48E8F99C" w14:textId="77777777" w:rsidR="003A6CCE" w:rsidRPr="002F2343" w:rsidRDefault="003A6CCE" w:rsidP="001D797A">
            <w:pPr>
              <w:rPr>
                <w:rFonts w:ascii="Arial" w:hAnsi="Arial" w:cs="Arial"/>
                <w:sz w:val="20"/>
                <w:szCs w:val="20"/>
              </w:rPr>
            </w:pPr>
            <w:r w:rsidRPr="002F2343">
              <w:rPr>
                <w:rFonts w:ascii="Arial" w:hAnsi="Arial" w:cs="Arial"/>
                <w:sz w:val="20"/>
                <w:szCs w:val="20"/>
              </w:rPr>
              <w:t>Acrylonitrile-butadiene-styrene (ABS)</w:t>
            </w:r>
          </w:p>
        </w:tc>
        <w:tc>
          <w:tcPr>
            <w:tcW w:w="821" w:type="pct"/>
          </w:tcPr>
          <w:p w14:paraId="2CBCB4C2" w14:textId="77777777" w:rsidR="003A6CCE" w:rsidRPr="002F2343" w:rsidRDefault="003A6CCE" w:rsidP="001D797A">
            <w:pPr>
              <w:rPr>
                <w:rFonts w:ascii="Arial" w:hAnsi="Arial" w:cs="Arial"/>
                <w:sz w:val="20"/>
                <w:szCs w:val="20"/>
              </w:rPr>
            </w:pPr>
            <w:r w:rsidRPr="002F2343">
              <w:rPr>
                <w:rFonts w:ascii="Arial" w:hAnsi="Arial" w:cs="Arial"/>
                <w:sz w:val="20"/>
                <w:szCs w:val="20"/>
              </w:rPr>
              <w:t>1.02-1.08</w:t>
            </w:r>
          </w:p>
        </w:tc>
        <w:tc>
          <w:tcPr>
            <w:tcW w:w="704" w:type="pct"/>
          </w:tcPr>
          <w:p w14:paraId="5E6F3D35" w14:textId="77777777" w:rsidR="003A6CCE" w:rsidRPr="002F2343" w:rsidRDefault="003A6CCE" w:rsidP="001D797A">
            <w:pPr>
              <w:rPr>
                <w:rFonts w:ascii="Arial" w:hAnsi="Arial" w:cs="Arial"/>
                <w:sz w:val="20"/>
                <w:szCs w:val="20"/>
              </w:rPr>
            </w:pPr>
            <w:r w:rsidRPr="002F2343">
              <w:rPr>
                <w:rFonts w:ascii="Arial" w:hAnsi="Arial" w:cs="Arial"/>
                <w:sz w:val="20"/>
                <w:szCs w:val="20"/>
              </w:rPr>
              <w:t>Acrylonitrile, 1,3-Butadiene, styrene</w:t>
            </w:r>
          </w:p>
        </w:tc>
        <w:tc>
          <w:tcPr>
            <w:tcW w:w="956" w:type="pct"/>
          </w:tcPr>
          <w:p w14:paraId="6C8C0613" w14:textId="5AF43DC3" w:rsidR="003A6CCE" w:rsidRPr="002F2343" w:rsidRDefault="0069715C"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64384" behindDoc="0" locked="0" layoutInCell="1" allowOverlap="1" wp14:anchorId="37FB123F" wp14:editId="71015129">
                  <wp:simplePos x="0" y="0"/>
                  <wp:positionH relativeFrom="column">
                    <wp:posOffset>-1905</wp:posOffset>
                  </wp:positionH>
                  <wp:positionV relativeFrom="paragraph">
                    <wp:posOffset>102235</wp:posOffset>
                  </wp:positionV>
                  <wp:extent cx="981710" cy="355600"/>
                  <wp:effectExtent l="0" t="0" r="8890" b="6350"/>
                  <wp:wrapThrough wrapText="bothSides">
                    <wp:wrapPolygon edited="0">
                      <wp:start x="0" y="0"/>
                      <wp:lineTo x="0" y="20829"/>
                      <wp:lineTo x="21376" y="20829"/>
                      <wp:lineTo x="21376" y="0"/>
                      <wp:lineTo x="0" y="0"/>
                    </wp:wrapPolygon>
                  </wp:wrapThrough>
                  <wp:docPr id="331343263" name="Picture 2" descr="ABS Injection Molding Comprehensive Guid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 Injection Molding Comprehensive Guidelin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81" t="24893" r="11621" b="23594"/>
                          <a:stretch>
                            <a:fillRect/>
                          </a:stretch>
                        </pic:blipFill>
                        <pic:spPr bwMode="auto">
                          <a:xfrm>
                            <a:off x="0" y="0"/>
                            <a:ext cx="981710" cy="35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4" w:type="pct"/>
          </w:tcPr>
          <w:p w14:paraId="52D1EF5A" w14:textId="77777777" w:rsidR="003A6CCE" w:rsidRPr="002F2343" w:rsidRDefault="003A6CCE" w:rsidP="001D797A">
            <w:pPr>
              <w:rPr>
                <w:rFonts w:ascii="Arial" w:hAnsi="Arial" w:cs="Arial"/>
                <w:sz w:val="20"/>
                <w:szCs w:val="20"/>
              </w:rPr>
            </w:pPr>
            <w:r w:rsidRPr="002F2343">
              <w:rPr>
                <w:rFonts w:ascii="Arial" w:hAnsi="Arial" w:cs="Arial"/>
                <w:sz w:val="20"/>
                <w:szCs w:val="20"/>
              </w:rPr>
              <w:t xml:space="preserve">Automotive applications, pipes </w:t>
            </w:r>
          </w:p>
        </w:tc>
        <w:tc>
          <w:tcPr>
            <w:tcW w:w="629" w:type="pct"/>
          </w:tcPr>
          <w:p w14:paraId="5AD831A0" w14:textId="1814681E" w:rsidR="003A6CCE" w:rsidRPr="002F2343" w:rsidRDefault="003A6CCE" w:rsidP="001D797A">
            <w:pPr>
              <w:rPr>
                <w:rFonts w:ascii="Arial" w:hAnsi="Arial" w:cs="Arial"/>
                <w:sz w:val="20"/>
                <w:szCs w:val="20"/>
                <w:vertAlign w:val="superscript"/>
              </w:rPr>
            </w:pPr>
            <w:r w:rsidRPr="002F2343">
              <w:rPr>
                <w:rFonts w:ascii="Arial" w:hAnsi="Arial" w:cs="Arial"/>
                <w:sz w:val="20"/>
                <w:szCs w:val="20"/>
              </w:rPr>
              <w:t>7</w:t>
            </w:r>
            <w:r w:rsidR="005E4F7B" w:rsidRPr="002F2343">
              <w:rPr>
                <w:rFonts w:ascii="Arial" w:hAnsi="Arial" w:cs="Arial"/>
                <w:sz w:val="20"/>
                <w:szCs w:val="20"/>
              </w:rPr>
              <w:t>*</w:t>
            </w:r>
          </w:p>
        </w:tc>
      </w:tr>
      <w:tr w:rsidR="00930DEE" w:rsidRPr="002F2343" w14:paraId="4DF0BD7E" w14:textId="77777777" w:rsidTr="00D66800">
        <w:tc>
          <w:tcPr>
            <w:tcW w:w="1156" w:type="pct"/>
            <w:gridSpan w:val="2"/>
          </w:tcPr>
          <w:p w14:paraId="7022FAA1" w14:textId="77777777" w:rsidR="003A6CCE" w:rsidRPr="002F2343" w:rsidRDefault="003A6CCE" w:rsidP="001D797A">
            <w:pPr>
              <w:rPr>
                <w:rFonts w:ascii="Arial" w:hAnsi="Arial" w:cs="Arial"/>
                <w:sz w:val="20"/>
                <w:szCs w:val="20"/>
              </w:rPr>
            </w:pPr>
            <w:r w:rsidRPr="002F2343">
              <w:rPr>
                <w:rFonts w:ascii="Arial" w:hAnsi="Arial" w:cs="Arial"/>
                <w:sz w:val="20"/>
                <w:szCs w:val="20"/>
              </w:rPr>
              <w:t>Polycarbonate (PC)</w:t>
            </w:r>
          </w:p>
        </w:tc>
        <w:tc>
          <w:tcPr>
            <w:tcW w:w="821" w:type="pct"/>
          </w:tcPr>
          <w:p w14:paraId="08F5E92E" w14:textId="77777777" w:rsidR="003A6CCE" w:rsidRPr="002F2343" w:rsidRDefault="003A6CCE" w:rsidP="001D797A">
            <w:pPr>
              <w:rPr>
                <w:rFonts w:ascii="Arial" w:hAnsi="Arial" w:cs="Arial"/>
                <w:sz w:val="20"/>
                <w:szCs w:val="20"/>
              </w:rPr>
            </w:pPr>
            <w:r w:rsidRPr="002F2343">
              <w:rPr>
                <w:rFonts w:ascii="Arial" w:hAnsi="Arial" w:cs="Arial"/>
                <w:sz w:val="20"/>
                <w:szCs w:val="20"/>
              </w:rPr>
              <w:t>1.20-1.22</w:t>
            </w:r>
          </w:p>
        </w:tc>
        <w:tc>
          <w:tcPr>
            <w:tcW w:w="704" w:type="pct"/>
          </w:tcPr>
          <w:p w14:paraId="5CFF3265" w14:textId="77777777" w:rsidR="003A6CCE" w:rsidRPr="002F2343" w:rsidRDefault="003A6CCE" w:rsidP="001D797A">
            <w:pPr>
              <w:rPr>
                <w:rFonts w:ascii="Arial" w:hAnsi="Arial" w:cs="Arial"/>
                <w:sz w:val="20"/>
                <w:szCs w:val="20"/>
              </w:rPr>
            </w:pPr>
            <w:r w:rsidRPr="002F2343">
              <w:rPr>
                <w:rFonts w:ascii="Arial" w:hAnsi="Arial" w:cs="Arial"/>
                <w:sz w:val="20"/>
                <w:szCs w:val="20"/>
              </w:rPr>
              <w:t>Bisphenol A</w:t>
            </w:r>
          </w:p>
        </w:tc>
        <w:tc>
          <w:tcPr>
            <w:tcW w:w="956" w:type="pct"/>
          </w:tcPr>
          <w:p w14:paraId="453D3EBB" w14:textId="62799F60" w:rsidR="003A6CCE" w:rsidRPr="002F2343" w:rsidRDefault="0069715C"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65408" behindDoc="0" locked="0" layoutInCell="1" allowOverlap="1" wp14:anchorId="2A89104D" wp14:editId="63E56E4C">
                  <wp:simplePos x="0" y="0"/>
                  <wp:positionH relativeFrom="column">
                    <wp:posOffset>-46355</wp:posOffset>
                  </wp:positionH>
                  <wp:positionV relativeFrom="paragraph">
                    <wp:posOffset>304800</wp:posOffset>
                  </wp:positionV>
                  <wp:extent cx="802640" cy="221615"/>
                  <wp:effectExtent l="0" t="0" r="0" b="6985"/>
                  <wp:wrapThrough wrapText="bothSides">
                    <wp:wrapPolygon edited="0">
                      <wp:start x="0" y="0"/>
                      <wp:lineTo x="0" y="20424"/>
                      <wp:lineTo x="21019" y="20424"/>
                      <wp:lineTo x="21019" y="0"/>
                      <wp:lineTo x="0" y="0"/>
                    </wp:wrapPolygon>
                  </wp:wrapThrough>
                  <wp:docPr id="203445207" name="Picture 3" descr="Polycarbonate (PC) plastic, chemical structure. Made from phosgen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carbonate (PC) plastic, chemical structure. Made from phosgene and ..."/>
                          <pic:cNvPicPr>
                            <a:picLocks noChangeAspect="1" noChangeArrowheads="1"/>
                          </pic:cNvPicPr>
                        </pic:nvPicPr>
                        <pic:blipFill rotWithShape="1">
                          <a:blip r:embed="rId18" cstate="print">
                            <a:biLevel thresh="75000"/>
                            <a:extLst>
                              <a:ext uri="{28A0092B-C50C-407E-A947-70E740481C1C}">
                                <a14:useLocalDpi xmlns:a14="http://schemas.microsoft.com/office/drawing/2010/main" val="0"/>
                              </a:ext>
                            </a:extLst>
                          </a:blip>
                          <a:srcRect l="6126" t="12195" b="42332"/>
                          <a:stretch>
                            <a:fillRect/>
                          </a:stretch>
                        </pic:blipFill>
                        <pic:spPr bwMode="auto">
                          <a:xfrm>
                            <a:off x="0" y="0"/>
                            <a:ext cx="802640" cy="221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4" w:type="pct"/>
          </w:tcPr>
          <w:p w14:paraId="599C774E" w14:textId="77777777" w:rsidR="003A6CCE" w:rsidRPr="002F2343" w:rsidRDefault="003A6CCE" w:rsidP="001D797A">
            <w:pPr>
              <w:rPr>
                <w:rFonts w:ascii="Arial" w:hAnsi="Arial" w:cs="Arial"/>
                <w:sz w:val="20"/>
                <w:szCs w:val="20"/>
              </w:rPr>
            </w:pPr>
            <w:r w:rsidRPr="002F2343">
              <w:rPr>
                <w:rFonts w:ascii="Arial" w:hAnsi="Arial" w:cs="Arial"/>
                <w:sz w:val="20"/>
                <w:szCs w:val="20"/>
              </w:rPr>
              <w:t>Construction materials, medical equipment,</w:t>
            </w:r>
          </w:p>
          <w:p w14:paraId="6299D056" w14:textId="77777777" w:rsidR="003A6CCE" w:rsidRPr="002F2343" w:rsidRDefault="003A6CCE" w:rsidP="001D797A">
            <w:pPr>
              <w:rPr>
                <w:rFonts w:ascii="Arial" w:hAnsi="Arial" w:cs="Arial"/>
                <w:sz w:val="20"/>
                <w:szCs w:val="20"/>
              </w:rPr>
            </w:pPr>
            <w:r w:rsidRPr="002F2343">
              <w:rPr>
                <w:rFonts w:ascii="Arial" w:hAnsi="Arial" w:cs="Arial"/>
                <w:sz w:val="20"/>
                <w:szCs w:val="20"/>
              </w:rPr>
              <w:t>reusable beverage bottles, CDs, DVDs, street</w:t>
            </w:r>
          </w:p>
          <w:p w14:paraId="41DA6DC0" w14:textId="5DDC5C2A" w:rsidR="003A6CCE" w:rsidRPr="002F2343" w:rsidRDefault="003A6CCE" w:rsidP="001D797A">
            <w:pPr>
              <w:rPr>
                <w:rFonts w:ascii="Arial" w:hAnsi="Arial" w:cs="Arial"/>
                <w:sz w:val="20"/>
                <w:szCs w:val="20"/>
              </w:rPr>
            </w:pPr>
            <w:r w:rsidRPr="002F2343">
              <w:rPr>
                <w:rFonts w:ascii="Arial" w:hAnsi="Arial" w:cs="Arial"/>
                <w:sz w:val="20"/>
                <w:szCs w:val="20"/>
              </w:rPr>
              <w:t xml:space="preserve">and car lights, sky-lights, baby bottles, </w:t>
            </w:r>
            <w:r w:rsidR="00523974" w:rsidRPr="002F2343">
              <w:rPr>
                <w:rFonts w:ascii="Arial" w:hAnsi="Arial" w:cs="Arial"/>
                <w:sz w:val="20"/>
                <w:szCs w:val="20"/>
              </w:rPr>
              <w:t xml:space="preserve">and </w:t>
            </w:r>
            <w:r w:rsidRPr="002F2343">
              <w:rPr>
                <w:rFonts w:ascii="Arial" w:hAnsi="Arial" w:cs="Arial"/>
                <w:sz w:val="20"/>
                <w:szCs w:val="20"/>
              </w:rPr>
              <w:t>roofs</w:t>
            </w:r>
          </w:p>
          <w:p w14:paraId="73B137E9" w14:textId="57A261F2" w:rsidR="003A6CCE" w:rsidRPr="002F2343" w:rsidRDefault="003A6CCE" w:rsidP="001D797A">
            <w:pPr>
              <w:rPr>
                <w:rFonts w:ascii="Arial" w:hAnsi="Arial" w:cs="Arial"/>
                <w:sz w:val="20"/>
                <w:szCs w:val="20"/>
              </w:rPr>
            </w:pPr>
            <w:r w:rsidRPr="002F2343">
              <w:rPr>
                <w:rFonts w:ascii="Arial" w:hAnsi="Arial" w:cs="Arial"/>
                <w:sz w:val="20"/>
                <w:szCs w:val="20"/>
              </w:rPr>
              <w:t xml:space="preserve">of greenhouses, </w:t>
            </w:r>
            <w:r w:rsidR="0033640B" w:rsidRPr="002F2343">
              <w:rPr>
                <w:rFonts w:ascii="Arial" w:hAnsi="Arial" w:cs="Arial"/>
                <w:sz w:val="20"/>
                <w:szCs w:val="20"/>
              </w:rPr>
              <w:t>glass lenses</w:t>
            </w:r>
            <w:r w:rsidRPr="002F2343">
              <w:rPr>
                <w:rFonts w:ascii="Arial" w:hAnsi="Arial" w:cs="Arial"/>
                <w:sz w:val="20"/>
                <w:szCs w:val="20"/>
              </w:rPr>
              <w:t>, water pipes</w:t>
            </w:r>
          </w:p>
        </w:tc>
        <w:tc>
          <w:tcPr>
            <w:tcW w:w="629" w:type="pct"/>
          </w:tcPr>
          <w:p w14:paraId="70BAEBB0" w14:textId="77777777" w:rsidR="003A6CCE" w:rsidRPr="002F2343" w:rsidRDefault="003A6CCE" w:rsidP="001D797A">
            <w:pPr>
              <w:rPr>
                <w:rFonts w:ascii="Arial" w:hAnsi="Arial" w:cs="Arial"/>
                <w:sz w:val="20"/>
                <w:szCs w:val="20"/>
              </w:rPr>
            </w:pPr>
            <w:r w:rsidRPr="002F2343">
              <w:rPr>
                <w:rFonts w:ascii="Arial" w:hAnsi="Arial" w:cs="Arial"/>
                <w:sz w:val="20"/>
                <w:szCs w:val="20"/>
              </w:rPr>
              <w:t>2.1</w:t>
            </w:r>
          </w:p>
        </w:tc>
      </w:tr>
      <w:tr w:rsidR="00930DEE" w:rsidRPr="002F2343" w14:paraId="472E5C98" w14:textId="77777777" w:rsidTr="00D66800">
        <w:tc>
          <w:tcPr>
            <w:tcW w:w="1156" w:type="pct"/>
            <w:gridSpan w:val="2"/>
          </w:tcPr>
          <w:p w14:paraId="27A25CAC" w14:textId="77777777" w:rsidR="003A6CCE" w:rsidRPr="002F2343" w:rsidRDefault="003A6CCE" w:rsidP="001D797A">
            <w:pPr>
              <w:rPr>
                <w:rFonts w:ascii="Arial" w:hAnsi="Arial" w:cs="Arial"/>
                <w:sz w:val="20"/>
                <w:szCs w:val="20"/>
              </w:rPr>
            </w:pPr>
            <w:r w:rsidRPr="002F2343">
              <w:rPr>
                <w:rFonts w:ascii="Arial" w:hAnsi="Arial" w:cs="Arial"/>
                <w:sz w:val="20"/>
                <w:szCs w:val="20"/>
              </w:rPr>
              <w:t>Polyamide (nylon, PA)</w:t>
            </w:r>
          </w:p>
        </w:tc>
        <w:tc>
          <w:tcPr>
            <w:tcW w:w="821" w:type="pct"/>
          </w:tcPr>
          <w:p w14:paraId="1AC9FA6B" w14:textId="445BAB5A" w:rsidR="003A6CCE" w:rsidRPr="002F2343" w:rsidRDefault="003A6CCE" w:rsidP="001D797A">
            <w:pPr>
              <w:rPr>
                <w:rFonts w:ascii="Arial" w:hAnsi="Arial" w:cs="Arial"/>
                <w:sz w:val="20"/>
                <w:szCs w:val="20"/>
              </w:rPr>
            </w:pPr>
            <w:r w:rsidRPr="002F2343">
              <w:rPr>
                <w:rFonts w:ascii="Arial" w:hAnsi="Arial" w:cs="Arial"/>
                <w:sz w:val="20"/>
                <w:szCs w:val="20"/>
              </w:rPr>
              <w:t>1.12-1.15</w:t>
            </w:r>
          </w:p>
        </w:tc>
        <w:tc>
          <w:tcPr>
            <w:tcW w:w="704" w:type="pct"/>
          </w:tcPr>
          <w:p w14:paraId="51989CBB" w14:textId="77777777" w:rsidR="003A6CCE" w:rsidRPr="002F2343" w:rsidRDefault="003A6CCE" w:rsidP="001D797A">
            <w:pPr>
              <w:rPr>
                <w:rFonts w:ascii="Arial" w:hAnsi="Arial" w:cs="Arial"/>
                <w:sz w:val="20"/>
                <w:szCs w:val="20"/>
              </w:rPr>
            </w:pPr>
            <w:r w:rsidRPr="002F2343">
              <w:rPr>
                <w:rFonts w:ascii="Arial" w:hAnsi="Arial" w:cs="Arial"/>
                <w:sz w:val="20"/>
                <w:szCs w:val="20"/>
              </w:rPr>
              <w:t>Adipic acid</w:t>
            </w:r>
          </w:p>
        </w:tc>
        <w:tc>
          <w:tcPr>
            <w:tcW w:w="956" w:type="pct"/>
          </w:tcPr>
          <w:p w14:paraId="66C1A52C" w14:textId="7766C4BA" w:rsidR="003A6CCE" w:rsidRPr="002F2343" w:rsidRDefault="006E5942"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66432" behindDoc="0" locked="0" layoutInCell="1" allowOverlap="1" wp14:anchorId="1C21A44F" wp14:editId="1225491B">
                  <wp:simplePos x="0" y="0"/>
                  <wp:positionH relativeFrom="column">
                    <wp:posOffset>25400</wp:posOffset>
                  </wp:positionH>
                  <wp:positionV relativeFrom="paragraph">
                    <wp:posOffset>110490</wp:posOffset>
                  </wp:positionV>
                  <wp:extent cx="866140" cy="367030"/>
                  <wp:effectExtent l="0" t="0" r="0" b="0"/>
                  <wp:wrapThrough wrapText="bothSides">
                    <wp:wrapPolygon edited="0">
                      <wp:start x="0" y="0"/>
                      <wp:lineTo x="0" y="20180"/>
                      <wp:lineTo x="20903" y="20180"/>
                      <wp:lineTo x="20903" y="0"/>
                      <wp:lineTo x="0" y="0"/>
                    </wp:wrapPolygon>
                  </wp:wrapThrough>
                  <wp:docPr id="504523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biLevel thresh="75000"/>
                            <a:extLst>
                              <a:ext uri="{28A0092B-C50C-407E-A947-70E740481C1C}">
                                <a14:useLocalDpi xmlns:a14="http://schemas.microsoft.com/office/drawing/2010/main" val="0"/>
                              </a:ext>
                            </a:extLst>
                          </a:blip>
                          <a:srcRect t="37105" b="990"/>
                          <a:stretch>
                            <a:fillRect/>
                          </a:stretch>
                        </pic:blipFill>
                        <pic:spPr bwMode="auto">
                          <a:xfrm>
                            <a:off x="0" y="0"/>
                            <a:ext cx="866140" cy="36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4" w:type="pct"/>
          </w:tcPr>
          <w:p w14:paraId="2DEA70C3" w14:textId="56A3C1B0" w:rsidR="003A6CCE" w:rsidRPr="002F2343" w:rsidRDefault="003A6CCE" w:rsidP="001D797A">
            <w:pPr>
              <w:rPr>
                <w:rFonts w:ascii="Arial" w:hAnsi="Arial" w:cs="Arial"/>
                <w:sz w:val="20"/>
                <w:szCs w:val="20"/>
              </w:rPr>
            </w:pPr>
            <w:r w:rsidRPr="002F2343">
              <w:rPr>
                <w:rFonts w:ascii="Arial" w:hAnsi="Arial" w:cs="Arial"/>
                <w:sz w:val="20"/>
                <w:szCs w:val="20"/>
              </w:rPr>
              <w:t xml:space="preserve">Textile, carpets, sportswear, </w:t>
            </w:r>
            <w:r w:rsidR="0033640B" w:rsidRPr="002F2343">
              <w:rPr>
                <w:rFonts w:ascii="Arial" w:hAnsi="Arial" w:cs="Arial"/>
                <w:sz w:val="20"/>
                <w:szCs w:val="20"/>
              </w:rPr>
              <w:t>miniature</w:t>
            </w:r>
            <w:r w:rsidRPr="002F2343">
              <w:rPr>
                <w:rFonts w:ascii="Arial" w:hAnsi="Arial" w:cs="Arial"/>
                <w:sz w:val="20"/>
                <w:szCs w:val="20"/>
              </w:rPr>
              <w:t xml:space="preserve"> bearings,</w:t>
            </w:r>
          </w:p>
          <w:p w14:paraId="15F4B246" w14:textId="77777777" w:rsidR="003A6CCE" w:rsidRPr="002F2343" w:rsidRDefault="003A6CCE" w:rsidP="001D797A">
            <w:pPr>
              <w:rPr>
                <w:rFonts w:ascii="Arial" w:hAnsi="Arial" w:cs="Arial"/>
                <w:sz w:val="20"/>
                <w:szCs w:val="20"/>
              </w:rPr>
            </w:pPr>
            <w:r w:rsidRPr="002F2343">
              <w:rPr>
                <w:rFonts w:ascii="Arial" w:hAnsi="Arial" w:cs="Arial"/>
                <w:sz w:val="20"/>
                <w:szCs w:val="20"/>
              </w:rPr>
              <w:t>windshield wipers, water-hose nozzles,</w:t>
            </w:r>
          </w:p>
          <w:p w14:paraId="6767DB34" w14:textId="77777777" w:rsidR="003A6CCE" w:rsidRPr="002F2343" w:rsidRDefault="003A6CCE" w:rsidP="001D797A">
            <w:pPr>
              <w:rPr>
                <w:rFonts w:ascii="Arial" w:hAnsi="Arial" w:cs="Arial"/>
                <w:sz w:val="20"/>
                <w:szCs w:val="20"/>
              </w:rPr>
            </w:pPr>
            <w:r w:rsidRPr="002F2343">
              <w:rPr>
                <w:rFonts w:ascii="Arial" w:hAnsi="Arial" w:cs="Arial"/>
                <w:sz w:val="20"/>
                <w:szCs w:val="20"/>
              </w:rPr>
              <w:t>helmets, racehorse shoes, inks, rainwear</w:t>
            </w:r>
          </w:p>
        </w:tc>
        <w:tc>
          <w:tcPr>
            <w:tcW w:w="629" w:type="pct"/>
          </w:tcPr>
          <w:p w14:paraId="16514770" w14:textId="77777777" w:rsidR="003A6CCE" w:rsidRPr="002F2343" w:rsidRDefault="003A6CCE" w:rsidP="001D797A">
            <w:pPr>
              <w:rPr>
                <w:rFonts w:ascii="Arial" w:hAnsi="Arial" w:cs="Arial"/>
                <w:sz w:val="20"/>
                <w:szCs w:val="20"/>
              </w:rPr>
            </w:pPr>
            <w:r w:rsidRPr="002F2343">
              <w:rPr>
                <w:rFonts w:ascii="Arial" w:hAnsi="Arial" w:cs="Arial"/>
                <w:sz w:val="20"/>
                <w:szCs w:val="20"/>
              </w:rPr>
              <w:t>1.2</w:t>
            </w:r>
          </w:p>
        </w:tc>
      </w:tr>
      <w:tr w:rsidR="00930DEE" w:rsidRPr="002F2343" w14:paraId="426DA813" w14:textId="77777777" w:rsidTr="00D66800">
        <w:tc>
          <w:tcPr>
            <w:tcW w:w="1156" w:type="pct"/>
            <w:gridSpan w:val="2"/>
          </w:tcPr>
          <w:p w14:paraId="58A302F1" w14:textId="77777777" w:rsidR="003A6CCE" w:rsidRPr="002F2343" w:rsidRDefault="003A6CCE" w:rsidP="001D797A">
            <w:pPr>
              <w:rPr>
                <w:rFonts w:ascii="Arial" w:hAnsi="Arial" w:cs="Arial"/>
                <w:sz w:val="20"/>
                <w:szCs w:val="20"/>
              </w:rPr>
            </w:pPr>
            <w:r w:rsidRPr="002F2343">
              <w:rPr>
                <w:rFonts w:ascii="Arial" w:hAnsi="Arial" w:cs="Arial"/>
                <w:sz w:val="20"/>
                <w:szCs w:val="20"/>
              </w:rPr>
              <w:t>Styrene acrylonitrile (SAN)</w:t>
            </w:r>
          </w:p>
        </w:tc>
        <w:tc>
          <w:tcPr>
            <w:tcW w:w="821" w:type="pct"/>
          </w:tcPr>
          <w:p w14:paraId="00B4BB96" w14:textId="77777777" w:rsidR="003A6CCE" w:rsidRPr="002F2343" w:rsidRDefault="003A6CCE" w:rsidP="001D797A">
            <w:pPr>
              <w:rPr>
                <w:rFonts w:ascii="Arial" w:hAnsi="Arial" w:cs="Arial"/>
                <w:sz w:val="20"/>
                <w:szCs w:val="20"/>
              </w:rPr>
            </w:pPr>
            <w:r w:rsidRPr="002F2343">
              <w:rPr>
                <w:rFonts w:ascii="Arial" w:hAnsi="Arial" w:cs="Arial"/>
                <w:sz w:val="20"/>
                <w:szCs w:val="20"/>
              </w:rPr>
              <w:t>1.06-1.10</w:t>
            </w:r>
          </w:p>
        </w:tc>
        <w:tc>
          <w:tcPr>
            <w:tcW w:w="704" w:type="pct"/>
          </w:tcPr>
          <w:p w14:paraId="308D096A" w14:textId="77777777" w:rsidR="003A6CCE" w:rsidRPr="002F2343" w:rsidRDefault="003A6CCE" w:rsidP="001D797A">
            <w:pPr>
              <w:rPr>
                <w:rFonts w:ascii="Arial" w:hAnsi="Arial" w:cs="Arial"/>
                <w:sz w:val="20"/>
                <w:szCs w:val="20"/>
              </w:rPr>
            </w:pPr>
            <w:r w:rsidRPr="002F2343">
              <w:rPr>
                <w:rFonts w:ascii="Arial" w:hAnsi="Arial" w:cs="Arial"/>
                <w:sz w:val="20"/>
                <w:szCs w:val="20"/>
              </w:rPr>
              <w:t xml:space="preserve">Styrene, Acrylonitrile </w:t>
            </w:r>
          </w:p>
        </w:tc>
        <w:tc>
          <w:tcPr>
            <w:tcW w:w="956" w:type="pct"/>
          </w:tcPr>
          <w:p w14:paraId="2DAEE986" w14:textId="6721087B" w:rsidR="003A6CCE" w:rsidRPr="002F2343" w:rsidRDefault="00930DEE" w:rsidP="001D797A">
            <w:pPr>
              <w:rPr>
                <w:rFonts w:ascii="Arial" w:hAnsi="Arial" w:cs="Arial"/>
                <w:sz w:val="20"/>
                <w:szCs w:val="20"/>
              </w:rPr>
            </w:pPr>
            <w:r w:rsidRPr="002F2343">
              <w:rPr>
                <w:rFonts w:ascii="Arial" w:hAnsi="Arial" w:cs="Arial"/>
                <w:noProof/>
                <w:sz w:val="20"/>
                <w:szCs w:val="20"/>
                <w:lang w:val="en-US" w:eastAsia="en-US"/>
              </w:rPr>
              <w:drawing>
                <wp:anchor distT="0" distB="0" distL="114300" distR="114300" simplePos="0" relativeHeight="251667456" behindDoc="0" locked="0" layoutInCell="1" allowOverlap="1" wp14:anchorId="564FA524" wp14:editId="183171CE">
                  <wp:simplePos x="0" y="0"/>
                  <wp:positionH relativeFrom="column">
                    <wp:posOffset>19878</wp:posOffset>
                  </wp:positionH>
                  <wp:positionV relativeFrom="paragraph">
                    <wp:posOffset>103367</wp:posOffset>
                  </wp:positionV>
                  <wp:extent cx="1180023" cy="461176"/>
                  <wp:effectExtent l="0" t="0" r="1270" b="0"/>
                  <wp:wrapThrough wrapText="bothSides">
                    <wp:wrapPolygon edited="0">
                      <wp:start x="0" y="0"/>
                      <wp:lineTo x="0" y="20529"/>
                      <wp:lineTo x="21274" y="20529"/>
                      <wp:lineTo x="21274" y="0"/>
                      <wp:lineTo x="0" y="0"/>
                    </wp:wrapPolygon>
                  </wp:wrapThrough>
                  <wp:docPr id="322716282" name="Picture 1" descr="SAN - Acrylonitrile styrene - Wax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 Acrylonitrile styrene - Waxolin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813"/>
                          <a:stretch>
                            <a:fillRect/>
                          </a:stretch>
                        </pic:blipFill>
                        <pic:spPr bwMode="auto">
                          <a:xfrm>
                            <a:off x="0" y="0"/>
                            <a:ext cx="1180023" cy="461176"/>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34" w:type="pct"/>
          </w:tcPr>
          <w:p w14:paraId="2A4179A2" w14:textId="59674757" w:rsidR="003A6CCE" w:rsidRPr="002F2343" w:rsidRDefault="003A6CCE" w:rsidP="001D797A">
            <w:pPr>
              <w:rPr>
                <w:rFonts w:ascii="Arial" w:hAnsi="Arial" w:cs="Arial"/>
                <w:sz w:val="20"/>
                <w:szCs w:val="20"/>
              </w:rPr>
            </w:pPr>
            <w:r w:rsidRPr="002F2343">
              <w:rPr>
                <w:rFonts w:ascii="Arial" w:hAnsi="Arial" w:cs="Arial"/>
                <w:sz w:val="20"/>
                <w:szCs w:val="20"/>
              </w:rPr>
              <w:t xml:space="preserve">Cosmetic containers, ballpoint pens, </w:t>
            </w:r>
            <w:r w:rsidR="006819D7" w:rsidRPr="002F2343">
              <w:rPr>
                <w:rFonts w:ascii="Arial" w:hAnsi="Arial" w:cs="Arial"/>
                <w:sz w:val="20"/>
                <w:szCs w:val="20"/>
              </w:rPr>
              <w:t xml:space="preserve">and </w:t>
            </w:r>
            <w:r w:rsidRPr="002F2343">
              <w:rPr>
                <w:rFonts w:ascii="Arial" w:hAnsi="Arial" w:cs="Arial"/>
                <w:sz w:val="20"/>
                <w:szCs w:val="20"/>
              </w:rPr>
              <w:t>lighters</w:t>
            </w:r>
          </w:p>
        </w:tc>
        <w:tc>
          <w:tcPr>
            <w:tcW w:w="629" w:type="pct"/>
          </w:tcPr>
          <w:p w14:paraId="2CE403AC" w14:textId="4698BEA9" w:rsidR="003A6CCE" w:rsidRPr="002F2343" w:rsidRDefault="003A6CCE" w:rsidP="001D797A">
            <w:pPr>
              <w:rPr>
                <w:rFonts w:ascii="Arial" w:hAnsi="Arial" w:cs="Arial"/>
                <w:sz w:val="20"/>
                <w:szCs w:val="20"/>
                <w:vertAlign w:val="superscript"/>
              </w:rPr>
            </w:pPr>
            <w:r w:rsidRPr="002F2343">
              <w:rPr>
                <w:rFonts w:ascii="Arial" w:hAnsi="Arial" w:cs="Arial"/>
                <w:sz w:val="20"/>
                <w:szCs w:val="20"/>
              </w:rPr>
              <w:t>0.5</w:t>
            </w:r>
            <w:r w:rsidR="005E4F7B" w:rsidRPr="002F2343">
              <w:rPr>
                <w:rFonts w:ascii="Arial" w:hAnsi="Arial" w:cs="Arial"/>
                <w:sz w:val="20"/>
                <w:szCs w:val="20"/>
              </w:rPr>
              <w:t>*</w:t>
            </w:r>
          </w:p>
        </w:tc>
      </w:tr>
    </w:tbl>
    <w:p w14:paraId="7F8B163D" w14:textId="4E2AE1AE" w:rsidR="003A6CCE" w:rsidRPr="002F2343" w:rsidRDefault="00952435" w:rsidP="001D797A">
      <w:pPr>
        <w:jc w:val="both"/>
        <w:rPr>
          <w:rFonts w:ascii="Arial" w:hAnsi="Arial" w:cs="Arial"/>
          <w:sz w:val="20"/>
          <w:szCs w:val="20"/>
        </w:rPr>
      </w:pPr>
      <w:r w:rsidRPr="002F2343">
        <w:rPr>
          <w:rFonts w:ascii="Arial" w:hAnsi="Arial" w:cs="Arial"/>
          <w:sz w:val="20"/>
          <w:szCs w:val="20"/>
        </w:rPr>
        <w:lastRenderedPageBreak/>
        <w:t>Note</w:t>
      </w:r>
      <w:r w:rsidR="00816AE2" w:rsidRPr="002F2343">
        <w:rPr>
          <w:rFonts w:ascii="Arial" w:hAnsi="Arial" w:cs="Arial"/>
          <w:sz w:val="20"/>
          <w:szCs w:val="20"/>
        </w:rPr>
        <w:t>: Production volumes marked with</w:t>
      </w:r>
      <w:r w:rsidR="00C00522" w:rsidRPr="002F2343">
        <w:rPr>
          <w:rFonts w:ascii="Arial" w:hAnsi="Arial" w:cs="Arial"/>
          <w:sz w:val="20"/>
          <w:szCs w:val="20"/>
        </w:rPr>
        <w:t xml:space="preserve"> an asterisk</w:t>
      </w:r>
      <w:r w:rsidR="00816AE2" w:rsidRPr="002F2343">
        <w:rPr>
          <w:rFonts w:ascii="Arial" w:hAnsi="Arial" w:cs="Arial"/>
          <w:sz w:val="20"/>
          <w:szCs w:val="20"/>
        </w:rPr>
        <w:t xml:space="preserve"> </w:t>
      </w:r>
      <w:r w:rsidR="00286A65" w:rsidRPr="002F2343">
        <w:rPr>
          <w:rFonts w:ascii="Arial" w:hAnsi="Arial" w:cs="Arial"/>
          <w:sz w:val="20"/>
          <w:szCs w:val="20"/>
        </w:rPr>
        <w:t>(</w:t>
      </w:r>
      <w:r w:rsidR="00C00522" w:rsidRPr="002F2343">
        <w:rPr>
          <w:rFonts w:ascii="Arial" w:hAnsi="Arial" w:cs="Arial"/>
          <w:sz w:val="20"/>
          <w:szCs w:val="20"/>
          <w:vertAlign w:val="superscript"/>
        </w:rPr>
        <w:t>*</w:t>
      </w:r>
      <w:r w:rsidR="00286A65" w:rsidRPr="002F2343">
        <w:rPr>
          <w:rFonts w:ascii="Arial" w:hAnsi="Arial" w:cs="Arial"/>
          <w:sz w:val="20"/>
          <w:szCs w:val="20"/>
        </w:rPr>
        <w:t>)</w:t>
      </w:r>
      <w:r w:rsidR="00C00522" w:rsidRPr="002F2343">
        <w:rPr>
          <w:rFonts w:ascii="Arial" w:hAnsi="Arial" w:cs="Arial"/>
          <w:sz w:val="20"/>
          <w:szCs w:val="20"/>
        </w:rPr>
        <w:t xml:space="preserve"> indicate variable or</w:t>
      </w:r>
      <w:r w:rsidR="003A6CCE" w:rsidRPr="002F2343">
        <w:rPr>
          <w:rFonts w:ascii="Arial" w:hAnsi="Arial" w:cs="Arial"/>
          <w:sz w:val="20"/>
          <w:szCs w:val="20"/>
        </w:rPr>
        <w:t xml:space="preserve"> uncertain data</w:t>
      </w:r>
    </w:p>
    <w:p w14:paraId="5763272C" w14:textId="77777777" w:rsidR="0050209A" w:rsidRPr="002F2343" w:rsidRDefault="0050209A" w:rsidP="001D797A">
      <w:pPr>
        <w:jc w:val="both"/>
        <w:rPr>
          <w:rFonts w:ascii="Arial" w:hAnsi="Arial" w:cs="Arial"/>
          <w:color w:val="EE0000"/>
          <w:sz w:val="20"/>
          <w:szCs w:val="20"/>
        </w:rPr>
      </w:pPr>
    </w:p>
    <w:p w14:paraId="28DEDAF5" w14:textId="76ACC8B0" w:rsidR="00DD6E48" w:rsidRPr="002F2343" w:rsidRDefault="00DD6E48" w:rsidP="001D797A">
      <w:pPr>
        <w:jc w:val="both"/>
        <w:rPr>
          <w:rFonts w:ascii="Arial" w:hAnsi="Arial" w:cs="Arial"/>
          <w:b/>
          <w:bCs/>
          <w:sz w:val="20"/>
          <w:szCs w:val="20"/>
        </w:rPr>
      </w:pPr>
      <w:r w:rsidRPr="002F2343">
        <w:rPr>
          <w:rFonts w:ascii="Arial" w:hAnsi="Arial" w:cs="Arial"/>
          <w:b/>
          <w:bCs/>
          <w:sz w:val="20"/>
          <w:szCs w:val="20"/>
        </w:rPr>
        <w:t>Additives and Surface Chemistry</w:t>
      </w:r>
    </w:p>
    <w:p w14:paraId="57E3A16E" w14:textId="18CAD7E4" w:rsidR="00B42F11" w:rsidRPr="002F2343" w:rsidRDefault="00B12E0F" w:rsidP="001D797A">
      <w:pPr>
        <w:jc w:val="both"/>
        <w:rPr>
          <w:rFonts w:ascii="Arial" w:hAnsi="Arial" w:cs="Arial"/>
          <w:sz w:val="20"/>
          <w:szCs w:val="20"/>
        </w:rPr>
      </w:pPr>
      <w:r w:rsidRPr="002F2343">
        <w:rPr>
          <w:rFonts w:ascii="Arial" w:hAnsi="Arial" w:cs="Arial"/>
          <w:sz w:val="20"/>
          <w:szCs w:val="20"/>
        </w:rPr>
        <w:t xml:space="preserve">Microplastics (MPs) </w:t>
      </w:r>
      <w:r w:rsidR="006819D7" w:rsidRPr="002F2343">
        <w:rPr>
          <w:rFonts w:ascii="Arial" w:hAnsi="Arial" w:cs="Arial"/>
          <w:sz w:val="20"/>
          <w:szCs w:val="20"/>
        </w:rPr>
        <w:t>contain</w:t>
      </w:r>
      <w:r w:rsidRPr="002F2343">
        <w:rPr>
          <w:rFonts w:ascii="Arial" w:hAnsi="Arial" w:cs="Arial"/>
          <w:sz w:val="20"/>
          <w:szCs w:val="20"/>
        </w:rPr>
        <w:t xml:space="preserve"> chemical additives such as phthalates, </w:t>
      </w:r>
      <w:r w:rsidR="006819D7" w:rsidRPr="002F2343">
        <w:rPr>
          <w:rFonts w:ascii="Arial" w:hAnsi="Arial" w:cs="Arial"/>
          <w:sz w:val="20"/>
          <w:szCs w:val="20"/>
        </w:rPr>
        <w:t xml:space="preserve">brominated </w:t>
      </w:r>
      <w:r w:rsidRPr="002F2343">
        <w:rPr>
          <w:rFonts w:ascii="Arial" w:hAnsi="Arial" w:cs="Arial"/>
          <w:sz w:val="20"/>
          <w:szCs w:val="20"/>
        </w:rPr>
        <w:t xml:space="preserve">flame retardants, and bisphenol A (BPA), which can leach into the environment and </w:t>
      </w:r>
      <w:r w:rsidR="006819D7" w:rsidRPr="002F2343">
        <w:rPr>
          <w:rFonts w:ascii="Arial" w:hAnsi="Arial" w:cs="Arial"/>
          <w:sz w:val="20"/>
          <w:szCs w:val="20"/>
        </w:rPr>
        <w:t>interfere</w:t>
      </w:r>
      <w:r w:rsidRPr="002F2343">
        <w:rPr>
          <w:rFonts w:ascii="Arial" w:hAnsi="Arial" w:cs="Arial"/>
          <w:sz w:val="20"/>
          <w:szCs w:val="20"/>
        </w:rPr>
        <w:t xml:space="preserve"> with </w:t>
      </w:r>
      <w:r w:rsidR="006819D7" w:rsidRPr="002F2343">
        <w:rPr>
          <w:rFonts w:ascii="Arial" w:hAnsi="Arial" w:cs="Arial"/>
          <w:sz w:val="20"/>
          <w:szCs w:val="20"/>
        </w:rPr>
        <w:t xml:space="preserve">the </w:t>
      </w:r>
      <w:r w:rsidRPr="002F2343">
        <w:rPr>
          <w:rFonts w:ascii="Arial" w:hAnsi="Arial" w:cs="Arial"/>
          <w:sz w:val="20"/>
          <w:szCs w:val="20"/>
        </w:rPr>
        <w:t>endocrine</w:t>
      </w:r>
      <w:r w:rsidR="004A68ED">
        <w:rPr>
          <w:rFonts w:ascii="Arial" w:hAnsi="Arial" w:cs="Arial"/>
          <w:sz w:val="20"/>
          <w:szCs w:val="20"/>
        </w:rPr>
        <w:t xml:space="preserve"> and </w:t>
      </w:r>
      <w:r w:rsidR="00384CA5">
        <w:rPr>
          <w:rFonts w:ascii="Arial" w:hAnsi="Arial" w:cs="Arial"/>
          <w:sz w:val="20"/>
          <w:szCs w:val="20"/>
        </w:rPr>
        <w:t>developmental</w:t>
      </w:r>
      <w:r w:rsidR="004A68ED">
        <w:rPr>
          <w:rFonts w:ascii="Arial" w:hAnsi="Arial" w:cs="Arial"/>
          <w:sz w:val="20"/>
          <w:szCs w:val="20"/>
        </w:rPr>
        <w:t xml:space="preserve"> pathways</w:t>
      </w:r>
      <w:r w:rsidRPr="002F2343">
        <w:rPr>
          <w:rFonts w:ascii="Arial" w:hAnsi="Arial" w:cs="Arial"/>
          <w:sz w:val="20"/>
          <w:szCs w:val="20"/>
        </w:rPr>
        <w:t xml:space="preserve">. </w:t>
      </w:r>
      <w:r w:rsidR="004A68ED">
        <w:rPr>
          <w:rFonts w:ascii="Arial" w:hAnsi="Arial" w:cs="Arial"/>
          <w:sz w:val="20"/>
          <w:szCs w:val="20"/>
        </w:rPr>
        <w:t>P</w:t>
      </w:r>
      <w:r w:rsidRPr="002F2343">
        <w:rPr>
          <w:rFonts w:ascii="Arial" w:hAnsi="Arial" w:cs="Arial"/>
          <w:sz w:val="20"/>
          <w:szCs w:val="20"/>
        </w:rPr>
        <w:t>lastic</w:t>
      </w:r>
      <w:r w:rsidR="004A68ED">
        <w:rPr>
          <w:rFonts w:ascii="Arial" w:hAnsi="Arial" w:cs="Arial"/>
          <w:sz w:val="20"/>
          <w:szCs w:val="20"/>
        </w:rPr>
        <w:t>s</w:t>
      </w:r>
      <w:r w:rsidRPr="002F2343">
        <w:rPr>
          <w:rFonts w:ascii="Arial" w:hAnsi="Arial" w:cs="Arial"/>
          <w:sz w:val="20"/>
          <w:szCs w:val="20"/>
        </w:rPr>
        <w:t xml:space="preserve"> are </w:t>
      </w:r>
      <w:r w:rsidR="004A68ED">
        <w:rPr>
          <w:rFonts w:ascii="Arial" w:hAnsi="Arial" w:cs="Arial"/>
          <w:sz w:val="20"/>
          <w:szCs w:val="20"/>
        </w:rPr>
        <w:t xml:space="preserve">also </w:t>
      </w:r>
      <w:r w:rsidRPr="002F2343">
        <w:rPr>
          <w:rFonts w:ascii="Arial" w:hAnsi="Arial" w:cs="Arial"/>
          <w:sz w:val="20"/>
          <w:szCs w:val="20"/>
        </w:rPr>
        <w:t>chemically complex</w:t>
      </w:r>
      <w:r w:rsidR="004A68ED">
        <w:rPr>
          <w:rFonts w:ascii="Arial" w:hAnsi="Arial" w:cs="Arial"/>
          <w:sz w:val="20"/>
          <w:szCs w:val="20"/>
        </w:rPr>
        <w:t xml:space="preserve">: </w:t>
      </w:r>
      <w:r w:rsidRPr="002F2343">
        <w:rPr>
          <w:rFonts w:ascii="Arial" w:hAnsi="Arial" w:cs="Arial"/>
          <w:sz w:val="20"/>
          <w:szCs w:val="20"/>
        </w:rPr>
        <w:t xml:space="preserve"> </w:t>
      </w:r>
      <w:r w:rsidR="004A68ED">
        <w:rPr>
          <w:rFonts w:ascii="Arial" w:hAnsi="Arial" w:cs="Arial"/>
          <w:sz w:val="20"/>
          <w:szCs w:val="20"/>
        </w:rPr>
        <w:t xml:space="preserve">inventories have identified more </w:t>
      </w:r>
      <w:r w:rsidRPr="002F2343">
        <w:rPr>
          <w:rFonts w:ascii="Arial" w:hAnsi="Arial" w:cs="Arial"/>
          <w:sz w:val="20"/>
          <w:szCs w:val="20"/>
        </w:rPr>
        <w:t xml:space="preserve">than 10,000 </w:t>
      </w:r>
      <w:r w:rsidR="004A68ED">
        <w:rPr>
          <w:rFonts w:ascii="Arial" w:hAnsi="Arial" w:cs="Arial"/>
          <w:sz w:val="20"/>
          <w:szCs w:val="20"/>
        </w:rPr>
        <w:t>plastic-related substances (monomers, additives, and processing aids), and many lack sufficient hazard and use data (</w:t>
      </w:r>
      <w:r w:rsidR="004A68ED" w:rsidRPr="00443CB8">
        <w:rPr>
          <w:rFonts w:ascii="Arial" w:hAnsi="Arial" w:cs="Arial"/>
          <w:sz w:val="20"/>
          <w:szCs w:val="20"/>
        </w:rPr>
        <w:t>Wiesinger et al., 2021; UNEP, 2023</w:t>
      </w:r>
      <w:r w:rsidR="004A68ED">
        <w:rPr>
          <w:rFonts w:ascii="Arial" w:hAnsi="Arial" w:cs="Arial"/>
          <w:sz w:val="20"/>
          <w:szCs w:val="20"/>
        </w:rPr>
        <w:t xml:space="preserve">). The large surface area-to-volume ratio and small size of MPs and </w:t>
      </w:r>
      <w:proofErr w:type="spellStart"/>
      <w:r w:rsidR="004A68ED">
        <w:rPr>
          <w:rFonts w:ascii="Arial" w:hAnsi="Arial" w:cs="Arial"/>
          <w:sz w:val="20"/>
          <w:szCs w:val="20"/>
        </w:rPr>
        <w:t>nanoplastics</w:t>
      </w:r>
      <w:proofErr w:type="spellEnd"/>
      <w:r w:rsidR="004A68ED">
        <w:rPr>
          <w:rFonts w:ascii="Arial" w:hAnsi="Arial" w:cs="Arial"/>
          <w:sz w:val="20"/>
          <w:szCs w:val="20"/>
        </w:rPr>
        <w:t xml:space="preserve"> (NPs) also make them effective sorbents for environmental pollutants, including heavy metals and persistent organic pollutants (POPs). Combined exposure to plastic-associated chemicals and sorbed contaminants may lead to additive or synergistic effects in exposed organisms </w:t>
      </w:r>
      <w:r w:rsidR="007D137F" w:rsidRPr="002F2343">
        <w:rPr>
          <w:rFonts w:ascii="Arial" w:hAnsi="Arial" w:cs="Arial"/>
          <w:sz w:val="20"/>
          <w:szCs w:val="20"/>
        </w:rPr>
        <w:fldChar w:fldCharType="begin"/>
      </w:r>
      <w:r w:rsidR="00826502" w:rsidRPr="002F2343">
        <w:rPr>
          <w:rFonts w:ascii="Arial" w:hAnsi="Arial" w:cs="Arial"/>
          <w:sz w:val="20"/>
          <w:szCs w:val="20"/>
        </w:rPr>
        <w:instrText xml:space="preserve"> ADDIN ZOTERO_ITEM CSL_CITATION {"citationID":"NaxlqxGj","properties":{"formattedCitation":"(Wu et al., 2022; Yuan et al., 2022b)","plainCitation":"(Wu et al., 2022; Yuan et al., 2022b)","noteIndex":0},"citationItems":[{"id":143,"uris":["http://zotero.org/users/12611551/items/L56XNTZF"],"itemData":{"id":143,"type":"article-journal","container-title":"Journal of Hazardous Materials","note":"publisher: Elsevier","page":"129361","source":"Google Scholar","title":"Absorption, distribution, metabolism, excretion and toxicity of microplastics in the human body and health implications","volume":"437","author":[{"family":"Wu","given":"Pengfei"},{"family":"Lin","given":"Siyi"},{"family":"Cao","given":"Guodong"},{"family":"Wu","given":"Jiabin"},{"family":"Jin","given":"Hangbiao"},{"family":"Wang","given":"Chen"},{"family":"Wong","given":"Ming Hung"},{"family":"Yang","given":"Zhu"},{"family":"Cai","given":"Zongwei"}],"issued":{"date-parts":[["2022"]]}}},{"id":155,"uris":["http://zotero.org/users/12611551/items/BNTPY5HE"],"itemData":{"id":155,"type":"article-journal","container-title":"Science of The Total Environment","DOI":"10.1016/j.scitotenv.2022.153730","ISSN":"00489697","journalAbbreviation":"Science of The Total Environment","language":"en","page":"153730","source":"DOI.org (Crossref)","title":"Human health concerns regarding microplastics in the aquatic environment - From marine to food systems","volume":"823","author":[{"family":"Yuan","given":"Zhihao"},{"family":"Nag","given":"Rajat"},{"family":"Cummins","given":"Enda"}],"issued":{"date-parts":[["2022",6]]}}}],"schema":"https://github.com/citation-style-language/schema/raw/master/csl-citation.json"} </w:instrText>
      </w:r>
      <w:r w:rsidR="007D137F" w:rsidRPr="002F2343">
        <w:rPr>
          <w:rFonts w:ascii="Arial" w:hAnsi="Arial" w:cs="Arial"/>
          <w:sz w:val="20"/>
          <w:szCs w:val="20"/>
        </w:rPr>
        <w:fldChar w:fldCharType="separate"/>
      </w:r>
      <w:r w:rsidR="006060BF" w:rsidRPr="002F2343">
        <w:rPr>
          <w:rFonts w:ascii="Arial" w:hAnsi="Arial" w:cs="Arial"/>
          <w:noProof/>
          <w:sz w:val="20"/>
          <w:szCs w:val="20"/>
        </w:rPr>
        <w:t>(Wu et al., 2022; Yuan et al., 2022b)</w:t>
      </w:r>
      <w:r w:rsidR="007D137F" w:rsidRPr="002F2343">
        <w:rPr>
          <w:rFonts w:ascii="Arial" w:hAnsi="Arial" w:cs="Arial"/>
          <w:sz w:val="20"/>
          <w:szCs w:val="20"/>
        </w:rPr>
        <w:fldChar w:fldCharType="end"/>
      </w:r>
      <w:r w:rsidR="0051218D" w:rsidRPr="002F2343">
        <w:rPr>
          <w:rFonts w:ascii="Arial" w:hAnsi="Arial" w:cs="Arial"/>
          <w:sz w:val="20"/>
          <w:szCs w:val="20"/>
        </w:rPr>
        <w:t>.</w:t>
      </w:r>
      <w:r w:rsidR="00BB6156" w:rsidRPr="002F2343">
        <w:rPr>
          <w:rFonts w:ascii="Arial" w:hAnsi="Arial" w:cs="Arial"/>
          <w:sz w:val="20"/>
          <w:szCs w:val="20"/>
        </w:rPr>
        <w:tab/>
      </w:r>
      <w:r w:rsidR="00116F1D" w:rsidRPr="002F2343">
        <w:rPr>
          <w:rFonts w:ascii="Arial" w:hAnsi="Arial" w:cs="Arial"/>
          <w:sz w:val="20"/>
          <w:szCs w:val="20"/>
        </w:rPr>
        <w:t xml:space="preserve"> </w:t>
      </w:r>
    </w:p>
    <w:p w14:paraId="0AF8AF68" w14:textId="77777777" w:rsidR="00675383" w:rsidRPr="002F2343" w:rsidRDefault="00675383" w:rsidP="001D797A">
      <w:pPr>
        <w:jc w:val="both"/>
        <w:rPr>
          <w:rStyle w:val="Strong"/>
          <w:rFonts w:ascii="Arial" w:hAnsi="Arial" w:cs="Arial"/>
          <w:color w:val="92D050"/>
          <w:sz w:val="20"/>
          <w:szCs w:val="20"/>
        </w:rPr>
      </w:pPr>
    </w:p>
    <w:p w14:paraId="4D72A963" w14:textId="4683F6ED" w:rsidR="004E5026" w:rsidRPr="002F2343" w:rsidRDefault="000F1573" w:rsidP="001D797A">
      <w:pPr>
        <w:jc w:val="both"/>
        <w:rPr>
          <w:rFonts w:ascii="Arial" w:hAnsi="Arial" w:cs="Arial"/>
          <w:b/>
          <w:bCs/>
          <w:sz w:val="20"/>
          <w:szCs w:val="20"/>
        </w:rPr>
      </w:pPr>
      <w:r w:rsidRPr="002F2343">
        <w:rPr>
          <w:rStyle w:val="Strong"/>
          <w:rFonts w:ascii="Arial" w:hAnsi="Arial" w:cs="Arial"/>
          <w:sz w:val="20"/>
          <w:szCs w:val="20"/>
        </w:rPr>
        <w:t xml:space="preserve">3. </w:t>
      </w:r>
      <w:r w:rsidR="002F2343" w:rsidRPr="002F2343">
        <w:rPr>
          <w:rStyle w:val="Strong"/>
          <w:rFonts w:ascii="Arial" w:hAnsi="Arial" w:cs="Arial"/>
          <w:sz w:val="20"/>
          <w:szCs w:val="20"/>
        </w:rPr>
        <w:t>SOURCES AND PATHWAYS OF MICROPLASTICS IN AQUATIC ENVIRONMENTS</w:t>
      </w:r>
    </w:p>
    <w:p w14:paraId="6410AD67" w14:textId="6B3EA2F6" w:rsidR="00D17B6C" w:rsidRPr="002F2343" w:rsidRDefault="002B2BD5" w:rsidP="001D797A">
      <w:pPr>
        <w:jc w:val="both"/>
        <w:rPr>
          <w:rStyle w:val="Strong"/>
          <w:rFonts w:ascii="Arial" w:hAnsi="Arial" w:cs="Arial"/>
          <w:sz w:val="20"/>
          <w:szCs w:val="20"/>
        </w:rPr>
      </w:pPr>
      <w:r w:rsidRPr="002F2343">
        <w:rPr>
          <w:rFonts w:ascii="Arial" w:hAnsi="Arial" w:cs="Arial"/>
          <w:sz w:val="20"/>
          <w:szCs w:val="20"/>
        </w:rPr>
        <w:t xml:space="preserve">Microplastics (MPs) have numerous </w:t>
      </w:r>
      <w:r w:rsidR="00831CC7" w:rsidRPr="002F2343">
        <w:rPr>
          <w:rFonts w:ascii="Arial" w:hAnsi="Arial" w:cs="Arial"/>
          <w:sz w:val="20"/>
          <w:szCs w:val="20"/>
        </w:rPr>
        <w:t>sources,</w:t>
      </w:r>
      <w:r w:rsidRPr="002F2343">
        <w:rPr>
          <w:rFonts w:ascii="Arial" w:hAnsi="Arial" w:cs="Arial"/>
          <w:sz w:val="20"/>
          <w:szCs w:val="20"/>
        </w:rPr>
        <w:t xml:space="preserve"> and they </w:t>
      </w:r>
      <w:r w:rsidR="00AA336D" w:rsidRPr="002F2343">
        <w:rPr>
          <w:rFonts w:ascii="Arial" w:hAnsi="Arial" w:cs="Arial"/>
          <w:sz w:val="20"/>
          <w:szCs w:val="20"/>
        </w:rPr>
        <w:t>enter</w:t>
      </w:r>
      <w:r w:rsidRPr="002F2343">
        <w:rPr>
          <w:rFonts w:ascii="Arial" w:hAnsi="Arial" w:cs="Arial"/>
          <w:sz w:val="20"/>
          <w:szCs w:val="20"/>
        </w:rPr>
        <w:t xml:space="preserve"> water bodies through </w:t>
      </w:r>
      <w:r w:rsidR="00AA336D" w:rsidRPr="002F2343">
        <w:rPr>
          <w:rFonts w:ascii="Arial" w:hAnsi="Arial" w:cs="Arial"/>
          <w:sz w:val="20"/>
          <w:szCs w:val="20"/>
        </w:rPr>
        <w:t>complex pathways</w:t>
      </w:r>
      <w:r w:rsidRPr="002F2343">
        <w:rPr>
          <w:rFonts w:ascii="Arial" w:hAnsi="Arial" w:cs="Arial"/>
          <w:sz w:val="20"/>
          <w:szCs w:val="20"/>
        </w:rPr>
        <w:t xml:space="preserve">. </w:t>
      </w:r>
      <w:r w:rsidR="00AA336D" w:rsidRPr="002F2343">
        <w:rPr>
          <w:rFonts w:ascii="Arial" w:hAnsi="Arial" w:cs="Arial"/>
          <w:sz w:val="20"/>
          <w:szCs w:val="20"/>
        </w:rPr>
        <w:t>Knowledge</w:t>
      </w:r>
      <w:r w:rsidRPr="002F2343">
        <w:rPr>
          <w:rFonts w:ascii="Arial" w:hAnsi="Arial" w:cs="Arial"/>
          <w:sz w:val="20"/>
          <w:szCs w:val="20"/>
        </w:rPr>
        <w:t xml:space="preserve"> </w:t>
      </w:r>
      <w:r w:rsidR="00AA336D" w:rsidRPr="002F2343">
        <w:rPr>
          <w:rFonts w:ascii="Arial" w:hAnsi="Arial" w:cs="Arial"/>
          <w:sz w:val="20"/>
          <w:szCs w:val="20"/>
        </w:rPr>
        <w:t>of</w:t>
      </w:r>
      <w:r w:rsidRPr="002F2343">
        <w:rPr>
          <w:rFonts w:ascii="Arial" w:hAnsi="Arial" w:cs="Arial"/>
          <w:sz w:val="20"/>
          <w:szCs w:val="20"/>
        </w:rPr>
        <w:t xml:space="preserve"> these sources and </w:t>
      </w:r>
      <w:r w:rsidR="00AA336D" w:rsidRPr="002F2343">
        <w:rPr>
          <w:rFonts w:ascii="Arial" w:hAnsi="Arial" w:cs="Arial"/>
          <w:sz w:val="20"/>
          <w:szCs w:val="20"/>
        </w:rPr>
        <w:t>modes</w:t>
      </w:r>
      <w:r w:rsidRPr="002F2343">
        <w:rPr>
          <w:rFonts w:ascii="Arial" w:hAnsi="Arial" w:cs="Arial"/>
          <w:sz w:val="20"/>
          <w:szCs w:val="20"/>
        </w:rPr>
        <w:t xml:space="preserve"> of transportation is crucial </w:t>
      </w:r>
      <w:r w:rsidR="00AA336D" w:rsidRPr="002F2343">
        <w:rPr>
          <w:rFonts w:ascii="Arial" w:hAnsi="Arial" w:cs="Arial"/>
          <w:sz w:val="20"/>
          <w:szCs w:val="20"/>
        </w:rPr>
        <w:t>for</w:t>
      </w:r>
      <w:r w:rsidRPr="002F2343">
        <w:rPr>
          <w:rFonts w:ascii="Arial" w:hAnsi="Arial" w:cs="Arial"/>
          <w:sz w:val="20"/>
          <w:szCs w:val="20"/>
        </w:rPr>
        <w:t xml:space="preserve"> designing effective mitigation measures. The deposition of atmospheric </w:t>
      </w:r>
      <w:r w:rsidR="002127DF" w:rsidRPr="002F2343">
        <w:rPr>
          <w:rFonts w:ascii="Arial" w:hAnsi="Arial" w:cs="Arial"/>
          <w:sz w:val="20"/>
          <w:szCs w:val="20"/>
        </w:rPr>
        <w:t>particles</w:t>
      </w:r>
      <w:r w:rsidRPr="002F2343">
        <w:rPr>
          <w:rFonts w:ascii="Arial" w:hAnsi="Arial" w:cs="Arial"/>
          <w:sz w:val="20"/>
          <w:szCs w:val="20"/>
        </w:rPr>
        <w:t xml:space="preserve"> has </w:t>
      </w:r>
      <w:r w:rsidR="002127DF" w:rsidRPr="002F2343">
        <w:rPr>
          <w:rFonts w:ascii="Arial" w:hAnsi="Arial" w:cs="Arial"/>
          <w:sz w:val="20"/>
          <w:szCs w:val="20"/>
        </w:rPr>
        <w:t>also</w:t>
      </w:r>
      <w:r w:rsidRPr="002F2343">
        <w:rPr>
          <w:rFonts w:ascii="Arial" w:hAnsi="Arial" w:cs="Arial"/>
          <w:sz w:val="20"/>
          <w:szCs w:val="20"/>
        </w:rPr>
        <w:t xml:space="preserve"> become a major pathway, and MPs are transported by wind and rain to distant marine and freshwater systems. Commercial shipping, aquaculture, and abandoned fishing equipment are also sources of marine-based </w:t>
      </w:r>
      <w:r w:rsidR="00AA336D" w:rsidRPr="002F2343">
        <w:rPr>
          <w:rFonts w:ascii="Arial" w:hAnsi="Arial" w:cs="Arial"/>
          <w:sz w:val="20"/>
          <w:szCs w:val="20"/>
        </w:rPr>
        <w:t>pollution</w:t>
      </w:r>
      <w:r w:rsidRPr="002F2343">
        <w:rPr>
          <w:rFonts w:ascii="Arial" w:hAnsi="Arial" w:cs="Arial"/>
          <w:sz w:val="20"/>
          <w:szCs w:val="20"/>
        </w:rPr>
        <w:t xml:space="preserve"> </w:t>
      </w:r>
      <w:r w:rsidR="007C6DC9" w:rsidRPr="002F2343">
        <w:rPr>
          <w:rFonts w:ascii="Arial" w:hAnsi="Arial" w:cs="Arial"/>
          <w:sz w:val="20"/>
          <w:szCs w:val="20"/>
        </w:rPr>
        <w:t>that</w:t>
      </w:r>
      <w:r w:rsidRPr="002F2343">
        <w:rPr>
          <w:rFonts w:ascii="Arial" w:hAnsi="Arial" w:cs="Arial"/>
          <w:sz w:val="20"/>
          <w:szCs w:val="20"/>
        </w:rPr>
        <w:t xml:space="preserve"> contribute to MP pollution </w:t>
      </w:r>
      <w:r w:rsidR="007C6DC9" w:rsidRPr="002F2343">
        <w:rPr>
          <w:rFonts w:ascii="Arial" w:hAnsi="Arial" w:cs="Arial"/>
          <w:sz w:val="20"/>
          <w:szCs w:val="20"/>
        </w:rPr>
        <w:t>through</w:t>
      </w:r>
      <w:r w:rsidRPr="002F2343">
        <w:rPr>
          <w:rFonts w:ascii="Arial" w:hAnsi="Arial" w:cs="Arial"/>
          <w:sz w:val="20"/>
          <w:szCs w:val="20"/>
        </w:rPr>
        <w:t xml:space="preserve"> direct discharge and </w:t>
      </w:r>
      <w:r w:rsidR="007C6DC9" w:rsidRPr="002F2343">
        <w:rPr>
          <w:rFonts w:ascii="Arial" w:hAnsi="Arial" w:cs="Arial"/>
          <w:sz w:val="20"/>
          <w:szCs w:val="20"/>
        </w:rPr>
        <w:t xml:space="preserve">the </w:t>
      </w:r>
      <w:r w:rsidRPr="002F2343">
        <w:rPr>
          <w:rFonts w:ascii="Arial" w:hAnsi="Arial" w:cs="Arial"/>
          <w:sz w:val="20"/>
          <w:szCs w:val="20"/>
        </w:rPr>
        <w:t xml:space="preserve">degradation of plastic infrastructure </w:t>
      </w:r>
      <w:r w:rsidR="00613583" w:rsidRPr="002F2343">
        <w:rPr>
          <w:rFonts w:ascii="Arial" w:hAnsi="Arial" w:cs="Arial"/>
          <w:sz w:val="20"/>
          <w:szCs w:val="20"/>
        </w:rPr>
        <w:fldChar w:fldCharType="begin"/>
      </w:r>
      <w:r w:rsidR="00613583" w:rsidRPr="002F2343">
        <w:rPr>
          <w:rFonts w:ascii="Arial" w:hAnsi="Arial" w:cs="Arial"/>
          <w:sz w:val="20"/>
          <w:szCs w:val="20"/>
        </w:rPr>
        <w:instrText xml:space="preserve"> ADDIN ZOTERO_ITEM CSL_CITATION {"citationID":"YOw407Br","properties":{"formattedCitation":"(Barnes et al., 2009)","plainCitation":"(Barnes et al., 2009)","noteIndex":0},"citationItems":[{"id":140,"uris":["http://zotero.org/users/12611551/items/K5QIUUFX"],"itemData":{"id":140,"type":"article-journal","abstract":"One of the most ubiquitous and long-lasting recent changes to the surface of our planet is the accumulation and fragmentation of plastics. Within just a few decades since mass production of plastic products commenced in the 1950s, plastic debris has accumulated in terrestrial environments, in the open ocean, on shorelines of even the most remote islands and in the deep sea. Annual clean-up operations, costing millions of pounds sterling, are now organized in many countries and on every continent. Here we document global plastics production and the accumulation of plastic waste. While plastics typically constitute approximately 10 per cent of discarded waste, they represent a much greater proportion of the debris accumulating on shorelines.\n            Mega- and macro-plastics have accumulated in the highest densities in the Northern Hemisphere, adjacent to urban centres, in enclosed seas and at water convergences (fronts). We report lower densities on remote island shores, on the continental shelf seabed and the lowest densities (but still a documented presence) in the deep sea and Southern Ocean. The longevity of plastic is estimated to be hundreds to thousands of years, but is likely to be far longer in deep sea and non-surface polar environments. Plastic debris poses considerable threat by choking and starving wildlife, distributing non-native and potentially harmful organisms, absorbing toxic chemicals and degrading to micro-plastics that may subsequently be ingested. Well-established annual surveys on coasts and at sea have shown that trends in mega- and macro-plastic accumulation rates are no longer uniformly increasing: rather stable, increasing and decreasing trends have all been reported. The average size of plastic particles in the environment seems to be decreasing, and the abundance and global distribution of micro-plastic fragments have increased over the last few decades. However, the environmental consequences of such microscopic debris are still poorly understood.","container-title":"Philosophical Transactions of the Royal Society B: Biological Sciences","DOI":"10.1098/rstb.2008.0205","ISSN":"0962-8436, 1471-2970","issue":"1526","journalAbbreviation":"Phil. Trans. R. Soc. B","language":"en","page":"1985-1998","source":"DOI.org (Crossref)","title":"Accumulation and fragmentation of plastic debris in global environments","volume":"364","author":[{"family":"Barnes","given":"David K. A."},{"family":"Galgani","given":"Francois"},{"family":"Thompson","given":"Richard C."},{"family":"Barlaz","given":"Morton"}],"issued":{"date-parts":[["2009",7,27]]}}}],"schema":"https://github.com/citation-style-language/schema/raw/master/csl-citation.json"} </w:instrText>
      </w:r>
      <w:r w:rsidR="00613583" w:rsidRPr="002F2343">
        <w:rPr>
          <w:rFonts w:ascii="Arial" w:hAnsi="Arial" w:cs="Arial"/>
          <w:sz w:val="20"/>
          <w:szCs w:val="20"/>
        </w:rPr>
        <w:fldChar w:fldCharType="separate"/>
      </w:r>
      <w:r w:rsidR="006060BF" w:rsidRPr="002F2343">
        <w:rPr>
          <w:rFonts w:ascii="Arial" w:hAnsi="Arial" w:cs="Arial"/>
          <w:noProof/>
          <w:sz w:val="20"/>
          <w:szCs w:val="20"/>
        </w:rPr>
        <w:t>(Barnes et al., 2009)</w:t>
      </w:r>
      <w:r w:rsidR="00613583" w:rsidRPr="002F2343">
        <w:rPr>
          <w:rFonts w:ascii="Arial" w:hAnsi="Arial" w:cs="Arial"/>
          <w:sz w:val="20"/>
          <w:szCs w:val="20"/>
        </w:rPr>
        <w:fldChar w:fldCharType="end"/>
      </w:r>
      <w:r w:rsidR="00A9038B" w:rsidRPr="002F2343">
        <w:rPr>
          <w:rFonts w:ascii="Arial" w:hAnsi="Arial" w:cs="Arial"/>
          <w:sz w:val="20"/>
          <w:szCs w:val="20"/>
        </w:rPr>
        <w:t>.</w:t>
      </w:r>
    </w:p>
    <w:p w14:paraId="58F1C2D0" w14:textId="73FD84D4" w:rsidR="00443CB8" w:rsidRDefault="00443CB8" w:rsidP="001D797A">
      <w:pPr>
        <w:jc w:val="both"/>
        <w:rPr>
          <w:rStyle w:val="Strong"/>
          <w:rFonts w:ascii="Arial" w:hAnsi="Arial" w:cs="Arial"/>
          <w:sz w:val="20"/>
          <w:szCs w:val="20"/>
        </w:rPr>
      </w:pPr>
      <w:r>
        <w:rPr>
          <w:rStyle w:val="Strong"/>
          <w:rFonts w:ascii="Arial" w:hAnsi="Arial" w:cs="Arial"/>
          <w:noProof/>
          <w:sz w:val="20"/>
          <w:szCs w:val="20"/>
        </w:rPr>
        <w:drawing>
          <wp:inline distT="0" distB="0" distL="0" distR="0" wp14:anchorId="573D2B89" wp14:editId="5B70C784">
            <wp:extent cx="4419600" cy="4891523"/>
            <wp:effectExtent l="0" t="0" r="0" b="4445"/>
            <wp:docPr id="564300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26215"/>
                    <a:stretch>
                      <a:fillRect/>
                    </a:stretch>
                  </pic:blipFill>
                  <pic:spPr bwMode="auto">
                    <a:xfrm>
                      <a:off x="0" y="0"/>
                      <a:ext cx="4423420" cy="4895751"/>
                    </a:xfrm>
                    <a:prstGeom prst="rect">
                      <a:avLst/>
                    </a:prstGeom>
                    <a:noFill/>
                    <a:ln>
                      <a:noFill/>
                    </a:ln>
                    <a:extLst>
                      <a:ext uri="{53640926-AAD7-44D8-BBD7-CCE9431645EC}">
                        <a14:shadowObscured xmlns:a14="http://schemas.microsoft.com/office/drawing/2010/main"/>
                      </a:ext>
                    </a:extLst>
                  </pic:spPr>
                </pic:pic>
              </a:graphicData>
            </a:graphic>
          </wp:inline>
        </w:drawing>
      </w:r>
    </w:p>
    <w:p w14:paraId="26C6D932" w14:textId="5C26D455" w:rsidR="00443CB8" w:rsidRDefault="00052E4C" w:rsidP="00052E4C">
      <w:pPr>
        <w:spacing w:before="240"/>
        <w:jc w:val="both"/>
        <w:rPr>
          <w:rFonts w:ascii="Arial" w:hAnsi="Arial" w:cs="Arial"/>
          <w:b/>
          <w:bCs/>
          <w:sz w:val="20"/>
          <w:szCs w:val="20"/>
        </w:rPr>
      </w:pPr>
      <w:r>
        <w:rPr>
          <w:rFonts w:ascii="Arial" w:hAnsi="Arial" w:cs="Arial"/>
          <w:b/>
          <w:bCs/>
          <w:sz w:val="20"/>
          <w:szCs w:val="20"/>
        </w:rPr>
        <w:t>Figure 4.</w:t>
      </w:r>
      <w:r w:rsidRPr="00052E4C">
        <w:rPr>
          <w:rFonts w:ascii="Arial" w:hAnsi="Arial" w:cs="Arial"/>
          <w:b/>
          <w:bCs/>
          <w:sz w:val="20"/>
          <w:szCs w:val="20"/>
        </w:rPr>
        <w:t xml:space="preserve"> </w:t>
      </w:r>
      <w:r>
        <w:rPr>
          <w:rFonts w:ascii="Arial" w:hAnsi="Arial" w:cs="Arial"/>
          <w:b/>
          <w:bCs/>
          <w:sz w:val="20"/>
          <w:szCs w:val="20"/>
        </w:rPr>
        <w:t>C</w:t>
      </w:r>
      <w:r w:rsidRPr="00052E4C">
        <w:rPr>
          <w:rFonts w:ascii="Arial" w:hAnsi="Arial" w:cs="Arial"/>
          <w:b/>
          <w:bCs/>
          <w:sz w:val="20"/>
          <w:szCs w:val="20"/>
        </w:rPr>
        <w:t>onceptual model/framework used to understand microplastics (MPs) in aquatic ecosystems</w:t>
      </w:r>
    </w:p>
    <w:p w14:paraId="72508426" w14:textId="77777777" w:rsidR="00052E4C" w:rsidRPr="002F2343" w:rsidRDefault="00052E4C" w:rsidP="001D797A">
      <w:pPr>
        <w:jc w:val="both"/>
        <w:rPr>
          <w:rStyle w:val="Strong"/>
          <w:rFonts w:ascii="Arial" w:hAnsi="Arial" w:cs="Arial"/>
          <w:sz w:val="20"/>
          <w:szCs w:val="20"/>
        </w:rPr>
      </w:pPr>
    </w:p>
    <w:p w14:paraId="2FA45465" w14:textId="4C740185" w:rsidR="00BB6E48" w:rsidRPr="002F2343" w:rsidRDefault="000F1573" w:rsidP="001D797A">
      <w:pPr>
        <w:jc w:val="both"/>
        <w:rPr>
          <w:rFonts w:ascii="Arial" w:hAnsi="Arial" w:cs="Arial"/>
          <w:b/>
          <w:bCs/>
          <w:sz w:val="20"/>
          <w:szCs w:val="20"/>
        </w:rPr>
      </w:pPr>
      <w:r w:rsidRPr="002F2343">
        <w:rPr>
          <w:rStyle w:val="Strong"/>
          <w:rFonts w:ascii="Arial" w:hAnsi="Arial" w:cs="Arial"/>
          <w:sz w:val="20"/>
          <w:szCs w:val="20"/>
        </w:rPr>
        <w:t>3.1 Primary vs secondary microplastics</w:t>
      </w:r>
    </w:p>
    <w:p w14:paraId="010E5AF9" w14:textId="79522DE5" w:rsidR="00BB6E48" w:rsidRPr="002F2343" w:rsidRDefault="00BB6E48" w:rsidP="001D797A">
      <w:pPr>
        <w:jc w:val="both"/>
        <w:rPr>
          <w:rFonts w:ascii="Arial" w:hAnsi="Arial" w:cs="Arial"/>
          <w:sz w:val="20"/>
          <w:szCs w:val="20"/>
        </w:rPr>
      </w:pPr>
      <w:r w:rsidRPr="002F2343">
        <w:rPr>
          <w:rFonts w:ascii="Arial" w:hAnsi="Arial" w:cs="Arial"/>
          <w:sz w:val="20"/>
          <w:szCs w:val="20"/>
        </w:rPr>
        <w:lastRenderedPageBreak/>
        <w:t xml:space="preserve">Based on </w:t>
      </w:r>
      <w:r w:rsidR="00384CA5">
        <w:rPr>
          <w:rFonts w:ascii="Arial" w:hAnsi="Arial" w:cs="Arial"/>
          <w:sz w:val="20"/>
          <w:szCs w:val="20"/>
        </w:rPr>
        <w:t xml:space="preserve">the </w:t>
      </w:r>
      <w:r w:rsidRPr="002F2343">
        <w:rPr>
          <w:rFonts w:ascii="Arial" w:hAnsi="Arial" w:cs="Arial"/>
          <w:sz w:val="20"/>
          <w:szCs w:val="20"/>
        </w:rPr>
        <w:t>source, MPs can be classified as primary and secondary microplastics</w:t>
      </w:r>
      <w:r w:rsidR="00761148" w:rsidRPr="002F2343">
        <w:rPr>
          <w:rFonts w:ascii="Arial" w:hAnsi="Arial" w:cs="Arial"/>
          <w:sz w:val="20"/>
          <w:szCs w:val="20"/>
        </w:rPr>
        <w:t xml:space="preserve">. </w:t>
      </w:r>
      <w:r w:rsidR="00527C0F">
        <w:rPr>
          <w:rFonts w:ascii="Arial" w:hAnsi="Arial" w:cs="Arial"/>
          <w:sz w:val="20"/>
          <w:szCs w:val="20"/>
        </w:rPr>
        <w:t>Artificially produced MPs with a specific purpose are called primary MPs, and thos</w:t>
      </w:r>
      <w:r w:rsidR="00761148" w:rsidRPr="002F2343">
        <w:rPr>
          <w:rFonts w:ascii="Arial" w:hAnsi="Arial" w:cs="Arial"/>
          <w:sz w:val="20"/>
          <w:szCs w:val="20"/>
        </w:rPr>
        <w:t xml:space="preserve">e </w:t>
      </w:r>
      <w:r w:rsidR="00862BFA" w:rsidRPr="002F2343">
        <w:rPr>
          <w:rFonts w:ascii="Arial" w:hAnsi="Arial" w:cs="Arial"/>
          <w:sz w:val="20"/>
          <w:szCs w:val="20"/>
        </w:rPr>
        <w:t xml:space="preserve">produced from </w:t>
      </w:r>
      <w:r w:rsidR="00384CA5">
        <w:rPr>
          <w:rFonts w:ascii="Arial" w:hAnsi="Arial" w:cs="Arial"/>
          <w:sz w:val="20"/>
          <w:szCs w:val="20"/>
        </w:rPr>
        <w:t xml:space="preserve">the </w:t>
      </w:r>
      <w:r w:rsidR="00862BFA" w:rsidRPr="002F2343">
        <w:rPr>
          <w:rFonts w:ascii="Arial" w:hAnsi="Arial" w:cs="Arial"/>
          <w:sz w:val="20"/>
          <w:szCs w:val="20"/>
        </w:rPr>
        <w:t>degradation of larger plastics are called secondary MPs (</w:t>
      </w:r>
      <w:proofErr w:type="spellStart"/>
      <w:r w:rsidR="00862BFA" w:rsidRPr="002F2343">
        <w:rPr>
          <w:rFonts w:ascii="Arial" w:hAnsi="Arial" w:cs="Arial"/>
          <w:noProof/>
          <w:sz w:val="20"/>
          <w:szCs w:val="20"/>
        </w:rPr>
        <w:t>Sawma</w:t>
      </w:r>
      <w:proofErr w:type="spellEnd"/>
      <w:r w:rsidR="00862BFA" w:rsidRPr="002F2343">
        <w:rPr>
          <w:rFonts w:ascii="Arial" w:hAnsi="Arial" w:cs="Arial"/>
          <w:noProof/>
          <w:sz w:val="20"/>
          <w:szCs w:val="20"/>
        </w:rPr>
        <w:t xml:space="preserve"> et al., 2024; Ziani et al., 2023</w:t>
      </w:r>
      <w:r w:rsidR="00862BFA" w:rsidRPr="002F2343">
        <w:rPr>
          <w:rFonts w:ascii="Arial" w:hAnsi="Arial" w:cs="Arial"/>
          <w:sz w:val="20"/>
          <w:szCs w:val="20"/>
        </w:rPr>
        <w:t>).</w:t>
      </w:r>
    </w:p>
    <w:p w14:paraId="3556A7B3" w14:textId="77777777" w:rsidR="00D41CCF" w:rsidRPr="002F2343" w:rsidRDefault="00D41CCF" w:rsidP="001D797A">
      <w:pPr>
        <w:jc w:val="both"/>
        <w:rPr>
          <w:rFonts w:ascii="Arial" w:hAnsi="Arial" w:cs="Arial"/>
          <w:b/>
          <w:bCs/>
          <w:sz w:val="20"/>
          <w:szCs w:val="20"/>
        </w:rPr>
      </w:pPr>
    </w:p>
    <w:p w14:paraId="56E5E8A6" w14:textId="196B36EB" w:rsidR="0054374D" w:rsidRPr="002F2343" w:rsidRDefault="00810F9A" w:rsidP="001D797A">
      <w:pPr>
        <w:jc w:val="both"/>
        <w:rPr>
          <w:rFonts w:ascii="Arial" w:hAnsi="Arial" w:cs="Arial"/>
          <w:sz w:val="20"/>
          <w:szCs w:val="20"/>
        </w:rPr>
      </w:pPr>
      <w:r w:rsidRPr="002F2343">
        <w:rPr>
          <w:rFonts w:ascii="Arial" w:hAnsi="Arial" w:cs="Arial"/>
          <w:b/>
          <w:bCs/>
          <w:sz w:val="20"/>
          <w:szCs w:val="20"/>
        </w:rPr>
        <w:t xml:space="preserve">3.1.1 </w:t>
      </w:r>
      <w:r w:rsidR="00D17B6C" w:rsidRPr="002F2343">
        <w:rPr>
          <w:rFonts w:ascii="Arial" w:hAnsi="Arial" w:cs="Arial"/>
          <w:b/>
          <w:bCs/>
          <w:sz w:val="20"/>
          <w:szCs w:val="20"/>
        </w:rPr>
        <w:t>Primary Microplastics</w:t>
      </w:r>
      <w:r w:rsidR="00D17B6C" w:rsidRPr="002F2343">
        <w:rPr>
          <w:rFonts w:ascii="Arial" w:hAnsi="Arial" w:cs="Arial"/>
          <w:sz w:val="20"/>
          <w:szCs w:val="20"/>
        </w:rPr>
        <w:t> </w:t>
      </w:r>
    </w:p>
    <w:p w14:paraId="32896EFE" w14:textId="64226730" w:rsidR="00DD3321" w:rsidRPr="002F2343" w:rsidRDefault="00F20A46" w:rsidP="00DD3321">
      <w:pPr>
        <w:jc w:val="both"/>
        <w:rPr>
          <w:rFonts w:ascii="Arial" w:hAnsi="Arial" w:cs="Arial"/>
          <w:sz w:val="20"/>
          <w:szCs w:val="20"/>
        </w:rPr>
      </w:pPr>
      <w:r w:rsidRPr="002F2343">
        <w:rPr>
          <w:rFonts w:ascii="Arial" w:hAnsi="Arial" w:cs="Arial"/>
          <w:sz w:val="20"/>
          <w:szCs w:val="20"/>
        </w:rPr>
        <w:t>Specially designed and manufactured microscopic primary microplastics (PMPs) are present in various consumer goods (e.g., microbeads in cosmetics and toothpaste), medicines</w:t>
      </w:r>
      <w:r w:rsidR="00384CA5">
        <w:rPr>
          <w:rFonts w:ascii="Arial" w:hAnsi="Arial" w:cs="Arial"/>
          <w:sz w:val="20"/>
          <w:szCs w:val="20"/>
        </w:rPr>
        <w:t>,</w:t>
      </w:r>
      <w:r w:rsidRPr="002F2343">
        <w:rPr>
          <w:rFonts w:ascii="Arial" w:hAnsi="Arial" w:cs="Arial"/>
          <w:sz w:val="20"/>
          <w:szCs w:val="20"/>
        </w:rPr>
        <w:t xml:space="preserve"> and industrial abrasives.</w:t>
      </w:r>
      <w:r w:rsidR="000474BC" w:rsidRPr="002F2343">
        <w:rPr>
          <w:rFonts w:ascii="Arial" w:hAnsi="Arial" w:cs="Arial"/>
          <w:sz w:val="20"/>
          <w:szCs w:val="20"/>
        </w:rPr>
        <w:t xml:space="preserve"> </w:t>
      </w:r>
      <w:r w:rsidR="003C1336" w:rsidRPr="002F2343">
        <w:rPr>
          <w:rFonts w:ascii="Arial" w:hAnsi="Arial" w:cs="Arial"/>
          <w:sz w:val="20"/>
          <w:szCs w:val="20"/>
        </w:rPr>
        <w:t xml:space="preserve">They are further generated through </w:t>
      </w:r>
      <w:r w:rsidR="000474BC" w:rsidRPr="002F2343">
        <w:rPr>
          <w:rFonts w:ascii="Arial" w:hAnsi="Arial" w:cs="Arial"/>
          <w:sz w:val="20"/>
          <w:szCs w:val="20"/>
        </w:rPr>
        <w:t xml:space="preserve">laundering, which releases synthetic </w:t>
      </w:r>
      <w:proofErr w:type="spellStart"/>
      <w:r w:rsidR="000474BC" w:rsidRPr="002F2343">
        <w:rPr>
          <w:rFonts w:ascii="Arial" w:hAnsi="Arial" w:cs="Arial"/>
          <w:sz w:val="20"/>
          <w:szCs w:val="20"/>
        </w:rPr>
        <w:t>fibers</w:t>
      </w:r>
      <w:proofErr w:type="spellEnd"/>
      <w:r w:rsidR="000474BC" w:rsidRPr="002F2343">
        <w:rPr>
          <w:rFonts w:ascii="Arial" w:hAnsi="Arial" w:cs="Arial"/>
          <w:sz w:val="20"/>
          <w:szCs w:val="20"/>
        </w:rPr>
        <w:t>, as well as through the degradation of materials used in paints, adhesives, electronics</w:t>
      </w:r>
      <w:r w:rsidR="00384CA5">
        <w:rPr>
          <w:rFonts w:ascii="Arial" w:hAnsi="Arial" w:cs="Arial"/>
          <w:sz w:val="20"/>
          <w:szCs w:val="20"/>
        </w:rPr>
        <w:t>,</w:t>
      </w:r>
      <w:r w:rsidR="000474BC" w:rsidRPr="002F2343">
        <w:rPr>
          <w:rFonts w:ascii="Arial" w:hAnsi="Arial" w:cs="Arial"/>
          <w:sz w:val="20"/>
          <w:szCs w:val="20"/>
        </w:rPr>
        <w:t xml:space="preserve"> and 3D printing </w:t>
      </w:r>
      <w:r w:rsidR="000474BC" w:rsidRPr="002F2343">
        <w:rPr>
          <w:rFonts w:ascii="Arial" w:hAnsi="Arial" w:cs="Arial"/>
          <w:sz w:val="20"/>
          <w:szCs w:val="20"/>
        </w:rPr>
        <w:fldChar w:fldCharType="begin"/>
      </w:r>
      <w:r w:rsidR="000474BC" w:rsidRPr="002F2343">
        <w:rPr>
          <w:rFonts w:ascii="Arial" w:hAnsi="Arial" w:cs="Arial"/>
          <w:sz w:val="20"/>
          <w:szCs w:val="20"/>
        </w:rPr>
        <w:instrText xml:space="preserve"> ADDIN ZOTERO_ITEM CSL_CITATION {"citationID":"zxc2GuRc","properties":{"formattedCitation":"(An et al., 2020; Costa et al., 2016; Sawma et al., 2024)","plainCitation":"(An et al., 2020; Costa et al., 2016; Sawma et al., 2024)","noteIndex":0},"citationItems":[{"id":116,"uris":["http://zotero.org/users/12611551/items/5CLBH8UE"],"itemData":{"id":116,"type":"chapter","container-title":"Microplastics in Terrestrial Environments","event-place":"Cham","ISBN":"978-3-030-56270-0","language":"en","note":"collection-title: The Handbook of Environmental Chemistry\nDOI: 10.1007/698_2020_449","page":"143-159","publisher":"Springer International Publishing","publisher-place":"Cham","source":"DOI.org (Crossref)","title":"Sources of Microplastic in the Environment","URL":"http://link.springer.com/10.1007/698_2020_449","volume":"95","editor":[{"family":"He","given":"Defu"},{"family":"Luo","given":"Yongming"}],"author":[{"family":"An","given":"Lihui"},{"family":"Liu","given":"Qing"},{"family":"Deng","given":"Yixiang"},{"family":"Wu","given":"Wennan"},{"family":"Gao","given":"Yiyao"},{"family":"Ling","given":"Wei"}],"accessed":{"date-parts":[["2025",11,1]]},"issued":{"date-parts":[["2020"]]}}},{"id":110,"uris":["http://zotero.org/users/12611551/items/N8SYVR5U"],"itemData":{"id":110,"type":"article-journal","container-title":"Science of the total environment","note":"publisher: Elsevier","page":"15–26","source":"Google Scholar","title":"(Nano) plastics in the environment–sources, fates and effects","volume":"566","author":[{"family":"Costa","given":"Joao Pinto"},{"family":"Santos","given":"Patricia SM"},{"family":"Duarte","given":"Armando C."},{"family":"Rocha-Santos","given":"Teresa"}],"issued":{"date-parts":[["2016"]]}}},{"id":108,"uris":["http://zotero.org/users/12611551/items/R7MDVGT5"],"itemData":{"id":108,"type":"article-journal","container-title":"Water Emerging Contaminants &amp; Nanoplastics","issue":"4","note":"publisher: OAE Publishing Inc.","page":"N–A","source":"Google Scholar","title":"Environmental management of microplastics and additives: a critical review of treatment technologies and their impact","title-short":"Environmental management of microplastics and additives","volume":"3","author":[{"family":"Sawma","given":"Marie Joe"},{"family":"Zayyat","given":"Ramez M."},{"family":"Ghaddar","given":"Rand"},{"family":"Ayoub","given":"George M."}],"issued":{"date-parts":[["2024"]]}}}],"schema":"https://github.com/citation-style-language/schema/raw/master/csl-citation.json"} </w:instrText>
      </w:r>
      <w:r w:rsidR="000474BC" w:rsidRPr="002F2343">
        <w:rPr>
          <w:rFonts w:ascii="Arial" w:hAnsi="Arial" w:cs="Arial"/>
          <w:sz w:val="20"/>
          <w:szCs w:val="20"/>
        </w:rPr>
        <w:fldChar w:fldCharType="separate"/>
      </w:r>
      <w:r w:rsidR="000474BC" w:rsidRPr="002F2343">
        <w:rPr>
          <w:rFonts w:ascii="Arial" w:hAnsi="Arial" w:cs="Arial"/>
          <w:noProof/>
          <w:sz w:val="20"/>
          <w:szCs w:val="20"/>
        </w:rPr>
        <w:t>(An et al., 2020; Costa et al., 2016; Sawma et al., 2024)</w:t>
      </w:r>
      <w:r w:rsidR="000474BC" w:rsidRPr="002F2343">
        <w:rPr>
          <w:rFonts w:ascii="Arial" w:hAnsi="Arial" w:cs="Arial"/>
          <w:sz w:val="20"/>
          <w:szCs w:val="20"/>
        </w:rPr>
        <w:fldChar w:fldCharType="end"/>
      </w:r>
      <w:r w:rsidR="000474BC" w:rsidRPr="002F2343">
        <w:rPr>
          <w:rFonts w:ascii="Arial" w:hAnsi="Arial" w:cs="Arial"/>
          <w:sz w:val="20"/>
          <w:szCs w:val="20"/>
        </w:rPr>
        <w:t>.</w:t>
      </w:r>
    </w:p>
    <w:p w14:paraId="4582C17F" w14:textId="77777777" w:rsidR="000474BC" w:rsidRPr="002F2343" w:rsidRDefault="000474BC" w:rsidP="001D797A">
      <w:pPr>
        <w:jc w:val="both"/>
        <w:rPr>
          <w:rFonts w:ascii="Arial" w:hAnsi="Arial" w:cs="Arial"/>
          <w:sz w:val="20"/>
          <w:szCs w:val="20"/>
        </w:rPr>
      </w:pPr>
    </w:p>
    <w:p w14:paraId="20DD29D7" w14:textId="4126828E" w:rsidR="00DD3321" w:rsidRPr="002F2343" w:rsidRDefault="00810F9A" w:rsidP="001D797A">
      <w:pPr>
        <w:jc w:val="both"/>
        <w:rPr>
          <w:rFonts w:ascii="Arial" w:hAnsi="Arial" w:cs="Arial"/>
          <w:sz w:val="20"/>
          <w:szCs w:val="20"/>
        </w:rPr>
      </w:pPr>
      <w:r w:rsidRPr="002F2343">
        <w:rPr>
          <w:rFonts w:ascii="Arial" w:hAnsi="Arial" w:cs="Arial"/>
          <w:b/>
          <w:bCs/>
          <w:sz w:val="20"/>
          <w:szCs w:val="20"/>
        </w:rPr>
        <w:t xml:space="preserve">3.1.2 </w:t>
      </w:r>
      <w:r w:rsidR="00FD6205" w:rsidRPr="002F2343">
        <w:rPr>
          <w:rFonts w:ascii="Arial" w:hAnsi="Arial" w:cs="Arial"/>
          <w:b/>
          <w:bCs/>
          <w:sz w:val="20"/>
          <w:szCs w:val="20"/>
        </w:rPr>
        <w:t>Secondary Microplastics</w:t>
      </w:r>
      <w:r w:rsidR="00FD6205" w:rsidRPr="002F2343">
        <w:rPr>
          <w:rFonts w:ascii="Arial" w:hAnsi="Arial" w:cs="Arial"/>
          <w:sz w:val="20"/>
          <w:szCs w:val="20"/>
        </w:rPr>
        <w:t> </w:t>
      </w:r>
      <w:r w:rsidR="00D17B6C" w:rsidRPr="002F2343">
        <w:rPr>
          <w:rFonts w:ascii="Arial" w:hAnsi="Arial" w:cs="Arial"/>
          <w:sz w:val="20"/>
          <w:szCs w:val="20"/>
        </w:rPr>
        <w:t> </w:t>
      </w:r>
    </w:p>
    <w:p w14:paraId="15EF565A" w14:textId="01DCCD56" w:rsidR="00FD5486" w:rsidRPr="002F2343" w:rsidRDefault="00DD3321" w:rsidP="00FD5486">
      <w:pPr>
        <w:jc w:val="both"/>
        <w:rPr>
          <w:rFonts w:ascii="Arial" w:hAnsi="Arial" w:cs="Arial"/>
          <w:sz w:val="20"/>
          <w:szCs w:val="20"/>
        </w:rPr>
      </w:pPr>
      <w:r w:rsidRPr="002F2343">
        <w:rPr>
          <w:rFonts w:ascii="Arial" w:hAnsi="Arial" w:cs="Arial"/>
          <w:sz w:val="20"/>
          <w:szCs w:val="20"/>
        </w:rPr>
        <w:t xml:space="preserve">Many </w:t>
      </w:r>
      <w:r w:rsidR="00FD5486" w:rsidRPr="002F2343">
        <w:rPr>
          <w:rFonts w:ascii="Arial" w:hAnsi="Arial" w:cs="Arial"/>
          <w:sz w:val="20"/>
          <w:szCs w:val="20"/>
        </w:rPr>
        <w:t>processes</w:t>
      </w:r>
      <w:r w:rsidRPr="002F2343">
        <w:rPr>
          <w:rFonts w:ascii="Arial" w:hAnsi="Arial" w:cs="Arial"/>
          <w:sz w:val="20"/>
          <w:szCs w:val="20"/>
        </w:rPr>
        <w:t xml:space="preserve"> drive </w:t>
      </w:r>
      <w:r w:rsidR="00FD5486" w:rsidRPr="002F2343">
        <w:rPr>
          <w:rFonts w:ascii="Arial" w:hAnsi="Arial" w:cs="Arial"/>
          <w:sz w:val="20"/>
          <w:szCs w:val="20"/>
        </w:rPr>
        <w:t xml:space="preserve">the </w:t>
      </w:r>
      <w:r w:rsidRPr="002F2343">
        <w:rPr>
          <w:rFonts w:ascii="Arial" w:hAnsi="Arial" w:cs="Arial"/>
          <w:sz w:val="20"/>
          <w:szCs w:val="20"/>
        </w:rPr>
        <w:t>degradation of plastics</w:t>
      </w:r>
      <w:r w:rsidR="00384CA5">
        <w:rPr>
          <w:rFonts w:ascii="Arial" w:hAnsi="Arial" w:cs="Arial"/>
          <w:sz w:val="20"/>
          <w:szCs w:val="20"/>
        </w:rPr>
        <w:t>,</w:t>
      </w:r>
      <w:r w:rsidRPr="002F2343">
        <w:rPr>
          <w:rFonts w:ascii="Arial" w:hAnsi="Arial" w:cs="Arial"/>
          <w:sz w:val="20"/>
          <w:szCs w:val="20"/>
        </w:rPr>
        <w:t xml:space="preserve"> such as mechanical abrasion, </w:t>
      </w:r>
      <w:r w:rsidR="00384CA5">
        <w:rPr>
          <w:rFonts w:ascii="Arial" w:hAnsi="Arial" w:cs="Arial"/>
          <w:sz w:val="20"/>
          <w:szCs w:val="20"/>
        </w:rPr>
        <w:t>UV-induced</w:t>
      </w:r>
      <w:r w:rsidRPr="002F2343">
        <w:rPr>
          <w:rFonts w:ascii="Arial" w:hAnsi="Arial" w:cs="Arial"/>
          <w:sz w:val="20"/>
          <w:szCs w:val="20"/>
        </w:rPr>
        <w:t xml:space="preserve"> photo-oxidation, </w:t>
      </w:r>
      <w:r w:rsidR="00384CA5">
        <w:rPr>
          <w:rFonts w:ascii="Arial" w:hAnsi="Arial" w:cs="Arial"/>
          <w:sz w:val="20"/>
          <w:szCs w:val="20"/>
        </w:rPr>
        <w:t xml:space="preserve">and </w:t>
      </w:r>
      <w:r w:rsidRPr="002F2343">
        <w:rPr>
          <w:rFonts w:ascii="Arial" w:hAnsi="Arial" w:cs="Arial"/>
          <w:sz w:val="20"/>
          <w:szCs w:val="20"/>
        </w:rPr>
        <w:t>microbial activity that produces M</w:t>
      </w:r>
      <w:r w:rsidR="00FD5486" w:rsidRPr="002F2343">
        <w:rPr>
          <w:rFonts w:ascii="Arial" w:hAnsi="Arial" w:cs="Arial"/>
          <w:sz w:val="20"/>
          <w:szCs w:val="20"/>
        </w:rPr>
        <w:t>P</w:t>
      </w:r>
      <w:r w:rsidRPr="002F2343">
        <w:rPr>
          <w:rFonts w:ascii="Arial" w:hAnsi="Arial" w:cs="Arial"/>
          <w:sz w:val="20"/>
          <w:szCs w:val="20"/>
        </w:rPr>
        <w:t>s and secondary microplastics (SMPs)</w:t>
      </w:r>
      <w:r w:rsidR="00FD5486" w:rsidRPr="002F2343">
        <w:rPr>
          <w:rFonts w:ascii="Arial" w:hAnsi="Arial" w:cs="Arial"/>
          <w:sz w:val="20"/>
          <w:szCs w:val="20"/>
        </w:rPr>
        <w:t xml:space="preserve">. </w:t>
      </w:r>
      <w:r w:rsidR="00FD5486" w:rsidRPr="002F2343">
        <w:rPr>
          <w:rStyle w:val="Strong"/>
          <w:rFonts w:ascii="Arial" w:hAnsi="Arial" w:cs="Arial"/>
          <w:b w:val="0"/>
          <w:bCs w:val="0"/>
          <w:sz w:val="20"/>
          <w:szCs w:val="20"/>
        </w:rPr>
        <w:t>Plastic bags, bottles, packing materials</w:t>
      </w:r>
      <w:r w:rsidR="00384CA5">
        <w:rPr>
          <w:rStyle w:val="Strong"/>
          <w:rFonts w:ascii="Arial" w:hAnsi="Arial" w:cs="Arial"/>
          <w:b w:val="0"/>
          <w:bCs w:val="0"/>
          <w:sz w:val="20"/>
          <w:szCs w:val="20"/>
        </w:rPr>
        <w:t>,</w:t>
      </w:r>
      <w:r w:rsidR="00FD5486" w:rsidRPr="002F2343">
        <w:rPr>
          <w:rStyle w:val="Strong"/>
          <w:rFonts w:ascii="Arial" w:hAnsi="Arial" w:cs="Arial"/>
          <w:b w:val="0"/>
          <w:bCs w:val="0"/>
          <w:sz w:val="20"/>
          <w:szCs w:val="20"/>
        </w:rPr>
        <w:t xml:space="preserve"> and fishing gear </w:t>
      </w:r>
      <w:r w:rsidR="00527C0F">
        <w:rPr>
          <w:rStyle w:val="Strong"/>
          <w:rFonts w:ascii="Arial" w:hAnsi="Arial" w:cs="Arial"/>
          <w:b w:val="0"/>
          <w:bCs w:val="0"/>
          <w:sz w:val="20"/>
          <w:szCs w:val="20"/>
        </w:rPr>
        <w:t xml:space="preserve">are the </w:t>
      </w:r>
      <w:r w:rsidR="00FD5486" w:rsidRPr="002F2343">
        <w:rPr>
          <w:rStyle w:val="Strong"/>
          <w:rFonts w:ascii="Arial" w:hAnsi="Arial" w:cs="Arial"/>
          <w:b w:val="0"/>
          <w:bCs w:val="0"/>
          <w:sz w:val="20"/>
          <w:szCs w:val="20"/>
        </w:rPr>
        <w:t xml:space="preserve">main contributors to SMPs </w:t>
      </w:r>
      <w:r w:rsidR="00FD5486" w:rsidRPr="002F2343">
        <w:rPr>
          <w:rFonts w:ascii="Arial" w:hAnsi="Arial" w:cs="Arial"/>
          <w:sz w:val="20"/>
          <w:szCs w:val="20"/>
        </w:rPr>
        <w:fldChar w:fldCharType="begin"/>
      </w:r>
      <w:r w:rsidR="00FD5486" w:rsidRPr="002F2343">
        <w:rPr>
          <w:rFonts w:ascii="Arial" w:hAnsi="Arial" w:cs="Arial"/>
          <w:sz w:val="20"/>
          <w:szCs w:val="20"/>
        </w:rPr>
        <w:instrText xml:space="preserve"> ADDIN ZOTERO_ITEM CSL_CITATION {"citationID":"dRCAfM6f","properties":{"formattedCitation":"(An et al., 2020; Costa et al., 2016)","plainCitation":"(An et al., 2020; Costa et al., 2016)","noteIndex":0},"citationItems":[{"id":116,"uris":["http://zotero.org/users/12611551/items/5CLBH8UE"],"itemData":{"id":116,"type":"chapter","container-title":"Microplastics in Terrestrial Environments","event-place":"Cham","ISBN":"978-3-030-56270-0","language":"en","note":"collection-title: The Handbook of Environmental Chemistry\nDOI: 10.1007/698_2020_449","page":"143-159","publisher":"Springer International Publishing","publisher-place":"Cham","source":"DOI.org (Crossref)","title":"Sources of Microplastic in the Environment","URL":"http://link.springer.com/10.1007/698_2020_449","volume":"95","editor":[{"family":"He","given":"Defu"},{"family":"Luo","given":"Yongming"}],"author":[{"family":"An","given":"Lihui"},{"family":"Liu","given":"Qing"},{"family":"Deng","given":"Yixiang"},{"family":"Wu","given":"Wennan"},{"family":"Gao","given":"Yiyao"},{"family":"Ling","given":"Wei"}],"accessed":{"date-parts":[["2025",11,1]]},"issued":{"date-parts":[["2020"]]}}},{"id":110,"uris":["http://zotero.org/users/12611551/items/N8SYVR5U"],"itemData":{"id":110,"type":"article-journal","container-title":"Science of the total environment","note":"publisher: Elsevier","page":"15–26","source":"Google Scholar","title":"(Nano) plastics in the environment–sources, fates and effects","volume":"566","author":[{"family":"Costa","given":"Joao Pinto"},{"family":"Santos","given":"Patricia SM"},{"family":"Duarte","given":"Armando C."},{"family":"Rocha-Santos","given":"Teresa"}],"issued":{"date-parts":[["2016"]]}}}],"schema":"https://github.com/citation-style-language/schema/raw/master/csl-citation.json"} </w:instrText>
      </w:r>
      <w:r w:rsidR="00FD5486" w:rsidRPr="002F2343">
        <w:rPr>
          <w:rFonts w:ascii="Arial" w:hAnsi="Arial" w:cs="Arial"/>
          <w:sz w:val="20"/>
          <w:szCs w:val="20"/>
        </w:rPr>
        <w:fldChar w:fldCharType="separate"/>
      </w:r>
      <w:r w:rsidR="00FD5486" w:rsidRPr="002F2343">
        <w:rPr>
          <w:rFonts w:ascii="Arial" w:hAnsi="Arial" w:cs="Arial"/>
          <w:noProof/>
          <w:sz w:val="20"/>
          <w:szCs w:val="20"/>
        </w:rPr>
        <w:t>(An et al., 2020; Costa et al., 2016)</w:t>
      </w:r>
      <w:r w:rsidR="00FD5486" w:rsidRPr="002F2343">
        <w:rPr>
          <w:rFonts w:ascii="Arial" w:hAnsi="Arial" w:cs="Arial"/>
          <w:sz w:val="20"/>
          <w:szCs w:val="20"/>
        </w:rPr>
        <w:fldChar w:fldCharType="end"/>
      </w:r>
      <w:r w:rsidR="00FD5486" w:rsidRPr="002F2343">
        <w:rPr>
          <w:rFonts w:ascii="Arial" w:hAnsi="Arial" w:cs="Arial"/>
          <w:sz w:val="20"/>
          <w:szCs w:val="20"/>
        </w:rPr>
        <w:t>.</w:t>
      </w:r>
    </w:p>
    <w:p w14:paraId="5059A6F9" w14:textId="77777777" w:rsidR="00D41CCF" w:rsidRPr="002F2343" w:rsidRDefault="00D41CCF" w:rsidP="001D797A">
      <w:pPr>
        <w:jc w:val="both"/>
        <w:rPr>
          <w:rStyle w:val="Strong"/>
          <w:rFonts w:ascii="Arial" w:hAnsi="Arial" w:cs="Arial"/>
          <w:sz w:val="20"/>
          <w:szCs w:val="20"/>
        </w:rPr>
      </w:pPr>
    </w:p>
    <w:p w14:paraId="436EF573" w14:textId="18A81EE2" w:rsidR="00FD5486" w:rsidRPr="002F2343" w:rsidRDefault="00EC5880" w:rsidP="00EC5880">
      <w:pPr>
        <w:jc w:val="both"/>
        <w:rPr>
          <w:rFonts w:ascii="Arial" w:hAnsi="Arial" w:cs="Arial"/>
          <w:b/>
          <w:bCs/>
          <w:sz w:val="20"/>
          <w:szCs w:val="20"/>
        </w:rPr>
      </w:pPr>
      <w:r w:rsidRPr="002F2343">
        <w:rPr>
          <w:rFonts w:ascii="Arial" w:hAnsi="Arial" w:cs="Arial"/>
          <w:b/>
          <w:bCs/>
          <w:sz w:val="20"/>
          <w:szCs w:val="20"/>
        </w:rPr>
        <w:t xml:space="preserve">3.2 Transport Pathways </w:t>
      </w:r>
    </w:p>
    <w:p w14:paraId="227401E7" w14:textId="5B354095" w:rsidR="00D91AF7" w:rsidRPr="002F2343" w:rsidRDefault="00B73598" w:rsidP="00EC5880">
      <w:pPr>
        <w:jc w:val="both"/>
        <w:rPr>
          <w:rFonts w:ascii="Arial" w:hAnsi="Arial" w:cs="Arial"/>
          <w:sz w:val="20"/>
          <w:szCs w:val="20"/>
          <w:lang w:val="en-IN"/>
        </w:rPr>
      </w:pPr>
      <w:r w:rsidRPr="002F2343">
        <w:rPr>
          <w:rFonts w:ascii="Arial" w:hAnsi="Arial" w:cs="Arial"/>
          <w:sz w:val="20"/>
          <w:szCs w:val="20"/>
          <w:lang w:val="en-IN"/>
        </w:rPr>
        <w:t>MPs can be found in terrestrial, atmospheric</w:t>
      </w:r>
      <w:r w:rsidR="00384CA5">
        <w:rPr>
          <w:rFonts w:ascii="Arial" w:hAnsi="Arial" w:cs="Arial"/>
          <w:sz w:val="20"/>
          <w:szCs w:val="20"/>
          <w:lang w:val="en-IN"/>
        </w:rPr>
        <w:t>,</w:t>
      </w:r>
      <w:r w:rsidRPr="002F2343">
        <w:rPr>
          <w:rFonts w:ascii="Arial" w:hAnsi="Arial" w:cs="Arial"/>
          <w:sz w:val="20"/>
          <w:szCs w:val="20"/>
          <w:lang w:val="en-IN"/>
        </w:rPr>
        <w:t xml:space="preserve"> and aquatic environments</w:t>
      </w:r>
      <w:r w:rsidR="00384CA5">
        <w:rPr>
          <w:rFonts w:ascii="Arial" w:hAnsi="Arial" w:cs="Arial"/>
          <w:sz w:val="20"/>
          <w:szCs w:val="20"/>
          <w:lang w:val="en-IN"/>
        </w:rPr>
        <w:t>,</w:t>
      </w:r>
      <w:r w:rsidRPr="002F2343">
        <w:rPr>
          <w:rFonts w:ascii="Arial" w:hAnsi="Arial" w:cs="Arial"/>
          <w:sz w:val="20"/>
          <w:szCs w:val="20"/>
          <w:lang w:val="en-IN"/>
        </w:rPr>
        <w:t xml:space="preserve"> but they primarily originate from terrestrial sources. </w:t>
      </w:r>
      <w:r w:rsidR="002D74F9" w:rsidRPr="002F2343">
        <w:rPr>
          <w:rFonts w:ascii="Arial" w:hAnsi="Arial" w:cs="Arial"/>
          <w:sz w:val="20"/>
          <w:szCs w:val="20"/>
          <w:lang w:val="en-IN"/>
        </w:rPr>
        <w:t>They are transported to the oceans through rivers</w:t>
      </w:r>
      <w:r w:rsidR="008F3F71" w:rsidRPr="002F2343">
        <w:rPr>
          <w:rFonts w:ascii="Arial" w:hAnsi="Arial" w:cs="Arial"/>
          <w:sz w:val="20"/>
          <w:szCs w:val="20"/>
          <w:lang w:val="en-IN"/>
        </w:rPr>
        <w:t>,</w:t>
      </w:r>
      <w:r w:rsidR="002D74F9" w:rsidRPr="002F2343">
        <w:rPr>
          <w:rFonts w:ascii="Arial" w:hAnsi="Arial" w:cs="Arial"/>
          <w:sz w:val="20"/>
          <w:szCs w:val="20"/>
          <w:lang w:val="en-IN"/>
        </w:rPr>
        <w:t xml:space="preserve"> which are the </w:t>
      </w:r>
      <w:r w:rsidR="008F3F71" w:rsidRPr="002F2343">
        <w:rPr>
          <w:rFonts w:ascii="Arial" w:hAnsi="Arial" w:cs="Arial"/>
          <w:sz w:val="20"/>
          <w:szCs w:val="20"/>
          <w:lang w:val="en-IN"/>
        </w:rPr>
        <w:t>primary</w:t>
      </w:r>
      <w:r w:rsidR="002D74F9" w:rsidRPr="002F2343">
        <w:rPr>
          <w:rFonts w:ascii="Arial" w:hAnsi="Arial" w:cs="Arial"/>
          <w:sz w:val="20"/>
          <w:szCs w:val="20"/>
          <w:lang w:val="en-IN"/>
        </w:rPr>
        <w:t xml:space="preserve"> carriers</w:t>
      </w:r>
      <w:r w:rsidR="008F3F71" w:rsidRPr="002F2343">
        <w:rPr>
          <w:rFonts w:ascii="Arial" w:hAnsi="Arial" w:cs="Arial"/>
          <w:sz w:val="20"/>
          <w:szCs w:val="20"/>
          <w:lang w:val="en-IN"/>
        </w:rPr>
        <w:t>,</w:t>
      </w:r>
      <w:r w:rsidR="002D74F9" w:rsidRPr="002F2343">
        <w:rPr>
          <w:rFonts w:ascii="Arial" w:hAnsi="Arial" w:cs="Arial"/>
          <w:sz w:val="20"/>
          <w:szCs w:val="20"/>
          <w:lang w:val="en-IN"/>
        </w:rPr>
        <w:t xml:space="preserve"> and </w:t>
      </w:r>
      <w:r w:rsidR="008F3F71" w:rsidRPr="002F2343">
        <w:rPr>
          <w:rFonts w:ascii="Arial" w:hAnsi="Arial" w:cs="Arial"/>
          <w:sz w:val="20"/>
          <w:szCs w:val="20"/>
          <w:lang w:val="en-IN"/>
        </w:rPr>
        <w:t>ocean currents and winds drive their horizontal spread and accretion</w:t>
      </w:r>
      <w:r w:rsidR="002D74F9" w:rsidRPr="002F2343">
        <w:rPr>
          <w:rFonts w:ascii="Arial" w:hAnsi="Arial" w:cs="Arial"/>
          <w:sz w:val="20"/>
          <w:szCs w:val="20"/>
          <w:lang w:val="en-IN"/>
        </w:rPr>
        <w:t xml:space="preserve">. </w:t>
      </w:r>
      <w:r w:rsidR="008F3F71" w:rsidRPr="002F2343">
        <w:rPr>
          <w:rFonts w:ascii="Arial" w:hAnsi="Arial" w:cs="Arial"/>
          <w:sz w:val="20"/>
          <w:szCs w:val="20"/>
          <w:lang w:val="en-IN"/>
        </w:rPr>
        <w:t>In</w:t>
      </w:r>
      <w:r w:rsidR="002D74F9" w:rsidRPr="002F2343">
        <w:rPr>
          <w:rFonts w:ascii="Arial" w:hAnsi="Arial" w:cs="Arial"/>
          <w:sz w:val="20"/>
          <w:szCs w:val="20"/>
          <w:lang w:val="en-IN"/>
        </w:rPr>
        <w:t xml:space="preserve"> </w:t>
      </w:r>
      <w:r w:rsidR="00386393" w:rsidRPr="002F2343">
        <w:rPr>
          <w:rFonts w:ascii="Arial" w:hAnsi="Arial" w:cs="Arial"/>
          <w:sz w:val="20"/>
          <w:szCs w:val="20"/>
          <w:lang w:val="en-IN"/>
        </w:rPr>
        <w:t>the</w:t>
      </w:r>
      <w:r w:rsidR="002D74F9" w:rsidRPr="002F2343">
        <w:rPr>
          <w:rFonts w:ascii="Arial" w:hAnsi="Arial" w:cs="Arial"/>
          <w:sz w:val="20"/>
          <w:szCs w:val="20"/>
          <w:lang w:val="en-IN"/>
        </w:rPr>
        <w:t xml:space="preserve"> vertical direction, heavy MPs are buried in sediments</w:t>
      </w:r>
      <w:r w:rsidR="00386393" w:rsidRPr="002F2343">
        <w:rPr>
          <w:rFonts w:ascii="Arial" w:hAnsi="Arial" w:cs="Arial"/>
          <w:sz w:val="20"/>
          <w:szCs w:val="20"/>
          <w:lang w:val="en-IN"/>
        </w:rPr>
        <w:t>,</w:t>
      </w:r>
      <w:r w:rsidR="002D74F9" w:rsidRPr="002F2343">
        <w:rPr>
          <w:rFonts w:ascii="Arial" w:hAnsi="Arial" w:cs="Arial"/>
          <w:sz w:val="20"/>
          <w:szCs w:val="20"/>
          <w:lang w:val="en-IN"/>
        </w:rPr>
        <w:t xml:space="preserve"> </w:t>
      </w:r>
      <w:r w:rsidR="00386393" w:rsidRPr="002F2343">
        <w:rPr>
          <w:rFonts w:ascii="Arial" w:hAnsi="Arial" w:cs="Arial"/>
          <w:sz w:val="20"/>
          <w:szCs w:val="20"/>
          <w:lang w:val="en-IN"/>
        </w:rPr>
        <w:t>while</w:t>
      </w:r>
      <w:r w:rsidR="002D74F9" w:rsidRPr="002F2343">
        <w:rPr>
          <w:rFonts w:ascii="Arial" w:hAnsi="Arial" w:cs="Arial"/>
          <w:sz w:val="20"/>
          <w:szCs w:val="20"/>
          <w:lang w:val="en-IN"/>
        </w:rPr>
        <w:t xml:space="preserve"> light ones </w:t>
      </w:r>
      <w:r w:rsidR="00386393" w:rsidRPr="002F2343">
        <w:rPr>
          <w:rFonts w:ascii="Arial" w:hAnsi="Arial" w:cs="Arial"/>
          <w:sz w:val="20"/>
          <w:szCs w:val="20"/>
          <w:lang w:val="en-IN"/>
        </w:rPr>
        <w:t>remain</w:t>
      </w:r>
      <w:r w:rsidR="002D74F9" w:rsidRPr="002F2343">
        <w:rPr>
          <w:rFonts w:ascii="Arial" w:hAnsi="Arial" w:cs="Arial"/>
          <w:sz w:val="20"/>
          <w:szCs w:val="20"/>
          <w:lang w:val="en-IN"/>
        </w:rPr>
        <w:t xml:space="preserve"> on </w:t>
      </w:r>
      <w:r w:rsidR="00386393" w:rsidRPr="002F2343">
        <w:rPr>
          <w:rFonts w:ascii="Arial" w:hAnsi="Arial" w:cs="Arial"/>
          <w:sz w:val="20"/>
          <w:szCs w:val="20"/>
          <w:lang w:val="en-IN"/>
        </w:rPr>
        <w:t>the surface</w:t>
      </w:r>
      <w:r w:rsidR="002D74F9" w:rsidRPr="002F2343">
        <w:rPr>
          <w:rFonts w:ascii="Arial" w:hAnsi="Arial" w:cs="Arial"/>
          <w:sz w:val="20"/>
          <w:szCs w:val="20"/>
          <w:lang w:val="en-IN"/>
        </w:rPr>
        <w:t xml:space="preserve">. Textile MPs or degraded plastics move across terrestrial and aquatic systems in the atmosphere </w:t>
      </w:r>
      <w:r w:rsidR="00386393" w:rsidRPr="002F2343">
        <w:rPr>
          <w:rFonts w:ascii="Arial" w:hAnsi="Arial" w:cs="Arial"/>
          <w:sz w:val="20"/>
          <w:szCs w:val="20"/>
          <w:lang w:val="en-IN"/>
        </w:rPr>
        <w:t xml:space="preserve">over </w:t>
      </w:r>
      <w:r w:rsidR="002D74F9" w:rsidRPr="002F2343">
        <w:rPr>
          <w:rFonts w:ascii="Arial" w:hAnsi="Arial" w:cs="Arial"/>
          <w:sz w:val="20"/>
          <w:szCs w:val="20"/>
          <w:lang w:val="en-IN"/>
        </w:rPr>
        <w:t xml:space="preserve">long distances through wet and dry deposition, </w:t>
      </w:r>
      <w:r w:rsidR="00386393" w:rsidRPr="002F2343">
        <w:rPr>
          <w:rFonts w:ascii="Arial" w:hAnsi="Arial" w:cs="Arial"/>
          <w:sz w:val="20"/>
          <w:szCs w:val="20"/>
          <w:lang w:val="en-IN"/>
        </w:rPr>
        <w:t>connecting</w:t>
      </w:r>
      <w:r w:rsidR="002D74F9" w:rsidRPr="002F2343">
        <w:rPr>
          <w:rFonts w:ascii="Arial" w:hAnsi="Arial" w:cs="Arial"/>
          <w:sz w:val="20"/>
          <w:szCs w:val="20"/>
          <w:lang w:val="en-IN"/>
        </w:rPr>
        <w:t xml:space="preserve"> remote locations.</w:t>
      </w:r>
    </w:p>
    <w:p w14:paraId="1C3389A9" w14:textId="77777777" w:rsidR="000B62DA" w:rsidRPr="002F2343" w:rsidRDefault="000B62DA" w:rsidP="001D797A">
      <w:pPr>
        <w:jc w:val="both"/>
        <w:rPr>
          <w:rStyle w:val="Strong"/>
          <w:rFonts w:ascii="Arial" w:hAnsi="Arial" w:cs="Arial"/>
          <w:sz w:val="20"/>
          <w:szCs w:val="20"/>
        </w:rPr>
      </w:pPr>
    </w:p>
    <w:p w14:paraId="6E2B236F" w14:textId="04B58BBD" w:rsidR="00DE217A" w:rsidRPr="002F2343" w:rsidRDefault="002D74F9" w:rsidP="00F304DB">
      <w:pPr>
        <w:jc w:val="both"/>
        <w:rPr>
          <w:rFonts w:ascii="Arial" w:hAnsi="Arial" w:cs="Arial"/>
          <w:b/>
          <w:bCs/>
          <w:sz w:val="20"/>
          <w:szCs w:val="20"/>
        </w:rPr>
      </w:pPr>
      <w:r w:rsidRPr="002F2343">
        <w:rPr>
          <w:rStyle w:val="Strong"/>
          <w:rFonts w:ascii="Arial" w:hAnsi="Arial" w:cs="Arial"/>
          <w:sz w:val="20"/>
          <w:szCs w:val="20"/>
        </w:rPr>
        <w:t>3.2.1 Terrestrial</w:t>
      </w:r>
      <w:r w:rsidR="000F1573" w:rsidRPr="002F2343">
        <w:rPr>
          <w:rStyle w:val="Strong"/>
          <w:rFonts w:ascii="Arial" w:hAnsi="Arial" w:cs="Arial"/>
          <w:sz w:val="20"/>
          <w:szCs w:val="20"/>
        </w:rPr>
        <w:t xml:space="preserve"> inputs</w:t>
      </w:r>
    </w:p>
    <w:p w14:paraId="6EFCB37B" w14:textId="2AD889C1" w:rsidR="00210A8D" w:rsidRPr="002F2343" w:rsidRDefault="00B56523" w:rsidP="00F304DB">
      <w:pPr>
        <w:jc w:val="both"/>
        <w:rPr>
          <w:rFonts w:ascii="Arial" w:hAnsi="Arial" w:cs="Arial"/>
          <w:sz w:val="20"/>
          <w:szCs w:val="20"/>
        </w:rPr>
      </w:pPr>
      <w:r w:rsidRPr="002F2343">
        <w:rPr>
          <w:rFonts w:ascii="Arial" w:hAnsi="Arial" w:cs="Arial"/>
          <w:sz w:val="20"/>
          <w:szCs w:val="20"/>
        </w:rPr>
        <w:t xml:space="preserve">The </w:t>
      </w:r>
      <w:r w:rsidR="00386393" w:rsidRPr="002F2343">
        <w:rPr>
          <w:rFonts w:ascii="Arial" w:hAnsi="Arial" w:cs="Arial"/>
          <w:sz w:val="20"/>
          <w:szCs w:val="20"/>
        </w:rPr>
        <w:t>primary</w:t>
      </w:r>
      <w:r w:rsidRPr="002F2343">
        <w:rPr>
          <w:rFonts w:ascii="Arial" w:hAnsi="Arial" w:cs="Arial"/>
          <w:sz w:val="20"/>
          <w:szCs w:val="20"/>
        </w:rPr>
        <w:t xml:space="preserve"> source of plastic pollution in global ecosystems is the terrestrial </w:t>
      </w:r>
      <w:r w:rsidR="00386393" w:rsidRPr="002F2343">
        <w:rPr>
          <w:rFonts w:ascii="Arial" w:hAnsi="Arial" w:cs="Arial"/>
          <w:sz w:val="20"/>
          <w:szCs w:val="20"/>
        </w:rPr>
        <w:t>sector</w:t>
      </w:r>
      <w:r w:rsidRPr="002F2343">
        <w:rPr>
          <w:rFonts w:ascii="Arial" w:hAnsi="Arial" w:cs="Arial"/>
          <w:sz w:val="20"/>
          <w:szCs w:val="20"/>
        </w:rPr>
        <w:t xml:space="preserve">, which introduces microplastics (MPs) and </w:t>
      </w:r>
      <w:proofErr w:type="spellStart"/>
      <w:r w:rsidRPr="002F2343">
        <w:rPr>
          <w:rFonts w:ascii="Arial" w:hAnsi="Arial" w:cs="Arial"/>
          <w:sz w:val="20"/>
          <w:szCs w:val="20"/>
        </w:rPr>
        <w:t>nanoplastics</w:t>
      </w:r>
      <w:proofErr w:type="spellEnd"/>
      <w:r w:rsidRPr="002F2343">
        <w:rPr>
          <w:rFonts w:ascii="Arial" w:hAnsi="Arial" w:cs="Arial"/>
          <w:sz w:val="20"/>
          <w:szCs w:val="20"/>
        </w:rPr>
        <w:t xml:space="preserve"> (NPs) </w:t>
      </w:r>
      <w:r w:rsidR="00386393" w:rsidRPr="002F2343">
        <w:rPr>
          <w:rFonts w:ascii="Arial" w:hAnsi="Arial" w:cs="Arial"/>
          <w:sz w:val="20"/>
          <w:szCs w:val="20"/>
        </w:rPr>
        <w:t>into</w:t>
      </w:r>
      <w:r w:rsidRPr="002F2343">
        <w:rPr>
          <w:rFonts w:ascii="Arial" w:hAnsi="Arial" w:cs="Arial"/>
          <w:sz w:val="20"/>
          <w:szCs w:val="20"/>
        </w:rPr>
        <w:t xml:space="preserve"> soils, freshwater, and </w:t>
      </w:r>
      <w:r w:rsidR="00386393" w:rsidRPr="002F2343">
        <w:rPr>
          <w:rFonts w:ascii="Arial" w:hAnsi="Arial" w:cs="Arial"/>
          <w:sz w:val="20"/>
          <w:szCs w:val="20"/>
        </w:rPr>
        <w:t xml:space="preserve">the </w:t>
      </w:r>
      <w:r w:rsidRPr="002F2343">
        <w:rPr>
          <w:rFonts w:ascii="Arial" w:hAnsi="Arial" w:cs="Arial"/>
          <w:sz w:val="20"/>
          <w:szCs w:val="20"/>
        </w:rPr>
        <w:t xml:space="preserve">sea. </w:t>
      </w:r>
      <w:r w:rsidR="00CF3901" w:rsidRPr="002F2343">
        <w:rPr>
          <w:rFonts w:ascii="Arial" w:hAnsi="Arial" w:cs="Arial"/>
          <w:sz w:val="20"/>
          <w:szCs w:val="20"/>
        </w:rPr>
        <w:fldChar w:fldCharType="begin"/>
      </w:r>
      <w:r w:rsidR="00D830E2" w:rsidRPr="002F2343">
        <w:rPr>
          <w:rFonts w:ascii="Arial" w:hAnsi="Arial" w:cs="Arial"/>
          <w:sz w:val="20"/>
          <w:szCs w:val="20"/>
        </w:rPr>
        <w:instrText xml:space="preserve"> ADDIN ZOTERO_ITEM CSL_CITATION {"citationID":"eJBqBBKy","properties":{"formattedCitation":"(Walker &amp; Fequet, 2023)","plainCitation":"(Walker &amp; Fequet, 2023)","noteIndex":0},"citationItems":[{"id":117,"uris":["http://zotero.org/users/12611551/items/GSFE2ZZG"],"itemData":{"id":117,"type":"article-journal","container-title":"TrAC Trends in Analytical Chemistry","note":"publisher: Elsevier","page":"116984","source":"Google Scholar","title":"Current trends of unsustainable plastic production and micro (nano) plastic pollution","volume":"160","author":[{"family":"Walker","given":"Tony R."},{"family":"Fequet","given":"Lexi"}],"issued":{"date-parts":[["2023"]]}}}],"schema":"https://github.com/citation-style-language/schema/raw/master/csl-citation.json"} </w:instrText>
      </w:r>
      <w:r w:rsidR="00CF3901" w:rsidRPr="002F2343">
        <w:rPr>
          <w:rFonts w:ascii="Arial" w:hAnsi="Arial" w:cs="Arial"/>
          <w:sz w:val="20"/>
          <w:szCs w:val="20"/>
        </w:rPr>
        <w:fldChar w:fldCharType="separate"/>
      </w:r>
      <w:r w:rsidR="006060BF" w:rsidRPr="002F2343">
        <w:rPr>
          <w:rFonts w:ascii="Arial" w:hAnsi="Arial" w:cs="Arial"/>
          <w:noProof/>
          <w:sz w:val="20"/>
          <w:szCs w:val="20"/>
        </w:rPr>
        <w:t>(Walker &amp; Fequet, 2023)</w:t>
      </w:r>
      <w:r w:rsidR="00CF3901" w:rsidRPr="002F2343">
        <w:rPr>
          <w:rFonts w:ascii="Arial" w:hAnsi="Arial" w:cs="Arial"/>
          <w:sz w:val="20"/>
          <w:szCs w:val="20"/>
        </w:rPr>
        <w:fldChar w:fldCharType="end"/>
      </w:r>
      <w:r w:rsidR="00BA7F78" w:rsidRPr="002F2343">
        <w:rPr>
          <w:rFonts w:ascii="Arial" w:hAnsi="Arial" w:cs="Arial"/>
          <w:sz w:val="20"/>
          <w:szCs w:val="20"/>
        </w:rPr>
        <w:t xml:space="preserve">. </w:t>
      </w:r>
      <w:r w:rsidR="00113C7F" w:rsidRPr="002F2343">
        <w:rPr>
          <w:rFonts w:ascii="Arial" w:hAnsi="Arial" w:cs="Arial"/>
          <w:sz w:val="20"/>
          <w:szCs w:val="20"/>
        </w:rPr>
        <w:t xml:space="preserve">It is </w:t>
      </w:r>
      <w:r w:rsidR="00386393" w:rsidRPr="002F2343">
        <w:rPr>
          <w:rFonts w:ascii="Arial" w:hAnsi="Arial" w:cs="Arial"/>
          <w:sz w:val="20"/>
          <w:szCs w:val="20"/>
        </w:rPr>
        <w:t>estimated</w:t>
      </w:r>
      <w:r w:rsidR="00113C7F" w:rsidRPr="002F2343">
        <w:rPr>
          <w:rFonts w:ascii="Arial" w:hAnsi="Arial" w:cs="Arial"/>
          <w:sz w:val="20"/>
          <w:szCs w:val="20"/>
        </w:rPr>
        <w:t xml:space="preserve"> that about 80% of </w:t>
      </w:r>
      <w:r w:rsidR="00527C0F">
        <w:rPr>
          <w:rFonts w:ascii="Arial" w:hAnsi="Arial" w:cs="Arial"/>
          <w:sz w:val="20"/>
          <w:szCs w:val="20"/>
        </w:rPr>
        <w:t>marine (micro)</w:t>
      </w:r>
      <w:r w:rsidR="00113C7F" w:rsidRPr="002F2343">
        <w:rPr>
          <w:rFonts w:ascii="Arial" w:hAnsi="Arial" w:cs="Arial"/>
          <w:sz w:val="20"/>
          <w:szCs w:val="20"/>
        </w:rPr>
        <w:t xml:space="preserve">plastic pollution originates on land. It has been proposed that on land, terrestrial ecosystems </w:t>
      </w:r>
      <w:r w:rsidR="00EB4324" w:rsidRPr="002F2343">
        <w:rPr>
          <w:rFonts w:ascii="Arial" w:hAnsi="Arial" w:cs="Arial"/>
          <w:sz w:val="20"/>
          <w:szCs w:val="20"/>
        </w:rPr>
        <w:t>contain</w:t>
      </w:r>
      <w:r w:rsidR="00113C7F" w:rsidRPr="002F2343">
        <w:rPr>
          <w:rFonts w:ascii="Arial" w:hAnsi="Arial" w:cs="Arial"/>
          <w:sz w:val="20"/>
          <w:szCs w:val="20"/>
        </w:rPr>
        <w:t xml:space="preserve"> 4 to 23 times </w:t>
      </w:r>
      <w:r w:rsidR="00FB7BA3" w:rsidRPr="002F2343">
        <w:rPr>
          <w:rFonts w:ascii="Arial" w:hAnsi="Arial" w:cs="Arial"/>
          <w:sz w:val="20"/>
          <w:szCs w:val="20"/>
        </w:rPr>
        <w:t>as much</w:t>
      </w:r>
      <w:r w:rsidR="00113C7F" w:rsidRPr="002F2343">
        <w:rPr>
          <w:rFonts w:ascii="Arial" w:hAnsi="Arial" w:cs="Arial"/>
          <w:sz w:val="20"/>
          <w:szCs w:val="20"/>
        </w:rPr>
        <w:t xml:space="preserve"> </w:t>
      </w:r>
      <w:r w:rsidR="00EB4324" w:rsidRPr="002F2343">
        <w:rPr>
          <w:rFonts w:ascii="Arial" w:hAnsi="Arial" w:cs="Arial"/>
          <w:sz w:val="20"/>
          <w:szCs w:val="20"/>
        </w:rPr>
        <w:t>microplastic</w:t>
      </w:r>
      <w:r w:rsidR="00113C7F" w:rsidRPr="002F2343">
        <w:rPr>
          <w:rFonts w:ascii="Arial" w:hAnsi="Arial" w:cs="Arial"/>
          <w:sz w:val="20"/>
          <w:szCs w:val="20"/>
        </w:rPr>
        <w:t xml:space="preserve"> (nano) waste per annum </w:t>
      </w:r>
      <w:r w:rsidR="00FB7BA3" w:rsidRPr="002F2343">
        <w:rPr>
          <w:rFonts w:ascii="Arial" w:hAnsi="Arial" w:cs="Arial"/>
          <w:sz w:val="20"/>
          <w:szCs w:val="20"/>
        </w:rPr>
        <w:t>as</w:t>
      </w:r>
      <w:r w:rsidR="00113C7F" w:rsidRPr="002F2343">
        <w:rPr>
          <w:rFonts w:ascii="Arial" w:hAnsi="Arial" w:cs="Arial"/>
          <w:sz w:val="20"/>
          <w:szCs w:val="20"/>
        </w:rPr>
        <w:t xml:space="preserve"> the sea.</w:t>
      </w:r>
      <w:r w:rsidR="00D830E2" w:rsidRPr="002F2343">
        <w:rPr>
          <w:rFonts w:ascii="Arial" w:hAnsi="Arial" w:cs="Arial"/>
          <w:sz w:val="20"/>
          <w:szCs w:val="20"/>
        </w:rPr>
        <w:t xml:space="preserve"> </w:t>
      </w:r>
      <w:r w:rsidR="00D830E2" w:rsidRPr="002F2343">
        <w:rPr>
          <w:rFonts w:ascii="Arial" w:hAnsi="Arial" w:cs="Arial"/>
          <w:sz w:val="20"/>
          <w:szCs w:val="20"/>
        </w:rPr>
        <w:fldChar w:fldCharType="begin"/>
      </w:r>
      <w:r w:rsidR="00D830E2" w:rsidRPr="002F2343">
        <w:rPr>
          <w:rFonts w:ascii="Arial" w:hAnsi="Arial" w:cs="Arial"/>
          <w:sz w:val="20"/>
          <w:szCs w:val="20"/>
        </w:rPr>
        <w:instrText xml:space="preserve"> ADDIN ZOTERO_ITEM CSL_CITATION {"citationID":"9YHRD9G8","properties":{"formattedCitation":"(Horton et al., 2017; Sana et al., 2020)","plainCitation":"(Horton et al., 2017; Sana et al., 2020)","noteIndex":0},"citationItems":[{"id":157,"uris":["http://zotero.org/users/12611551/items/CUMN7SK6"],"itemData":{"id":157,"type":"article-journal","container-title":"Science of the total environment","note":"publisher: Elsevier","page":"127–141","source":"Google Scholar","title":"Microplastics in freshwater and terrestrial environments: Evaluating the current understanding to identify the knowledge gaps and future research priorities","title-short":"Microplastics in freshwater and terrestrial environments","volume":"586","author":[{"family":"Horton","given":"Alice A."},{"family":"Walton","given":"Alexander"},{"family":"Spurgeon","given":"David J."},{"family":"Lahive","given":"Elma"},{"family":"Svendsen","given":"Claus"}],"issued":{"date-parts":[["2017"]]}}},{"id":156,"uris":["http://zotero.org/users/12611551/items/TEYKYFVE"],"itemData":{"id":156,"type":"article-journal","container-title":"Environmental Science and Pollution Research","DOI":"10.1007/s11356-020-10573-x","ISSN":"0944-1344, 1614-7499","issue":"36","journalAbbreviation":"Environ Sci Pollut Res","language":"en","page":"44743-44756","source":"DOI.org (Crossref)","title":"Effects of microplastics and nanoplastics on marine environment and human health","volume":"27","author":[{"family":"Sana","given":"Siva Sankar"},{"family":"Dogiparthi","given":"Lakshman Kumar"},{"family":"Gangadhar","given":"Lekshmi"},{"family":"Chakravorty","given":"Arghya"},{"family":"Abhishek","given":"Nalluri"}],"issued":{"date-parts":[["2020",12]]}}}],"schema":"https://github.com/citation-style-language/schema/raw/master/csl-citation.json"} </w:instrText>
      </w:r>
      <w:r w:rsidR="00D830E2" w:rsidRPr="002F2343">
        <w:rPr>
          <w:rFonts w:ascii="Arial" w:hAnsi="Arial" w:cs="Arial"/>
          <w:sz w:val="20"/>
          <w:szCs w:val="20"/>
        </w:rPr>
        <w:fldChar w:fldCharType="separate"/>
      </w:r>
      <w:r w:rsidR="006060BF" w:rsidRPr="002F2343">
        <w:rPr>
          <w:rFonts w:ascii="Arial" w:hAnsi="Arial" w:cs="Arial"/>
          <w:noProof/>
          <w:sz w:val="20"/>
          <w:szCs w:val="20"/>
        </w:rPr>
        <w:t>(Horton et al., 2017; Sana et al., 2020)</w:t>
      </w:r>
      <w:r w:rsidR="00D830E2" w:rsidRPr="002F2343">
        <w:rPr>
          <w:rFonts w:ascii="Arial" w:hAnsi="Arial" w:cs="Arial"/>
          <w:sz w:val="20"/>
          <w:szCs w:val="20"/>
        </w:rPr>
        <w:fldChar w:fldCharType="end"/>
      </w:r>
      <w:r w:rsidR="00BA7F78" w:rsidRPr="002F2343">
        <w:rPr>
          <w:rFonts w:ascii="Arial" w:hAnsi="Arial" w:cs="Arial"/>
          <w:sz w:val="20"/>
          <w:szCs w:val="20"/>
        </w:rPr>
        <w:t>.</w:t>
      </w:r>
    </w:p>
    <w:p w14:paraId="1BFAC3DC" w14:textId="77777777" w:rsidR="00AC2A80" w:rsidRPr="002F2343" w:rsidRDefault="00AC2A80" w:rsidP="00210A8D">
      <w:pPr>
        <w:rPr>
          <w:rFonts w:ascii="Arial" w:hAnsi="Arial" w:cs="Arial"/>
          <w:b/>
          <w:bCs/>
          <w:sz w:val="20"/>
          <w:szCs w:val="20"/>
        </w:rPr>
      </w:pPr>
    </w:p>
    <w:p w14:paraId="184C885C" w14:textId="43BE77A6" w:rsidR="00DE217A" w:rsidRPr="002F2343" w:rsidRDefault="00AC2A80" w:rsidP="00D66800">
      <w:pPr>
        <w:rPr>
          <w:rFonts w:ascii="Arial" w:hAnsi="Arial" w:cs="Arial"/>
          <w:b/>
          <w:bCs/>
          <w:sz w:val="20"/>
          <w:szCs w:val="20"/>
        </w:rPr>
      </w:pPr>
      <w:r w:rsidRPr="002F2343">
        <w:rPr>
          <w:rFonts w:ascii="Arial" w:hAnsi="Arial" w:cs="Arial"/>
          <w:b/>
          <w:bCs/>
          <w:sz w:val="20"/>
          <w:szCs w:val="20"/>
        </w:rPr>
        <w:t>3.2.</w:t>
      </w:r>
      <w:r w:rsidR="00AA1B83" w:rsidRPr="002F2343">
        <w:rPr>
          <w:rFonts w:ascii="Arial" w:hAnsi="Arial" w:cs="Arial"/>
          <w:b/>
          <w:bCs/>
          <w:sz w:val="20"/>
          <w:szCs w:val="20"/>
        </w:rPr>
        <w:t>1.1</w:t>
      </w:r>
      <w:r w:rsidRPr="002F2343">
        <w:rPr>
          <w:rFonts w:ascii="Arial" w:hAnsi="Arial" w:cs="Arial"/>
          <w:b/>
          <w:bCs/>
          <w:sz w:val="20"/>
          <w:szCs w:val="20"/>
        </w:rPr>
        <w:t xml:space="preserve"> </w:t>
      </w:r>
      <w:r w:rsidR="00210A8D" w:rsidRPr="002F2343">
        <w:rPr>
          <w:rFonts w:ascii="Arial" w:hAnsi="Arial" w:cs="Arial"/>
          <w:b/>
          <w:bCs/>
          <w:sz w:val="20"/>
          <w:szCs w:val="20"/>
        </w:rPr>
        <w:t>Agricultural Practices</w:t>
      </w:r>
    </w:p>
    <w:p w14:paraId="13AD7D02" w14:textId="2F5D54F2" w:rsidR="00BA7F78" w:rsidRPr="002F2343" w:rsidRDefault="00EB4324" w:rsidP="001D797A">
      <w:pPr>
        <w:jc w:val="both"/>
        <w:rPr>
          <w:rStyle w:val="Strong"/>
          <w:rFonts w:ascii="Arial" w:hAnsi="Arial" w:cs="Arial"/>
          <w:b w:val="0"/>
          <w:bCs w:val="0"/>
          <w:sz w:val="20"/>
          <w:szCs w:val="20"/>
        </w:rPr>
      </w:pPr>
      <w:r w:rsidRPr="002F2343">
        <w:rPr>
          <w:rFonts w:ascii="Arial" w:hAnsi="Arial" w:cs="Arial"/>
          <w:sz w:val="20"/>
          <w:szCs w:val="20"/>
        </w:rPr>
        <w:t>The agricultural</w:t>
      </w:r>
      <w:r w:rsidR="00C74105" w:rsidRPr="002F2343">
        <w:rPr>
          <w:rFonts w:ascii="Arial" w:hAnsi="Arial" w:cs="Arial"/>
          <w:sz w:val="20"/>
          <w:szCs w:val="20"/>
        </w:rPr>
        <w:t xml:space="preserve"> sector plays an important role and is a particular source of soil MPs</w:t>
      </w:r>
      <w:r w:rsidR="006727EB" w:rsidRPr="002F2343">
        <w:rPr>
          <w:rFonts w:ascii="Arial" w:hAnsi="Arial" w:cs="Arial"/>
          <w:sz w:val="20"/>
          <w:szCs w:val="20"/>
        </w:rPr>
        <w:t xml:space="preserve"> </w:t>
      </w:r>
      <w:r w:rsidR="006727EB" w:rsidRPr="002F2343">
        <w:rPr>
          <w:rFonts w:ascii="Arial" w:hAnsi="Arial" w:cs="Arial"/>
          <w:sz w:val="20"/>
          <w:szCs w:val="20"/>
        </w:rPr>
        <w:fldChar w:fldCharType="begin"/>
      </w:r>
      <w:r w:rsidR="006727EB" w:rsidRPr="002F2343">
        <w:rPr>
          <w:rFonts w:ascii="Arial" w:hAnsi="Arial" w:cs="Arial"/>
          <w:sz w:val="20"/>
          <w:szCs w:val="20"/>
        </w:rPr>
        <w:instrText xml:space="preserve"> ADDIN ZOTERO_ITEM CSL_CITATION {"citationID":"sifI7zXu","properties":{"formattedCitation":"(Zhou et al., 2020)","plainCitation":"(Zhou et al., 2020)","noteIndex":0},"citationItems":[{"id":158,"uris":["http://zotero.org/users/12611551/items/F6AQGK2W"],"itemData":{"id":158,"type":"article-journal","container-title":"Journal of Hazardous Materials","DOI":"10.1016/j.jhazmat.2019.121814","ISSN":"03043894","journalAbbreviation":"Journal of Hazardous Materials","language":"en","page":"121814","source":"DOI.org (Crossref)","title":"Microplastics in agricultural soils on the coastal plain of Hangzhou Bay, east China: Multiple sources other than plastic mulching film","title-short":"Microplastics in agricultural soils on the coastal plain of Hangzhou Bay, east China","volume":"388","author":[{"family":"Zhou","given":"Bianying"},{"family":"Wang","given":"Jiaqing"},{"family":"Zhang","given":"Haibo"},{"family":"Shi","given":"Huahong"},{"family":"Fei","given":"Yufan"},{"family":"Huang","given":"Shunyin"},{"family":"Tong","given":"Yazhi"},{"family":"Wen","given":"Dishi"},{"family":"Luo","given":"Yongming"},{"family":"Barceló","given":"Damià"}],"issued":{"date-parts":[["2020",4]]}}}],"schema":"https://github.com/citation-style-language/schema/raw/master/csl-citation.json"} </w:instrText>
      </w:r>
      <w:r w:rsidR="006727EB" w:rsidRPr="002F2343">
        <w:rPr>
          <w:rFonts w:ascii="Arial" w:hAnsi="Arial" w:cs="Arial"/>
          <w:sz w:val="20"/>
          <w:szCs w:val="20"/>
        </w:rPr>
        <w:fldChar w:fldCharType="separate"/>
      </w:r>
      <w:r w:rsidR="006060BF" w:rsidRPr="002F2343">
        <w:rPr>
          <w:rFonts w:ascii="Arial" w:hAnsi="Arial" w:cs="Arial"/>
          <w:noProof/>
          <w:sz w:val="20"/>
          <w:szCs w:val="20"/>
        </w:rPr>
        <w:t>(Zhou et al., 2020)</w:t>
      </w:r>
      <w:r w:rsidR="006727EB" w:rsidRPr="002F2343">
        <w:rPr>
          <w:rFonts w:ascii="Arial" w:hAnsi="Arial" w:cs="Arial"/>
          <w:sz w:val="20"/>
          <w:szCs w:val="20"/>
        </w:rPr>
        <w:fldChar w:fldCharType="end"/>
      </w:r>
      <w:r w:rsidR="00210A8D" w:rsidRPr="002F2343">
        <w:rPr>
          <w:rFonts w:ascii="Arial" w:hAnsi="Arial" w:cs="Arial"/>
          <w:sz w:val="20"/>
          <w:szCs w:val="20"/>
        </w:rPr>
        <w:t xml:space="preserve">. </w:t>
      </w:r>
      <w:r w:rsidR="00823468" w:rsidRPr="002F2343">
        <w:rPr>
          <w:rFonts w:ascii="Arial" w:hAnsi="Arial" w:cs="Arial"/>
          <w:sz w:val="20"/>
          <w:szCs w:val="20"/>
        </w:rPr>
        <w:t xml:space="preserve">The </w:t>
      </w:r>
      <w:r w:rsidR="00B20DAE" w:rsidRPr="002F2343">
        <w:rPr>
          <w:rFonts w:ascii="Arial" w:hAnsi="Arial" w:cs="Arial"/>
          <w:sz w:val="20"/>
          <w:szCs w:val="20"/>
        </w:rPr>
        <w:t>primary</w:t>
      </w:r>
      <w:r w:rsidR="00823468" w:rsidRPr="002F2343">
        <w:rPr>
          <w:rFonts w:ascii="Arial" w:hAnsi="Arial" w:cs="Arial"/>
          <w:sz w:val="20"/>
          <w:szCs w:val="20"/>
        </w:rPr>
        <w:t xml:space="preserve"> means of incorporation of MPs into agricultural soil is by applying biosolids/sewage sludge (with synthetic </w:t>
      </w:r>
      <w:proofErr w:type="spellStart"/>
      <w:r w:rsidR="00823468" w:rsidRPr="002F2343">
        <w:rPr>
          <w:rFonts w:ascii="Arial" w:hAnsi="Arial" w:cs="Arial"/>
          <w:sz w:val="20"/>
          <w:szCs w:val="20"/>
        </w:rPr>
        <w:t>fibers</w:t>
      </w:r>
      <w:proofErr w:type="spellEnd"/>
      <w:r w:rsidR="00823468" w:rsidRPr="002F2343">
        <w:rPr>
          <w:rFonts w:ascii="Arial" w:hAnsi="Arial" w:cs="Arial"/>
          <w:sz w:val="20"/>
          <w:szCs w:val="20"/>
        </w:rPr>
        <w:t xml:space="preserve"> and deposited MPs) as fertilizer</w:t>
      </w:r>
      <w:r w:rsidR="00AC1180" w:rsidRPr="002F2343">
        <w:rPr>
          <w:rFonts w:ascii="Arial" w:hAnsi="Arial" w:cs="Arial"/>
          <w:sz w:val="20"/>
          <w:szCs w:val="20"/>
        </w:rPr>
        <w:t xml:space="preserve"> </w:t>
      </w:r>
      <w:r w:rsidR="006A13A3" w:rsidRPr="002F2343">
        <w:rPr>
          <w:rFonts w:ascii="Arial" w:hAnsi="Arial" w:cs="Arial"/>
          <w:sz w:val="20"/>
          <w:szCs w:val="20"/>
        </w:rPr>
        <w:fldChar w:fldCharType="begin"/>
      </w:r>
      <w:r w:rsidR="00AC1180" w:rsidRPr="002F2343">
        <w:rPr>
          <w:rFonts w:ascii="Arial" w:hAnsi="Arial" w:cs="Arial"/>
          <w:sz w:val="20"/>
          <w:szCs w:val="20"/>
        </w:rPr>
        <w:instrText xml:space="preserve"> ADDIN ZOTERO_ITEM CSL_CITATION {"citationID":"Qlo6867s","properties":{"formattedCitation":"(Palmer, 2000; Yoon et al., 1975)","plainCitation":"(Palmer, 2000; Yoon et al., 1975)","noteIndex":0},"citationItems":[{"id":161,"uris":["http://zotero.org/users/12611551/items/7URWUN43"],"itemData":{"id":161,"type":"chapter","abstract":"Abstract\n            Polyamides (nylons) are important engineering plastics as well as being well known for fiber applications. This article covers the properties, manufacture, processing and use of polyamide plastics together with information on specifications, sales, pricing and suppliers. Materials discussed include nylon</w:instrText>
      </w:r>
      <w:r w:rsidR="00AC1180" w:rsidRPr="002F2343">
        <w:rPr>
          <w:rFonts w:ascii="Cambria Math" w:hAnsi="Cambria Math" w:cs="Cambria Math"/>
          <w:sz w:val="20"/>
          <w:szCs w:val="20"/>
        </w:rPr>
        <w:instrText>‐</w:instrText>
      </w:r>
      <w:r w:rsidR="00AC1180" w:rsidRPr="002F2343">
        <w:rPr>
          <w:rFonts w:ascii="Arial" w:hAnsi="Arial" w:cs="Arial"/>
          <w:sz w:val="20"/>
          <w:szCs w:val="20"/>
        </w:rPr>
        <w:instrText>6,6, nylon</w:instrText>
      </w:r>
      <w:r w:rsidR="00AC1180" w:rsidRPr="002F2343">
        <w:rPr>
          <w:rFonts w:ascii="Cambria Math" w:hAnsi="Cambria Math" w:cs="Cambria Math"/>
          <w:sz w:val="20"/>
          <w:szCs w:val="20"/>
        </w:rPr>
        <w:instrText>‐</w:instrText>
      </w:r>
      <w:r w:rsidR="00AC1180" w:rsidRPr="002F2343">
        <w:rPr>
          <w:rFonts w:ascii="Arial" w:hAnsi="Arial" w:cs="Arial"/>
          <w:sz w:val="20"/>
          <w:szCs w:val="20"/>
        </w:rPr>
        <w:instrText>6, nylon</w:instrText>
      </w:r>
      <w:r w:rsidR="00AC1180" w:rsidRPr="002F2343">
        <w:rPr>
          <w:rFonts w:ascii="Cambria Math" w:hAnsi="Cambria Math" w:cs="Cambria Math"/>
          <w:sz w:val="20"/>
          <w:szCs w:val="20"/>
        </w:rPr>
        <w:instrText>‐</w:instrText>
      </w:r>
      <w:r w:rsidR="00AC1180" w:rsidRPr="002F2343">
        <w:rPr>
          <w:rFonts w:ascii="Arial" w:hAnsi="Arial" w:cs="Arial"/>
          <w:sz w:val="20"/>
          <w:szCs w:val="20"/>
        </w:rPr>
        <w:instrText>6,9, nylon</w:instrText>
      </w:r>
      <w:r w:rsidR="00AC1180" w:rsidRPr="002F2343">
        <w:rPr>
          <w:rFonts w:ascii="Cambria Math" w:hAnsi="Cambria Math" w:cs="Cambria Math"/>
          <w:sz w:val="20"/>
          <w:szCs w:val="20"/>
        </w:rPr>
        <w:instrText>‐</w:instrText>
      </w:r>
      <w:r w:rsidR="00AC1180" w:rsidRPr="002F2343">
        <w:rPr>
          <w:rFonts w:ascii="Arial" w:hAnsi="Arial" w:cs="Arial"/>
          <w:sz w:val="20"/>
          <w:szCs w:val="20"/>
        </w:rPr>
        <w:instrText>6,12, nylon</w:instrText>
      </w:r>
      <w:r w:rsidR="00AC1180" w:rsidRPr="002F2343">
        <w:rPr>
          <w:rFonts w:ascii="Cambria Math" w:hAnsi="Cambria Math" w:cs="Cambria Math"/>
          <w:sz w:val="20"/>
          <w:szCs w:val="20"/>
        </w:rPr>
        <w:instrText>‐</w:instrText>
      </w:r>
      <w:r w:rsidR="00AC1180" w:rsidRPr="002F2343">
        <w:rPr>
          <w:rFonts w:ascii="Arial" w:hAnsi="Arial" w:cs="Arial"/>
          <w:sz w:val="20"/>
          <w:szCs w:val="20"/>
        </w:rPr>
        <w:instrText>11, nylon</w:instrText>
      </w:r>
      <w:r w:rsidR="00AC1180" w:rsidRPr="002F2343">
        <w:rPr>
          <w:rFonts w:ascii="Cambria Math" w:hAnsi="Cambria Math" w:cs="Cambria Math"/>
          <w:sz w:val="20"/>
          <w:szCs w:val="20"/>
        </w:rPr>
        <w:instrText>‐</w:instrText>
      </w:r>
      <w:r w:rsidR="00AC1180" w:rsidRPr="002F2343">
        <w:rPr>
          <w:rFonts w:ascii="Arial" w:hAnsi="Arial" w:cs="Arial"/>
          <w:sz w:val="20"/>
          <w:szCs w:val="20"/>
        </w:rPr>
        <w:instrText>12, nylon</w:instrText>
      </w:r>
      <w:r w:rsidR="00AC1180" w:rsidRPr="002F2343">
        <w:rPr>
          <w:rFonts w:ascii="Cambria Math" w:hAnsi="Cambria Math" w:cs="Cambria Math"/>
          <w:sz w:val="20"/>
          <w:szCs w:val="20"/>
        </w:rPr>
        <w:instrText>‐</w:instrText>
      </w:r>
      <w:r w:rsidR="00AC1180" w:rsidRPr="002F2343">
        <w:rPr>
          <w:rFonts w:ascii="Arial" w:hAnsi="Arial" w:cs="Arial"/>
          <w:sz w:val="20"/>
          <w:szCs w:val="20"/>
        </w:rPr>
        <w:instrText>4,6, amorphous nylon and other semi</w:instrText>
      </w:r>
      <w:r w:rsidR="00AC1180" w:rsidRPr="002F2343">
        <w:rPr>
          <w:rFonts w:ascii="Cambria Math" w:hAnsi="Cambria Math" w:cs="Cambria Math"/>
          <w:sz w:val="20"/>
          <w:szCs w:val="20"/>
        </w:rPr>
        <w:instrText>‐</w:instrText>
      </w:r>
      <w:r w:rsidR="00AC1180" w:rsidRPr="002F2343">
        <w:rPr>
          <w:rFonts w:ascii="Arial" w:hAnsi="Arial" w:cs="Arial"/>
          <w:sz w:val="20"/>
          <w:szCs w:val="20"/>
        </w:rPr>
        <w:instrText xml:space="preserve">aromatic nylons. Physical properties described are crystallinity, thermal properties, moisture absorption, electrical properties and flammability. Chemical properties are hydrolysis/polycondensation, thermal degradation, oxidation, UV ageing and effect of chemicals and solvents. Manufacture is described including solid state polymerization, compounding, and pultrusion. Compounding also includes a review of additives and modifications covering lubricants, nucleants, stabilizers, impact modifiers, flame retardants, plasticizers, reinforcements, nanocomposites and polymer blends. The following processing routes are detailed: injection molding, extrusion, film, tubing and pipe, monofilament, rods and profiles, wire and cable coating, blow molding, rotomolding, reaction injection molding (RIM), powder coating and also assembly techniques. Uses and automotive, electrical/electronic, consumer and industrial applications are described. A discussion of recycling is followed by a summary of economic aspects including suppliers, sales and pricing. Specifications, standards and quality control are also reviewed with an indication of appropriate test methods.","container-title":"Kirk-Othmer Encyclopedia of Chemical Technology","edition":"1","ISBN":"978-0-471-48494-3","language":"en","license":"http://doi.wiley.com/10.1002/tdm_license_1.1","note":"DOI: 10.1002/0471238961.1612011916011213.a01","publisher":"Wiley","source":"DOI.org (Crossref)","title":"Polyamides, Plastics","URL":"https://onlinelibrary.wiley.com/doi/10.1002/0471238961.1612011916011213.a01","editor":[{"literal":"Kirk-Othmer"}],"author":[{"family":"Palmer","given":"Robert J."}],"accessed":{"date-parts":[["2025",11,3]]},"issued":{"date-parts":[["2000",12,4]]}}},{"id":160,"uris":["http://zotero.org/users/12611551/items/8PSFFD96"],"itemData":{"id":160,"type":"article-journal","container-title":"Macromolecules","DOI":"10.1021/ma60048a019","ISSN":"0024-9297, 1520-5835","issue":"6","journalAbbreviation":"Macromolecules","language":"en","page":"776-783","source":"DOI.org (Crossref)","title":"Conformational Characteristics of Polystyrene","volume":"8","author":[{"family":"Yoon","given":"D. Y."},{"family":"Sundararajan","given":"P. R."},{"family":"Flory","given":"P. J."}],"issued":{"date-parts":[["1975",11]]}}}],"schema":"https://github.com/citation-style-language/schema/raw/master/csl-citation.json"} </w:instrText>
      </w:r>
      <w:r w:rsidR="006A13A3" w:rsidRPr="002F2343">
        <w:rPr>
          <w:rFonts w:ascii="Arial" w:hAnsi="Arial" w:cs="Arial"/>
          <w:sz w:val="20"/>
          <w:szCs w:val="20"/>
        </w:rPr>
        <w:fldChar w:fldCharType="separate"/>
      </w:r>
      <w:r w:rsidR="006060BF" w:rsidRPr="002F2343">
        <w:rPr>
          <w:rFonts w:ascii="Arial" w:hAnsi="Arial" w:cs="Arial"/>
          <w:noProof/>
          <w:sz w:val="20"/>
          <w:szCs w:val="20"/>
        </w:rPr>
        <w:t>(Palmer, 2000; Yoon et al., 1975)</w:t>
      </w:r>
      <w:r w:rsidR="006A13A3" w:rsidRPr="002F2343">
        <w:rPr>
          <w:rFonts w:ascii="Arial" w:hAnsi="Arial" w:cs="Arial"/>
          <w:sz w:val="20"/>
          <w:szCs w:val="20"/>
        </w:rPr>
        <w:fldChar w:fldCharType="end"/>
      </w:r>
      <w:r w:rsidR="00210A8D" w:rsidRPr="002F2343">
        <w:rPr>
          <w:rFonts w:ascii="Arial" w:hAnsi="Arial" w:cs="Arial"/>
          <w:sz w:val="20"/>
          <w:szCs w:val="20"/>
        </w:rPr>
        <w:t xml:space="preserve">. </w:t>
      </w:r>
      <w:r w:rsidR="00E61D86" w:rsidRPr="002F2343">
        <w:rPr>
          <w:rFonts w:ascii="Arial" w:hAnsi="Arial" w:cs="Arial"/>
          <w:sz w:val="20"/>
          <w:szCs w:val="20"/>
        </w:rPr>
        <w:t xml:space="preserve">The other sources are the use of plastic mulch films to protect crops, compost, and irrigation </w:t>
      </w:r>
      <w:r w:rsidR="003D42E0" w:rsidRPr="002F2343">
        <w:rPr>
          <w:rFonts w:ascii="Arial" w:hAnsi="Arial" w:cs="Arial"/>
          <w:sz w:val="20"/>
          <w:szCs w:val="20"/>
        </w:rPr>
        <w:fldChar w:fldCharType="begin"/>
      </w:r>
      <w:r w:rsidR="00A531B2" w:rsidRPr="002F2343">
        <w:rPr>
          <w:rFonts w:ascii="Arial" w:hAnsi="Arial" w:cs="Arial"/>
          <w:sz w:val="20"/>
          <w:szCs w:val="20"/>
        </w:rPr>
        <w:instrText xml:space="preserve"> ADDIN ZOTERO_ITEM CSL_CITATION {"citationID":"8XRuzVaQ","properties":{"formattedCitation":"(Katsumi et al., 2021; Yang et al., 2021)","plainCitation":"(Katsumi et al., 2021; Yang et al., 2021)","noteIndex":0},"citationItems":[{"id":163,"uris":["http://zotero.org/users/12611551/items/LPG9DZ7I"],"itemData":{"id":163,"type":"article-journal","container-title":"Chemosphere","DOI":"10.1016/j.chemosphere.2020.129185","ISSN":"00456535","journalAbbreviation":"Chemosphere","language":"en","page":"129185","source":"DOI.org (Crossref)","title":"Accumulation of microcapsules derived from coated fertilizer in paddy fields","volume":"267","author":[{"family":"Katsumi","given":"Naoya"},{"family":"Kusube","given":"Takasei"},{"family":"Nagao","given":"Seiya"},{"family":"Okochi","given":"Hiroshi"}],"issued":{"date-parts":[["2021",3]]}}},{"id":162,"uris":["http://zotero.org/users/12611551/items/XZPTGWXD"],"itemData":{"id":162,"type":"article-journal","container-title":"Science of The Total Environment","DOI":"10.1016/j.scitotenv.2021.146546","ISSN":"00489697","journalAbbreviation":"Science of The Total Environment","language":"en","page":"146546","source":"DOI.org (Crossref)","title":"Microplastics in soil: A review on methods, occurrence, sources, and potential risk","title-short":"Microplastics in soil","volume":"780","author":[{"family":"Yang","given":"Ling"},{"family":"Zhang","given":"Yulan"},{"family":"Kang","given":"Shichang"},{"family":"Wang","given":"Zhaoqing"},{"family":"Wu","given":"Chenxi"}],"issued":{"date-parts":[["2021",8]]}}}],"schema":"https://github.com/citation-style-language/schema/raw/master/csl-citation.json"} </w:instrText>
      </w:r>
      <w:r w:rsidR="003D42E0" w:rsidRPr="002F2343">
        <w:rPr>
          <w:rFonts w:ascii="Arial" w:hAnsi="Arial" w:cs="Arial"/>
          <w:sz w:val="20"/>
          <w:szCs w:val="20"/>
        </w:rPr>
        <w:fldChar w:fldCharType="separate"/>
      </w:r>
      <w:r w:rsidR="006060BF" w:rsidRPr="002F2343">
        <w:rPr>
          <w:rFonts w:ascii="Arial" w:hAnsi="Arial" w:cs="Arial"/>
          <w:noProof/>
          <w:sz w:val="20"/>
          <w:szCs w:val="20"/>
        </w:rPr>
        <w:t>(Katsumi et al., 2021; Yang et al., 2021)</w:t>
      </w:r>
      <w:r w:rsidR="003D42E0" w:rsidRPr="002F2343">
        <w:rPr>
          <w:rFonts w:ascii="Arial" w:hAnsi="Arial" w:cs="Arial"/>
          <w:sz w:val="20"/>
          <w:szCs w:val="20"/>
        </w:rPr>
        <w:fldChar w:fldCharType="end"/>
      </w:r>
      <w:r w:rsidR="00210A8D" w:rsidRPr="002F2343">
        <w:rPr>
          <w:rFonts w:ascii="Arial" w:hAnsi="Arial" w:cs="Arial"/>
          <w:sz w:val="20"/>
          <w:szCs w:val="20"/>
        </w:rPr>
        <w:t xml:space="preserve">. </w:t>
      </w:r>
      <w:r w:rsidR="008735DD" w:rsidRPr="002F2343">
        <w:rPr>
          <w:rFonts w:ascii="Arial" w:hAnsi="Arial" w:cs="Arial"/>
          <w:sz w:val="20"/>
          <w:szCs w:val="20"/>
        </w:rPr>
        <w:t>These MPs</w:t>
      </w:r>
      <w:r w:rsidR="00B20DAE" w:rsidRPr="002F2343">
        <w:rPr>
          <w:rFonts w:ascii="Arial" w:hAnsi="Arial" w:cs="Arial"/>
          <w:sz w:val="20"/>
          <w:szCs w:val="20"/>
        </w:rPr>
        <w:t>,</w:t>
      </w:r>
      <w:r w:rsidR="008735DD" w:rsidRPr="002F2343">
        <w:rPr>
          <w:rFonts w:ascii="Arial" w:hAnsi="Arial" w:cs="Arial"/>
          <w:sz w:val="20"/>
          <w:szCs w:val="20"/>
        </w:rPr>
        <w:t xml:space="preserve"> bound to the soil</w:t>
      </w:r>
      <w:r w:rsidR="00B20DAE" w:rsidRPr="002F2343">
        <w:rPr>
          <w:rFonts w:ascii="Arial" w:hAnsi="Arial" w:cs="Arial"/>
          <w:sz w:val="20"/>
          <w:szCs w:val="20"/>
        </w:rPr>
        <w:t>,</w:t>
      </w:r>
      <w:r w:rsidR="008735DD" w:rsidRPr="002F2343">
        <w:rPr>
          <w:rFonts w:ascii="Arial" w:hAnsi="Arial" w:cs="Arial"/>
          <w:sz w:val="20"/>
          <w:szCs w:val="20"/>
        </w:rPr>
        <w:t xml:space="preserve"> can then </w:t>
      </w:r>
      <w:r w:rsidR="00B96854" w:rsidRPr="002F2343">
        <w:rPr>
          <w:rFonts w:ascii="Arial" w:hAnsi="Arial" w:cs="Arial"/>
          <w:sz w:val="20"/>
          <w:szCs w:val="20"/>
        </w:rPr>
        <w:t>enter</w:t>
      </w:r>
      <w:r w:rsidR="008735DD" w:rsidRPr="002F2343">
        <w:rPr>
          <w:rFonts w:ascii="Arial" w:hAnsi="Arial" w:cs="Arial"/>
          <w:sz w:val="20"/>
          <w:szCs w:val="20"/>
        </w:rPr>
        <w:t xml:space="preserve"> nearby rivers and surface water through runoff </w:t>
      </w:r>
      <w:r w:rsidR="00B20DAE" w:rsidRPr="002F2343">
        <w:rPr>
          <w:rFonts w:ascii="Arial" w:hAnsi="Arial" w:cs="Arial"/>
          <w:sz w:val="20"/>
          <w:szCs w:val="20"/>
        </w:rPr>
        <w:t>from</w:t>
      </w:r>
      <w:r w:rsidR="008735DD" w:rsidRPr="002F2343">
        <w:rPr>
          <w:rFonts w:ascii="Arial" w:hAnsi="Arial" w:cs="Arial"/>
          <w:sz w:val="20"/>
          <w:szCs w:val="20"/>
        </w:rPr>
        <w:t xml:space="preserve"> rain and irrigation.</w:t>
      </w:r>
    </w:p>
    <w:p w14:paraId="2B1EA015" w14:textId="77777777" w:rsidR="008735DD" w:rsidRPr="002F2343" w:rsidRDefault="008735DD" w:rsidP="001D797A">
      <w:pPr>
        <w:jc w:val="both"/>
        <w:rPr>
          <w:rStyle w:val="Strong"/>
          <w:rFonts w:ascii="Arial" w:hAnsi="Arial" w:cs="Arial"/>
          <w:sz w:val="20"/>
          <w:szCs w:val="20"/>
        </w:rPr>
      </w:pPr>
    </w:p>
    <w:p w14:paraId="555BF1A8" w14:textId="7D00F8A9" w:rsidR="001D35B3" w:rsidRPr="002F2343" w:rsidRDefault="000F1573" w:rsidP="001D35B3">
      <w:pPr>
        <w:jc w:val="both"/>
        <w:rPr>
          <w:rFonts w:ascii="Arial" w:hAnsi="Arial" w:cs="Arial"/>
          <w:b/>
          <w:bCs/>
          <w:sz w:val="20"/>
          <w:szCs w:val="20"/>
        </w:rPr>
      </w:pPr>
      <w:r w:rsidRPr="002F2343">
        <w:rPr>
          <w:rStyle w:val="Strong"/>
          <w:rFonts w:ascii="Arial" w:hAnsi="Arial" w:cs="Arial"/>
          <w:sz w:val="20"/>
          <w:szCs w:val="20"/>
        </w:rPr>
        <w:t>3.</w:t>
      </w:r>
      <w:r w:rsidR="00EC5880" w:rsidRPr="002F2343">
        <w:rPr>
          <w:rStyle w:val="Strong"/>
          <w:rFonts w:ascii="Arial" w:hAnsi="Arial" w:cs="Arial"/>
          <w:sz w:val="20"/>
          <w:szCs w:val="20"/>
        </w:rPr>
        <w:t>2.</w:t>
      </w:r>
      <w:r w:rsidR="00AA1B83" w:rsidRPr="002F2343">
        <w:rPr>
          <w:rStyle w:val="Strong"/>
          <w:rFonts w:ascii="Arial" w:hAnsi="Arial" w:cs="Arial"/>
          <w:sz w:val="20"/>
          <w:szCs w:val="20"/>
        </w:rPr>
        <w:t>2</w:t>
      </w:r>
      <w:r w:rsidRPr="002F2343">
        <w:rPr>
          <w:rStyle w:val="Strong"/>
          <w:rFonts w:ascii="Arial" w:hAnsi="Arial" w:cs="Arial"/>
          <w:sz w:val="20"/>
          <w:szCs w:val="20"/>
        </w:rPr>
        <w:t xml:space="preserve"> </w:t>
      </w:r>
      <w:r w:rsidR="00420A62" w:rsidRPr="002F2343">
        <w:rPr>
          <w:rStyle w:val="Strong"/>
          <w:rFonts w:ascii="Arial" w:hAnsi="Arial" w:cs="Arial"/>
          <w:sz w:val="20"/>
          <w:szCs w:val="20"/>
        </w:rPr>
        <w:t>A</w:t>
      </w:r>
      <w:r w:rsidRPr="002F2343">
        <w:rPr>
          <w:rStyle w:val="Strong"/>
          <w:rFonts w:ascii="Arial" w:hAnsi="Arial" w:cs="Arial"/>
          <w:sz w:val="20"/>
          <w:szCs w:val="20"/>
        </w:rPr>
        <w:t>quatic and Marine sources</w:t>
      </w:r>
    </w:p>
    <w:p w14:paraId="00563E45" w14:textId="0E88B1E0" w:rsidR="001D35B3" w:rsidRPr="002F2343" w:rsidRDefault="00B20DAE" w:rsidP="001D35B3">
      <w:pPr>
        <w:jc w:val="both"/>
        <w:rPr>
          <w:rFonts w:ascii="Arial" w:hAnsi="Arial" w:cs="Arial"/>
          <w:sz w:val="20"/>
          <w:szCs w:val="20"/>
        </w:rPr>
      </w:pPr>
      <w:r w:rsidRPr="002F2343">
        <w:rPr>
          <w:rFonts w:ascii="Arial" w:hAnsi="Arial" w:cs="Arial"/>
          <w:sz w:val="20"/>
          <w:szCs w:val="20"/>
        </w:rPr>
        <w:t>Microplastics</w:t>
      </w:r>
      <w:r w:rsidR="001D35B3" w:rsidRPr="002F2343">
        <w:rPr>
          <w:rFonts w:ascii="Arial" w:hAnsi="Arial" w:cs="Arial"/>
          <w:sz w:val="20"/>
          <w:szCs w:val="20"/>
        </w:rPr>
        <w:t xml:space="preserve"> </w:t>
      </w:r>
      <w:r w:rsidR="00B96854" w:rsidRPr="002F2343">
        <w:rPr>
          <w:rFonts w:ascii="Arial" w:hAnsi="Arial" w:cs="Arial"/>
          <w:sz w:val="20"/>
          <w:szCs w:val="20"/>
        </w:rPr>
        <w:t>enter</w:t>
      </w:r>
      <w:r w:rsidR="001D35B3" w:rsidRPr="002F2343">
        <w:rPr>
          <w:rFonts w:ascii="Arial" w:hAnsi="Arial" w:cs="Arial"/>
          <w:sz w:val="20"/>
          <w:szCs w:val="20"/>
        </w:rPr>
        <w:t xml:space="preserve"> water systems </w:t>
      </w:r>
      <w:r w:rsidR="00B96854" w:rsidRPr="002F2343">
        <w:rPr>
          <w:rFonts w:ascii="Arial" w:hAnsi="Arial" w:cs="Arial"/>
          <w:sz w:val="20"/>
          <w:szCs w:val="20"/>
        </w:rPr>
        <w:t>through</w:t>
      </w:r>
      <w:r w:rsidR="001D35B3" w:rsidRPr="002F2343">
        <w:rPr>
          <w:rFonts w:ascii="Arial" w:hAnsi="Arial" w:cs="Arial"/>
          <w:sz w:val="20"/>
          <w:szCs w:val="20"/>
        </w:rPr>
        <w:t xml:space="preserve"> fishing practices</w:t>
      </w:r>
      <w:r w:rsidRPr="002F2343">
        <w:rPr>
          <w:rFonts w:ascii="Arial" w:hAnsi="Arial" w:cs="Arial"/>
          <w:sz w:val="20"/>
          <w:szCs w:val="20"/>
        </w:rPr>
        <w:t>,</w:t>
      </w:r>
      <w:r w:rsidR="001D35B3" w:rsidRPr="002F2343">
        <w:rPr>
          <w:rFonts w:ascii="Arial" w:hAnsi="Arial" w:cs="Arial"/>
          <w:sz w:val="20"/>
          <w:szCs w:val="20"/>
        </w:rPr>
        <w:t xml:space="preserve"> </w:t>
      </w:r>
      <w:r w:rsidRPr="002F2343">
        <w:rPr>
          <w:rFonts w:ascii="Arial" w:hAnsi="Arial" w:cs="Arial"/>
          <w:sz w:val="20"/>
          <w:szCs w:val="20"/>
        </w:rPr>
        <w:t>primarily</w:t>
      </w:r>
      <w:r w:rsidR="001D35B3" w:rsidRPr="002F2343">
        <w:rPr>
          <w:rFonts w:ascii="Arial" w:hAnsi="Arial" w:cs="Arial"/>
          <w:sz w:val="20"/>
          <w:szCs w:val="20"/>
        </w:rPr>
        <w:t xml:space="preserve"> </w:t>
      </w:r>
      <w:r w:rsidR="00B96854" w:rsidRPr="002F2343">
        <w:rPr>
          <w:rFonts w:ascii="Arial" w:hAnsi="Arial" w:cs="Arial"/>
          <w:sz w:val="20"/>
          <w:szCs w:val="20"/>
        </w:rPr>
        <w:t>via</w:t>
      </w:r>
      <w:r w:rsidR="001D35B3" w:rsidRPr="002F2343">
        <w:rPr>
          <w:rFonts w:ascii="Arial" w:hAnsi="Arial" w:cs="Arial"/>
          <w:sz w:val="20"/>
          <w:szCs w:val="20"/>
        </w:rPr>
        <w:t xml:space="preserve"> plastic ropes, nets</w:t>
      </w:r>
      <w:r w:rsidRPr="002F2343">
        <w:rPr>
          <w:rFonts w:ascii="Arial" w:hAnsi="Arial" w:cs="Arial"/>
          <w:sz w:val="20"/>
          <w:szCs w:val="20"/>
        </w:rPr>
        <w:t>,</w:t>
      </w:r>
      <w:r w:rsidR="001D35B3" w:rsidRPr="002F2343">
        <w:rPr>
          <w:rFonts w:ascii="Arial" w:hAnsi="Arial" w:cs="Arial"/>
          <w:sz w:val="20"/>
          <w:szCs w:val="20"/>
        </w:rPr>
        <w:t xml:space="preserve"> and pots</w:t>
      </w:r>
      <w:r w:rsidRPr="002F2343">
        <w:rPr>
          <w:rFonts w:ascii="Arial" w:hAnsi="Arial" w:cs="Arial"/>
          <w:sz w:val="20"/>
          <w:szCs w:val="20"/>
        </w:rPr>
        <w:t>. Microplastic</w:t>
      </w:r>
      <w:r w:rsidR="001D35B3" w:rsidRPr="002F2343">
        <w:rPr>
          <w:rFonts w:ascii="Arial" w:hAnsi="Arial" w:cs="Arial"/>
          <w:sz w:val="20"/>
          <w:szCs w:val="20"/>
        </w:rPr>
        <w:t xml:space="preserve"> fiber </w:t>
      </w:r>
      <w:r w:rsidRPr="002F2343">
        <w:rPr>
          <w:rFonts w:ascii="Arial" w:hAnsi="Arial" w:cs="Arial"/>
          <w:sz w:val="20"/>
          <w:szCs w:val="20"/>
        </w:rPr>
        <w:t>waste is a product</w:t>
      </w:r>
      <w:r w:rsidR="001D35B3" w:rsidRPr="002F2343">
        <w:rPr>
          <w:rFonts w:ascii="Arial" w:hAnsi="Arial" w:cs="Arial"/>
          <w:sz w:val="20"/>
          <w:szCs w:val="20"/>
        </w:rPr>
        <w:t xml:space="preserve"> of mechanical wear </w:t>
      </w:r>
      <w:r w:rsidRPr="002F2343">
        <w:rPr>
          <w:rFonts w:ascii="Arial" w:hAnsi="Arial" w:cs="Arial"/>
          <w:sz w:val="20"/>
          <w:szCs w:val="20"/>
        </w:rPr>
        <w:t>on</w:t>
      </w:r>
      <w:r w:rsidR="001D35B3" w:rsidRPr="002F2343">
        <w:rPr>
          <w:rFonts w:ascii="Arial" w:hAnsi="Arial" w:cs="Arial"/>
          <w:sz w:val="20"/>
          <w:szCs w:val="20"/>
        </w:rPr>
        <w:t xml:space="preserve"> fishing nets and ropes during use. Fishing equipment </w:t>
      </w:r>
      <w:r w:rsidRPr="002F2343">
        <w:rPr>
          <w:rFonts w:ascii="Arial" w:hAnsi="Arial" w:cs="Arial"/>
          <w:sz w:val="20"/>
          <w:szCs w:val="20"/>
        </w:rPr>
        <w:t>lacks</w:t>
      </w:r>
      <w:r w:rsidR="001D35B3" w:rsidRPr="002F2343">
        <w:rPr>
          <w:rFonts w:ascii="Arial" w:hAnsi="Arial" w:cs="Arial"/>
          <w:sz w:val="20"/>
          <w:szCs w:val="20"/>
        </w:rPr>
        <w:t xml:space="preserve"> proper disposal </w:t>
      </w:r>
      <w:r w:rsidRPr="002F2343">
        <w:rPr>
          <w:rFonts w:ascii="Arial" w:hAnsi="Arial" w:cs="Arial"/>
          <w:sz w:val="20"/>
          <w:szCs w:val="20"/>
        </w:rPr>
        <w:t>procedures</w:t>
      </w:r>
      <w:r w:rsidR="001D35B3" w:rsidRPr="002F2343">
        <w:rPr>
          <w:rFonts w:ascii="Arial" w:hAnsi="Arial" w:cs="Arial"/>
          <w:sz w:val="20"/>
          <w:szCs w:val="20"/>
        </w:rPr>
        <w:t xml:space="preserve"> and is frequently discarded in the ocean</w:t>
      </w:r>
      <w:r w:rsidRPr="002F2343">
        <w:rPr>
          <w:rFonts w:ascii="Arial" w:hAnsi="Arial" w:cs="Arial"/>
          <w:sz w:val="20"/>
          <w:szCs w:val="20"/>
        </w:rPr>
        <w:t>. According</w:t>
      </w:r>
      <w:r w:rsidR="001D35B3" w:rsidRPr="002F2343">
        <w:rPr>
          <w:rFonts w:ascii="Arial" w:hAnsi="Arial" w:cs="Arial"/>
          <w:sz w:val="20"/>
          <w:szCs w:val="20"/>
        </w:rPr>
        <w:t xml:space="preserve"> to U</w:t>
      </w:r>
      <w:r w:rsidR="00527C0F">
        <w:rPr>
          <w:rFonts w:ascii="Arial" w:hAnsi="Arial" w:cs="Arial"/>
          <w:sz w:val="20"/>
          <w:szCs w:val="20"/>
        </w:rPr>
        <w:t>.S.</w:t>
      </w:r>
      <w:r w:rsidR="001D35B3" w:rsidRPr="002F2343">
        <w:rPr>
          <w:rFonts w:ascii="Arial" w:hAnsi="Arial" w:cs="Arial"/>
          <w:sz w:val="20"/>
          <w:szCs w:val="20"/>
        </w:rPr>
        <w:t xml:space="preserve"> statistics</w:t>
      </w:r>
      <w:r w:rsidRPr="002F2343">
        <w:rPr>
          <w:rFonts w:ascii="Arial" w:hAnsi="Arial" w:cs="Arial"/>
          <w:sz w:val="20"/>
          <w:szCs w:val="20"/>
        </w:rPr>
        <w:t>,</w:t>
      </w:r>
      <w:r w:rsidR="001D35B3" w:rsidRPr="002F2343">
        <w:rPr>
          <w:rFonts w:ascii="Arial" w:hAnsi="Arial" w:cs="Arial"/>
          <w:sz w:val="20"/>
          <w:szCs w:val="20"/>
        </w:rPr>
        <w:t xml:space="preserve"> 30 million pounds are disposed </w:t>
      </w:r>
      <w:r w:rsidR="002A4CB2" w:rsidRPr="002F2343">
        <w:rPr>
          <w:rFonts w:ascii="Arial" w:hAnsi="Arial" w:cs="Arial"/>
          <w:sz w:val="20"/>
          <w:szCs w:val="20"/>
        </w:rPr>
        <w:t>of in</w:t>
      </w:r>
      <w:r w:rsidR="001D35B3" w:rsidRPr="002F2343">
        <w:rPr>
          <w:rFonts w:ascii="Arial" w:hAnsi="Arial" w:cs="Arial"/>
          <w:sz w:val="20"/>
          <w:szCs w:val="20"/>
        </w:rPr>
        <w:t xml:space="preserve"> the ocean each year. Fishing nets deteriorate</w:t>
      </w:r>
      <w:r w:rsidR="002A4CB2" w:rsidRPr="002F2343">
        <w:rPr>
          <w:rFonts w:ascii="Arial" w:hAnsi="Arial" w:cs="Arial"/>
          <w:sz w:val="20"/>
          <w:szCs w:val="20"/>
        </w:rPr>
        <w:t>, forming</w:t>
      </w:r>
      <w:r w:rsidR="001D35B3" w:rsidRPr="002F2343">
        <w:rPr>
          <w:rFonts w:ascii="Arial" w:hAnsi="Arial" w:cs="Arial"/>
          <w:sz w:val="20"/>
          <w:szCs w:val="20"/>
        </w:rPr>
        <w:t xml:space="preserve"> secondary microplastics in the sea </w:t>
      </w:r>
      <w:r w:rsidR="00915CA1" w:rsidRPr="002F2343">
        <w:rPr>
          <w:rFonts w:ascii="Arial" w:hAnsi="Arial" w:cs="Arial"/>
          <w:sz w:val="20"/>
          <w:szCs w:val="20"/>
        </w:rPr>
        <w:fldChar w:fldCharType="begin"/>
      </w:r>
      <w:r w:rsidR="00915CA1" w:rsidRPr="002F2343">
        <w:rPr>
          <w:rFonts w:ascii="Arial" w:hAnsi="Arial" w:cs="Arial"/>
          <w:sz w:val="20"/>
          <w:szCs w:val="20"/>
        </w:rPr>
        <w:instrText xml:space="preserve"> ADDIN ZOTERO_ITEM CSL_CITATION {"citationID":"BBRlbMno","properties":{"formattedCitation":"(Environmental Investigation Agency, 2024)","plainCitation":"(Environmental Investigation Agency, 2024)","noteIndex":0},"citationItems":[{"id":174,"uris":["http://zotero.org/users/12611551/items/HTKKSR54"],"itemData":{"id":174,"type":"report","abstract":"Around 20% of the plastics we find on beaches or floating in the ocean originate from activities at sea - primarily from fishing, shipping, offshore industries and tourism. The problem of plastic pollution far out in the ocean can seem out of sight, ...","language":"en-GB","title":"A new global treaty: Fishing gear","URL":"https://reports.eia-international.org/a-new-global-treaty/fishing-gear/","author":[{"family":"Environmental Investigation Agency","given":""}],"accessed":{"date-parts":[["2025",11,4]]},"issued":{"date-parts":[["2024"]]}}}],"schema":"https://github.com/citation-style-language/schema/raw/master/csl-citation.json"} </w:instrText>
      </w:r>
      <w:r w:rsidR="00915CA1" w:rsidRPr="002F2343">
        <w:rPr>
          <w:rFonts w:ascii="Arial" w:hAnsi="Arial" w:cs="Arial"/>
          <w:sz w:val="20"/>
          <w:szCs w:val="20"/>
        </w:rPr>
        <w:fldChar w:fldCharType="separate"/>
      </w:r>
      <w:r w:rsidR="00915CA1" w:rsidRPr="002F2343">
        <w:rPr>
          <w:rFonts w:ascii="Arial" w:hAnsi="Arial" w:cs="Arial"/>
          <w:noProof/>
          <w:sz w:val="20"/>
          <w:szCs w:val="20"/>
        </w:rPr>
        <w:t>(Environmental Investigation Agency, 2024)</w:t>
      </w:r>
      <w:r w:rsidR="00915CA1" w:rsidRPr="002F2343">
        <w:rPr>
          <w:rFonts w:ascii="Arial" w:hAnsi="Arial" w:cs="Arial"/>
          <w:sz w:val="20"/>
          <w:szCs w:val="20"/>
        </w:rPr>
        <w:fldChar w:fldCharType="end"/>
      </w:r>
      <w:r w:rsidR="00915CA1" w:rsidRPr="002F2343">
        <w:rPr>
          <w:rFonts w:ascii="Arial" w:hAnsi="Arial" w:cs="Arial"/>
          <w:sz w:val="20"/>
          <w:szCs w:val="20"/>
        </w:rPr>
        <w:t xml:space="preserve">. </w:t>
      </w:r>
    </w:p>
    <w:p w14:paraId="0F2F0A25" w14:textId="24448266" w:rsidR="00D616B4" w:rsidRPr="002F2343" w:rsidRDefault="000F3A24" w:rsidP="001D35B3">
      <w:pPr>
        <w:jc w:val="both"/>
        <w:rPr>
          <w:rFonts w:ascii="Arial" w:hAnsi="Arial" w:cs="Arial"/>
          <w:sz w:val="20"/>
          <w:szCs w:val="20"/>
        </w:rPr>
      </w:pPr>
      <w:r w:rsidRPr="002F2343">
        <w:rPr>
          <w:rFonts w:ascii="Arial" w:hAnsi="Arial" w:cs="Arial"/>
          <w:sz w:val="20"/>
          <w:szCs w:val="20"/>
        </w:rPr>
        <w:t xml:space="preserve">Fishing equipment </w:t>
      </w:r>
      <w:r w:rsidR="00572E92" w:rsidRPr="002F2343">
        <w:rPr>
          <w:rFonts w:ascii="Arial" w:hAnsi="Arial" w:cs="Arial"/>
          <w:sz w:val="20"/>
          <w:szCs w:val="20"/>
        </w:rPr>
        <w:t>accounts for</w:t>
      </w:r>
      <w:r w:rsidRPr="002F2343">
        <w:rPr>
          <w:rFonts w:ascii="Arial" w:hAnsi="Arial" w:cs="Arial"/>
          <w:sz w:val="20"/>
          <w:szCs w:val="20"/>
        </w:rPr>
        <w:t xml:space="preserve"> 10 percent of total marine </w:t>
      </w:r>
      <w:r w:rsidR="00572E92" w:rsidRPr="002F2343">
        <w:rPr>
          <w:rFonts w:ascii="Arial" w:hAnsi="Arial" w:cs="Arial"/>
          <w:sz w:val="20"/>
          <w:szCs w:val="20"/>
        </w:rPr>
        <w:t>plastic pollution</w:t>
      </w:r>
      <w:r w:rsidRPr="002F2343">
        <w:rPr>
          <w:rFonts w:ascii="Arial" w:hAnsi="Arial" w:cs="Arial"/>
          <w:sz w:val="20"/>
          <w:szCs w:val="20"/>
        </w:rPr>
        <w:t xml:space="preserve"> worldwide, and in </w:t>
      </w:r>
      <w:r w:rsidR="00572E92" w:rsidRPr="002F2343">
        <w:rPr>
          <w:rFonts w:ascii="Arial" w:hAnsi="Arial" w:cs="Arial"/>
          <w:sz w:val="20"/>
          <w:szCs w:val="20"/>
        </w:rPr>
        <w:t>specific</w:t>
      </w:r>
      <w:r w:rsidRPr="002F2343">
        <w:rPr>
          <w:rFonts w:ascii="Arial" w:hAnsi="Arial" w:cs="Arial"/>
          <w:sz w:val="20"/>
          <w:szCs w:val="20"/>
        </w:rPr>
        <w:t xml:space="preserve"> components</w:t>
      </w:r>
      <w:r w:rsidR="00572E92" w:rsidRPr="002F2343">
        <w:rPr>
          <w:rFonts w:ascii="Arial" w:hAnsi="Arial" w:cs="Arial"/>
          <w:sz w:val="20"/>
          <w:szCs w:val="20"/>
        </w:rPr>
        <w:t>,</w:t>
      </w:r>
      <w:r w:rsidRPr="002F2343">
        <w:rPr>
          <w:rFonts w:ascii="Arial" w:hAnsi="Arial" w:cs="Arial"/>
          <w:sz w:val="20"/>
          <w:szCs w:val="20"/>
        </w:rPr>
        <w:t xml:space="preserve"> it may reach 50-100 percent, </w:t>
      </w:r>
      <w:r w:rsidR="00572E92" w:rsidRPr="002F2343">
        <w:rPr>
          <w:rFonts w:ascii="Arial" w:hAnsi="Arial" w:cs="Arial"/>
          <w:sz w:val="20"/>
          <w:szCs w:val="20"/>
        </w:rPr>
        <w:t>while</w:t>
      </w:r>
      <w:r w:rsidRPr="002F2343">
        <w:rPr>
          <w:rFonts w:ascii="Arial" w:hAnsi="Arial" w:cs="Arial"/>
          <w:sz w:val="20"/>
          <w:szCs w:val="20"/>
        </w:rPr>
        <w:t xml:space="preserve"> chemical additives are even more dangerous</w:t>
      </w:r>
      <w:r w:rsidR="00915CA1" w:rsidRPr="002F2343">
        <w:rPr>
          <w:rFonts w:ascii="Arial" w:hAnsi="Arial" w:cs="Arial"/>
          <w:sz w:val="20"/>
          <w:szCs w:val="20"/>
        </w:rPr>
        <w:t xml:space="preserve"> </w:t>
      </w:r>
      <w:r w:rsidR="00915CA1" w:rsidRPr="002F2343">
        <w:rPr>
          <w:rFonts w:ascii="Arial" w:hAnsi="Arial" w:cs="Arial"/>
          <w:sz w:val="20"/>
          <w:szCs w:val="20"/>
        </w:rPr>
        <w:fldChar w:fldCharType="begin"/>
      </w:r>
      <w:r w:rsidR="00915CA1" w:rsidRPr="002F2343">
        <w:rPr>
          <w:rFonts w:ascii="Arial" w:hAnsi="Arial" w:cs="Arial"/>
          <w:sz w:val="20"/>
          <w:szCs w:val="20"/>
        </w:rPr>
        <w:instrText xml:space="preserve"> ADDIN ZOTERO_ITEM CSL_CITATION {"citationID":"BBRlbMno","properties":{"formattedCitation":"(Environmental Investigation Agency, 2024)","plainCitation":"(Environmental Investigation Agency, 2024)","noteIndex":0},"citationItems":[{"id":174,"uris":["http://zotero.org/users/12611551/items/HTKKSR54"],"itemData":{"id":174,"type":"report","abstract":"Around 20% of the plastics we find on beaches or floating in the ocean originate from activities at sea - primarily from fishing, shipping, offshore industries and tourism. The problem of plastic pollution far out in the ocean can seem out of sight, ...","language":"en-GB","title":"A new global treaty: Fishing gear","URL":"https://reports.eia-international.org/a-new-global-treaty/fishing-gear/","author":[{"family":"Environmental Investigation Agency","given":""}],"accessed":{"date-parts":[["2025",11,4]]},"issued":{"date-parts":[["2024"]]}}}],"schema":"https://github.com/citation-style-language/schema/raw/master/csl-citation.json"} </w:instrText>
      </w:r>
      <w:r w:rsidR="00915CA1" w:rsidRPr="002F2343">
        <w:rPr>
          <w:rFonts w:ascii="Arial" w:hAnsi="Arial" w:cs="Arial"/>
          <w:sz w:val="20"/>
          <w:szCs w:val="20"/>
        </w:rPr>
        <w:fldChar w:fldCharType="separate"/>
      </w:r>
      <w:r w:rsidR="00915CA1" w:rsidRPr="002F2343">
        <w:rPr>
          <w:rFonts w:ascii="Arial" w:hAnsi="Arial" w:cs="Arial"/>
          <w:noProof/>
          <w:sz w:val="20"/>
          <w:szCs w:val="20"/>
        </w:rPr>
        <w:t>(Environmental Investigation Agency, 2024)</w:t>
      </w:r>
      <w:r w:rsidR="00915CA1" w:rsidRPr="002F2343">
        <w:rPr>
          <w:rFonts w:ascii="Arial" w:hAnsi="Arial" w:cs="Arial"/>
          <w:sz w:val="20"/>
          <w:szCs w:val="20"/>
        </w:rPr>
        <w:fldChar w:fldCharType="end"/>
      </w:r>
      <w:r w:rsidR="00915CA1" w:rsidRPr="002F2343">
        <w:rPr>
          <w:rFonts w:ascii="Arial" w:hAnsi="Arial" w:cs="Arial"/>
          <w:sz w:val="20"/>
          <w:szCs w:val="20"/>
        </w:rPr>
        <w:t xml:space="preserve">. </w:t>
      </w:r>
      <w:r w:rsidR="00F813A5" w:rsidRPr="002F2343">
        <w:rPr>
          <w:rFonts w:ascii="Arial" w:hAnsi="Arial" w:cs="Arial"/>
          <w:sz w:val="20"/>
          <w:szCs w:val="20"/>
        </w:rPr>
        <w:t xml:space="preserve">Since 1983, </w:t>
      </w:r>
      <w:r w:rsidR="00572E92" w:rsidRPr="002F2343">
        <w:rPr>
          <w:rFonts w:ascii="Arial" w:hAnsi="Arial" w:cs="Arial"/>
          <w:sz w:val="20"/>
          <w:szCs w:val="20"/>
        </w:rPr>
        <w:t>Norway's</w:t>
      </w:r>
      <w:r w:rsidR="00F813A5" w:rsidRPr="002F2343">
        <w:rPr>
          <w:rFonts w:ascii="Arial" w:hAnsi="Arial" w:cs="Arial"/>
          <w:sz w:val="20"/>
          <w:szCs w:val="20"/>
        </w:rPr>
        <w:t xml:space="preserve"> program has </w:t>
      </w:r>
      <w:r w:rsidR="00572E92" w:rsidRPr="002F2343">
        <w:rPr>
          <w:rFonts w:ascii="Arial" w:hAnsi="Arial" w:cs="Arial"/>
          <w:sz w:val="20"/>
          <w:szCs w:val="20"/>
        </w:rPr>
        <w:t>recovered</w:t>
      </w:r>
      <w:r w:rsidR="00F813A5" w:rsidRPr="002F2343">
        <w:rPr>
          <w:rFonts w:ascii="Arial" w:hAnsi="Arial" w:cs="Arial"/>
          <w:sz w:val="20"/>
          <w:szCs w:val="20"/>
        </w:rPr>
        <w:t xml:space="preserve"> more than 22,000 gillnets</w:t>
      </w:r>
      <w:r w:rsidR="00572E92" w:rsidRPr="002F2343">
        <w:rPr>
          <w:rFonts w:ascii="Arial" w:hAnsi="Arial" w:cs="Arial"/>
          <w:sz w:val="20"/>
          <w:szCs w:val="20"/>
        </w:rPr>
        <w:t>,</w:t>
      </w:r>
      <w:r w:rsidR="00F813A5" w:rsidRPr="002F2343">
        <w:rPr>
          <w:rFonts w:ascii="Arial" w:hAnsi="Arial" w:cs="Arial"/>
          <w:sz w:val="20"/>
          <w:szCs w:val="20"/>
        </w:rPr>
        <w:t xml:space="preserve"> though not </w:t>
      </w:r>
      <w:r w:rsidR="00572E92" w:rsidRPr="002F2343">
        <w:rPr>
          <w:rFonts w:ascii="Arial" w:hAnsi="Arial" w:cs="Arial"/>
          <w:sz w:val="20"/>
          <w:szCs w:val="20"/>
        </w:rPr>
        <w:t>evenly</w:t>
      </w:r>
      <w:r w:rsidR="00F813A5" w:rsidRPr="002F2343">
        <w:rPr>
          <w:rFonts w:ascii="Arial" w:hAnsi="Arial" w:cs="Arial"/>
          <w:sz w:val="20"/>
          <w:szCs w:val="20"/>
        </w:rPr>
        <w:t xml:space="preserve"> across regions and with varying levels of difficulty </w:t>
      </w:r>
      <w:r w:rsidR="00915CA1" w:rsidRPr="002F2343">
        <w:rPr>
          <w:rFonts w:ascii="Arial" w:hAnsi="Arial" w:cs="Arial"/>
          <w:sz w:val="20"/>
          <w:szCs w:val="20"/>
        </w:rPr>
        <w:fldChar w:fldCharType="begin"/>
      </w:r>
      <w:r w:rsidR="00915CA1" w:rsidRPr="002F2343">
        <w:rPr>
          <w:rFonts w:ascii="Arial" w:hAnsi="Arial" w:cs="Arial"/>
          <w:sz w:val="20"/>
          <w:szCs w:val="20"/>
        </w:rPr>
        <w:instrText xml:space="preserve"> ADDIN ZOTERO_ITEM CSL_CITATION {"citationID":"xafYMDFV","properties":{"formattedCitation":"(Standal et al., 2020)","plainCitation":"(Standal et al., 2020)","noteIndex":0},"citationItems":[{"id":176,"uris":["http://zotero.org/users/12611551/items/DB79KJET"],"itemData":{"id":176,"type":"article-journal","container-title":"Marine Policy","DOI":"10.1016/j.marpol.2020.104238","ISSN":"0308597X","journalAbbreviation":"Marine Policy","language":"en","page":"104238","source":"DOI.org (Crossref)","title":"Governance implications for the implementation of biodegradable gillnets in Norway","volume":"122","author":[{"family":"Standal","given":"Dag"},{"family":"Grimaldo","given":"Eduardo"},{"family":"Larsen","given":"Roger B."}],"issued":{"date-parts":[["2020",12]]}}}],"schema":"https://github.com/citation-style-language/schema/raw/master/csl-citation.json"} </w:instrText>
      </w:r>
      <w:r w:rsidR="00915CA1" w:rsidRPr="002F2343">
        <w:rPr>
          <w:rFonts w:ascii="Arial" w:hAnsi="Arial" w:cs="Arial"/>
          <w:sz w:val="20"/>
          <w:szCs w:val="20"/>
        </w:rPr>
        <w:fldChar w:fldCharType="separate"/>
      </w:r>
      <w:r w:rsidR="00915CA1" w:rsidRPr="002F2343">
        <w:rPr>
          <w:rFonts w:ascii="Arial" w:hAnsi="Arial" w:cs="Arial"/>
          <w:noProof/>
          <w:sz w:val="20"/>
          <w:szCs w:val="20"/>
        </w:rPr>
        <w:t>(Standal et al., 2020)</w:t>
      </w:r>
      <w:r w:rsidR="00915CA1" w:rsidRPr="002F2343">
        <w:rPr>
          <w:rFonts w:ascii="Arial" w:hAnsi="Arial" w:cs="Arial"/>
          <w:sz w:val="20"/>
          <w:szCs w:val="20"/>
        </w:rPr>
        <w:fldChar w:fldCharType="end"/>
      </w:r>
      <w:r w:rsidR="00915CA1" w:rsidRPr="002F2343">
        <w:rPr>
          <w:rFonts w:ascii="Arial" w:hAnsi="Arial" w:cs="Arial"/>
          <w:sz w:val="20"/>
          <w:szCs w:val="20"/>
        </w:rPr>
        <w:t xml:space="preserve">. </w:t>
      </w:r>
      <w:r w:rsidR="00AA38B4" w:rsidRPr="002F2343">
        <w:rPr>
          <w:rFonts w:ascii="Arial" w:hAnsi="Arial" w:cs="Arial"/>
          <w:sz w:val="20"/>
          <w:szCs w:val="20"/>
        </w:rPr>
        <w:t xml:space="preserve">Issues in tracing gear and preventing losses have remained </w:t>
      </w:r>
      <w:r w:rsidR="00915CA1" w:rsidRPr="002F2343">
        <w:rPr>
          <w:rFonts w:ascii="Arial" w:hAnsi="Arial" w:cs="Arial"/>
          <w:sz w:val="20"/>
          <w:szCs w:val="20"/>
        </w:rPr>
        <w:fldChar w:fldCharType="begin"/>
      </w:r>
      <w:r w:rsidR="00915CA1" w:rsidRPr="002F2343">
        <w:rPr>
          <w:rFonts w:ascii="Arial" w:hAnsi="Arial" w:cs="Arial"/>
          <w:sz w:val="20"/>
          <w:szCs w:val="20"/>
        </w:rPr>
        <w:instrText xml:space="preserve"> ADDIN ZOTERO_ITEM CSL_CITATION {"citationID":"xG0tvVwO","properties":{"formattedCitation":"(Deshpande &amp; Haskins, 2021; Richardson et al., 2021)","plainCitation":"(Deshpande &amp; Haskins, 2021; Richardson et al., 2021)","noteIndex":0},"citationItems":[{"id":180,"uris":["http://zotero.org/users/12611551/items/FFZ994CH"],"itemData":{"id":180,"type":"article-journal","abstract":"Commercial fishing is a critical economic sector for Norway, yet deficiency of scientific information, regulatory instruments, inadequate implementation, and lack of management infrastructure are among the significant causes of mismanagement of fishing gear (FG) resources. Mismanagement of FGs results in leakage of plastics through abandoned, lost, or discarded fishing gears (ALDFG), which is the most threatening litter fraction for marine wildlife. In EU-EEA states, the management of ALDFG is prioritized through a dedicated circular economy (CE) action plan. Historically, systems engineering (SE) methods are successfully applied for resource management studies. This study adopts and applies the SPADE method to evaluate sustainable management for the system of FG resources in Norway. SPADE comprises five problem-solving activities covering stakeholders, problem formulation, analysis, decision-making, and continuous evaluation. Each activity is accomplished by data collected through stakeholder interviews and literature analysis to establish an initial structure of problems and associated management strategies across FG’s life cycle phases. The application of SPADE spanned across four years (2017–2020) and resulted in scientific outcomes aimed at the common goal of improving the system of FG resources in Norway within the framework of sustainable development goals and CE. SPADE’s practice to integrate stakeholders at each step and provision for continual systems evaluation proved effective in building a holistic understanding of the complex system.","container-title":"Sustainability","DOI":"10.3390/su13094914","ISSN":"2071-1050","issue":"9","journalAbbreviation":"Sustainability","language":"en","page":"4914","source":"DOI.org (Crossref)","title":"Application of Systems Engineering and Sustainable Development Goals towards Sustainable Management of Fishing Gear Resources in Norway","volume":"13","author":[{"family":"Deshpande","given":"Paritosh C."},{"family":"Haskins","given":"Cecilia"}],"issued":{"date-parts":[["2021",4,27]]}}},{"id":178,"uris":["http://zotero.org/users/12611551/items/VMMVFIN6"],"itemData":{"id":178,"type":"article-journal","abstract":"Abandoned, Lost or otherwise discarded fishing gear (ALDFG) comprises a significant part of global marine plastic pollution, with adverse consequences for fishers, the seafood industry, and marine wildlife and habitats. To effectively prevent and reduce ALDFG at source, an understanding of the major causes of and drivers behind fishing gear losses is required. We interviewed 451 fishers from seven countries around the world (Belize, Iceland, Indonesia, Morocco, New Zealand, Peru, and the United States of America) representing five key fishing gear types (gillnets, purse seine nets, trawl nets, longlines, and pots and traps) about why and under what circumstances they lose their gear. We also asked them their views on the most effective interventions to reduce gear losses. Across all major gear types and countries where interviews were undertaken, bad weather was the most common cause of gear loss, followed by interactions with wildlife (identified as a cause for loss by 81% and 65% of all fishers interviewed, respectively). Snagging gear on a bottom obstruction was a major cause of loss for gears that contact the seafloor, along with conflicts with other fishers, often via gear and vessel interactions, for gillnet and pot and trap fishers. Operational and behavioral characteristics such as gear type, trip length, and the party responsible to pay for gear repairs and replacements all significantly influenced gear losses. Gear maintenance was the most effective gear loss prevention measure across all gear types and countries reported by fishers, followed by training crew in gear management (identified as an effective prevention measure by 95% and 82% of all fishers interviewed, respectively). Actions available to fishers, managers and port operators to effectively prevent fishing gear losses include: gear maintenance; reducing active gear interactions with wildlife; reducing financial and administrative burdens for port reception facilities; reducing trip lengths; and targeting education and gear stewardship programs to fishers with limited ALDFG awareness, particularly those in low income fisheries and countries.","container-title":"Frontiers in Marine Science","DOI":"10.3389/fmars.2021.690447","ISSN":"2296-7745","journalAbbreviation":"Front. Mar. Sci.","page":"690447","source":"DOI.org (Crossref)","title":"Global Causes, Drivers, and Prevention Measures for Lost Fishing Gear","volume":"8","author":[{"family":"Richardson","given":"Kelsey"},{"family":"Hardesty","given":"Britta Denise"},{"family":"Vince","given":"Joanna Zofia"},{"family":"Wilcox","given":"Chris"}],"issued":{"date-parts":[["2021",7,9]]}}}],"schema":"https://github.com/citation-style-language/schema/raw/master/csl-citation.json"} </w:instrText>
      </w:r>
      <w:r w:rsidR="00915CA1" w:rsidRPr="002F2343">
        <w:rPr>
          <w:rFonts w:ascii="Arial" w:hAnsi="Arial" w:cs="Arial"/>
          <w:sz w:val="20"/>
          <w:szCs w:val="20"/>
        </w:rPr>
        <w:fldChar w:fldCharType="separate"/>
      </w:r>
      <w:r w:rsidR="00915CA1" w:rsidRPr="002F2343">
        <w:rPr>
          <w:rFonts w:ascii="Arial" w:hAnsi="Arial" w:cs="Arial"/>
          <w:noProof/>
          <w:sz w:val="20"/>
          <w:szCs w:val="20"/>
        </w:rPr>
        <w:t>(Deshpande &amp; Haskins, 2021; Richardson et al., 2021)</w:t>
      </w:r>
      <w:r w:rsidR="00915CA1" w:rsidRPr="002F2343">
        <w:rPr>
          <w:rFonts w:ascii="Arial" w:hAnsi="Arial" w:cs="Arial"/>
          <w:sz w:val="20"/>
          <w:szCs w:val="20"/>
        </w:rPr>
        <w:fldChar w:fldCharType="end"/>
      </w:r>
      <w:r w:rsidR="00915CA1" w:rsidRPr="002F2343">
        <w:rPr>
          <w:rFonts w:ascii="Arial" w:hAnsi="Arial" w:cs="Arial"/>
          <w:sz w:val="20"/>
          <w:szCs w:val="20"/>
        </w:rPr>
        <w:t>.</w:t>
      </w:r>
    </w:p>
    <w:p w14:paraId="4E1B06EB" w14:textId="77777777" w:rsidR="00DE217A" w:rsidRPr="002F2343" w:rsidRDefault="00DE217A" w:rsidP="001D797A">
      <w:pPr>
        <w:jc w:val="both"/>
        <w:rPr>
          <w:rStyle w:val="Strong"/>
          <w:rFonts w:ascii="Arial" w:hAnsi="Arial" w:cs="Arial"/>
          <w:sz w:val="20"/>
          <w:szCs w:val="20"/>
        </w:rPr>
      </w:pPr>
    </w:p>
    <w:p w14:paraId="707D571E" w14:textId="29507809" w:rsidR="00DE217A" w:rsidRPr="002F2343" w:rsidRDefault="000F1573" w:rsidP="001D797A">
      <w:pPr>
        <w:jc w:val="both"/>
        <w:rPr>
          <w:rFonts w:ascii="Arial" w:hAnsi="Arial" w:cs="Arial"/>
          <w:b/>
          <w:bCs/>
          <w:sz w:val="20"/>
          <w:szCs w:val="20"/>
        </w:rPr>
      </w:pPr>
      <w:r w:rsidRPr="002F2343">
        <w:rPr>
          <w:rStyle w:val="Strong"/>
          <w:rFonts w:ascii="Arial" w:hAnsi="Arial" w:cs="Arial"/>
          <w:sz w:val="20"/>
          <w:szCs w:val="20"/>
        </w:rPr>
        <w:t>3.</w:t>
      </w:r>
      <w:r w:rsidR="00EC5880" w:rsidRPr="002F2343">
        <w:rPr>
          <w:rStyle w:val="Strong"/>
          <w:rFonts w:ascii="Arial" w:hAnsi="Arial" w:cs="Arial"/>
          <w:sz w:val="20"/>
          <w:szCs w:val="20"/>
        </w:rPr>
        <w:t>2.</w:t>
      </w:r>
      <w:r w:rsidR="00AA1B83" w:rsidRPr="002F2343">
        <w:rPr>
          <w:rStyle w:val="Strong"/>
          <w:rFonts w:ascii="Arial" w:hAnsi="Arial" w:cs="Arial"/>
          <w:sz w:val="20"/>
          <w:szCs w:val="20"/>
        </w:rPr>
        <w:t>3</w:t>
      </w:r>
      <w:r w:rsidRPr="002F2343">
        <w:rPr>
          <w:rStyle w:val="Strong"/>
          <w:rFonts w:ascii="Arial" w:hAnsi="Arial" w:cs="Arial"/>
          <w:sz w:val="20"/>
          <w:szCs w:val="20"/>
        </w:rPr>
        <w:t xml:space="preserve"> </w:t>
      </w:r>
      <w:r w:rsidR="00CA099D" w:rsidRPr="002F2343">
        <w:rPr>
          <w:rStyle w:val="Strong"/>
          <w:rFonts w:ascii="Arial" w:hAnsi="Arial" w:cs="Arial"/>
          <w:sz w:val="20"/>
          <w:szCs w:val="20"/>
        </w:rPr>
        <w:t>A</w:t>
      </w:r>
      <w:r w:rsidRPr="002F2343">
        <w:rPr>
          <w:rStyle w:val="Strong"/>
          <w:rFonts w:ascii="Arial" w:hAnsi="Arial" w:cs="Arial"/>
          <w:sz w:val="20"/>
          <w:szCs w:val="20"/>
        </w:rPr>
        <w:t>tmospheric deposition</w:t>
      </w:r>
    </w:p>
    <w:p w14:paraId="0B5068F6" w14:textId="487AFCF6" w:rsidR="00FD5053" w:rsidRPr="002F2343" w:rsidRDefault="00FD5053" w:rsidP="005F3243">
      <w:pPr>
        <w:jc w:val="both"/>
        <w:rPr>
          <w:rFonts w:ascii="Arial" w:hAnsi="Arial" w:cs="Arial"/>
          <w:sz w:val="20"/>
          <w:szCs w:val="20"/>
        </w:rPr>
      </w:pPr>
      <w:r w:rsidRPr="002F2343">
        <w:rPr>
          <w:rFonts w:ascii="Arial" w:hAnsi="Arial" w:cs="Arial"/>
          <w:sz w:val="20"/>
          <w:szCs w:val="20"/>
        </w:rPr>
        <w:t xml:space="preserve">Atmospheric deposition is now finally recognized as a </w:t>
      </w:r>
      <w:r w:rsidR="005F3243" w:rsidRPr="002F2343">
        <w:rPr>
          <w:rFonts w:ascii="Arial" w:hAnsi="Arial" w:cs="Arial"/>
          <w:sz w:val="20"/>
          <w:szCs w:val="20"/>
        </w:rPr>
        <w:t>significant</w:t>
      </w:r>
      <w:r w:rsidRPr="002F2343">
        <w:rPr>
          <w:rFonts w:ascii="Arial" w:hAnsi="Arial" w:cs="Arial"/>
          <w:sz w:val="20"/>
          <w:szCs w:val="20"/>
        </w:rPr>
        <w:t xml:space="preserve"> source of microplastics (MPs) to freshwater systems</w:t>
      </w:r>
      <w:r w:rsidR="005F3243" w:rsidRPr="002F2343">
        <w:rPr>
          <w:rFonts w:ascii="Arial" w:hAnsi="Arial" w:cs="Arial"/>
          <w:sz w:val="20"/>
          <w:szCs w:val="20"/>
        </w:rPr>
        <w:t>,</w:t>
      </w:r>
      <w:r w:rsidRPr="002F2343">
        <w:rPr>
          <w:rFonts w:ascii="Arial" w:hAnsi="Arial" w:cs="Arial"/>
          <w:sz w:val="20"/>
          <w:szCs w:val="20"/>
        </w:rPr>
        <w:t xml:space="preserve"> including remote and pristine systems. Terrestrial sources of microplastics</w:t>
      </w:r>
      <w:r w:rsidR="005F3243" w:rsidRPr="002F2343">
        <w:rPr>
          <w:rFonts w:ascii="Arial" w:hAnsi="Arial" w:cs="Arial"/>
          <w:sz w:val="20"/>
          <w:szCs w:val="20"/>
        </w:rPr>
        <w:t>,</w:t>
      </w:r>
      <w:r w:rsidRPr="002F2343">
        <w:rPr>
          <w:rFonts w:ascii="Arial" w:hAnsi="Arial" w:cs="Arial"/>
          <w:sz w:val="20"/>
          <w:szCs w:val="20"/>
        </w:rPr>
        <w:t xml:space="preserve"> </w:t>
      </w:r>
      <w:r w:rsidR="005F3243" w:rsidRPr="002F2343">
        <w:rPr>
          <w:rFonts w:ascii="Arial" w:hAnsi="Arial" w:cs="Arial"/>
          <w:sz w:val="20"/>
          <w:szCs w:val="20"/>
        </w:rPr>
        <w:t>such as</w:t>
      </w:r>
      <w:r w:rsidRPr="002F2343">
        <w:rPr>
          <w:rFonts w:ascii="Arial" w:hAnsi="Arial" w:cs="Arial"/>
          <w:sz w:val="20"/>
          <w:szCs w:val="20"/>
        </w:rPr>
        <w:t xml:space="preserve"> textile </w:t>
      </w:r>
      <w:proofErr w:type="spellStart"/>
      <w:r w:rsidRPr="002F2343">
        <w:rPr>
          <w:rFonts w:ascii="Arial" w:hAnsi="Arial" w:cs="Arial"/>
          <w:sz w:val="20"/>
          <w:szCs w:val="20"/>
        </w:rPr>
        <w:t>fibers</w:t>
      </w:r>
      <w:proofErr w:type="spellEnd"/>
      <w:r w:rsidRPr="002F2343">
        <w:rPr>
          <w:rFonts w:ascii="Arial" w:hAnsi="Arial" w:cs="Arial"/>
          <w:sz w:val="20"/>
          <w:szCs w:val="20"/>
        </w:rPr>
        <w:t xml:space="preserve"> and eroded plastic particles</w:t>
      </w:r>
      <w:r w:rsidR="005F3243" w:rsidRPr="002F2343">
        <w:rPr>
          <w:rFonts w:ascii="Arial" w:hAnsi="Arial" w:cs="Arial"/>
          <w:sz w:val="20"/>
          <w:szCs w:val="20"/>
        </w:rPr>
        <w:t>,</w:t>
      </w:r>
      <w:r w:rsidRPr="002F2343">
        <w:rPr>
          <w:rFonts w:ascii="Arial" w:hAnsi="Arial" w:cs="Arial"/>
          <w:sz w:val="20"/>
          <w:szCs w:val="20"/>
        </w:rPr>
        <w:t xml:space="preserve"> may be </w:t>
      </w:r>
      <w:r w:rsidR="005F3243" w:rsidRPr="002F2343">
        <w:rPr>
          <w:rFonts w:ascii="Arial" w:hAnsi="Arial" w:cs="Arial"/>
          <w:sz w:val="20"/>
          <w:szCs w:val="20"/>
        </w:rPr>
        <w:t>transported</w:t>
      </w:r>
      <w:r w:rsidRPr="002F2343">
        <w:rPr>
          <w:rFonts w:ascii="Arial" w:hAnsi="Arial" w:cs="Arial"/>
          <w:sz w:val="20"/>
          <w:szCs w:val="20"/>
        </w:rPr>
        <w:t xml:space="preserve"> far in the atmosphere before being deposited in water bodies </w:t>
      </w:r>
      <w:r w:rsidR="005F3243" w:rsidRPr="002F2343">
        <w:rPr>
          <w:rFonts w:ascii="Arial" w:hAnsi="Arial" w:cs="Arial"/>
          <w:sz w:val="20"/>
          <w:szCs w:val="20"/>
        </w:rPr>
        <w:t>via</w:t>
      </w:r>
      <w:r w:rsidRPr="002F2343">
        <w:rPr>
          <w:rFonts w:ascii="Arial" w:hAnsi="Arial" w:cs="Arial"/>
          <w:sz w:val="20"/>
          <w:szCs w:val="20"/>
        </w:rPr>
        <w:t xml:space="preserve"> both wet and dry </w:t>
      </w:r>
      <w:r w:rsidR="005F3243" w:rsidRPr="002F2343">
        <w:rPr>
          <w:rFonts w:ascii="Arial" w:hAnsi="Arial" w:cs="Arial"/>
          <w:sz w:val="20"/>
          <w:szCs w:val="20"/>
        </w:rPr>
        <w:t>processes</w:t>
      </w:r>
      <w:r w:rsidRPr="002F2343">
        <w:rPr>
          <w:rFonts w:ascii="Arial" w:hAnsi="Arial" w:cs="Arial"/>
          <w:sz w:val="20"/>
          <w:szCs w:val="20"/>
        </w:rPr>
        <w:t>.</w:t>
      </w:r>
    </w:p>
    <w:p w14:paraId="343F9A25" w14:textId="77777777" w:rsidR="00FD5053" w:rsidRPr="002F2343" w:rsidRDefault="00FD5053" w:rsidP="00C37758">
      <w:pPr>
        <w:jc w:val="both"/>
        <w:rPr>
          <w:rFonts w:ascii="Arial" w:hAnsi="Arial" w:cs="Arial"/>
          <w:b/>
          <w:bCs/>
          <w:sz w:val="20"/>
          <w:szCs w:val="20"/>
        </w:rPr>
      </w:pPr>
    </w:p>
    <w:p w14:paraId="26B6B68B" w14:textId="0F19C8DD" w:rsidR="00C37758" w:rsidRPr="002F2343" w:rsidRDefault="00C37758" w:rsidP="00C37758">
      <w:pPr>
        <w:jc w:val="both"/>
        <w:rPr>
          <w:rFonts w:ascii="Arial" w:hAnsi="Arial" w:cs="Arial"/>
          <w:b/>
          <w:bCs/>
          <w:sz w:val="20"/>
          <w:szCs w:val="20"/>
        </w:rPr>
      </w:pPr>
      <w:r w:rsidRPr="002F2343">
        <w:rPr>
          <w:rFonts w:ascii="Arial" w:hAnsi="Arial" w:cs="Arial"/>
          <w:b/>
          <w:bCs/>
          <w:sz w:val="20"/>
          <w:szCs w:val="20"/>
        </w:rPr>
        <w:t>3.</w:t>
      </w:r>
      <w:r w:rsidR="00EC5880" w:rsidRPr="002F2343">
        <w:rPr>
          <w:rFonts w:ascii="Arial" w:hAnsi="Arial" w:cs="Arial"/>
          <w:b/>
          <w:bCs/>
          <w:sz w:val="20"/>
          <w:szCs w:val="20"/>
        </w:rPr>
        <w:t>2.</w:t>
      </w:r>
      <w:r w:rsidR="00F1165A" w:rsidRPr="002F2343">
        <w:rPr>
          <w:rFonts w:ascii="Arial" w:hAnsi="Arial" w:cs="Arial"/>
          <w:b/>
          <w:bCs/>
          <w:sz w:val="20"/>
          <w:szCs w:val="20"/>
        </w:rPr>
        <w:t>3</w:t>
      </w:r>
      <w:r w:rsidR="00EC5880" w:rsidRPr="002F2343">
        <w:rPr>
          <w:rFonts w:ascii="Arial" w:hAnsi="Arial" w:cs="Arial"/>
          <w:b/>
          <w:bCs/>
          <w:sz w:val="20"/>
          <w:szCs w:val="20"/>
        </w:rPr>
        <w:t>.1</w:t>
      </w:r>
      <w:r w:rsidRPr="002F2343">
        <w:rPr>
          <w:rFonts w:ascii="Arial" w:hAnsi="Arial" w:cs="Arial"/>
          <w:b/>
          <w:bCs/>
          <w:sz w:val="20"/>
          <w:szCs w:val="20"/>
        </w:rPr>
        <w:t xml:space="preserve"> Remote and Pristine Locations</w:t>
      </w:r>
    </w:p>
    <w:p w14:paraId="1464F32A" w14:textId="6C63AD5C" w:rsidR="00C37758" w:rsidRPr="002F2343" w:rsidRDefault="00681CCE" w:rsidP="00C37758">
      <w:pPr>
        <w:jc w:val="both"/>
        <w:rPr>
          <w:rFonts w:ascii="Arial" w:hAnsi="Arial" w:cs="Arial"/>
          <w:sz w:val="20"/>
          <w:szCs w:val="20"/>
        </w:rPr>
      </w:pPr>
      <w:r w:rsidRPr="002F2343">
        <w:rPr>
          <w:rFonts w:ascii="Arial" w:hAnsi="Arial" w:cs="Arial"/>
          <w:sz w:val="20"/>
          <w:szCs w:val="20"/>
        </w:rPr>
        <w:lastRenderedPageBreak/>
        <w:t>Other papers have reported the presence of atmospheric microplastics deposited in isolated mountain catchments (Table 2)</w:t>
      </w:r>
      <w:r w:rsidR="005F3243" w:rsidRPr="002F2343">
        <w:rPr>
          <w:rFonts w:ascii="Arial" w:hAnsi="Arial" w:cs="Arial"/>
          <w:sz w:val="20"/>
          <w:szCs w:val="20"/>
        </w:rPr>
        <w:t>, including</w:t>
      </w:r>
      <w:r w:rsidRPr="002F2343">
        <w:rPr>
          <w:rFonts w:ascii="Arial" w:hAnsi="Arial" w:cs="Arial"/>
          <w:sz w:val="20"/>
          <w:szCs w:val="20"/>
        </w:rPr>
        <w:t xml:space="preserve"> the French Pyrenees, the Tibetan Plateau, and the Canadian boreal lakes. These results </w:t>
      </w:r>
      <w:r w:rsidR="005F3243" w:rsidRPr="002F2343">
        <w:rPr>
          <w:rFonts w:ascii="Arial" w:hAnsi="Arial" w:cs="Arial"/>
          <w:sz w:val="20"/>
          <w:szCs w:val="20"/>
        </w:rPr>
        <w:t>show</w:t>
      </w:r>
      <w:r w:rsidRPr="002F2343">
        <w:rPr>
          <w:rFonts w:ascii="Arial" w:hAnsi="Arial" w:cs="Arial"/>
          <w:sz w:val="20"/>
          <w:szCs w:val="20"/>
        </w:rPr>
        <w:t xml:space="preserve"> that microplastics may be carried over </w:t>
      </w:r>
      <w:r w:rsidR="005F3243" w:rsidRPr="002F2343">
        <w:rPr>
          <w:rFonts w:ascii="Arial" w:hAnsi="Arial" w:cs="Arial"/>
          <w:sz w:val="20"/>
          <w:szCs w:val="20"/>
        </w:rPr>
        <w:t>long distances from</w:t>
      </w:r>
      <w:r w:rsidRPr="002F2343">
        <w:rPr>
          <w:rFonts w:ascii="Arial" w:hAnsi="Arial" w:cs="Arial"/>
          <w:sz w:val="20"/>
          <w:szCs w:val="20"/>
        </w:rPr>
        <w:t xml:space="preserve"> their </w:t>
      </w:r>
      <w:r w:rsidR="005F3243" w:rsidRPr="002F2343">
        <w:rPr>
          <w:rFonts w:ascii="Arial" w:hAnsi="Arial" w:cs="Arial"/>
          <w:sz w:val="20"/>
          <w:szCs w:val="20"/>
        </w:rPr>
        <w:t xml:space="preserve">point of </w:t>
      </w:r>
      <w:r w:rsidRPr="002F2343">
        <w:rPr>
          <w:rFonts w:ascii="Arial" w:hAnsi="Arial" w:cs="Arial"/>
          <w:sz w:val="20"/>
          <w:szCs w:val="20"/>
        </w:rPr>
        <w:t xml:space="preserve">origin </w:t>
      </w:r>
      <w:r w:rsidR="00A87043" w:rsidRPr="002F2343">
        <w:rPr>
          <w:rFonts w:ascii="Arial" w:hAnsi="Arial" w:cs="Arial"/>
          <w:sz w:val="20"/>
          <w:szCs w:val="20"/>
        </w:rPr>
        <w:fldChar w:fldCharType="begin"/>
      </w:r>
      <w:r w:rsidR="00A87043" w:rsidRPr="002F2343">
        <w:rPr>
          <w:rFonts w:ascii="Arial" w:hAnsi="Arial" w:cs="Arial"/>
          <w:sz w:val="20"/>
          <w:szCs w:val="20"/>
        </w:rPr>
        <w:instrText xml:space="preserve"> ADDIN ZOTERO_ITEM CSL_CITATION {"citationID":"KRJdrIkZ","properties":{"formattedCitation":"(Allen et al., 2019; Dong et al., 2021)","plainCitation":"(Allen et al., 2019; Dong et al., 2021)","noteIndex":0},"citationItems":[{"id":183,"uris":["http://zotero.org/users/12611551/items/TMUJ7G6L"],"itemData":{"id":183,"type":"article-journal","container-title":"Nature Geoscience","DOI":"10.1038/s41561-019-0335-5","ISSN":"1752-0894, 1752-0908","issue":"5","journalAbbreviation":"Nat. Geosci.","language":"en","page":"339-344","source":"DOI.org (Crossref)","title":"Atmospheric transport and deposition of microplastics in a remote mountain catchment","volume":"12","author":[{"family":"Allen","given":"Steve"},{"family":"Allen","given":"Deonie"},{"family":"Phoenix","given":"Vernon R."},{"family":"Le Roux","given":"Gaël"},{"family":"Durántez Jiménez","given":"Pilar"},{"family":"Simonneau","given":"Anaëlle"},{"family":"Binet","given":"Stéphane"},{"family":"Galop","given":"Didier"}],"issued":{"date-parts":[["2019",5]]}}},{"id":182,"uris":["http://zotero.org/users/12611551/items/978SGI83"],"itemData":{"id":182,"type":"article-journal","container-title":"Environmental Science &amp; Technology","DOI":"10.1021/acs.est.1c03227","ISSN":"0013-936X, 1520-5851","journalAbbreviation":"Environ. Sci. Technol.","language":"en","license":"https://doi.org/10.15223/policy-029","page":"acs.est.1c03227","source":"DOI.org (Crossref)","title":"Microplastics in a Remote Lake Basin of the Tibetan Plateau: Impacts of Atmospheric Transport and Glacial Melting","title-short":"Microplastics in a Remote Lake Basin of the Tibetan Plateau","author":[{"family":"Dong","given":"Huike"},{"family":"Wang","given":"Lanxiang"},{"family":"Wang","given":"Xiaoping"},{"family":"Xu","given":"Li"},{"family":"Chen","given":"Mengke"},{"family":"Gong","given":"Ping"},{"family":"Wang","given":"Chuanfei"}],"issued":{"date-parts":[["2021",9,15]]}}}],"schema":"https://github.com/citation-style-language/schema/raw/master/csl-citation.json"} </w:instrText>
      </w:r>
      <w:r w:rsidR="00A87043" w:rsidRPr="002F2343">
        <w:rPr>
          <w:rFonts w:ascii="Arial" w:hAnsi="Arial" w:cs="Arial"/>
          <w:sz w:val="20"/>
          <w:szCs w:val="20"/>
        </w:rPr>
        <w:fldChar w:fldCharType="separate"/>
      </w:r>
      <w:r w:rsidR="00A87043" w:rsidRPr="002F2343">
        <w:rPr>
          <w:rFonts w:ascii="Arial" w:hAnsi="Arial" w:cs="Arial"/>
          <w:noProof/>
          <w:sz w:val="20"/>
          <w:szCs w:val="20"/>
        </w:rPr>
        <w:t>(Allen et al., 2019; Dong et al., 2021)</w:t>
      </w:r>
      <w:r w:rsidR="00A87043" w:rsidRPr="002F2343">
        <w:rPr>
          <w:rFonts w:ascii="Arial" w:hAnsi="Arial" w:cs="Arial"/>
          <w:sz w:val="20"/>
          <w:szCs w:val="20"/>
        </w:rPr>
        <w:fldChar w:fldCharType="end"/>
      </w:r>
      <w:r w:rsidR="00A87043" w:rsidRPr="002F2343">
        <w:rPr>
          <w:rFonts w:ascii="Arial" w:hAnsi="Arial" w:cs="Arial"/>
          <w:sz w:val="20"/>
          <w:szCs w:val="20"/>
        </w:rPr>
        <w:t>.</w:t>
      </w:r>
    </w:p>
    <w:p w14:paraId="0736D0DC" w14:textId="77777777" w:rsidR="00C37758" w:rsidRPr="002F2343" w:rsidRDefault="00C37758" w:rsidP="00C37758">
      <w:pPr>
        <w:jc w:val="both"/>
        <w:rPr>
          <w:rFonts w:ascii="Arial" w:hAnsi="Arial" w:cs="Arial"/>
          <w:b/>
          <w:bCs/>
          <w:sz w:val="20"/>
          <w:szCs w:val="20"/>
        </w:rPr>
      </w:pPr>
    </w:p>
    <w:p w14:paraId="45D8A274" w14:textId="6B3B86B9" w:rsidR="00C37758" w:rsidRPr="002F2343" w:rsidRDefault="00C37758" w:rsidP="00C37758">
      <w:pPr>
        <w:jc w:val="both"/>
        <w:rPr>
          <w:rFonts w:ascii="Arial" w:hAnsi="Arial" w:cs="Arial"/>
          <w:b/>
          <w:bCs/>
          <w:sz w:val="20"/>
          <w:szCs w:val="20"/>
        </w:rPr>
      </w:pPr>
      <w:r w:rsidRPr="002F2343">
        <w:rPr>
          <w:rFonts w:ascii="Arial" w:hAnsi="Arial" w:cs="Arial"/>
          <w:b/>
          <w:bCs/>
          <w:sz w:val="20"/>
          <w:szCs w:val="20"/>
        </w:rPr>
        <w:t>3.</w:t>
      </w:r>
      <w:r w:rsidR="00EC5880" w:rsidRPr="002F2343">
        <w:rPr>
          <w:rFonts w:ascii="Arial" w:hAnsi="Arial" w:cs="Arial"/>
          <w:b/>
          <w:bCs/>
          <w:sz w:val="20"/>
          <w:szCs w:val="20"/>
        </w:rPr>
        <w:t>2.</w:t>
      </w:r>
      <w:r w:rsidR="00F1165A" w:rsidRPr="002F2343">
        <w:rPr>
          <w:rFonts w:ascii="Arial" w:hAnsi="Arial" w:cs="Arial"/>
          <w:b/>
          <w:bCs/>
          <w:sz w:val="20"/>
          <w:szCs w:val="20"/>
        </w:rPr>
        <w:t>3</w:t>
      </w:r>
      <w:r w:rsidR="00EC5880" w:rsidRPr="002F2343">
        <w:rPr>
          <w:rFonts w:ascii="Arial" w:hAnsi="Arial" w:cs="Arial"/>
          <w:b/>
          <w:bCs/>
          <w:sz w:val="20"/>
          <w:szCs w:val="20"/>
        </w:rPr>
        <w:t>.2</w:t>
      </w:r>
      <w:r w:rsidRPr="002F2343">
        <w:rPr>
          <w:rFonts w:ascii="Arial" w:hAnsi="Arial" w:cs="Arial"/>
          <w:b/>
          <w:bCs/>
          <w:sz w:val="20"/>
          <w:szCs w:val="20"/>
        </w:rPr>
        <w:t xml:space="preserve"> Quantitative Impact</w:t>
      </w:r>
    </w:p>
    <w:p w14:paraId="7FD14BA6" w14:textId="0761AD81" w:rsidR="00C37758" w:rsidRPr="002F2343" w:rsidRDefault="001963B1" w:rsidP="00C37758">
      <w:pPr>
        <w:jc w:val="both"/>
        <w:rPr>
          <w:rFonts w:ascii="Arial" w:hAnsi="Arial" w:cs="Arial"/>
          <w:sz w:val="20"/>
          <w:szCs w:val="20"/>
        </w:rPr>
      </w:pPr>
      <w:r w:rsidRPr="002F2343">
        <w:rPr>
          <w:rFonts w:ascii="Arial" w:hAnsi="Arial" w:cs="Arial"/>
          <w:sz w:val="20"/>
          <w:szCs w:val="20"/>
        </w:rPr>
        <w:t xml:space="preserve">Atmospheric fallout </w:t>
      </w:r>
      <w:r w:rsidR="003F2E4F" w:rsidRPr="002F2343">
        <w:rPr>
          <w:rFonts w:ascii="Arial" w:hAnsi="Arial" w:cs="Arial"/>
          <w:sz w:val="20"/>
          <w:szCs w:val="20"/>
        </w:rPr>
        <w:t>on</w:t>
      </w:r>
      <w:r w:rsidRPr="002F2343">
        <w:rPr>
          <w:rFonts w:ascii="Arial" w:hAnsi="Arial" w:cs="Arial"/>
          <w:sz w:val="20"/>
          <w:szCs w:val="20"/>
        </w:rPr>
        <w:t xml:space="preserve"> the Tibetan Plateau </w:t>
      </w:r>
      <w:r w:rsidR="003F2E4F" w:rsidRPr="002F2343">
        <w:rPr>
          <w:rFonts w:ascii="Arial" w:hAnsi="Arial" w:cs="Arial"/>
          <w:sz w:val="20"/>
          <w:szCs w:val="20"/>
        </w:rPr>
        <w:t xml:space="preserve">is </w:t>
      </w:r>
      <w:r w:rsidRPr="002F2343">
        <w:rPr>
          <w:rFonts w:ascii="Arial" w:hAnsi="Arial" w:cs="Arial"/>
          <w:sz w:val="20"/>
          <w:szCs w:val="20"/>
        </w:rPr>
        <w:t xml:space="preserve">estimated </w:t>
      </w:r>
      <w:r w:rsidR="003F2E4F" w:rsidRPr="002F2343">
        <w:rPr>
          <w:rFonts w:ascii="Arial" w:hAnsi="Arial" w:cs="Arial"/>
          <w:sz w:val="20"/>
          <w:szCs w:val="20"/>
        </w:rPr>
        <w:t xml:space="preserve">to be </w:t>
      </w:r>
      <w:r w:rsidRPr="002F2343">
        <w:rPr>
          <w:rFonts w:ascii="Arial" w:hAnsi="Arial" w:cs="Arial"/>
          <w:sz w:val="20"/>
          <w:szCs w:val="20"/>
        </w:rPr>
        <w:t xml:space="preserve">3.3 tons of MPs </w:t>
      </w:r>
      <w:r w:rsidR="003F2E4F" w:rsidRPr="002F2343">
        <w:rPr>
          <w:rFonts w:ascii="Arial" w:hAnsi="Arial" w:cs="Arial"/>
          <w:sz w:val="20"/>
          <w:szCs w:val="20"/>
        </w:rPr>
        <w:t>in</w:t>
      </w:r>
      <w:r w:rsidRPr="002F2343">
        <w:rPr>
          <w:rFonts w:ascii="Arial" w:hAnsi="Arial" w:cs="Arial"/>
          <w:sz w:val="20"/>
          <w:szCs w:val="20"/>
        </w:rPr>
        <w:t xml:space="preserve"> one lake alone during the monsoon, more than that </w:t>
      </w:r>
      <w:r w:rsidR="003F2E4F" w:rsidRPr="002F2343">
        <w:rPr>
          <w:rFonts w:ascii="Arial" w:hAnsi="Arial" w:cs="Arial"/>
          <w:sz w:val="20"/>
          <w:szCs w:val="20"/>
        </w:rPr>
        <w:t>from</w:t>
      </w:r>
      <w:r w:rsidRPr="002F2343">
        <w:rPr>
          <w:rFonts w:ascii="Arial" w:hAnsi="Arial" w:cs="Arial"/>
          <w:sz w:val="20"/>
          <w:szCs w:val="20"/>
        </w:rPr>
        <w:t xml:space="preserve"> glacial or non-glacial runoff </w:t>
      </w:r>
      <w:r w:rsidR="002211AC" w:rsidRPr="002F2343">
        <w:rPr>
          <w:rFonts w:ascii="Arial" w:hAnsi="Arial" w:cs="Arial"/>
          <w:sz w:val="20"/>
          <w:szCs w:val="20"/>
        </w:rPr>
        <w:fldChar w:fldCharType="begin"/>
      </w:r>
      <w:r w:rsidR="002211AC" w:rsidRPr="002F2343">
        <w:rPr>
          <w:rFonts w:ascii="Arial" w:hAnsi="Arial" w:cs="Arial"/>
          <w:sz w:val="20"/>
          <w:szCs w:val="20"/>
        </w:rPr>
        <w:instrText xml:space="preserve"> ADDIN ZOTERO_ITEM CSL_CITATION {"citationID":"gHufAhhP","properties":{"formattedCitation":"(Dong et al., 2021)","plainCitation":"(Dong et al., 2021)","noteIndex":0},"citationItems":[{"id":182,"uris":["http://zotero.org/users/12611551/items/978SGI83"],"itemData":{"id":182,"type":"article-journal","container-title":"Environmental Science &amp; Technology","DOI":"10.1021/acs.est.1c03227","ISSN":"0013-936X, 1520-5851","journalAbbreviation":"Environ. Sci. Technol.","language":"en","license":"https://doi.org/10.15223/policy-029","page":"acs.est.1c03227","source":"DOI.org (Crossref)","title":"Microplastics in a Remote Lake Basin of the Tibetan Plateau: Impacts of Atmospheric Transport and Glacial Melting","title-short":"Microplastics in a Remote Lake Basin of the Tibetan Plateau","author":[{"family":"Dong","given":"Huike"},{"family":"Wang","given":"Lanxiang"},{"family":"Wang","given":"Xiaoping"},{"family":"Xu","given":"Li"},{"family":"Chen","given":"Mengke"},{"family":"Gong","given":"Ping"},{"family":"Wang","given":"Chuanfei"}],"issued":{"date-parts":[["2021",9,15]]}}}],"schema":"https://github.com/citation-style-language/schema/raw/master/csl-citation.json"} </w:instrText>
      </w:r>
      <w:r w:rsidR="002211AC" w:rsidRPr="002F2343">
        <w:rPr>
          <w:rFonts w:ascii="Arial" w:hAnsi="Arial" w:cs="Arial"/>
          <w:sz w:val="20"/>
          <w:szCs w:val="20"/>
        </w:rPr>
        <w:fldChar w:fldCharType="separate"/>
      </w:r>
      <w:r w:rsidR="006060BF" w:rsidRPr="002F2343">
        <w:rPr>
          <w:rFonts w:ascii="Arial" w:hAnsi="Arial" w:cs="Arial"/>
          <w:noProof/>
          <w:sz w:val="20"/>
          <w:szCs w:val="20"/>
        </w:rPr>
        <w:t>(Dong et al., 2021)</w:t>
      </w:r>
      <w:r w:rsidR="002211AC" w:rsidRPr="002F2343">
        <w:rPr>
          <w:rFonts w:ascii="Arial" w:hAnsi="Arial" w:cs="Arial"/>
          <w:sz w:val="20"/>
          <w:szCs w:val="20"/>
        </w:rPr>
        <w:fldChar w:fldCharType="end"/>
      </w:r>
      <w:r w:rsidR="00C37758" w:rsidRPr="002F2343">
        <w:rPr>
          <w:rFonts w:ascii="Arial" w:hAnsi="Arial" w:cs="Arial"/>
          <w:sz w:val="20"/>
          <w:szCs w:val="20"/>
        </w:rPr>
        <w:t xml:space="preserve">. </w:t>
      </w:r>
      <w:r w:rsidR="00612FE1" w:rsidRPr="002F2343">
        <w:rPr>
          <w:rFonts w:ascii="Arial" w:hAnsi="Arial" w:cs="Arial"/>
          <w:sz w:val="20"/>
          <w:szCs w:val="20"/>
        </w:rPr>
        <w:t>The daily deposition rate at atmospheric sites in the French Pyrenees was hundreds of particles per square meter</w:t>
      </w:r>
      <w:r w:rsidR="003F2E4F" w:rsidRPr="002F2343">
        <w:rPr>
          <w:rFonts w:ascii="Arial" w:hAnsi="Arial" w:cs="Arial"/>
          <w:sz w:val="20"/>
          <w:szCs w:val="20"/>
        </w:rPr>
        <w:t>,</w:t>
      </w:r>
      <w:r w:rsidR="00612FE1" w:rsidRPr="002F2343">
        <w:rPr>
          <w:rFonts w:ascii="Arial" w:hAnsi="Arial" w:cs="Arial"/>
          <w:sz w:val="20"/>
          <w:szCs w:val="20"/>
        </w:rPr>
        <w:t xml:space="preserve"> and analysis of air mass transport indicates transport distances of 95km </w:t>
      </w:r>
      <w:r w:rsidR="00640B6E" w:rsidRPr="002F2343">
        <w:rPr>
          <w:rFonts w:ascii="Arial" w:hAnsi="Arial" w:cs="Arial"/>
          <w:sz w:val="20"/>
          <w:szCs w:val="20"/>
        </w:rPr>
        <w:fldChar w:fldCharType="begin"/>
      </w:r>
      <w:r w:rsidR="00640B6E" w:rsidRPr="002F2343">
        <w:rPr>
          <w:rFonts w:ascii="Arial" w:hAnsi="Arial" w:cs="Arial"/>
          <w:sz w:val="20"/>
          <w:szCs w:val="20"/>
        </w:rPr>
        <w:instrText xml:space="preserve"> ADDIN ZOTERO_ITEM CSL_CITATION {"citationID":"tjjep7kM","properties":{"formattedCitation":"(Allen et al., 2019)","plainCitation":"(Allen et al., 2019)","noteIndex":0},"citationItems":[{"id":183,"uris":["http://zotero.org/users/12611551/items/TMUJ7G6L"],"itemData":{"id":183,"type":"article-journal","container-title":"Nature Geoscience","DOI":"10.1038/s41561-019-0335-5","ISSN":"1752-0894, 1752-0908","issue":"5","journalAbbreviation":"Nat. Geosci.","language":"en","page":"339-344","source":"DOI.org (Crossref)","title":"Atmospheric transport and deposition of microplastics in a remote mountain catchment","volume":"12","author":[{"family":"Allen","given":"Steve"},{"family":"Allen","given":"Deonie"},{"family":"Phoenix","given":"Vernon R."},{"family":"Le Roux","given":"Gaël"},{"family":"Durántez Jiménez","given":"Pilar"},{"family":"Simonneau","given":"Anaëlle"},{"family":"Binet","given":"Stéphane"},{"family":"Galop","given":"Didier"}],"issued":{"date-parts":[["2019",5]]}}}],"schema":"https://github.com/citation-style-language/schema/raw/master/csl-citation.json"} </w:instrText>
      </w:r>
      <w:r w:rsidR="00640B6E" w:rsidRPr="002F2343">
        <w:rPr>
          <w:rFonts w:ascii="Arial" w:hAnsi="Arial" w:cs="Arial"/>
          <w:sz w:val="20"/>
          <w:szCs w:val="20"/>
        </w:rPr>
        <w:fldChar w:fldCharType="separate"/>
      </w:r>
      <w:r w:rsidR="006060BF" w:rsidRPr="002F2343">
        <w:rPr>
          <w:rFonts w:ascii="Arial" w:hAnsi="Arial" w:cs="Arial"/>
          <w:noProof/>
          <w:sz w:val="20"/>
          <w:szCs w:val="20"/>
        </w:rPr>
        <w:t>(Allen et al., 2019)</w:t>
      </w:r>
      <w:r w:rsidR="00640B6E" w:rsidRPr="002F2343">
        <w:rPr>
          <w:rFonts w:ascii="Arial" w:hAnsi="Arial" w:cs="Arial"/>
          <w:sz w:val="20"/>
          <w:szCs w:val="20"/>
        </w:rPr>
        <w:fldChar w:fldCharType="end"/>
      </w:r>
      <w:r w:rsidR="00C37758" w:rsidRPr="002F2343">
        <w:rPr>
          <w:rFonts w:ascii="Arial" w:hAnsi="Arial" w:cs="Arial"/>
          <w:sz w:val="20"/>
          <w:szCs w:val="20"/>
        </w:rPr>
        <w:t>.</w:t>
      </w:r>
    </w:p>
    <w:p w14:paraId="17E5E13F" w14:textId="77777777" w:rsidR="00C37758" w:rsidRPr="002F2343" w:rsidRDefault="00C37758" w:rsidP="00C37758">
      <w:pPr>
        <w:jc w:val="both"/>
        <w:rPr>
          <w:rFonts w:ascii="Arial" w:hAnsi="Arial" w:cs="Arial"/>
          <w:b/>
          <w:bCs/>
          <w:sz w:val="20"/>
          <w:szCs w:val="20"/>
        </w:rPr>
      </w:pPr>
    </w:p>
    <w:p w14:paraId="69426BF1" w14:textId="65AC4923" w:rsidR="00656EE2" w:rsidRPr="002F2343" w:rsidRDefault="00C37758" w:rsidP="00C37758">
      <w:pPr>
        <w:jc w:val="both"/>
        <w:rPr>
          <w:rFonts w:ascii="Arial" w:hAnsi="Arial" w:cs="Arial"/>
          <w:b/>
          <w:bCs/>
          <w:sz w:val="20"/>
          <w:szCs w:val="20"/>
        </w:rPr>
      </w:pPr>
      <w:r w:rsidRPr="002F2343">
        <w:rPr>
          <w:rFonts w:ascii="Arial" w:hAnsi="Arial" w:cs="Arial"/>
          <w:b/>
          <w:bCs/>
          <w:sz w:val="20"/>
          <w:szCs w:val="20"/>
        </w:rPr>
        <w:t>3.</w:t>
      </w:r>
      <w:r w:rsidR="00EC5880" w:rsidRPr="002F2343">
        <w:rPr>
          <w:rFonts w:ascii="Arial" w:hAnsi="Arial" w:cs="Arial"/>
          <w:b/>
          <w:bCs/>
          <w:sz w:val="20"/>
          <w:szCs w:val="20"/>
        </w:rPr>
        <w:t>2.</w:t>
      </w:r>
      <w:r w:rsidR="00F1165A" w:rsidRPr="002F2343">
        <w:rPr>
          <w:rFonts w:ascii="Arial" w:hAnsi="Arial" w:cs="Arial"/>
          <w:b/>
          <w:bCs/>
          <w:sz w:val="20"/>
          <w:szCs w:val="20"/>
        </w:rPr>
        <w:t>3</w:t>
      </w:r>
      <w:r w:rsidR="00EC5880" w:rsidRPr="002F2343">
        <w:rPr>
          <w:rFonts w:ascii="Arial" w:hAnsi="Arial" w:cs="Arial"/>
          <w:b/>
          <w:bCs/>
          <w:sz w:val="20"/>
          <w:szCs w:val="20"/>
        </w:rPr>
        <w:t>.3</w:t>
      </w:r>
      <w:r w:rsidRPr="002F2343">
        <w:rPr>
          <w:rFonts w:ascii="Arial" w:hAnsi="Arial" w:cs="Arial"/>
          <w:b/>
          <w:bCs/>
          <w:sz w:val="20"/>
          <w:szCs w:val="20"/>
        </w:rPr>
        <w:t xml:space="preserve"> Ubiquity and Composition</w:t>
      </w:r>
    </w:p>
    <w:p w14:paraId="638012E0" w14:textId="31C11F01" w:rsidR="00C37758" w:rsidRPr="002F2343" w:rsidRDefault="00656EE2" w:rsidP="00C37758">
      <w:pPr>
        <w:jc w:val="both"/>
        <w:rPr>
          <w:rFonts w:ascii="Arial" w:hAnsi="Arial" w:cs="Arial"/>
          <w:sz w:val="20"/>
          <w:szCs w:val="20"/>
        </w:rPr>
      </w:pPr>
      <w:r w:rsidRPr="002F2343">
        <w:rPr>
          <w:rFonts w:ascii="Arial" w:hAnsi="Arial" w:cs="Arial"/>
          <w:sz w:val="20"/>
          <w:szCs w:val="20"/>
        </w:rPr>
        <w:t xml:space="preserve">Synthetic textiles and urban activities contribute to MPs </w:t>
      </w:r>
      <w:r w:rsidR="003F2E4F" w:rsidRPr="002F2343">
        <w:rPr>
          <w:rFonts w:ascii="Arial" w:hAnsi="Arial" w:cs="Arial"/>
          <w:sz w:val="20"/>
          <w:szCs w:val="20"/>
        </w:rPr>
        <w:t>in</w:t>
      </w:r>
      <w:r w:rsidRPr="002F2343">
        <w:rPr>
          <w:rFonts w:ascii="Arial" w:hAnsi="Arial" w:cs="Arial"/>
          <w:sz w:val="20"/>
          <w:szCs w:val="20"/>
        </w:rPr>
        <w:t xml:space="preserve"> the atmosphere in the form of </w:t>
      </w:r>
      <w:proofErr w:type="spellStart"/>
      <w:r w:rsidRPr="002F2343">
        <w:rPr>
          <w:rFonts w:ascii="Arial" w:hAnsi="Arial" w:cs="Arial"/>
          <w:sz w:val="20"/>
          <w:szCs w:val="20"/>
        </w:rPr>
        <w:t>fibers</w:t>
      </w:r>
      <w:proofErr w:type="spellEnd"/>
      <w:r w:rsidRPr="002F2343">
        <w:rPr>
          <w:rFonts w:ascii="Arial" w:hAnsi="Arial" w:cs="Arial"/>
          <w:sz w:val="20"/>
          <w:szCs w:val="20"/>
        </w:rPr>
        <w:t xml:space="preserve"> and fragments, which are common. Their existence in both cities and rural areas promotes the universal nature of this transport channel</w:t>
      </w:r>
      <w:r w:rsidRPr="002F2343">
        <w:rPr>
          <w:rFonts w:ascii="Arial" w:hAnsi="Arial" w:cs="Arial"/>
          <w:b/>
          <w:bCs/>
          <w:sz w:val="20"/>
          <w:szCs w:val="20"/>
        </w:rPr>
        <w:t xml:space="preserve"> </w:t>
      </w:r>
      <w:r w:rsidR="00050C54" w:rsidRPr="002F2343">
        <w:rPr>
          <w:rFonts w:ascii="Arial" w:hAnsi="Arial" w:cs="Arial"/>
          <w:sz w:val="20"/>
          <w:szCs w:val="20"/>
        </w:rPr>
        <w:fldChar w:fldCharType="begin"/>
      </w:r>
      <w:r w:rsidR="00032684" w:rsidRPr="002F2343">
        <w:rPr>
          <w:rFonts w:ascii="Arial" w:hAnsi="Arial" w:cs="Arial"/>
          <w:sz w:val="20"/>
          <w:szCs w:val="20"/>
        </w:rPr>
        <w:instrText xml:space="preserve"> ADDIN ZOTERO_ITEM CSL_CITATION {"citationID":"JIpDATiM","properties":{"formattedCitation":"(Miller et al., 2024)","plainCitation":"(Miller et al., 2024)","noteIndex":0},"citationItems":[{"id":184,"uris":["http://zotero.org/users/12611551/items/D6UMYSPE"],"itemData":{"id":184,"type":"article-journal","abstract":"Microplastics (MPs) are ubiquitous contaminants of emerging concern that require additional study in freshwater streams. We examined the spatial-temporal variations in MP concentrations and characteristics within two headwater basins in the Southern Appalachian Mountains of western North Carolina over ~1 year. Atmospheric samples were also collected to determine the significance of atmospheric MP deposition to these relatively small streams. MP concentrations in both basins were within the upper quartile of those reported globally, reaching maximum values of 65.1 MPs/L. Approximately 90% of MPs were fibers. MP composition was dominated by polystyrene, polyamides, and polyethylene terephthalate. Spatially, concentrations were highly variable and increased with development, indicating anthropogenic inputs from urbanized areas. MP concentrations were also elevated in forested tributary subbasins with limited anthropogenic activity, suggesting atmospheric deposition was an important MPs source. Significant atmospheric inputs are supported by high atmospheric depositional rates (ranging between 7.6 and 449.8 MPs/m2/day across our study sites) and similarities in morphology, color, and composition between atmospheric and water samples. Temporally, MP concentrations during storm events increased, decreased, or remained the same in comparison to base flows, depending on the site. The observed spatial and temporal variations in concentrations appear to be related to the complex interplay between precipitation and runoff intensities, channel transport characteristics, and MP source locations and contributions.","container-title":"Environments","DOI":"10.3390/environments11110240","ISSN":"2076-3298","issue":"11","journalAbbreviation":"Environments","language":"en","page":"240","source":"DOI.org (Crossref)","title":"Temporal and Spatial Variations in Microplastic Concentrations in Small Headwater Basins in the Southern Blue Ridge Mountains, North Carolina, USA","volume":"11","author":[{"family":"Miller","given":"Jerry"},{"family":"Barrett","given":"Nathaniel"},{"family":"Love","given":"Jason"},{"family":"Gray","given":"Austin"},{"family":"Youker","given":"Robert"},{"family":"Hall","given":"Chloe"},{"family":"Meiri","given":"Noa"},{"family":"Gaesser","given":"Megan"},{"family":"Randall","given":"Georgeanna"},{"family":"Jarrett","given":"Reagan"},{"family":"Spafford","given":"Juliet"}],"issued":{"date-parts":[["2024",10,30]]}}}],"schema":"https://github.com/citation-style-language/schema/raw/master/csl-citation.json"} </w:instrText>
      </w:r>
      <w:r w:rsidR="00050C54" w:rsidRPr="002F2343">
        <w:rPr>
          <w:rFonts w:ascii="Arial" w:hAnsi="Arial" w:cs="Arial"/>
          <w:sz w:val="20"/>
          <w:szCs w:val="20"/>
        </w:rPr>
        <w:fldChar w:fldCharType="separate"/>
      </w:r>
      <w:r w:rsidR="006060BF" w:rsidRPr="002F2343">
        <w:rPr>
          <w:rFonts w:ascii="Arial" w:hAnsi="Arial" w:cs="Arial"/>
          <w:noProof/>
          <w:sz w:val="20"/>
          <w:szCs w:val="20"/>
        </w:rPr>
        <w:t>(Miller et al., 2024)</w:t>
      </w:r>
      <w:r w:rsidR="00050C54" w:rsidRPr="002F2343">
        <w:rPr>
          <w:rFonts w:ascii="Arial" w:hAnsi="Arial" w:cs="Arial"/>
          <w:sz w:val="20"/>
          <w:szCs w:val="20"/>
        </w:rPr>
        <w:fldChar w:fldCharType="end"/>
      </w:r>
      <w:r w:rsidR="00C37758" w:rsidRPr="002F2343">
        <w:rPr>
          <w:rFonts w:ascii="Arial" w:hAnsi="Arial" w:cs="Arial"/>
          <w:sz w:val="20"/>
          <w:szCs w:val="20"/>
        </w:rPr>
        <w:t>.</w:t>
      </w:r>
    </w:p>
    <w:p w14:paraId="7CD6AC2E" w14:textId="77777777" w:rsidR="00C37758" w:rsidRPr="002F2343" w:rsidRDefault="00C37758" w:rsidP="00C37758">
      <w:pPr>
        <w:jc w:val="both"/>
        <w:rPr>
          <w:rFonts w:ascii="Arial" w:hAnsi="Arial" w:cs="Arial"/>
          <w:sz w:val="20"/>
          <w:szCs w:val="20"/>
        </w:rPr>
      </w:pPr>
    </w:p>
    <w:p w14:paraId="5942A660" w14:textId="1D7EAD24" w:rsidR="00C37758" w:rsidRPr="002F2343" w:rsidRDefault="00C37758" w:rsidP="00C37758">
      <w:pPr>
        <w:jc w:val="both"/>
        <w:rPr>
          <w:rFonts w:ascii="Arial" w:hAnsi="Arial" w:cs="Arial"/>
          <w:b/>
          <w:bCs/>
          <w:sz w:val="20"/>
          <w:szCs w:val="20"/>
        </w:rPr>
      </w:pPr>
      <w:r w:rsidRPr="002F2343">
        <w:rPr>
          <w:rFonts w:ascii="Arial" w:hAnsi="Arial" w:cs="Arial"/>
          <w:b/>
          <w:bCs/>
          <w:sz w:val="20"/>
          <w:szCs w:val="20"/>
        </w:rPr>
        <w:t>3.</w:t>
      </w:r>
      <w:r w:rsidR="00EC5880" w:rsidRPr="002F2343">
        <w:rPr>
          <w:rFonts w:ascii="Arial" w:hAnsi="Arial" w:cs="Arial"/>
          <w:b/>
          <w:bCs/>
          <w:sz w:val="20"/>
          <w:szCs w:val="20"/>
        </w:rPr>
        <w:t>2.</w:t>
      </w:r>
      <w:r w:rsidR="00F1165A" w:rsidRPr="002F2343">
        <w:rPr>
          <w:rFonts w:ascii="Arial" w:hAnsi="Arial" w:cs="Arial"/>
          <w:b/>
          <w:bCs/>
          <w:sz w:val="20"/>
          <w:szCs w:val="20"/>
        </w:rPr>
        <w:t>3</w:t>
      </w:r>
      <w:r w:rsidR="00EC5880" w:rsidRPr="002F2343">
        <w:rPr>
          <w:rFonts w:ascii="Arial" w:hAnsi="Arial" w:cs="Arial"/>
          <w:b/>
          <w:bCs/>
          <w:sz w:val="20"/>
          <w:szCs w:val="20"/>
        </w:rPr>
        <w:t>.4</w:t>
      </w:r>
      <w:r w:rsidRPr="002F2343">
        <w:rPr>
          <w:rFonts w:ascii="Arial" w:hAnsi="Arial" w:cs="Arial"/>
          <w:b/>
          <w:bCs/>
          <w:sz w:val="20"/>
          <w:szCs w:val="20"/>
        </w:rPr>
        <w:t xml:space="preserve"> Deposition Mechanisms</w:t>
      </w:r>
    </w:p>
    <w:p w14:paraId="6C9EC6EB" w14:textId="0F4D6957" w:rsidR="00C37758" w:rsidRPr="002F2343" w:rsidRDefault="00082814" w:rsidP="00C37758">
      <w:pPr>
        <w:jc w:val="both"/>
        <w:rPr>
          <w:rFonts w:ascii="Arial" w:hAnsi="Arial" w:cs="Arial"/>
          <w:sz w:val="20"/>
          <w:szCs w:val="20"/>
        </w:rPr>
      </w:pPr>
      <w:r w:rsidRPr="002F2343">
        <w:rPr>
          <w:rFonts w:ascii="Arial" w:hAnsi="Arial" w:cs="Arial"/>
          <w:sz w:val="20"/>
          <w:szCs w:val="20"/>
        </w:rPr>
        <w:t xml:space="preserve">The processes of wet (rain, snow) and dry (settling) deposition can transfer MPs into the freshwater and terrestrial systems </w:t>
      </w:r>
      <w:r w:rsidR="00F576EF" w:rsidRPr="002F2343">
        <w:rPr>
          <w:rFonts w:ascii="Arial" w:hAnsi="Arial" w:cs="Arial"/>
          <w:sz w:val="20"/>
          <w:szCs w:val="20"/>
        </w:rPr>
        <w:fldChar w:fldCharType="begin"/>
      </w:r>
      <w:r w:rsidR="00640B6E" w:rsidRPr="002F2343">
        <w:rPr>
          <w:rFonts w:ascii="Arial" w:hAnsi="Arial" w:cs="Arial"/>
          <w:sz w:val="20"/>
          <w:szCs w:val="20"/>
        </w:rPr>
        <w:instrText xml:space="preserve"> ADDIN ZOTERO_ITEM CSL_CITATION {"citationID":"lC3pJ7jc","properties":{"formattedCitation":"(Allen et al., 2019; Dong et al., 2021)","plainCitation":"(Allen et al., 2019; Dong et al., 2021)","noteIndex":0},"citationItems":[{"id":183,"uris":["http://zotero.org/users/12611551/items/TMUJ7G6L"],"itemData":{"id":183,"type":"article-journal","container-title":"Nature Geoscience","DOI":"10.1038/s41561-019-0335-5","ISSN":"1752-0894, 1752-0908","issue":"5","journalAbbreviation":"Nat. Geosci.","language":"en","page":"339-344","source":"DOI.org (Crossref)","title":"Atmospheric transport and deposition of microplastics in a remote mountain catchment","volume":"12","author":[{"family":"Allen","given":"Steve"},{"family":"Allen","given":"Deonie"},{"family":"Phoenix","given":"Vernon R."},{"family":"Le Roux","given":"Gaël"},{"family":"Durántez Jiménez","given":"Pilar"},{"family":"Simonneau","given":"Anaëlle"},{"family":"Binet","given":"Stéphane"},{"family":"Galop","given":"Didier"}],"issued":{"date-parts":[["2019",5]]}}},{"id":182,"uris":["http://zotero.org/users/12611551/items/978SGI83"],"itemData":{"id":182,"type":"article-journal","container-title":"Environmental Science &amp; Technology","DOI":"10.1021/acs.est.1c03227","ISSN":"0013-936X, 1520-5851","journalAbbreviation":"Environ. Sci. Technol.","language":"en","license":"https://doi.org/10.15223/policy-029","page":"acs.est.1c03227","source":"DOI.org (Crossref)","title":"Microplastics in a Remote Lake Basin of the Tibetan Plateau: Impacts of Atmospheric Transport and Glacial Melting","title-short":"Microplastics in a Remote Lake Basin of the Tibetan Plateau","author":[{"family":"Dong","given":"Huike"},{"family":"Wang","given":"Lanxiang"},{"family":"Wang","given":"Xiaoping"},{"family":"Xu","given":"Li"},{"family":"Chen","given":"Mengke"},{"family":"Gong","given":"Ping"},{"family":"Wang","given":"Chuanfei"}],"issued":{"date-parts":[["2021",9,15]]}}}],"schema":"https://github.com/citation-style-language/schema/raw/master/csl-citation.json"} </w:instrText>
      </w:r>
      <w:r w:rsidR="00F576EF" w:rsidRPr="002F2343">
        <w:rPr>
          <w:rFonts w:ascii="Arial" w:hAnsi="Arial" w:cs="Arial"/>
          <w:sz w:val="20"/>
          <w:szCs w:val="20"/>
        </w:rPr>
        <w:fldChar w:fldCharType="separate"/>
      </w:r>
      <w:r w:rsidR="006060BF" w:rsidRPr="002F2343">
        <w:rPr>
          <w:rFonts w:ascii="Arial" w:hAnsi="Arial" w:cs="Arial"/>
          <w:noProof/>
          <w:sz w:val="20"/>
          <w:szCs w:val="20"/>
        </w:rPr>
        <w:t>(Allen et al., 2019; Dong et al., 2021)</w:t>
      </w:r>
      <w:r w:rsidR="00F576EF" w:rsidRPr="002F2343">
        <w:rPr>
          <w:rFonts w:ascii="Arial" w:hAnsi="Arial" w:cs="Arial"/>
          <w:sz w:val="20"/>
          <w:szCs w:val="20"/>
        </w:rPr>
        <w:fldChar w:fldCharType="end"/>
      </w:r>
      <w:r w:rsidR="00C37758" w:rsidRPr="002F2343">
        <w:rPr>
          <w:rFonts w:ascii="Arial" w:hAnsi="Arial" w:cs="Arial"/>
          <w:sz w:val="20"/>
          <w:szCs w:val="20"/>
        </w:rPr>
        <w:t> </w:t>
      </w:r>
    </w:p>
    <w:p w14:paraId="16EF5A55" w14:textId="77777777" w:rsidR="00C37758" w:rsidRPr="002F2343" w:rsidRDefault="00C37758" w:rsidP="008571AC">
      <w:pPr>
        <w:jc w:val="both"/>
        <w:rPr>
          <w:rFonts w:ascii="Arial" w:hAnsi="Arial" w:cs="Arial"/>
          <w:sz w:val="20"/>
          <w:szCs w:val="20"/>
        </w:rPr>
      </w:pPr>
    </w:p>
    <w:tbl>
      <w:tblPr>
        <w:tblW w:w="4992" w:type="pct"/>
        <w:tblBorders>
          <w:top w:val="single" w:sz="2" w:space="0" w:color="auto"/>
          <w:left w:val="single" w:sz="2" w:space="0" w:color="auto"/>
          <w:right w:val="single" w:sz="2" w:space="0" w:color="auto"/>
        </w:tblBorders>
        <w:tblCellMar>
          <w:left w:w="0" w:type="dxa"/>
          <w:right w:w="0" w:type="dxa"/>
        </w:tblCellMar>
        <w:tblLook w:val="04A0" w:firstRow="1" w:lastRow="0" w:firstColumn="1" w:lastColumn="0" w:noHBand="0" w:noVBand="1"/>
      </w:tblPr>
      <w:tblGrid>
        <w:gridCol w:w="2039"/>
        <w:gridCol w:w="2761"/>
        <w:gridCol w:w="3127"/>
        <w:gridCol w:w="1085"/>
      </w:tblGrid>
      <w:tr w:rsidR="00D66800" w:rsidRPr="002F2343" w14:paraId="72ADB5E5" w14:textId="77777777" w:rsidTr="00C02086">
        <w:trPr>
          <w:trHeight w:val="203"/>
          <w:tblHeader/>
        </w:trPr>
        <w:tc>
          <w:tcPr>
            <w:tcW w:w="5000" w:type="pct"/>
            <w:gridSpan w:val="4"/>
            <w:tcBorders>
              <w:top w:val="nil"/>
              <w:left w:val="nil"/>
              <w:bottom w:val="single" w:sz="2" w:space="0" w:color="auto"/>
              <w:right w:val="nil"/>
            </w:tcBorders>
            <w:vAlign w:val="bottom"/>
          </w:tcPr>
          <w:p w14:paraId="137460AE" w14:textId="61F51CE7" w:rsidR="00D66800" w:rsidRPr="00C75E63" w:rsidRDefault="00D66800" w:rsidP="00AE60B4">
            <w:pPr>
              <w:rPr>
                <w:rFonts w:ascii="Arial" w:hAnsi="Arial" w:cs="Arial"/>
                <w:b/>
                <w:bCs/>
                <w:sz w:val="20"/>
                <w:szCs w:val="20"/>
              </w:rPr>
            </w:pPr>
            <w:r w:rsidRPr="00C75E63">
              <w:rPr>
                <w:rFonts w:ascii="Arial" w:hAnsi="Arial" w:cs="Arial"/>
                <w:b/>
                <w:bCs/>
                <w:sz w:val="20"/>
                <w:szCs w:val="20"/>
              </w:rPr>
              <w:t xml:space="preserve">Table </w:t>
            </w:r>
            <w:r w:rsidR="00B43029" w:rsidRPr="00C75E63">
              <w:rPr>
                <w:rFonts w:ascii="Arial" w:hAnsi="Arial" w:cs="Arial"/>
                <w:b/>
                <w:bCs/>
                <w:sz w:val="20"/>
                <w:szCs w:val="20"/>
              </w:rPr>
              <w:t>3</w:t>
            </w:r>
            <w:r w:rsidRPr="00C75E63">
              <w:rPr>
                <w:rFonts w:ascii="Arial" w:hAnsi="Arial" w:cs="Arial"/>
                <w:b/>
                <w:bCs/>
                <w:sz w:val="20"/>
                <w:szCs w:val="20"/>
              </w:rPr>
              <w:t>. Key Findings on Atmospheric Microplastic Deposition</w:t>
            </w:r>
          </w:p>
        </w:tc>
      </w:tr>
      <w:tr w:rsidR="00FF1359" w:rsidRPr="002F2343" w14:paraId="13026241" w14:textId="77777777" w:rsidTr="00C02086">
        <w:trPr>
          <w:trHeight w:val="187"/>
          <w:tblHeader/>
        </w:trPr>
        <w:tc>
          <w:tcPr>
            <w:tcW w:w="1131" w:type="pct"/>
            <w:tcBorders>
              <w:top w:val="single" w:sz="2" w:space="0" w:color="auto"/>
              <w:left w:val="single" w:sz="2" w:space="0" w:color="auto"/>
              <w:bottom w:val="single" w:sz="2" w:space="0" w:color="auto"/>
              <w:right w:val="single" w:sz="2" w:space="0" w:color="auto"/>
            </w:tcBorders>
            <w:vAlign w:val="bottom"/>
            <w:hideMark/>
          </w:tcPr>
          <w:p w14:paraId="1B54ECF2" w14:textId="77777777" w:rsidR="00AE60B4" w:rsidRPr="002F2343" w:rsidRDefault="00AE60B4" w:rsidP="00C02086">
            <w:pPr>
              <w:jc w:val="center"/>
              <w:rPr>
                <w:rFonts w:ascii="Arial" w:hAnsi="Arial" w:cs="Arial"/>
                <w:b/>
                <w:bCs/>
                <w:sz w:val="20"/>
                <w:szCs w:val="20"/>
              </w:rPr>
            </w:pPr>
            <w:r w:rsidRPr="002F2343">
              <w:rPr>
                <w:rFonts w:ascii="Arial" w:hAnsi="Arial" w:cs="Arial"/>
                <w:b/>
                <w:bCs/>
                <w:sz w:val="20"/>
                <w:szCs w:val="20"/>
              </w:rPr>
              <w:t>Location/Study Area</w:t>
            </w:r>
          </w:p>
        </w:tc>
        <w:tc>
          <w:tcPr>
            <w:tcW w:w="1532" w:type="pct"/>
            <w:tcBorders>
              <w:top w:val="single" w:sz="2" w:space="0" w:color="auto"/>
              <w:left w:val="single" w:sz="2" w:space="0" w:color="auto"/>
              <w:bottom w:val="single" w:sz="2" w:space="0" w:color="auto"/>
              <w:right w:val="single" w:sz="2" w:space="0" w:color="auto"/>
            </w:tcBorders>
            <w:vAlign w:val="bottom"/>
            <w:hideMark/>
          </w:tcPr>
          <w:p w14:paraId="2412BB69" w14:textId="77777777" w:rsidR="00AE60B4" w:rsidRPr="002F2343" w:rsidRDefault="00AE60B4" w:rsidP="00C02086">
            <w:pPr>
              <w:jc w:val="center"/>
              <w:rPr>
                <w:rFonts w:ascii="Arial" w:hAnsi="Arial" w:cs="Arial"/>
                <w:b/>
                <w:bCs/>
                <w:sz w:val="20"/>
                <w:szCs w:val="20"/>
              </w:rPr>
            </w:pPr>
            <w:r w:rsidRPr="002F2343">
              <w:rPr>
                <w:rFonts w:ascii="Arial" w:hAnsi="Arial" w:cs="Arial"/>
                <w:b/>
                <w:bCs/>
                <w:sz w:val="20"/>
                <w:szCs w:val="20"/>
              </w:rPr>
              <w:t>Deposition Rate/Impact</w:t>
            </w:r>
          </w:p>
        </w:tc>
        <w:tc>
          <w:tcPr>
            <w:tcW w:w="1735" w:type="pct"/>
            <w:tcBorders>
              <w:top w:val="single" w:sz="2" w:space="0" w:color="auto"/>
              <w:left w:val="single" w:sz="2" w:space="0" w:color="auto"/>
              <w:bottom w:val="single" w:sz="2" w:space="0" w:color="auto"/>
              <w:right w:val="single" w:sz="2" w:space="0" w:color="auto"/>
            </w:tcBorders>
            <w:vAlign w:val="bottom"/>
            <w:hideMark/>
          </w:tcPr>
          <w:p w14:paraId="7DAC6729" w14:textId="77777777" w:rsidR="00AE60B4" w:rsidRPr="002F2343" w:rsidRDefault="00AE60B4" w:rsidP="00C02086">
            <w:pPr>
              <w:jc w:val="center"/>
              <w:rPr>
                <w:rFonts w:ascii="Arial" w:hAnsi="Arial" w:cs="Arial"/>
                <w:b/>
                <w:bCs/>
                <w:sz w:val="20"/>
                <w:szCs w:val="20"/>
              </w:rPr>
            </w:pPr>
            <w:r w:rsidRPr="002F2343">
              <w:rPr>
                <w:rFonts w:ascii="Arial" w:hAnsi="Arial" w:cs="Arial"/>
                <w:b/>
                <w:bCs/>
                <w:sz w:val="20"/>
                <w:szCs w:val="20"/>
              </w:rPr>
              <w:t>Key Findings</w:t>
            </w:r>
          </w:p>
        </w:tc>
        <w:tc>
          <w:tcPr>
            <w:tcW w:w="600" w:type="pct"/>
            <w:tcBorders>
              <w:top w:val="single" w:sz="2" w:space="0" w:color="auto"/>
              <w:left w:val="single" w:sz="2" w:space="0" w:color="auto"/>
              <w:bottom w:val="single" w:sz="2" w:space="0" w:color="auto"/>
              <w:right w:val="single" w:sz="2" w:space="0" w:color="auto"/>
            </w:tcBorders>
            <w:vAlign w:val="bottom"/>
            <w:hideMark/>
          </w:tcPr>
          <w:p w14:paraId="59FE7CB0" w14:textId="77777777" w:rsidR="00AE60B4" w:rsidRPr="002F2343" w:rsidRDefault="00AE60B4" w:rsidP="00C02086">
            <w:pPr>
              <w:jc w:val="center"/>
              <w:rPr>
                <w:rFonts w:ascii="Arial" w:hAnsi="Arial" w:cs="Arial"/>
                <w:b/>
                <w:bCs/>
                <w:sz w:val="20"/>
                <w:szCs w:val="20"/>
              </w:rPr>
            </w:pPr>
            <w:r w:rsidRPr="002F2343">
              <w:rPr>
                <w:rFonts w:ascii="Arial" w:hAnsi="Arial" w:cs="Arial"/>
                <w:b/>
                <w:bCs/>
                <w:sz w:val="20"/>
                <w:szCs w:val="20"/>
              </w:rPr>
              <w:t>Citations</w:t>
            </w:r>
          </w:p>
        </w:tc>
      </w:tr>
      <w:tr w:rsidR="00FF1359" w:rsidRPr="002F2343" w14:paraId="0DC202B0" w14:textId="77777777" w:rsidTr="00C02086">
        <w:trPr>
          <w:trHeight w:val="558"/>
        </w:trPr>
        <w:tc>
          <w:tcPr>
            <w:tcW w:w="1131"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5D8003D2" w14:textId="77777777" w:rsidR="00AE60B4" w:rsidRPr="002F2343" w:rsidRDefault="00AE60B4" w:rsidP="00AE60B4">
            <w:pPr>
              <w:rPr>
                <w:rFonts w:ascii="Arial" w:hAnsi="Arial" w:cs="Arial"/>
                <w:sz w:val="20"/>
                <w:szCs w:val="20"/>
              </w:rPr>
            </w:pPr>
            <w:r w:rsidRPr="002F2343">
              <w:rPr>
                <w:rFonts w:ascii="Arial" w:hAnsi="Arial" w:cs="Arial"/>
                <w:sz w:val="20"/>
                <w:szCs w:val="20"/>
              </w:rPr>
              <w:t>Tibetan Plateau (Nam Co)</w:t>
            </w:r>
          </w:p>
        </w:tc>
        <w:tc>
          <w:tcPr>
            <w:tcW w:w="1532"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131F6F93" w14:textId="77777777" w:rsidR="00AE60B4" w:rsidRPr="002F2343" w:rsidRDefault="00AE60B4" w:rsidP="00AE60B4">
            <w:pPr>
              <w:rPr>
                <w:rFonts w:ascii="Arial" w:hAnsi="Arial" w:cs="Arial"/>
                <w:sz w:val="20"/>
                <w:szCs w:val="20"/>
              </w:rPr>
            </w:pPr>
            <w:r w:rsidRPr="002F2343">
              <w:rPr>
                <w:rFonts w:ascii="Arial" w:hAnsi="Arial" w:cs="Arial"/>
                <w:sz w:val="20"/>
                <w:szCs w:val="20"/>
              </w:rPr>
              <w:t>3.3 tons/monsoon season</w:t>
            </w:r>
          </w:p>
        </w:tc>
        <w:tc>
          <w:tcPr>
            <w:tcW w:w="1735"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38081D8A" w14:textId="38AC73B0" w:rsidR="00AE60B4" w:rsidRPr="002F2343" w:rsidRDefault="00AE60B4" w:rsidP="00AE60B4">
            <w:pPr>
              <w:rPr>
                <w:rFonts w:ascii="Arial" w:hAnsi="Arial" w:cs="Arial"/>
                <w:sz w:val="20"/>
                <w:szCs w:val="20"/>
              </w:rPr>
            </w:pPr>
            <w:r w:rsidRPr="002F2343">
              <w:rPr>
                <w:rFonts w:ascii="Arial" w:hAnsi="Arial" w:cs="Arial"/>
                <w:sz w:val="20"/>
                <w:szCs w:val="20"/>
              </w:rPr>
              <w:t xml:space="preserve">Atmospheric fallout is </w:t>
            </w:r>
            <w:r w:rsidR="00B5668A" w:rsidRPr="002F2343">
              <w:rPr>
                <w:rFonts w:ascii="Arial" w:hAnsi="Arial" w:cs="Arial"/>
                <w:sz w:val="20"/>
                <w:szCs w:val="20"/>
              </w:rPr>
              <w:t xml:space="preserve">the </w:t>
            </w:r>
            <w:r w:rsidRPr="002F2343">
              <w:rPr>
                <w:rFonts w:ascii="Arial" w:hAnsi="Arial" w:cs="Arial"/>
                <w:sz w:val="20"/>
                <w:szCs w:val="20"/>
              </w:rPr>
              <w:t>dominant MP source</w:t>
            </w:r>
          </w:p>
        </w:tc>
        <w:tc>
          <w:tcPr>
            <w:tcW w:w="600"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2A620762" w14:textId="2D7010E5" w:rsidR="00AE60B4" w:rsidRPr="002F2343" w:rsidRDefault="005E0D9C" w:rsidP="00AE60B4">
            <w:pPr>
              <w:rPr>
                <w:rFonts w:ascii="Arial" w:hAnsi="Arial" w:cs="Arial"/>
                <w:sz w:val="20"/>
                <w:szCs w:val="20"/>
              </w:rPr>
            </w:pPr>
            <w:r w:rsidRPr="002F2343">
              <w:rPr>
                <w:rFonts w:ascii="Arial" w:hAnsi="Arial" w:cs="Arial"/>
                <w:sz w:val="20"/>
                <w:szCs w:val="20"/>
              </w:rPr>
              <w:fldChar w:fldCharType="begin"/>
            </w:r>
            <w:r w:rsidR="00FF20B8" w:rsidRPr="002F2343">
              <w:rPr>
                <w:rFonts w:ascii="Arial" w:hAnsi="Arial" w:cs="Arial"/>
                <w:sz w:val="20"/>
                <w:szCs w:val="20"/>
              </w:rPr>
              <w:instrText xml:space="preserve"> ADDIN ZOTERO_ITEM CSL_CITATION {"citationID":"McP3NeSA","properties":{"formattedCitation":"(Dong et al., 2021)","plainCitation":"(Dong et al., 2021)","noteIndex":0},"citationItems":[{"id":182,"uris":["http://zotero.org/users/12611551/items/978SGI83"],"itemData":{"id":182,"type":"article-journal","container-title":"Environmental Science &amp; Technology","DOI":"10.1021/acs.est.1c03227","ISSN":"0013-936X, 1520-5851","journalAbbreviation":"Environ. Sci. Technol.","language":"en","license":"https://doi.org/10.15223/policy-029","page":"acs.est.1c03227","source":"DOI.org (Crossref)","title":"Microplastics in a Remote Lake Basin of the Tibetan Plateau: Impacts of Atmospheric Transport and Glacial Melting","title-short":"Microplastics in a Remote Lake Basin of the Tibetan Plateau","author":[{"family":"Dong","given":"Huike"},{"family":"Wang","given":"Lanxiang"},{"family":"Wang","given":"Xiaoping"},{"family":"Xu","given":"Li"},{"family":"Chen","given":"Mengke"},{"family":"Gong","given":"Ping"},{"family":"Wang","given":"Chuanfei"}],"issued":{"date-parts":[["2021",9,15]]}}}],"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(Dong et al., 2021)</w:t>
            </w:r>
            <w:r w:rsidRPr="002F2343">
              <w:rPr>
                <w:rFonts w:ascii="Arial" w:hAnsi="Arial" w:cs="Arial"/>
                <w:sz w:val="20"/>
                <w:szCs w:val="20"/>
              </w:rPr>
              <w:fldChar w:fldCharType="end"/>
            </w:r>
          </w:p>
        </w:tc>
      </w:tr>
      <w:tr w:rsidR="00FF1359" w:rsidRPr="002F2343" w14:paraId="302DECCB" w14:textId="77777777" w:rsidTr="00C02086">
        <w:trPr>
          <w:trHeight w:val="375"/>
        </w:trPr>
        <w:tc>
          <w:tcPr>
            <w:tcW w:w="1131"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66EDC35F" w14:textId="77777777" w:rsidR="00AE60B4" w:rsidRPr="002F2343" w:rsidRDefault="00AE60B4" w:rsidP="00AE60B4">
            <w:pPr>
              <w:rPr>
                <w:rFonts w:ascii="Arial" w:hAnsi="Arial" w:cs="Arial"/>
                <w:sz w:val="20"/>
                <w:szCs w:val="20"/>
              </w:rPr>
            </w:pPr>
            <w:r w:rsidRPr="002F2343">
              <w:rPr>
                <w:rFonts w:ascii="Arial" w:hAnsi="Arial" w:cs="Arial"/>
                <w:sz w:val="20"/>
                <w:szCs w:val="20"/>
              </w:rPr>
              <w:t>French Pyrenees</w:t>
            </w:r>
          </w:p>
        </w:tc>
        <w:tc>
          <w:tcPr>
            <w:tcW w:w="1532"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4A6CFE82" w14:textId="77777777" w:rsidR="00AE60B4" w:rsidRPr="002F2343" w:rsidRDefault="00AE60B4" w:rsidP="00AE60B4">
            <w:pPr>
              <w:rPr>
                <w:rFonts w:ascii="Arial" w:hAnsi="Arial" w:cs="Arial"/>
                <w:sz w:val="20"/>
                <w:szCs w:val="20"/>
              </w:rPr>
            </w:pPr>
            <w:r w:rsidRPr="002F2343">
              <w:rPr>
                <w:rFonts w:ascii="Arial" w:hAnsi="Arial" w:cs="Arial"/>
                <w:sz w:val="20"/>
                <w:szCs w:val="20"/>
              </w:rPr>
              <w:t>Up to 249 fragments/m²/day</w:t>
            </w:r>
          </w:p>
        </w:tc>
        <w:tc>
          <w:tcPr>
            <w:tcW w:w="1735"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526CA9C0" w14:textId="4ADEF038" w:rsidR="00AE60B4" w:rsidRPr="002F2343" w:rsidRDefault="00AE60B4" w:rsidP="00AE60B4">
            <w:pPr>
              <w:rPr>
                <w:rFonts w:ascii="Arial" w:hAnsi="Arial" w:cs="Arial"/>
                <w:sz w:val="20"/>
                <w:szCs w:val="20"/>
              </w:rPr>
            </w:pPr>
            <w:r w:rsidRPr="002F2343">
              <w:rPr>
                <w:rFonts w:ascii="Arial" w:hAnsi="Arial" w:cs="Arial"/>
                <w:sz w:val="20"/>
                <w:szCs w:val="20"/>
              </w:rPr>
              <w:t xml:space="preserve">MPs transported up to 95 km via </w:t>
            </w:r>
            <w:r w:rsidR="00B5668A" w:rsidRPr="002F2343">
              <w:rPr>
                <w:rFonts w:ascii="Arial" w:hAnsi="Arial" w:cs="Arial"/>
                <w:sz w:val="20"/>
                <w:szCs w:val="20"/>
              </w:rPr>
              <w:t xml:space="preserve">the </w:t>
            </w:r>
            <w:r w:rsidRPr="002F2343">
              <w:rPr>
                <w:rFonts w:ascii="Arial" w:hAnsi="Arial" w:cs="Arial"/>
                <w:sz w:val="20"/>
                <w:szCs w:val="20"/>
              </w:rPr>
              <w:t>atmosphere</w:t>
            </w:r>
          </w:p>
        </w:tc>
        <w:tc>
          <w:tcPr>
            <w:tcW w:w="600"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2DB91380" w14:textId="67545987" w:rsidR="00AE60B4" w:rsidRPr="002F2343" w:rsidRDefault="00FF1359" w:rsidP="00AE60B4">
            <w:pPr>
              <w:rPr>
                <w:rFonts w:ascii="Arial" w:hAnsi="Arial" w:cs="Arial"/>
                <w:sz w:val="20"/>
                <w:szCs w:val="20"/>
              </w:rPr>
            </w:pP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{"citationID":"FrTQzToR","properties":{"formattedCitation":"(Allen et al., 2019)","plainCitation":"(Allen et al., 2019)","noteIndex":0},"citationItems":[{"id":183,"uris":["http://zotero.org/users/12611551/items/TMUJ7G6L"],"itemData":{"id":183,"type":"article-journal","container-title":"Nature Geoscience","DOI":"10.1038/s41561-019-0335-5","ISSN":"1752-0894, 1752-0908","issue":"5","journalAbbreviation":"Nat. Geosci.","language":"en","page":"339-344","source":"DOI.org (Crossref)","title":"Atmospheric transport and deposition of microplastics in a remote mountain catchment","volume":"12","author":[{"family":"Allen","given":"Steve"},{"family":"Allen","given":"Deonie"},{"family":"Phoenix","given":"Vernon R."},{"family":"Le Roux","given":"Gaël"},{"family":"Durántez Jiménez","given":"Pilar"},{"family":"Simonneau","given":"Anaëlle"},{"family":"Binet","given":"Stéphane"},{"family":"Galop","given":"Didier"}],"issued":{"date-parts":[["2019",5]]}}}],"schema":"https://github.com/citation-style-language/schema/raw/master/csl-citation.json"}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(Allen et al., 2019)</w:t>
            </w:r>
            <w:r w:rsidRPr="002F2343">
              <w:rPr>
                <w:rFonts w:ascii="Arial" w:hAnsi="Arial" w:cs="Arial"/>
                <w:sz w:val="20"/>
                <w:szCs w:val="20"/>
              </w:rPr>
              <w:fldChar w:fldCharType="end"/>
            </w:r>
          </w:p>
        </w:tc>
      </w:tr>
      <w:tr w:rsidR="00FF1359" w:rsidRPr="002F2343" w14:paraId="4879F39E" w14:textId="77777777" w:rsidTr="00C02086">
        <w:trPr>
          <w:trHeight w:val="375"/>
        </w:trPr>
        <w:tc>
          <w:tcPr>
            <w:tcW w:w="1131"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6CE1F2AC" w14:textId="77777777" w:rsidR="00AE60B4" w:rsidRPr="002F2343" w:rsidRDefault="00AE60B4" w:rsidP="00AE60B4">
            <w:pPr>
              <w:rPr>
                <w:rFonts w:ascii="Arial" w:hAnsi="Arial" w:cs="Arial"/>
                <w:sz w:val="20"/>
                <w:szCs w:val="20"/>
              </w:rPr>
            </w:pPr>
            <w:r w:rsidRPr="002F2343">
              <w:rPr>
                <w:rFonts w:ascii="Arial" w:hAnsi="Arial" w:cs="Arial"/>
                <w:sz w:val="20"/>
                <w:szCs w:val="20"/>
              </w:rPr>
              <w:t>Southern Blue Ridge, USA</w:t>
            </w:r>
          </w:p>
        </w:tc>
        <w:tc>
          <w:tcPr>
            <w:tcW w:w="1532"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3327A2E7" w14:textId="497BB201" w:rsidR="00AE60B4" w:rsidRPr="002F2343" w:rsidRDefault="00AE60B4" w:rsidP="00AE60B4">
            <w:pPr>
              <w:rPr>
                <w:rFonts w:ascii="Arial" w:hAnsi="Arial" w:cs="Arial"/>
                <w:sz w:val="20"/>
                <w:szCs w:val="20"/>
              </w:rPr>
            </w:pPr>
            <w:r w:rsidRPr="002F2343">
              <w:rPr>
                <w:rFonts w:ascii="Arial" w:hAnsi="Arial" w:cs="Arial"/>
                <w:sz w:val="20"/>
                <w:szCs w:val="20"/>
              </w:rPr>
              <w:t>7.6</w:t>
            </w:r>
            <w:r w:rsidR="00082814" w:rsidRPr="002F2343">
              <w:rPr>
                <w:rFonts w:ascii="Arial" w:hAnsi="Arial" w:cs="Arial"/>
                <w:sz w:val="20"/>
                <w:szCs w:val="20"/>
              </w:rPr>
              <w:t>-</w:t>
            </w:r>
            <w:r w:rsidRPr="002F2343">
              <w:rPr>
                <w:rFonts w:ascii="Arial" w:hAnsi="Arial" w:cs="Arial"/>
                <w:sz w:val="20"/>
                <w:szCs w:val="20"/>
              </w:rPr>
              <w:t>449.8 MPs/m²/day</w:t>
            </w:r>
          </w:p>
        </w:tc>
        <w:tc>
          <w:tcPr>
            <w:tcW w:w="1735"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12A1397C" w14:textId="65B2608B" w:rsidR="00AE60B4" w:rsidRPr="002F2343" w:rsidRDefault="00AE60B4" w:rsidP="00AE60B4">
            <w:pPr>
              <w:rPr>
                <w:rFonts w:ascii="Arial" w:hAnsi="Arial" w:cs="Arial"/>
                <w:sz w:val="20"/>
                <w:szCs w:val="20"/>
              </w:rPr>
            </w:pPr>
            <w:r w:rsidRPr="002F2343">
              <w:rPr>
                <w:rFonts w:ascii="Arial" w:hAnsi="Arial" w:cs="Arial"/>
                <w:sz w:val="20"/>
                <w:szCs w:val="20"/>
              </w:rPr>
              <w:t xml:space="preserve">Atmospheric input </w:t>
            </w:r>
            <w:r w:rsidR="00B5668A" w:rsidRPr="002F2343">
              <w:rPr>
                <w:rFonts w:ascii="Arial" w:hAnsi="Arial" w:cs="Arial"/>
                <w:sz w:val="20"/>
                <w:szCs w:val="20"/>
              </w:rPr>
              <w:t xml:space="preserve">is </w:t>
            </w:r>
            <w:r w:rsidRPr="002F2343">
              <w:rPr>
                <w:rFonts w:ascii="Arial" w:hAnsi="Arial" w:cs="Arial"/>
                <w:sz w:val="20"/>
                <w:szCs w:val="20"/>
              </w:rPr>
              <w:t>significant, even in forests</w:t>
            </w:r>
          </w:p>
        </w:tc>
        <w:tc>
          <w:tcPr>
            <w:tcW w:w="600"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4E26FB0D" w14:textId="4FF8E960" w:rsidR="00AE60B4" w:rsidRPr="002F2343" w:rsidRDefault="00FF1359" w:rsidP="00AE60B4">
            <w:pPr>
              <w:rPr>
                <w:rFonts w:ascii="Arial" w:hAnsi="Arial" w:cs="Arial"/>
                <w:sz w:val="20"/>
                <w:szCs w:val="20"/>
              </w:rPr>
            </w:pPr>
            <w:r w:rsidRPr="002F2343">
              <w:rPr>
                <w:rFonts w:ascii="Arial" w:hAnsi="Arial" w:cs="Arial"/>
                <w:sz w:val="20"/>
                <w:szCs w:val="20"/>
              </w:rPr>
              <w:fldChar w:fldCharType="begin"/>
            </w:r>
            <w:r w:rsidR="005E285D" w:rsidRPr="002F2343">
              <w:rPr>
                <w:rFonts w:ascii="Arial" w:hAnsi="Arial" w:cs="Arial"/>
                <w:sz w:val="20"/>
                <w:szCs w:val="20"/>
              </w:rPr>
              <w:instrText xml:space="preserve"> ADDIN ZOTERO_ITEM CSL_CITATION {"citationID":"BTBZ698V","properties":{"formattedCitation":"(Miller et al., 2024)","plainCitation":"(Miller et al., 2024)","noteIndex":0},"citationItems":[{"id":184,"uris":["http://zotero.org/users/12611551/items/D6UMYSPE"],"itemData":{"id":184,"type":"article-journal","abstract":"Microplastics (MPs) are ubiquitous contaminants of emerging concern that require additional study in freshwater streams. We examined the spatial-temporal variations in MP concentrations and characteristics within two headwater basins in the Southern Appalachian Mountains of western North Carolina over ~1 year. Atmospheric samples were also collected to determine the significance of atmospheric MP deposition to these relatively small streams. MP concentrations in both basins were within the upper quartile of those reported globally, reaching maximum values of 65.1 MPs/L. Approximately 90% of MPs were fibers. MP composition was dominated by polystyrene, polyamides, and polyethylene terephthalate. Spatially, concentrations were highly variable and increased with development, indicating anthropogenic inputs from urbanized areas. MP concentrations were also elevated in forested tributary subbasins with limited anthropogenic activity, suggesting atmospheric deposition was an important MPs source. Significant atmospheric inputs are supported by high atmospheric depositional rates (ranging between 7.6 and 449.8 MPs/m2/day across our study sites) and similarities in morphology, color, and composition between atmospheric and water samples. Temporally, MP concentrations during storm events increased, decreased, or remained the same in comparison to base flows, depending on the site. The observed spatial and temporal variations in concentrations appear to be related to the complex interplay between precipitation and runoff intensities, channel transport characteristics, and MP source locations and contributions.","container-title":"Environments","DOI":"10.3390/environments11110240","ISSN":"2076-3298","issue":"11","journalAbbreviation":"Environments","language":"en","page":"240","source":"DOI.org (Crossref)","title":"Temporal and Spatial Variations in Microplastic Concentrations in Small Headwater Basins in the Southern Blue Ridge Mountains, North Carolina, USA","volume":"11","author":[{"family":"Miller","given":"Jerry"},{"family":"Barrett","given":"Nathaniel"},{"family":"Love","given":"Jason"},{"family":"Gray","given":"Austin"},{"family":"Youker","given":"Robert"},{"family":"Hall","given":"Chloe"},{"family":"Meiri","given":"Noa"},{"family":"Gaesser","given":"Megan"},{"family":"Randall","given":"Georgeanna"},{"family":"Jarrett","given":"Reagan"},{"family":"Spafford","given":"Juliet"}],"issued":{"date-parts":[["2024",10,30]]}}}],"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(Miller et al., 2024)</w:t>
            </w:r>
            <w:r w:rsidRPr="002F2343">
              <w:rPr>
                <w:rFonts w:ascii="Arial" w:hAnsi="Arial" w:cs="Arial"/>
                <w:sz w:val="20"/>
                <w:szCs w:val="20"/>
              </w:rPr>
              <w:fldChar w:fldCharType="end"/>
            </w:r>
          </w:p>
        </w:tc>
      </w:tr>
      <w:tr w:rsidR="00FF1359" w:rsidRPr="002F2343" w14:paraId="1C8FE53D" w14:textId="77777777" w:rsidTr="00C02086">
        <w:trPr>
          <w:trHeight w:val="375"/>
        </w:trPr>
        <w:tc>
          <w:tcPr>
            <w:tcW w:w="1131"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0983E2B2" w14:textId="77777777" w:rsidR="00AE60B4" w:rsidRPr="002F2343" w:rsidRDefault="00AE60B4" w:rsidP="00AE60B4">
            <w:pPr>
              <w:rPr>
                <w:rFonts w:ascii="Arial" w:hAnsi="Arial" w:cs="Arial"/>
                <w:sz w:val="20"/>
                <w:szCs w:val="20"/>
              </w:rPr>
            </w:pPr>
            <w:r w:rsidRPr="002F2343">
              <w:rPr>
                <w:rFonts w:ascii="Arial" w:hAnsi="Arial" w:cs="Arial"/>
                <w:sz w:val="20"/>
                <w:szCs w:val="20"/>
              </w:rPr>
              <w:t>Boreal Lakes, Canada</w:t>
            </w:r>
          </w:p>
        </w:tc>
        <w:tc>
          <w:tcPr>
            <w:tcW w:w="1532"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239C8887" w14:textId="77777777" w:rsidR="00AE60B4" w:rsidRPr="002F2343" w:rsidRDefault="00AE60B4" w:rsidP="00AE60B4">
            <w:pPr>
              <w:rPr>
                <w:rFonts w:ascii="Arial" w:hAnsi="Arial" w:cs="Arial"/>
                <w:sz w:val="20"/>
                <w:szCs w:val="20"/>
              </w:rPr>
            </w:pPr>
            <w:r w:rsidRPr="002F2343">
              <w:rPr>
                <w:rFonts w:ascii="Arial" w:hAnsi="Arial" w:cs="Arial"/>
                <w:sz w:val="20"/>
                <w:szCs w:val="20"/>
              </w:rPr>
              <w:t>0.4 ± 0.2 particles/m²/day</w:t>
            </w:r>
          </w:p>
        </w:tc>
        <w:tc>
          <w:tcPr>
            <w:tcW w:w="1735"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472E6FEB" w14:textId="072EAA4A" w:rsidR="00AE60B4" w:rsidRPr="002F2343" w:rsidRDefault="00AE60B4" w:rsidP="00AE60B4">
            <w:pPr>
              <w:rPr>
                <w:rFonts w:ascii="Arial" w:hAnsi="Arial" w:cs="Arial"/>
                <w:sz w:val="20"/>
                <w:szCs w:val="20"/>
              </w:rPr>
            </w:pPr>
            <w:r w:rsidRPr="002F2343">
              <w:rPr>
                <w:rFonts w:ascii="Arial" w:hAnsi="Arial" w:cs="Arial"/>
                <w:sz w:val="20"/>
                <w:szCs w:val="20"/>
              </w:rPr>
              <w:t xml:space="preserve">Atmospheric deposition </w:t>
            </w:r>
            <w:r w:rsidR="00B5668A" w:rsidRPr="002F2343">
              <w:rPr>
                <w:rFonts w:ascii="Arial" w:hAnsi="Arial" w:cs="Arial"/>
                <w:sz w:val="20"/>
                <w:szCs w:val="20"/>
              </w:rPr>
              <w:t xml:space="preserve">is the </w:t>
            </w:r>
            <w:r w:rsidRPr="002F2343">
              <w:rPr>
                <w:rFonts w:ascii="Arial" w:hAnsi="Arial" w:cs="Arial"/>
                <w:sz w:val="20"/>
                <w:szCs w:val="20"/>
              </w:rPr>
              <w:t>main MP pathway</w:t>
            </w:r>
          </w:p>
        </w:tc>
        <w:tc>
          <w:tcPr>
            <w:tcW w:w="600"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5B887225" w14:textId="2ED80B2C" w:rsidR="00AE60B4" w:rsidRPr="002F2343" w:rsidRDefault="00466991" w:rsidP="00AE60B4">
            <w:pPr>
              <w:rPr>
                <w:rFonts w:ascii="Arial" w:hAnsi="Arial" w:cs="Arial"/>
                <w:sz w:val="20"/>
                <w:szCs w:val="20"/>
              </w:rPr>
            </w:pP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{"citationID":"UNys7yz9","properties":{"formattedCitation":"(McIlwraith et al., 2024)","plainCitation":"(McIlwraith et al., 2024)","noteIndex":0},"citationItems":[{"id":186,"uris":["http://zotero.org/users/12611551/items/ETF9WFJE"],"itemData":{"id":186,"type":"article-journal","abstract":"Abstract\n            Microplastic contamination is ubiquitous across the globe, even in remote locations. Still, the sources and pathways of microplastics to such locations are largely unknown. To investigate microplastic contamination in a semi-remote location, we measured microplastic concentrations in nine oligotrophic lakes within and around the International Institute for Sustainable Development—Experimental Lakes Area in northwestern Ontario, Canada. Our first objective was to establish ambient concentrations of microplastics in bottom sediments, surface water, and atmospheric deposition in semi-remote boreal lakes. Across all lakes, mean shallow and deep sediment microplastic concentrations, near-surface water microplastic concentrations from in situ filtering, and dry atmospheric microplastic deposition rates were 551 ± 354 particles kg−1, 177 ± 103 particles kg−1, 0.2 ± 0.3 particles L−1, and 0.4 ± 0.2 particles m−2 day−1, respectively. Our second objective was to investigate whether microplastic contamination of these lakes is driven by point sources including local runoff and direct anthropogenic inputs or nonpoint sources such as atmospheric deposition. Lakes were selected based on three levels of anthropogenic activity—low, medium, and high—though activity levels were minimal across all study lakes compared with highly populated areas. Whereas a positive correlation would indicate that point sources were a likely pathway, we observed no relationship between the level of anthropogenic activity and microplastic contamination of surface water. Moreover, the composition of microplastics in surface water and atmospheric deposition were similar, comprising mostly polyester and acrylic fibers. Together, these results suggest that atmospheric deposition may be the main pathway of microplastics to these remote boreal lakes. Environ Toxicol Chem 2024;43:999–1011. © 2024 The Authors. Environmental Toxicology and Chemistry published by Wiley Periodicals LLC on behalf of SETAC.","container-title":"Environmental Toxicology and Chemistry","DOI":"10.1002/etc.5832","ISSN":"0730-7268, 1552-8618","issue":"5","language":"en","license":"https://creativecommons.org/licenses/by-nc-nd/4.0/","page":"999-1011","source":"DOI.org (Crossref)","title":"A Multicompartment Assessment of Microplastic Contamination in Semi-remote Boreal Lakes","volume":"43","author":[{"family":"McIlwraith","given":"Hayley K."},{"family":"Dias","given":"Minoli"},{"family":"Orihel","given":"Diane M."},{"family":"Rennie","given":"Michael D."},{"family":"Harrison","given":"Anna L."},{"family":"Hoffman","given":"Matthew J."},{"family":"Provencher","given":"Jennifer F."},{"family":"Rochman","given":"Chelsea M."}],"issued":{"date-parts":[["2024",5,1]]}}}],"schema":"https://github.com/citation-style-language/schema/raw/master/csl-citation.json"}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(McIlwraith et al., 2024)</w:t>
            </w:r>
            <w:r w:rsidRPr="002F2343">
              <w:rPr>
                <w:rFonts w:ascii="Arial" w:hAnsi="Arial" w:cs="Arial"/>
                <w:sz w:val="20"/>
                <w:szCs w:val="20"/>
              </w:rPr>
              <w:fldChar w:fldCharType="end"/>
            </w:r>
          </w:p>
        </w:tc>
      </w:tr>
      <w:tr w:rsidR="00FF1359" w:rsidRPr="002F2343" w14:paraId="72B24E3F" w14:textId="77777777" w:rsidTr="00C02086">
        <w:trPr>
          <w:trHeight w:val="751"/>
        </w:trPr>
        <w:tc>
          <w:tcPr>
            <w:tcW w:w="1131"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575A08EF" w14:textId="77777777" w:rsidR="00AE60B4" w:rsidRPr="002F2343" w:rsidRDefault="00AE60B4" w:rsidP="00AE60B4">
            <w:pPr>
              <w:rPr>
                <w:rFonts w:ascii="Arial" w:hAnsi="Arial" w:cs="Arial"/>
                <w:sz w:val="20"/>
                <w:szCs w:val="20"/>
              </w:rPr>
            </w:pPr>
            <w:r w:rsidRPr="002F2343">
              <w:rPr>
                <w:rFonts w:ascii="Arial" w:hAnsi="Arial" w:cs="Arial"/>
                <w:sz w:val="20"/>
                <w:szCs w:val="20"/>
              </w:rPr>
              <w:t>Global/Meta-analyses</w:t>
            </w:r>
          </w:p>
        </w:tc>
        <w:tc>
          <w:tcPr>
            <w:tcW w:w="1532"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3415A65F" w14:textId="77777777" w:rsidR="00AE60B4" w:rsidRPr="002F2343" w:rsidRDefault="00AE60B4" w:rsidP="00AE60B4">
            <w:pPr>
              <w:rPr>
                <w:rFonts w:ascii="Arial" w:hAnsi="Arial" w:cs="Arial"/>
                <w:sz w:val="20"/>
                <w:szCs w:val="20"/>
              </w:rPr>
            </w:pPr>
            <w:r w:rsidRPr="002F2343">
              <w:rPr>
                <w:rFonts w:ascii="Arial" w:hAnsi="Arial" w:cs="Arial"/>
                <w:sz w:val="20"/>
                <w:szCs w:val="20"/>
              </w:rPr>
              <w:t xml:space="preserve">Ubiquitous, mostly </w:t>
            </w:r>
            <w:proofErr w:type="spellStart"/>
            <w:r w:rsidRPr="002F2343">
              <w:rPr>
                <w:rFonts w:ascii="Arial" w:hAnsi="Arial" w:cs="Arial"/>
                <w:sz w:val="20"/>
                <w:szCs w:val="20"/>
              </w:rPr>
              <w:t>fibers</w:t>
            </w:r>
            <w:proofErr w:type="spellEnd"/>
            <w:r w:rsidRPr="002F2343">
              <w:rPr>
                <w:rFonts w:ascii="Arial" w:hAnsi="Arial" w:cs="Arial"/>
                <w:sz w:val="20"/>
                <w:szCs w:val="20"/>
              </w:rPr>
              <w:t>/fragments</w:t>
            </w:r>
          </w:p>
        </w:tc>
        <w:tc>
          <w:tcPr>
            <w:tcW w:w="1735"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3D9C536B" w14:textId="77777777" w:rsidR="00AE60B4" w:rsidRPr="002F2343" w:rsidRDefault="00AE60B4" w:rsidP="00AE60B4">
            <w:pPr>
              <w:rPr>
                <w:rFonts w:ascii="Arial" w:hAnsi="Arial" w:cs="Arial"/>
                <w:sz w:val="20"/>
                <w:szCs w:val="20"/>
              </w:rPr>
            </w:pPr>
            <w:r w:rsidRPr="002F2343">
              <w:rPr>
                <w:rFonts w:ascii="Arial" w:hAnsi="Arial" w:cs="Arial"/>
                <w:sz w:val="20"/>
                <w:szCs w:val="20"/>
              </w:rPr>
              <w:t>Long-range transport confirmed worldwide</w:t>
            </w:r>
          </w:p>
        </w:tc>
        <w:tc>
          <w:tcPr>
            <w:tcW w:w="600" w:type="pct"/>
            <w:tcBorders>
              <w:top w:val="single" w:sz="2" w:space="0" w:color="auto"/>
              <w:left w:val="single" w:sz="2" w:space="0" w:color="auto"/>
              <w:bottom w:val="single" w:sz="2" w:space="0" w:color="auto"/>
              <w:right w:val="single" w:sz="2" w:space="0" w:color="auto"/>
            </w:tcBorders>
            <w:tcMar>
              <w:top w:w="137" w:type="dxa"/>
              <w:left w:w="0" w:type="dxa"/>
              <w:bottom w:w="137" w:type="dxa"/>
              <w:right w:w="0" w:type="dxa"/>
            </w:tcMar>
            <w:hideMark/>
          </w:tcPr>
          <w:p w14:paraId="3138FF99" w14:textId="4BDABA2E" w:rsidR="00AE60B4" w:rsidRPr="002F2343" w:rsidRDefault="003D2391" w:rsidP="00AE60B4">
            <w:pPr>
              <w:rPr>
                <w:rFonts w:ascii="Arial" w:hAnsi="Arial" w:cs="Arial"/>
                <w:sz w:val="20"/>
                <w:szCs w:val="20"/>
              </w:rPr>
            </w:pPr>
            <w:r w:rsidRPr="002F2343">
              <w:rPr>
                <w:rFonts w:ascii="Arial" w:hAnsi="Arial" w:cs="Arial"/>
                <w:sz w:val="20"/>
                <w:szCs w:val="20"/>
              </w:rPr>
              <w:fldChar w:fldCharType="begin"/>
            </w:r>
            <w:r w:rsidR="000E3527" w:rsidRPr="002F2343">
              <w:rPr>
                <w:rFonts w:ascii="Arial" w:hAnsi="Arial" w:cs="Arial"/>
                <w:sz w:val="20"/>
                <w:szCs w:val="20"/>
              </w:rPr>
              <w:instrText xml:space="preserve"> ADDIN ZOTERO_ITEM CSL_CITATION {"citationID":"LTS2I6UP","properties":{"formattedCitation":"(Evangeliou et al., 2020; Fox et al., 2024)","plainCitation":"(Evangeliou et al., 2020; Fox et al., 2024)","noteIndex":0},"citationItems":[{"id":188,"uris":["http://zotero.org/users/12611551/items/2M9MPTXR"],"itemData":{"id":188,"type":"article-journal","abstract":"Abstract\n            \n              In recent years, marine, freshwater and terrestrial pollution with microplastics has been discussed extensively, whereas atmospheric microplastic transport has been largely overlooked. Here, we present global simulations of atmospheric transport of microplastic particles produced by road traffic (TWPs – tire wear particles and BWPs – brake wear particles), a major source that can be quantified relatively well. We find a high transport efficiencies of these particles to remote regions. About 34% of the emitted coarse TWPs and 30% of the emitted coarse BWPs (100 kt yr\n              −1\n              and 40 kt yr\n              −1\n              respectively) were deposited in the World Ocean. These amounts are of similar magnitude as the total estimated direct and riverine transport of TWPs and fibres to the ocean (64 kt yr\n              −1\n              ). We suggest that the Arctic may be a particularly sensitive receptor region, where the light-absorbing properties of TWPs and BWPs may also cause accelerated warming and melting of the cryosphere.","container-title":"Nature Communications","DOI":"10.1038/s41467-020-17201-9","ISSN":"2041-1723","issue":"1","journalAbbreviation":"Nat Commun","language":"en","page":"3381","source":"DOI.org (Crossref)","title":"Atmospheric transport is a major pathway of microplastics to remote regions","volume":"11","author":[{"family":"Evangeliou","given":"N."},{"family":"Grythe","given":"H."},{"family":"Klimont","given":"Z."},{"family":"Heyes","given":"C."},{"family":"Eckhardt","given":"S."},{"family":"Lopez-Aparicio","given":"S."},{"family":"Stohl","given":"A."}],"issued":{"date-parts":[["2020",7,14]]}}},{"id":190,"uris":["http://zotero.org/users/12611551/items/CUWDLPER"],"itemData":{"id":190,"type":"article-journal","container-title":"Environmental Pollution","DOI":"10.1016/j.envpol.2023.122938","ISSN":"02697491","journalAbbreviation":"Environmental Pollution","language":"en","page":"122938","source":"DOI.org (Crossref)","title":"Physical characteristics of microplastic particles and potential for global atmospheric transport: A meta-analysis","title-short":"Physical characteristics of microplastic particles and potential for global atmospheric transport","volume":"342","author":[{"family":"Fox","given":"Sydney"},{"family":"Stefánsson","given":"Hlynur"},{"family":"Peternell","given":"Mark"},{"family":"Zlotskiy","given":"Edward"},{"family":"Ásbjörnsson","given":"Einar Jón"},{"family":"Sturkell","given":"Erik"},{"family":"Wanner","given":"Philipp"},{"family":"Konrad-Schmolke","given":"Matthias"}],"issued":{"date-parts":[["2024",2]]}}}],"schema":"https://github.com/citation-style-language/schema/raw/master/csl-citation.json"} </w:instrText>
            </w:r>
            <w:r w:rsidRPr="002F2343">
              <w:rPr>
                <w:rFonts w:ascii="Arial" w:hAnsi="Arial" w:cs="Arial"/>
                <w:sz w:val="20"/>
                <w:szCs w:val="20"/>
              </w:rPr>
              <w:fldChar w:fldCharType="separate"/>
            </w:r>
            <w:r w:rsidR="006060BF" w:rsidRPr="002F2343">
              <w:rPr>
                <w:rFonts w:ascii="Arial" w:hAnsi="Arial" w:cs="Arial"/>
                <w:noProof/>
                <w:sz w:val="20"/>
                <w:szCs w:val="20"/>
              </w:rPr>
              <w:t>(Evangeliou et al., 2020; Fox et al., 2024)</w:t>
            </w:r>
            <w:r w:rsidRPr="002F2343">
              <w:rPr>
                <w:rFonts w:ascii="Arial" w:hAnsi="Arial" w:cs="Arial"/>
                <w:sz w:val="20"/>
                <w:szCs w:val="20"/>
              </w:rPr>
              <w:fldChar w:fldCharType="end"/>
            </w:r>
          </w:p>
        </w:tc>
      </w:tr>
    </w:tbl>
    <w:p w14:paraId="55CA0A44" w14:textId="77777777" w:rsidR="00443CB8" w:rsidRDefault="00443CB8" w:rsidP="001D797A">
      <w:pPr>
        <w:jc w:val="both"/>
        <w:rPr>
          <w:rStyle w:val="Strong"/>
          <w:rFonts w:ascii="Arial" w:hAnsi="Arial" w:cs="Arial"/>
          <w:sz w:val="20"/>
          <w:szCs w:val="20"/>
        </w:rPr>
      </w:pPr>
    </w:p>
    <w:p w14:paraId="6F285F05" w14:textId="39B45267" w:rsidR="00E138DC" w:rsidRPr="002F2343" w:rsidRDefault="000F1573" w:rsidP="001D797A">
      <w:pPr>
        <w:jc w:val="both"/>
        <w:rPr>
          <w:rFonts w:ascii="Arial" w:hAnsi="Arial" w:cs="Arial"/>
          <w:b/>
          <w:bCs/>
          <w:sz w:val="20"/>
          <w:szCs w:val="20"/>
        </w:rPr>
      </w:pPr>
      <w:r w:rsidRPr="002F2343">
        <w:rPr>
          <w:rStyle w:val="Strong"/>
          <w:rFonts w:ascii="Arial" w:hAnsi="Arial" w:cs="Arial"/>
          <w:sz w:val="20"/>
          <w:szCs w:val="20"/>
        </w:rPr>
        <w:t>3.</w:t>
      </w:r>
      <w:r w:rsidR="00B3082B" w:rsidRPr="002F2343">
        <w:rPr>
          <w:rStyle w:val="Strong"/>
          <w:rFonts w:ascii="Arial" w:hAnsi="Arial" w:cs="Arial"/>
          <w:sz w:val="20"/>
          <w:szCs w:val="20"/>
        </w:rPr>
        <w:t>4</w:t>
      </w:r>
      <w:r w:rsidRPr="002F2343">
        <w:rPr>
          <w:rStyle w:val="Strong"/>
          <w:rFonts w:ascii="Arial" w:hAnsi="Arial" w:cs="Arial"/>
          <w:sz w:val="20"/>
          <w:szCs w:val="20"/>
        </w:rPr>
        <w:t xml:space="preserve"> wastewater treatment plants</w:t>
      </w:r>
    </w:p>
    <w:p w14:paraId="345CB28D" w14:textId="1CAC11D2" w:rsidR="00933749" w:rsidRPr="002F2343" w:rsidRDefault="00394E64" w:rsidP="001D797A">
      <w:pPr>
        <w:jc w:val="both"/>
        <w:rPr>
          <w:rFonts w:ascii="Arial" w:hAnsi="Arial" w:cs="Arial"/>
          <w:sz w:val="20"/>
          <w:szCs w:val="20"/>
        </w:rPr>
      </w:pPr>
      <w:r w:rsidRPr="002F2343">
        <w:rPr>
          <w:rFonts w:ascii="Arial" w:hAnsi="Arial" w:cs="Arial"/>
          <w:sz w:val="20"/>
          <w:szCs w:val="20"/>
        </w:rPr>
        <w:t xml:space="preserve">Major transport </w:t>
      </w:r>
      <w:r w:rsidR="003F2E4F" w:rsidRPr="002F2343">
        <w:rPr>
          <w:rFonts w:ascii="Arial" w:hAnsi="Arial" w:cs="Arial"/>
          <w:sz w:val="20"/>
          <w:szCs w:val="20"/>
        </w:rPr>
        <w:t>routes for</w:t>
      </w:r>
      <w:r w:rsidRPr="002F2343">
        <w:rPr>
          <w:rFonts w:ascii="Arial" w:hAnsi="Arial" w:cs="Arial"/>
          <w:sz w:val="20"/>
          <w:szCs w:val="20"/>
        </w:rPr>
        <w:t xml:space="preserve"> MPs into waterways </w:t>
      </w:r>
      <w:r w:rsidR="003F2E4F" w:rsidRPr="002F2343">
        <w:rPr>
          <w:rFonts w:ascii="Arial" w:hAnsi="Arial" w:cs="Arial"/>
          <w:sz w:val="20"/>
          <w:szCs w:val="20"/>
        </w:rPr>
        <w:t>include</w:t>
      </w:r>
      <w:r w:rsidRPr="002F2343">
        <w:rPr>
          <w:rFonts w:ascii="Arial" w:hAnsi="Arial" w:cs="Arial"/>
          <w:sz w:val="20"/>
          <w:szCs w:val="20"/>
        </w:rPr>
        <w:t xml:space="preserve"> rivers and wastewater treatment plants (WWTPs). </w:t>
      </w:r>
      <w:r w:rsidR="004D5115" w:rsidRPr="002F2343">
        <w:rPr>
          <w:rFonts w:ascii="Arial" w:hAnsi="Arial" w:cs="Arial"/>
          <w:sz w:val="20"/>
          <w:szCs w:val="20"/>
        </w:rPr>
        <w:t>Although</w:t>
      </w:r>
      <w:r w:rsidRPr="002F2343">
        <w:rPr>
          <w:rFonts w:ascii="Arial" w:hAnsi="Arial" w:cs="Arial"/>
          <w:sz w:val="20"/>
          <w:szCs w:val="20"/>
        </w:rPr>
        <w:t xml:space="preserve"> wastewater treatment plants (WWTPs) are effective in the elimination of 90-99% of MPs</w:t>
      </w:r>
      <w:r w:rsidR="00762BB7" w:rsidRPr="002F2343">
        <w:rPr>
          <w:rFonts w:ascii="Arial" w:hAnsi="Arial" w:cs="Arial"/>
          <w:sz w:val="20"/>
          <w:szCs w:val="20"/>
        </w:rPr>
        <w:t>,</w:t>
      </w:r>
      <w:r w:rsidRPr="002F2343">
        <w:rPr>
          <w:rFonts w:ascii="Arial" w:hAnsi="Arial" w:cs="Arial"/>
          <w:sz w:val="20"/>
          <w:szCs w:val="20"/>
        </w:rPr>
        <w:t xml:space="preserve"> they are still a </w:t>
      </w:r>
      <w:r w:rsidR="00F65127" w:rsidRPr="002F2343">
        <w:rPr>
          <w:rFonts w:ascii="Arial" w:hAnsi="Arial" w:cs="Arial"/>
          <w:sz w:val="20"/>
          <w:szCs w:val="20"/>
        </w:rPr>
        <w:t>significant</w:t>
      </w:r>
      <w:r w:rsidRPr="002F2343">
        <w:rPr>
          <w:rFonts w:ascii="Arial" w:hAnsi="Arial" w:cs="Arial"/>
          <w:sz w:val="20"/>
          <w:szCs w:val="20"/>
        </w:rPr>
        <w:t xml:space="preserve"> source of microplastics (nano-plastics) in the environment, whether directly through the release of effluents into water bodies or indirectly through biosolids application to the land </w:t>
      </w:r>
      <w:r w:rsidR="000800B2" w:rsidRPr="002F2343">
        <w:rPr>
          <w:rFonts w:ascii="Arial" w:hAnsi="Arial" w:cs="Arial"/>
          <w:sz w:val="20"/>
          <w:szCs w:val="20"/>
        </w:rPr>
        <w:fldChar w:fldCharType="begin"/>
      </w:r>
      <w:r w:rsidR="0073686E" w:rsidRPr="002F2343">
        <w:rPr>
          <w:rFonts w:ascii="Arial" w:hAnsi="Arial" w:cs="Arial"/>
          <w:sz w:val="20"/>
          <w:szCs w:val="20"/>
        </w:rPr>
        <w:instrText xml:space="preserve"> ADDIN ZOTERO_ITEM CSL_CITATION {"citationID":"XKFEG6il","properties":{"formattedCitation":"(Walker &amp; Fequet, 2023)","plainCitation":"(Walker &amp; Fequet, 2023)","noteIndex":0},"citationItems":[{"id":117,"uris":["http://zotero.org/users/12611551/items/GSFE2ZZG"],"itemData":{"id":117,"type":"article-journal","container-title":"TrAC Trends in Analytical Chemistry","note":"publisher: Elsevier","page":"116984","source":"Google Scholar","title":"Current trends of unsustainable plastic production and micro (nano) plastic pollution","volume":"160","author":[{"family":"Walker","given":"Tony R."},{"family":"Fequet","given":"Lexi"}],"issued":{"date-parts":[["2023"]]}}}],"schema":"https://github.com/citation-style-language/schema/raw/master/csl-citation.json"} </w:instrText>
      </w:r>
      <w:r w:rsidR="000800B2" w:rsidRPr="002F2343">
        <w:rPr>
          <w:rFonts w:ascii="Arial" w:hAnsi="Arial" w:cs="Arial"/>
          <w:sz w:val="20"/>
          <w:szCs w:val="20"/>
        </w:rPr>
        <w:fldChar w:fldCharType="separate"/>
      </w:r>
      <w:r w:rsidR="006060BF" w:rsidRPr="002F2343">
        <w:rPr>
          <w:rFonts w:ascii="Arial" w:hAnsi="Arial" w:cs="Arial"/>
          <w:noProof/>
          <w:sz w:val="20"/>
          <w:szCs w:val="20"/>
        </w:rPr>
        <w:t>(Walker &amp; Fequet, 2023)</w:t>
      </w:r>
      <w:r w:rsidR="000800B2" w:rsidRPr="002F2343">
        <w:rPr>
          <w:rFonts w:ascii="Arial" w:hAnsi="Arial" w:cs="Arial"/>
          <w:sz w:val="20"/>
          <w:szCs w:val="20"/>
        </w:rPr>
        <w:fldChar w:fldCharType="end"/>
      </w:r>
      <w:r w:rsidR="00E96E88" w:rsidRPr="002F2343">
        <w:rPr>
          <w:rFonts w:ascii="Arial" w:hAnsi="Arial" w:cs="Arial"/>
          <w:sz w:val="20"/>
          <w:szCs w:val="20"/>
        </w:rPr>
        <w:t xml:space="preserve">. </w:t>
      </w:r>
      <w:r w:rsidR="00487901" w:rsidRPr="002F2343">
        <w:rPr>
          <w:rFonts w:ascii="Arial" w:hAnsi="Arial" w:cs="Arial"/>
          <w:sz w:val="20"/>
          <w:szCs w:val="20"/>
        </w:rPr>
        <w:t>Cities are also sources of inputs</w:t>
      </w:r>
      <w:r w:rsidR="00F65127" w:rsidRPr="002F2343">
        <w:rPr>
          <w:rFonts w:ascii="Arial" w:hAnsi="Arial" w:cs="Arial"/>
          <w:sz w:val="20"/>
          <w:szCs w:val="20"/>
        </w:rPr>
        <w:t>, including</w:t>
      </w:r>
      <w:r w:rsidR="00487901" w:rsidRPr="002F2343">
        <w:rPr>
          <w:rFonts w:ascii="Arial" w:hAnsi="Arial" w:cs="Arial"/>
          <w:sz w:val="20"/>
          <w:szCs w:val="20"/>
        </w:rPr>
        <w:t xml:space="preserve"> wastewater discharge, rainwater discharge, wastewater overflow, </w:t>
      </w:r>
      <w:r w:rsidR="00F65127" w:rsidRPr="002F2343">
        <w:rPr>
          <w:rFonts w:ascii="Arial" w:hAnsi="Arial" w:cs="Arial"/>
          <w:sz w:val="20"/>
          <w:szCs w:val="20"/>
        </w:rPr>
        <w:t xml:space="preserve">and </w:t>
      </w:r>
      <w:r w:rsidR="00487901" w:rsidRPr="002F2343">
        <w:rPr>
          <w:rFonts w:ascii="Arial" w:hAnsi="Arial" w:cs="Arial"/>
          <w:sz w:val="20"/>
          <w:szCs w:val="20"/>
        </w:rPr>
        <w:t>littering into rivers</w:t>
      </w:r>
      <w:r w:rsidR="00F65127" w:rsidRPr="002F2343">
        <w:rPr>
          <w:rFonts w:ascii="Arial" w:hAnsi="Arial" w:cs="Arial"/>
          <w:sz w:val="20"/>
          <w:szCs w:val="20"/>
        </w:rPr>
        <w:t>,</w:t>
      </w:r>
      <w:r w:rsidR="00487901" w:rsidRPr="002F2343">
        <w:rPr>
          <w:rFonts w:ascii="Arial" w:hAnsi="Arial" w:cs="Arial"/>
          <w:sz w:val="20"/>
          <w:szCs w:val="20"/>
        </w:rPr>
        <w:t xml:space="preserve"> which are the </w:t>
      </w:r>
      <w:r w:rsidR="00F65127" w:rsidRPr="002F2343">
        <w:rPr>
          <w:rFonts w:ascii="Arial" w:hAnsi="Arial" w:cs="Arial"/>
          <w:sz w:val="20"/>
          <w:szCs w:val="20"/>
        </w:rPr>
        <w:t>primary</w:t>
      </w:r>
      <w:r w:rsidR="00487901" w:rsidRPr="002F2343">
        <w:rPr>
          <w:rFonts w:ascii="Arial" w:hAnsi="Arial" w:cs="Arial"/>
          <w:sz w:val="20"/>
          <w:szCs w:val="20"/>
        </w:rPr>
        <w:t xml:space="preserve"> means of transporting plastics to marine habitats </w:t>
      </w:r>
      <w:r w:rsidR="00D26BB5" w:rsidRPr="002F2343">
        <w:rPr>
          <w:rFonts w:ascii="Arial" w:hAnsi="Arial" w:cs="Arial"/>
          <w:sz w:val="20"/>
          <w:szCs w:val="20"/>
        </w:rPr>
        <w:fldChar w:fldCharType="begin"/>
      </w:r>
      <w:r w:rsidR="00D37504" w:rsidRPr="002F2343">
        <w:rPr>
          <w:rFonts w:ascii="Arial" w:hAnsi="Arial" w:cs="Arial"/>
          <w:sz w:val="20"/>
          <w:szCs w:val="20"/>
        </w:rPr>
        <w:instrText xml:space="preserve"> ADDIN ZOTERO_ITEM CSL_CITATION {"citationID":"pHIGlkQF","properties":{"formattedCitation":"(Murphy et al., 2016)","plainCitation":"(Murphy et al., 2016)","noteIndex":0},"citationItems":[{"id":131,"uris":["http://zotero.org/users/12611551/items/4J8ZH2XN"],"itemData":{"id":131,"type":"article-journal","container-title":"Environmental Science &amp; Technology","DOI":"10.1021/acs.est.5b05416","ISSN":"0013-936X, 1520-5851","issue":"11","journalAbbreviation":"Environ. Sci. Technol.","language":"en","page":"5800-5808","source":"DOI.org (Crossref)","title":"Wastewater Treatment Works (WwTW) as a Source of Microplastics in the Aquatic Environment","volume":"50","author":[{"family":"Murphy","given":"Fionn"},{"family":"Ewins","given":"Ciaran"},{"family":"Carbonnier","given":"Frederic"},{"family":"Quinn","given":"Brian"}],"issued":{"date-parts":[["2016",6,7]]}}}],"schema":"https://github.com/citation-style-language/schema/raw/master/csl-citation.json"} </w:instrText>
      </w:r>
      <w:r w:rsidR="00D26BB5" w:rsidRPr="002F2343">
        <w:rPr>
          <w:rFonts w:ascii="Arial" w:hAnsi="Arial" w:cs="Arial"/>
          <w:sz w:val="20"/>
          <w:szCs w:val="20"/>
        </w:rPr>
        <w:fldChar w:fldCharType="separate"/>
      </w:r>
      <w:r w:rsidR="006060BF" w:rsidRPr="002F2343">
        <w:rPr>
          <w:rFonts w:ascii="Arial" w:hAnsi="Arial" w:cs="Arial"/>
          <w:noProof/>
          <w:sz w:val="20"/>
          <w:szCs w:val="20"/>
        </w:rPr>
        <w:t>(Murphy et al., 2016)</w:t>
      </w:r>
      <w:r w:rsidR="00D26BB5" w:rsidRPr="002F2343">
        <w:rPr>
          <w:rFonts w:ascii="Arial" w:hAnsi="Arial" w:cs="Arial"/>
          <w:sz w:val="20"/>
          <w:szCs w:val="20"/>
        </w:rPr>
        <w:fldChar w:fldCharType="end"/>
      </w:r>
      <w:r w:rsidR="00FB48B3" w:rsidRPr="002F2343">
        <w:rPr>
          <w:rStyle w:val="Strong"/>
          <w:rFonts w:ascii="Arial" w:hAnsi="Arial" w:cs="Arial"/>
          <w:b w:val="0"/>
          <w:bCs w:val="0"/>
          <w:sz w:val="20"/>
          <w:szCs w:val="20"/>
        </w:rPr>
        <w:t>.</w:t>
      </w:r>
    </w:p>
    <w:p w14:paraId="6EA0F237" w14:textId="77777777" w:rsidR="00E138DC" w:rsidRPr="002F2343" w:rsidRDefault="00E138DC" w:rsidP="001D797A">
      <w:pPr>
        <w:pStyle w:val="Heading3"/>
        <w:spacing w:before="0" w:line="240" w:lineRule="auto"/>
        <w:jc w:val="both"/>
        <w:rPr>
          <w:rStyle w:val="Strong"/>
          <w:rFonts w:ascii="Arial" w:hAnsi="Arial" w:cs="Arial"/>
          <w:color w:val="auto"/>
          <w:sz w:val="20"/>
          <w:szCs w:val="20"/>
        </w:rPr>
      </w:pPr>
    </w:p>
    <w:p w14:paraId="56D93B4E" w14:textId="40067620" w:rsidR="00E138DC" w:rsidRPr="002F2343" w:rsidRDefault="000F1573" w:rsidP="00D66800">
      <w:pPr>
        <w:pStyle w:val="Heading3"/>
        <w:spacing w:before="0" w:line="240" w:lineRule="auto"/>
        <w:jc w:val="both"/>
        <w:rPr>
          <w:rFonts w:ascii="Arial" w:hAnsi="Arial" w:cs="Arial"/>
          <w:b/>
          <w:bCs/>
          <w:color w:val="auto"/>
          <w:sz w:val="20"/>
          <w:szCs w:val="20"/>
        </w:rPr>
      </w:pPr>
      <w:r w:rsidRPr="002F2343">
        <w:rPr>
          <w:rStyle w:val="Strong"/>
          <w:rFonts w:ascii="Arial" w:hAnsi="Arial" w:cs="Arial"/>
          <w:color w:val="auto"/>
          <w:sz w:val="20"/>
          <w:szCs w:val="20"/>
        </w:rPr>
        <w:t xml:space="preserve">4. </w:t>
      </w:r>
      <w:r w:rsidR="002F2343" w:rsidRPr="002F2343">
        <w:rPr>
          <w:rFonts w:ascii="Arial" w:hAnsi="Arial" w:cs="Arial"/>
          <w:b/>
          <w:bCs/>
          <w:color w:val="auto"/>
          <w:sz w:val="20"/>
          <w:szCs w:val="20"/>
        </w:rPr>
        <w:t>FATE AND BEHAVIOUR OF MICROPLASTICS IN AQUATIC ENVIRONMENTS</w:t>
      </w:r>
    </w:p>
    <w:p w14:paraId="7EC5B1B7" w14:textId="510163C4" w:rsidR="001A5B27" w:rsidRPr="002F2343" w:rsidRDefault="00156A1A" w:rsidP="001D797A">
      <w:pPr>
        <w:jc w:val="both"/>
        <w:rPr>
          <w:rFonts w:ascii="Arial" w:hAnsi="Arial" w:cs="Arial"/>
          <w:sz w:val="20"/>
          <w:szCs w:val="20"/>
        </w:rPr>
      </w:pPr>
      <w:r w:rsidRPr="002F2343">
        <w:rPr>
          <w:rFonts w:ascii="Arial" w:hAnsi="Arial" w:cs="Arial"/>
          <w:sz w:val="20"/>
          <w:szCs w:val="20"/>
        </w:rPr>
        <w:t xml:space="preserve">The physical and chemical characteristics of microplastics (MPs) make them behave </w:t>
      </w:r>
      <w:r w:rsidR="00F65127" w:rsidRPr="002F2343">
        <w:rPr>
          <w:rFonts w:ascii="Arial" w:hAnsi="Arial" w:cs="Arial"/>
          <w:sz w:val="20"/>
          <w:szCs w:val="20"/>
        </w:rPr>
        <w:t>in complex ways</w:t>
      </w:r>
      <w:r w:rsidRPr="002F2343">
        <w:rPr>
          <w:rFonts w:ascii="Arial" w:hAnsi="Arial" w:cs="Arial"/>
          <w:sz w:val="20"/>
          <w:szCs w:val="20"/>
        </w:rPr>
        <w:t xml:space="preserve"> in water bodies. Their destiny is determined by the type of polymer, size, density, environment, and contact with biotic and abiotic elements of the environment. After </w:t>
      </w:r>
      <w:r w:rsidR="00F65127" w:rsidRPr="002F2343">
        <w:rPr>
          <w:rFonts w:ascii="Arial" w:hAnsi="Arial" w:cs="Arial"/>
          <w:sz w:val="20"/>
          <w:szCs w:val="20"/>
        </w:rPr>
        <w:t>entering</w:t>
      </w:r>
      <w:r w:rsidRPr="002F2343">
        <w:rPr>
          <w:rFonts w:ascii="Arial" w:hAnsi="Arial" w:cs="Arial"/>
          <w:sz w:val="20"/>
          <w:szCs w:val="20"/>
        </w:rPr>
        <w:t xml:space="preserve"> aquatic </w:t>
      </w:r>
      <w:r w:rsidR="000736D1" w:rsidRPr="002F2343">
        <w:rPr>
          <w:rFonts w:ascii="Arial" w:hAnsi="Arial" w:cs="Arial"/>
          <w:sz w:val="20"/>
          <w:szCs w:val="20"/>
        </w:rPr>
        <w:t>environments</w:t>
      </w:r>
      <w:r w:rsidRPr="002F2343">
        <w:rPr>
          <w:rFonts w:ascii="Arial" w:hAnsi="Arial" w:cs="Arial"/>
          <w:sz w:val="20"/>
          <w:szCs w:val="20"/>
        </w:rPr>
        <w:t xml:space="preserve">, MPs </w:t>
      </w:r>
      <w:r w:rsidR="00F65127" w:rsidRPr="002F2343">
        <w:rPr>
          <w:rFonts w:ascii="Arial" w:hAnsi="Arial" w:cs="Arial"/>
          <w:sz w:val="20"/>
          <w:szCs w:val="20"/>
        </w:rPr>
        <w:t>undergo various</w:t>
      </w:r>
      <w:r w:rsidRPr="002F2343">
        <w:rPr>
          <w:rFonts w:ascii="Arial" w:hAnsi="Arial" w:cs="Arial"/>
          <w:sz w:val="20"/>
          <w:szCs w:val="20"/>
        </w:rPr>
        <w:t xml:space="preserve"> </w:t>
      </w:r>
      <w:r w:rsidR="000736D1" w:rsidRPr="002F2343">
        <w:rPr>
          <w:rFonts w:ascii="Arial" w:hAnsi="Arial" w:cs="Arial"/>
          <w:sz w:val="20"/>
          <w:szCs w:val="20"/>
        </w:rPr>
        <w:t>transformations</w:t>
      </w:r>
      <w:r w:rsidRPr="002F2343">
        <w:rPr>
          <w:rFonts w:ascii="Arial" w:hAnsi="Arial" w:cs="Arial"/>
          <w:sz w:val="20"/>
          <w:szCs w:val="20"/>
        </w:rPr>
        <w:t xml:space="preserve"> that influence their distribution, persistence</w:t>
      </w:r>
      <w:r w:rsidR="00F65127" w:rsidRPr="002F2343">
        <w:rPr>
          <w:rFonts w:ascii="Arial" w:hAnsi="Arial" w:cs="Arial"/>
          <w:sz w:val="20"/>
          <w:szCs w:val="20"/>
        </w:rPr>
        <w:t>,</w:t>
      </w:r>
      <w:r w:rsidRPr="002F2343">
        <w:rPr>
          <w:rFonts w:ascii="Arial" w:hAnsi="Arial" w:cs="Arial"/>
          <w:sz w:val="20"/>
          <w:szCs w:val="20"/>
        </w:rPr>
        <w:t xml:space="preserve"> and ecological effects </w:t>
      </w:r>
      <w:r w:rsidR="00774A43" w:rsidRPr="002F2343">
        <w:rPr>
          <w:rFonts w:ascii="Arial" w:hAnsi="Arial" w:cs="Arial"/>
          <w:sz w:val="20"/>
          <w:szCs w:val="20"/>
        </w:rPr>
        <w:fldChar w:fldCharType="begin"/>
      </w:r>
      <w:r w:rsidR="00774A43" w:rsidRPr="002F2343">
        <w:rPr>
          <w:rFonts w:ascii="Arial" w:hAnsi="Arial" w:cs="Arial"/>
          <w:sz w:val="20"/>
          <w:szCs w:val="20"/>
        </w:rPr>
        <w:instrText xml:space="preserve"> ADDIN ZOTERO_ITEM CSL_CITATION {"citationID":"76qBQwEE","properties":{"formattedCitation":"(Witczak et al., 2024)","plainCitation":"(Witczak et al., 2024)","noteIndex":0},"citationItems":[{"id":69,"uris":["http://zotero.org/users/12611551/items/MCVWIG6K"],"itemData":{"id":69,"type":"article-journal","container-title":"Toxics","DOI":"10.3390/toxics12080571","journalAbbreviation":"Toxics","title":"Microplastics as a Threat to Aquatic Ecosystems and Human Health","URL":"https://consensus.app/papers/microplastics-as-a-threat-to-aquatic-ecosystems-and-human-witczak-przedpe%C5%82ska/6b22d841e3a354f9af9ad7e11486405d/","volume":"12","author":[{"family":"Witczak","given":"Agata"},{"family":"Przedpełska","given":"Laura"},{"family":"Pokorska-Niewiada","given":"Kamila"},{"family":"Cybulski","given":"Jacek"}],"issued":{"date-parts":[["2024",8,1]]}}}],"schema":"https://github.com/citation-style-language/schema/raw/master/csl-citation.json"} </w:instrText>
      </w:r>
      <w:r w:rsidR="00774A43" w:rsidRPr="002F2343">
        <w:rPr>
          <w:rFonts w:ascii="Arial" w:hAnsi="Arial" w:cs="Arial"/>
          <w:sz w:val="20"/>
          <w:szCs w:val="20"/>
        </w:rPr>
        <w:fldChar w:fldCharType="separate"/>
      </w:r>
      <w:r w:rsidR="006060BF" w:rsidRPr="002F2343">
        <w:rPr>
          <w:rFonts w:ascii="Arial" w:hAnsi="Arial" w:cs="Arial"/>
          <w:noProof/>
          <w:sz w:val="20"/>
          <w:szCs w:val="20"/>
        </w:rPr>
        <w:t>(Witczak et al., 2024)</w:t>
      </w:r>
      <w:r w:rsidR="00774A43" w:rsidRPr="002F2343">
        <w:rPr>
          <w:rFonts w:ascii="Arial" w:hAnsi="Arial" w:cs="Arial"/>
          <w:sz w:val="20"/>
          <w:szCs w:val="20"/>
        </w:rPr>
        <w:fldChar w:fldCharType="end"/>
      </w:r>
      <w:r w:rsidR="002C3F08" w:rsidRPr="002F2343">
        <w:rPr>
          <w:rFonts w:ascii="Arial" w:hAnsi="Arial" w:cs="Arial"/>
          <w:sz w:val="20"/>
          <w:szCs w:val="20"/>
        </w:rPr>
        <w:t>.</w:t>
      </w:r>
    </w:p>
    <w:p w14:paraId="2E6F9B52" w14:textId="77777777" w:rsidR="00E138DC" w:rsidRPr="002F2343" w:rsidRDefault="00E138DC" w:rsidP="001D797A">
      <w:pPr>
        <w:jc w:val="both"/>
        <w:rPr>
          <w:rFonts w:ascii="Arial" w:hAnsi="Arial" w:cs="Arial"/>
          <w:b/>
          <w:bCs/>
          <w:sz w:val="20"/>
          <w:szCs w:val="20"/>
        </w:rPr>
      </w:pPr>
    </w:p>
    <w:p w14:paraId="53C1D09C" w14:textId="25B2E00A" w:rsidR="00FD4ECE" w:rsidRPr="002F2343" w:rsidRDefault="000F1573" w:rsidP="00023F04">
      <w:pPr>
        <w:jc w:val="both"/>
        <w:rPr>
          <w:rStyle w:val="ng-star-inserted"/>
          <w:rFonts w:ascii="Arial" w:hAnsi="Arial" w:cs="Arial"/>
          <w:b/>
          <w:bCs/>
          <w:sz w:val="20"/>
          <w:szCs w:val="20"/>
        </w:rPr>
      </w:pPr>
      <w:r w:rsidRPr="002F2343">
        <w:rPr>
          <w:rFonts w:ascii="Arial" w:hAnsi="Arial" w:cs="Arial"/>
          <w:b/>
          <w:bCs/>
          <w:sz w:val="20"/>
          <w:szCs w:val="20"/>
        </w:rPr>
        <w:t xml:space="preserve">4.1 </w:t>
      </w:r>
      <w:r w:rsidR="00FD4ECE" w:rsidRPr="002F2343">
        <w:rPr>
          <w:rFonts w:ascii="Arial" w:hAnsi="Arial" w:cs="Arial"/>
          <w:b/>
          <w:bCs/>
          <w:sz w:val="20"/>
          <w:szCs w:val="20"/>
        </w:rPr>
        <w:t>Environmental p</w:t>
      </w:r>
      <w:r w:rsidR="008E2873" w:rsidRPr="002F2343">
        <w:rPr>
          <w:rFonts w:ascii="Arial" w:hAnsi="Arial" w:cs="Arial"/>
          <w:b/>
          <w:bCs/>
          <w:sz w:val="20"/>
          <w:szCs w:val="20"/>
        </w:rPr>
        <w:t>ersistence and degradation</w:t>
      </w:r>
    </w:p>
    <w:p w14:paraId="55AB9CE1" w14:textId="633D95E6" w:rsidR="003037F0" w:rsidRPr="002F2343" w:rsidRDefault="00FD4ECE" w:rsidP="00023F04">
      <w:pPr>
        <w:jc w:val="both"/>
        <w:rPr>
          <w:rFonts w:ascii="Arial" w:hAnsi="Arial" w:cs="Arial"/>
          <w:sz w:val="20"/>
          <w:szCs w:val="20"/>
        </w:rPr>
      </w:pPr>
      <w:r w:rsidRPr="002F2343">
        <w:rPr>
          <w:rStyle w:val="ng-star-inserted"/>
          <w:rFonts w:ascii="Arial" w:hAnsi="Arial" w:cs="Arial"/>
          <w:sz w:val="20"/>
          <w:szCs w:val="20"/>
        </w:rPr>
        <w:t xml:space="preserve">The slow degradation rate and strong resistance of plastics to environmental factors are the primary </w:t>
      </w:r>
      <w:r w:rsidR="00384CA5">
        <w:rPr>
          <w:rStyle w:val="ng-star-inserted"/>
          <w:rFonts w:ascii="Arial" w:hAnsi="Arial" w:cs="Arial"/>
          <w:sz w:val="20"/>
          <w:szCs w:val="20"/>
        </w:rPr>
        <w:t>causes</w:t>
      </w:r>
      <w:r w:rsidRPr="002F2343">
        <w:rPr>
          <w:rStyle w:val="ng-star-inserted"/>
          <w:rFonts w:ascii="Arial" w:hAnsi="Arial" w:cs="Arial"/>
          <w:sz w:val="20"/>
          <w:szCs w:val="20"/>
        </w:rPr>
        <w:t xml:space="preserve"> of their massive accumulation.</w:t>
      </w:r>
      <w:r w:rsidR="000B00E3" w:rsidRPr="002F2343">
        <w:rPr>
          <w:rStyle w:val="ng-star-inserted"/>
          <w:rFonts w:ascii="Arial" w:hAnsi="Arial" w:cs="Arial"/>
          <w:sz w:val="20"/>
          <w:szCs w:val="20"/>
        </w:rPr>
        <w:t xml:space="preserve"> Polyethylene (PE), polypropylene (PP), and polyvinyl chloride </w:t>
      </w:r>
      <w:r w:rsidR="000B00E3" w:rsidRPr="002F2343">
        <w:rPr>
          <w:rStyle w:val="ng-star-inserted"/>
          <w:rFonts w:ascii="Arial" w:hAnsi="Arial" w:cs="Arial"/>
          <w:sz w:val="20"/>
          <w:szCs w:val="20"/>
        </w:rPr>
        <w:lastRenderedPageBreak/>
        <w:t>(PVC)</w:t>
      </w:r>
      <w:r w:rsidR="00384CA5">
        <w:rPr>
          <w:rStyle w:val="ng-star-inserted"/>
          <w:rFonts w:ascii="Arial" w:hAnsi="Arial" w:cs="Arial"/>
          <w:sz w:val="20"/>
          <w:szCs w:val="20"/>
        </w:rPr>
        <w:t>,</w:t>
      </w:r>
      <w:r w:rsidR="000B00E3" w:rsidRPr="002F2343">
        <w:rPr>
          <w:rStyle w:val="ng-star-inserted"/>
          <w:rFonts w:ascii="Arial" w:hAnsi="Arial" w:cs="Arial"/>
          <w:sz w:val="20"/>
          <w:szCs w:val="20"/>
        </w:rPr>
        <w:t xml:space="preserve"> and most other plastics produced in large quantities</w:t>
      </w:r>
      <w:r w:rsidR="00384CA5">
        <w:rPr>
          <w:rStyle w:val="ng-star-inserted"/>
          <w:rFonts w:ascii="Arial" w:hAnsi="Arial" w:cs="Arial"/>
          <w:sz w:val="20"/>
          <w:szCs w:val="20"/>
        </w:rPr>
        <w:t>,</w:t>
      </w:r>
      <w:r w:rsidR="000B00E3" w:rsidRPr="002F2343">
        <w:rPr>
          <w:rStyle w:val="ng-star-inserted"/>
          <w:rFonts w:ascii="Arial" w:hAnsi="Arial" w:cs="Arial"/>
          <w:sz w:val="20"/>
          <w:szCs w:val="20"/>
        </w:rPr>
        <w:t xml:space="preserve"> do not readily biodegrade and may take several centuries to degrade and </w:t>
      </w:r>
      <w:r w:rsidR="00384CA5">
        <w:rPr>
          <w:rStyle w:val="ng-star-inserted"/>
          <w:rFonts w:ascii="Arial" w:hAnsi="Arial" w:cs="Arial"/>
          <w:sz w:val="20"/>
          <w:szCs w:val="20"/>
        </w:rPr>
        <w:t>break down</w:t>
      </w:r>
      <w:r w:rsidR="000B00E3" w:rsidRPr="002F2343">
        <w:rPr>
          <w:rStyle w:val="ng-star-inserted"/>
          <w:rFonts w:ascii="Arial" w:hAnsi="Arial" w:cs="Arial"/>
          <w:sz w:val="20"/>
          <w:szCs w:val="20"/>
        </w:rPr>
        <w:t xml:space="preserve"> </w:t>
      </w:r>
      <w:r w:rsidR="000B00E3" w:rsidRPr="002F2343">
        <w:rPr>
          <w:rStyle w:val="ng-star-inserted"/>
          <w:rFonts w:ascii="Arial" w:hAnsi="Arial" w:cs="Arial"/>
          <w:sz w:val="20"/>
          <w:szCs w:val="20"/>
        </w:rPr>
        <w:fldChar w:fldCharType="begin"/>
      </w:r>
      <w:r w:rsidR="000B00E3" w:rsidRPr="002F2343">
        <w:rPr>
          <w:rStyle w:val="ng-star-inserted"/>
          <w:rFonts w:ascii="Arial" w:hAnsi="Arial" w:cs="Arial"/>
          <w:sz w:val="20"/>
          <w:szCs w:val="20"/>
        </w:rPr>
        <w:instrText xml:space="preserve"> ADDIN ZOTERO_ITEM CSL_CITATION {"citationID":"jDwL8FVP","properties":{"formattedCitation":"(Geyer et al., 2017)","plainCitation":"(Geyer et al., 2017)","noteIndex":0},"citationItems":[{"id":124,"uris":["http://zotero.org/users/12611551/items/KFKCBK7N"],"itemData":{"id":124,"type":"article-journal","abstract":"We present the first ever global account of the production, use, and end-of-life fate of all plastics ever made by humankind.\n          , \n            Plastics have outgrown most man-made materials and have long been under environmental scrutiny. However, robust global information, particularly about their end-of-life fate, is lacking. By identifying and synthesizing dispersed data on production, use, and end-of-life management of polymer resins, synthetic fibers, and additives, we present the first global analysis of all mass-produced plastics ever manufactured. We estimate that 8300 million metric tons (Mt) as of virgin plastics have been produced to date. As of 2015, approximately 6300 Mt of plastic waste had been generated, around 9% of which had been recycled, 12% was incinerated, and 79% was accumulated in landfills or the natural environment. If current production and waste management trends continue, roughly 12,000 Mt of plastic waste will be in landfills or in the natural environment by 2050.","container-title":"Science Advances","DOI":"10.1126/sciadv.1700782","ISSN":"2375-2548","issue":"7","journalAbbreviation":"Sci. Adv.","language":"en","page":"e1700782","source":"DOI.org (Crossref)","title":"Production, use, and fate of all plastics ever made","volume":"3","author":[{"family":"Geyer","given":"Roland"},{"family":"Jambeck","given":"Jenna R."},{"family":"Law","given":"Kara Lavender"}],"issued":{"date-parts":[["2017",7,7]]}}}],"schema":"https://github.com/citation-style-language/schema/raw/master/csl-citation.json"} </w:instrText>
      </w:r>
      <w:r w:rsidR="000B00E3" w:rsidRPr="002F2343">
        <w:rPr>
          <w:rStyle w:val="ng-star-inserted"/>
          <w:rFonts w:ascii="Arial" w:hAnsi="Arial" w:cs="Arial"/>
          <w:sz w:val="20"/>
          <w:szCs w:val="20"/>
        </w:rPr>
        <w:fldChar w:fldCharType="separate"/>
      </w:r>
      <w:r w:rsidR="000B00E3" w:rsidRPr="002F2343">
        <w:rPr>
          <w:rStyle w:val="ng-star-inserted"/>
          <w:rFonts w:ascii="Arial" w:hAnsi="Arial" w:cs="Arial"/>
          <w:noProof/>
          <w:sz w:val="20"/>
          <w:szCs w:val="20"/>
        </w:rPr>
        <w:t>(Geyer et al., 2017)</w:t>
      </w:r>
      <w:r w:rsidR="000B00E3" w:rsidRPr="002F2343">
        <w:rPr>
          <w:rStyle w:val="ng-star-inserted"/>
          <w:rFonts w:ascii="Arial" w:hAnsi="Arial" w:cs="Arial"/>
          <w:sz w:val="20"/>
          <w:szCs w:val="20"/>
        </w:rPr>
        <w:fldChar w:fldCharType="end"/>
      </w:r>
      <w:r w:rsidR="000B00E3" w:rsidRPr="002F2343">
        <w:rPr>
          <w:rStyle w:val="ng-star-inserted"/>
          <w:rFonts w:ascii="Arial" w:hAnsi="Arial" w:cs="Arial"/>
          <w:sz w:val="20"/>
          <w:szCs w:val="20"/>
        </w:rPr>
        <w:t>.</w:t>
      </w:r>
      <w:r w:rsidR="005F74A2" w:rsidRPr="002F2343">
        <w:rPr>
          <w:rStyle w:val="ng-star-inserted"/>
          <w:rFonts w:ascii="Arial" w:hAnsi="Arial" w:cs="Arial"/>
          <w:sz w:val="20"/>
          <w:szCs w:val="20"/>
        </w:rPr>
        <w:t xml:space="preserve"> </w:t>
      </w:r>
      <w:r w:rsidR="003037F0" w:rsidRPr="002F2343">
        <w:rPr>
          <w:rFonts w:ascii="Arial" w:hAnsi="Arial" w:cs="Arial"/>
          <w:sz w:val="20"/>
          <w:szCs w:val="20"/>
        </w:rPr>
        <w:t>Due to their persisten</w:t>
      </w:r>
      <w:r w:rsidR="00527C0F">
        <w:rPr>
          <w:rFonts w:ascii="Arial" w:hAnsi="Arial" w:cs="Arial"/>
          <w:sz w:val="20"/>
          <w:szCs w:val="20"/>
        </w:rPr>
        <w:t>ce, microplastics may take hundreds of years to fully mineralize</w:t>
      </w:r>
      <w:r w:rsidR="003037F0" w:rsidRPr="002F2343">
        <w:rPr>
          <w:rFonts w:ascii="Arial" w:hAnsi="Arial" w:cs="Arial"/>
          <w:sz w:val="20"/>
          <w:szCs w:val="20"/>
        </w:rPr>
        <w:t xml:space="preserve"> in aquatic environments </w:t>
      </w:r>
      <w:r w:rsidR="003037F0" w:rsidRPr="002F2343">
        <w:rPr>
          <w:rFonts w:ascii="Arial" w:hAnsi="Arial" w:cs="Arial"/>
          <w:sz w:val="20"/>
          <w:szCs w:val="20"/>
        </w:rPr>
        <w:fldChar w:fldCharType="begin"/>
      </w:r>
      <w:r w:rsidR="003037F0" w:rsidRPr="002F2343">
        <w:rPr>
          <w:rFonts w:ascii="Arial" w:hAnsi="Arial" w:cs="Arial"/>
          <w:sz w:val="20"/>
          <w:szCs w:val="20"/>
        </w:rPr>
        <w:instrText xml:space="preserve"> ADDIN ZOTERO_ITEM CSL_CITATION {"citationID":"oEvQbPME","properties":{"formattedCitation":"(Walker &amp; Fequet, 2023)","plainCitation":"(Walker &amp; Fequet, 2023)","noteIndex":0},"citationItems":[{"id":117,"uris":["http://zotero.org/users/12611551/items/GSFE2ZZG"],"itemData":{"id":117,"type":"article-journal","container-title":"TrAC Trends in Analytical Chemistry","note":"publisher: Elsevier","page":"116984","source":"Google Scholar","title":"Current trends of unsustainable plastic production and micro (nano) plastic pollution","volume":"160","author":[{"family":"Walker","given":"Tony R."},{"family":"Fequet","given":"Lexi"}],"issued":{"date-parts":[["2023"]]}}}],"schema":"https://github.com/citation-style-language/schema/raw/master/csl-citation.json"} </w:instrText>
      </w:r>
      <w:r w:rsidR="003037F0" w:rsidRPr="002F2343">
        <w:rPr>
          <w:rFonts w:ascii="Arial" w:hAnsi="Arial" w:cs="Arial"/>
          <w:sz w:val="20"/>
          <w:szCs w:val="20"/>
        </w:rPr>
        <w:fldChar w:fldCharType="separate"/>
      </w:r>
      <w:r w:rsidR="003037F0" w:rsidRPr="002F2343">
        <w:rPr>
          <w:rFonts w:ascii="Arial" w:hAnsi="Arial" w:cs="Arial"/>
          <w:noProof/>
          <w:sz w:val="20"/>
          <w:szCs w:val="20"/>
        </w:rPr>
        <w:t>(Walker &amp; Fequet, 2023)</w:t>
      </w:r>
      <w:r w:rsidR="003037F0" w:rsidRPr="002F2343">
        <w:rPr>
          <w:rFonts w:ascii="Arial" w:hAnsi="Arial" w:cs="Arial"/>
          <w:sz w:val="20"/>
          <w:szCs w:val="20"/>
        </w:rPr>
        <w:fldChar w:fldCharType="end"/>
      </w:r>
      <w:r w:rsidR="003037F0" w:rsidRPr="002F2343">
        <w:rPr>
          <w:rStyle w:val="ng-star-inserted"/>
          <w:rFonts w:ascii="Arial" w:hAnsi="Arial" w:cs="Arial"/>
          <w:sz w:val="20"/>
          <w:szCs w:val="20"/>
        </w:rPr>
        <w:t>.</w:t>
      </w:r>
    </w:p>
    <w:p w14:paraId="41D2E207" w14:textId="77777777" w:rsidR="003037F0" w:rsidRPr="002F2343" w:rsidRDefault="003037F0" w:rsidP="00023F04">
      <w:pPr>
        <w:jc w:val="both"/>
        <w:rPr>
          <w:rFonts w:ascii="Arial" w:hAnsi="Arial" w:cs="Arial"/>
          <w:sz w:val="20"/>
          <w:szCs w:val="20"/>
        </w:rPr>
      </w:pPr>
    </w:p>
    <w:p w14:paraId="550FF76D" w14:textId="5A499CD9" w:rsidR="005F74A2" w:rsidRPr="002F2343" w:rsidRDefault="005F74A2" w:rsidP="00023F04">
      <w:pPr>
        <w:jc w:val="both"/>
        <w:rPr>
          <w:rFonts w:ascii="Arial" w:hAnsi="Arial" w:cs="Arial"/>
          <w:b/>
          <w:bCs/>
          <w:sz w:val="20"/>
          <w:szCs w:val="20"/>
        </w:rPr>
      </w:pPr>
      <w:r w:rsidRPr="002F2343">
        <w:rPr>
          <w:rFonts w:ascii="Arial" w:hAnsi="Arial" w:cs="Arial"/>
          <w:b/>
          <w:bCs/>
          <w:sz w:val="20"/>
          <w:szCs w:val="20"/>
        </w:rPr>
        <w:t>Mechanisms of fragmentation and degradation</w:t>
      </w:r>
    </w:p>
    <w:p w14:paraId="58FF3175" w14:textId="77777777" w:rsidR="00D66800" w:rsidRPr="002F2343" w:rsidRDefault="00D66800" w:rsidP="001D4804">
      <w:pPr>
        <w:rPr>
          <w:rStyle w:val="ng-star-inserted"/>
          <w:rFonts w:ascii="Arial" w:hAnsi="Arial" w:cs="Arial"/>
          <w:b/>
          <w:bCs/>
          <w:sz w:val="20"/>
          <w:szCs w:val="20"/>
        </w:rPr>
      </w:pPr>
    </w:p>
    <w:p w14:paraId="4D186FA2" w14:textId="062F2085" w:rsidR="00C6581B" w:rsidRPr="002F2343" w:rsidRDefault="00C6581B" w:rsidP="001D4804">
      <w:pPr>
        <w:rPr>
          <w:rFonts w:ascii="Arial" w:hAnsi="Arial" w:cs="Arial"/>
          <w:b/>
          <w:bCs/>
          <w:sz w:val="20"/>
          <w:szCs w:val="20"/>
        </w:rPr>
      </w:pPr>
      <w:r w:rsidRPr="002F2343">
        <w:rPr>
          <w:rStyle w:val="ng-star-inserted"/>
          <w:rFonts w:ascii="Arial" w:hAnsi="Arial" w:cs="Arial"/>
          <w:b/>
          <w:bCs/>
          <w:sz w:val="20"/>
          <w:szCs w:val="20"/>
        </w:rPr>
        <w:t xml:space="preserve">4.1.1 </w:t>
      </w:r>
      <w:r w:rsidR="001D4804" w:rsidRPr="002F2343">
        <w:rPr>
          <w:rFonts w:ascii="Arial" w:hAnsi="Arial" w:cs="Arial"/>
          <w:b/>
          <w:bCs/>
          <w:sz w:val="20"/>
          <w:szCs w:val="20"/>
        </w:rPr>
        <w:t>Physical Degradation</w:t>
      </w:r>
    </w:p>
    <w:p w14:paraId="2B570937" w14:textId="00C2F2C0" w:rsidR="00864E4D" w:rsidRPr="002F2343" w:rsidRDefault="009B0072" w:rsidP="00120F45">
      <w:pPr>
        <w:jc w:val="both"/>
        <w:rPr>
          <w:rFonts w:ascii="Arial" w:hAnsi="Arial" w:cs="Arial"/>
          <w:sz w:val="20"/>
          <w:szCs w:val="20"/>
        </w:rPr>
      </w:pPr>
      <w:r w:rsidRPr="002F2343">
        <w:rPr>
          <w:rFonts w:ascii="Arial" w:hAnsi="Arial" w:cs="Arial"/>
          <w:sz w:val="20"/>
          <w:szCs w:val="20"/>
        </w:rPr>
        <w:t xml:space="preserve">Weathering, commonly </w:t>
      </w:r>
      <w:r w:rsidR="00C84DCD" w:rsidRPr="002F2343">
        <w:rPr>
          <w:rFonts w:ascii="Arial" w:hAnsi="Arial" w:cs="Arial"/>
          <w:sz w:val="20"/>
          <w:szCs w:val="20"/>
        </w:rPr>
        <w:t>referred to</w:t>
      </w:r>
      <w:r w:rsidRPr="002F2343">
        <w:rPr>
          <w:rFonts w:ascii="Arial" w:hAnsi="Arial" w:cs="Arial"/>
          <w:sz w:val="20"/>
          <w:szCs w:val="20"/>
        </w:rPr>
        <w:t xml:space="preserve"> as physical degradation, is a mechanical process involving abrasion, </w:t>
      </w:r>
      <w:r w:rsidR="00527C0F">
        <w:rPr>
          <w:rFonts w:ascii="Arial" w:hAnsi="Arial" w:cs="Arial"/>
          <w:sz w:val="20"/>
          <w:szCs w:val="20"/>
        </w:rPr>
        <w:t>I</w:t>
      </w:r>
      <w:r w:rsidRPr="002F2343">
        <w:rPr>
          <w:rFonts w:ascii="Arial" w:hAnsi="Arial" w:cs="Arial"/>
          <w:sz w:val="20"/>
          <w:szCs w:val="20"/>
        </w:rPr>
        <w:t>mpact, and flexing caused by factors such as water, sand, wind</w:t>
      </w:r>
      <w:r w:rsidR="00384CA5">
        <w:rPr>
          <w:rFonts w:ascii="Arial" w:hAnsi="Arial" w:cs="Arial"/>
          <w:sz w:val="20"/>
          <w:szCs w:val="20"/>
        </w:rPr>
        <w:t>,</w:t>
      </w:r>
      <w:r w:rsidRPr="002F2343">
        <w:rPr>
          <w:rFonts w:ascii="Arial" w:hAnsi="Arial" w:cs="Arial"/>
          <w:sz w:val="20"/>
          <w:szCs w:val="20"/>
        </w:rPr>
        <w:t xml:space="preserve"> and mechanical shocks</w:t>
      </w:r>
      <w:r w:rsidR="00C84DCD" w:rsidRPr="002F2343">
        <w:rPr>
          <w:rFonts w:ascii="Arial" w:hAnsi="Arial" w:cs="Arial"/>
          <w:sz w:val="20"/>
          <w:szCs w:val="20"/>
        </w:rPr>
        <w:t>.</w:t>
      </w:r>
      <w:r w:rsidR="00864E4D" w:rsidRPr="002F2343">
        <w:rPr>
          <w:rFonts w:ascii="Arial" w:hAnsi="Arial" w:cs="Arial"/>
          <w:sz w:val="20"/>
          <w:szCs w:val="20"/>
        </w:rPr>
        <w:t xml:space="preserve"> Through this process</w:t>
      </w:r>
      <w:r w:rsidR="00384CA5">
        <w:rPr>
          <w:rFonts w:ascii="Arial" w:hAnsi="Arial" w:cs="Arial"/>
          <w:sz w:val="20"/>
          <w:szCs w:val="20"/>
        </w:rPr>
        <w:t>,</w:t>
      </w:r>
      <w:r w:rsidR="00864E4D" w:rsidRPr="002F2343">
        <w:rPr>
          <w:rFonts w:ascii="Arial" w:hAnsi="Arial" w:cs="Arial"/>
          <w:sz w:val="20"/>
          <w:szCs w:val="20"/>
        </w:rPr>
        <w:t xml:space="preserve"> micro- and </w:t>
      </w:r>
      <w:proofErr w:type="spellStart"/>
      <w:r w:rsidR="00864E4D" w:rsidRPr="002F2343">
        <w:rPr>
          <w:rFonts w:ascii="Arial" w:hAnsi="Arial" w:cs="Arial"/>
          <w:sz w:val="20"/>
          <w:szCs w:val="20"/>
        </w:rPr>
        <w:t>nanoplastics</w:t>
      </w:r>
      <w:proofErr w:type="spellEnd"/>
      <w:r w:rsidR="00864E4D" w:rsidRPr="002F2343">
        <w:rPr>
          <w:rFonts w:ascii="Arial" w:hAnsi="Arial" w:cs="Arial"/>
          <w:sz w:val="20"/>
          <w:szCs w:val="20"/>
        </w:rPr>
        <w:t xml:space="preserve"> are produced from plastics. </w:t>
      </w:r>
      <w:r w:rsidR="00527C0F">
        <w:rPr>
          <w:rFonts w:ascii="Arial" w:hAnsi="Arial" w:cs="Arial"/>
          <w:sz w:val="20"/>
          <w:szCs w:val="20"/>
        </w:rPr>
        <w:t xml:space="preserve">The use of synthetic </w:t>
      </w:r>
      <w:proofErr w:type="spellStart"/>
      <w:r w:rsidR="00527C0F">
        <w:rPr>
          <w:rFonts w:ascii="Arial" w:hAnsi="Arial" w:cs="Arial"/>
          <w:sz w:val="20"/>
          <w:szCs w:val="20"/>
        </w:rPr>
        <w:t>fibers</w:t>
      </w:r>
      <w:proofErr w:type="spellEnd"/>
      <w:r w:rsidR="00864E4D" w:rsidRPr="002F2343">
        <w:rPr>
          <w:rFonts w:ascii="Arial" w:hAnsi="Arial" w:cs="Arial"/>
          <w:sz w:val="20"/>
          <w:szCs w:val="20"/>
        </w:rPr>
        <w:t xml:space="preserve"> accelerates the release of MPs into the environment. Physical degradation of plastics </w:t>
      </w:r>
      <w:r w:rsidR="00527C0F">
        <w:rPr>
          <w:rFonts w:ascii="Arial" w:hAnsi="Arial" w:cs="Arial"/>
          <w:sz w:val="20"/>
          <w:szCs w:val="20"/>
        </w:rPr>
        <w:t>alters their structural integrity,</w:t>
      </w:r>
      <w:r w:rsidR="00864E4D" w:rsidRPr="002F2343">
        <w:rPr>
          <w:rFonts w:ascii="Arial" w:hAnsi="Arial" w:cs="Arial"/>
          <w:sz w:val="20"/>
          <w:szCs w:val="20"/>
        </w:rPr>
        <w:t xml:space="preserve"> making them brittle and more susceptible to further breakdown </w:t>
      </w:r>
      <w:r w:rsidR="00864E4D" w:rsidRPr="002F2343">
        <w:rPr>
          <w:rFonts w:ascii="Arial" w:hAnsi="Arial" w:cs="Arial"/>
          <w:sz w:val="20"/>
          <w:szCs w:val="20"/>
        </w:rPr>
        <w:fldChar w:fldCharType="begin"/>
      </w:r>
      <w:r w:rsidR="00864E4D" w:rsidRPr="002F2343">
        <w:rPr>
          <w:rFonts w:ascii="Arial" w:hAnsi="Arial" w:cs="Arial"/>
          <w:sz w:val="20"/>
          <w:szCs w:val="20"/>
        </w:rPr>
        <w:instrText xml:space="preserve"> ADDIN ZOTERO_ITEM CSL_CITATION {"citationID":"zHxiAT7u","properties":{"formattedCitation":"(Pfohl et al., 2022; Yuan et al., 2022a)","plainCitation":"(Pfohl et al., 2022; Yuan et al., 2022a)","noteIndex":0},"citationItems":[{"id":192,"uris":["http://zotero.org/users/12611551/items/RNNV88ZQ"],"itemData":{"id":192,"type":"article-journal","container-title":"Environmental Science &amp; Technology","DOI":"10.1021/acs.est.2c01228","ISSN":"0013-936X, 1520-5851","issue":"16","journalAbbreviation":"Environ. Sci. Technol.","language":"en","license":"https://creativecommons.org/licenses/by-nc-nd/4.0/","page":"11323-11334","source":"DOI.org (Crossref)","title":"Environmental Degradation of Microplastics: How to Measure Fragmentation Rates to Secondary Micro- and Nanoplastic Fragments and Dissociation into Dissolved Organics","title-short":"Environmental Degradation of Microplastics","volume":"56","author":[{"family":"Pfohl","given":"Patrizia"},{"family":"Wagner","given":"Marion"},{"family":"Meyer","given":"Lars"},{"family":"Domercq","given":"Prado"},{"family":"Praetorius","given":"Antonia"},{"family":"Hüffer","given":"Thorsten"},{"family":"Hofmann","given":"Thilo"},{"family":"Wohlleben","given":"Wendel"}],"issued":{"date-parts":[["2022",8,16]]}}},{"id":50,"uris":["http://zotero.org/users/12611551/items/BBEKXA9E"],"itemData":{"id":50,"type":"article-journal","container-title":"Science of The Total Environment","DOI":"10.1016/j.scitotenv.2022.153730","ISSN":"00489697","journalAbbreviation":"Science of The Total Environment","language":"en","page":"153730","source":"DOI.org (Crossref)","title":"Human health concerns regarding microplastics in the aquatic environment - From marine to food systems","volume":"823","author":[{"family":"Yuan","given":"Zhihao"},{"family":"Nag","given":"Rajat"},{"family":"Cummins","given":"Enda"}],"issued":{"date-parts":[["2022",6]]}}}],"schema":"https://github.com/citation-style-language/schema/raw/master/csl-citation.json"} </w:instrText>
      </w:r>
      <w:r w:rsidR="00864E4D" w:rsidRPr="002F2343">
        <w:rPr>
          <w:rFonts w:ascii="Arial" w:hAnsi="Arial" w:cs="Arial"/>
          <w:sz w:val="20"/>
          <w:szCs w:val="20"/>
        </w:rPr>
        <w:fldChar w:fldCharType="separate"/>
      </w:r>
      <w:r w:rsidR="00864E4D" w:rsidRPr="002F2343">
        <w:rPr>
          <w:rFonts w:ascii="Arial" w:hAnsi="Arial" w:cs="Arial"/>
          <w:noProof/>
          <w:sz w:val="20"/>
          <w:szCs w:val="20"/>
        </w:rPr>
        <w:t>(Pfohl et al., 2022; Yuan et al., 2022a)</w:t>
      </w:r>
      <w:r w:rsidR="00864E4D" w:rsidRPr="002F2343">
        <w:rPr>
          <w:rFonts w:ascii="Arial" w:hAnsi="Arial" w:cs="Arial"/>
          <w:sz w:val="20"/>
          <w:szCs w:val="20"/>
        </w:rPr>
        <w:fldChar w:fldCharType="end"/>
      </w:r>
      <w:r w:rsidR="00864E4D" w:rsidRPr="002F2343">
        <w:rPr>
          <w:rFonts w:ascii="Arial" w:hAnsi="Arial" w:cs="Arial"/>
          <w:sz w:val="20"/>
          <w:szCs w:val="20"/>
        </w:rPr>
        <w:t xml:space="preserve">. </w:t>
      </w:r>
    </w:p>
    <w:p w14:paraId="2E095CB4" w14:textId="77777777" w:rsidR="0030035A" w:rsidRPr="002F2343" w:rsidRDefault="0030035A" w:rsidP="001D4804">
      <w:pPr>
        <w:rPr>
          <w:rStyle w:val="ng-star-inserted"/>
          <w:rFonts w:ascii="Arial" w:hAnsi="Arial" w:cs="Arial"/>
          <w:b/>
          <w:bCs/>
          <w:sz w:val="20"/>
          <w:szCs w:val="20"/>
        </w:rPr>
      </w:pPr>
    </w:p>
    <w:p w14:paraId="52B723D9" w14:textId="6D207742" w:rsidR="00C14978" w:rsidRPr="002F2343" w:rsidRDefault="00962332" w:rsidP="001D4804">
      <w:pPr>
        <w:rPr>
          <w:rFonts w:ascii="Arial" w:hAnsi="Arial" w:cs="Arial"/>
          <w:b/>
          <w:bCs/>
          <w:sz w:val="20"/>
          <w:szCs w:val="20"/>
        </w:rPr>
      </w:pPr>
      <w:r w:rsidRPr="002F2343">
        <w:rPr>
          <w:rStyle w:val="ng-star-inserted"/>
          <w:rFonts w:ascii="Arial" w:hAnsi="Arial" w:cs="Arial"/>
          <w:b/>
          <w:bCs/>
          <w:sz w:val="20"/>
          <w:szCs w:val="20"/>
        </w:rPr>
        <w:t xml:space="preserve">4.1.2 </w:t>
      </w:r>
      <w:r w:rsidR="001D4804" w:rsidRPr="002F2343">
        <w:rPr>
          <w:rFonts w:ascii="Arial" w:hAnsi="Arial" w:cs="Arial"/>
          <w:b/>
          <w:bCs/>
          <w:sz w:val="20"/>
          <w:szCs w:val="20"/>
        </w:rPr>
        <w:t>Chemical Degradation</w:t>
      </w:r>
    </w:p>
    <w:p w14:paraId="586288D0" w14:textId="175F8D2B" w:rsidR="00C22155" w:rsidRPr="002F2343" w:rsidRDefault="00703464" w:rsidP="006337A8">
      <w:pPr>
        <w:jc w:val="both"/>
        <w:rPr>
          <w:rFonts w:ascii="Arial" w:hAnsi="Arial" w:cs="Arial"/>
          <w:sz w:val="20"/>
          <w:szCs w:val="20"/>
        </w:rPr>
      </w:pPr>
      <w:r w:rsidRPr="002F2343">
        <w:rPr>
          <w:rFonts w:ascii="Arial" w:hAnsi="Arial" w:cs="Arial"/>
          <w:sz w:val="20"/>
          <w:szCs w:val="20"/>
        </w:rPr>
        <w:t xml:space="preserve">Chemical degradation is primarily caused by environmental exposure, </w:t>
      </w:r>
      <w:r w:rsidR="006D6006" w:rsidRPr="002F2343">
        <w:rPr>
          <w:rFonts w:ascii="Arial" w:hAnsi="Arial" w:cs="Arial"/>
          <w:sz w:val="20"/>
          <w:szCs w:val="20"/>
        </w:rPr>
        <w:t>which includes:</w:t>
      </w:r>
    </w:p>
    <w:p w14:paraId="518203B4" w14:textId="77777777" w:rsidR="00D66800" w:rsidRPr="002F2343" w:rsidRDefault="00D66800" w:rsidP="006337A8">
      <w:pPr>
        <w:jc w:val="both"/>
        <w:rPr>
          <w:rFonts w:ascii="Arial" w:hAnsi="Arial" w:cs="Arial"/>
          <w:b/>
          <w:bCs/>
          <w:sz w:val="20"/>
          <w:szCs w:val="20"/>
        </w:rPr>
      </w:pPr>
    </w:p>
    <w:p w14:paraId="7DA17645" w14:textId="77777777" w:rsidR="00D66800" w:rsidRPr="002F2343" w:rsidRDefault="001D4804" w:rsidP="006337A8">
      <w:pPr>
        <w:jc w:val="both"/>
        <w:rPr>
          <w:rFonts w:ascii="Arial" w:hAnsi="Arial" w:cs="Arial"/>
          <w:b/>
          <w:bCs/>
          <w:sz w:val="20"/>
          <w:szCs w:val="20"/>
        </w:rPr>
      </w:pPr>
      <w:r w:rsidRPr="002F2343">
        <w:rPr>
          <w:rFonts w:ascii="Arial" w:hAnsi="Arial" w:cs="Arial"/>
          <w:b/>
          <w:bCs/>
          <w:sz w:val="20"/>
          <w:szCs w:val="20"/>
        </w:rPr>
        <w:t>Photodegradatio</w:t>
      </w:r>
      <w:r w:rsidR="006337A8" w:rsidRPr="002F2343">
        <w:rPr>
          <w:rFonts w:ascii="Arial" w:hAnsi="Arial" w:cs="Arial"/>
          <w:b/>
          <w:bCs/>
          <w:sz w:val="20"/>
          <w:szCs w:val="20"/>
        </w:rPr>
        <w:t>n</w:t>
      </w:r>
    </w:p>
    <w:p w14:paraId="6F62F2A7" w14:textId="36DDFF8C" w:rsidR="006337A8" w:rsidRPr="002F2343" w:rsidRDefault="00013849" w:rsidP="006337A8">
      <w:pPr>
        <w:jc w:val="both"/>
        <w:rPr>
          <w:rFonts w:ascii="Arial" w:hAnsi="Arial" w:cs="Arial"/>
          <w:b/>
          <w:bCs/>
          <w:sz w:val="20"/>
          <w:szCs w:val="20"/>
        </w:rPr>
      </w:pPr>
      <w:r w:rsidRPr="002F2343">
        <w:rPr>
          <w:rFonts w:ascii="Arial" w:hAnsi="Arial" w:cs="Arial"/>
          <w:sz w:val="20"/>
          <w:szCs w:val="20"/>
        </w:rPr>
        <w:t xml:space="preserve">Photo-oxidation is triggered by ultraviolet (UV) radiation </w:t>
      </w:r>
      <w:r w:rsidR="008A0278" w:rsidRPr="002F2343">
        <w:rPr>
          <w:rFonts w:ascii="Arial" w:hAnsi="Arial" w:cs="Arial"/>
          <w:sz w:val="20"/>
          <w:szCs w:val="20"/>
        </w:rPr>
        <w:t>from</w:t>
      </w:r>
      <w:r w:rsidRPr="002F2343">
        <w:rPr>
          <w:rFonts w:ascii="Arial" w:hAnsi="Arial" w:cs="Arial"/>
          <w:sz w:val="20"/>
          <w:szCs w:val="20"/>
        </w:rPr>
        <w:t xml:space="preserve"> sunlight</w:t>
      </w:r>
      <w:r w:rsidR="008A0278" w:rsidRPr="002F2343">
        <w:rPr>
          <w:rFonts w:ascii="Arial" w:hAnsi="Arial" w:cs="Arial"/>
          <w:sz w:val="20"/>
          <w:szCs w:val="20"/>
        </w:rPr>
        <w:t>,</w:t>
      </w:r>
      <w:r w:rsidRPr="002F2343">
        <w:rPr>
          <w:rFonts w:ascii="Arial" w:hAnsi="Arial" w:cs="Arial"/>
          <w:sz w:val="20"/>
          <w:szCs w:val="20"/>
        </w:rPr>
        <w:t xml:space="preserve"> which breaks chemical bonds in the polymer matrix</w:t>
      </w:r>
      <w:r w:rsidR="008A0278" w:rsidRPr="002F2343">
        <w:rPr>
          <w:rFonts w:ascii="Arial" w:hAnsi="Arial" w:cs="Arial"/>
          <w:sz w:val="20"/>
          <w:szCs w:val="20"/>
        </w:rPr>
        <w:t>,</w:t>
      </w:r>
      <w:r w:rsidRPr="002F2343">
        <w:rPr>
          <w:rFonts w:ascii="Arial" w:hAnsi="Arial" w:cs="Arial"/>
          <w:sz w:val="20"/>
          <w:szCs w:val="20"/>
        </w:rPr>
        <w:t xml:space="preserve"> </w:t>
      </w:r>
      <w:r w:rsidR="008A0278" w:rsidRPr="002F2343">
        <w:rPr>
          <w:rFonts w:ascii="Arial" w:hAnsi="Arial" w:cs="Arial"/>
          <w:sz w:val="20"/>
          <w:szCs w:val="20"/>
        </w:rPr>
        <w:t>leading to</w:t>
      </w:r>
      <w:r w:rsidRPr="002F2343">
        <w:rPr>
          <w:rFonts w:ascii="Arial" w:hAnsi="Arial" w:cs="Arial"/>
          <w:sz w:val="20"/>
          <w:szCs w:val="20"/>
        </w:rPr>
        <w:t xml:space="preserve"> brittleness and fragmentation. It is a </w:t>
      </w:r>
      <w:r w:rsidR="000736D1" w:rsidRPr="002F2343">
        <w:rPr>
          <w:rFonts w:ascii="Arial" w:hAnsi="Arial" w:cs="Arial"/>
          <w:sz w:val="20"/>
          <w:szCs w:val="20"/>
        </w:rPr>
        <w:t>significant factor</w:t>
      </w:r>
      <w:r w:rsidR="00BC5C93" w:rsidRPr="002F2343">
        <w:rPr>
          <w:rFonts w:ascii="Arial" w:hAnsi="Arial" w:cs="Arial"/>
          <w:sz w:val="20"/>
          <w:szCs w:val="20"/>
        </w:rPr>
        <w:t xml:space="preserve"> of</w:t>
      </w:r>
      <w:r w:rsidRPr="002F2343">
        <w:rPr>
          <w:rFonts w:ascii="Arial" w:hAnsi="Arial" w:cs="Arial"/>
          <w:sz w:val="20"/>
          <w:szCs w:val="20"/>
        </w:rPr>
        <w:t xml:space="preserve"> surface aging and embrittlement of plastics</w:t>
      </w:r>
      <w:r w:rsidR="001B1F95" w:rsidRPr="002F2343">
        <w:rPr>
          <w:rFonts w:ascii="Arial" w:hAnsi="Arial" w:cs="Arial"/>
          <w:sz w:val="20"/>
          <w:szCs w:val="20"/>
        </w:rPr>
        <w:t xml:space="preserve"> </w:t>
      </w:r>
      <w:r w:rsidR="007D1622" w:rsidRPr="002F2343">
        <w:rPr>
          <w:rFonts w:ascii="Arial" w:hAnsi="Arial" w:cs="Arial"/>
          <w:sz w:val="20"/>
          <w:szCs w:val="20"/>
        </w:rPr>
        <w:fldChar w:fldCharType="begin"/>
      </w:r>
      <w:r w:rsidR="001B1F95" w:rsidRPr="002F2343">
        <w:rPr>
          <w:rFonts w:ascii="Arial" w:hAnsi="Arial" w:cs="Arial"/>
          <w:sz w:val="20"/>
          <w:szCs w:val="20"/>
        </w:rPr>
        <w:instrText xml:space="preserve"> ADDIN ZOTERO_ITEM CSL_CITATION {"citationID":"00u76hW3","properties":{"formattedCitation":"(Pfohl et al., 2022)","plainCitation":"(Pfohl et al., 2022)","noteIndex":0},"citationItems":[{"id":192,"uris":["http://zotero.org/users/12611551/items/RNNV88ZQ"],"itemData":{"id":192,"type":"article-journal","container-title":"Environmental Science &amp; Technology","DOI":"10.1021/acs.est.2c01228","ISSN":"0013-936X, 1520-5851","issue":"16","journalAbbreviation":"Environ. Sci. Technol.","language":"en","license":"https://creativecommons.org/licenses/by-nc-nd/4.0/","page":"11323-11334","source":"DOI.org (Crossref)","title":"Environmental Degradation of Microplastics: How to Measure Fragmentation Rates to Secondary Micro- and Nanoplastic Fragments and Dissociation into Dissolved Organics","title-short":"Environmental Degradation of Microplastics","volume":"56","author":[{"family":"Pfohl","given":"Patrizia"},{"family":"Wagner","given":"Marion"},{"family":"Meyer","given":"Lars"},{"family":"Domercq","given":"Prado"},{"family":"Praetorius","given":"Antonia"},{"family":"Hüffer","given":"Thorsten"},{"family":"Hofmann","given":"Thilo"},{"family":"Wohlleben","given":"Wendel"}],"issued":{"date-parts":[["2022",8,16]]}}}],"schema":"https://github.com/citation-style-language/schema/raw/master/csl-citation.json"} </w:instrText>
      </w:r>
      <w:r w:rsidR="007D1622" w:rsidRPr="002F2343">
        <w:rPr>
          <w:rFonts w:ascii="Arial" w:hAnsi="Arial" w:cs="Arial"/>
          <w:sz w:val="20"/>
          <w:szCs w:val="20"/>
        </w:rPr>
        <w:fldChar w:fldCharType="separate"/>
      </w:r>
      <w:r w:rsidR="006060BF" w:rsidRPr="002F2343">
        <w:rPr>
          <w:rFonts w:ascii="Arial" w:hAnsi="Arial" w:cs="Arial"/>
          <w:noProof/>
          <w:sz w:val="20"/>
          <w:szCs w:val="20"/>
        </w:rPr>
        <w:t>(Pfohl et al., 2022)</w:t>
      </w:r>
      <w:r w:rsidR="007D1622" w:rsidRPr="002F2343">
        <w:rPr>
          <w:rFonts w:ascii="Arial" w:hAnsi="Arial" w:cs="Arial"/>
          <w:sz w:val="20"/>
          <w:szCs w:val="20"/>
        </w:rPr>
        <w:fldChar w:fldCharType="end"/>
      </w:r>
      <w:r w:rsidR="001B1F95" w:rsidRPr="002F2343">
        <w:rPr>
          <w:rFonts w:ascii="Arial" w:hAnsi="Arial" w:cs="Arial"/>
          <w:sz w:val="20"/>
          <w:szCs w:val="20"/>
        </w:rPr>
        <w:t>.</w:t>
      </w:r>
    </w:p>
    <w:p w14:paraId="4331364C" w14:textId="77777777" w:rsidR="007D1622" w:rsidRPr="002F2343" w:rsidRDefault="007D1622" w:rsidP="006337A8">
      <w:pPr>
        <w:jc w:val="both"/>
        <w:rPr>
          <w:rFonts w:ascii="Arial" w:hAnsi="Arial" w:cs="Arial"/>
          <w:b/>
          <w:bCs/>
          <w:sz w:val="20"/>
          <w:szCs w:val="20"/>
        </w:rPr>
      </w:pPr>
    </w:p>
    <w:p w14:paraId="5F391C90" w14:textId="03D4EC68" w:rsidR="00234D13" w:rsidRPr="002F2343" w:rsidRDefault="001D4804" w:rsidP="00D66800">
      <w:pPr>
        <w:jc w:val="both"/>
        <w:rPr>
          <w:rFonts w:ascii="Arial" w:hAnsi="Arial" w:cs="Arial"/>
          <w:b/>
          <w:bCs/>
          <w:sz w:val="20"/>
          <w:szCs w:val="20"/>
        </w:rPr>
      </w:pPr>
      <w:r w:rsidRPr="002F2343">
        <w:rPr>
          <w:rFonts w:ascii="Arial" w:hAnsi="Arial" w:cs="Arial"/>
          <w:b/>
          <w:bCs/>
          <w:sz w:val="20"/>
          <w:szCs w:val="20"/>
        </w:rPr>
        <w:t>Hydrolysis</w:t>
      </w:r>
    </w:p>
    <w:p w14:paraId="01B58AB4" w14:textId="422AB4B2" w:rsidR="001B1F95" w:rsidRPr="002F2343" w:rsidRDefault="00013849" w:rsidP="00040F82">
      <w:pPr>
        <w:jc w:val="both"/>
        <w:rPr>
          <w:rFonts w:ascii="Arial" w:hAnsi="Arial" w:cs="Arial"/>
          <w:sz w:val="20"/>
          <w:szCs w:val="20"/>
        </w:rPr>
      </w:pPr>
      <w:r w:rsidRPr="002F2343">
        <w:rPr>
          <w:rFonts w:ascii="Arial" w:hAnsi="Arial" w:cs="Arial"/>
          <w:sz w:val="20"/>
          <w:szCs w:val="20"/>
        </w:rPr>
        <w:t>Of particular importance to ester</w:t>
      </w:r>
      <w:r w:rsidR="00040F82" w:rsidRPr="002F2343">
        <w:rPr>
          <w:rFonts w:ascii="Arial" w:hAnsi="Arial" w:cs="Arial"/>
          <w:sz w:val="20"/>
          <w:szCs w:val="20"/>
        </w:rPr>
        <w:t>-</w:t>
      </w:r>
      <w:r w:rsidRPr="002F2343">
        <w:rPr>
          <w:rFonts w:ascii="Arial" w:hAnsi="Arial" w:cs="Arial"/>
          <w:sz w:val="20"/>
          <w:szCs w:val="20"/>
        </w:rPr>
        <w:t xml:space="preserve"> or amide-linked polymers (e.g., PET, PU, polyamides)</w:t>
      </w:r>
      <w:r w:rsidR="00A54C66" w:rsidRPr="002F2343">
        <w:rPr>
          <w:rFonts w:ascii="Arial" w:hAnsi="Arial" w:cs="Arial"/>
          <w:sz w:val="20"/>
          <w:szCs w:val="20"/>
        </w:rPr>
        <w:t>,</w:t>
      </w:r>
      <w:r w:rsidRPr="002F2343">
        <w:rPr>
          <w:rFonts w:ascii="Arial" w:hAnsi="Arial" w:cs="Arial"/>
          <w:sz w:val="20"/>
          <w:szCs w:val="20"/>
        </w:rPr>
        <w:t xml:space="preserve"> hydrolysis breaks these bonds in the presence of water, </w:t>
      </w:r>
      <w:r w:rsidR="00040F82" w:rsidRPr="002F2343">
        <w:rPr>
          <w:rFonts w:ascii="Arial" w:hAnsi="Arial" w:cs="Arial"/>
          <w:sz w:val="20"/>
          <w:szCs w:val="20"/>
        </w:rPr>
        <w:t>further enhancing</w:t>
      </w:r>
      <w:r w:rsidRPr="002F2343">
        <w:rPr>
          <w:rFonts w:ascii="Arial" w:hAnsi="Arial" w:cs="Arial"/>
          <w:sz w:val="20"/>
          <w:szCs w:val="20"/>
        </w:rPr>
        <w:t xml:space="preserve"> degradation. Oxidation and hydrolysis can also occur </w:t>
      </w:r>
      <w:r w:rsidR="0054487C" w:rsidRPr="002F2343">
        <w:rPr>
          <w:rFonts w:ascii="Arial" w:hAnsi="Arial" w:cs="Arial"/>
          <w:sz w:val="20"/>
          <w:szCs w:val="20"/>
        </w:rPr>
        <w:t>synergistically</w:t>
      </w:r>
      <w:r w:rsidR="00040F82" w:rsidRPr="002F2343">
        <w:rPr>
          <w:rFonts w:ascii="Arial" w:hAnsi="Arial" w:cs="Arial"/>
          <w:sz w:val="20"/>
          <w:szCs w:val="20"/>
        </w:rPr>
        <w:t>,</w:t>
      </w:r>
      <w:r w:rsidRPr="002F2343">
        <w:rPr>
          <w:rFonts w:ascii="Arial" w:hAnsi="Arial" w:cs="Arial"/>
          <w:sz w:val="20"/>
          <w:szCs w:val="20"/>
        </w:rPr>
        <w:t xml:space="preserve"> </w:t>
      </w:r>
      <w:r w:rsidR="00040F82" w:rsidRPr="002F2343">
        <w:rPr>
          <w:rFonts w:ascii="Arial" w:hAnsi="Arial" w:cs="Arial"/>
          <w:sz w:val="20"/>
          <w:szCs w:val="20"/>
        </w:rPr>
        <w:t>significantly</w:t>
      </w:r>
      <w:r w:rsidRPr="002F2343">
        <w:rPr>
          <w:rFonts w:ascii="Arial" w:hAnsi="Arial" w:cs="Arial"/>
          <w:sz w:val="20"/>
          <w:szCs w:val="20"/>
        </w:rPr>
        <w:t xml:space="preserve"> </w:t>
      </w:r>
      <w:r w:rsidR="0054487C" w:rsidRPr="002F2343">
        <w:rPr>
          <w:rFonts w:ascii="Arial" w:hAnsi="Arial" w:cs="Arial"/>
          <w:sz w:val="20"/>
          <w:szCs w:val="20"/>
        </w:rPr>
        <w:t>accelerating</w:t>
      </w:r>
      <w:r w:rsidRPr="002F2343">
        <w:rPr>
          <w:rFonts w:ascii="Arial" w:hAnsi="Arial" w:cs="Arial"/>
          <w:sz w:val="20"/>
          <w:szCs w:val="20"/>
        </w:rPr>
        <w:t xml:space="preserve"> chain scission and fragmentation</w:t>
      </w:r>
      <w:r w:rsidRPr="002F2343">
        <w:rPr>
          <w:rFonts w:ascii="Arial" w:hAnsi="Arial" w:cs="Arial"/>
          <w:b/>
          <w:bCs/>
          <w:sz w:val="20"/>
          <w:szCs w:val="20"/>
        </w:rPr>
        <w:t xml:space="preserve"> </w:t>
      </w:r>
      <w:r w:rsidR="00B65B1E" w:rsidRPr="002F2343">
        <w:rPr>
          <w:rFonts w:ascii="Arial" w:hAnsi="Arial" w:cs="Arial"/>
          <w:sz w:val="20"/>
          <w:szCs w:val="20"/>
        </w:rPr>
        <w:fldChar w:fldCharType="begin"/>
      </w:r>
      <w:r w:rsidR="00B65B1E" w:rsidRPr="002F2343">
        <w:rPr>
          <w:rFonts w:ascii="Arial" w:hAnsi="Arial" w:cs="Arial"/>
          <w:sz w:val="20"/>
          <w:szCs w:val="20"/>
        </w:rPr>
        <w:instrText xml:space="preserve"> ADDIN ZOTERO_ITEM CSL_CITATION {"citationID":"fyEeq3x5","properties":{"formattedCitation":"(Deshoulles et al., 2022)","plainCitation":"(Deshoulles et al., 2022)","noteIndex":0},"citationItems":[{"id":195,"uris":["http://zotero.org/users/12611551/items/QE83YQIF"],"itemData":{"id":195,"type":"article-journal","container-title":"Polymer Degradation and Stability","DOI":"10.1016/j.polymdegradstab.2022.109851","ISSN":"01413910","journalAbbreviation":"Polymer Degradation and Stability","language":"en","page":"109851","source":"DOI.org (Crossref)","title":"Chemical coupling between oxidation and hydrolysis in polyamide 6 - A key aspect in the understanding of microplastic formation","volume":"197","author":[{"family":"Deshoulles","given":"Q."},{"family":"Le Gall","given":"M."},{"family":"Dreanno","given":"C."},{"family":"Arhant","given":"M."},{"family":"Priour","given":"D."},{"family":"Le Gac","given":"P.Y."}],"issued":{"date-parts":[["2022",3]]}}}],"schema":"https://github.com/citation-style-language/schema/raw/master/csl-citation.json"} </w:instrText>
      </w:r>
      <w:r w:rsidR="00B65B1E" w:rsidRPr="002F2343">
        <w:rPr>
          <w:rFonts w:ascii="Arial" w:hAnsi="Arial" w:cs="Arial"/>
          <w:sz w:val="20"/>
          <w:szCs w:val="20"/>
        </w:rPr>
        <w:fldChar w:fldCharType="separate"/>
      </w:r>
      <w:r w:rsidR="006060BF" w:rsidRPr="002F2343">
        <w:rPr>
          <w:rFonts w:ascii="Arial" w:hAnsi="Arial" w:cs="Arial"/>
          <w:noProof/>
          <w:sz w:val="20"/>
          <w:szCs w:val="20"/>
        </w:rPr>
        <w:t>(Deshoulles et al., 2022)</w:t>
      </w:r>
      <w:r w:rsidR="00B65B1E" w:rsidRPr="002F2343">
        <w:rPr>
          <w:rFonts w:ascii="Arial" w:hAnsi="Arial" w:cs="Arial"/>
          <w:sz w:val="20"/>
          <w:szCs w:val="20"/>
        </w:rPr>
        <w:fldChar w:fldCharType="end"/>
      </w:r>
      <w:r w:rsidR="00B65B1E" w:rsidRPr="002F2343">
        <w:rPr>
          <w:rFonts w:ascii="Arial" w:hAnsi="Arial" w:cs="Arial"/>
          <w:sz w:val="20"/>
          <w:szCs w:val="20"/>
        </w:rPr>
        <w:t>.</w:t>
      </w:r>
    </w:p>
    <w:p w14:paraId="2F5A3A08" w14:textId="77777777" w:rsidR="001B1F95" w:rsidRPr="002F2343" w:rsidRDefault="001B1F95" w:rsidP="001D4804">
      <w:pPr>
        <w:rPr>
          <w:rFonts w:ascii="Arial" w:hAnsi="Arial" w:cs="Arial"/>
          <w:sz w:val="20"/>
          <w:szCs w:val="20"/>
        </w:rPr>
      </w:pPr>
    </w:p>
    <w:p w14:paraId="73F79523" w14:textId="2C96C6ED" w:rsidR="00962332" w:rsidRPr="002F2343" w:rsidRDefault="00962332" w:rsidP="001D4804">
      <w:pPr>
        <w:rPr>
          <w:rStyle w:val="ng-star-inserted"/>
          <w:rFonts w:ascii="Arial" w:hAnsi="Arial" w:cs="Arial"/>
          <w:sz w:val="20"/>
          <w:szCs w:val="20"/>
        </w:rPr>
      </w:pPr>
      <w:r w:rsidRPr="002F2343">
        <w:rPr>
          <w:rStyle w:val="ng-star-inserted"/>
          <w:rFonts w:ascii="Arial" w:hAnsi="Arial" w:cs="Arial"/>
          <w:b/>
          <w:bCs/>
          <w:sz w:val="20"/>
          <w:szCs w:val="20"/>
        </w:rPr>
        <w:t xml:space="preserve">4.1.3 </w:t>
      </w:r>
      <w:r w:rsidR="001D4804" w:rsidRPr="002F2343">
        <w:rPr>
          <w:rFonts w:ascii="Arial" w:hAnsi="Arial" w:cs="Arial"/>
          <w:b/>
          <w:bCs/>
          <w:sz w:val="20"/>
          <w:szCs w:val="20"/>
        </w:rPr>
        <w:t>Biological Degradation</w:t>
      </w:r>
    </w:p>
    <w:p w14:paraId="5350BCB3" w14:textId="4D4DD392" w:rsidR="00825963" w:rsidRPr="002F2343" w:rsidRDefault="00120AD7" w:rsidP="00D66800">
      <w:pPr>
        <w:jc w:val="both"/>
        <w:rPr>
          <w:rFonts w:ascii="Arial" w:hAnsi="Arial" w:cs="Arial"/>
          <w:sz w:val="20"/>
          <w:szCs w:val="20"/>
        </w:rPr>
      </w:pPr>
      <w:r w:rsidRPr="002F2343">
        <w:rPr>
          <w:rFonts w:ascii="Arial" w:hAnsi="Arial" w:cs="Arial"/>
          <w:sz w:val="20"/>
          <w:szCs w:val="20"/>
        </w:rPr>
        <w:t xml:space="preserve">Biological degradation is </w:t>
      </w:r>
      <w:r w:rsidR="0054487C" w:rsidRPr="002F2343">
        <w:rPr>
          <w:rFonts w:ascii="Arial" w:hAnsi="Arial" w:cs="Arial"/>
          <w:sz w:val="20"/>
          <w:szCs w:val="20"/>
        </w:rPr>
        <w:t>carried out by</w:t>
      </w:r>
      <w:r w:rsidRPr="002F2343">
        <w:rPr>
          <w:rFonts w:ascii="Arial" w:hAnsi="Arial" w:cs="Arial"/>
          <w:sz w:val="20"/>
          <w:szCs w:val="20"/>
        </w:rPr>
        <w:t xml:space="preserve"> microorganisms </w:t>
      </w:r>
      <w:r w:rsidR="0054487C" w:rsidRPr="002F2343">
        <w:rPr>
          <w:rFonts w:ascii="Arial" w:hAnsi="Arial" w:cs="Arial"/>
          <w:sz w:val="20"/>
          <w:szCs w:val="20"/>
        </w:rPr>
        <w:t>such as</w:t>
      </w:r>
      <w:r w:rsidRPr="002F2343">
        <w:rPr>
          <w:rFonts w:ascii="Arial" w:hAnsi="Arial" w:cs="Arial"/>
          <w:sz w:val="20"/>
          <w:szCs w:val="20"/>
        </w:rPr>
        <w:t xml:space="preserve"> bacteria, fungi</w:t>
      </w:r>
      <w:r w:rsidR="0054487C" w:rsidRPr="002F2343">
        <w:rPr>
          <w:rFonts w:ascii="Arial" w:hAnsi="Arial" w:cs="Arial"/>
          <w:sz w:val="20"/>
          <w:szCs w:val="20"/>
        </w:rPr>
        <w:t>,</w:t>
      </w:r>
      <w:r w:rsidRPr="002F2343">
        <w:rPr>
          <w:rFonts w:ascii="Arial" w:hAnsi="Arial" w:cs="Arial"/>
          <w:sz w:val="20"/>
          <w:szCs w:val="20"/>
        </w:rPr>
        <w:t xml:space="preserve"> and algae. The organisms </w:t>
      </w:r>
      <w:r w:rsidR="002B0F74" w:rsidRPr="002F2343">
        <w:rPr>
          <w:rFonts w:ascii="Arial" w:hAnsi="Arial" w:cs="Arial"/>
          <w:sz w:val="20"/>
          <w:szCs w:val="20"/>
        </w:rPr>
        <w:t xml:space="preserve">colonize </w:t>
      </w:r>
      <w:r w:rsidR="00A758C3" w:rsidRPr="002F2343">
        <w:rPr>
          <w:rFonts w:ascii="Arial" w:hAnsi="Arial" w:cs="Arial"/>
          <w:sz w:val="20"/>
          <w:szCs w:val="20"/>
        </w:rPr>
        <w:t>biofilm surfaces</w:t>
      </w:r>
      <w:r w:rsidR="002B0F74" w:rsidRPr="002F2343">
        <w:rPr>
          <w:rFonts w:ascii="Arial" w:hAnsi="Arial" w:cs="Arial"/>
          <w:sz w:val="20"/>
          <w:szCs w:val="20"/>
        </w:rPr>
        <w:t xml:space="preserve"> that </w:t>
      </w:r>
      <w:r w:rsidR="00BC5C93" w:rsidRPr="002F2343">
        <w:rPr>
          <w:rFonts w:ascii="Arial" w:hAnsi="Arial" w:cs="Arial"/>
          <w:sz w:val="20"/>
          <w:szCs w:val="20"/>
        </w:rPr>
        <w:t>secrete enzymes</w:t>
      </w:r>
      <w:r w:rsidRPr="002F2343">
        <w:rPr>
          <w:rFonts w:ascii="Arial" w:hAnsi="Arial" w:cs="Arial"/>
          <w:sz w:val="20"/>
          <w:szCs w:val="20"/>
        </w:rPr>
        <w:t xml:space="preserve"> (e.g., esterases, lac</w:t>
      </w:r>
      <w:r w:rsidR="00D0538F" w:rsidRPr="002F2343">
        <w:rPr>
          <w:rFonts w:ascii="Arial" w:hAnsi="Arial" w:cs="Arial"/>
          <w:sz w:val="20"/>
          <w:szCs w:val="20"/>
        </w:rPr>
        <w:t>t</w:t>
      </w:r>
      <w:r w:rsidRPr="002F2343">
        <w:rPr>
          <w:rFonts w:ascii="Arial" w:hAnsi="Arial" w:cs="Arial"/>
          <w:sz w:val="20"/>
          <w:szCs w:val="20"/>
        </w:rPr>
        <w:t xml:space="preserve">ases, </w:t>
      </w:r>
      <w:r w:rsidR="00D0538F" w:rsidRPr="002F2343">
        <w:rPr>
          <w:rFonts w:ascii="Arial" w:hAnsi="Arial" w:cs="Arial"/>
          <w:sz w:val="20"/>
          <w:szCs w:val="20"/>
        </w:rPr>
        <w:t>hydrolases) that break</w:t>
      </w:r>
      <w:r w:rsidRPr="002F2343">
        <w:rPr>
          <w:rFonts w:ascii="Arial" w:hAnsi="Arial" w:cs="Arial"/>
          <w:sz w:val="20"/>
          <w:szCs w:val="20"/>
        </w:rPr>
        <w:t xml:space="preserve"> </w:t>
      </w:r>
      <w:r w:rsidR="00D0538F" w:rsidRPr="002F2343">
        <w:rPr>
          <w:rFonts w:ascii="Arial" w:hAnsi="Arial" w:cs="Arial"/>
          <w:sz w:val="20"/>
          <w:szCs w:val="20"/>
        </w:rPr>
        <w:t xml:space="preserve">the </w:t>
      </w:r>
      <w:r w:rsidR="0054487C" w:rsidRPr="002F2343">
        <w:rPr>
          <w:rFonts w:ascii="Arial" w:hAnsi="Arial" w:cs="Arial"/>
          <w:sz w:val="20"/>
          <w:szCs w:val="20"/>
        </w:rPr>
        <w:t xml:space="preserve">polymer </w:t>
      </w:r>
      <w:r w:rsidR="00D0538F" w:rsidRPr="002F2343">
        <w:rPr>
          <w:rFonts w:ascii="Arial" w:hAnsi="Arial" w:cs="Arial"/>
          <w:sz w:val="20"/>
          <w:szCs w:val="20"/>
        </w:rPr>
        <w:t>chain,</w:t>
      </w:r>
      <w:r w:rsidR="00BC5C93" w:rsidRPr="002F2343">
        <w:rPr>
          <w:rFonts w:ascii="Arial" w:hAnsi="Arial" w:cs="Arial"/>
          <w:sz w:val="20"/>
          <w:szCs w:val="20"/>
        </w:rPr>
        <w:t xml:space="preserve"> </w:t>
      </w:r>
      <w:r w:rsidR="00D0538F" w:rsidRPr="002F2343">
        <w:rPr>
          <w:rFonts w:ascii="Arial" w:hAnsi="Arial" w:cs="Arial"/>
          <w:sz w:val="20"/>
          <w:szCs w:val="20"/>
        </w:rPr>
        <w:t>and</w:t>
      </w:r>
      <w:r w:rsidRPr="002F2343">
        <w:rPr>
          <w:rFonts w:ascii="Arial" w:hAnsi="Arial" w:cs="Arial"/>
          <w:sz w:val="20"/>
          <w:szCs w:val="20"/>
        </w:rPr>
        <w:t xml:space="preserve"> </w:t>
      </w:r>
      <w:r w:rsidR="00A758C3" w:rsidRPr="002F2343">
        <w:rPr>
          <w:rFonts w:ascii="Arial" w:hAnsi="Arial" w:cs="Arial"/>
          <w:sz w:val="20"/>
          <w:szCs w:val="20"/>
        </w:rPr>
        <w:t xml:space="preserve">the </w:t>
      </w:r>
      <w:r w:rsidRPr="002F2343">
        <w:rPr>
          <w:rFonts w:ascii="Arial" w:hAnsi="Arial" w:cs="Arial"/>
          <w:sz w:val="20"/>
          <w:szCs w:val="20"/>
        </w:rPr>
        <w:t>monomers may be mineralized into CO</w:t>
      </w:r>
      <w:r w:rsidRPr="002F2343">
        <w:rPr>
          <w:rFonts w:ascii="Arial" w:hAnsi="Arial" w:cs="Arial"/>
          <w:sz w:val="20"/>
          <w:szCs w:val="20"/>
          <w:vertAlign w:val="subscript"/>
        </w:rPr>
        <w:t>2</w:t>
      </w:r>
      <w:r w:rsidRPr="002F2343">
        <w:rPr>
          <w:rFonts w:ascii="Arial" w:hAnsi="Arial" w:cs="Arial"/>
          <w:sz w:val="20"/>
          <w:szCs w:val="20"/>
        </w:rPr>
        <w:t xml:space="preserve"> and H</w:t>
      </w:r>
      <w:r w:rsidRPr="002F2343">
        <w:rPr>
          <w:rFonts w:ascii="Arial" w:hAnsi="Arial" w:cs="Arial"/>
          <w:sz w:val="20"/>
          <w:szCs w:val="20"/>
          <w:vertAlign w:val="subscript"/>
        </w:rPr>
        <w:t>2</w:t>
      </w:r>
      <w:r w:rsidRPr="002F2343">
        <w:rPr>
          <w:rFonts w:ascii="Arial" w:hAnsi="Arial" w:cs="Arial"/>
          <w:sz w:val="20"/>
          <w:szCs w:val="20"/>
        </w:rPr>
        <w:t>O (aerobically) or into CH</w:t>
      </w:r>
      <w:r w:rsidRPr="002F2343">
        <w:rPr>
          <w:rFonts w:ascii="Arial" w:hAnsi="Arial" w:cs="Arial"/>
          <w:sz w:val="20"/>
          <w:szCs w:val="20"/>
          <w:vertAlign w:val="subscript"/>
        </w:rPr>
        <w:t>4</w:t>
      </w:r>
      <w:r w:rsidRPr="002F2343">
        <w:rPr>
          <w:rFonts w:ascii="Arial" w:hAnsi="Arial" w:cs="Arial"/>
          <w:sz w:val="20"/>
          <w:szCs w:val="20"/>
        </w:rPr>
        <w:t xml:space="preserve"> (anaerobically). Biological degradation </w:t>
      </w:r>
      <w:r w:rsidR="00C70F22" w:rsidRPr="002F2343">
        <w:rPr>
          <w:rFonts w:ascii="Arial" w:hAnsi="Arial" w:cs="Arial"/>
          <w:sz w:val="20"/>
          <w:szCs w:val="20"/>
        </w:rPr>
        <w:t>usually</w:t>
      </w:r>
      <w:r w:rsidRPr="002F2343">
        <w:rPr>
          <w:rFonts w:ascii="Arial" w:hAnsi="Arial" w:cs="Arial"/>
          <w:sz w:val="20"/>
          <w:szCs w:val="20"/>
        </w:rPr>
        <w:t xml:space="preserve"> takes a long </w:t>
      </w:r>
      <w:r w:rsidR="00C70F22" w:rsidRPr="002F2343">
        <w:rPr>
          <w:rFonts w:ascii="Arial" w:hAnsi="Arial" w:cs="Arial"/>
          <w:sz w:val="20"/>
          <w:szCs w:val="20"/>
        </w:rPr>
        <w:t>time</w:t>
      </w:r>
      <w:r w:rsidRPr="002F2343">
        <w:rPr>
          <w:rFonts w:ascii="Arial" w:hAnsi="Arial" w:cs="Arial"/>
          <w:sz w:val="20"/>
          <w:szCs w:val="20"/>
        </w:rPr>
        <w:t xml:space="preserve"> in most commercial plastics</w:t>
      </w:r>
      <w:r w:rsidR="00C70F22" w:rsidRPr="002F2343">
        <w:rPr>
          <w:rFonts w:ascii="Arial" w:hAnsi="Arial" w:cs="Arial"/>
          <w:sz w:val="20"/>
          <w:szCs w:val="20"/>
        </w:rPr>
        <w:t>,</w:t>
      </w:r>
      <w:r w:rsidRPr="002F2343">
        <w:rPr>
          <w:rFonts w:ascii="Arial" w:hAnsi="Arial" w:cs="Arial"/>
          <w:sz w:val="20"/>
          <w:szCs w:val="20"/>
        </w:rPr>
        <w:t xml:space="preserve"> but </w:t>
      </w:r>
      <w:r w:rsidR="00C70F22" w:rsidRPr="002F2343">
        <w:rPr>
          <w:rFonts w:ascii="Arial" w:hAnsi="Arial" w:cs="Arial"/>
          <w:sz w:val="20"/>
          <w:szCs w:val="20"/>
        </w:rPr>
        <w:t>advances</w:t>
      </w:r>
      <w:r w:rsidRPr="002F2343">
        <w:rPr>
          <w:rFonts w:ascii="Arial" w:hAnsi="Arial" w:cs="Arial"/>
          <w:sz w:val="20"/>
          <w:szCs w:val="20"/>
        </w:rPr>
        <w:t xml:space="preserve"> in microbial and enzyme </w:t>
      </w:r>
      <w:r w:rsidR="00C70F22" w:rsidRPr="002F2343">
        <w:rPr>
          <w:rFonts w:ascii="Arial" w:hAnsi="Arial" w:cs="Arial"/>
          <w:sz w:val="20"/>
          <w:szCs w:val="20"/>
        </w:rPr>
        <w:t>technologies are</w:t>
      </w:r>
      <w:r w:rsidRPr="002F2343">
        <w:rPr>
          <w:rFonts w:ascii="Arial" w:hAnsi="Arial" w:cs="Arial"/>
          <w:sz w:val="20"/>
          <w:szCs w:val="20"/>
        </w:rPr>
        <w:t xml:space="preserve"> under consideration to </w:t>
      </w:r>
      <w:r w:rsidR="00C70F22" w:rsidRPr="002F2343">
        <w:rPr>
          <w:rFonts w:ascii="Arial" w:hAnsi="Arial" w:cs="Arial"/>
          <w:sz w:val="20"/>
          <w:szCs w:val="20"/>
        </w:rPr>
        <w:t>accelerate</w:t>
      </w:r>
      <w:r w:rsidRPr="002F2343">
        <w:rPr>
          <w:rFonts w:ascii="Arial" w:hAnsi="Arial" w:cs="Arial"/>
          <w:sz w:val="20"/>
          <w:szCs w:val="20"/>
        </w:rPr>
        <w:t xml:space="preserve"> this process </w:t>
      </w:r>
      <w:r w:rsidR="00A716E1" w:rsidRPr="002F2343">
        <w:rPr>
          <w:rFonts w:ascii="Arial" w:hAnsi="Arial" w:cs="Arial"/>
          <w:sz w:val="20"/>
          <w:szCs w:val="20"/>
        </w:rPr>
        <w:fldChar w:fldCharType="begin"/>
      </w:r>
      <w:r w:rsidR="00A716E1" w:rsidRPr="002F2343">
        <w:rPr>
          <w:rFonts w:ascii="Arial" w:hAnsi="Arial" w:cs="Arial"/>
          <w:sz w:val="20"/>
          <w:szCs w:val="20"/>
        </w:rPr>
        <w:instrText xml:space="preserve"> ADDIN ZOTERO_ITEM CSL_CITATION {"citationID":"UQJKzxeX","properties":{"formattedCitation":"(Yuan et al., 2022a)","plainCitation":"(Yuan et al., 2022a)","noteIndex":0},"citationItems":[{"id":50,"uris":["http://zotero.org/users/12611551/items/BBEKXA9E"],"itemData":{"id":50,"type":"article-journal","container-title":"Science of The Total Environment","DOI":"10.1016/j.scitotenv.2022.153730","ISSN":"00489697","journalAbbreviation":"Science of The Total Environment","language":"en","page":"153730","source":"DOI.org (Crossref)","title":"Human health concerns regarding microplastics in the aquatic environment - From marine to food systems","volume":"823","author":[{"family":"Yuan","given":"Zhihao"},{"family":"Nag","given":"Rajat"},{"family":"Cummins","given":"Enda"}],"issued":{"date-parts":[["2022",6]]}}}],"schema":"https://github.com/citation-style-language/schema/raw/master/csl-citation.json"} </w:instrText>
      </w:r>
      <w:r w:rsidR="00A716E1" w:rsidRPr="002F2343">
        <w:rPr>
          <w:rFonts w:ascii="Arial" w:hAnsi="Arial" w:cs="Arial"/>
          <w:sz w:val="20"/>
          <w:szCs w:val="20"/>
        </w:rPr>
        <w:fldChar w:fldCharType="separate"/>
      </w:r>
      <w:r w:rsidR="006060BF" w:rsidRPr="002F2343">
        <w:rPr>
          <w:rFonts w:ascii="Arial" w:hAnsi="Arial" w:cs="Arial"/>
          <w:noProof/>
          <w:sz w:val="20"/>
          <w:szCs w:val="20"/>
        </w:rPr>
        <w:t>(Yuan et al., 2022a)</w:t>
      </w:r>
      <w:r w:rsidR="00A716E1" w:rsidRPr="002F2343">
        <w:rPr>
          <w:rFonts w:ascii="Arial" w:hAnsi="Arial" w:cs="Arial"/>
          <w:sz w:val="20"/>
          <w:szCs w:val="20"/>
        </w:rPr>
        <w:fldChar w:fldCharType="end"/>
      </w:r>
      <w:r w:rsidR="00716CF7" w:rsidRPr="002F2343">
        <w:rPr>
          <w:rFonts w:ascii="Arial" w:hAnsi="Arial" w:cs="Arial"/>
          <w:sz w:val="20"/>
          <w:szCs w:val="20"/>
        </w:rPr>
        <w:t>.</w:t>
      </w:r>
    </w:p>
    <w:p w14:paraId="238BE488" w14:textId="77777777" w:rsidR="00DC4DBF" w:rsidRPr="002F2343" w:rsidRDefault="00DC4DBF" w:rsidP="00825963">
      <w:pPr>
        <w:jc w:val="both"/>
        <w:rPr>
          <w:rFonts w:ascii="Arial" w:hAnsi="Arial" w:cs="Arial"/>
          <w:b/>
          <w:bCs/>
          <w:sz w:val="20"/>
          <w:szCs w:val="20"/>
        </w:rPr>
      </w:pPr>
    </w:p>
    <w:p w14:paraId="075E40B6" w14:textId="13AB092E" w:rsidR="00825963" w:rsidRPr="002F2343" w:rsidRDefault="001D4804" w:rsidP="00825963">
      <w:pPr>
        <w:jc w:val="both"/>
        <w:rPr>
          <w:rFonts w:ascii="Arial" w:hAnsi="Arial" w:cs="Arial"/>
          <w:sz w:val="20"/>
          <w:szCs w:val="20"/>
        </w:rPr>
      </w:pPr>
      <w:r w:rsidRPr="002F2343">
        <w:rPr>
          <w:rFonts w:ascii="Arial" w:hAnsi="Arial" w:cs="Arial"/>
          <w:b/>
          <w:bCs/>
          <w:sz w:val="20"/>
          <w:szCs w:val="20"/>
        </w:rPr>
        <w:t>Microbial Activity</w:t>
      </w:r>
    </w:p>
    <w:p w14:paraId="021F946E" w14:textId="77777777" w:rsidR="00825963" w:rsidRPr="002F2343" w:rsidRDefault="00825963" w:rsidP="00825963">
      <w:pPr>
        <w:jc w:val="both"/>
        <w:rPr>
          <w:rStyle w:val="ng-star-inserted"/>
          <w:rFonts w:ascii="Arial" w:hAnsi="Arial" w:cs="Arial"/>
          <w:sz w:val="20"/>
          <w:szCs w:val="20"/>
        </w:rPr>
      </w:pPr>
    </w:p>
    <w:p w14:paraId="54B89071" w14:textId="729E2288" w:rsidR="00825963" w:rsidRPr="002F2343" w:rsidRDefault="007B557C" w:rsidP="00825963">
      <w:pPr>
        <w:jc w:val="both"/>
        <w:rPr>
          <w:rStyle w:val="ng-star-inserted"/>
          <w:rFonts w:ascii="Arial" w:hAnsi="Arial" w:cs="Arial"/>
          <w:sz w:val="20"/>
          <w:szCs w:val="20"/>
        </w:rPr>
      </w:pPr>
      <w:r w:rsidRPr="002F2343">
        <w:rPr>
          <w:rStyle w:val="ng-star-inserted"/>
          <w:rFonts w:ascii="Arial" w:hAnsi="Arial" w:cs="Arial"/>
          <w:sz w:val="20"/>
          <w:szCs w:val="20"/>
        </w:rPr>
        <w:t xml:space="preserve">Biodegradation involves microorganisms, such as bacteria, </w:t>
      </w:r>
      <w:proofErr w:type="spellStart"/>
      <w:r w:rsidRPr="002F2343">
        <w:rPr>
          <w:rStyle w:val="ng-star-inserted"/>
          <w:rFonts w:ascii="Arial" w:hAnsi="Arial" w:cs="Arial"/>
          <w:sz w:val="20"/>
          <w:szCs w:val="20"/>
        </w:rPr>
        <w:t>molds</w:t>
      </w:r>
      <w:proofErr w:type="spellEnd"/>
      <w:r w:rsidRPr="002F2343">
        <w:rPr>
          <w:rStyle w:val="ng-star-inserted"/>
          <w:rFonts w:ascii="Arial" w:hAnsi="Arial" w:cs="Arial"/>
          <w:sz w:val="20"/>
          <w:szCs w:val="20"/>
        </w:rPr>
        <w:t xml:space="preserve"> (fungi)</w:t>
      </w:r>
      <w:r w:rsidR="0039230F" w:rsidRPr="002F2343">
        <w:rPr>
          <w:rStyle w:val="ng-star-inserted"/>
          <w:rFonts w:ascii="Arial" w:hAnsi="Arial" w:cs="Arial"/>
          <w:sz w:val="20"/>
          <w:szCs w:val="20"/>
        </w:rPr>
        <w:t>,</w:t>
      </w:r>
      <w:r w:rsidRPr="002F2343">
        <w:rPr>
          <w:rStyle w:val="ng-star-inserted"/>
          <w:rFonts w:ascii="Arial" w:hAnsi="Arial" w:cs="Arial"/>
          <w:sz w:val="20"/>
          <w:szCs w:val="20"/>
        </w:rPr>
        <w:t xml:space="preserve"> and algae.</w:t>
      </w:r>
    </w:p>
    <w:p w14:paraId="135A1052" w14:textId="77777777" w:rsidR="007B557C" w:rsidRPr="002F2343" w:rsidRDefault="007B557C" w:rsidP="00825963">
      <w:pPr>
        <w:jc w:val="both"/>
        <w:rPr>
          <w:rFonts w:ascii="Arial" w:hAnsi="Arial" w:cs="Arial"/>
          <w:b/>
          <w:bCs/>
          <w:sz w:val="20"/>
          <w:szCs w:val="20"/>
        </w:rPr>
      </w:pPr>
    </w:p>
    <w:p w14:paraId="1D0D2C55" w14:textId="7559DC01" w:rsidR="00825963" w:rsidRPr="002F2343" w:rsidRDefault="001D4804" w:rsidP="00825963">
      <w:pPr>
        <w:jc w:val="both"/>
        <w:rPr>
          <w:rFonts w:ascii="Arial" w:hAnsi="Arial" w:cs="Arial"/>
          <w:b/>
          <w:bCs/>
          <w:sz w:val="20"/>
          <w:szCs w:val="20"/>
        </w:rPr>
      </w:pPr>
      <w:r w:rsidRPr="002F2343">
        <w:rPr>
          <w:rFonts w:ascii="Arial" w:hAnsi="Arial" w:cs="Arial"/>
          <w:b/>
          <w:bCs/>
          <w:sz w:val="20"/>
          <w:szCs w:val="20"/>
        </w:rPr>
        <w:t>Enzymatic Catalysis</w:t>
      </w:r>
    </w:p>
    <w:p w14:paraId="1F7EBCFF" w14:textId="6AD13F0F" w:rsidR="001D4804" w:rsidRPr="002F2343" w:rsidRDefault="00F607F5" w:rsidP="00825963">
      <w:pPr>
        <w:jc w:val="both"/>
        <w:rPr>
          <w:rFonts w:ascii="Arial" w:hAnsi="Arial" w:cs="Arial"/>
          <w:sz w:val="20"/>
          <w:szCs w:val="20"/>
        </w:rPr>
      </w:pPr>
      <w:r w:rsidRPr="002F2343">
        <w:rPr>
          <w:rStyle w:val="ng-star-inserted"/>
          <w:rFonts w:ascii="Arial" w:hAnsi="Arial" w:cs="Arial"/>
          <w:sz w:val="20"/>
          <w:szCs w:val="20"/>
        </w:rPr>
        <w:t>They destroy MPs by hydrolysis and enzyme catalysis. Long-chain polymers are broken down into monomer components by extracellular enzymes (such as esterases, lipases</w:t>
      </w:r>
      <w:r w:rsidR="0039230F" w:rsidRPr="002F2343">
        <w:rPr>
          <w:rStyle w:val="ng-star-inserted"/>
          <w:rFonts w:ascii="Arial" w:hAnsi="Arial" w:cs="Arial"/>
          <w:sz w:val="20"/>
          <w:szCs w:val="20"/>
        </w:rPr>
        <w:t>,</w:t>
      </w:r>
      <w:r w:rsidRPr="002F2343">
        <w:rPr>
          <w:rStyle w:val="ng-star-inserted"/>
          <w:rFonts w:ascii="Arial" w:hAnsi="Arial" w:cs="Arial"/>
          <w:sz w:val="20"/>
          <w:szCs w:val="20"/>
        </w:rPr>
        <w:t xml:space="preserve"> and laccases). These monomers are then normally mineralized to carbon dioxide (CO</w:t>
      </w:r>
      <w:r w:rsidRPr="002F2343">
        <w:rPr>
          <w:rStyle w:val="ng-star-inserted"/>
          <w:rFonts w:ascii="Arial" w:hAnsi="Arial" w:cs="Arial"/>
          <w:sz w:val="20"/>
          <w:szCs w:val="20"/>
          <w:vertAlign w:val="subscript"/>
        </w:rPr>
        <w:t>2</w:t>
      </w:r>
      <w:r w:rsidRPr="002F2343">
        <w:rPr>
          <w:rStyle w:val="ng-star-inserted"/>
          <w:rFonts w:ascii="Arial" w:hAnsi="Arial" w:cs="Arial"/>
          <w:sz w:val="20"/>
          <w:szCs w:val="20"/>
        </w:rPr>
        <w:t>) and water (H</w:t>
      </w:r>
      <w:r w:rsidRPr="002F2343">
        <w:rPr>
          <w:rStyle w:val="ng-star-inserted"/>
          <w:rFonts w:ascii="Arial" w:hAnsi="Arial" w:cs="Arial"/>
          <w:sz w:val="20"/>
          <w:szCs w:val="20"/>
          <w:vertAlign w:val="subscript"/>
        </w:rPr>
        <w:t>2</w:t>
      </w:r>
      <w:r w:rsidRPr="002F2343">
        <w:rPr>
          <w:rStyle w:val="ng-star-inserted"/>
          <w:rFonts w:ascii="Arial" w:hAnsi="Arial" w:cs="Arial"/>
          <w:sz w:val="20"/>
          <w:szCs w:val="20"/>
        </w:rPr>
        <w:t>O) in aerobic environments (or methane (CH</w:t>
      </w:r>
      <w:r w:rsidRPr="002F2343">
        <w:rPr>
          <w:rStyle w:val="ng-star-inserted"/>
          <w:rFonts w:ascii="Arial" w:hAnsi="Arial" w:cs="Arial"/>
          <w:sz w:val="20"/>
          <w:szCs w:val="20"/>
          <w:vertAlign w:val="subscript"/>
        </w:rPr>
        <w:t>4</w:t>
      </w:r>
      <w:r w:rsidRPr="002F2343">
        <w:rPr>
          <w:rStyle w:val="ng-star-inserted"/>
          <w:rFonts w:ascii="Arial" w:hAnsi="Arial" w:cs="Arial"/>
          <w:sz w:val="20"/>
          <w:szCs w:val="20"/>
        </w:rPr>
        <w:t xml:space="preserve">) anaerobically). The use of microorganisms, including </w:t>
      </w:r>
      <w:r w:rsidRPr="002F2343">
        <w:rPr>
          <w:rStyle w:val="ng-star-inserted"/>
          <w:rFonts w:ascii="Arial" w:hAnsi="Arial" w:cs="Arial"/>
          <w:i/>
          <w:iCs/>
          <w:sz w:val="20"/>
          <w:szCs w:val="20"/>
        </w:rPr>
        <w:t>Bacillus cereus</w:t>
      </w:r>
      <w:r w:rsidRPr="002F2343">
        <w:rPr>
          <w:rStyle w:val="ng-star-inserted"/>
          <w:rFonts w:ascii="Arial" w:hAnsi="Arial" w:cs="Arial"/>
          <w:sz w:val="20"/>
          <w:szCs w:val="20"/>
        </w:rPr>
        <w:t xml:space="preserve"> and </w:t>
      </w:r>
      <w:proofErr w:type="spellStart"/>
      <w:r w:rsidRPr="002F2343">
        <w:rPr>
          <w:rStyle w:val="ng-star-inserted"/>
          <w:rFonts w:ascii="Arial" w:hAnsi="Arial" w:cs="Arial"/>
          <w:i/>
          <w:iCs/>
          <w:sz w:val="20"/>
          <w:szCs w:val="20"/>
        </w:rPr>
        <w:t>Agromyces</w:t>
      </w:r>
      <w:proofErr w:type="spellEnd"/>
      <w:r w:rsidRPr="002F2343">
        <w:rPr>
          <w:rStyle w:val="ng-star-inserted"/>
          <w:rFonts w:ascii="Arial" w:hAnsi="Arial" w:cs="Arial"/>
          <w:i/>
          <w:iCs/>
          <w:sz w:val="20"/>
          <w:szCs w:val="20"/>
        </w:rPr>
        <w:t xml:space="preserve"> </w:t>
      </w:r>
      <w:proofErr w:type="spellStart"/>
      <w:r w:rsidRPr="002F2343">
        <w:rPr>
          <w:rStyle w:val="ng-star-inserted"/>
          <w:rFonts w:ascii="Arial" w:hAnsi="Arial" w:cs="Arial"/>
          <w:i/>
          <w:iCs/>
          <w:sz w:val="20"/>
          <w:szCs w:val="20"/>
        </w:rPr>
        <w:t>mediterraneus</w:t>
      </w:r>
      <w:proofErr w:type="spellEnd"/>
      <w:r w:rsidR="001469AD" w:rsidRPr="002F2343">
        <w:rPr>
          <w:rStyle w:val="ng-star-inserted"/>
          <w:rFonts w:ascii="Arial" w:hAnsi="Arial" w:cs="Arial"/>
          <w:i/>
          <w:iCs/>
          <w:sz w:val="20"/>
          <w:szCs w:val="20"/>
        </w:rPr>
        <w:t>,</w:t>
      </w:r>
      <w:r w:rsidRPr="002F2343">
        <w:rPr>
          <w:rStyle w:val="ng-star-inserted"/>
          <w:rFonts w:ascii="Arial" w:hAnsi="Arial" w:cs="Arial"/>
          <w:sz w:val="20"/>
          <w:szCs w:val="20"/>
        </w:rPr>
        <w:t xml:space="preserve"> and marine fungi, including </w:t>
      </w:r>
      <w:proofErr w:type="spellStart"/>
      <w:r w:rsidRPr="002F2343">
        <w:rPr>
          <w:rStyle w:val="ng-star-inserted"/>
          <w:rFonts w:ascii="Arial" w:hAnsi="Arial" w:cs="Arial"/>
          <w:i/>
          <w:iCs/>
          <w:sz w:val="20"/>
          <w:szCs w:val="20"/>
        </w:rPr>
        <w:t>Zalerion</w:t>
      </w:r>
      <w:proofErr w:type="spellEnd"/>
      <w:r w:rsidRPr="002F2343">
        <w:rPr>
          <w:rStyle w:val="ng-star-inserted"/>
          <w:rFonts w:ascii="Arial" w:hAnsi="Arial" w:cs="Arial"/>
          <w:i/>
          <w:iCs/>
          <w:sz w:val="20"/>
          <w:szCs w:val="20"/>
        </w:rPr>
        <w:t xml:space="preserve"> </w:t>
      </w:r>
      <w:proofErr w:type="spellStart"/>
      <w:r w:rsidRPr="002F2343">
        <w:rPr>
          <w:rStyle w:val="ng-star-inserted"/>
          <w:rFonts w:ascii="Arial" w:hAnsi="Arial" w:cs="Arial"/>
          <w:i/>
          <w:iCs/>
          <w:sz w:val="20"/>
          <w:szCs w:val="20"/>
        </w:rPr>
        <w:t>maritimum</w:t>
      </w:r>
      <w:proofErr w:type="spellEnd"/>
      <w:r w:rsidRPr="002F2343">
        <w:rPr>
          <w:rStyle w:val="ng-star-inserted"/>
          <w:rFonts w:ascii="Arial" w:hAnsi="Arial" w:cs="Arial"/>
          <w:sz w:val="20"/>
          <w:szCs w:val="20"/>
        </w:rPr>
        <w:t xml:space="preserve">, is under research as a promising greener approach to the removal and degradation of MP </w:t>
      </w:r>
      <w:r w:rsidR="00E34C97" w:rsidRPr="002F2343">
        <w:rPr>
          <w:rStyle w:val="ng-star-inserted"/>
          <w:rFonts w:ascii="Arial" w:hAnsi="Arial" w:cs="Arial"/>
          <w:sz w:val="20"/>
          <w:szCs w:val="20"/>
        </w:rPr>
        <w:fldChar w:fldCharType="begin"/>
      </w:r>
      <w:r w:rsidR="00B6087C" w:rsidRPr="002F2343">
        <w:rPr>
          <w:rStyle w:val="ng-star-inserted"/>
          <w:rFonts w:ascii="Arial" w:hAnsi="Arial" w:cs="Arial"/>
          <w:sz w:val="20"/>
          <w:szCs w:val="20"/>
        </w:rPr>
        <w:instrText xml:space="preserve"> ADDIN ZOTERO_ITEM CSL_CITATION {"citationID":"s5Fj7vFn","properties":{"formattedCitation":"(Tang et al., 2022)","plainCitation":"(Tang et al., 2022)","noteIndex":0},"citationItems":[{"id":197,"uris":["http://zotero.org/users/12611551/items/384SZX7Q"],"itemData":{"id":197,"type":"article-journal","container-title":"Science of The Total Environment","DOI":"10.1016/j.scitotenv.2022.154868","ISSN":"00489697","journalAbbreviation":"Science of The Total Environment","language":"en","page":"154868","source":"DOI.org (Crossref)","title":"Immobilized enzyme/microorganism complexes for degradation of microplastics: A review of recent advances, feasibility and future prospects","title-short":"Immobilized enzyme/microorganism complexes for degradation of microplastics","volume":"832","author":[{"family":"Tang","given":"Kuok Ho Daniel"},{"family":"Lock","given":"Serene Sow Mun"},{"family":"Yap","given":"Pow-Seng"},{"family":"Cheah","given":"Kin Wai"},{"family":"Chan","given":"Yi Herng"},{"family":"Yiin","given":"Chung Loong"},{"family":"Ku","given":"Andrian Zi En"},{"family":"Loy","given":"Adrian Chun Minh"},{"family":"Chin","given":"Bridgid Lai Fui"},{"family":"Chai","given":"Yee Ho"}],"issued":{"date-parts":[["2022",8]]}}}],"schema":"https://github.com/citation-style-language/schema/raw/master/csl-citation.json"} </w:instrText>
      </w:r>
      <w:r w:rsidR="00E34C97" w:rsidRPr="002F2343">
        <w:rPr>
          <w:rStyle w:val="ng-star-inserted"/>
          <w:rFonts w:ascii="Arial" w:hAnsi="Arial" w:cs="Arial"/>
          <w:sz w:val="20"/>
          <w:szCs w:val="20"/>
        </w:rPr>
        <w:fldChar w:fldCharType="separate"/>
      </w:r>
      <w:r w:rsidR="006060BF" w:rsidRPr="002F2343">
        <w:rPr>
          <w:rStyle w:val="ng-star-inserted"/>
          <w:rFonts w:ascii="Arial" w:hAnsi="Arial" w:cs="Arial"/>
          <w:noProof/>
          <w:sz w:val="20"/>
          <w:szCs w:val="20"/>
        </w:rPr>
        <w:t>(Tang et al., 2022)</w:t>
      </w:r>
      <w:r w:rsidR="00E34C97" w:rsidRPr="002F2343">
        <w:rPr>
          <w:rStyle w:val="ng-star-inserted"/>
          <w:rFonts w:ascii="Arial" w:hAnsi="Arial" w:cs="Arial"/>
          <w:sz w:val="20"/>
          <w:szCs w:val="20"/>
        </w:rPr>
        <w:fldChar w:fldCharType="end"/>
      </w:r>
      <w:r w:rsidR="00B6087C" w:rsidRPr="002F2343">
        <w:rPr>
          <w:rStyle w:val="ng-star-inserted"/>
          <w:rFonts w:ascii="Arial" w:hAnsi="Arial" w:cs="Arial"/>
          <w:sz w:val="20"/>
          <w:szCs w:val="20"/>
        </w:rPr>
        <w:t>.</w:t>
      </w:r>
    </w:p>
    <w:p w14:paraId="48BE53A6" w14:textId="77777777" w:rsidR="00DA7FD8" w:rsidRPr="002F2343" w:rsidRDefault="00DA7FD8" w:rsidP="001D4804">
      <w:pPr>
        <w:rPr>
          <w:rStyle w:val="ng-star-inserted"/>
          <w:rFonts w:ascii="Arial" w:hAnsi="Arial" w:cs="Arial"/>
          <w:sz w:val="20"/>
          <w:szCs w:val="20"/>
        </w:rPr>
      </w:pPr>
    </w:p>
    <w:p w14:paraId="658113DB" w14:textId="1C9FB45F" w:rsidR="00634B14" w:rsidRPr="002F2343" w:rsidRDefault="000F1573" w:rsidP="001D797A">
      <w:pPr>
        <w:jc w:val="both"/>
        <w:rPr>
          <w:rFonts w:ascii="Arial" w:hAnsi="Arial" w:cs="Arial"/>
          <w:b/>
          <w:bCs/>
          <w:sz w:val="20"/>
          <w:szCs w:val="20"/>
        </w:rPr>
      </w:pPr>
      <w:r w:rsidRPr="002F2343">
        <w:rPr>
          <w:rFonts w:ascii="Arial" w:hAnsi="Arial" w:cs="Arial"/>
          <w:b/>
          <w:bCs/>
          <w:sz w:val="20"/>
          <w:szCs w:val="20"/>
        </w:rPr>
        <w:t>4.2</w:t>
      </w:r>
      <w:r w:rsidR="008E2873" w:rsidRPr="002F2343">
        <w:rPr>
          <w:rFonts w:ascii="Arial" w:hAnsi="Arial" w:cs="Arial"/>
          <w:b/>
          <w:bCs/>
          <w:sz w:val="20"/>
          <w:szCs w:val="20"/>
        </w:rPr>
        <w:t xml:space="preserve"> Biofouling and sinking behavio</w:t>
      </w:r>
      <w:r w:rsidR="003C5E66" w:rsidRPr="002F2343">
        <w:rPr>
          <w:rFonts w:ascii="Arial" w:hAnsi="Arial" w:cs="Arial"/>
          <w:b/>
          <w:bCs/>
          <w:sz w:val="20"/>
          <w:szCs w:val="20"/>
        </w:rPr>
        <w:t>u</w:t>
      </w:r>
      <w:r w:rsidR="008E2873" w:rsidRPr="002F2343">
        <w:rPr>
          <w:rFonts w:ascii="Arial" w:hAnsi="Arial" w:cs="Arial"/>
          <w:b/>
          <w:bCs/>
          <w:sz w:val="20"/>
          <w:szCs w:val="20"/>
        </w:rPr>
        <w:t>r</w:t>
      </w:r>
    </w:p>
    <w:p w14:paraId="1E4B5BA2" w14:textId="20734CCF" w:rsidR="00F9691D" w:rsidRPr="002F2343" w:rsidRDefault="008C18B1" w:rsidP="00F9691D">
      <w:pPr>
        <w:jc w:val="both"/>
        <w:rPr>
          <w:rFonts w:ascii="Arial" w:hAnsi="Arial" w:cs="Arial"/>
          <w:sz w:val="20"/>
          <w:szCs w:val="20"/>
        </w:rPr>
      </w:pPr>
      <w:r w:rsidRPr="002F2343">
        <w:rPr>
          <w:rFonts w:ascii="Arial" w:hAnsi="Arial" w:cs="Arial"/>
          <w:sz w:val="20"/>
          <w:szCs w:val="20"/>
        </w:rPr>
        <w:t xml:space="preserve">In aquatic systems, interconnected </w:t>
      </w:r>
      <w:r w:rsidR="00384CA5">
        <w:rPr>
          <w:rFonts w:ascii="Arial" w:hAnsi="Arial" w:cs="Arial"/>
          <w:sz w:val="20"/>
          <w:szCs w:val="20"/>
        </w:rPr>
        <w:t>processes</w:t>
      </w:r>
      <w:r w:rsidRPr="002F2343">
        <w:rPr>
          <w:rFonts w:ascii="Arial" w:hAnsi="Arial" w:cs="Arial"/>
          <w:sz w:val="20"/>
          <w:szCs w:val="20"/>
        </w:rPr>
        <w:t xml:space="preserve"> such as biofouling</w:t>
      </w:r>
      <w:r w:rsidR="004A68ED">
        <w:rPr>
          <w:rFonts w:ascii="Arial" w:hAnsi="Arial" w:cs="Arial"/>
          <w:sz w:val="20"/>
          <w:szCs w:val="20"/>
        </w:rPr>
        <w:t>,</w:t>
      </w:r>
      <w:r w:rsidRPr="002F2343">
        <w:rPr>
          <w:rFonts w:ascii="Arial" w:hAnsi="Arial" w:cs="Arial"/>
          <w:sz w:val="20"/>
          <w:szCs w:val="20"/>
        </w:rPr>
        <w:t xml:space="preserve"> </w:t>
      </w:r>
      <w:r w:rsidR="004A68ED">
        <w:rPr>
          <w:rFonts w:ascii="Arial" w:hAnsi="Arial" w:cs="Arial"/>
          <w:sz w:val="20"/>
          <w:szCs w:val="20"/>
        </w:rPr>
        <w:t xml:space="preserve">aggregation, and </w:t>
      </w:r>
      <w:r w:rsidRPr="002F2343">
        <w:rPr>
          <w:rFonts w:ascii="Arial" w:hAnsi="Arial" w:cs="Arial"/>
          <w:sz w:val="20"/>
          <w:szCs w:val="20"/>
        </w:rPr>
        <w:t xml:space="preserve">sinking determine the fate and vertical transport of microplastics (MPs) and </w:t>
      </w:r>
      <w:proofErr w:type="spellStart"/>
      <w:r w:rsidRPr="002F2343">
        <w:rPr>
          <w:rFonts w:ascii="Arial" w:hAnsi="Arial" w:cs="Arial"/>
          <w:sz w:val="20"/>
          <w:szCs w:val="20"/>
        </w:rPr>
        <w:t>nanoplastics</w:t>
      </w:r>
      <w:proofErr w:type="spellEnd"/>
      <w:r w:rsidRPr="002F2343">
        <w:rPr>
          <w:rFonts w:ascii="Arial" w:hAnsi="Arial" w:cs="Arial"/>
          <w:sz w:val="20"/>
          <w:szCs w:val="20"/>
        </w:rPr>
        <w:t xml:space="preserve"> (NPs) </w:t>
      </w: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{"citationID":"K3rGU3QK","properties":{"formattedCitation":"(Zettler et al., 2013)","plainCitation":"(Zettler et al., 2013)","noteIndex":0},"citationItems":[{"id":200,"uris":["http://zotero.org/users/12611551/items/CU4SS39E"],"itemData":{"id":200,"type":"article-journal","container-title":"Environmental Science &amp; Technology","DOI":"10.1021/es401288x","ISSN":"0013-936X, 1520-5851","issue":"13","journalAbbreviation":"Environ. Sci. Technol.","language":"en","page":"7137-7146","source":"DOI.org (Crossref)","title":"Life in the “Plastisphere”: Microbial Communities on Plastic Marine Debris","title-short":"Life in the “Plastisphere”","volume":"47","author":[{"family":"Zettler","given":"Erik R."},{"family":"Mincer","given":"Tracy J."},{"family":"Amaral-Zettler","given":"Linda A."}],"issued":{"date-parts":[["2013",7,2]]}}}],"schema":"https://github.com/citation-style-language/schema/raw/master/csl-citation.json"} </w:instrText>
      </w:r>
      <w:r w:rsidRPr="002F2343">
        <w:rPr>
          <w:rFonts w:ascii="Arial" w:hAnsi="Arial" w:cs="Arial"/>
          <w:sz w:val="20"/>
          <w:szCs w:val="20"/>
        </w:rPr>
        <w:fldChar w:fldCharType="separate"/>
      </w:r>
      <w:r w:rsidRPr="002F2343">
        <w:rPr>
          <w:rFonts w:ascii="Arial" w:hAnsi="Arial" w:cs="Arial"/>
          <w:noProof/>
          <w:sz w:val="20"/>
          <w:szCs w:val="20"/>
        </w:rPr>
        <w:t>(Zettler et al., 2013)</w:t>
      </w:r>
      <w:r w:rsidRPr="002F2343">
        <w:rPr>
          <w:rFonts w:ascii="Arial" w:hAnsi="Arial" w:cs="Arial"/>
          <w:sz w:val="20"/>
          <w:szCs w:val="20"/>
        </w:rPr>
        <w:fldChar w:fldCharType="end"/>
      </w:r>
      <w:r w:rsidRPr="002F2343">
        <w:rPr>
          <w:rFonts w:ascii="Arial" w:hAnsi="Arial" w:cs="Arial"/>
          <w:sz w:val="20"/>
          <w:szCs w:val="20"/>
        </w:rPr>
        <w:t>.</w:t>
      </w:r>
      <w:r w:rsidR="00F82F44" w:rsidRPr="002F2343">
        <w:rPr>
          <w:rFonts w:ascii="Arial" w:hAnsi="Arial" w:cs="Arial"/>
          <w:sz w:val="20"/>
          <w:szCs w:val="20"/>
        </w:rPr>
        <w:t xml:space="preserve"> </w:t>
      </w:r>
      <w:r w:rsidR="00384CA5">
        <w:rPr>
          <w:rFonts w:ascii="Arial" w:hAnsi="Arial" w:cs="Arial"/>
          <w:sz w:val="20"/>
          <w:szCs w:val="20"/>
        </w:rPr>
        <w:t>A community</w:t>
      </w:r>
      <w:r w:rsidR="00AA64D7" w:rsidRPr="002F2343">
        <w:rPr>
          <w:rFonts w:ascii="Arial" w:hAnsi="Arial" w:cs="Arial"/>
          <w:sz w:val="20"/>
          <w:szCs w:val="20"/>
        </w:rPr>
        <w:t xml:space="preserve"> </w:t>
      </w:r>
      <w:r w:rsidR="00F82F44" w:rsidRPr="002F2343">
        <w:rPr>
          <w:rFonts w:ascii="Arial" w:hAnsi="Arial" w:cs="Arial"/>
          <w:sz w:val="20"/>
          <w:szCs w:val="20"/>
        </w:rPr>
        <w:t>of fouling</w:t>
      </w:r>
      <w:r w:rsidR="00AA64D7" w:rsidRPr="002F2343">
        <w:rPr>
          <w:rFonts w:ascii="Arial" w:hAnsi="Arial" w:cs="Arial"/>
          <w:sz w:val="20"/>
          <w:szCs w:val="20"/>
        </w:rPr>
        <w:t xml:space="preserve"> organisms </w:t>
      </w:r>
      <w:r w:rsidR="00384CA5">
        <w:rPr>
          <w:rFonts w:ascii="Arial" w:hAnsi="Arial" w:cs="Arial"/>
          <w:sz w:val="20"/>
          <w:szCs w:val="20"/>
        </w:rPr>
        <w:t>colonizes</w:t>
      </w:r>
      <w:r w:rsidR="00D10D07">
        <w:rPr>
          <w:rFonts w:ascii="Arial" w:hAnsi="Arial" w:cs="Arial"/>
          <w:sz w:val="20"/>
          <w:szCs w:val="20"/>
        </w:rPr>
        <w:t xml:space="preserve"> plastic surfaces (</w:t>
      </w:r>
      <w:r w:rsidR="00F82F44" w:rsidRPr="002F2343">
        <w:rPr>
          <w:rFonts w:ascii="Arial" w:hAnsi="Arial" w:cs="Arial"/>
          <w:sz w:val="20"/>
          <w:szCs w:val="20"/>
        </w:rPr>
        <w:t>biofouling</w:t>
      </w:r>
      <w:r w:rsidR="00D10D07">
        <w:rPr>
          <w:rFonts w:ascii="Arial" w:hAnsi="Arial" w:cs="Arial"/>
          <w:sz w:val="20"/>
          <w:szCs w:val="20"/>
        </w:rPr>
        <w:t>)</w:t>
      </w:r>
      <w:r w:rsidR="00F82F44" w:rsidRPr="002F2343">
        <w:rPr>
          <w:rFonts w:ascii="Arial" w:hAnsi="Arial" w:cs="Arial"/>
          <w:sz w:val="20"/>
          <w:szCs w:val="20"/>
        </w:rPr>
        <w:t xml:space="preserve"> and </w:t>
      </w:r>
      <w:r w:rsidR="00D10D07">
        <w:rPr>
          <w:rFonts w:ascii="Arial" w:hAnsi="Arial" w:cs="Arial"/>
          <w:sz w:val="20"/>
          <w:szCs w:val="20"/>
        </w:rPr>
        <w:t xml:space="preserve">can </w:t>
      </w:r>
      <w:r w:rsidR="00F82F44" w:rsidRPr="002F2343">
        <w:rPr>
          <w:rFonts w:ascii="Arial" w:hAnsi="Arial" w:cs="Arial"/>
          <w:sz w:val="20"/>
          <w:szCs w:val="20"/>
        </w:rPr>
        <w:t>alter</w:t>
      </w:r>
      <w:r w:rsidR="00D10D07">
        <w:rPr>
          <w:rFonts w:ascii="Arial" w:hAnsi="Arial" w:cs="Arial"/>
          <w:sz w:val="20"/>
          <w:szCs w:val="20"/>
        </w:rPr>
        <w:t xml:space="preserve"> particle</w:t>
      </w:r>
      <w:r w:rsidR="00F82F44" w:rsidRPr="002F2343">
        <w:rPr>
          <w:rFonts w:ascii="Arial" w:hAnsi="Arial" w:cs="Arial"/>
          <w:sz w:val="20"/>
          <w:szCs w:val="20"/>
        </w:rPr>
        <w:t xml:space="preserve"> hydrophobicity, density</w:t>
      </w:r>
      <w:r w:rsidR="00D10D07">
        <w:rPr>
          <w:rFonts w:ascii="Arial" w:hAnsi="Arial" w:cs="Arial"/>
          <w:sz w:val="20"/>
          <w:szCs w:val="20"/>
        </w:rPr>
        <w:t>,</w:t>
      </w:r>
      <w:r w:rsidR="00F82F44" w:rsidRPr="002F2343">
        <w:rPr>
          <w:rFonts w:ascii="Arial" w:hAnsi="Arial" w:cs="Arial"/>
          <w:sz w:val="20"/>
          <w:szCs w:val="20"/>
        </w:rPr>
        <w:t xml:space="preserve"> and degradation behaviour </w:t>
      </w:r>
      <w:r w:rsidR="00F82F44" w:rsidRPr="002F2343">
        <w:rPr>
          <w:rFonts w:ascii="Arial" w:hAnsi="Arial" w:cs="Arial"/>
          <w:sz w:val="20"/>
          <w:szCs w:val="20"/>
        </w:rPr>
        <w:fldChar w:fldCharType="begin"/>
      </w:r>
      <w:r w:rsidR="00F82F44" w:rsidRPr="002F2343">
        <w:rPr>
          <w:rFonts w:ascii="Arial" w:hAnsi="Arial" w:cs="Arial"/>
          <w:sz w:val="20"/>
          <w:szCs w:val="20"/>
        </w:rPr>
        <w:instrText xml:space="preserve"> ADDIN ZOTERO_ITEM CSL_CITATION {"citationID":"dDmvcjqz","properties":{"formattedCitation":"(Cole et al., 2011)","plainCitation":"(Cole et al., 2011)","noteIndex":0},"citationItems":[{"id":202,"uris":["http://zotero.org/users/12611551/items/GEIVI8W4"],"itemData":{"id":202,"type":"article-journal","container-title":"Marine pollution bulletin","issue":"12","note":"publisher: Elsevier","page":"2588–2597","source":"Google Scholar","title":"Microplastics as contaminants in the marine environment: a review","title-short":"Microplastics as contaminants in the marine environment","volume":"62","author":[{"family":"Cole","given":"Matthew"},{"family":"Lindeque","given":"Pennie"},{"family":"Halsband","given":"Claudia"},{"family":"Galloway","given":"Tamara S."}],"issued":{"date-parts":[["2011"]]}}}],"schema":"https://github.com/citation-style-language/schema/raw/master/csl-citation.json"} </w:instrText>
      </w:r>
      <w:r w:rsidR="00F82F44" w:rsidRPr="002F2343">
        <w:rPr>
          <w:rFonts w:ascii="Arial" w:hAnsi="Arial" w:cs="Arial"/>
          <w:sz w:val="20"/>
          <w:szCs w:val="20"/>
        </w:rPr>
        <w:fldChar w:fldCharType="separate"/>
      </w:r>
      <w:r w:rsidR="00F82F44" w:rsidRPr="002F2343">
        <w:rPr>
          <w:rFonts w:ascii="Arial" w:hAnsi="Arial" w:cs="Arial"/>
          <w:noProof/>
          <w:sz w:val="20"/>
          <w:szCs w:val="20"/>
        </w:rPr>
        <w:t>(Cole et al., 2011)</w:t>
      </w:r>
      <w:r w:rsidR="00F82F44" w:rsidRPr="002F2343">
        <w:rPr>
          <w:rFonts w:ascii="Arial" w:hAnsi="Arial" w:cs="Arial"/>
          <w:sz w:val="20"/>
          <w:szCs w:val="20"/>
        </w:rPr>
        <w:fldChar w:fldCharType="end"/>
      </w:r>
      <w:r w:rsidR="003F033F" w:rsidRPr="002F2343">
        <w:rPr>
          <w:rFonts w:ascii="Arial" w:hAnsi="Arial" w:cs="Arial"/>
          <w:sz w:val="20"/>
          <w:szCs w:val="20"/>
        </w:rPr>
        <w:t xml:space="preserve">. </w:t>
      </w:r>
      <w:r w:rsidR="00602347" w:rsidRPr="002F2343">
        <w:rPr>
          <w:rFonts w:ascii="Arial" w:hAnsi="Arial" w:cs="Arial"/>
          <w:sz w:val="20"/>
          <w:szCs w:val="20"/>
        </w:rPr>
        <w:t>The f</w:t>
      </w:r>
      <w:r w:rsidR="00F82F44" w:rsidRPr="002F2343">
        <w:rPr>
          <w:rFonts w:ascii="Arial" w:hAnsi="Arial" w:cs="Arial"/>
          <w:sz w:val="20"/>
          <w:szCs w:val="20"/>
        </w:rPr>
        <w:t>ormation of biofilms on buoyant plastics such as polyethylene (PE) and polypropylene (PP)</w:t>
      </w:r>
      <w:r w:rsidR="00D10D07">
        <w:rPr>
          <w:rFonts w:ascii="Arial" w:hAnsi="Arial" w:cs="Arial"/>
          <w:sz w:val="20"/>
          <w:szCs w:val="20"/>
        </w:rPr>
        <w:t xml:space="preserve"> can </w:t>
      </w:r>
      <w:r w:rsidR="00F82F44" w:rsidRPr="002F2343">
        <w:rPr>
          <w:rFonts w:ascii="Arial" w:hAnsi="Arial" w:cs="Arial"/>
          <w:sz w:val="20"/>
          <w:szCs w:val="20"/>
        </w:rPr>
        <w:t>increase the</w:t>
      </w:r>
      <w:r w:rsidR="00602347" w:rsidRPr="002F2343">
        <w:rPr>
          <w:rFonts w:ascii="Arial" w:hAnsi="Arial" w:cs="Arial"/>
          <w:sz w:val="20"/>
          <w:szCs w:val="20"/>
        </w:rPr>
        <w:t>ir</w:t>
      </w:r>
      <w:r w:rsidR="00F82F44" w:rsidRPr="002F2343">
        <w:rPr>
          <w:rFonts w:ascii="Arial" w:hAnsi="Arial" w:cs="Arial"/>
          <w:sz w:val="20"/>
          <w:szCs w:val="20"/>
        </w:rPr>
        <w:t xml:space="preserve"> </w:t>
      </w:r>
      <w:r w:rsidR="00D10D07">
        <w:rPr>
          <w:rFonts w:ascii="Arial" w:hAnsi="Arial" w:cs="Arial"/>
          <w:sz w:val="20"/>
          <w:szCs w:val="20"/>
        </w:rPr>
        <w:t xml:space="preserve">effective </w:t>
      </w:r>
      <w:r w:rsidR="00602347" w:rsidRPr="002F2343">
        <w:rPr>
          <w:rFonts w:ascii="Arial" w:hAnsi="Arial" w:cs="Arial"/>
          <w:sz w:val="20"/>
          <w:szCs w:val="20"/>
        </w:rPr>
        <w:t>density</w:t>
      </w:r>
      <w:r w:rsidR="00F82F44" w:rsidRPr="002F2343">
        <w:rPr>
          <w:rFonts w:ascii="Arial" w:hAnsi="Arial" w:cs="Arial"/>
          <w:sz w:val="20"/>
          <w:szCs w:val="20"/>
        </w:rPr>
        <w:t xml:space="preserve"> and</w:t>
      </w:r>
      <w:r w:rsidR="00D10D07">
        <w:rPr>
          <w:rFonts w:ascii="Arial" w:hAnsi="Arial" w:cs="Arial"/>
          <w:sz w:val="20"/>
          <w:szCs w:val="20"/>
        </w:rPr>
        <w:t xml:space="preserve"> promote sinking</w:t>
      </w:r>
      <w:r w:rsidR="00527C0F">
        <w:rPr>
          <w:rFonts w:ascii="Arial" w:hAnsi="Arial" w:cs="Arial"/>
          <w:sz w:val="20"/>
          <w:szCs w:val="20"/>
        </w:rPr>
        <w:t>. In contrast,</w:t>
      </w:r>
      <w:r w:rsidR="00D10D07">
        <w:rPr>
          <w:rFonts w:ascii="Arial" w:hAnsi="Arial" w:cs="Arial"/>
          <w:sz w:val="20"/>
          <w:szCs w:val="20"/>
        </w:rPr>
        <w:t xml:space="preserve"> inherently denser polymers</w:t>
      </w:r>
      <w:r w:rsidR="000B7B51" w:rsidRPr="002F2343">
        <w:rPr>
          <w:rFonts w:ascii="Arial" w:hAnsi="Arial" w:cs="Arial"/>
          <w:sz w:val="20"/>
          <w:szCs w:val="20"/>
        </w:rPr>
        <w:t xml:space="preserve"> </w:t>
      </w:r>
      <w:r w:rsidR="00343F35" w:rsidRPr="002F2343">
        <w:rPr>
          <w:rFonts w:ascii="Arial" w:hAnsi="Arial" w:cs="Arial"/>
          <w:sz w:val="20"/>
          <w:szCs w:val="20"/>
        </w:rPr>
        <w:t>such as</w:t>
      </w:r>
      <w:r w:rsidR="000B7B51" w:rsidRPr="002F2343">
        <w:rPr>
          <w:rFonts w:ascii="Arial" w:hAnsi="Arial" w:cs="Arial"/>
          <w:sz w:val="20"/>
          <w:szCs w:val="20"/>
        </w:rPr>
        <w:t xml:space="preserve"> polystyrene (PS) and polyvinyl chloride (PVC)</w:t>
      </w:r>
      <w:r w:rsidR="00343F35" w:rsidRPr="002F2343">
        <w:rPr>
          <w:rFonts w:ascii="Arial" w:hAnsi="Arial" w:cs="Arial"/>
          <w:sz w:val="20"/>
          <w:szCs w:val="20"/>
        </w:rPr>
        <w:t xml:space="preserve"> tend to</w:t>
      </w:r>
      <w:r w:rsidR="000B7B51" w:rsidRPr="002F2343">
        <w:rPr>
          <w:rFonts w:ascii="Arial" w:hAnsi="Arial" w:cs="Arial"/>
          <w:sz w:val="20"/>
          <w:szCs w:val="20"/>
        </w:rPr>
        <w:t xml:space="preserve"> settle</w:t>
      </w:r>
      <w:r w:rsidR="00D10D07">
        <w:rPr>
          <w:rFonts w:ascii="Arial" w:hAnsi="Arial" w:cs="Arial"/>
          <w:sz w:val="20"/>
          <w:szCs w:val="20"/>
        </w:rPr>
        <w:t xml:space="preserve"> more readily</w:t>
      </w:r>
      <w:r w:rsidR="000B7B51" w:rsidRPr="002F2343">
        <w:rPr>
          <w:rFonts w:ascii="Arial" w:hAnsi="Arial" w:cs="Arial"/>
          <w:sz w:val="20"/>
          <w:szCs w:val="20"/>
        </w:rPr>
        <w:t xml:space="preserve">. </w:t>
      </w:r>
      <w:r w:rsidR="00D10D07">
        <w:rPr>
          <w:rFonts w:ascii="Arial" w:hAnsi="Arial" w:cs="Arial"/>
          <w:sz w:val="20"/>
          <w:szCs w:val="20"/>
        </w:rPr>
        <w:t>A substantial fraction of marine plastic debris and MPs is thought to accumulate in sediments (often reported on the order of ~</w:t>
      </w:r>
      <w:r w:rsidR="00343F35" w:rsidRPr="002F2343">
        <w:rPr>
          <w:rFonts w:ascii="Arial" w:hAnsi="Arial" w:cs="Arial"/>
          <w:sz w:val="20"/>
          <w:szCs w:val="20"/>
        </w:rPr>
        <w:t>7</w:t>
      </w:r>
      <w:r w:rsidR="00D10D07">
        <w:rPr>
          <w:rFonts w:ascii="Arial" w:hAnsi="Arial" w:cs="Arial"/>
          <w:sz w:val="20"/>
          <w:szCs w:val="20"/>
        </w:rPr>
        <w:t>0% for marine plastic debris), although resuspension can occur due to turbulence and biological activity (Yang et al., 2021; Uddin et al., 2021). Overall,</w:t>
      </w:r>
      <w:r w:rsidR="00F9691D" w:rsidRPr="002F2343">
        <w:rPr>
          <w:rFonts w:ascii="Arial" w:hAnsi="Arial" w:cs="Arial"/>
          <w:sz w:val="20"/>
          <w:szCs w:val="20"/>
        </w:rPr>
        <w:t xml:space="preserve"> biofouling</w:t>
      </w:r>
      <w:r w:rsidR="00D10D07">
        <w:rPr>
          <w:rFonts w:ascii="Arial" w:hAnsi="Arial" w:cs="Arial"/>
          <w:sz w:val="20"/>
          <w:szCs w:val="20"/>
        </w:rPr>
        <w:t xml:space="preserve"> and sedimentation are</w:t>
      </w:r>
      <w:r w:rsidR="00F9691D" w:rsidRPr="002F2343">
        <w:rPr>
          <w:rFonts w:ascii="Arial" w:hAnsi="Arial" w:cs="Arial"/>
          <w:sz w:val="20"/>
          <w:szCs w:val="20"/>
        </w:rPr>
        <w:t xml:space="preserve"> key process</w:t>
      </w:r>
      <w:r w:rsidR="00D10D07">
        <w:rPr>
          <w:rFonts w:ascii="Arial" w:hAnsi="Arial" w:cs="Arial"/>
          <w:sz w:val="20"/>
          <w:szCs w:val="20"/>
        </w:rPr>
        <w:t xml:space="preserve">es </w:t>
      </w:r>
      <w:r w:rsidR="00527C0F">
        <w:rPr>
          <w:rFonts w:ascii="Arial" w:hAnsi="Arial" w:cs="Arial"/>
          <w:sz w:val="20"/>
          <w:szCs w:val="20"/>
        </w:rPr>
        <w:t xml:space="preserve">that shape residence time and ecological exposure </w:t>
      </w:r>
      <w:r w:rsidR="00F9691D" w:rsidRPr="002F2343">
        <w:rPr>
          <w:rFonts w:ascii="Arial" w:hAnsi="Arial" w:cs="Arial"/>
          <w:sz w:val="20"/>
          <w:szCs w:val="20"/>
        </w:rPr>
        <w:t xml:space="preserve">in aquatic ecosystems </w:t>
      </w:r>
      <w:r w:rsidR="00F9691D" w:rsidRPr="002F2343">
        <w:rPr>
          <w:rFonts w:ascii="Arial" w:hAnsi="Arial" w:cs="Arial"/>
          <w:sz w:val="20"/>
          <w:szCs w:val="20"/>
        </w:rPr>
        <w:fldChar w:fldCharType="begin"/>
      </w:r>
      <w:r w:rsidR="00F9691D" w:rsidRPr="002F2343">
        <w:rPr>
          <w:rFonts w:ascii="Arial" w:hAnsi="Arial" w:cs="Arial"/>
          <w:sz w:val="20"/>
          <w:szCs w:val="20"/>
        </w:rPr>
        <w:instrText xml:space="preserve"> ADDIN ZOTERO_ITEM CSL_CITATION {"citationID":"WkJhUeyy","properties":{"formattedCitation":"(Du et al., 2021)","plainCitation":"(Du et al., 2021)","noteIndex":0},"citationItems":[{"id":74,"uris":["http://zotero.org/users/12611551/items/QS9QHRD2"],"itemData":{"id":74,"type":"article-journal","container-title":"RSC Advances","DOI":"10.1039/d1ra00880c","journalAbbreviation":"RSC Advances","page":"15762-15784","title":"Environmental fate and impacts of microplastics in aquatic ecosystems: a review","volume":"11","author":[{"family":"Du","given":"Sen"},{"family":"Zhu","given":"Rong"},{"family":"Cai","given":"Yujie"},{"family":"Xu","given":"Ning"},{"family":"Yap","given":"P."},{"family":"Zhang","given":"Yunhai"},{"family":"He","given":"Yide"},{"family":"Zhang","given":"Yongjun"}],"issued":{"date-parts":[["2021",4,26]]}}}],"schema":"https://github.com/citation-style-language/schema/raw/master/csl-citation.json"} </w:instrText>
      </w:r>
      <w:r w:rsidR="00F9691D" w:rsidRPr="002F2343">
        <w:rPr>
          <w:rFonts w:ascii="Arial" w:hAnsi="Arial" w:cs="Arial"/>
          <w:sz w:val="20"/>
          <w:szCs w:val="20"/>
        </w:rPr>
        <w:fldChar w:fldCharType="separate"/>
      </w:r>
      <w:r w:rsidR="00F9691D" w:rsidRPr="002F2343">
        <w:rPr>
          <w:rFonts w:ascii="Arial" w:hAnsi="Arial" w:cs="Arial"/>
          <w:noProof/>
          <w:sz w:val="20"/>
          <w:szCs w:val="20"/>
        </w:rPr>
        <w:t>(Du et al., 2021)</w:t>
      </w:r>
      <w:r w:rsidR="00F9691D" w:rsidRPr="002F2343">
        <w:rPr>
          <w:rFonts w:ascii="Arial" w:hAnsi="Arial" w:cs="Arial"/>
          <w:sz w:val="20"/>
          <w:szCs w:val="20"/>
        </w:rPr>
        <w:fldChar w:fldCharType="end"/>
      </w:r>
      <w:r w:rsidR="00F9691D" w:rsidRPr="002F2343">
        <w:rPr>
          <w:rFonts w:ascii="Arial" w:hAnsi="Arial" w:cs="Arial"/>
          <w:sz w:val="20"/>
          <w:szCs w:val="20"/>
        </w:rPr>
        <w:t>.</w:t>
      </w:r>
    </w:p>
    <w:p w14:paraId="43CA86FF" w14:textId="77777777" w:rsidR="00CF2461" w:rsidRPr="002F2343" w:rsidRDefault="00CF2461" w:rsidP="001D797A">
      <w:pPr>
        <w:jc w:val="both"/>
        <w:rPr>
          <w:rFonts w:ascii="Arial" w:hAnsi="Arial" w:cs="Arial"/>
          <w:b/>
          <w:bCs/>
          <w:sz w:val="20"/>
          <w:szCs w:val="20"/>
        </w:rPr>
      </w:pPr>
    </w:p>
    <w:p w14:paraId="7B30CF3C" w14:textId="77777777" w:rsidR="00F743A7" w:rsidRPr="002F2343" w:rsidRDefault="000F1573" w:rsidP="00F743A7">
      <w:pPr>
        <w:jc w:val="both"/>
        <w:rPr>
          <w:rFonts w:ascii="Arial" w:hAnsi="Arial" w:cs="Arial"/>
          <w:b/>
          <w:bCs/>
          <w:sz w:val="20"/>
          <w:szCs w:val="20"/>
        </w:rPr>
      </w:pPr>
      <w:r w:rsidRPr="002F2343">
        <w:rPr>
          <w:rFonts w:ascii="Arial" w:hAnsi="Arial" w:cs="Arial"/>
          <w:b/>
          <w:bCs/>
          <w:sz w:val="20"/>
          <w:szCs w:val="20"/>
        </w:rPr>
        <w:t xml:space="preserve">4.3 </w:t>
      </w:r>
      <w:r w:rsidR="00F43992" w:rsidRPr="002F2343">
        <w:rPr>
          <w:rFonts w:ascii="Arial" w:hAnsi="Arial" w:cs="Arial"/>
          <w:b/>
          <w:bCs/>
          <w:sz w:val="20"/>
          <w:szCs w:val="20"/>
        </w:rPr>
        <w:t>Interaction with pollutants</w:t>
      </w:r>
    </w:p>
    <w:p w14:paraId="7E140552" w14:textId="149AF9EA" w:rsidR="001641FF" w:rsidRPr="002F2343" w:rsidRDefault="00F743A7" w:rsidP="00216506">
      <w:pPr>
        <w:jc w:val="both"/>
        <w:rPr>
          <w:rFonts w:ascii="Arial" w:hAnsi="Arial" w:cs="Arial"/>
          <w:sz w:val="20"/>
          <w:szCs w:val="20"/>
        </w:rPr>
      </w:pPr>
      <w:r w:rsidRPr="002F2343">
        <w:rPr>
          <w:rFonts w:ascii="Arial" w:hAnsi="Arial" w:cs="Arial"/>
          <w:sz w:val="20"/>
          <w:szCs w:val="20"/>
        </w:rPr>
        <w:t xml:space="preserve">Microplastics and </w:t>
      </w:r>
      <w:proofErr w:type="spellStart"/>
      <w:r w:rsidRPr="002F2343">
        <w:rPr>
          <w:rFonts w:ascii="Arial" w:hAnsi="Arial" w:cs="Arial"/>
          <w:sz w:val="20"/>
          <w:szCs w:val="20"/>
        </w:rPr>
        <w:t>nanoplastics</w:t>
      </w:r>
      <w:proofErr w:type="spellEnd"/>
      <w:r w:rsidRPr="002F2343">
        <w:rPr>
          <w:rFonts w:ascii="Arial" w:hAnsi="Arial" w:cs="Arial"/>
          <w:sz w:val="20"/>
          <w:szCs w:val="20"/>
        </w:rPr>
        <w:t xml:space="preserve"> may endanger ecosystems and human health by </w:t>
      </w:r>
      <w:r w:rsidR="00527C0F">
        <w:rPr>
          <w:rFonts w:ascii="Arial" w:hAnsi="Arial" w:cs="Arial"/>
          <w:sz w:val="20"/>
          <w:szCs w:val="20"/>
        </w:rPr>
        <w:t>serving as vectors for chemical and biological pollutants, thereby increasing their toxicity and facilitating their</w:t>
      </w:r>
      <w:r w:rsidRPr="002F2343">
        <w:rPr>
          <w:rFonts w:ascii="Arial" w:hAnsi="Arial" w:cs="Arial"/>
          <w:sz w:val="20"/>
          <w:szCs w:val="20"/>
        </w:rPr>
        <w:t xml:space="preserve"> transfer across food webs.</w:t>
      </w:r>
      <w:r w:rsidR="00346A52" w:rsidRPr="002F2343">
        <w:rPr>
          <w:rFonts w:ascii="Arial" w:hAnsi="Arial" w:cs="Arial"/>
          <w:sz w:val="20"/>
          <w:szCs w:val="20"/>
        </w:rPr>
        <w:t xml:space="preserve"> </w:t>
      </w:r>
      <w:r w:rsidR="003F033F" w:rsidRPr="002F2343">
        <w:rPr>
          <w:rFonts w:ascii="Arial" w:hAnsi="Arial" w:cs="Arial"/>
          <w:sz w:val="20"/>
          <w:szCs w:val="20"/>
        </w:rPr>
        <w:t xml:space="preserve">MPs can accumulate contaminants at a significantly higher </w:t>
      </w:r>
      <w:r w:rsidR="00384CA5">
        <w:rPr>
          <w:rFonts w:ascii="Arial" w:hAnsi="Arial" w:cs="Arial"/>
          <w:sz w:val="20"/>
          <w:szCs w:val="20"/>
        </w:rPr>
        <w:t xml:space="preserve">rate </w:t>
      </w:r>
      <w:r w:rsidR="003F033F" w:rsidRPr="002F2343">
        <w:rPr>
          <w:rFonts w:ascii="Arial" w:hAnsi="Arial" w:cs="Arial"/>
          <w:sz w:val="20"/>
          <w:szCs w:val="20"/>
        </w:rPr>
        <w:t>because of their distinct surface properties.</w:t>
      </w:r>
      <w:r w:rsidR="00FE06C8" w:rsidRPr="002F2343">
        <w:rPr>
          <w:rFonts w:ascii="Arial" w:hAnsi="Arial" w:cs="Arial"/>
          <w:sz w:val="20"/>
          <w:szCs w:val="20"/>
        </w:rPr>
        <w:t xml:space="preserve"> </w:t>
      </w:r>
      <w:r w:rsidR="00384CA5">
        <w:rPr>
          <w:rFonts w:ascii="Arial" w:hAnsi="Arial" w:cs="Arial"/>
          <w:sz w:val="20"/>
          <w:szCs w:val="20"/>
        </w:rPr>
        <w:t>Pollutant</w:t>
      </w:r>
      <w:r w:rsidR="00FE06C8" w:rsidRPr="002F2343">
        <w:rPr>
          <w:rFonts w:ascii="Arial" w:hAnsi="Arial" w:cs="Arial"/>
          <w:sz w:val="20"/>
          <w:szCs w:val="20"/>
        </w:rPr>
        <w:t xml:space="preserve"> interactions may be driven by </w:t>
      </w:r>
      <w:r w:rsidR="00527C0F">
        <w:rPr>
          <w:rFonts w:ascii="Arial" w:hAnsi="Arial" w:cs="Arial"/>
          <w:sz w:val="20"/>
          <w:szCs w:val="20"/>
        </w:rPr>
        <w:t>the leaching of plastic additives</w:t>
      </w:r>
      <w:r w:rsidR="00FE06C8" w:rsidRPr="002F2343">
        <w:rPr>
          <w:rFonts w:ascii="Arial" w:hAnsi="Arial" w:cs="Arial"/>
          <w:sz w:val="20"/>
          <w:szCs w:val="20"/>
        </w:rPr>
        <w:t xml:space="preserve"> and </w:t>
      </w:r>
      <w:r w:rsidR="00376FF7">
        <w:rPr>
          <w:rFonts w:ascii="Arial" w:hAnsi="Arial" w:cs="Arial"/>
          <w:sz w:val="20"/>
          <w:szCs w:val="20"/>
        </w:rPr>
        <w:t xml:space="preserve">the </w:t>
      </w:r>
      <w:r w:rsidR="00FE06C8" w:rsidRPr="002F2343">
        <w:rPr>
          <w:rFonts w:ascii="Arial" w:hAnsi="Arial" w:cs="Arial"/>
          <w:sz w:val="20"/>
          <w:szCs w:val="20"/>
        </w:rPr>
        <w:t xml:space="preserve">adsorption of environmental </w:t>
      </w:r>
      <w:r w:rsidR="00527C0F">
        <w:rPr>
          <w:rFonts w:ascii="Arial" w:hAnsi="Arial" w:cs="Arial"/>
          <w:sz w:val="20"/>
          <w:szCs w:val="20"/>
        </w:rPr>
        <w:t>pollut</w:t>
      </w:r>
      <w:r w:rsidR="00FE06C8" w:rsidRPr="002F2343">
        <w:rPr>
          <w:rFonts w:ascii="Arial" w:hAnsi="Arial" w:cs="Arial"/>
          <w:sz w:val="20"/>
          <w:szCs w:val="20"/>
        </w:rPr>
        <w:t xml:space="preserve">ants </w:t>
      </w:r>
      <w:r w:rsidR="00FE06C8" w:rsidRPr="002F2343">
        <w:rPr>
          <w:rFonts w:ascii="Arial" w:hAnsi="Arial" w:cs="Arial"/>
          <w:sz w:val="20"/>
          <w:szCs w:val="20"/>
        </w:rPr>
        <w:fldChar w:fldCharType="begin"/>
      </w:r>
      <w:r w:rsidR="00FE06C8" w:rsidRPr="002F2343">
        <w:rPr>
          <w:rFonts w:ascii="Arial" w:hAnsi="Arial" w:cs="Arial"/>
          <w:sz w:val="20"/>
          <w:szCs w:val="20"/>
        </w:rPr>
        <w:instrText xml:space="preserve"> ADDIN ZOTERO_ITEM CSL_CITATION {"citationID":"4nuR11qy","properties":{"formattedCitation":"(Du et al., 2021; Sana et al., 2020)","plainCitation":"(Du et al., 2021; Sana et al., 2020)","noteIndex":0},"citationItems":[{"id":74,"uris":["http://zotero.org/users/12611551/items/QS9QHRD2"],"itemData":{"id":74,"type":"article-journal","container-title":"RSC Advances","DOI":"10.1039/d1ra00880c","journalAbbreviation":"RSC Advances","page":"15762-15784","title":"Environmental fate and impacts of microplastics in aquatic ecosystems: a review","volume":"11","author":[{"family":"Du","given":"Sen"},{"family":"Zhu","given":"Rong"},{"family":"Cai","given":"Yujie"},{"family":"Xu","given":"Ning"},{"family":"Yap","given":"P."},{"family":"Zhang","given":"Yunhai"},{"family":"He","given":"Yide"},{"family":"Zhang","given":"Yongjun"}],"issued":{"date-parts":[["2021",4,26]]}}},{"id":156,"uris":["http://zotero.org/users/12611551/items/TEYKYFVE"],"itemData":{"id":156,"type":"article-journal","container-title":"Environmental Science and Pollution Research","DOI":"10.1007/s11356-020-10573-x","ISSN":"0944-1344, 1614-7499","issue":"36","journalAbbreviation":"Environ Sci Pollut Res","language":"en","page":"44743-44756","source":"DOI.org (Crossref)","title":"Effects of microplastics and nanoplastics on marine environment and human health","volume":"27","author":[{"family":"Sana","given":"Siva Sankar"},{"family":"Dogiparthi","given":"Lakshman Kumar"},{"family":"Gangadhar","given":"Lekshmi"},{"family":"Chakravorty","given":"Arghya"},{"family":"Abhishek","given":"Nalluri"}],"issued":{"date-parts":[["2020",12]]}}}],"schema":"https://github.com/citation-style-language/schema/raw/master/csl-citation.json"} </w:instrText>
      </w:r>
      <w:r w:rsidR="00FE06C8" w:rsidRPr="002F2343">
        <w:rPr>
          <w:rFonts w:ascii="Arial" w:hAnsi="Arial" w:cs="Arial"/>
          <w:sz w:val="20"/>
          <w:szCs w:val="20"/>
        </w:rPr>
        <w:fldChar w:fldCharType="separate"/>
      </w:r>
      <w:r w:rsidR="00FE06C8" w:rsidRPr="002F2343">
        <w:rPr>
          <w:rFonts w:ascii="Arial" w:hAnsi="Arial" w:cs="Arial"/>
          <w:noProof/>
          <w:sz w:val="20"/>
          <w:szCs w:val="20"/>
        </w:rPr>
        <w:t>(Du et al., 2021; Sana et al., 2020)</w:t>
      </w:r>
      <w:r w:rsidR="00FE06C8" w:rsidRPr="002F2343">
        <w:rPr>
          <w:rFonts w:ascii="Arial" w:hAnsi="Arial" w:cs="Arial"/>
          <w:sz w:val="20"/>
          <w:szCs w:val="20"/>
        </w:rPr>
        <w:fldChar w:fldCharType="end"/>
      </w:r>
      <w:r w:rsidR="00FE06C8" w:rsidRPr="002F2343">
        <w:rPr>
          <w:rFonts w:ascii="Arial" w:hAnsi="Arial" w:cs="Arial"/>
          <w:sz w:val="20"/>
          <w:szCs w:val="20"/>
        </w:rPr>
        <w:t>.</w:t>
      </w:r>
      <w:r w:rsidR="00E26B70" w:rsidRPr="002F2343">
        <w:rPr>
          <w:rFonts w:ascii="Arial" w:hAnsi="Arial" w:cs="Arial"/>
          <w:sz w:val="20"/>
          <w:szCs w:val="20"/>
        </w:rPr>
        <w:t xml:space="preserve"> Many plastic additives act as endocrine disrupt</w:t>
      </w:r>
      <w:r w:rsidR="00527C0F">
        <w:rPr>
          <w:rFonts w:ascii="Arial" w:hAnsi="Arial" w:cs="Arial"/>
          <w:sz w:val="20"/>
          <w:szCs w:val="20"/>
        </w:rPr>
        <w:t>ors, such as phthalates, flame retardants, and BPA, while many pollutants, such as heavy metals, POPs, and other emerging pollutants, are</w:t>
      </w:r>
      <w:r w:rsidR="00E26B70" w:rsidRPr="002F2343">
        <w:rPr>
          <w:rFonts w:ascii="Arial" w:hAnsi="Arial" w:cs="Arial"/>
          <w:sz w:val="20"/>
          <w:szCs w:val="20"/>
        </w:rPr>
        <w:t xml:space="preserve"> readily adsorbed by MPs.</w:t>
      </w:r>
      <w:r w:rsidR="001641FF" w:rsidRPr="002F2343">
        <w:rPr>
          <w:rFonts w:ascii="Arial" w:hAnsi="Arial" w:cs="Arial"/>
          <w:sz w:val="20"/>
          <w:szCs w:val="20"/>
        </w:rPr>
        <w:t xml:space="preserve"> The biofilms formed by colonizing bacteria on MPs may </w:t>
      </w:r>
      <w:proofErr w:type="spellStart"/>
      <w:r w:rsidR="00527C0F">
        <w:rPr>
          <w:rFonts w:ascii="Arial" w:hAnsi="Arial" w:cs="Arial"/>
          <w:sz w:val="20"/>
          <w:szCs w:val="20"/>
        </w:rPr>
        <w:t>harbor</w:t>
      </w:r>
      <w:proofErr w:type="spellEnd"/>
      <w:r w:rsidR="00527C0F">
        <w:rPr>
          <w:rFonts w:ascii="Arial" w:hAnsi="Arial" w:cs="Arial"/>
          <w:sz w:val="20"/>
          <w:szCs w:val="20"/>
        </w:rPr>
        <w:t xml:space="preserve"> pathogenic bacteria, thereby facilitating the dispersal of harmful microbes</w:t>
      </w:r>
      <w:r w:rsidR="001641FF" w:rsidRPr="002F2343">
        <w:rPr>
          <w:rFonts w:ascii="Arial" w:hAnsi="Arial" w:cs="Arial"/>
          <w:sz w:val="20"/>
          <w:szCs w:val="20"/>
        </w:rPr>
        <w:t xml:space="preserve">. </w:t>
      </w:r>
      <w:r w:rsidR="00527C0F">
        <w:rPr>
          <w:rFonts w:ascii="Arial" w:hAnsi="Arial" w:cs="Arial"/>
          <w:sz w:val="20"/>
          <w:szCs w:val="20"/>
        </w:rPr>
        <w:t>Various factors also influence this adsorption proces</w:t>
      </w:r>
      <w:r w:rsidR="001641FF" w:rsidRPr="002F2343">
        <w:rPr>
          <w:rFonts w:ascii="Arial" w:hAnsi="Arial" w:cs="Arial"/>
          <w:sz w:val="20"/>
          <w:szCs w:val="20"/>
        </w:rPr>
        <w:t xml:space="preserve">s. Further, bioaccumulation of these pollutants and additives may happen at higher trophic levels upon their release from MPs. Multiple physiological changes are induced </w:t>
      </w:r>
      <w:r w:rsidR="00527C0F">
        <w:rPr>
          <w:rFonts w:ascii="Arial" w:hAnsi="Arial" w:cs="Arial"/>
          <w:sz w:val="20"/>
          <w:szCs w:val="20"/>
        </w:rPr>
        <w:t>in aquatic organisms by these pollutants, including</w:t>
      </w:r>
      <w:r w:rsidR="001641FF" w:rsidRPr="002F2343">
        <w:rPr>
          <w:rFonts w:ascii="Arial" w:hAnsi="Arial" w:cs="Arial"/>
          <w:sz w:val="20"/>
          <w:szCs w:val="20"/>
        </w:rPr>
        <w:t xml:space="preserve"> organ toxicity, oxidative stress</w:t>
      </w:r>
      <w:r w:rsidR="00384CA5">
        <w:rPr>
          <w:rFonts w:ascii="Arial" w:hAnsi="Arial" w:cs="Arial"/>
          <w:sz w:val="20"/>
          <w:szCs w:val="20"/>
        </w:rPr>
        <w:t>,</w:t>
      </w:r>
      <w:r w:rsidR="001641FF" w:rsidRPr="002F2343">
        <w:rPr>
          <w:rFonts w:ascii="Arial" w:hAnsi="Arial" w:cs="Arial"/>
          <w:sz w:val="20"/>
          <w:szCs w:val="20"/>
        </w:rPr>
        <w:t xml:space="preserve"> and endocrine disruption.</w:t>
      </w:r>
      <w:r w:rsidR="00B743C9" w:rsidRPr="002F2343">
        <w:rPr>
          <w:rFonts w:ascii="Arial" w:hAnsi="Arial" w:cs="Arial"/>
          <w:sz w:val="20"/>
          <w:szCs w:val="20"/>
        </w:rPr>
        <w:t xml:space="preserve"> </w:t>
      </w:r>
      <w:r w:rsidR="001641FF" w:rsidRPr="002F2343">
        <w:rPr>
          <w:rFonts w:ascii="Arial" w:hAnsi="Arial" w:cs="Arial"/>
          <w:sz w:val="20"/>
          <w:szCs w:val="20"/>
        </w:rPr>
        <w:t xml:space="preserve">Thus, MPs </w:t>
      </w:r>
      <w:r w:rsidR="00384CA5">
        <w:rPr>
          <w:rFonts w:ascii="Arial" w:hAnsi="Arial" w:cs="Arial"/>
          <w:sz w:val="20"/>
          <w:szCs w:val="20"/>
        </w:rPr>
        <w:t>help</w:t>
      </w:r>
      <w:r w:rsidR="001641FF" w:rsidRPr="002F2343">
        <w:rPr>
          <w:rFonts w:ascii="Arial" w:hAnsi="Arial" w:cs="Arial"/>
          <w:sz w:val="20"/>
          <w:szCs w:val="20"/>
        </w:rPr>
        <w:t xml:space="preserve"> </w:t>
      </w:r>
      <w:r w:rsidR="00527C0F">
        <w:rPr>
          <w:rFonts w:ascii="Arial" w:hAnsi="Arial" w:cs="Arial"/>
          <w:sz w:val="20"/>
          <w:szCs w:val="20"/>
        </w:rPr>
        <w:t>distribute contaminants by acting as vectors and enhance ecological risk by transferring pollutants through</w:t>
      </w:r>
      <w:r w:rsidR="00B743C9" w:rsidRPr="002F2343">
        <w:rPr>
          <w:rFonts w:ascii="Arial" w:hAnsi="Arial" w:cs="Arial"/>
          <w:sz w:val="20"/>
          <w:szCs w:val="20"/>
        </w:rPr>
        <w:t xml:space="preserve"> food webs </w:t>
      </w:r>
      <w:r w:rsidR="00B743C9" w:rsidRPr="002F2343">
        <w:rPr>
          <w:rFonts w:ascii="Arial" w:hAnsi="Arial" w:cs="Arial"/>
          <w:sz w:val="20"/>
          <w:szCs w:val="20"/>
        </w:rPr>
        <w:fldChar w:fldCharType="begin"/>
      </w:r>
      <w:r w:rsidR="00B743C9" w:rsidRPr="002F2343">
        <w:rPr>
          <w:rFonts w:ascii="Arial" w:hAnsi="Arial" w:cs="Arial"/>
          <w:sz w:val="20"/>
          <w:szCs w:val="20"/>
        </w:rPr>
        <w:instrText xml:space="preserve"> ADDIN ZOTERO_ITEM CSL_CITATION {"citationID":"Vc4r0SWk","properties":{"formattedCitation":"(Sana et al., 2020)","plainCitation":"(Sana et al., 2020)","noteIndex":0},"citationItems":[{"id":156,"uris":["http://zotero.org/users/12611551/items/TEYKYFVE"],"itemData":{"id":156,"type":"article-journal","container-title":"Environmental Science and Pollution Research","DOI":"10.1007/s11356-020-10573-x","ISSN":"0944-1344, 1614-7499","issue":"36","journalAbbreviation":"Environ Sci Pollut Res","language":"en","page":"44743-44756","source":"DOI.org (Crossref)","title":"Effects of microplastics and nanoplastics on marine environment and human health","volume":"27","author":[{"family":"Sana","given":"Siva Sankar"},{"family":"Dogiparthi","given":"Lakshman Kumar"},{"family":"Gangadhar","given":"Lekshmi"},{"family":"Chakravorty","given":"Arghya"},{"family":"Abhishek","given":"Nalluri"}],"issued":{"date-parts":[["2020",12]]}}}],"schema":"https://github.com/citation-style-language/schema/raw/master/csl-citation.json"} </w:instrText>
      </w:r>
      <w:r w:rsidR="00B743C9" w:rsidRPr="002F2343">
        <w:rPr>
          <w:rFonts w:ascii="Arial" w:hAnsi="Arial" w:cs="Arial"/>
          <w:sz w:val="20"/>
          <w:szCs w:val="20"/>
        </w:rPr>
        <w:fldChar w:fldCharType="separate"/>
      </w:r>
      <w:r w:rsidR="00B743C9" w:rsidRPr="002F2343">
        <w:rPr>
          <w:rFonts w:ascii="Arial" w:hAnsi="Arial" w:cs="Arial"/>
          <w:noProof/>
          <w:sz w:val="20"/>
          <w:szCs w:val="20"/>
        </w:rPr>
        <w:t>(Sana et al., 2020)</w:t>
      </w:r>
      <w:r w:rsidR="00B743C9" w:rsidRPr="002F2343">
        <w:rPr>
          <w:rFonts w:ascii="Arial" w:hAnsi="Arial" w:cs="Arial"/>
          <w:sz w:val="20"/>
          <w:szCs w:val="20"/>
        </w:rPr>
        <w:fldChar w:fldCharType="end"/>
      </w:r>
      <w:r w:rsidR="00B743C9" w:rsidRPr="002F2343">
        <w:rPr>
          <w:rFonts w:ascii="Arial" w:hAnsi="Arial" w:cs="Arial"/>
          <w:sz w:val="20"/>
          <w:szCs w:val="20"/>
        </w:rPr>
        <w:t>.</w:t>
      </w:r>
    </w:p>
    <w:p w14:paraId="16E23007" w14:textId="77777777" w:rsidR="00216506" w:rsidRPr="002F2343" w:rsidRDefault="00216506" w:rsidP="00216506">
      <w:pPr>
        <w:jc w:val="both"/>
        <w:rPr>
          <w:rFonts w:ascii="Arial" w:hAnsi="Arial" w:cs="Arial"/>
          <w:b/>
          <w:bCs/>
          <w:sz w:val="20"/>
          <w:szCs w:val="20"/>
        </w:rPr>
      </w:pPr>
    </w:p>
    <w:tbl>
      <w:tblPr>
        <w:tblStyle w:val="TableGrid"/>
        <w:tblW w:w="5000" w:type="pct"/>
        <w:tblLook w:val="04A0" w:firstRow="1" w:lastRow="0" w:firstColumn="1" w:lastColumn="0" w:noHBand="0" w:noVBand="1"/>
      </w:tblPr>
      <w:tblGrid>
        <w:gridCol w:w="2266"/>
        <w:gridCol w:w="2273"/>
        <w:gridCol w:w="2321"/>
        <w:gridCol w:w="2166"/>
      </w:tblGrid>
      <w:tr w:rsidR="00D66800" w:rsidRPr="002F2343" w14:paraId="42BA1C56" w14:textId="77777777" w:rsidTr="002F2343">
        <w:tc>
          <w:tcPr>
            <w:tcW w:w="5000" w:type="pct"/>
            <w:gridSpan w:val="4"/>
            <w:tcBorders>
              <w:top w:val="nil"/>
              <w:left w:val="nil"/>
              <w:right w:val="nil"/>
            </w:tcBorders>
          </w:tcPr>
          <w:p w14:paraId="5AEC9FC5" w14:textId="4081878E" w:rsidR="00D66800" w:rsidRPr="002F2343" w:rsidRDefault="00D66800" w:rsidP="00575616">
            <w:pPr>
              <w:jc w:val="both"/>
              <w:rPr>
                <w:rFonts w:ascii="Arial" w:hAnsi="Arial" w:cs="Arial"/>
                <w:b/>
                <w:sz w:val="20"/>
                <w:szCs w:val="20"/>
              </w:rPr>
            </w:pPr>
            <w:r w:rsidRPr="002F2343">
              <w:rPr>
                <w:rFonts w:ascii="Arial" w:hAnsi="Arial" w:cs="Arial"/>
                <w:b/>
                <w:sz w:val="20"/>
                <w:szCs w:val="20"/>
              </w:rPr>
              <w:t xml:space="preserve">Table </w:t>
            </w:r>
            <w:r w:rsidR="00B43029" w:rsidRPr="002F2343">
              <w:rPr>
                <w:rFonts w:ascii="Arial" w:hAnsi="Arial" w:cs="Arial"/>
                <w:b/>
                <w:sz w:val="20"/>
                <w:szCs w:val="20"/>
              </w:rPr>
              <w:t>4</w:t>
            </w:r>
            <w:r w:rsidRPr="002F2343">
              <w:rPr>
                <w:rFonts w:ascii="Arial" w:hAnsi="Arial" w:cs="Arial"/>
                <w:b/>
                <w:sz w:val="20"/>
                <w:szCs w:val="20"/>
              </w:rPr>
              <w:t>: Types of pollutants adsorbed by microplastics, their bioaccumulation</w:t>
            </w:r>
            <w:r w:rsidR="00384CA5">
              <w:rPr>
                <w:rFonts w:ascii="Arial" w:hAnsi="Arial" w:cs="Arial"/>
                <w:b/>
                <w:sz w:val="20"/>
                <w:szCs w:val="20"/>
              </w:rPr>
              <w:t>,</w:t>
            </w:r>
            <w:r w:rsidRPr="002F2343">
              <w:rPr>
                <w:rFonts w:ascii="Arial" w:hAnsi="Arial" w:cs="Arial"/>
                <w:b/>
                <w:sz w:val="20"/>
                <w:szCs w:val="20"/>
              </w:rPr>
              <w:t xml:space="preserve"> and associated toxicity in aquatic organisms</w:t>
            </w:r>
          </w:p>
        </w:tc>
      </w:tr>
      <w:tr w:rsidR="00F432FF" w:rsidRPr="002F2343" w14:paraId="650C9B84" w14:textId="77777777" w:rsidTr="00D66800">
        <w:tc>
          <w:tcPr>
            <w:tcW w:w="1255" w:type="pct"/>
          </w:tcPr>
          <w:p w14:paraId="49B408EB" w14:textId="77777777" w:rsidR="00F432FF" w:rsidRPr="002F2343" w:rsidRDefault="00F432FF" w:rsidP="00575616">
            <w:pPr>
              <w:jc w:val="both"/>
              <w:rPr>
                <w:rFonts w:ascii="Arial" w:hAnsi="Arial" w:cs="Arial"/>
                <w:b/>
                <w:bCs/>
                <w:sz w:val="20"/>
                <w:szCs w:val="20"/>
              </w:rPr>
            </w:pPr>
            <w:r w:rsidRPr="002F2343">
              <w:rPr>
                <w:rFonts w:ascii="Arial" w:hAnsi="Arial" w:cs="Arial"/>
                <w:b/>
                <w:bCs/>
                <w:sz w:val="20"/>
                <w:szCs w:val="20"/>
              </w:rPr>
              <w:t>Aquatic Organisms</w:t>
            </w:r>
          </w:p>
        </w:tc>
        <w:tc>
          <w:tcPr>
            <w:tcW w:w="1259" w:type="pct"/>
          </w:tcPr>
          <w:p w14:paraId="1AC705BA" w14:textId="77777777" w:rsidR="00F432FF" w:rsidRPr="002F2343" w:rsidRDefault="00F432FF" w:rsidP="00575616">
            <w:pPr>
              <w:jc w:val="both"/>
              <w:rPr>
                <w:rFonts w:ascii="Arial" w:hAnsi="Arial" w:cs="Arial"/>
                <w:b/>
                <w:bCs/>
                <w:sz w:val="20"/>
                <w:szCs w:val="20"/>
              </w:rPr>
            </w:pPr>
            <w:r w:rsidRPr="002F2343">
              <w:rPr>
                <w:rFonts w:ascii="Arial" w:hAnsi="Arial" w:cs="Arial"/>
                <w:b/>
                <w:bCs/>
                <w:sz w:val="20"/>
                <w:szCs w:val="20"/>
              </w:rPr>
              <w:t>Pollution</w:t>
            </w:r>
          </w:p>
        </w:tc>
        <w:tc>
          <w:tcPr>
            <w:tcW w:w="1286" w:type="pct"/>
          </w:tcPr>
          <w:p w14:paraId="603368B1" w14:textId="77777777" w:rsidR="00F432FF" w:rsidRPr="002F2343" w:rsidRDefault="00F432FF" w:rsidP="00575616">
            <w:pPr>
              <w:jc w:val="both"/>
              <w:rPr>
                <w:rFonts w:ascii="Arial" w:hAnsi="Arial" w:cs="Arial"/>
                <w:b/>
                <w:bCs/>
                <w:sz w:val="20"/>
                <w:szCs w:val="20"/>
              </w:rPr>
            </w:pPr>
            <w:r w:rsidRPr="002F2343">
              <w:rPr>
                <w:rFonts w:ascii="Arial" w:hAnsi="Arial" w:cs="Arial"/>
                <w:b/>
                <w:bCs/>
                <w:sz w:val="20"/>
                <w:szCs w:val="20"/>
              </w:rPr>
              <w:t>Toxicity</w:t>
            </w:r>
          </w:p>
        </w:tc>
        <w:tc>
          <w:tcPr>
            <w:tcW w:w="1200" w:type="pct"/>
          </w:tcPr>
          <w:p w14:paraId="2F442A04" w14:textId="77777777" w:rsidR="00F432FF" w:rsidRPr="002F2343" w:rsidRDefault="00F432FF" w:rsidP="00575616">
            <w:pPr>
              <w:jc w:val="both"/>
              <w:rPr>
                <w:rFonts w:ascii="Arial" w:hAnsi="Arial" w:cs="Arial"/>
                <w:b/>
                <w:bCs/>
                <w:sz w:val="20"/>
                <w:szCs w:val="20"/>
              </w:rPr>
            </w:pPr>
            <w:r w:rsidRPr="002F2343">
              <w:rPr>
                <w:rFonts w:ascii="Arial" w:hAnsi="Arial" w:cs="Arial"/>
                <w:b/>
                <w:bCs/>
                <w:sz w:val="20"/>
                <w:szCs w:val="20"/>
              </w:rPr>
              <w:t>References</w:t>
            </w:r>
          </w:p>
        </w:tc>
      </w:tr>
      <w:tr w:rsidR="00F432FF" w:rsidRPr="002F2343" w14:paraId="39D2F7A0" w14:textId="77777777" w:rsidTr="00D66800">
        <w:tc>
          <w:tcPr>
            <w:tcW w:w="1255" w:type="pct"/>
          </w:tcPr>
          <w:p w14:paraId="2FB6FC68" w14:textId="77777777" w:rsidR="00F432FF" w:rsidRPr="002F2343" w:rsidRDefault="00F432FF" w:rsidP="00133485">
            <w:pPr>
              <w:rPr>
                <w:rFonts w:ascii="Arial" w:hAnsi="Arial" w:cs="Arial"/>
                <w:sz w:val="20"/>
                <w:szCs w:val="20"/>
              </w:rPr>
            </w:pPr>
            <w:r w:rsidRPr="002F2343">
              <w:rPr>
                <w:rFonts w:ascii="Arial" w:hAnsi="Arial" w:cs="Arial"/>
                <w:sz w:val="20"/>
                <w:szCs w:val="20"/>
              </w:rPr>
              <w:t>Blood clam (</w:t>
            </w:r>
            <w:proofErr w:type="spellStart"/>
            <w:r w:rsidRPr="002F2343">
              <w:rPr>
                <w:rFonts w:ascii="Arial" w:hAnsi="Arial" w:cs="Arial"/>
                <w:i/>
                <w:iCs/>
                <w:sz w:val="20"/>
                <w:szCs w:val="20"/>
              </w:rPr>
              <w:t>Tegillarca</w:t>
            </w:r>
            <w:proofErr w:type="spellEnd"/>
            <w:r w:rsidRPr="002F2343">
              <w:rPr>
                <w:rFonts w:ascii="Arial" w:hAnsi="Arial" w:cs="Arial"/>
                <w:i/>
                <w:iCs/>
                <w:sz w:val="20"/>
                <w:szCs w:val="20"/>
              </w:rPr>
              <w:t xml:space="preserve"> granosa</w:t>
            </w:r>
            <w:r w:rsidRPr="002F2343">
              <w:rPr>
                <w:rFonts w:ascii="Arial" w:hAnsi="Arial" w:cs="Arial"/>
                <w:sz w:val="20"/>
                <w:szCs w:val="20"/>
              </w:rPr>
              <w:t>)</w:t>
            </w:r>
          </w:p>
        </w:tc>
        <w:tc>
          <w:tcPr>
            <w:tcW w:w="1259" w:type="pct"/>
          </w:tcPr>
          <w:p w14:paraId="19FDF960"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Bisphenol A</w:t>
            </w:r>
          </w:p>
        </w:tc>
        <w:tc>
          <w:tcPr>
            <w:tcW w:w="1286" w:type="pct"/>
          </w:tcPr>
          <w:p w14:paraId="3F549850" w14:textId="187246E6" w:rsidR="00F432FF" w:rsidRPr="002F2343" w:rsidRDefault="00F432FF" w:rsidP="00AA23A6">
            <w:pPr>
              <w:rPr>
                <w:rFonts w:ascii="Arial" w:hAnsi="Arial" w:cs="Arial"/>
                <w:sz w:val="20"/>
                <w:szCs w:val="20"/>
              </w:rPr>
            </w:pPr>
            <w:r w:rsidRPr="002F2343">
              <w:rPr>
                <w:rFonts w:ascii="Arial" w:hAnsi="Arial" w:cs="Arial"/>
                <w:sz w:val="20"/>
                <w:szCs w:val="20"/>
              </w:rPr>
              <w:t xml:space="preserve">Neurotoxicity, immunotoxicity, </w:t>
            </w:r>
            <w:r w:rsidR="00FD2754" w:rsidRPr="002F2343">
              <w:rPr>
                <w:rFonts w:ascii="Arial" w:hAnsi="Arial" w:cs="Arial"/>
                <w:sz w:val="20"/>
                <w:szCs w:val="20"/>
              </w:rPr>
              <w:t xml:space="preserve">an </w:t>
            </w:r>
            <w:r w:rsidRPr="002F2343">
              <w:rPr>
                <w:rFonts w:ascii="Arial" w:hAnsi="Arial" w:cs="Arial"/>
                <w:sz w:val="20"/>
                <w:szCs w:val="20"/>
              </w:rPr>
              <w:t xml:space="preserve">increase in neurotransmitter concentration, </w:t>
            </w:r>
            <w:r w:rsidR="00527C0F">
              <w:rPr>
                <w:rFonts w:ascii="Arial" w:hAnsi="Arial" w:cs="Arial"/>
                <w:sz w:val="20"/>
                <w:szCs w:val="20"/>
              </w:rPr>
              <w:t xml:space="preserve">a </w:t>
            </w:r>
            <w:r w:rsidRPr="002F2343">
              <w:rPr>
                <w:rFonts w:ascii="Arial" w:hAnsi="Arial" w:cs="Arial"/>
                <w:sz w:val="20"/>
                <w:szCs w:val="20"/>
              </w:rPr>
              <w:t xml:space="preserve">decrease in gene expression, </w:t>
            </w:r>
            <w:r w:rsidR="00FD2754" w:rsidRPr="002F2343">
              <w:rPr>
                <w:rFonts w:ascii="Arial" w:hAnsi="Arial" w:cs="Arial"/>
                <w:sz w:val="20"/>
                <w:szCs w:val="20"/>
              </w:rPr>
              <w:t>and an effect on</w:t>
            </w:r>
            <w:r w:rsidRPr="002F2343">
              <w:rPr>
                <w:rFonts w:ascii="Arial" w:hAnsi="Arial" w:cs="Arial"/>
                <w:sz w:val="20"/>
                <w:szCs w:val="20"/>
              </w:rPr>
              <w:t xml:space="preserve"> DNA methylation</w:t>
            </w:r>
          </w:p>
        </w:tc>
        <w:tc>
          <w:tcPr>
            <w:tcW w:w="1200" w:type="pct"/>
          </w:tcPr>
          <w:p w14:paraId="2B6416FF"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(Tang et al., 2020; Weis &amp; Alava, 2023)</w:t>
            </w:r>
          </w:p>
        </w:tc>
      </w:tr>
      <w:tr w:rsidR="00F432FF" w:rsidRPr="002F2343" w14:paraId="73783D7C" w14:textId="77777777" w:rsidTr="00D66800">
        <w:tc>
          <w:tcPr>
            <w:tcW w:w="1255" w:type="pct"/>
          </w:tcPr>
          <w:p w14:paraId="6D72776F" w14:textId="77777777" w:rsidR="00F432FF" w:rsidRPr="002F2343" w:rsidRDefault="00F432FF" w:rsidP="00133485">
            <w:pPr>
              <w:rPr>
                <w:rFonts w:ascii="Arial" w:hAnsi="Arial" w:cs="Arial"/>
                <w:sz w:val="20"/>
                <w:szCs w:val="20"/>
              </w:rPr>
            </w:pPr>
            <w:r w:rsidRPr="002F2343">
              <w:rPr>
                <w:rFonts w:ascii="Arial" w:hAnsi="Arial" w:cs="Arial"/>
                <w:sz w:val="20"/>
                <w:szCs w:val="20"/>
              </w:rPr>
              <w:t>Copepods (</w:t>
            </w:r>
            <w:proofErr w:type="spellStart"/>
            <w:r w:rsidRPr="002F2343">
              <w:rPr>
                <w:rFonts w:ascii="Arial" w:hAnsi="Arial" w:cs="Arial"/>
                <w:i/>
                <w:iCs/>
                <w:sz w:val="20"/>
                <w:szCs w:val="20"/>
              </w:rPr>
              <w:t>Acartia</w:t>
            </w:r>
            <w:proofErr w:type="spellEnd"/>
            <w:r w:rsidRPr="002F2343">
              <w:rPr>
                <w:rFonts w:ascii="Arial" w:hAnsi="Arial" w:cs="Arial"/>
                <w:i/>
                <w:iCs/>
                <w:sz w:val="20"/>
                <w:szCs w:val="20"/>
              </w:rPr>
              <w:t xml:space="preserve"> </w:t>
            </w:r>
            <w:proofErr w:type="spellStart"/>
            <w:r w:rsidRPr="002F2343">
              <w:rPr>
                <w:rFonts w:ascii="Arial" w:hAnsi="Arial" w:cs="Arial"/>
                <w:i/>
                <w:iCs/>
                <w:sz w:val="20"/>
                <w:szCs w:val="20"/>
              </w:rPr>
              <w:t>tonsa</w:t>
            </w:r>
            <w:proofErr w:type="spellEnd"/>
            <w:r w:rsidRPr="002F2343">
              <w:rPr>
                <w:rFonts w:ascii="Arial" w:hAnsi="Arial" w:cs="Arial"/>
                <w:sz w:val="20"/>
                <w:szCs w:val="20"/>
              </w:rPr>
              <w:t xml:space="preserve">, </w:t>
            </w:r>
            <w:r w:rsidRPr="002F2343">
              <w:rPr>
                <w:rFonts w:ascii="Arial" w:hAnsi="Arial" w:cs="Arial"/>
                <w:i/>
                <w:iCs/>
                <w:sz w:val="20"/>
                <w:szCs w:val="20"/>
              </w:rPr>
              <w:t>Calanus finmarchicus</w:t>
            </w:r>
            <w:r w:rsidRPr="002F2343">
              <w:rPr>
                <w:rFonts w:ascii="Arial" w:hAnsi="Arial" w:cs="Arial"/>
                <w:sz w:val="20"/>
                <w:szCs w:val="20"/>
              </w:rPr>
              <w:t>)</w:t>
            </w:r>
          </w:p>
        </w:tc>
        <w:tc>
          <w:tcPr>
            <w:tcW w:w="1259" w:type="pct"/>
          </w:tcPr>
          <w:p w14:paraId="5B5CD402" w14:textId="6B4A3E8D" w:rsidR="00F432FF" w:rsidRPr="002F2343" w:rsidRDefault="00F432FF" w:rsidP="00575616">
            <w:pPr>
              <w:jc w:val="both"/>
              <w:rPr>
                <w:rFonts w:ascii="Arial" w:hAnsi="Arial" w:cs="Arial"/>
                <w:sz w:val="20"/>
                <w:szCs w:val="20"/>
              </w:rPr>
            </w:pPr>
            <w:r w:rsidRPr="002F2343">
              <w:rPr>
                <w:rFonts w:ascii="Arial" w:hAnsi="Arial" w:cs="Arial"/>
                <w:sz w:val="20"/>
                <w:szCs w:val="20"/>
              </w:rPr>
              <w:t xml:space="preserve">PAHs </w:t>
            </w:r>
            <w:proofErr w:type="spellStart"/>
            <w:r w:rsidRPr="002F2343">
              <w:rPr>
                <w:rFonts w:ascii="Arial" w:hAnsi="Arial" w:cs="Arial"/>
                <w:sz w:val="20"/>
                <w:szCs w:val="20"/>
              </w:rPr>
              <w:t>fluromethane</w:t>
            </w:r>
            <w:proofErr w:type="spellEnd"/>
            <w:r w:rsidRPr="002F2343">
              <w:rPr>
                <w:rFonts w:ascii="Arial" w:hAnsi="Arial" w:cs="Arial"/>
                <w:sz w:val="20"/>
                <w:szCs w:val="20"/>
              </w:rPr>
              <w:t xml:space="preserve"> and </w:t>
            </w:r>
            <w:r w:rsidR="00137CAB" w:rsidRPr="002F2343">
              <w:rPr>
                <w:rFonts w:ascii="Arial" w:hAnsi="Arial" w:cs="Arial"/>
                <w:sz w:val="20"/>
                <w:szCs w:val="20"/>
              </w:rPr>
              <w:t>phenanthrene</w:t>
            </w:r>
          </w:p>
        </w:tc>
        <w:tc>
          <w:tcPr>
            <w:tcW w:w="1286" w:type="pct"/>
          </w:tcPr>
          <w:p w14:paraId="133E4624" w14:textId="7316A491" w:rsidR="00F432FF" w:rsidRPr="002F2343" w:rsidRDefault="00F432FF" w:rsidP="00AA23A6">
            <w:pPr>
              <w:rPr>
                <w:rFonts w:ascii="Arial" w:hAnsi="Arial" w:cs="Arial"/>
                <w:sz w:val="20"/>
                <w:szCs w:val="20"/>
              </w:rPr>
            </w:pPr>
            <w:r w:rsidRPr="002F2343">
              <w:rPr>
                <w:rFonts w:ascii="Arial" w:hAnsi="Arial" w:cs="Arial"/>
                <w:sz w:val="20"/>
                <w:szCs w:val="20"/>
              </w:rPr>
              <w:t>Bioaccumulation in lipid-rich tissues, MP-sorbed PAHs do not significantly accumulate or contribute to toxicity in marine organisms</w:t>
            </w:r>
            <w:r w:rsidR="00527C0F">
              <w:rPr>
                <w:rFonts w:ascii="Arial" w:hAnsi="Arial" w:cs="Arial"/>
                <w:sz w:val="20"/>
                <w:szCs w:val="20"/>
              </w:rPr>
              <w:t>.</w:t>
            </w:r>
          </w:p>
        </w:tc>
        <w:tc>
          <w:tcPr>
            <w:tcW w:w="1200" w:type="pct"/>
          </w:tcPr>
          <w:p w14:paraId="57159EC1" w14:textId="77777777" w:rsidR="00F432FF" w:rsidRPr="002F2343" w:rsidRDefault="00F432FF" w:rsidP="00575616">
            <w:pPr>
              <w:tabs>
                <w:tab w:val="center" w:pos="1037"/>
              </w:tabs>
              <w:jc w:val="both"/>
              <w:rPr>
                <w:rFonts w:ascii="Arial" w:hAnsi="Arial" w:cs="Arial"/>
                <w:sz w:val="20"/>
                <w:szCs w:val="20"/>
              </w:rPr>
            </w:pPr>
            <w:r w:rsidRPr="002F2343">
              <w:rPr>
                <w:rFonts w:ascii="Arial" w:hAnsi="Arial" w:cs="Arial"/>
                <w:sz w:val="20"/>
                <w:szCs w:val="20"/>
              </w:rPr>
              <w:t>(Sørensen et al., 2020)</w:t>
            </w:r>
          </w:p>
        </w:tc>
      </w:tr>
      <w:tr w:rsidR="00F432FF" w:rsidRPr="002F2343" w14:paraId="0534FE02" w14:textId="77777777" w:rsidTr="00D66800">
        <w:tc>
          <w:tcPr>
            <w:tcW w:w="1255" w:type="pct"/>
          </w:tcPr>
          <w:p w14:paraId="66DBA30C" w14:textId="77777777" w:rsidR="00F432FF" w:rsidRPr="002F2343" w:rsidRDefault="00F432FF" w:rsidP="00133485">
            <w:pPr>
              <w:jc w:val="both"/>
              <w:rPr>
                <w:rFonts w:ascii="Arial" w:hAnsi="Arial" w:cs="Arial"/>
                <w:sz w:val="20"/>
                <w:szCs w:val="20"/>
              </w:rPr>
            </w:pPr>
            <w:r w:rsidRPr="002F2343">
              <w:rPr>
                <w:rFonts w:ascii="Arial" w:hAnsi="Arial" w:cs="Arial"/>
                <w:sz w:val="20"/>
                <w:szCs w:val="20"/>
              </w:rPr>
              <w:t>Goldfish (</w:t>
            </w:r>
            <w:r w:rsidRPr="002F2343">
              <w:rPr>
                <w:rFonts w:ascii="Arial" w:hAnsi="Arial" w:cs="Arial"/>
                <w:i/>
                <w:iCs/>
                <w:sz w:val="20"/>
                <w:szCs w:val="20"/>
              </w:rPr>
              <w:t>Carassius auratus</w:t>
            </w:r>
            <w:r w:rsidRPr="002F2343">
              <w:rPr>
                <w:rFonts w:ascii="Arial" w:hAnsi="Arial" w:cs="Arial"/>
                <w:sz w:val="20"/>
                <w:szCs w:val="20"/>
              </w:rPr>
              <w:t>)</w:t>
            </w:r>
          </w:p>
        </w:tc>
        <w:tc>
          <w:tcPr>
            <w:tcW w:w="1259" w:type="pct"/>
          </w:tcPr>
          <w:p w14:paraId="130AFDDF"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PAH benzo(a)pyrene</w:t>
            </w:r>
          </w:p>
        </w:tc>
        <w:tc>
          <w:tcPr>
            <w:tcW w:w="1286" w:type="pct"/>
          </w:tcPr>
          <w:p w14:paraId="27BA06D1" w14:textId="77777777" w:rsidR="00F432FF" w:rsidRPr="002F2343" w:rsidRDefault="00F432FF" w:rsidP="00AA23A6">
            <w:pPr>
              <w:rPr>
                <w:rFonts w:ascii="Arial" w:hAnsi="Arial" w:cs="Arial"/>
                <w:sz w:val="20"/>
                <w:szCs w:val="20"/>
              </w:rPr>
            </w:pPr>
            <w:r w:rsidRPr="002F2343">
              <w:rPr>
                <w:rFonts w:ascii="Arial" w:hAnsi="Arial" w:cs="Arial"/>
                <w:sz w:val="20"/>
                <w:szCs w:val="20"/>
              </w:rPr>
              <w:t>Disrupted lipid metabolism, liver damage, significantly higher Casp3 mRNA expression, oxidative stress, which leads to apoptosis</w:t>
            </w:r>
          </w:p>
        </w:tc>
        <w:tc>
          <w:tcPr>
            <w:tcW w:w="1200" w:type="pct"/>
          </w:tcPr>
          <w:p w14:paraId="26A4393F"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(Kim et al., 2024)</w:t>
            </w:r>
          </w:p>
        </w:tc>
      </w:tr>
      <w:tr w:rsidR="00F432FF" w:rsidRPr="002F2343" w14:paraId="2475495B" w14:textId="77777777" w:rsidTr="00D66800">
        <w:tc>
          <w:tcPr>
            <w:tcW w:w="1255" w:type="pct"/>
          </w:tcPr>
          <w:p w14:paraId="5D013737" w14:textId="77777777" w:rsidR="00F432FF" w:rsidRPr="002F2343" w:rsidRDefault="00F432FF" w:rsidP="00133485">
            <w:pPr>
              <w:rPr>
                <w:rFonts w:ascii="Arial" w:hAnsi="Arial" w:cs="Arial"/>
                <w:sz w:val="20"/>
                <w:szCs w:val="20"/>
              </w:rPr>
            </w:pPr>
            <w:r w:rsidRPr="002F2343">
              <w:rPr>
                <w:rFonts w:ascii="Arial" w:hAnsi="Arial" w:cs="Arial"/>
                <w:sz w:val="20"/>
                <w:szCs w:val="20"/>
              </w:rPr>
              <w:t>Mussel (</w:t>
            </w:r>
            <w:r w:rsidRPr="002F2343">
              <w:rPr>
                <w:rFonts w:ascii="Arial" w:hAnsi="Arial" w:cs="Arial"/>
                <w:i/>
                <w:iCs/>
                <w:sz w:val="20"/>
                <w:szCs w:val="20"/>
              </w:rPr>
              <w:t xml:space="preserve">Mytilus </w:t>
            </w:r>
            <w:proofErr w:type="spellStart"/>
            <w:r w:rsidRPr="002F2343">
              <w:rPr>
                <w:rFonts w:ascii="Arial" w:hAnsi="Arial" w:cs="Arial"/>
                <w:i/>
                <w:iCs/>
                <w:sz w:val="20"/>
                <w:szCs w:val="20"/>
              </w:rPr>
              <w:t>coruscus</w:t>
            </w:r>
            <w:proofErr w:type="spellEnd"/>
            <w:r w:rsidRPr="002F2343">
              <w:rPr>
                <w:rFonts w:ascii="Arial" w:hAnsi="Arial" w:cs="Arial"/>
                <w:sz w:val="20"/>
                <w:szCs w:val="20"/>
              </w:rPr>
              <w:t>)</w:t>
            </w:r>
          </w:p>
        </w:tc>
        <w:tc>
          <w:tcPr>
            <w:tcW w:w="1259" w:type="pct"/>
          </w:tcPr>
          <w:p w14:paraId="12B0246E"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Dechlorane Plus</w:t>
            </w:r>
          </w:p>
        </w:tc>
        <w:tc>
          <w:tcPr>
            <w:tcW w:w="1286" w:type="pct"/>
          </w:tcPr>
          <w:p w14:paraId="0A725593" w14:textId="46B445A9" w:rsidR="00F432FF" w:rsidRPr="002F2343" w:rsidRDefault="00F432FF" w:rsidP="00AA23A6">
            <w:pPr>
              <w:rPr>
                <w:rFonts w:ascii="Arial" w:hAnsi="Arial" w:cs="Arial"/>
                <w:sz w:val="20"/>
                <w:szCs w:val="20"/>
              </w:rPr>
            </w:pPr>
            <w:r w:rsidRPr="002F2343">
              <w:rPr>
                <w:rFonts w:ascii="Arial" w:hAnsi="Arial" w:cs="Arial"/>
                <w:sz w:val="20"/>
                <w:szCs w:val="20"/>
              </w:rPr>
              <w:t xml:space="preserve">Reduced photosynthetic efficiency (reduced </w:t>
            </w:r>
            <w:proofErr w:type="spellStart"/>
            <w:r w:rsidRPr="002F2343">
              <w:rPr>
                <w:rFonts w:ascii="Arial" w:hAnsi="Arial" w:cs="Arial"/>
                <w:sz w:val="20"/>
                <w:szCs w:val="20"/>
              </w:rPr>
              <w:t>Fv</w:t>
            </w:r>
            <w:proofErr w:type="spellEnd"/>
            <w:r w:rsidRPr="002F2343">
              <w:rPr>
                <w:rFonts w:ascii="Arial" w:hAnsi="Arial" w:cs="Arial"/>
                <w:sz w:val="20"/>
                <w:szCs w:val="20"/>
              </w:rPr>
              <w:t>/Fm by 0.03%), higher growth inhibition (16.15%)</w:t>
            </w:r>
            <w:r w:rsidR="00137CAB" w:rsidRPr="002F2343">
              <w:rPr>
                <w:rFonts w:ascii="Arial" w:hAnsi="Arial" w:cs="Arial"/>
                <w:sz w:val="20"/>
                <w:szCs w:val="20"/>
              </w:rPr>
              <w:t>,</w:t>
            </w:r>
            <w:r w:rsidRPr="002F2343">
              <w:rPr>
                <w:rFonts w:ascii="Arial" w:hAnsi="Arial" w:cs="Arial"/>
                <w:sz w:val="20"/>
                <w:szCs w:val="20"/>
              </w:rPr>
              <w:t xml:space="preserve"> and oxidative damage (increased ROS by 152%)</w:t>
            </w:r>
            <w:r w:rsidR="00082A38" w:rsidRPr="002F2343">
              <w:rPr>
                <w:rFonts w:ascii="Arial" w:hAnsi="Arial" w:cs="Arial"/>
                <w:sz w:val="20"/>
                <w:szCs w:val="20"/>
              </w:rPr>
              <w:t>. Co-exposure</w:t>
            </w:r>
            <w:r w:rsidRPr="002F2343">
              <w:rPr>
                <w:rFonts w:ascii="Arial" w:hAnsi="Arial" w:cs="Arial"/>
                <w:sz w:val="20"/>
                <w:szCs w:val="20"/>
              </w:rPr>
              <w:t xml:space="preserve"> significantly downregulated amino acid metabolism and </w:t>
            </w:r>
            <w:r w:rsidR="00082A38" w:rsidRPr="002F2343">
              <w:rPr>
                <w:rFonts w:ascii="Arial" w:hAnsi="Arial" w:cs="Arial"/>
                <w:sz w:val="20"/>
                <w:szCs w:val="20"/>
              </w:rPr>
              <w:t xml:space="preserve">the </w:t>
            </w:r>
            <w:r w:rsidRPr="002F2343">
              <w:rPr>
                <w:rFonts w:ascii="Arial" w:hAnsi="Arial" w:cs="Arial"/>
                <w:sz w:val="20"/>
                <w:szCs w:val="20"/>
              </w:rPr>
              <w:t>tricarboxylic acid cycle (TCA)</w:t>
            </w:r>
            <w:r w:rsidR="0094376A" w:rsidRPr="002F2343">
              <w:rPr>
                <w:rFonts w:ascii="Arial" w:hAnsi="Arial" w:cs="Arial"/>
                <w:sz w:val="20"/>
                <w:szCs w:val="20"/>
              </w:rPr>
              <w:t>,</w:t>
            </w:r>
            <w:r w:rsidRPr="002F2343">
              <w:rPr>
                <w:rFonts w:ascii="Arial" w:hAnsi="Arial" w:cs="Arial"/>
                <w:sz w:val="20"/>
                <w:szCs w:val="20"/>
              </w:rPr>
              <w:t xml:space="preserve"> and upregulated fatty acid metabolism</w:t>
            </w:r>
            <w:r w:rsidR="00527C0F">
              <w:rPr>
                <w:rFonts w:ascii="Arial" w:hAnsi="Arial" w:cs="Arial"/>
                <w:sz w:val="20"/>
                <w:szCs w:val="20"/>
              </w:rPr>
              <w:t>.</w:t>
            </w:r>
            <w:r w:rsidRPr="002F2343">
              <w:rPr>
                <w:rFonts w:ascii="Arial" w:hAnsi="Arial" w:cs="Arial"/>
                <w:sz w:val="20"/>
                <w:szCs w:val="20"/>
              </w:rPr>
              <w:t xml:space="preserve"> </w:t>
            </w:r>
          </w:p>
        </w:tc>
        <w:tc>
          <w:tcPr>
            <w:tcW w:w="1200" w:type="pct"/>
          </w:tcPr>
          <w:p w14:paraId="5F499210"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(Xu et., 2023)</w:t>
            </w:r>
          </w:p>
        </w:tc>
      </w:tr>
      <w:tr w:rsidR="00F432FF" w:rsidRPr="002F2343" w14:paraId="14F0BCFD" w14:textId="77777777" w:rsidTr="00D66800">
        <w:tc>
          <w:tcPr>
            <w:tcW w:w="1255" w:type="pct"/>
          </w:tcPr>
          <w:p w14:paraId="428BDDDB" w14:textId="77777777" w:rsidR="00F432FF" w:rsidRPr="002F2343" w:rsidRDefault="00F432FF" w:rsidP="00133485">
            <w:pPr>
              <w:rPr>
                <w:rFonts w:ascii="Arial" w:hAnsi="Arial" w:cs="Arial"/>
                <w:sz w:val="20"/>
                <w:szCs w:val="20"/>
              </w:rPr>
            </w:pPr>
            <w:r w:rsidRPr="002F2343">
              <w:rPr>
                <w:rFonts w:ascii="Arial" w:hAnsi="Arial" w:cs="Arial"/>
                <w:sz w:val="20"/>
                <w:szCs w:val="20"/>
              </w:rPr>
              <w:t>Atlantic cod (</w:t>
            </w:r>
            <w:r w:rsidRPr="002F2343">
              <w:rPr>
                <w:rFonts w:ascii="Arial" w:hAnsi="Arial" w:cs="Arial"/>
                <w:i/>
                <w:iCs/>
                <w:sz w:val="20"/>
                <w:szCs w:val="20"/>
              </w:rPr>
              <w:t xml:space="preserve">Gadus </w:t>
            </w:r>
            <w:proofErr w:type="spellStart"/>
            <w:r w:rsidRPr="002F2343">
              <w:rPr>
                <w:rFonts w:ascii="Arial" w:hAnsi="Arial" w:cs="Arial"/>
                <w:i/>
                <w:iCs/>
                <w:sz w:val="20"/>
                <w:szCs w:val="20"/>
              </w:rPr>
              <w:t>morhua</w:t>
            </w:r>
            <w:proofErr w:type="spellEnd"/>
            <w:r w:rsidRPr="002F2343">
              <w:rPr>
                <w:rFonts w:ascii="Arial" w:hAnsi="Arial" w:cs="Arial"/>
                <w:sz w:val="20"/>
                <w:szCs w:val="20"/>
              </w:rPr>
              <w:t>)</w:t>
            </w:r>
          </w:p>
        </w:tc>
        <w:tc>
          <w:tcPr>
            <w:tcW w:w="1259" w:type="pct"/>
          </w:tcPr>
          <w:p w14:paraId="0ACB0470"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PCB-126</w:t>
            </w:r>
          </w:p>
        </w:tc>
        <w:tc>
          <w:tcPr>
            <w:tcW w:w="1286" w:type="pct"/>
          </w:tcPr>
          <w:p w14:paraId="2975E30D" w14:textId="7713FF52" w:rsidR="00F432FF" w:rsidRPr="002F2343" w:rsidRDefault="00F432FF" w:rsidP="00AA23A6">
            <w:pPr>
              <w:rPr>
                <w:rFonts w:ascii="Arial" w:hAnsi="Arial" w:cs="Arial"/>
                <w:sz w:val="20"/>
                <w:szCs w:val="20"/>
              </w:rPr>
            </w:pPr>
            <w:r w:rsidRPr="002F2343">
              <w:rPr>
                <w:rFonts w:ascii="Arial" w:hAnsi="Arial" w:cs="Arial"/>
                <w:sz w:val="20"/>
                <w:szCs w:val="20"/>
              </w:rPr>
              <w:t xml:space="preserve">Bioaccumulation in livers and muscles, </w:t>
            </w:r>
            <w:r w:rsidRPr="002F2343">
              <w:rPr>
                <w:rFonts w:ascii="Arial" w:hAnsi="Arial" w:cs="Arial"/>
                <w:sz w:val="20"/>
                <w:szCs w:val="20"/>
              </w:rPr>
              <w:lastRenderedPageBreak/>
              <w:t xml:space="preserve">minor differences </w:t>
            </w:r>
            <w:r w:rsidR="0069546E" w:rsidRPr="002F2343">
              <w:rPr>
                <w:rFonts w:ascii="Arial" w:hAnsi="Arial" w:cs="Arial"/>
                <w:sz w:val="20"/>
                <w:szCs w:val="20"/>
              </w:rPr>
              <w:t xml:space="preserve">in </w:t>
            </w:r>
            <w:r w:rsidRPr="002F2343">
              <w:rPr>
                <w:rFonts w:ascii="Arial" w:hAnsi="Arial" w:cs="Arial"/>
                <w:sz w:val="20"/>
                <w:szCs w:val="20"/>
              </w:rPr>
              <w:t>liver and skin histology</w:t>
            </w:r>
          </w:p>
        </w:tc>
        <w:tc>
          <w:tcPr>
            <w:tcW w:w="1200" w:type="pct"/>
          </w:tcPr>
          <w:p w14:paraId="2A944390"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lastRenderedPageBreak/>
              <w:t>(</w:t>
            </w:r>
            <w:proofErr w:type="spellStart"/>
            <w:r w:rsidRPr="002F2343">
              <w:rPr>
                <w:rFonts w:ascii="Arial" w:hAnsi="Arial" w:cs="Arial"/>
                <w:sz w:val="20"/>
                <w:szCs w:val="20"/>
              </w:rPr>
              <w:t>Bogevik</w:t>
            </w:r>
            <w:proofErr w:type="spellEnd"/>
            <w:r w:rsidRPr="002F2343">
              <w:rPr>
                <w:rFonts w:ascii="Arial" w:hAnsi="Arial" w:cs="Arial"/>
                <w:sz w:val="20"/>
                <w:szCs w:val="20"/>
              </w:rPr>
              <w:t xml:space="preserve"> et al., 2023)</w:t>
            </w:r>
          </w:p>
        </w:tc>
      </w:tr>
      <w:tr w:rsidR="00F432FF" w:rsidRPr="002F2343" w14:paraId="2505812E" w14:textId="77777777" w:rsidTr="00D66800">
        <w:tc>
          <w:tcPr>
            <w:tcW w:w="1255" w:type="pct"/>
          </w:tcPr>
          <w:p w14:paraId="728EE8EF" w14:textId="7478577C" w:rsidR="00F432FF" w:rsidRPr="002F2343" w:rsidRDefault="00F432FF" w:rsidP="00133485">
            <w:pPr>
              <w:rPr>
                <w:rFonts w:ascii="Arial" w:hAnsi="Arial" w:cs="Arial"/>
                <w:sz w:val="20"/>
                <w:szCs w:val="20"/>
              </w:rPr>
            </w:pPr>
            <w:r w:rsidRPr="002F2343">
              <w:rPr>
                <w:rFonts w:ascii="Arial" w:hAnsi="Arial" w:cs="Arial"/>
                <w:sz w:val="20"/>
                <w:szCs w:val="20"/>
              </w:rPr>
              <w:t xml:space="preserve">European </w:t>
            </w:r>
            <w:r w:rsidR="00133485" w:rsidRPr="002F2343">
              <w:rPr>
                <w:rFonts w:ascii="Arial" w:hAnsi="Arial" w:cs="Arial"/>
                <w:sz w:val="20"/>
                <w:szCs w:val="20"/>
              </w:rPr>
              <w:t>seabass (</w:t>
            </w:r>
            <w:proofErr w:type="spellStart"/>
            <w:r w:rsidRPr="002F2343">
              <w:rPr>
                <w:rFonts w:ascii="Arial" w:hAnsi="Arial" w:cs="Arial"/>
                <w:i/>
                <w:iCs/>
                <w:sz w:val="20"/>
                <w:szCs w:val="20"/>
              </w:rPr>
              <w:t>Dicentrarchus</w:t>
            </w:r>
            <w:proofErr w:type="spellEnd"/>
            <w:r w:rsidRPr="002F2343">
              <w:rPr>
                <w:rFonts w:ascii="Arial" w:hAnsi="Arial" w:cs="Arial"/>
                <w:i/>
                <w:iCs/>
                <w:sz w:val="20"/>
                <w:szCs w:val="20"/>
              </w:rPr>
              <w:t xml:space="preserve"> </w:t>
            </w:r>
            <w:proofErr w:type="spellStart"/>
            <w:r w:rsidRPr="002F2343">
              <w:rPr>
                <w:rFonts w:ascii="Arial" w:hAnsi="Arial" w:cs="Arial"/>
                <w:i/>
                <w:iCs/>
                <w:sz w:val="20"/>
                <w:szCs w:val="20"/>
              </w:rPr>
              <w:t>labrax</w:t>
            </w:r>
            <w:proofErr w:type="spellEnd"/>
            <w:r w:rsidRPr="002F2343">
              <w:rPr>
                <w:rFonts w:ascii="Arial" w:hAnsi="Arial" w:cs="Arial"/>
                <w:sz w:val="20"/>
                <w:szCs w:val="20"/>
              </w:rPr>
              <w:t xml:space="preserve">) </w:t>
            </w:r>
          </w:p>
        </w:tc>
        <w:tc>
          <w:tcPr>
            <w:tcW w:w="1259" w:type="pct"/>
          </w:tcPr>
          <w:p w14:paraId="6F8B0D69" w14:textId="0F59901A" w:rsidR="00F432FF" w:rsidRPr="002F2343" w:rsidRDefault="00F432FF" w:rsidP="00844092">
            <w:pPr>
              <w:rPr>
                <w:rFonts w:ascii="Arial" w:hAnsi="Arial" w:cs="Arial"/>
                <w:sz w:val="20"/>
                <w:szCs w:val="20"/>
              </w:rPr>
            </w:pPr>
            <w:r w:rsidRPr="002F2343">
              <w:rPr>
                <w:rFonts w:ascii="Arial" w:hAnsi="Arial" w:cs="Arial"/>
                <w:sz w:val="20"/>
                <w:szCs w:val="20"/>
              </w:rPr>
              <w:t>DDE, BP-3, chlorpyrifos</w:t>
            </w:r>
          </w:p>
        </w:tc>
        <w:tc>
          <w:tcPr>
            <w:tcW w:w="1286" w:type="pct"/>
          </w:tcPr>
          <w:p w14:paraId="448E6743" w14:textId="0CE14F52" w:rsidR="00F432FF" w:rsidRPr="002F2343" w:rsidRDefault="00F432FF" w:rsidP="00575616">
            <w:pPr>
              <w:jc w:val="both"/>
              <w:rPr>
                <w:rFonts w:ascii="Arial" w:hAnsi="Arial" w:cs="Arial"/>
                <w:sz w:val="20"/>
                <w:szCs w:val="20"/>
              </w:rPr>
            </w:pPr>
            <w:r w:rsidRPr="002F2343">
              <w:rPr>
                <w:rFonts w:ascii="Arial" w:hAnsi="Arial" w:cs="Arial"/>
                <w:sz w:val="20"/>
                <w:szCs w:val="20"/>
              </w:rPr>
              <w:t>Bioaccumulation in livers and muscles, no effect on fish condition indicators was observed</w:t>
            </w:r>
            <w:r w:rsidR="00527C0F">
              <w:rPr>
                <w:rFonts w:ascii="Arial" w:hAnsi="Arial" w:cs="Arial"/>
                <w:sz w:val="20"/>
                <w:szCs w:val="20"/>
              </w:rPr>
              <w:t>.</w:t>
            </w:r>
          </w:p>
        </w:tc>
        <w:tc>
          <w:tcPr>
            <w:tcW w:w="1200" w:type="pct"/>
          </w:tcPr>
          <w:p w14:paraId="261C4165"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(Herrera et al., 2023)</w:t>
            </w:r>
          </w:p>
        </w:tc>
      </w:tr>
      <w:tr w:rsidR="00F432FF" w:rsidRPr="002F2343" w14:paraId="38E80752" w14:textId="77777777" w:rsidTr="00D66800">
        <w:tc>
          <w:tcPr>
            <w:tcW w:w="1255" w:type="pct"/>
          </w:tcPr>
          <w:p w14:paraId="5F39921B" w14:textId="77777777" w:rsidR="00F432FF" w:rsidRPr="002F2343" w:rsidRDefault="00F432FF" w:rsidP="00133485">
            <w:pPr>
              <w:rPr>
                <w:rFonts w:ascii="Arial" w:hAnsi="Arial" w:cs="Arial"/>
                <w:sz w:val="20"/>
                <w:szCs w:val="20"/>
              </w:rPr>
            </w:pPr>
            <w:r w:rsidRPr="002F2343">
              <w:rPr>
                <w:rFonts w:ascii="Arial" w:hAnsi="Arial" w:cs="Arial"/>
                <w:sz w:val="20"/>
                <w:szCs w:val="20"/>
              </w:rPr>
              <w:t>Blue discus (</w:t>
            </w:r>
            <w:r w:rsidRPr="002F2343">
              <w:rPr>
                <w:rFonts w:ascii="Arial" w:hAnsi="Arial" w:cs="Arial"/>
                <w:i/>
                <w:iCs/>
                <w:sz w:val="20"/>
                <w:szCs w:val="20"/>
              </w:rPr>
              <w:t xml:space="preserve">Symphysodon </w:t>
            </w:r>
            <w:proofErr w:type="spellStart"/>
            <w:r w:rsidRPr="002F2343">
              <w:rPr>
                <w:rFonts w:ascii="Arial" w:hAnsi="Arial" w:cs="Arial"/>
                <w:i/>
                <w:iCs/>
                <w:sz w:val="20"/>
                <w:szCs w:val="20"/>
              </w:rPr>
              <w:t>aequifasciatus</w:t>
            </w:r>
            <w:proofErr w:type="spellEnd"/>
            <w:r w:rsidRPr="002F2343">
              <w:rPr>
                <w:rFonts w:ascii="Arial" w:hAnsi="Arial" w:cs="Arial"/>
                <w:sz w:val="20"/>
                <w:szCs w:val="20"/>
              </w:rPr>
              <w:t>)</w:t>
            </w:r>
          </w:p>
        </w:tc>
        <w:tc>
          <w:tcPr>
            <w:tcW w:w="1259" w:type="pct"/>
          </w:tcPr>
          <w:p w14:paraId="3EA71231"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Cadmium</w:t>
            </w:r>
          </w:p>
        </w:tc>
        <w:tc>
          <w:tcPr>
            <w:tcW w:w="1286" w:type="pct"/>
          </w:tcPr>
          <w:p w14:paraId="2A71A95C" w14:textId="081D6D01" w:rsidR="00F432FF" w:rsidRPr="002F2343" w:rsidRDefault="00F432FF" w:rsidP="00AA23A6">
            <w:pPr>
              <w:rPr>
                <w:rFonts w:ascii="Arial" w:hAnsi="Arial" w:cs="Arial"/>
                <w:sz w:val="20"/>
                <w:szCs w:val="20"/>
              </w:rPr>
            </w:pPr>
            <w:r w:rsidRPr="002F2343">
              <w:rPr>
                <w:rFonts w:ascii="Arial" w:hAnsi="Arial" w:cs="Arial"/>
                <w:sz w:val="20"/>
                <w:szCs w:val="20"/>
              </w:rPr>
              <w:t xml:space="preserve">Oxidative stress, stimulation of innate immunity in young individuals, </w:t>
            </w:r>
            <w:r w:rsidR="0094376A" w:rsidRPr="002F2343">
              <w:rPr>
                <w:rFonts w:ascii="Arial" w:hAnsi="Arial" w:cs="Arial"/>
                <w:sz w:val="20"/>
                <w:szCs w:val="20"/>
              </w:rPr>
              <w:t xml:space="preserve">and </w:t>
            </w:r>
            <w:r w:rsidRPr="002F2343">
              <w:rPr>
                <w:rFonts w:ascii="Arial" w:hAnsi="Arial" w:cs="Arial"/>
                <w:sz w:val="20"/>
                <w:szCs w:val="20"/>
              </w:rPr>
              <w:t>antagonistic interaction between the two stressors (MP and cadmium)</w:t>
            </w:r>
          </w:p>
        </w:tc>
        <w:tc>
          <w:tcPr>
            <w:tcW w:w="1200" w:type="pct"/>
          </w:tcPr>
          <w:p w14:paraId="657AF3CE"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(Wen et al., 2018)</w:t>
            </w:r>
          </w:p>
        </w:tc>
      </w:tr>
      <w:tr w:rsidR="00F432FF" w:rsidRPr="002F2343" w14:paraId="793B5C9E" w14:textId="77777777" w:rsidTr="00D66800">
        <w:tc>
          <w:tcPr>
            <w:tcW w:w="1255" w:type="pct"/>
          </w:tcPr>
          <w:p w14:paraId="386D9454" w14:textId="66599E0D" w:rsidR="00F432FF" w:rsidRPr="002F2343" w:rsidRDefault="00F432FF" w:rsidP="00844092">
            <w:pPr>
              <w:rPr>
                <w:rFonts w:ascii="Arial" w:hAnsi="Arial" w:cs="Arial"/>
                <w:sz w:val="20"/>
                <w:szCs w:val="20"/>
              </w:rPr>
            </w:pPr>
            <w:r w:rsidRPr="002F2343">
              <w:rPr>
                <w:rFonts w:ascii="Arial" w:hAnsi="Arial" w:cs="Arial"/>
                <w:sz w:val="20"/>
                <w:szCs w:val="20"/>
              </w:rPr>
              <w:t>Crucian</w:t>
            </w:r>
            <w:r w:rsidR="000E19DF" w:rsidRPr="002F2343">
              <w:rPr>
                <w:rFonts w:ascii="Arial" w:hAnsi="Arial" w:cs="Arial"/>
                <w:sz w:val="20"/>
                <w:szCs w:val="20"/>
              </w:rPr>
              <w:t xml:space="preserve"> </w:t>
            </w:r>
            <w:r w:rsidRPr="002F2343">
              <w:rPr>
                <w:rFonts w:ascii="Arial" w:hAnsi="Arial" w:cs="Arial"/>
                <w:sz w:val="20"/>
                <w:szCs w:val="20"/>
              </w:rPr>
              <w:t>carp</w:t>
            </w:r>
            <w:r w:rsidR="00844092" w:rsidRPr="002F2343">
              <w:rPr>
                <w:rFonts w:ascii="Arial" w:hAnsi="Arial" w:cs="Arial"/>
                <w:sz w:val="20"/>
                <w:szCs w:val="20"/>
              </w:rPr>
              <w:t xml:space="preserve"> </w:t>
            </w:r>
            <w:r w:rsidRPr="002F2343">
              <w:rPr>
                <w:rFonts w:ascii="Arial" w:hAnsi="Arial" w:cs="Arial"/>
                <w:sz w:val="20"/>
                <w:szCs w:val="20"/>
              </w:rPr>
              <w:t>(</w:t>
            </w:r>
            <w:r w:rsidRPr="002F2343">
              <w:rPr>
                <w:rFonts w:ascii="Arial" w:hAnsi="Arial" w:cs="Arial"/>
                <w:i/>
                <w:iCs/>
                <w:sz w:val="20"/>
                <w:szCs w:val="20"/>
              </w:rPr>
              <w:t xml:space="preserve">Carassius </w:t>
            </w:r>
            <w:proofErr w:type="spellStart"/>
            <w:r w:rsidRPr="002F2343">
              <w:rPr>
                <w:rFonts w:ascii="Arial" w:hAnsi="Arial" w:cs="Arial"/>
                <w:i/>
                <w:iCs/>
                <w:sz w:val="20"/>
                <w:szCs w:val="20"/>
              </w:rPr>
              <w:t>carassius</w:t>
            </w:r>
            <w:proofErr w:type="spellEnd"/>
            <w:r w:rsidRPr="002F2343">
              <w:rPr>
                <w:rFonts w:ascii="Arial" w:hAnsi="Arial" w:cs="Arial"/>
                <w:sz w:val="20"/>
                <w:szCs w:val="20"/>
              </w:rPr>
              <w:t>)</w:t>
            </w:r>
          </w:p>
        </w:tc>
        <w:tc>
          <w:tcPr>
            <w:tcW w:w="1259" w:type="pct"/>
          </w:tcPr>
          <w:p w14:paraId="5EE0358D"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Cadmium</w:t>
            </w:r>
          </w:p>
        </w:tc>
        <w:tc>
          <w:tcPr>
            <w:tcW w:w="1286" w:type="pct"/>
          </w:tcPr>
          <w:p w14:paraId="5A7356A9" w14:textId="0592A969" w:rsidR="00F432FF" w:rsidRPr="002F2343" w:rsidRDefault="00F432FF" w:rsidP="00AA23A6">
            <w:pPr>
              <w:rPr>
                <w:rFonts w:ascii="Arial" w:hAnsi="Arial" w:cs="Arial"/>
                <w:sz w:val="20"/>
                <w:szCs w:val="20"/>
              </w:rPr>
            </w:pPr>
            <w:r w:rsidRPr="002F2343">
              <w:rPr>
                <w:rFonts w:ascii="Arial" w:hAnsi="Arial" w:cs="Arial"/>
                <w:sz w:val="20"/>
                <w:szCs w:val="20"/>
              </w:rPr>
              <w:t xml:space="preserve">Inflammation of liver and spleen cells, reduction in the diversity and number of intestinal microflora organisms, oxidative stress, </w:t>
            </w:r>
            <w:r w:rsidR="0094376A" w:rsidRPr="002F2343">
              <w:rPr>
                <w:rFonts w:ascii="Arial" w:hAnsi="Arial" w:cs="Arial"/>
                <w:sz w:val="20"/>
                <w:szCs w:val="20"/>
              </w:rPr>
              <w:t xml:space="preserve">and </w:t>
            </w:r>
            <w:r w:rsidRPr="002F2343">
              <w:rPr>
                <w:rFonts w:ascii="Arial" w:hAnsi="Arial" w:cs="Arial"/>
                <w:sz w:val="20"/>
                <w:szCs w:val="20"/>
              </w:rPr>
              <w:t xml:space="preserve">a significant upregulation in the gene expression levels of </w:t>
            </w:r>
            <w:r w:rsidR="0094376A" w:rsidRPr="002F2343">
              <w:rPr>
                <w:rFonts w:ascii="Arial" w:hAnsi="Arial" w:cs="Arial"/>
                <w:sz w:val="20"/>
                <w:szCs w:val="20"/>
              </w:rPr>
              <w:t>IL-8</w:t>
            </w:r>
            <w:r w:rsidRPr="002F2343">
              <w:rPr>
                <w:rFonts w:ascii="Arial" w:hAnsi="Arial" w:cs="Arial"/>
                <w:sz w:val="20"/>
                <w:szCs w:val="20"/>
              </w:rPr>
              <w:t xml:space="preserve"> and hsp70</w:t>
            </w:r>
          </w:p>
        </w:tc>
        <w:tc>
          <w:tcPr>
            <w:tcW w:w="1200" w:type="pct"/>
          </w:tcPr>
          <w:p w14:paraId="15D07594" w14:textId="77777777" w:rsidR="00F432FF" w:rsidRPr="002F2343" w:rsidRDefault="00F432FF" w:rsidP="00575616">
            <w:pPr>
              <w:jc w:val="both"/>
              <w:rPr>
                <w:rFonts w:ascii="Arial" w:hAnsi="Arial" w:cs="Arial"/>
                <w:sz w:val="20"/>
                <w:szCs w:val="20"/>
              </w:rPr>
            </w:pPr>
            <w:r w:rsidRPr="002F2343">
              <w:rPr>
                <w:rFonts w:ascii="Arial" w:hAnsi="Arial" w:cs="Arial"/>
                <w:sz w:val="20"/>
                <w:szCs w:val="20"/>
              </w:rPr>
              <w:t>(Wei et al., 2023)</w:t>
            </w:r>
          </w:p>
        </w:tc>
      </w:tr>
    </w:tbl>
    <w:p w14:paraId="71999EE8" w14:textId="77777777" w:rsidR="00F432FF" w:rsidRPr="002F2343" w:rsidRDefault="00F432FF" w:rsidP="001D797A">
      <w:pPr>
        <w:jc w:val="both"/>
        <w:rPr>
          <w:rFonts w:ascii="Arial" w:hAnsi="Arial" w:cs="Arial"/>
          <w:b/>
          <w:bCs/>
          <w:sz w:val="20"/>
          <w:szCs w:val="20"/>
        </w:rPr>
      </w:pPr>
    </w:p>
    <w:p w14:paraId="465633EC" w14:textId="3E1B1D43" w:rsidR="000F1573" w:rsidRPr="002F2343" w:rsidRDefault="00C030ED" w:rsidP="001D797A">
      <w:pPr>
        <w:jc w:val="both"/>
        <w:rPr>
          <w:rFonts w:ascii="Arial" w:hAnsi="Arial" w:cs="Arial"/>
          <w:b/>
          <w:bCs/>
          <w:sz w:val="20"/>
          <w:szCs w:val="20"/>
        </w:rPr>
      </w:pPr>
      <w:r w:rsidRPr="002F2343">
        <w:rPr>
          <w:rFonts w:ascii="Arial" w:hAnsi="Arial" w:cs="Arial"/>
          <w:b/>
          <w:bCs/>
          <w:sz w:val="20"/>
          <w:szCs w:val="20"/>
        </w:rPr>
        <w:t xml:space="preserve">5. </w:t>
      </w:r>
      <w:r w:rsidR="002F2343" w:rsidRPr="002F2343">
        <w:rPr>
          <w:rFonts w:ascii="Arial" w:hAnsi="Arial" w:cs="Arial"/>
          <w:b/>
          <w:bCs/>
          <w:sz w:val="20"/>
          <w:szCs w:val="20"/>
        </w:rPr>
        <w:t>ECOLOGICAL IMPACTS OF MICROPLASTICS</w:t>
      </w:r>
    </w:p>
    <w:p w14:paraId="696AD181" w14:textId="1956A902" w:rsidR="00B743C9" w:rsidRPr="002F2343" w:rsidRDefault="00B743C9" w:rsidP="001D797A">
      <w:pPr>
        <w:jc w:val="both"/>
        <w:rPr>
          <w:rFonts w:ascii="Arial" w:hAnsi="Arial" w:cs="Arial"/>
          <w:sz w:val="20"/>
          <w:szCs w:val="20"/>
        </w:rPr>
      </w:pPr>
      <w:r w:rsidRPr="002F2343">
        <w:rPr>
          <w:rFonts w:ascii="Arial" w:hAnsi="Arial" w:cs="Arial"/>
          <w:sz w:val="20"/>
          <w:szCs w:val="20"/>
        </w:rPr>
        <w:t>MPs pose a sig</w:t>
      </w:r>
      <w:r w:rsidR="00C57286" w:rsidRPr="002F2343">
        <w:rPr>
          <w:rFonts w:ascii="Arial" w:hAnsi="Arial" w:cs="Arial"/>
          <w:sz w:val="20"/>
          <w:szCs w:val="20"/>
        </w:rPr>
        <w:t xml:space="preserve">nificant threat </w:t>
      </w:r>
      <w:r w:rsidR="00362B9D" w:rsidRPr="002F2343">
        <w:rPr>
          <w:rFonts w:ascii="Arial" w:hAnsi="Arial" w:cs="Arial"/>
          <w:sz w:val="20"/>
          <w:szCs w:val="20"/>
        </w:rPr>
        <w:t xml:space="preserve">to aquatic </w:t>
      </w:r>
      <w:r w:rsidR="00384CA5">
        <w:rPr>
          <w:rFonts w:ascii="Arial" w:hAnsi="Arial" w:cs="Arial"/>
          <w:sz w:val="20"/>
          <w:szCs w:val="20"/>
        </w:rPr>
        <w:t>ecosystems</w:t>
      </w:r>
      <w:r w:rsidR="00362B9D" w:rsidRPr="002F2343">
        <w:rPr>
          <w:rFonts w:ascii="Arial" w:hAnsi="Arial" w:cs="Arial"/>
          <w:sz w:val="20"/>
          <w:szCs w:val="20"/>
        </w:rPr>
        <w:t xml:space="preserve"> </w:t>
      </w:r>
      <w:r w:rsidR="00C57286" w:rsidRPr="002F2343">
        <w:rPr>
          <w:rFonts w:ascii="Arial" w:hAnsi="Arial" w:cs="Arial"/>
          <w:sz w:val="20"/>
          <w:szCs w:val="20"/>
        </w:rPr>
        <w:t xml:space="preserve">due to their minute size, </w:t>
      </w:r>
      <w:r w:rsidR="00384CA5">
        <w:rPr>
          <w:rFonts w:ascii="Arial" w:hAnsi="Arial" w:cs="Arial"/>
          <w:sz w:val="20"/>
          <w:szCs w:val="20"/>
        </w:rPr>
        <w:t>physicochemical</w:t>
      </w:r>
      <w:r w:rsidR="00C57286" w:rsidRPr="002F2343">
        <w:rPr>
          <w:rFonts w:ascii="Arial" w:hAnsi="Arial" w:cs="Arial"/>
          <w:sz w:val="20"/>
          <w:szCs w:val="20"/>
        </w:rPr>
        <w:t xml:space="preserve"> properties, vector nature, and their ability to interact with organisms and the environment.</w:t>
      </w:r>
      <w:r w:rsidR="00362B9D" w:rsidRPr="002F2343">
        <w:rPr>
          <w:rFonts w:ascii="Arial" w:hAnsi="Arial" w:cs="Arial"/>
          <w:sz w:val="20"/>
          <w:szCs w:val="20"/>
        </w:rPr>
        <w:t xml:space="preserve"> Both organisms and </w:t>
      </w:r>
      <w:r w:rsidR="00384CA5">
        <w:rPr>
          <w:rFonts w:ascii="Arial" w:hAnsi="Arial" w:cs="Arial"/>
          <w:sz w:val="20"/>
          <w:szCs w:val="20"/>
        </w:rPr>
        <w:t>ecosystems</w:t>
      </w:r>
      <w:r w:rsidR="00362B9D" w:rsidRPr="002F2343">
        <w:rPr>
          <w:rFonts w:ascii="Arial" w:hAnsi="Arial" w:cs="Arial"/>
          <w:sz w:val="20"/>
          <w:szCs w:val="20"/>
        </w:rPr>
        <w:t xml:space="preserve"> are affected by MPs through their interactions at the organism and trophic levels, thereby hampering overall ecosystem functioning. </w:t>
      </w:r>
    </w:p>
    <w:p w14:paraId="5069B0F0" w14:textId="77777777" w:rsidR="00B743C9" w:rsidRPr="002F2343" w:rsidRDefault="00B743C9" w:rsidP="001D797A">
      <w:pPr>
        <w:jc w:val="both"/>
        <w:rPr>
          <w:rFonts w:ascii="Arial" w:hAnsi="Arial" w:cs="Arial"/>
          <w:b/>
          <w:bCs/>
          <w:sz w:val="20"/>
          <w:szCs w:val="20"/>
        </w:rPr>
      </w:pPr>
    </w:p>
    <w:p w14:paraId="6227C048" w14:textId="4ADE1C2C" w:rsidR="00C030ED" w:rsidRPr="002F2343" w:rsidRDefault="002C68E5" w:rsidP="001D797A">
      <w:pPr>
        <w:jc w:val="both"/>
        <w:rPr>
          <w:rFonts w:ascii="Arial" w:hAnsi="Arial" w:cs="Arial"/>
          <w:b/>
          <w:bCs/>
          <w:sz w:val="20"/>
          <w:szCs w:val="20"/>
        </w:rPr>
      </w:pPr>
      <w:r w:rsidRPr="002F2343">
        <w:rPr>
          <w:rFonts w:ascii="Arial" w:hAnsi="Arial" w:cs="Arial"/>
          <w:b/>
          <w:bCs/>
          <w:sz w:val="20"/>
          <w:szCs w:val="20"/>
        </w:rPr>
        <w:t>5.1 Effects</w:t>
      </w:r>
      <w:r w:rsidR="000F1573" w:rsidRPr="002F2343">
        <w:rPr>
          <w:rFonts w:ascii="Arial" w:hAnsi="Arial" w:cs="Arial"/>
          <w:b/>
          <w:bCs/>
          <w:sz w:val="20"/>
          <w:szCs w:val="20"/>
        </w:rPr>
        <w:t xml:space="preserve"> on </w:t>
      </w:r>
      <w:r w:rsidR="00C030ED" w:rsidRPr="002F2343">
        <w:rPr>
          <w:rFonts w:ascii="Arial" w:hAnsi="Arial" w:cs="Arial"/>
          <w:b/>
          <w:bCs/>
          <w:sz w:val="20"/>
          <w:szCs w:val="20"/>
        </w:rPr>
        <w:t>Aquatic Organisms</w:t>
      </w:r>
    </w:p>
    <w:p w14:paraId="5070F33E" w14:textId="77777777" w:rsidR="00820ED8" w:rsidRPr="002F2343" w:rsidRDefault="00820ED8" w:rsidP="001D797A">
      <w:pPr>
        <w:jc w:val="both"/>
        <w:rPr>
          <w:rFonts w:ascii="Arial" w:hAnsi="Arial" w:cs="Arial"/>
          <w:b/>
          <w:bCs/>
          <w:sz w:val="20"/>
          <w:szCs w:val="20"/>
        </w:rPr>
      </w:pPr>
    </w:p>
    <w:p w14:paraId="2DD38E82" w14:textId="1840E8F3" w:rsidR="00D64616" w:rsidRPr="002F2343" w:rsidRDefault="00820ED8" w:rsidP="0010666A">
      <w:pPr>
        <w:jc w:val="both"/>
        <w:rPr>
          <w:rFonts w:ascii="Arial" w:hAnsi="Arial" w:cs="Arial"/>
          <w:b/>
          <w:bCs/>
          <w:sz w:val="20"/>
          <w:szCs w:val="20"/>
        </w:rPr>
      </w:pPr>
      <w:r w:rsidRPr="002F2343">
        <w:rPr>
          <w:rFonts w:ascii="Arial" w:hAnsi="Arial" w:cs="Arial"/>
          <w:b/>
          <w:bCs/>
          <w:sz w:val="20"/>
          <w:szCs w:val="20"/>
        </w:rPr>
        <w:t xml:space="preserve">5.1.1 </w:t>
      </w:r>
      <w:r w:rsidR="00C030ED" w:rsidRPr="002F2343">
        <w:rPr>
          <w:rFonts w:ascii="Arial" w:hAnsi="Arial" w:cs="Arial"/>
          <w:b/>
          <w:bCs/>
          <w:sz w:val="20"/>
          <w:szCs w:val="20"/>
        </w:rPr>
        <w:t>Ingestion and entanglement</w:t>
      </w:r>
    </w:p>
    <w:p w14:paraId="192AC382" w14:textId="3C17D9E3" w:rsidR="00F83972" w:rsidRPr="002F2343" w:rsidRDefault="00362B9D" w:rsidP="00D66800">
      <w:pPr>
        <w:jc w:val="both"/>
        <w:rPr>
          <w:rFonts w:ascii="Arial" w:hAnsi="Arial" w:cs="Arial"/>
          <w:sz w:val="20"/>
          <w:szCs w:val="20"/>
        </w:rPr>
      </w:pPr>
      <w:r w:rsidRPr="002F2343">
        <w:rPr>
          <w:rFonts w:ascii="Arial" w:hAnsi="Arial" w:cs="Arial"/>
          <w:sz w:val="20"/>
          <w:szCs w:val="20"/>
        </w:rPr>
        <w:t xml:space="preserve">Aquatic organisms readily ingest MPs and </w:t>
      </w:r>
      <w:proofErr w:type="spellStart"/>
      <w:r w:rsidRPr="002F2343">
        <w:rPr>
          <w:rFonts w:ascii="Arial" w:hAnsi="Arial" w:cs="Arial"/>
          <w:sz w:val="20"/>
          <w:szCs w:val="20"/>
        </w:rPr>
        <w:t>nanoplastics</w:t>
      </w:r>
      <w:proofErr w:type="spellEnd"/>
      <w:r w:rsidRPr="002F2343">
        <w:rPr>
          <w:rFonts w:ascii="Arial" w:hAnsi="Arial" w:cs="Arial"/>
          <w:sz w:val="20"/>
          <w:szCs w:val="20"/>
        </w:rPr>
        <w:t xml:space="preserve">, as these particles </w:t>
      </w:r>
      <w:r w:rsidR="00CA6BFD" w:rsidRPr="002F2343">
        <w:rPr>
          <w:rFonts w:ascii="Arial" w:hAnsi="Arial" w:cs="Arial"/>
          <w:sz w:val="20"/>
          <w:szCs w:val="20"/>
        </w:rPr>
        <w:t xml:space="preserve">closely </w:t>
      </w:r>
      <w:r w:rsidRPr="002F2343">
        <w:rPr>
          <w:rFonts w:ascii="Arial" w:hAnsi="Arial" w:cs="Arial"/>
          <w:sz w:val="20"/>
          <w:szCs w:val="20"/>
        </w:rPr>
        <w:t>resemble</w:t>
      </w:r>
      <w:r w:rsidR="00384CA5">
        <w:rPr>
          <w:rFonts w:ascii="Arial" w:hAnsi="Arial" w:cs="Arial"/>
          <w:sz w:val="20"/>
          <w:szCs w:val="20"/>
        </w:rPr>
        <w:t xml:space="preserve"> </w:t>
      </w:r>
      <w:r w:rsidRPr="002F2343">
        <w:rPr>
          <w:rFonts w:ascii="Arial" w:hAnsi="Arial" w:cs="Arial"/>
          <w:sz w:val="20"/>
          <w:szCs w:val="20"/>
        </w:rPr>
        <w:t xml:space="preserve">natural food particles (in </w:t>
      </w:r>
      <w:r w:rsidR="00527C0F">
        <w:rPr>
          <w:rFonts w:ascii="Arial" w:hAnsi="Arial" w:cs="Arial"/>
          <w:sz w:val="20"/>
          <w:szCs w:val="20"/>
        </w:rPr>
        <w:t>s</w:t>
      </w:r>
      <w:r w:rsidRPr="002F2343">
        <w:rPr>
          <w:rFonts w:ascii="Arial" w:hAnsi="Arial" w:cs="Arial"/>
          <w:sz w:val="20"/>
          <w:szCs w:val="20"/>
        </w:rPr>
        <w:t xml:space="preserve">hape and size) </w:t>
      </w:r>
      <w:r w:rsidRPr="002F2343">
        <w:rPr>
          <w:rFonts w:ascii="Arial" w:hAnsi="Arial" w:cs="Arial"/>
          <w:sz w:val="20"/>
          <w:szCs w:val="20"/>
        </w:rPr>
        <w:fldChar w:fldCharType="begin"/>
      </w:r>
      <w:r w:rsidRPr="002F2343">
        <w:rPr>
          <w:rFonts w:ascii="Arial" w:hAnsi="Arial" w:cs="Arial"/>
          <w:sz w:val="20"/>
          <w:szCs w:val="20"/>
        </w:rPr>
        <w:instrText xml:space="preserve"> ADDIN ZOTERO_ITEM CSL_CITATION {"citationID":"PwZU0yJW","properties":{"formattedCitation":"(Derraik, 2002)","plainCitation":"(Derraik, 2002)","noteIndex":0},"citationItems":[{"id":203,"uris":["http://zotero.org/users/12611551/items/KT28NGXD"],"itemData":{"id":203,"type":"article-journal","container-title":"Marine pollution bulletin","issue":"9","note":"publisher: Elsevier","page":"842–852","source":"Google Scholar","title":"The pollution of the marine environment by plastic debris: a review","title-short":"The pollution of the marine environment by plastic debris","volume":"44","author":[{"family":"Derraik","given":"José GB"}],"issued":{"date-parts":[["2002"]]}}}],"schema":"https://github.com/citation-style-language/schema/raw/master/csl-citation.json"} </w:instrText>
      </w:r>
      <w:r w:rsidRPr="002F2343">
        <w:rPr>
          <w:rFonts w:ascii="Arial" w:hAnsi="Arial" w:cs="Arial"/>
          <w:sz w:val="20"/>
          <w:szCs w:val="20"/>
        </w:rPr>
        <w:fldChar w:fldCharType="separate"/>
      </w:r>
      <w:r w:rsidRPr="002F2343">
        <w:rPr>
          <w:rFonts w:ascii="Arial" w:hAnsi="Arial" w:cs="Arial"/>
          <w:noProof/>
          <w:sz w:val="20"/>
          <w:szCs w:val="20"/>
        </w:rPr>
        <w:t>(Derraik, 2002)</w:t>
      </w:r>
      <w:r w:rsidRPr="002F2343">
        <w:rPr>
          <w:rFonts w:ascii="Arial" w:hAnsi="Arial" w:cs="Arial"/>
          <w:sz w:val="20"/>
          <w:szCs w:val="20"/>
        </w:rPr>
        <w:fldChar w:fldCharType="end"/>
      </w:r>
      <w:r w:rsidR="00CA6BFD" w:rsidRPr="002F2343">
        <w:rPr>
          <w:rFonts w:ascii="Arial" w:hAnsi="Arial" w:cs="Arial"/>
          <w:sz w:val="20"/>
          <w:szCs w:val="20"/>
        </w:rPr>
        <w:t xml:space="preserve">. Numerous reports have documented the bioaccumulation of MPs and </w:t>
      </w:r>
      <w:proofErr w:type="spellStart"/>
      <w:r w:rsidR="00CA6BFD" w:rsidRPr="002F2343">
        <w:rPr>
          <w:rFonts w:ascii="Arial" w:hAnsi="Arial" w:cs="Arial"/>
          <w:sz w:val="20"/>
          <w:szCs w:val="20"/>
        </w:rPr>
        <w:t>naoplastics</w:t>
      </w:r>
      <w:proofErr w:type="spellEnd"/>
      <w:r w:rsidR="00CA6BFD" w:rsidRPr="002F2343">
        <w:rPr>
          <w:rFonts w:ascii="Arial" w:hAnsi="Arial" w:cs="Arial"/>
          <w:sz w:val="20"/>
          <w:szCs w:val="20"/>
        </w:rPr>
        <w:t xml:space="preserve"> in various body parts and organs of aquatic organisms </w:t>
      </w:r>
      <w:r w:rsidR="00CA6BFD" w:rsidRPr="002F2343">
        <w:rPr>
          <w:rFonts w:ascii="Arial" w:hAnsi="Arial" w:cs="Arial"/>
          <w:sz w:val="20"/>
          <w:szCs w:val="20"/>
        </w:rPr>
        <w:fldChar w:fldCharType="begin"/>
      </w:r>
      <w:r w:rsidR="00CA6BFD" w:rsidRPr="002F2343">
        <w:rPr>
          <w:rFonts w:ascii="Arial" w:hAnsi="Arial" w:cs="Arial"/>
          <w:sz w:val="20"/>
          <w:szCs w:val="20"/>
        </w:rPr>
        <w:instrText xml:space="preserve"> ADDIN ZOTERO_ITEM CSL_CITATION {"citationID":"ssxR9r1H","properties":{"formattedCitation":"(Rist &amp; Hartmann, 2018; Wang, AL-Hasni, et al., 2024)","plainCitation":"(Rist &amp; Hartmann, 2018; Wang, AL-Hasni, et al., 2024)","noteIndex":0},"citationItems":[{"id":312,"uris":["http://zotero.org/users/12611551/items/QSXWHF7S"],"itemData":{"id":312,"type":"chapter","container-title":"Freshwater Microplastics","event-place":"Cham","ISBN":"978-3-319-61614-8","note":"collection-title: The Handbook of Environmental Chemistry\nDOI: 10.1007/978-3-319-61615-5_2","page":"25-49","publisher":"Springer International Publishing","publisher-place":"Cham","source":"DOI.org (Crossref)","title":"Aquatic Ecotoxicity of Microplastics and Nanoplastics: Lessons Learned from Engineered Nanomaterials","title-short":"Aquatic Ecotoxicity of Microplastics and Nanoplastics","URL":"http://link.springer.com/10.1007/978-3-319-61615-5_2","volume":"58","editor":[{"family":"Wagner","given":"Martin"},{"family":"Lambert","given":"Scott"}],"author":[{"family":"Rist","given":"Sinja"},{"family":"Hartmann","given":"Nanna Bloch"}],"accessed":{"date-parts":[["2025",11,28]]},"issued":{"date-parts":[["2018"]]}}},{"id":311,"uris":["http://zotero.org/users/12611551/items/6UZLYQ66"],"itemData":{"id":311,"type":"article-journal","container-title":"Environment &amp; Health","DOI":"10.1021/envhealth.4c00013","ISSN":"2833-8278, 2833-8278","issue":"10","journalAbbreviation":"Environ. Health","language":"en","license":"https://creativecommons.org/licenses/by-nc-nd/4.0/","page":"688-701","source":"DOI.org (Crossref)","title":"Multifaceted Aquatic Environmental Differences between Nanoplastics and Microplastics: Behavior and Fate","title-short":"Multifaceted Aquatic Environmental Differences between Nanoplastics and Microplastics","volume":"2","author":[{"family":"Wang","given":"Sheng"},{"family":"AL-Hasni","given":"Noor Sulaiman"},{"family":"Liu","given":"Zhaoli"},{"family":"Liu","given":"Airong"}],"issued":{"date-parts":[["2024",10,18]]}}}],"schema":"https://github.com/citation-style-language/schema/raw/master/csl-citation.json"} </w:instrText>
      </w:r>
      <w:r w:rsidR="00CA6BFD" w:rsidRPr="002F2343">
        <w:rPr>
          <w:rFonts w:ascii="Arial" w:hAnsi="Arial" w:cs="Arial"/>
          <w:sz w:val="20"/>
          <w:szCs w:val="20"/>
        </w:rPr>
        <w:fldChar w:fldCharType="separate"/>
      </w:r>
      <w:r w:rsidR="00CA6BFD" w:rsidRPr="002F2343">
        <w:rPr>
          <w:rFonts w:ascii="Arial" w:hAnsi="Arial" w:cs="Arial"/>
          <w:noProof/>
          <w:sz w:val="20"/>
          <w:szCs w:val="20"/>
        </w:rPr>
        <w:t>(Rist &amp; Hartmann, 2018; Wang, AL-Hasni, et al., 2024)</w:t>
      </w:r>
      <w:r w:rsidR="00CA6BFD" w:rsidRPr="002F2343">
        <w:rPr>
          <w:rFonts w:ascii="Arial" w:hAnsi="Arial" w:cs="Arial"/>
          <w:sz w:val="20"/>
          <w:szCs w:val="20"/>
        </w:rPr>
        <w:fldChar w:fldCharType="end"/>
      </w:r>
      <w:r w:rsidR="00CA6BFD" w:rsidRPr="002F2343">
        <w:rPr>
          <w:rFonts w:ascii="Arial" w:hAnsi="Arial" w:cs="Arial"/>
          <w:sz w:val="20"/>
          <w:szCs w:val="20"/>
        </w:rPr>
        <w:t xml:space="preserve">. </w:t>
      </w:r>
      <w:sdt>
        <w:sdtPr>
          <w:rPr>
            <w:rFonts w:ascii="Arial" w:hAnsi="Arial" w:cs="Arial"/>
            <w:sz w:val="20"/>
            <w:szCs w:val="20"/>
          </w:rPr>
          <w:alias w:val="TEMP_CURSOR"/>
          <w:tag w:val="TEMP_CURSOR"/>
          <w:id w:val="-2054601761"/>
          <w:placeholder>
            <w:docPart w:val="DefaultPlaceholder_-1854013440"/>
          </w:placeholder>
          <w15:appearance w15:val="hidden"/>
        </w:sdtPr>
        <w:sdtContent>
          <w:r w:rsidR="005F5D5E" w:rsidRPr="002F2343">
            <w:rPr>
              <w:rFonts w:ascii="Arial" w:hAnsi="Arial" w:cs="Arial"/>
              <w:sz w:val="20"/>
              <w:szCs w:val="20"/>
            </w:rPr>
            <w:t xml:space="preserve">Particles </w:t>
          </w:r>
          <w:r w:rsidR="00F43E34" w:rsidRPr="002F2343">
            <w:rPr>
              <w:rFonts w:ascii="Arial" w:hAnsi="Arial" w:cs="Arial"/>
              <w:sz w:val="20"/>
              <w:szCs w:val="20"/>
            </w:rPr>
            <w:t>with a size of</w:t>
          </w:r>
          <w:r w:rsidR="005F5D5E" w:rsidRPr="002F2343">
            <w:rPr>
              <w:rFonts w:ascii="Arial" w:hAnsi="Arial" w:cs="Arial"/>
              <w:sz w:val="20"/>
              <w:szCs w:val="20"/>
            </w:rPr>
            <w:t xml:space="preserve"> less than 150 0.5 are </w:t>
          </w:r>
          <w:r w:rsidR="00F43E34" w:rsidRPr="002F2343">
            <w:rPr>
              <w:rFonts w:ascii="Arial" w:hAnsi="Arial" w:cs="Arial"/>
              <w:sz w:val="20"/>
              <w:szCs w:val="20"/>
            </w:rPr>
            <w:t>highly</w:t>
          </w:r>
          <w:r w:rsidR="005F5D5E" w:rsidRPr="002F2343">
            <w:rPr>
              <w:rFonts w:ascii="Arial" w:hAnsi="Arial" w:cs="Arial"/>
              <w:sz w:val="20"/>
              <w:szCs w:val="20"/>
            </w:rPr>
            <w:t xml:space="preserve"> bioavailable and can easily penetrate biological barriers</w:t>
          </w:r>
          <w:r w:rsidR="00F43E34" w:rsidRPr="002F2343">
            <w:rPr>
              <w:rFonts w:ascii="Arial" w:hAnsi="Arial" w:cs="Arial"/>
              <w:sz w:val="20"/>
              <w:szCs w:val="20"/>
            </w:rPr>
            <w:t xml:space="preserve"> </w:t>
          </w:r>
        </w:sdtContent>
      </w:sdt>
      <w:r w:rsidR="00FE3DA2" w:rsidRPr="002F2343">
        <w:rPr>
          <w:rFonts w:ascii="Arial" w:hAnsi="Arial" w:cs="Arial"/>
          <w:sz w:val="20"/>
          <w:szCs w:val="20"/>
        </w:rPr>
        <w:fldChar w:fldCharType="begin"/>
      </w:r>
      <w:r w:rsidR="00FE3DA2" w:rsidRPr="002F2343">
        <w:rPr>
          <w:rFonts w:ascii="Arial" w:hAnsi="Arial" w:cs="Arial"/>
          <w:sz w:val="20"/>
          <w:szCs w:val="20"/>
        </w:rPr>
        <w:instrText xml:space="preserve"> ADDIN ZOTERO_ITEM CSL_CITATION {"citationID":"POViPE9r","properties":{"formattedCitation":"(Yuan et al., 2021)","plainCitation":"(Yuan et al., 2021)","noteIndex":0},"citationItems":[{"id":314,"uris":["http://zotero.org/users/12611551/items/8Z67XQ2B"],"itemData":{"id":314,"type":"article-journal","abstract":"Abstract\n            \n              Enrofloxacin (ENR), a broad</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spectrum antibacterial drug, has extremely poor water solubility contributing to low bioavailability, which prevents drug formulation design and limits its wide application in livestock farming and aquaculture. Compared to conventional formulations of ENR, casein (Cas)</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based drug delivery system has been reported to have significant advantages in the improvement of solubility and bioavailability of drugs. In this paper, we report the preparation process of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loaded Cas nanoparticles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Cas) using magnetic agitation without any organic agent and the optimization of the formulation. Transmission electron microscopy (TEM), dynamic light scattering (DLS), differential scanning calorimetry (DSC), powder X</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ray diffraction (PXRD), and Fourier transform infrared spectroscopy (FTIR) were all adopted to characterize the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Cas. Results showed that the obtained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Cas were approximately spherical with a particle size of 171.6 ± 13.8 nm with a polydispersity index of 0.322 ± 0.053. In vitro release behavior of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Cas showed a sustained release profile. Additionally, in vivo study in rats displayed that the mean plasma concentration of ENR after oral administration of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Cas was significantly higher than that treated with ENR suspension. The mean residence time (MRT\n              0–24\n              ) of ENR was enhanced by Cas nanoparticles from 9.287 ± 0.524 to 11.372 ± 1.139 hr in comparison with ENR suspension. Accordingly, the area under the curve (AUC\n              0–24\n              ) of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Cas was 80.521 ± 6.624 μg·hr/ml, 3.8</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fold higher than that of ENR suspension (20.850 ± 1.715 μg·hr/ml). Therefore, it can be concluded that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Cas enhanced the absorption, prolonged the retention time, and improved oral bioavailability of ENR. Taken the good oral safety of Cas into consideration, ENR</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Cas should be a more promising oral preparation of ENR for clinical application.","container-title":"Food Science &amp; Nutrition","DOI":"10.1002/fsn3.2224","ISSN":"2048-7177, 2048-7177","issue":"8","journalAbbreviation":"Food Science &amp; Nutrition","language":"en","page":"4057-4067","source":"DOI.org (Crossref)","title":"pH</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driven entrapment of enrofloxacin in casein</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based nanoparticles for the enhancement of oral bioavailability","volume":"9","author":[{"family":"Yuan","given":"Zhi</w:instrText>
      </w:r>
      <w:r w:rsidR="00FE3DA2" w:rsidRPr="002F2343">
        <w:rPr>
          <w:rFonts w:ascii="Cambria Math" w:hAnsi="Cambria Math" w:cs="Cambria Math"/>
          <w:sz w:val="20"/>
          <w:szCs w:val="20"/>
        </w:rPr>
        <w:instrText>‐</w:instrText>
      </w:r>
      <w:r w:rsidR="00FE3DA2" w:rsidRPr="002F2343">
        <w:rPr>
          <w:rFonts w:ascii="Arial" w:hAnsi="Arial" w:cs="Arial"/>
          <w:sz w:val="20"/>
          <w:szCs w:val="20"/>
        </w:rPr>
        <w:instrText xml:space="preserve">xiang"},{"family":"Deng","given":"Shichen"},{"family":"Chen","given":"Li"},{"family":"Hu","given":"You"},{"family":"Gu","given":"Jian"},{"family":"He","given":"Lili"}],"issued":{"date-parts":[["2021",8]]}}}],"schema":"https://github.com/citation-style-language/schema/raw/master/csl-citation.json"} </w:instrText>
      </w:r>
      <w:r w:rsidR="00FE3DA2" w:rsidRPr="002F2343">
        <w:rPr>
          <w:rFonts w:ascii="Arial" w:hAnsi="Arial" w:cs="Arial"/>
          <w:sz w:val="20"/>
          <w:szCs w:val="20"/>
        </w:rPr>
        <w:fldChar w:fldCharType="separate"/>
      </w:r>
      <w:r w:rsidR="006060BF" w:rsidRPr="002F2343">
        <w:rPr>
          <w:rFonts w:ascii="Arial" w:hAnsi="Arial" w:cs="Arial"/>
          <w:noProof/>
          <w:sz w:val="20"/>
          <w:szCs w:val="20"/>
        </w:rPr>
        <w:t>(Yuan et al., 2021)</w:t>
      </w:r>
      <w:r w:rsidR="00FE3DA2" w:rsidRPr="002F2343">
        <w:rPr>
          <w:rFonts w:ascii="Arial" w:hAnsi="Arial" w:cs="Arial"/>
          <w:sz w:val="20"/>
          <w:szCs w:val="20"/>
        </w:rPr>
        <w:fldChar w:fldCharType="end"/>
      </w:r>
      <w:r w:rsidR="007E295F" w:rsidRPr="002F2343">
        <w:rPr>
          <w:rFonts w:ascii="Arial" w:hAnsi="Arial" w:cs="Arial"/>
          <w:sz w:val="20"/>
          <w:szCs w:val="20"/>
        </w:rPr>
        <w:t>.</w:t>
      </w:r>
    </w:p>
    <w:p w14:paraId="4E680CF6" w14:textId="77777777" w:rsidR="00D66800" w:rsidRPr="002F2343" w:rsidRDefault="00D66800" w:rsidP="00D66800">
      <w:pPr>
        <w:jc w:val="both"/>
        <w:rPr>
          <w:rFonts w:ascii="Arial" w:hAnsi="Arial" w:cs="Arial"/>
          <w:b/>
          <w:bCs/>
          <w:sz w:val="20"/>
          <w:szCs w:val="20"/>
        </w:rPr>
      </w:pPr>
    </w:p>
    <w:p w14:paraId="0FBBF7F8" w14:textId="77777777" w:rsidR="00D66800" w:rsidRPr="002F2343" w:rsidRDefault="00A04F31" w:rsidP="00D66800">
      <w:pPr>
        <w:jc w:val="both"/>
        <w:rPr>
          <w:rFonts w:ascii="Arial" w:hAnsi="Arial" w:cs="Arial"/>
          <w:b/>
          <w:bCs/>
          <w:sz w:val="20"/>
          <w:szCs w:val="20"/>
        </w:rPr>
      </w:pPr>
      <w:r w:rsidRPr="002F2343">
        <w:rPr>
          <w:rFonts w:ascii="Arial" w:hAnsi="Arial" w:cs="Arial"/>
          <w:b/>
          <w:bCs/>
          <w:sz w:val="20"/>
          <w:szCs w:val="20"/>
        </w:rPr>
        <w:t>Digestive Tract Impairment</w:t>
      </w:r>
    </w:p>
    <w:p w14:paraId="61BF3725" w14:textId="74AB2527" w:rsidR="00A04F31" w:rsidRPr="002F2343" w:rsidRDefault="00D36F29" w:rsidP="00D66800">
      <w:pPr>
        <w:jc w:val="both"/>
        <w:rPr>
          <w:rFonts w:ascii="Arial" w:hAnsi="Arial" w:cs="Arial"/>
          <w:b/>
          <w:bCs/>
          <w:sz w:val="20"/>
          <w:szCs w:val="20"/>
        </w:rPr>
      </w:pPr>
      <w:r w:rsidRPr="002F2343">
        <w:rPr>
          <w:rFonts w:ascii="Arial" w:hAnsi="Arial" w:cs="Arial"/>
          <w:sz w:val="20"/>
          <w:szCs w:val="20"/>
        </w:rPr>
        <w:t>Consumed plastic debris may block the digestive system, resulting in starvation and malnourishment</w:t>
      </w:r>
      <w:r w:rsidR="00F43E34" w:rsidRPr="002F2343">
        <w:rPr>
          <w:rFonts w:ascii="Arial" w:hAnsi="Arial" w:cs="Arial"/>
          <w:sz w:val="20"/>
          <w:szCs w:val="20"/>
        </w:rPr>
        <w:t>,</w:t>
      </w:r>
      <w:r w:rsidRPr="002F2343">
        <w:rPr>
          <w:rFonts w:ascii="Arial" w:hAnsi="Arial" w:cs="Arial"/>
          <w:sz w:val="20"/>
          <w:szCs w:val="20"/>
        </w:rPr>
        <w:t xml:space="preserve"> and can also cause a false feeling of fullness, inhibiting feeding behavio</w:t>
      </w:r>
      <w:r w:rsidR="00B71D6E" w:rsidRPr="002F2343">
        <w:rPr>
          <w:rFonts w:ascii="Arial" w:hAnsi="Arial" w:cs="Arial"/>
          <w:sz w:val="20"/>
          <w:szCs w:val="20"/>
        </w:rPr>
        <w:t>u</w:t>
      </w:r>
      <w:r w:rsidRPr="002F2343">
        <w:rPr>
          <w:rFonts w:ascii="Arial" w:hAnsi="Arial" w:cs="Arial"/>
          <w:sz w:val="20"/>
          <w:szCs w:val="20"/>
        </w:rPr>
        <w:t xml:space="preserve">r </w:t>
      </w:r>
      <w:r w:rsidR="00B32F92" w:rsidRPr="002F2343">
        <w:rPr>
          <w:rFonts w:ascii="Arial" w:hAnsi="Arial" w:cs="Arial"/>
          <w:sz w:val="20"/>
          <w:szCs w:val="20"/>
        </w:rPr>
        <w:fldChar w:fldCharType="begin"/>
      </w:r>
      <w:r w:rsidR="009D7BAE" w:rsidRPr="002F2343">
        <w:rPr>
          <w:rFonts w:ascii="Arial" w:hAnsi="Arial" w:cs="Arial"/>
          <w:sz w:val="20"/>
          <w:szCs w:val="20"/>
        </w:rPr>
        <w:instrText xml:space="preserve"> ADDIN ZOTERO_ITEM CSL_CITATION {"citationID":"0RJ4xKN0","properties":{"formattedCitation":"(Dada &amp; Bello, 2023)","plainCitation":"(Dada &amp; Bello, 2023)","noteIndex":0},"citationItems":[{"id":315,"uris":["http://zotero.org/users/12611551/items/93C7KVLF"],"itemData":{"id":315,"type":"article-journal","container-title":"Environmental Science and Pollution Research","DOI":"10.1007/s11356-023-26410-w","ISSN":"1614-7499","issue":"19","journalAbbreviation":"Environ Sci Pollut Res","language":"en","page":"55948-55957","source":"DOI.org (Crossref)","title":"Microplastics in carnivorous fish species, water and sediments of a coastal urban lagoon in Nigeria","volume":"30","author":[{"family":"Dada","given":"Olusegun A."},{"family":"Bello","given":"Jummai O."}],"issued":{"date-parts":[["2023",3,13]]}}}],"schema":"https://github.com/citation-style-language/schema/raw/master/csl-citation.json"} </w:instrText>
      </w:r>
      <w:r w:rsidR="00B32F92" w:rsidRPr="002F2343">
        <w:rPr>
          <w:rFonts w:ascii="Arial" w:hAnsi="Arial" w:cs="Arial"/>
          <w:sz w:val="20"/>
          <w:szCs w:val="20"/>
        </w:rPr>
        <w:fldChar w:fldCharType="separate"/>
      </w:r>
      <w:r w:rsidR="006060BF" w:rsidRPr="002F2343">
        <w:rPr>
          <w:rFonts w:ascii="Arial" w:hAnsi="Arial" w:cs="Arial"/>
          <w:noProof/>
          <w:sz w:val="20"/>
          <w:szCs w:val="20"/>
        </w:rPr>
        <w:t>(Dada &amp; Bello, 2023)</w:t>
      </w:r>
      <w:r w:rsidR="00B32F92" w:rsidRPr="002F2343">
        <w:rPr>
          <w:rFonts w:ascii="Arial" w:hAnsi="Arial" w:cs="Arial"/>
          <w:sz w:val="20"/>
          <w:szCs w:val="20"/>
        </w:rPr>
        <w:fldChar w:fldCharType="end"/>
      </w:r>
      <w:r w:rsidR="00A04F31" w:rsidRPr="002F2343">
        <w:rPr>
          <w:rFonts w:ascii="Arial" w:hAnsi="Arial" w:cs="Arial"/>
          <w:sz w:val="20"/>
          <w:szCs w:val="20"/>
        </w:rPr>
        <w:t>.</w:t>
      </w:r>
    </w:p>
    <w:p w14:paraId="526C235C" w14:textId="77777777" w:rsidR="00D66800" w:rsidRPr="002F2343" w:rsidRDefault="00D66800" w:rsidP="00D66800">
      <w:pPr>
        <w:rPr>
          <w:rFonts w:ascii="Arial" w:hAnsi="Arial" w:cs="Arial"/>
          <w:b/>
          <w:bCs/>
          <w:sz w:val="20"/>
          <w:szCs w:val="20"/>
        </w:rPr>
      </w:pPr>
    </w:p>
    <w:p w14:paraId="38267FCC" w14:textId="7EE92CE4" w:rsidR="00D66800" w:rsidRPr="002F2343" w:rsidRDefault="00A04F31" w:rsidP="00D66800">
      <w:pPr>
        <w:rPr>
          <w:rFonts w:ascii="Arial" w:hAnsi="Arial" w:cs="Arial"/>
          <w:b/>
          <w:bCs/>
          <w:sz w:val="20"/>
          <w:szCs w:val="20"/>
        </w:rPr>
      </w:pPr>
      <w:r w:rsidRPr="002F2343">
        <w:rPr>
          <w:rFonts w:ascii="Arial" w:hAnsi="Arial" w:cs="Arial"/>
          <w:b/>
          <w:bCs/>
          <w:sz w:val="20"/>
          <w:szCs w:val="20"/>
        </w:rPr>
        <w:t>Physical Injury</w:t>
      </w:r>
    </w:p>
    <w:p w14:paraId="7FB369B8" w14:textId="2F969972" w:rsidR="00A04F31" w:rsidRPr="002F2343" w:rsidRDefault="00620B37" w:rsidP="00D66800">
      <w:pPr>
        <w:jc w:val="both"/>
        <w:rPr>
          <w:rFonts w:ascii="Arial" w:hAnsi="Arial" w:cs="Arial"/>
          <w:b/>
          <w:bCs/>
          <w:sz w:val="20"/>
          <w:szCs w:val="20"/>
        </w:rPr>
      </w:pPr>
      <w:r w:rsidRPr="002F2343">
        <w:rPr>
          <w:rFonts w:ascii="Arial" w:hAnsi="Arial" w:cs="Arial"/>
          <w:sz w:val="20"/>
          <w:szCs w:val="20"/>
        </w:rPr>
        <w:t xml:space="preserve">Abrasion and </w:t>
      </w:r>
      <w:r w:rsidR="00F43E34" w:rsidRPr="002F2343">
        <w:rPr>
          <w:rFonts w:ascii="Arial" w:hAnsi="Arial" w:cs="Arial"/>
          <w:sz w:val="20"/>
          <w:szCs w:val="20"/>
        </w:rPr>
        <w:t>internal injury to</w:t>
      </w:r>
      <w:r w:rsidRPr="002F2343">
        <w:rPr>
          <w:rFonts w:ascii="Arial" w:hAnsi="Arial" w:cs="Arial"/>
          <w:sz w:val="20"/>
          <w:szCs w:val="20"/>
        </w:rPr>
        <w:t xml:space="preserve"> the digestive system </w:t>
      </w:r>
      <w:r w:rsidR="00F43E34" w:rsidRPr="002F2343">
        <w:rPr>
          <w:rFonts w:ascii="Arial" w:hAnsi="Arial" w:cs="Arial"/>
          <w:sz w:val="20"/>
          <w:szCs w:val="20"/>
        </w:rPr>
        <w:t>may occur</w:t>
      </w:r>
      <w:r w:rsidRPr="002F2343">
        <w:rPr>
          <w:rFonts w:ascii="Arial" w:hAnsi="Arial" w:cs="Arial"/>
          <w:sz w:val="20"/>
          <w:szCs w:val="20"/>
        </w:rPr>
        <w:t xml:space="preserve"> after </w:t>
      </w:r>
      <w:r w:rsidR="00527C0F">
        <w:rPr>
          <w:rFonts w:ascii="Arial" w:hAnsi="Arial" w:cs="Arial"/>
          <w:sz w:val="20"/>
          <w:szCs w:val="20"/>
        </w:rPr>
        <w:t>I</w:t>
      </w:r>
      <w:r w:rsidRPr="002F2343">
        <w:rPr>
          <w:rFonts w:ascii="Arial" w:hAnsi="Arial" w:cs="Arial"/>
          <w:sz w:val="20"/>
          <w:szCs w:val="20"/>
        </w:rPr>
        <w:t xml:space="preserve">ngestion, </w:t>
      </w:r>
      <w:r w:rsidR="00F43E34" w:rsidRPr="002F2343">
        <w:rPr>
          <w:rFonts w:ascii="Arial" w:hAnsi="Arial" w:cs="Arial"/>
          <w:sz w:val="20"/>
          <w:szCs w:val="20"/>
        </w:rPr>
        <w:t>often due to</w:t>
      </w:r>
      <w:r w:rsidRPr="002F2343">
        <w:rPr>
          <w:rFonts w:ascii="Arial" w:hAnsi="Arial" w:cs="Arial"/>
          <w:sz w:val="20"/>
          <w:szCs w:val="20"/>
        </w:rPr>
        <w:t xml:space="preserve"> mechanical</w:t>
      </w:r>
      <w:r w:rsidR="00F43E34" w:rsidRPr="002F2343">
        <w:rPr>
          <w:rFonts w:ascii="Arial" w:hAnsi="Arial" w:cs="Arial"/>
          <w:sz w:val="20"/>
          <w:szCs w:val="20"/>
        </w:rPr>
        <w:t xml:space="preserve"> forces</w:t>
      </w:r>
      <w:r w:rsidRPr="002F2343">
        <w:rPr>
          <w:rFonts w:ascii="Arial" w:hAnsi="Arial" w:cs="Arial"/>
          <w:sz w:val="20"/>
          <w:szCs w:val="20"/>
        </w:rPr>
        <w:t>. The long-term exposure is found to result in intestinal holes in experimental models</w:t>
      </w:r>
      <w:r w:rsidR="00F43E34" w:rsidRPr="002F2343">
        <w:rPr>
          <w:rFonts w:ascii="Arial" w:hAnsi="Arial" w:cs="Arial"/>
          <w:sz w:val="20"/>
          <w:szCs w:val="20"/>
        </w:rPr>
        <w:t>,</w:t>
      </w:r>
      <w:r w:rsidRPr="002F2343">
        <w:rPr>
          <w:rFonts w:ascii="Arial" w:hAnsi="Arial" w:cs="Arial"/>
          <w:sz w:val="20"/>
          <w:szCs w:val="20"/>
        </w:rPr>
        <w:t xml:space="preserve"> including zebrafish and nematodes </w:t>
      </w:r>
      <w:r w:rsidR="002335CD" w:rsidRPr="002F2343">
        <w:rPr>
          <w:rFonts w:ascii="Arial" w:hAnsi="Arial" w:cs="Arial"/>
          <w:sz w:val="20"/>
          <w:szCs w:val="20"/>
        </w:rPr>
        <w:fldChar w:fldCharType="begin"/>
      </w:r>
      <w:r w:rsidR="002335CD" w:rsidRPr="002F2343">
        <w:rPr>
          <w:rFonts w:ascii="Arial" w:hAnsi="Arial" w:cs="Arial"/>
          <w:sz w:val="20"/>
          <w:szCs w:val="20"/>
        </w:rPr>
        <w:instrText xml:space="preserve"> ADDIN ZOTERO_ITEM CSL_CITATION {"citationID":"CbvnPyFX","properties":{"formattedCitation":"(Speirs et al., 2024)","plainCitation":"(Speirs et al., 2024)","noteIndex":0},"citationItems":[{"id":316,"uris":["http://zotero.org/users/12611551/items/HWJBNGSN"],"itemData":{"id":316,"type":"article-journal","container-title":"Fish &amp; Shellfish Immunology","DOI":"10.1016/j.fsi.2024.109490","ISSN":"10504648","journalAbbreviation":"Fish &amp; Shellfish Immunology","language":"en","page":"109490","source":"DOI.org (Crossref)","title":"What can we learn about fish neutrophil and macrophage response to immune challenge from studies in zebrafish","volume":"148","author":[{"family":"Speirs","given":"Zoë C."},{"family":"Loynes","given":"Catherine A."},{"family":"Mathiessen","given":"Heidi"},{"family":"Elks","given":"Philip M."},{"family":"Renshaw","given":"Stephen A."},{"family":"Jørgensen","given":"Louise Von Gersdorff"}],"issued":{"date-parts":[["2024",5]]}}}],"schema":"https://github.com/citation-style-language/schema/raw/master/csl-citation.json"} </w:instrText>
      </w:r>
      <w:r w:rsidR="002335CD" w:rsidRPr="002F2343">
        <w:rPr>
          <w:rFonts w:ascii="Arial" w:hAnsi="Arial" w:cs="Arial"/>
          <w:sz w:val="20"/>
          <w:szCs w:val="20"/>
        </w:rPr>
        <w:fldChar w:fldCharType="separate"/>
      </w:r>
      <w:r w:rsidR="006060BF" w:rsidRPr="002F2343">
        <w:rPr>
          <w:rFonts w:ascii="Arial" w:hAnsi="Arial" w:cs="Arial"/>
          <w:noProof/>
          <w:sz w:val="20"/>
          <w:szCs w:val="20"/>
        </w:rPr>
        <w:t>(Speirs et al., 2024)</w:t>
      </w:r>
      <w:r w:rsidR="002335CD" w:rsidRPr="002F2343">
        <w:rPr>
          <w:rFonts w:ascii="Arial" w:hAnsi="Arial" w:cs="Arial"/>
          <w:sz w:val="20"/>
          <w:szCs w:val="20"/>
        </w:rPr>
        <w:fldChar w:fldCharType="end"/>
      </w:r>
      <w:r w:rsidR="00A04F31" w:rsidRPr="002F2343">
        <w:rPr>
          <w:rFonts w:ascii="Arial" w:hAnsi="Arial" w:cs="Arial"/>
          <w:sz w:val="20"/>
          <w:szCs w:val="20"/>
        </w:rPr>
        <w:t>.</w:t>
      </w:r>
    </w:p>
    <w:p w14:paraId="676834D3" w14:textId="77777777" w:rsidR="00D66800" w:rsidRPr="002F2343" w:rsidRDefault="00D66800" w:rsidP="00D66800">
      <w:pPr>
        <w:rPr>
          <w:rFonts w:ascii="Arial" w:hAnsi="Arial" w:cs="Arial"/>
          <w:b/>
          <w:bCs/>
          <w:sz w:val="20"/>
          <w:szCs w:val="20"/>
        </w:rPr>
      </w:pPr>
    </w:p>
    <w:p w14:paraId="3A983E4B" w14:textId="3B026EFA" w:rsidR="00E7732C" w:rsidRPr="002F2343" w:rsidRDefault="00A04F31" w:rsidP="00D66800">
      <w:pPr>
        <w:rPr>
          <w:rFonts w:ascii="Arial" w:hAnsi="Arial" w:cs="Arial"/>
          <w:b/>
          <w:bCs/>
          <w:sz w:val="20"/>
          <w:szCs w:val="20"/>
        </w:rPr>
      </w:pPr>
      <w:r w:rsidRPr="002F2343">
        <w:rPr>
          <w:rFonts w:ascii="Arial" w:hAnsi="Arial" w:cs="Arial"/>
          <w:b/>
          <w:bCs/>
          <w:sz w:val="20"/>
          <w:szCs w:val="20"/>
        </w:rPr>
        <w:t>Size-Dependent Penetration</w:t>
      </w:r>
    </w:p>
    <w:p w14:paraId="20EBAB89" w14:textId="7B71B1B9" w:rsidR="00A04F31" w:rsidRPr="002F2343" w:rsidRDefault="008375D8" w:rsidP="00D66800">
      <w:pPr>
        <w:jc w:val="both"/>
        <w:rPr>
          <w:rFonts w:ascii="Arial" w:hAnsi="Arial" w:cs="Arial"/>
          <w:sz w:val="20"/>
          <w:szCs w:val="20"/>
        </w:rPr>
      </w:pPr>
      <w:r w:rsidRPr="002F2343">
        <w:rPr>
          <w:rFonts w:ascii="Arial" w:hAnsi="Arial" w:cs="Arial"/>
          <w:sz w:val="20"/>
          <w:szCs w:val="20"/>
        </w:rPr>
        <w:t xml:space="preserve">Smaller MPs (less than 1.5 mm) </w:t>
      </w:r>
      <w:r w:rsidR="00A00580" w:rsidRPr="002F2343">
        <w:rPr>
          <w:rFonts w:ascii="Arial" w:hAnsi="Arial" w:cs="Arial"/>
          <w:sz w:val="20"/>
          <w:szCs w:val="20"/>
        </w:rPr>
        <w:t>can</w:t>
      </w:r>
      <w:r w:rsidRPr="002F2343">
        <w:rPr>
          <w:rFonts w:ascii="Arial" w:hAnsi="Arial" w:cs="Arial"/>
          <w:sz w:val="20"/>
          <w:szCs w:val="20"/>
        </w:rPr>
        <w:t xml:space="preserve"> enter deeper </w:t>
      </w:r>
      <w:r w:rsidR="00A00580" w:rsidRPr="002F2343">
        <w:rPr>
          <w:rFonts w:ascii="Arial" w:hAnsi="Arial" w:cs="Arial"/>
          <w:sz w:val="20"/>
          <w:szCs w:val="20"/>
        </w:rPr>
        <w:t>into</w:t>
      </w:r>
      <w:r w:rsidRPr="002F2343">
        <w:rPr>
          <w:rFonts w:ascii="Arial" w:hAnsi="Arial" w:cs="Arial"/>
          <w:sz w:val="20"/>
          <w:szCs w:val="20"/>
        </w:rPr>
        <w:t xml:space="preserve"> internal organs and block physiological pathways. Translocation of MPs between the gut and the circulatory system may occur in the bivalves </w:t>
      </w:r>
      <w:r w:rsidR="00BE36FE" w:rsidRPr="002F2343">
        <w:rPr>
          <w:rFonts w:ascii="Arial" w:hAnsi="Arial" w:cs="Arial"/>
          <w:sz w:val="20"/>
          <w:szCs w:val="20"/>
        </w:rPr>
        <w:fldChar w:fldCharType="begin"/>
      </w:r>
      <w:r w:rsidR="00BE36FE" w:rsidRPr="002F2343">
        <w:rPr>
          <w:rFonts w:ascii="Arial" w:hAnsi="Arial" w:cs="Arial"/>
          <w:sz w:val="20"/>
          <w:szCs w:val="20"/>
        </w:rPr>
        <w:instrText xml:space="preserve"> ADDIN ZOTERO_ITEM CSL_CITATION {"citationID":"gJkcjjwZ","properties":{"formattedCitation":"(Ward et al., 2024)","plainCitation":"(Ward et al., 2024)","noteIndex":0},"citationItems":[{"id":317,"uris":["http://zotero.org/users/12611551/items/KTUK3TAQ"],"itemData":{"id":317,"type":"article-journal","container-title":"Atmospheric Environment","DOI":"10.1016/j.atmosenv.2024.120458","ISSN":"13522310","journalAbbreviation":"Atmospheric Environment","language":"en","page":"120458","source":"DOI.org (Crossref)","title":"Modelling the effect of shape on atmospheric microplastic transport","volume":"326","author":[{"family":"Ward","given":"Eric"},{"family":"Gordon","given":"Mark"},{"family":"Hanson","given":"Ronald"},{"family":"Jantunen","given":"Liisa M."}],"issued":{"date-parts":[["2024",6]]}}}],"schema":"https://github.com/citation-style-language/schema/raw/master/csl-citation.json"} </w:instrText>
      </w:r>
      <w:r w:rsidR="00BE36FE" w:rsidRPr="002F2343">
        <w:rPr>
          <w:rFonts w:ascii="Arial" w:hAnsi="Arial" w:cs="Arial"/>
          <w:sz w:val="20"/>
          <w:szCs w:val="20"/>
        </w:rPr>
        <w:fldChar w:fldCharType="separate"/>
      </w:r>
      <w:r w:rsidR="006060BF" w:rsidRPr="002F2343">
        <w:rPr>
          <w:rFonts w:ascii="Arial" w:hAnsi="Arial" w:cs="Arial"/>
          <w:noProof/>
          <w:sz w:val="20"/>
          <w:szCs w:val="20"/>
        </w:rPr>
        <w:t>(Ward et al., 2024)</w:t>
      </w:r>
      <w:r w:rsidR="00BE36FE" w:rsidRPr="002F2343">
        <w:rPr>
          <w:rFonts w:ascii="Arial" w:hAnsi="Arial" w:cs="Arial"/>
          <w:sz w:val="20"/>
          <w:szCs w:val="20"/>
        </w:rPr>
        <w:fldChar w:fldCharType="end"/>
      </w:r>
      <w:r w:rsidR="00A04F31" w:rsidRPr="002F2343">
        <w:rPr>
          <w:rFonts w:ascii="Arial" w:hAnsi="Arial" w:cs="Arial"/>
          <w:sz w:val="20"/>
          <w:szCs w:val="20"/>
        </w:rPr>
        <w:t>.</w:t>
      </w:r>
    </w:p>
    <w:p w14:paraId="027F5A97" w14:textId="77777777" w:rsidR="00D66800" w:rsidRPr="002F2343" w:rsidRDefault="00D66800" w:rsidP="00D66800">
      <w:pPr>
        <w:rPr>
          <w:rFonts w:ascii="Arial" w:hAnsi="Arial" w:cs="Arial"/>
          <w:b/>
          <w:bCs/>
          <w:sz w:val="20"/>
          <w:szCs w:val="20"/>
        </w:rPr>
      </w:pPr>
    </w:p>
    <w:p w14:paraId="67E8467C" w14:textId="23BF71D9" w:rsidR="00E7732C" w:rsidRPr="002F2343" w:rsidRDefault="00A04F31" w:rsidP="00D66800">
      <w:pPr>
        <w:rPr>
          <w:rFonts w:ascii="Arial" w:hAnsi="Arial" w:cs="Arial"/>
          <w:b/>
          <w:bCs/>
          <w:sz w:val="20"/>
          <w:szCs w:val="20"/>
        </w:rPr>
      </w:pPr>
      <w:r w:rsidRPr="002F2343">
        <w:rPr>
          <w:rFonts w:ascii="Arial" w:hAnsi="Arial" w:cs="Arial"/>
          <w:b/>
          <w:bCs/>
          <w:sz w:val="20"/>
          <w:szCs w:val="20"/>
        </w:rPr>
        <w:t>Entanglement</w:t>
      </w:r>
    </w:p>
    <w:p w14:paraId="0C206BA2" w14:textId="23AB697A" w:rsidR="00A04F31" w:rsidRPr="002F2343" w:rsidRDefault="008D2E52" w:rsidP="00D66800">
      <w:pPr>
        <w:jc w:val="both"/>
        <w:rPr>
          <w:rFonts w:ascii="Arial" w:hAnsi="Arial" w:cs="Arial"/>
          <w:sz w:val="20"/>
          <w:szCs w:val="20"/>
        </w:rPr>
      </w:pPr>
      <w:r w:rsidRPr="002F2343">
        <w:rPr>
          <w:rFonts w:ascii="Arial" w:hAnsi="Arial" w:cs="Arial"/>
          <w:sz w:val="20"/>
          <w:szCs w:val="20"/>
        </w:rPr>
        <w:t xml:space="preserve">Big plastic debris </w:t>
      </w:r>
      <w:r w:rsidR="00B1673A" w:rsidRPr="002F2343">
        <w:rPr>
          <w:rFonts w:ascii="Arial" w:hAnsi="Arial" w:cs="Arial"/>
          <w:sz w:val="20"/>
          <w:szCs w:val="20"/>
        </w:rPr>
        <w:t>can</w:t>
      </w:r>
      <w:r w:rsidR="00A00580" w:rsidRPr="002F2343">
        <w:rPr>
          <w:rFonts w:ascii="Arial" w:hAnsi="Arial" w:cs="Arial"/>
          <w:sz w:val="20"/>
          <w:szCs w:val="20"/>
        </w:rPr>
        <w:t xml:space="preserve"> trap aquatic organisms,</w:t>
      </w:r>
      <w:r w:rsidRPr="002F2343">
        <w:rPr>
          <w:rFonts w:ascii="Arial" w:hAnsi="Arial" w:cs="Arial"/>
          <w:sz w:val="20"/>
          <w:szCs w:val="20"/>
        </w:rPr>
        <w:t xml:space="preserve"> </w:t>
      </w:r>
      <w:r w:rsidR="00B1673A" w:rsidRPr="002F2343">
        <w:rPr>
          <w:rFonts w:ascii="Arial" w:hAnsi="Arial" w:cs="Arial"/>
          <w:sz w:val="20"/>
          <w:szCs w:val="20"/>
        </w:rPr>
        <w:t>limiting</w:t>
      </w:r>
      <w:r w:rsidRPr="002F2343">
        <w:rPr>
          <w:rFonts w:ascii="Arial" w:hAnsi="Arial" w:cs="Arial"/>
          <w:sz w:val="20"/>
          <w:szCs w:val="20"/>
        </w:rPr>
        <w:t xml:space="preserve"> their movement, </w:t>
      </w:r>
      <w:r w:rsidR="00B1673A" w:rsidRPr="002F2343">
        <w:rPr>
          <w:rFonts w:ascii="Arial" w:hAnsi="Arial" w:cs="Arial"/>
          <w:sz w:val="20"/>
          <w:szCs w:val="20"/>
        </w:rPr>
        <w:t>harming</w:t>
      </w:r>
      <w:r w:rsidR="00A00580" w:rsidRPr="002F2343">
        <w:rPr>
          <w:rFonts w:ascii="Arial" w:hAnsi="Arial" w:cs="Arial"/>
          <w:sz w:val="20"/>
          <w:szCs w:val="20"/>
        </w:rPr>
        <w:t>,</w:t>
      </w:r>
      <w:r w:rsidRPr="002F2343">
        <w:rPr>
          <w:rFonts w:ascii="Arial" w:hAnsi="Arial" w:cs="Arial"/>
          <w:sz w:val="20"/>
          <w:szCs w:val="20"/>
        </w:rPr>
        <w:t xml:space="preserve"> or even </w:t>
      </w:r>
      <w:r w:rsidR="00B1673A" w:rsidRPr="002F2343">
        <w:rPr>
          <w:rFonts w:ascii="Arial" w:hAnsi="Arial" w:cs="Arial"/>
          <w:sz w:val="20"/>
          <w:szCs w:val="20"/>
        </w:rPr>
        <w:t>killing them</w:t>
      </w:r>
      <w:r w:rsidRPr="002F2343">
        <w:rPr>
          <w:rFonts w:ascii="Arial" w:hAnsi="Arial" w:cs="Arial"/>
          <w:sz w:val="20"/>
          <w:szCs w:val="20"/>
        </w:rPr>
        <w:t xml:space="preserve">. The entanglement poses a </w:t>
      </w:r>
      <w:r w:rsidR="00B1673A" w:rsidRPr="002F2343">
        <w:rPr>
          <w:rFonts w:ascii="Arial" w:hAnsi="Arial" w:cs="Arial"/>
          <w:sz w:val="20"/>
          <w:szCs w:val="20"/>
        </w:rPr>
        <w:t>severe</w:t>
      </w:r>
      <w:r w:rsidRPr="002F2343">
        <w:rPr>
          <w:rFonts w:ascii="Arial" w:hAnsi="Arial" w:cs="Arial"/>
          <w:sz w:val="20"/>
          <w:szCs w:val="20"/>
        </w:rPr>
        <w:t xml:space="preserve"> </w:t>
      </w:r>
      <w:r w:rsidR="00B1673A" w:rsidRPr="002F2343">
        <w:rPr>
          <w:rFonts w:ascii="Arial" w:hAnsi="Arial" w:cs="Arial"/>
          <w:sz w:val="20"/>
          <w:szCs w:val="20"/>
        </w:rPr>
        <w:t>threat</w:t>
      </w:r>
      <w:r w:rsidRPr="002F2343">
        <w:rPr>
          <w:rFonts w:ascii="Arial" w:hAnsi="Arial" w:cs="Arial"/>
          <w:sz w:val="20"/>
          <w:szCs w:val="20"/>
        </w:rPr>
        <w:t xml:space="preserve"> to </w:t>
      </w:r>
      <w:r w:rsidR="00B1673A" w:rsidRPr="002F2343">
        <w:rPr>
          <w:rFonts w:ascii="Arial" w:hAnsi="Arial" w:cs="Arial"/>
          <w:sz w:val="20"/>
          <w:szCs w:val="20"/>
        </w:rPr>
        <w:t>large</w:t>
      </w:r>
      <w:r w:rsidRPr="002F2343">
        <w:rPr>
          <w:rFonts w:ascii="Arial" w:hAnsi="Arial" w:cs="Arial"/>
          <w:sz w:val="20"/>
          <w:szCs w:val="20"/>
        </w:rPr>
        <w:t xml:space="preserve"> marine </w:t>
      </w:r>
      <w:r w:rsidR="00B1673A" w:rsidRPr="002F2343">
        <w:rPr>
          <w:rFonts w:ascii="Arial" w:hAnsi="Arial" w:cs="Arial"/>
          <w:sz w:val="20"/>
          <w:szCs w:val="20"/>
        </w:rPr>
        <w:t xml:space="preserve">animals such </w:t>
      </w:r>
      <w:r w:rsidR="00F84F09" w:rsidRPr="002F2343">
        <w:rPr>
          <w:rFonts w:ascii="Arial" w:hAnsi="Arial" w:cs="Arial"/>
          <w:sz w:val="20"/>
          <w:szCs w:val="20"/>
        </w:rPr>
        <w:t>as</w:t>
      </w:r>
      <w:r w:rsidRPr="002F2343">
        <w:rPr>
          <w:rFonts w:ascii="Arial" w:hAnsi="Arial" w:cs="Arial"/>
          <w:sz w:val="20"/>
          <w:szCs w:val="20"/>
        </w:rPr>
        <w:t xml:space="preserve"> seals and cetaceans </w:t>
      </w:r>
      <w:r w:rsidR="00EA3924" w:rsidRPr="002F2343">
        <w:rPr>
          <w:rFonts w:ascii="Arial" w:hAnsi="Arial" w:cs="Arial"/>
          <w:sz w:val="20"/>
          <w:szCs w:val="20"/>
        </w:rPr>
        <w:fldChar w:fldCharType="begin"/>
      </w:r>
      <w:r w:rsidR="00937314" w:rsidRPr="002F2343">
        <w:rPr>
          <w:rFonts w:ascii="Arial" w:hAnsi="Arial" w:cs="Arial"/>
          <w:sz w:val="20"/>
          <w:szCs w:val="20"/>
        </w:rPr>
        <w:instrText xml:space="preserve"> ADDIN ZOTERO_ITEM CSL_CITATION {"citationID":"Yej4MIlP","properties":{"formattedCitation":"(Pinzone et al., 2021; Ward et al., 2024)","plainCitation":"(Pinzone et al., 2021; Ward et al., 2024)","noteIndex":0},"citationItems":[{"id":318,"uris":["http://zotero.org/users/12611551/items/KI7WABZN"],"itemData":{"id":318,"type":"article-journal","container-title":"Marine Pollution Bulletin","DOI":"10.1016/j.marpolbul.2021.112350","ISSN":"0025326X","journalAbbreviation":"Marine Pollution Bulletin","language":"en","page":"112350","source":"DOI.org (Crossref)","title":"First record of plastic debris in the stomach of a hooded seal pup from the Greenland Sea","volume":"167","author":[{"family":"Pinzone","given":"Marianna"},{"family":"Nordøy","given":"Erling S."},{"family":"Eppe","given":"Gauthier"},{"family":"Malherbe","given":"Cédric"},{"family":"Das","given":"Krishna"},{"family":"Collard","given":"France"}],"issued":{"date-parts":[["2021",6]]}}},{"id":317,"uris":["http://zotero.org/users/12611551/items/KTUK3TAQ"],"itemData":{"id":317,"type":"article-journal","container-title":"Atmospheric Environment","DOI":"10.1016/j.atmosenv.2024.120458","ISSN":"13522310","journalAbbreviation":"Atmospheric Environment","language":"en","page":"120458","source":"DOI.org (Crossref)","title":"Modelling the effect of shape on atmospheric microplastic transport","volume":"326","author":[{"family":"Ward","given":"Eric"},{"family":"Gordon","given":"Mark"},{"family":"Hanson","given":"Ronald"},{"family":"Jantunen","given":"Liisa M."}],"issued":{"date-parts":[["2024",6]]}}}],"schema":"https://github.com/citation-style-language/schema/raw/master/csl-citation.json"} </w:instrText>
      </w:r>
      <w:r w:rsidR="00EA3924" w:rsidRPr="002F2343">
        <w:rPr>
          <w:rFonts w:ascii="Arial" w:hAnsi="Arial" w:cs="Arial"/>
          <w:sz w:val="20"/>
          <w:szCs w:val="20"/>
        </w:rPr>
        <w:fldChar w:fldCharType="separate"/>
      </w:r>
      <w:r w:rsidR="006060BF" w:rsidRPr="002F2343">
        <w:rPr>
          <w:rFonts w:ascii="Arial" w:hAnsi="Arial" w:cs="Arial"/>
          <w:noProof/>
          <w:sz w:val="20"/>
          <w:szCs w:val="20"/>
        </w:rPr>
        <w:t>(Pinzone et al., 2021; Ward et al., 2024)</w:t>
      </w:r>
      <w:r w:rsidR="00EA3924" w:rsidRPr="002F2343">
        <w:rPr>
          <w:rFonts w:ascii="Arial" w:hAnsi="Arial" w:cs="Arial"/>
          <w:sz w:val="20"/>
          <w:szCs w:val="20"/>
        </w:rPr>
        <w:fldChar w:fldCharType="end"/>
      </w:r>
      <w:r w:rsidR="00A04F31" w:rsidRPr="002F2343">
        <w:rPr>
          <w:rFonts w:ascii="Arial" w:hAnsi="Arial" w:cs="Arial"/>
          <w:sz w:val="20"/>
          <w:szCs w:val="20"/>
        </w:rPr>
        <w:t>.</w:t>
      </w:r>
    </w:p>
    <w:p w14:paraId="76601248" w14:textId="77777777" w:rsidR="00D66800" w:rsidRPr="002F2343" w:rsidRDefault="00D66800" w:rsidP="00D66800">
      <w:pPr>
        <w:jc w:val="both"/>
        <w:rPr>
          <w:rFonts w:ascii="Arial" w:hAnsi="Arial" w:cs="Arial"/>
          <w:b/>
          <w:bCs/>
          <w:sz w:val="20"/>
          <w:szCs w:val="20"/>
        </w:rPr>
      </w:pPr>
    </w:p>
    <w:p w14:paraId="2FDB91E1" w14:textId="4D955EBB" w:rsidR="00C030ED" w:rsidRPr="002F2343" w:rsidRDefault="00820ED8" w:rsidP="00D66800">
      <w:pPr>
        <w:jc w:val="both"/>
        <w:rPr>
          <w:rFonts w:ascii="Arial" w:hAnsi="Arial" w:cs="Arial"/>
          <w:b/>
          <w:bCs/>
          <w:sz w:val="20"/>
          <w:szCs w:val="20"/>
        </w:rPr>
      </w:pPr>
      <w:r w:rsidRPr="002F2343">
        <w:rPr>
          <w:rFonts w:ascii="Arial" w:hAnsi="Arial" w:cs="Arial"/>
          <w:b/>
          <w:bCs/>
          <w:sz w:val="20"/>
          <w:szCs w:val="20"/>
        </w:rPr>
        <w:lastRenderedPageBreak/>
        <w:t xml:space="preserve">5.1.2 </w:t>
      </w:r>
      <w:r w:rsidR="00C030ED" w:rsidRPr="002F2343">
        <w:rPr>
          <w:rFonts w:ascii="Arial" w:hAnsi="Arial" w:cs="Arial"/>
          <w:b/>
          <w:bCs/>
          <w:sz w:val="20"/>
          <w:szCs w:val="20"/>
        </w:rPr>
        <w:t>Physiological and cellular toxicity</w:t>
      </w:r>
    </w:p>
    <w:p w14:paraId="4C1C6620" w14:textId="0E40C975" w:rsidR="00A727B6" w:rsidRPr="002F2343" w:rsidRDefault="00A727B6" w:rsidP="00D66800">
      <w:pPr>
        <w:pStyle w:val="NormalWeb"/>
        <w:spacing w:before="0" w:beforeAutospacing="0" w:after="0" w:afterAutospacing="0"/>
        <w:jc w:val="both"/>
        <w:rPr>
          <w:rFonts w:ascii="Arial" w:hAnsi="Arial" w:cs="Arial"/>
          <w:sz w:val="20"/>
          <w:szCs w:val="20"/>
        </w:rPr>
      </w:pPr>
      <w:r w:rsidRPr="002F2343">
        <w:rPr>
          <w:rFonts w:ascii="Arial" w:hAnsi="Arial" w:cs="Arial"/>
          <w:sz w:val="20"/>
          <w:szCs w:val="20"/>
        </w:rPr>
        <w:t xml:space="preserve">MPs and NPs </w:t>
      </w:r>
      <w:r w:rsidR="003C7057" w:rsidRPr="002F2343">
        <w:rPr>
          <w:rFonts w:ascii="Arial" w:hAnsi="Arial" w:cs="Arial"/>
          <w:sz w:val="20"/>
          <w:szCs w:val="20"/>
        </w:rPr>
        <w:t>can have</w:t>
      </w:r>
      <w:r w:rsidRPr="002F2343">
        <w:rPr>
          <w:rFonts w:ascii="Arial" w:hAnsi="Arial" w:cs="Arial"/>
          <w:sz w:val="20"/>
          <w:szCs w:val="20"/>
        </w:rPr>
        <w:t xml:space="preserve"> various toxic </w:t>
      </w:r>
      <w:r w:rsidR="003C7057" w:rsidRPr="002F2343">
        <w:rPr>
          <w:rFonts w:ascii="Arial" w:hAnsi="Arial" w:cs="Arial"/>
          <w:sz w:val="20"/>
          <w:szCs w:val="20"/>
        </w:rPr>
        <w:t>effects</w:t>
      </w:r>
      <w:r w:rsidRPr="002F2343">
        <w:rPr>
          <w:rFonts w:ascii="Arial" w:hAnsi="Arial" w:cs="Arial"/>
          <w:sz w:val="20"/>
          <w:szCs w:val="20"/>
        </w:rPr>
        <w:t xml:space="preserve"> at </w:t>
      </w:r>
      <w:r w:rsidR="003C7057" w:rsidRPr="002F2343">
        <w:rPr>
          <w:rFonts w:ascii="Arial" w:hAnsi="Arial" w:cs="Arial"/>
          <w:sz w:val="20"/>
          <w:szCs w:val="20"/>
        </w:rPr>
        <w:t>the</w:t>
      </w:r>
      <w:r w:rsidRPr="002F2343">
        <w:rPr>
          <w:rFonts w:ascii="Arial" w:hAnsi="Arial" w:cs="Arial"/>
          <w:sz w:val="20"/>
          <w:szCs w:val="20"/>
        </w:rPr>
        <w:t xml:space="preserve"> cellular and physiological </w:t>
      </w:r>
      <w:r w:rsidR="003C7057" w:rsidRPr="002F2343">
        <w:rPr>
          <w:rFonts w:ascii="Arial" w:hAnsi="Arial" w:cs="Arial"/>
          <w:sz w:val="20"/>
          <w:szCs w:val="20"/>
        </w:rPr>
        <w:t>levels</w:t>
      </w:r>
      <w:r w:rsidRPr="002F2343">
        <w:rPr>
          <w:rFonts w:ascii="Arial" w:hAnsi="Arial" w:cs="Arial"/>
          <w:sz w:val="20"/>
          <w:szCs w:val="20"/>
        </w:rPr>
        <w:t xml:space="preserve"> and depend on particle size, composition, and surface chemistry.</w:t>
      </w:r>
    </w:p>
    <w:p w14:paraId="3017D3C0"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7675CF2E" w14:textId="5ED86E99" w:rsidR="00E03634" w:rsidRPr="002F2343" w:rsidRDefault="0069575C"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Oxidative Stress and Inflammation</w:t>
      </w:r>
    </w:p>
    <w:p w14:paraId="4B5E8F3E" w14:textId="5C4AC864" w:rsidR="0069575C" w:rsidRPr="002F2343" w:rsidRDefault="0064612D" w:rsidP="00D66800">
      <w:pPr>
        <w:pStyle w:val="NormalWeb"/>
        <w:spacing w:before="0" w:beforeAutospacing="0" w:after="0" w:afterAutospacing="0"/>
        <w:jc w:val="both"/>
        <w:rPr>
          <w:rFonts w:ascii="Arial" w:hAnsi="Arial" w:cs="Arial"/>
          <w:sz w:val="20"/>
          <w:szCs w:val="20"/>
        </w:rPr>
      </w:pPr>
      <w:r w:rsidRPr="002F2343">
        <w:rPr>
          <w:rFonts w:ascii="Arial" w:hAnsi="Arial" w:cs="Arial"/>
          <w:sz w:val="20"/>
          <w:szCs w:val="20"/>
          <w:lang w:val="en-GB"/>
        </w:rPr>
        <w:t xml:space="preserve">At the cellular level, microplastics also </w:t>
      </w:r>
      <w:r w:rsidR="003C7057" w:rsidRPr="002F2343">
        <w:rPr>
          <w:rFonts w:ascii="Arial" w:hAnsi="Arial" w:cs="Arial"/>
          <w:sz w:val="20"/>
          <w:szCs w:val="20"/>
          <w:lang w:val="en-GB"/>
        </w:rPr>
        <w:t>induce</w:t>
      </w:r>
      <w:r w:rsidRPr="002F2343">
        <w:rPr>
          <w:rFonts w:ascii="Arial" w:hAnsi="Arial" w:cs="Arial"/>
          <w:sz w:val="20"/>
          <w:szCs w:val="20"/>
          <w:lang w:val="en-GB"/>
        </w:rPr>
        <w:t xml:space="preserve"> oxidative stress, inflammation, and autophagy, </w:t>
      </w:r>
      <w:r w:rsidR="003C7057" w:rsidRPr="002F2343">
        <w:rPr>
          <w:rFonts w:ascii="Arial" w:hAnsi="Arial" w:cs="Arial"/>
          <w:sz w:val="20"/>
          <w:szCs w:val="20"/>
          <w:lang w:val="en-GB"/>
        </w:rPr>
        <w:t>leading to</w:t>
      </w:r>
      <w:r w:rsidRPr="002F2343">
        <w:rPr>
          <w:rFonts w:ascii="Arial" w:hAnsi="Arial" w:cs="Arial"/>
          <w:sz w:val="20"/>
          <w:szCs w:val="20"/>
          <w:lang w:val="en-GB"/>
        </w:rPr>
        <w:t xml:space="preserve"> tissue damage</w:t>
      </w:r>
      <w:r w:rsidR="00845532" w:rsidRPr="002F2343">
        <w:rPr>
          <w:rFonts w:ascii="Arial" w:hAnsi="Arial" w:cs="Arial"/>
          <w:sz w:val="20"/>
          <w:szCs w:val="20"/>
          <w:lang w:val="en-GB"/>
        </w:rPr>
        <w:t>.</w:t>
      </w:r>
      <w:r w:rsidR="00F84F09" w:rsidRPr="002F2343">
        <w:rPr>
          <w:rFonts w:ascii="Arial" w:hAnsi="Arial" w:cs="Arial"/>
          <w:sz w:val="20"/>
          <w:szCs w:val="20"/>
          <w:lang w:val="en-GB"/>
        </w:rPr>
        <w:t xml:space="preserve"> For</w:t>
      </w:r>
      <w:r w:rsidRPr="002F2343">
        <w:rPr>
          <w:rFonts w:ascii="Arial" w:hAnsi="Arial" w:cs="Arial"/>
          <w:sz w:val="20"/>
          <w:szCs w:val="20"/>
          <w:lang w:val="en-GB"/>
        </w:rPr>
        <w:t xml:space="preserve"> </w:t>
      </w:r>
      <w:r w:rsidR="00845532" w:rsidRPr="002F2343">
        <w:rPr>
          <w:rFonts w:ascii="Arial" w:hAnsi="Arial" w:cs="Arial"/>
          <w:sz w:val="20"/>
          <w:szCs w:val="20"/>
          <w:lang w:val="en-GB"/>
        </w:rPr>
        <w:t>example, exposure</w:t>
      </w:r>
      <w:r w:rsidRPr="002F2343">
        <w:rPr>
          <w:rFonts w:ascii="Arial" w:hAnsi="Arial" w:cs="Arial"/>
          <w:sz w:val="20"/>
          <w:szCs w:val="20"/>
          <w:lang w:val="en-GB"/>
        </w:rPr>
        <w:t xml:space="preserve"> to microplastics </w:t>
      </w:r>
      <w:r w:rsidR="003C7057" w:rsidRPr="002F2343">
        <w:rPr>
          <w:rFonts w:ascii="Arial" w:hAnsi="Arial" w:cs="Arial"/>
          <w:sz w:val="20"/>
          <w:szCs w:val="20"/>
          <w:lang w:val="en-GB"/>
        </w:rPr>
        <w:t>from</w:t>
      </w:r>
      <w:r w:rsidRPr="002F2343">
        <w:rPr>
          <w:rFonts w:ascii="Arial" w:hAnsi="Arial" w:cs="Arial"/>
          <w:sz w:val="20"/>
          <w:szCs w:val="20"/>
          <w:lang w:val="en-GB"/>
        </w:rPr>
        <w:t xml:space="preserve"> polystyrene interferes with the BTB</w:t>
      </w:r>
      <w:r w:rsidR="00845532" w:rsidRPr="002F2343">
        <w:rPr>
          <w:rFonts w:ascii="Arial" w:hAnsi="Arial" w:cs="Arial"/>
          <w:sz w:val="20"/>
          <w:szCs w:val="20"/>
          <w:lang w:val="en-GB"/>
        </w:rPr>
        <w:t>. This key barrier</w:t>
      </w:r>
      <w:r w:rsidR="003C7057" w:rsidRPr="002F2343">
        <w:rPr>
          <w:rFonts w:ascii="Arial" w:hAnsi="Arial" w:cs="Arial"/>
          <w:sz w:val="20"/>
          <w:szCs w:val="20"/>
          <w:lang w:val="en-GB"/>
        </w:rPr>
        <w:t xml:space="preserve"> prevents</w:t>
      </w:r>
      <w:r w:rsidRPr="002F2343">
        <w:rPr>
          <w:rFonts w:ascii="Arial" w:hAnsi="Arial" w:cs="Arial"/>
          <w:sz w:val="20"/>
          <w:szCs w:val="20"/>
          <w:lang w:val="en-GB"/>
        </w:rPr>
        <w:t xml:space="preserve"> spermatogenic cells </w:t>
      </w:r>
      <w:r w:rsidR="003C7057" w:rsidRPr="002F2343">
        <w:rPr>
          <w:rFonts w:ascii="Arial" w:hAnsi="Arial" w:cs="Arial"/>
          <w:sz w:val="20"/>
          <w:szCs w:val="20"/>
          <w:lang w:val="en-GB"/>
        </w:rPr>
        <w:t>from entering</w:t>
      </w:r>
      <w:r w:rsidRPr="002F2343">
        <w:rPr>
          <w:rFonts w:ascii="Arial" w:hAnsi="Arial" w:cs="Arial"/>
          <w:sz w:val="20"/>
          <w:szCs w:val="20"/>
          <w:lang w:val="en-GB"/>
        </w:rPr>
        <w:t xml:space="preserve"> the outside by </w:t>
      </w:r>
      <w:r w:rsidR="00845532" w:rsidRPr="002F2343">
        <w:rPr>
          <w:rFonts w:ascii="Arial" w:hAnsi="Arial" w:cs="Arial"/>
          <w:sz w:val="20"/>
          <w:szCs w:val="20"/>
          <w:lang w:val="en-GB"/>
        </w:rPr>
        <w:t>allowing</w:t>
      </w:r>
      <w:r w:rsidR="003C7057" w:rsidRPr="002F2343">
        <w:rPr>
          <w:rFonts w:ascii="Arial" w:hAnsi="Arial" w:cs="Arial"/>
          <w:sz w:val="20"/>
          <w:szCs w:val="20"/>
          <w:lang w:val="en-GB"/>
        </w:rPr>
        <w:t xml:space="preserve"> the entry</w:t>
      </w:r>
      <w:r w:rsidRPr="002F2343">
        <w:rPr>
          <w:rFonts w:ascii="Arial" w:hAnsi="Arial" w:cs="Arial"/>
          <w:sz w:val="20"/>
          <w:szCs w:val="20"/>
          <w:lang w:val="en-GB"/>
        </w:rPr>
        <w:t xml:space="preserve"> of pollutants and immune cells, a </w:t>
      </w:r>
      <w:r w:rsidR="00845532" w:rsidRPr="002F2343">
        <w:rPr>
          <w:rFonts w:ascii="Arial" w:hAnsi="Arial" w:cs="Arial"/>
          <w:sz w:val="20"/>
          <w:szCs w:val="20"/>
          <w:lang w:val="en-GB"/>
        </w:rPr>
        <w:t>leading cause of reproductive</w:t>
      </w:r>
      <w:r w:rsidRPr="002F2343">
        <w:rPr>
          <w:rFonts w:ascii="Arial" w:hAnsi="Arial" w:cs="Arial"/>
          <w:sz w:val="20"/>
          <w:szCs w:val="20"/>
          <w:lang w:val="en-GB"/>
        </w:rPr>
        <w:t xml:space="preserve"> system </w:t>
      </w:r>
      <w:r w:rsidR="003C7057" w:rsidRPr="002F2343">
        <w:rPr>
          <w:rFonts w:ascii="Arial" w:hAnsi="Arial" w:cs="Arial"/>
          <w:sz w:val="20"/>
          <w:szCs w:val="20"/>
          <w:lang w:val="en-GB"/>
        </w:rPr>
        <w:t xml:space="preserve">toxicity </w:t>
      </w:r>
      <w:r w:rsidRPr="002F2343">
        <w:rPr>
          <w:rFonts w:ascii="Arial" w:hAnsi="Arial" w:cs="Arial"/>
          <w:sz w:val="20"/>
          <w:szCs w:val="20"/>
          <w:lang w:val="en-GB"/>
        </w:rPr>
        <w:t xml:space="preserve">in males. They are presumably oxidative stress and inflammatory mechanisms, though they are not fully understood </w:t>
      </w:r>
      <w:r w:rsidR="00A3498A" w:rsidRPr="002F2343">
        <w:rPr>
          <w:rFonts w:ascii="Arial" w:hAnsi="Arial" w:cs="Arial"/>
          <w:sz w:val="20"/>
          <w:szCs w:val="20"/>
          <w:lang w:val="en-GB"/>
        </w:rPr>
        <w:fldChar w:fldCharType="begin"/>
      </w:r>
      <w:r w:rsidR="00A3498A" w:rsidRPr="002F2343">
        <w:rPr>
          <w:rFonts w:ascii="Arial" w:hAnsi="Arial" w:cs="Arial"/>
          <w:sz w:val="20"/>
          <w:szCs w:val="20"/>
          <w:lang w:val="en-GB"/>
        </w:rPr>
        <w:instrText xml:space="preserve"> ADDIN ZOTERO_ITEM CSL_CITATION {"citationID":"gYYlrMqG","properties":{"formattedCitation":"(Jiang et al., 2024)","plainCitation":"(Jiang et al., 2024)","noteIndex":0},"citationItems":[{"id":320,"uris":["http://zotero.org/users/12611551/items/4SICXNRB"],"itemData":{"id":320,"type":"article-journal","container-title":"Environmental Geochemistry and Health","DOI":"10.1007/s10653-024-02033-z","ISSN":"0269-4042, 1573-2983","issue":"7","journalAbbreviation":"Environ Geochem Health","language":"en","page":"238","source":"DOI.org (Crossref)","title":"Adverse effects and potential mechanisms of polystyrene microplastics (PS-MPs) on the blood-testis barrier","volume":"46","author":[{"family":"Jiang","given":"Jinchen"},{"family":"Shu","given":"Zhenhao"},{"family":"Qiu","given":"Lianglin"}],"issued":{"date-parts":[["2024",7]]}}}],"schema":"https://github.com/citation-style-language/schema/raw/master/csl-citation.json"} </w:instrText>
      </w:r>
      <w:r w:rsidR="00A3498A" w:rsidRPr="002F2343">
        <w:rPr>
          <w:rFonts w:ascii="Arial" w:hAnsi="Arial" w:cs="Arial"/>
          <w:sz w:val="20"/>
          <w:szCs w:val="20"/>
          <w:lang w:val="en-GB"/>
        </w:rPr>
        <w:fldChar w:fldCharType="separate"/>
      </w:r>
      <w:r w:rsidR="006060BF" w:rsidRPr="002F2343">
        <w:rPr>
          <w:rFonts w:ascii="Arial" w:hAnsi="Arial" w:cs="Arial"/>
          <w:noProof/>
          <w:sz w:val="20"/>
          <w:szCs w:val="20"/>
          <w:lang w:val="en-GB"/>
        </w:rPr>
        <w:t>(Jiang et al., 2024)</w:t>
      </w:r>
      <w:r w:rsidR="00A3498A" w:rsidRPr="002F2343">
        <w:rPr>
          <w:rFonts w:ascii="Arial" w:hAnsi="Arial" w:cs="Arial"/>
          <w:sz w:val="20"/>
          <w:szCs w:val="20"/>
          <w:lang w:val="en-GB"/>
        </w:rPr>
        <w:fldChar w:fldCharType="end"/>
      </w:r>
      <w:r w:rsidR="00A3498A" w:rsidRPr="002F2343">
        <w:rPr>
          <w:rFonts w:ascii="Arial" w:hAnsi="Arial" w:cs="Arial"/>
          <w:sz w:val="20"/>
          <w:szCs w:val="20"/>
          <w:lang w:val="en-GB"/>
        </w:rPr>
        <w:t>.</w:t>
      </w:r>
    </w:p>
    <w:p w14:paraId="2BA71BFB"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13CD04CC" w14:textId="5979AB22" w:rsidR="00E03634" w:rsidRPr="002F2343" w:rsidRDefault="0069575C"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Organ and Tissue Damage</w:t>
      </w:r>
    </w:p>
    <w:p w14:paraId="3E46B2A2" w14:textId="55CC54C1" w:rsidR="00C15C9A" w:rsidRPr="002F2343" w:rsidRDefault="00C15C9A" w:rsidP="00D66800">
      <w:pPr>
        <w:pStyle w:val="NormalWeb"/>
        <w:spacing w:before="0" w:beforeAutospacing="0" w:after="0" w:afterAutospacing="0"/>
        <w:jc w:val="both"/>
        <w:rPr>
          <w:rFonts w:ascii="Arial" w:hAnsi="Arial" w:cs="Arial"/>
          <w:sz w:val="20"/>
          <w:szCs w:val="20"/>
        </w:rPr>
      </w:pPr>
      <w:r w:rsidRPr="002F2343">
        <w:rPr>
          <w:rFonts w:ascii="Arial" w:hAnsi="Arial" w:cs="Arial"/>
          <w:sz w:val="20"/>
          <w:szCs w:val="20"/>
        </w:rPr>
        <w:t xml:space="preserve">The </w:t>
      </w:r>
      <w:r w:rsidR="003C7057" w:rsidRPr="002F2343">
        <w:rPr>
          <w:rFonts w:ascii="Arial" w:hAnsi="Arial" w:cs="Arial"/>
          <w:sz w:val="20"/>
          <w:szCs w:val="20"/>
        </w:rPr>
        <w:t>buildup</w:t>
      </w:r>
      <w:r w:rsidRPr="002F2343">
        <w:rPr>
          <w:rFonts w:ascii="Arial" w:hAnsi="Arial" w:cs="Arial"/>
          <w:sz w:val="20"/>
          <w:szCs w:val="20"/>
        </w:rPr>
        <w:t xml:space="preserve"> causes histopathological changes in </w:t>
      </w:r>
      <w:r w:rsidR="00C92C68" w:rsidRPr="002F2343">
        <w:rPr>
          <w:rFonts w:ascii="Arial" w:hAnsi="Arial" w:cs="Arial"/>
          <w:sz w:val="20"/>
          <w:szCs w:val="20"/>
        </w:rPr>
        <w:t xml:space="preserve">the </w:t>
      </w:r>
      <w:r w:rsidRPr="002F2343">
        <w:rPr>
          <w:rFonts w:ascii="Arial" w:hAnsi="Arial" w:cs="Arial"/>
          <w:sz w:val="20"/>
          <w:szCs w:val="20"/>
        </w:rPr>
        <w:t>gills, liver</w:t>
      </w:r>
      <w:r w:rsidR="00C92C68" w:rsidRPr="002F2343">
        <w:rPr>
          <w:rFonts w:ascii="Arial" w:hAnsi="Arial" w:cs="Arial"/>
          <w:sz w:val="20"/>
          <w:szCs w:val="20"/>
        </w:rPr>
        <w:t>,</w:t>
      </w:r>
      <w:r w:rsidRPr="002F2343">
        <w:rPr>
          <w:rFonts w:ascii="Arial" w:hAnsi="Arial" w:cs="Arial"/>
          <w:sz w:val="20"/>
          <w:szCs w:val="20"/>
        </w:rPr>
        <w:t xml:space="preserve"> and intestines</w:t>
      </w:r>
      <w:r w:rsidR="00C92C68" w:rsidRPr="002F2343">
        <w:rPr>
          <w:rFonts w:ascii="Arial" w:hAnsi="Arial" w:cs="Arial"/>
          <w:sz w:val="20"/>
          <w:szCs w:val="20"/>
        </w:rPr>
        <w:t>,</w:t>
      </w:r>
      <w:r w:rsidRPr="002F2343">
        <w:rPr>
          <w:rFonts w:ascii="Arial" w:hAnsi="Arial" w:cs="Arial"/>
          <w:sz w:val="20"/>
          <w:szCs w:val="20"/>
        </w:rPr>
        <w:t xml:space="preserve"> </w:t>
      </w:r>
      <w:r w:rsidR="00C92C68" w:rsidRPr="002F2343">
        <w:rPr>
          <w:rFonts w:ascii="Arial" w:hAnsi="Arial" w:cs="Arial"/>
          <w:sz w:val="20"/>
          <w:szCs w:val="20"/>
        </w:rPr>
        <w:t>including</w:t>
      </w:r>
      <w:r w:rsidRPr="002F2343">
        <w:rPr>
          <w:rFonts w:ascii="Arial" w:hAnsi="Arial" w:cs="Arial"/>
          <w:sz w:val="20"/>
          <w:szCs w:val="20"/>
        </w:rPr>
        <w:t xml:space="preserve"> necrosis and degenerative </w:t>
      </w:r>
      <w:r w:rsidR="00C92C68" w:rsidRPr="002F2343">
        <w:rPr>
          <w:rFonts w:ascii="Arial" w:hAnsi="Arial" w:cs="Arial"/>
          <w:sz w:val="20"/>
          <w:szCs w:val="20"/>
        </w:rPr>
        <w:t>changes</w:t>
      </w:r>
      <w:r w:rsidRPr="002F2343">
        <w:rPr>
          <w:rFonts w:ascii="Arial" w:hAnsi="Arial" w:cs="Arial"/>
          <w:sz w:val="20"/>
          <w:szCs w:val="20"/>
        </w:rPr>
        <w:t>. Polystyrene MPs have been shown to cause liver swelling and hepatitis in zebrafish, but NPs cause chronic hepatotoxicity in medaka fish.</w:t>
      </w:r>
    </w:p>
    <w:p w14:paraId="43DCC99A"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09B425CC" w14:textId="44E943DA" w:rsidR="00E03634" w:rsidRPr="002F2343" w:rsidRDefault="0069575C"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Neurotoxicity</w:t>
      </w:r>
    </w:p>
    <w:p w14:paraId="68356921" w14:textId="26A468EA" w:rsidR="0069575C" w:rsidRPr="002F2343" w:rsidRDefault="00404422" w:rsidP="00D66800">
      <w:pPr>
        <w:pStyle w:val="NormalWeb"/>
        <w:spacing w:before="0" w:beforeAutospacing="0" w:after="0" w:afterAutospacing="0"/>
        <w:jc w:val="both"/>
        <w:rPr>
          <w:rFonts w:ascii="Arial" w:hAnsi="Arial" w:cs="Arial"/>
          <w:sz w:val="20"/>
          <w:szCs w:val="20"/>
        </w:rPr>
      </w:pPr>
      <w:r w:rsidRPr="002F2343">
        <w:rPr>
          <w:rFonts w:ascii="Arial" w:hAnsi="Arial" w:cs="Arial"/>
          <w:sz w:val="20"/>
          <w:szCs w:val="20"/>
        </w:rPr>
        <w:t>Neuronal function</w:t>
      </w:r>
      <w:r w:rsidR="004433F7" w:rsidRPr="002F2343">
        <w:rPr>
          <w:rFonts w:ascii="Arial" w:hAnsi="Arial" w:cs="Arial"/>
          <w:sz w:val="20"/>
          <w:szCs w:val="20"/>
        </w:rPr>
        <w:t xml:space="preserve"> can be disturbed by exposure to MP and NP</w:t>
      </w:r>
      <w:r w:rsidR="00C92C68" w:rsidRPr="002F2343">
        <w:rPr>
          <w:rFonts w:ascii="Arial" w:hAnsi="Arial" w:cs="Arial"/>
          <w:sz w:val="20"/>
          <w:szCs w:val="20"/>
        </w:rPr>
        <w:t>,</w:t>
      </w:r>
      <w:r w:rsidR="004433F7" w:rsidRPr="002F2343">
        <w:rPr>
          <w:rFonts w:ascii="Arial" w:hAnsi="Arial" w:cs="Arial"/>
          <w:sz w:val="20"/>
          <w:szCs w:val="20"/>
        </w:rPr>
        <w:t xml:space="preserve"> </w:t>
      </w:r>
      <w:r w:rsidRPr="002F2343">
        <w:rPr>
          <w:rFonts w:ascii="Arial" w:hAnsi="Arial" w:cs="Arial"/>
          <w:sz w:val="20"/>
          <w:szCs w:val="20"/>
        </w:rPr>
        <w:t>leading to inhibition of</w:t>
      </w:r>
      <w:r w:rsidR="004433F7" w:rsidRPr="002F2343">
        <w:rPr>
          <w:rFonts w:ascii="Arial" w:hAnsi="Arial" w:cs="Arial"/>
          <w:sz w:val="20"/>
          <w:szCs w:val="20"/>
        </w:rPr>
        <w:t xml:space="preserve"> acetylcholinesterase (</w:t>
      </w:r>
      <w:proofErr w:type="spellStart"/>
      <w:r w:rsidR="004433F7" w:rsidRPr="002F2343">
        <w:rPr>
          <w:rFonts w:ascii="Arial" w:hAnsi="Arial" w:cs="Arial"/>
          <w:sz w:val="20"/>
          <w:szCs w:val="20"/>
        </w:rPr>
        <w:t>AChE</w:t>
      </w:r>
      <w:proofErr w:type="spellEnd"/>
      <w:r w:rsidR="004433F7" w:rsidRPr="002F2343">
        <w:rPr>
          <w:rFonts w:ascii="Arial" w:hAnsi="Arial" w:cs="Arial"/>
          <w:sz w:val="20"/>
          <w:szCs w:val="20"/>
        </w:rPr>
        <w:t xml:space="preserve">) </w:t>
      </w:r>
      <w:r w:rsidRPr="002F2343">
        <w:rPr>
          <w:rFonts w:ascii="Arial" w:hAnsi="Arial" w:cs="Arial"/>
          <w:sz w:val="20"/>
          <w:szCs w:val="20"/>
        </w:rPr>
        <w:t>and impairing</w:t>
      </w:r>
      <w:r w:rsidR="004433F7" w:rsidRPr="002F2343">
        <w:rPr>
          <w:rFonts w:ascii="Arial" w:hAnsi="Arial" w:cs="Arial"/>
          <w:sz w:val="20"/>
          <w:szCs w:val="20"/>
        </w:rPr>
        <w:t xml:space="preserve"> normal nervous system</w:t>
      </w:r>
      <w:r w:rsidR="00110FBC" w:rsidRPr="002F2343">
        <w:rPr>
          <w:rFonts w:ascii="Arial" w:hAnsi="Arial" w:cs="Arial"/>
          <w:sz w:val="20"/>
          <w:szCs w:val="20"/>
        </w:rPr>
        <w:t xml:space="preserve"> function</w:t>
      </w:r>
      <w:r w:rsidR="004433F7" w:rsidRPr="002F2343">
        <w:rPr>
          <w:rFonts w:ascii="Arial" w:hAnsi="Arial" w:cs="Arial"/>
          <w:sz w:val="20"/>
          <w:szCs w:val="20"/>
        </w:rPr>
        <w:t xml:space="preserve">. Even though there is little literature on the prevalence of the common goby, other species of aquatic life </w:t>
      </w:r>
      <w:r w:rsidRPr="002F2343">
        <w:rPr>
          <w:rFonts w:ascii="Arial" w:hAnsi="Arial" w:cs="Arial"/>
          <w:sz w:val="20"/>
          <w:szCs w:val="20"/>
        </w:rPr>
        <w:t xml:space="preserve">have been observed to </w:t>
      </w:r>
      <w:r w:rsidR="004433F7" w:rsidRPr="002F2343">
        <w:rPr>
          <w:rFonts w:ascii="Arial" w:hAnsi="Arial" w:cs="Arial"/>
          <w:sz w:val="20"/>
          <w:szCs w:val="20"/>
        </w:rPr>
        <w:t xml:space="preserve">exhibit comparable </w:t>
      </w:r>
      <w:r w:rsidRPr="002F2343">
        <w:rPr>
          <w:rFonts w:ascii="Arial" w:hAnsi="Arial" w:cs="Arial"/>
          <w:sz w:val="20"/>
          <w:szCs w:val="20"/>
        </w:rPr>
        <w:t>neurotoxicity</w:t>
      </w:r>
      <w:r w:rsidR="004433F7" w:rsidRPr="002F2343">
        <w:rPr>
          <w:rFonts w:ascii="Arial" w:hAnsi="Arial" w:cs="Arial"/>
          <w:sz w:val="20"/>
          <w:szCs w:val="20"/>
        </w:rPr>
        <w:t xml:space="preserve"> in </w:t>
      </w:r>
      <w:r w:rsidRPr="002F2343">
        <w:rPr>
          <w:rFonts w:ascii="Arial" w:hAnsi="Arial" w:cs="Arial"/>
          <w:sz w:val="20"/>
          <w:szCs w:val="20"/>
        </w:rPr>
        <w:t>its</w:t>
      </w:r>
      <w:r w:rsidR="004433F7" w:rsidRPr="002F2343">
        <w:rPr>
          <w:rFonts w:ascii="Arial" w:hAnsi="Arial" w:cs="Arial"/>
          <w:sz w:val="20"/>
          <w:szCs w:val="20"/>
        </w:rPr>
        <w:t xml:space="preserve"> presence, and MPs and NPs have been associated with neuroinflammation, oxidative stress, and reduced neural cell viability. To illustrate, neural stem cells </w:t>
      </w:r>
      <w:r w:rsidRPr="002F2343">
        <w:rPr>
          <w:rFonts w:ascii="Arial" w:hAnsi="Arial" w:cs="Arial"/>
          <w:sz w:val="20"/>
          <w:szCs w:val="20"/>
        </w:rPr>
        <w:t>exposed</w:t>
      </w:r>
      <w:r w:rsidR="004433F7" w:rsidRPr="002F2343">
        <w:rPr>
          <w:rFonts w:ascii="Arial" w:hAnsi="Arial" w:cs="Arial"/>
          <w:sz w:val="20"/>
          <w:szCs w:val="20"/>
        </w:rPr>
        <w:t xml:space="preserve"> to polystyrene nano- and microplastics </w:t>
      </w:r>
      <w:r w:rsidR="00DA103A" w:rsidRPr="002F2343">
        <w:rPr>
          <w:rFonts w:ascii="Arial" w:hAnsi="Arial" w:cs="Arial"/>
          <w:sz w:val="20"/>
          <w:szCs w:val="20"/>
        </w:rPr>
        <w:t>exhibit perturbed</w:t>
      </w:r>
      <w:r w:rsidR="004433F7" w:rsidRPr="002F2343">
        <w:rPr>
          <w:rFonts w:ascii="Arial" w:hAnsi="Arial" w:cs="Arial"/>
          <w:sz w:val="20"/>
          <w:szCs w:val="20"/>
        </w:rPr>
        <w:t xml:space="preserve"> gene expression</w:t>
      </w:r>
      <w:r w:rsidRPr="002F2343">
        <w:rPr>
          <w:rFonts w:ascii="Arial" w:hAnsi="Arial" w:cs="Arial"/>
          <w:sz w:val="20"/>
          <w:szCs w:val="20"/>
        </w:rPr>
        <w:t>,</w:t>
      </w:r>
      <w:r w:rsidR="004433F7" w:rsidRPr="002F2343">
        <w:rPr>
          <w:rFonts w:ascii="Arial" w:hAnsi="Arial" w:cs="Arial"/>
          <w:sz w:val="20"/>
          <w:szCs w:val="20"/>
        </w:rPr>
        <w:t xml:space="preserve"> depending on neuroinflammation and poor cellular </w:t>
      </w:r>
      <w:r w:rsidRPr="002F2343">
        <w:rPr>
          <w:rFonts w:ascii="Arial" w:hAnsi="Arial" w:cs="Arial"/>
          <w:sz w:val="20"/>
          <w:szCs w:val="20"/>
        </w:rPr>
        <w:t>function</w:t>
      </w:r>
      <w:r w:rsidR="004433F7" w:rsidRPr="002F2343">
        <w:rPr>
          <w:rFonts w:ascii="Arial" w:hAnsi="Arial" w:cs="Arial"/>
          <w:sz w:val="20"/>
          <w:szCs w:val="20"/>
        </w:rPr>
        <w:t xml:space="preserve"> </w:t>
      </w:r>
      <w:r w:rsidR="007C78B4" w:rsidRPr="002F2343">
        <w:rPr>
          <w:rFonts w:ascii="Arial" w:hAnsi="Arial" w:cs="Arial"/>
          <w:sz w:val="20"/>
          <w:szCs w:val="20"/>
        </w:rPr>
        <w:fldChar w:fldCharType="begin"/>
      </w:r>
      <w:r w:rsidR="00F21CBC" w:rsidRPr="002F2343">
        <w:rPr>
          <w:rFonts w:ascii="Arial" w:hAnsi="Arial" w:cs="Arial"/>
          <w:sz w:val="20"/>
          <w:szCs w:val="20"/>
        </w:rPr>
        <w:instrText xml:space="preserve"> ADDIN ZOTERO_ITEM CSL_CITATION {"citationID":"CvqxtEeg","properties":{"formattedCitation":"(Marcellus et al., 2024; Proca et al., 2024)","plainCitation":"(Marcellus et al., 2024; Proca et al., 2024)","noteIndex":0},"citationItems":[{"id":325,"uris":["http://zotero.org/users/12611551/items/HGWEB74A"],"itemData":{"id":325,"type":"article-journal","abstract":"The aquatic environment encompasses a wide variety of pollutants, from plastics to drug residues, pesticides, food compounds, and other food by-products, and improper disposal of waste is the main cause of the accumulation of toxic substances in water. Monitoring, assessing, and attempting to control the effects of contaminants in the aquatic environment are necessary and essential to protect the environment and thus human and animal health, and the study of aquatic ecotoxicology has become topical. In this respect, zebrafish are used as model organisms to study the bioaccumulation, toxicity, and influence of environmental pollutants due to their structural, functional, and material advantages. There are many similarities between the metabolism and physiological structures of zebrafish and humans, and the nervous system structure, blood–brain barrier function, and social behavior of zebrafish are characteristics that make them an ideal animal model for studying neurotoxicity. The aim of the study was to highlight the neurotoxicity of nanoplastics, microplastics, fipronil, deltamethrin, and rotenone and to highlight the main behavioral, histological, and oxidative status changes produced in zebrafish exposed to them.","container-title":"Life","DOI":"10.3390/life14050640","ISSN":"2075-1729","issue":"5","journalAbbreviation":"Life","language":"en","page":"640","source":"DOI.org (Crossref)","title":"Neurotoxicity of Some Environmental Pollutants to Zebrafish","volume":"14","author":[{"family":"Proca","given":"Teodora Maria"},{"family":"Solcan","given":"Carmen"},{"family":"Solcan","given":"Gheorghe"}],"issued":{"date-parts":[["2024",5,17]]}}},{"id":323,"uris":["http://zotero.org/users/12611551/items/SF74A8A2"],"itemData":{"id":323,"type":"article-journal","abstract":"Microplastics are considered an emerging environmental pollutant due to their ubiquitous presence in the environment. However, the potential impact of microplastics on human health warrants further research. Recent studies have reported neurobehavioral and neurotoxic effects in marine and rodent models; however, their impact on the underlying cellular physiology in mammals remains unclear. Herein, we exposed neural stem cells and neural stem cell-derived astrocytes, oligodendrocytes, and neurons to various sizes and concentrations of polystyrene nano- and microplastics. We investigated their cellular uptake, impact on cytotoxicity, and alteration of gene expression through transcriptome profiling. The cell type most affected by decreased viability were astrocytes after 7 days of repeated exposure. Transcriptional analysis showed that 1274 genes were differentially expressed in astrocytes exposed to 500 nm microplastics, but only 531 genes were altered in astrocytes exposed to 50 nm nanoplastics. Both canonical pathway and Kyoto Encyclopedia of Genes and Genomes analysis showed that upregulated pathways were involved in neuroinflammation, innate and adaptive immunity, cell migration, proliferation, extracellular matrix remodeling, and cytoskeleton structures. The downregulated pathways were involved in lipid metabolism, specifically fatty acid oxidation and cholesterol metabolism. Our results show that neural stem cell-derived astrocytes repeatedly exposed to nano- and microplastics for 7 days undergo changes that are hallmarks of astrogliosis.","container-title":"Nanomaterials","DOI":"10.3390/nano14050429","ISSN":"2079-4991","issue":"5","journalAbbreviation":"Nanomaterials","language":"en","page":"429","source":"DOI.org (Crossref)","title":"Polystyrene Nano- and Microplastic Particles Induce an Inflammatory Gene Expression Profile in Rat Neural Stem Cell-Derived Astrocytes In Vitro","volume":"14","author":[{"family":"Marcellus","given":"Kristen A."},{"family":"Bugiel","given":"Steven"},{"family":"Nunnikhoven","given":"Andrée"},{"family":"Curran","given":"Ivan"},{"family":"Gill","given":"Santokh S."}],"issued":{"date-parts":[["2024",2,27]]}}}],"schema":"https://github.com/citation-style-language/schema/raw/master/csl-citation.json"} </w:instrText>
      </w:r>
      <w:r w:rsidR="007C78B4" w:rsidRPr="002F2343">
        <w:rPr>
          <w:rFonts w:ascii="Arial" w:hAnsi="Arial" w:cs="Arial"/>
          <w:sz w:val="20"/>
          <w:szCs w:val="20"/>
        </w:rPr>
        <w:fldChar w:fldCharType="separate"/>
      </w:r>
      <w:r w:rsidR="006060BF" w:rsidRPr="002F2343">
        <w:rPr>
          <w:rFonts w:ascii="Arial" w:hAnsi="Arial" w:cs="Arial"/>
          <w:noProof/>
          <w:sz w:val="20"/>
          <w:szCs w:val="20"/>
        </w:rPr>
        <w:t>(Marcellus et al., 2024; Proca et al., 2024)</w:t>
      </w:r>
      <w:r w:rsidR="007C78B4" w:rsidRPr="002F2343">
        <w:rPr>
          <w:rFonts w:ascii="Arial" w:hAnsi="Arial" w:cs="Arial"/>
          <w:sz w:val="20"/>
          <w:szCs w:val="20"/>
        </w:rPr>
        <w:fldChar w:fldCharType="end"/>
      </w:r>
      <w:r w:rsidR="0069575C" w:rsidRPr="002F2343">
        <w:rPr>
          <w:rFonts w:ascii="Arial" w:hAnsi="Arial" w:cs="Arial"/>
          <w:sz w:val="20"/>
          <w:szCs w:val="20"/>
        </w:rPr>
        <w:t>.</w:t>
      </w:r>
    </w:p>
    <w:p w14:paraId="633C9C45"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32430F65" w14:textId="517A7DE5" w:rsidR="00E03634" w:rsidRPr="002F2343" w:rsidRDefault="0069575C"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Developmental and Reproductive Impairment</w:t>
      </w:r>
    </w:p>
    <w:p w14:paraId="67967B47" w14:textId="7EBC2265" w:rsidR="00DD57D4" w:rsidRPr="002F2343" w:rsidRDefault="00E94212" w:rsidP="00D66800">
      <w:pPr>
        <w:pStyle w:val="NormalWeb"/>
        <w:spacing w:before="0" w:beforeAutospacing="0" w:after="0" w:afterAutospacing="0"/>
        <w:jc w:val="both"/>
        <w:rPr>
          <w:rFonts w:ascii="Arial" w:hAnsi="Arial" w:cs="Arial"/>
          <w:sz w:val="20"/>
          <w:szCs w:val="20"/>
          <w:lang w:val="en-GB"/>
        </w:rPr>
      </w:pPr>
      <w:r w:rsidRPr="002F2343">
        <w:rPr>
          <w:rFonts w:ascii="Arial" w:hAnsi="Arial" w:cs="Arial"/>
          <w:sz w:val="20"/>
          <w:szCs w:val="20"/>
          <w:lang w:val="en-GB"/>
        </w:rPr>
        <w:t xml:space="preserve">Microplastics (MPs) and </w:t>
      </w:r>
      <w:proofErr w:type="spellStart"/>
      <w:r w:rsidRPr="002F2343">
        <w:rPr>
          <w:rFonts w:ascii="Arial" w:hAnsi="Arial" w:cs="Arial"/>
          <w:sz w:val="20"/>
          <w:szCs w:val="20"/>
          <w:lang w:val="en-GB"/>
        </w:rPr>
        <w:t>nanoplastics</w:t>
      </w:r>
      <w:proofErr w:type="spellEnd"/>
      <w:r w:rsidRPr="002F2343">
        <w:rPr>
          <w:rFonts w:ascii="Arial" w:hAnsi="Arial" w:cs="Arial"/>
          <w:sz w:val="20"/>
          <w:szCs w:val="20"/>
          <w:lang w:val="en-GB"/>
        </w:rPr>
        <w:t xml:space="preserve"> (NPs) have been </w:t>
      </w:r>
      <w:r w:rsidR="008C3371" w:rsidRPr="002F2343">
        <w:rPr>
          <w:rFonts w:ascii="Arial" w:hAnsi="Arial" w:cs="Arial"/>
          <w:sz w:val="20"/>
          <w:szCs w:val="20"/>
          <w:lang w:val="en-GB"/>
        </w:rPr>
        <w:t>shown</w:t>
      </w:r>
      <w:r w:rsidRPr="002F2343">
        <w:rPr>
          <w:rFonts w:ascii="Arial" w:hAnsi="Arial" w:cs="Arial"/>
          <w:sz w:val="20"/>
          <w:szCs w:val="20"/>
          <w:lang w:val="en-GB"/>
        </w:rPr>
        <w:t xml:space="preserve"> to </w:t>
      </w:r>
      <w:r w:rsidR="008C3371" w:rsidRPr="002F2343">
        <w:rPr>
          <w:rFonts w:ascii="Arial" w:hAnsi="Arial" w:cs="Arial"/>
          <w:sz w:val="20"/>
          <w:szCs w:val="20"/>
          <w:lang w:val="en-GB"/>
        </w:rPr>
        <w:t>cause</w:t>
      </w:r>
      <w:r w:rsidRPr="002F2343">
        <w:rPr>
          <w:rFonts w:ascii="Arial" w:hAnsi="Arial" w:cs="Arial"/>
          <w:sz w:val="20"/>
          <w:szCs w:val="20"/>
          <w:lang w:val="en-GB"/>
        </w:rPr>
        <w:t xml:space="preserve"> developmental retardation, growth retardation</w:t>
      </w:r>
      <w:r w:rsidR="008C3371" w:rsidRPr="002F2343">
        <w:rPr>
          <w:rFonts w:ascii="Arial" w:hAnsi="Arial" w:cs="Arial"/>
          <w:sz w:val="20"/>
          <w:szCs w:val="20"/>
          <w:lang w:val="en-GB"/>
        </w:rPr>
        <w:t>,</w:t>
      </w:r>
      <w:r w:rsidRPr="002F2343">
        <w:rPr>
          <w:rFonts w:ascii="Arial" w:hAnsi="Arial" w:cs="Arial"/>
          <w:sz w:val="20"/>
          <w:szCs w:val="20"/>
          <w:lang w:val="en-GB"/>
        </w:rPr>
        <w:t xml:space="preserve"> and metabolic abnormalities in aquatic organisms</w:t>
      </w:r>
      <w:r w:rsidR="008C3371" w:rsidRPr="002F2343">
        <w:rPr>
          <w:rFonts w:ascii="Arial" w:hAnsi="Arial" w:cs="Arial"/>
          <w:sz w:val="20"/>
          <w:szCs w:val="20"/>
          <w:lang w:val="en-GB"/>
        </w:rPr>
        <w:t>, including</w:t>
      </w:r>
      <w:r w:rsidRPr="002F2343">
        <w:rPr>
          <w:rFonts w:ascii="Arial" w:hAnsi="Arial" w:cs="Arial"/>
          <w:sz w:val="20"/>
          <w:szCs w:val="20"/>
          <w:lang w:val="en-GB"/>
        </w:rPr>
        <w:t xml:space="preserve"> crustaceans and embryonic zebrafish. MPs reduce fecundity and delay moulting in crustaceans, </w:t>
      </w:r>
      <w:r w:rsidR="008C3371" w:rsidRPr="002F2343">
        <w:rPr>
          <w:rFonts w:ascii="Arial" w:hAnsi="Arial" w:cs="Arial"/>
          <w:sz w:val="20"/>
          <w:szCs w:val="20"/>
          <w:lang w:val="en-GB"/>
        </w:rPr>
        <w:t>thereby altering</w:t>
      </w:r>
      <w:r w:rsidRPr="002F2343">
        <w:rPr>
          <w:rFonts w:ascii="Arial" w:hAnsi="Arial" w:cs="Arial"/>
          <w:sz w:val="20"/>
          <w:szCs w:val="20"/>
          <w:lang w:val="en-GB"/>
        </w:rPr>
        <w:t xml:space="preserve"> reproductive and developmental mechanisms. Exposure to NP in zebrafish embryos causes increased mortality and lowered heart rate, which underscores </w:t>
      </w:r>
      <w:r w:rsidR="008C3371" w:rsidRPr="002F2343">
        <w:rPr>
          <w:rFonts w:ascii="Arial" w:hAnsi="Arial" w:cs="Arial"/>
          <w:sz w:val="20"/>
          <w:szCs w:val="20"/>
          <w:lang w:val="en-GB"/>
        </w:rPr>
        <w:t>cardiotoxicity</w:t>
      </w:r>
      <w:r w:rsidRPr="002F2343">
        <w:rPr>
          <w:rFonts w:ascii="Arial" w:hAnsi="Arial" w:cs="Arial"/>
          <w:sz w:val="20"/>
          <w:szCs w:val="20"/>
          <w:lang w:val="en-GB"/>
        </w:rPr>
        <w:t xml:space="preserve"> and enhanced risk of mortality. </w:t>
      </w:r>
      <w:r w:rsidR="007032EB" w:rsidRPr="002F2343">
        <w:rPr>
          <w:rFonts w:ascii="Arial" w:hAnsi="Arial" w:cs="Arial"/>
          <w:sz w:val="20"/>
          <w:szCs w:val="20"/>
          <w:lang w:val="en-GB"/>
        </w:rPr>
        <w:t>Zebrafish research</w:t>
      </w:r>
      <w:r w:rsidRPr="002F2343">
        <w:rPr>
          <w:rFonts w:ascii="Arial" w:hAnsi="Arial" w:cs="Arial"/>
          <w:sz w:val="20"/>
          <w:szCs w:val="20"/>
          <w:lang w:val="en-GB"/>
        </w:rPr>
        <w:t xml:space="preserve"> has described </w:t>
      </w:r>
      <w:r w:rsidR="007032EB" w:rsidRPr="002F2343">
        <w:rPr>
          <w:rFonts w:ascii="Arial" w:hAnsi="Arial" w:cs="Arial"/>
          <w:sz w:val="20"/>
          <w:szCs w:val="20"/>
          <w:lang w:val="en-GB"/>
        </w:rPr>
        <w:t>various</w:t>
      </w:r>
      <w:r w:rsidRPr="002F2343">
        <w:rPr>
          <w:rFonts w:ascii="Arial" w:hAnsi="Arial" w:cs="Arial"/>
          <w:sz w:val="20"/>
          <w:szCs w:val="20"/>
          <w:lang w:val="en-GB"/>
        </w:rPr>
        <w:t xml:space="preserve"> mechanistic actions of MPs and NPs. Polystyrene </w:t>
      </w:r>
      <w:r w:rsidR="007032EB" w:rsidRPr="002F2343">
        <w:rPr>
          <w:rFonts w:ascii="Arial" w:hAnsi="Arial" w:cs="Arial"/>
          <w:sz w:val="20"/>
          <w:szCs w:val="20"/>
          <w:lang w:val="en-GB"/>
        </w:rPr>
        <w:t>nanoparticles</w:t>
      </w:r>
      <w:r w:rsidRPr="002F2343">
        <w:rPr>
          <w:rFonts w:ascii="Arial" w:hAnsi="Arial" w:cs="Arial"/>
          <w:sz w:val="20"/>
          <w:szCs w:val="20"/>
          <w:lang w:val="en-GB"/>
        </w:rPr>
        <w:t xml:space="preserve"> (PS-NPs) have the potential to increase the toxicity of other pollutants, including silver nanoparticles, </w:t>
      </w:r>
      <w:r w:rsidR="00D45ACF" w:rsidRPr="002F2343">
        <w:rPr>
          <w:rFonts w:ascii="Arial" w:hAnsi="Arial" w:cs="Arial"/>
          <w:sz w:val="20"/>
          <w:szCs w:val="20"/>
          <w:lang w:val="en-GB"/>
        </w:rPr>
        <w:t>thereby altering</w:t>
      </w:r>
      <w:r w:rsidRPr="002F2343">
        <w:rPr>
          <w:rFonts w:ascii="Arial" w:hAnsi="Arial" w:cs="Arial"/>
          <w:sz w:val="20"/>
          <w:szCs w:val="20"/>
          <w:lang w:val="en-GB"/>
        </w:rPr>
        <w:t xml:space="preserve"> gene expression </w:t>
      </w:r>
      <w:r w:rsidR="00D45ACF" w:rsidRPr="002F2343">
        <w:rPr>
          <w:rFonts w:ascii="Arial" w:hAnsi="Arial" w:cs="Arial"/>
          <w:sz w:val="20"/>
          <w:szCs w:val="20"/>
          <w:lang w:val="en-GB"/>
        </w:rPr>
        <w:t>of</w:t>
      </w:r>
      <w:r w:rsidRPr="002F2343">
        <w:rPr>
          <w:rFonts w:ascii="Arial" w:hAnsi="Arial" w:cs="Arial"/>
          <w:sz w:val="20"/>
          <w:szCs w:val="20"/>
          <w:lang w:val="en-GB"/>
        </w:rPr>
        <w:t xml:space="preserve"> antioxidant defense and metabolism and </w:t>
      </w:r>
      <w:r w:rsidR="00D45ACF" w:rsidRPr="002F2343">
        <w:rPr>
          <w:rFonts w:ascii="Arial" w:hAnsi="Arial" w:cs="Arial"/>
          <w:sz w:val="20"/>
          <w:szCs w:val="20"/>
          <w:lang w:val="en-GB"/>
        </w:rPr>
        <w:t>altering</w:t>
      </w:r>
      <w:r w:rsidRPr="002F2343">
        <w:rPr>
          <w:rFonts w:ascii="Arial" w:hAnsi="Arial" w:cs="Arial"/>
          <w:sz w:val="20"/>
          <w:szCs w:val="20"/>
          <w:lang w:val="en-GB"/>
        </w:rPr>
        <w:t xml:space="preserve"> apoptosis and immunotoxicity </w:t>
      </w:r>
      <w:r w:rsidR="00312D3B" w:rsidRPr="002F2343">
        <w:rPr>
          <w:rFonts w:ascii="Arial" w:hAnsi="Arial" w:cs="Arial"/>
          <w:sz w:val="20"/>
          <w:szCs w:val="20"/>
          <w:lang w:val="en-GB"/>
        </w:rPr>
        <w:fldChar w:fldCharType="begin"/>
      </w:r>
      <w:r w:rsidR="00312D3B" w:rsidRPr="002F2343">
        <w:rPr>
          <w:rFonts w:ascii="Arial" w:hAnsi="Arial" w:cs="Arial"/>
          <w:sz w:val="20"/>
          <w:szCs w:val="20"/>
          <w:lang w:val="en-GB"/>
        </w:rPr>
        <w:instrText xml:space="preserve"> ADDIN ZOTERO_ITEM CSL_CITATION {"citationID":"cD5vNRDC","properties":{"formattedCitation":"(Yan et al., 2023)","plainCitation":"(Yan et al., 2023)","noteIndex":0},"citationItems":[{"id":327,"uris":["http://zotero.org/users/12611551/items/AA32C7ZK"],"itemData":{"id":327,"type":"article-journal","abstract":"The widespread distribution of nanoplastics and nanomaterials in aquatic environments is of great concern. Nanoplastics have been found to modulate the toxicity of other environmental pollutants in organisms, while few studies have focused on their influences on nanomaterials. Thus, this study evaluated the influences of polystyrene (PS) nanoplastics on the toxicity of silver nanoparticles (AgNPs) to zebrafish (\n              Danio rerio\n              ) embryos, including acute toxicity, oxidative stress, apoptosis, immunotoxicity, and metabolic capability. The results showed that the presence of PS nanoplastics could act as a carrier of the co-existing AgNPs in waters. The release ratio of Ag\n              +\n              from AgNPs was up to 4.23%. The lethal effects of AgNPs on zebrafish embryos were not significantly changed by the co-added PS nanoplastics. Whereas, the alterations in gene expression related to antioxidant and metabolic capability in zebrafish (\n              sod1\n              ,\n              cat\n              ,\n              mt2\n              ,\n              mtf-1\n              , and\n              cox1\n              ) caused by AgNPs were significantly enhanced by the presence of PS nanoplastics, which simultaneously lowered the apoptosis and immunotoxicity (\n              caspase9\n              ,\n              nfkβ\n              ,\n              cebp\n              , and\n              il-1β\n              ) induced by AgNPs. It suggests the presence of PS nanoplastics suppressed the AgNPs-induced genotoxicity in zebrafish. The released Ag\n              +\n              from AgNPs may be responsible for the toxicity of AgNPs in zebrafish, while the subsequent absorption and agglomeration of AgNPs and the released Ag\n              +\n              on PS nanoplastics may alleviate the toxicity.","container-title":"Frontiers in Marine Science","DOI":"10.3389/fmars.2023.1195125","ISSN":"2296-7745","journalAbbreviation":"Front. Mar. Sci.","page":"1195125","source":"DOI.org (Crossref)","title":"Polystyrene nanoplastics mediated the toxicity of silver nanoparticles in zebrafish embryos","volume":"10","author":[{"family":"Yan","given":"Zhenhua"},{"family":"Zhou","given":"Yixin"},{"family":"Zhu","given":"Peiyuan"},{"family":"Bao","given":"Xuhui"},{"family":"Su","given":"Pengpeng"}],"issued":{"date-parts":[["2023",6,5]]}}}],"schema":"https://github.com/citation-style-language/schema/raw/master/csl-citation.json"} </w:instrText>
      </w:r>
      <w:r w:rsidR="00312D3B" w:rsidRPr="002F2343">
        <w:rPr>
          <w:rFonts w:ascii="Arial" w:hAnsi="Arial" w:cs="Arial"/>
          <w:sz w:val="20"/>
          <w:szCs w:val="20"/>
          <w:lang w:val="en-GB"/>
        </w:rPr>
        <w:fldChar w:fldCharType="separate"/>
      </w:r>
      <w:r w:rsidR="006060BF" w:rsidRPr="002F2343">
        <w:rPr>
          <w:rFonts w:ascii="Arial" w:hAnsi="Arial" w:cs="Arial"/>
          <w:noProof/>
          <w:sz w:val="20"/>
          <w:szCs w:val="20"/>
          <w:lang w:val="en-GB"/>
        </w:rPr>
        <w:t>(Yan et al., 2023)</w:t>
      </w:r>
      <w:r w:rsidR="00312D3B" w:rsidRPr="002F2343">
        <w:rPr>
          <w:rFonts w:ascii="Arial" w:hAnsi="Arial" w:cs="Arial"/>
          <w:sz w:val="20"/>
          <w:szCs w:val="20"/>
          <w:lang w:val="en-GB"/>
        </w:rPr>
        <w:fldChar w:fldCharType="end"/>
      </w:r>
      <w:r w:rsidR="000D3C45" w:rsidRPr="002F2343">
        <w:rPr>
          <w:rFonts w:ascii="Arial" w:hAnsi="Arial" w:cs="Arial"/>
          <w:sz w:val="20"/>
          <w:szCs w:val="20"/>
          <w:lang w:val="en-GB"/>
        </w:rPr>
        <w:t xml:space="preserve">. </w:t>
      </w:r>
      <w:r w:rsidR="009E2A1B" w:rsidRPr="002F2343">
        <w:rPr>
          <w:rFonts w:ascii="Arial" w:hAnsi="Arial" w:cs="Arial"/>
          <w:sz w:val="20"/>
          <w:szCs w:val="20"/>
          <w:lang w:val="en-GB"/>
        </w:rPr>
        <w:t xml:space="preserve">Exposure to PS-NPs during developmental stages </w:t>
      </w:r>
      <w:r w:rsidR="00D45ACF" w:rsidRPr="002F2343">
        <w:rPr>
          <w:rFonts w:ascii="Arial" w:hAnsi="Arial" w:cs="Arial"/>
          <w:sz w:val="20"/>
          <w:szCs w:val="20"/>
          <w:lang w:val="en-GB"/>
        </w:rPr>
        <w:t>disrupts</w:t>
      </w:r>
      <w:r w:rsidR="009E2A1B" w:rsidRPr="002F2343">
        <w:rPr>
          <w:rFonts w:ascii="Arial" w:hAnsi="Arial" w:cs="Arial"/>
          <w:sz w:val="20"/>
          <w:szCs w:val="20"/>
          <w:lang w:val="en-GB"/>
        </w:rPr>
        <w:t xml:space="preserve"> energy metabolism, leading to </w:t>
      </w:r>
      <w:r w:rsidR="00D45ACF" w:rsidRPr="002F2343">
        <w:rPr>
          <w:rFonts w:ascii="Arial" w:hAnsi="Arial" w:cs="Arial"/>
          <w:sz w:val="20"/>
          <w:szCs w:val="20"/>
          <w:lang w:val="en-GB"/>
        </w:rPr>
        <w:t>increased</w:t>
      </w:r>
      <w:r w:rsidR="009E2A1B" w:rsidRPr="002F2343">
        <w:rPr>
          <w:rFonts w:ascii="Arial" w:hAnsi="Arial" w:cs="Arial"/>
          <w:sz w:val="20"/>
          <w:szCs w:val="20"/>
          <w:lang w:val="en-GB"/>
        </w:rPr>
        <w:t xml:space="preserve"> feeding</w:t>
      </w:r>
      <w:r w:rsidR="00D45ACF" w:rsidRPr="002F2343">
        <w:rPr>
          <w:rFonts w:ascii="Arial" w:hAnsi="Arial" w:cs="Arial"/>
          <w:sz w:val="20"/>
          <w:szCs w:val="20"/>
          <w:lang w:val="en-GB"/>
        </w:rPr>
        <w:t>,</w:t>
      </w:r>
      <w:r w:rsidR="009E2A1B" w:rsidRPr="002F2343">
        <w:rPr>
          <w:rFonts w:ascii="Arial" w:hAnsi="Arial" w:cs="Arial"/>
          <w:sz w:val="20"/>
          <w:szCs w:val="20"/>
          <w:lang w:val="en-GB"/>
        </w:rPr>
        <w:t xml:space="preserve"> oxygen uptake rate</w:t>
      </w:r>
      <w:r w:rsidR="00D45ACF" w:rsidRPr="002F2343">
        <w:rPr>
          <w:rFonts w:ascii="Arial" w:hAnsi="Arial" w:cs="Arial"/>
          <w:sz w:val="20"/>
          <w:szCs w:val="20"/>
          <w:lang w:val="en-GB"/>
        </w:rPr>
        <w:t>,</w:t>
      </w:r>
      <w:r w:rsidR="009E2A1B" w:rsidRPr="002F2343">
        <w:rPr>
          <w:rFonts w:ascii="Arial" w:hAnsi="Arial" w:cs="Arial"/>
          <w:sz w:val="20"/>
          <w:szCs w:val="20"/>
          <w:lang w:val="en-GB"/>
        </w:rPr>
        <w:t xml:space="preserve"> and locomotor behavio</w:t>
      </w:r>
      <w:r w:rsidR="00B71D6E" w:rsidRPr="002F2343">
        <w:rPr>
          <w:rFonts w:ascii="Arial" w:hAnsi="Arial" w:cs="Arial"/>
          <w:sz w:val="20"/>
          <w:szCs w:val="20"/>
          <w:lang w:val="en-GB"/>
        </w:rPr>
        <w:t>u</w:t>
      </w:r>
      <w:r w:rsidR="009E2A1B" w:rsidRPr="002F2343">
        <w:rPr>
          <w:rFonts w:ascii="Arial" w:hAnsi="Arial" w:cs="Arial"/>
          <w:sz w:val="20"/>
          <w:szCs w:val="20"/>
          <w:lang w:val="en-GB"/>
        </w:rPr>
        <w:t>r indicative of a metabolic imbalance</w:t>
      </w:r>
      <w:r w:rsidR="00245005" w:rsidRPr="002F2343">
        <w:rPr>
          <w:rFonts w:ascii="Arial" w:hAnsi="Arial" w:cs="Arial"/>
          <w:sz w:val="20"/>
          <w:szCs w:val="20"/>
          <w:lang w:val="en-GB"/>
        </w:rPr>
        <w:t xml:space="preserve"> </w:t>
      </w:r>
      <w:r w:rsidR="00245005" w:rsidRPr="002F2343">
        <w:rPr>
          <w:rFonts w:ascii="Arial" w:hAnsi="Arial" w:cs="Arial"/>
          <w:sz w:val="20"/>
          <w:szCs w:val="20"/>
          <w:lang w:val="en-GB"/>
        </w:rPr>
        <w:fldChar w:fldCharType="begin"/>
      </w:r>
      <w:r w:rsidR="00245005" w:rsidRPr="002F2343">
        <w:rPr>
          <w:rFonts w:ascii="Arial" w:hAnsi="Arial" w:cs="Arial"/>
          <w:sz w:val="20"/>
          <w:szCs w:val="20"/>
          <w:lang w:val="en-GB"/>
        </w:rPr>
        <w:instrText xml:space="preserve"> ADDIN ZOTERO_ITEM CSL_CITATION {"citationID":"mJvgt15B","properties":{"formattedCitation":"(Chackal et al., 2022)","plainCitation":"(Chackal et al., 2022)","noteIndex":0},"citationItems":[{"id":329,"uris":["http://zotero.org/users/12611551/items/YW5TKTXS"],"itemData":{"id":329,"type":"article-journal","abstract":"Single-use plastic production is higher now than ever before. Much of this plastic is released into aquatic environments, where it is eventually weathered into smaller nanoscale plastics. In addition to potential direct biological effects, nanoplastics may also modulate the biological effects of hydrophobic persistent organic legacy contaminants (POPs) that absorb to their surfaces. In this study, we test the hypothesis that developmental exposure (0–7 dpf) of zebrafish to the emerging contaminant polystyrene (PS) nanoplastics (</w:instrText>
      </w:r>
      <w:r w:rsidR="00245005" w:rsidRPr="002F2343">
        <w:rPr>
          <w:rFonts w:ascii="Cambria Math" w:hAnsi="Cambria Math" w:cs="Cambria Math"/>
          <w:sz w:val="20"/>
          <w:szCs w:val="20"/>
          <w:lang w:val="en-GB"/>
        </w:rPr>
        <w:instrText>⌀</w:instrText>
      </w:r>
      <w:r w:rsidR="00245005" w:rsidRPr="002F2343">
        <w:rPr>
          <w:rFonts w:ascii="Arial" w:hAnsi="Arial" w:cs="Arial"/>
          <w:sz w:val="20"/>
          <w:szCs w:val="20"/>
          <w:lang w:val="en-GB"/>
        </w:rPr>
        <w:instrText xml:space="preserve">100 nm; 2.5 or 25 ppb), or to environmental levels of the legacy contaminant and flame retardant 2,2′,4,4′-Tetrabromodiphenyl ether (BDE-47; 10 ppt), disrupt organismal energy metabolism. We also test the hypothesis that co-exposure leads to increased metabolic disruption. The uptake of nanoplastics in developing zebrafish was validated using fluorescence microscopy. To address metabolic consequences at the organismal and molecular level, metabolic phenotyping assays and metabolic gene expression analysis were used. Both PS and BDE-47 affected organismal metabolism alone and in combination. Individually, PS and BDE-47 exposure increased feeding and oxygen consumption rates. PS exposure also elicited complex effects on locomotor behaviour with increased long-distance and decreased short-distance movements. Co-exposure of PS and BDE-47 significantly increased feeding and oxygen consumption rates compared to control and individual compounds alone, suggesting additive or synergistic effects on energy balance, which was further supported by reduced neutral lipid reserves. Conversely, molecular gene expression data pointed to a negative interaction, as co-exposure of high PS generally abolished the induction of gene expression in response to BDE-47. Our results demonstrate that co-exposure to emerging nanoplastic contaminants and legacy contaminants results in cumulative metabolic disruption in early development in a fish model relevant to eco- and human toxicology.","container-title":"Frontiers in Pharmacology","DOI":"10.3389/fphar.2022.822111","ISSN":"1663-9812","journalAbbreviation":"Front. Pharmacol.","page":"822111","source":"DOI.org (Crossref)","title":"Metabolic Consequences of Developmental Exposure to Polystyrene Nanoplastics, the Flame Retardant BDE-47 and Their Combination in Zebrafish","volume":"13","author":[{"family":"Chackal","given":"Raphaël"},{"family":"Eng","given":"Tyler"},{"family":"Rodrigues","given":"Emille M."},{"family":"Matthews","given":"Sara"},{"family":"Pagé-Lariviére","given":"Florence"},{"family":"Avery-Gomm","given":"Stephanie"},{"family":"Xu","given":"Elvis Genbo"},{"family":"Tufenkji","given":"Nathalie"},{"family":"Hemmer","given":"Eva"},{"family":"Mennigen","given":"Jan A."}],"issued":{"date-parts":[["2022",2,16]]}}}],"schema":"https://github.com/citation-style-language/schema/raw/master/csl-citation.json"} </w:instrText>
      </w:r>
      <w:r w:rsidR="00245005" w:rsidRPr="002F2343">
        <w:rPr>
          <w:rFonts w:ascii="Arial" w:hAnsi="Arial" w:cs="Arial"/>
          <w:sz w:val="20"/>
          <w:szCs w:val="20"/>
          <w:lang w:val="en-GB"/>
        </w:rPr>
        <w:fldChar w:fldCharType="separate"/>
      </w:r>
      <w:r w:rsidR="006060BF" w:rsidRPr="002F2343">
        <w:rPr>
          <w:rFonts w:ascii="Arial" w:hAnsi="Arial" w:cs="Arial"/>
          <w:noProof/>
          <w:sz w:val="20"/>
          <w:szCs w:val="20"/>
          <w:lang w:val="en-GB"/>
        </w:rPr>
        <w:t>(Chackal et al., 2022)</w:t>
      </w:r>
      <w:r w:rsidR="00245005" w:rsidRPr="002F2343">
        <w:rPr>
          <w:rFonts w:ascii="Arial" w:hAnsi="Arial" w:cs="Arial"/>
          <w:sz w:val="20"/>
          <w:szCs w:val="20"/>
          <w:lang w:val="en-GB"/>
        </w:rPr>
        <w:fldChar w:fldCharType="end"/>
      </w:r>
      <w:r w:rsidR="000D3C45" w:rsidRPr="002F2343">
        <w:rPr>
          <w:rFonts w:ascii="Arial" w:hAnsi="Arial" w:cs="Arial"/>
          <w:sz w:val="20"/>
          <w:szCs w:val="20"/>
          <w:lang w:val="en-GB"/>
        </w:rPr>
        <w:t xml:space="preserve">. </w:t>
      </w:r>
      <w:r w:rsidR="00DD57D4" w:rsidRPr="002F2343">
        <w:rPr>
          <w:rFonts w:ascii="Arial" w:hAnsi="Arial" w:cs="Arial"/>
          <w:sz w:val="20"/>
          <w:szCs w:val="20"/>
          <w:lang w:val="en-GB"/>
        </w:rPr>
        <w:t>Co-exposure studies reveal that there are additive or synergistic metabolic disturbances, which make developmental toxicity even worse.</w:t>
      </w:r>
    </w:p>
    <w:p w14:paraId="75E82F20" w14:textId="77777777" w:rsidR="00D66800" w:rsidRPr="002F2343" w:rsidRDefault="00D66800" w:rsidP="00D66800">
      <w:pPr>
        <w:pStyle w:val="NormalWeb"/>
        <w:spacing w:before="0" w:beforeAutospacing="0" w:after="0" w:afterAutospacing="0"/>
        <w:jc w:val="both"/>
        <w:rPr>
          <w:rFonts w:ascii="Arial" w:hAnsi="Arial" w:cs="Arial"/>
          <w:b/>
          <w:bCs/>
          <w:sz w:val="20"/>
          <w:szCs w:val="20"/>
        </w:rPr>
      </w:pPr>
    </w:p>
    <w:p w14:paraId="15782EEC" w14:textId="2743FA5B" w:rsidR="00C030ED" w:rsidRPr="002F2343" w:rsidRDefault="00820ED8" w:rsidP="00D66800">
      <w:pPr>
        <w:pStyle w:val="NormalWeb"/>
        <w:spacing w:before="0" w:beforeAutospacing="0" w:after="0" w:afterAutospacing="0"/>
        <w:jc w:val="both"/>
        <w:rPr>
          <w:rFonts w:ascii="Arial" w:hAnsi="Arial" w:cs="Arial"/>
          <w:b/>
          <w:bCs/>
          <w:sz w:val="20"/>
          <w:szCs w:val="20"/>
        </w:rPr>
      </w:pPr>
      <w:r w:rsidRPr="002F2343">
        <w:rPr>
          <w:rFonts w:ascii="Arial" w:hAnsi="Arial" w:cs="Arial"/>
          <w:b/>
          <w:bCs/>
          <w:sz w:val="20"/>
          <w:szCs w:val="20"/>
        </w:rPr>
        <w:t xml:space="preserve">5.1.3 </w:t>
      </w:r>
      <w:r w:rsidR="00C030ED" w:rsidRPr="002F2343">
        <w:rPr>
          <w:rFonts w:ascii="Arial" w:hAnsi="Arial" w:cs="Arial"/>
          <w:b/>
          <w:bCs/>
          <w:sz w:val="20"/>
          <w:szCs w:val="20"/>
        </w:rPr>
        <w:t>Trophic transfer and bioaccumulation</w:t>
      </w:r>
    </w:p>
    <w:p w14:paraId="0A4FD297" w14:textId="0F1B050F" w:rsidR="00746F04" w:rsidRPr="002F2343" w:rsidRDefault="00746F04" w:rsidP="00D66800">
      <w:pPr>
        <w:pStyle w:val="NormalWeb"/>
        <w:spacing w:before="0" w:beforeAutospacing="0" w:after="0" w:afterAutospacing="0"/>
        <w:jc w:val="both"/>
        <w:rPr>
          <w:rFonts w:ascii="Arial" w:hAnsi="Arial" w:cs="Arial"/>
          <w:sz w:val="20"/>
          <w:szCs w:val="20"/>
          <w:lang w:val="en-GB"/>
        </w:rPr>
      </w:pPr>
      <w:r w:rsidRPr="002F2343">
        <w:rPr>
          <w:rFonts w:ascii="Arial" w:hAnsi="Arial" w:cs="Arial"/>
          <w:sz w:val="20"/>
          <w:szCs w:val="20"/>
          <w:lang w:val="en-GB"/>
        </w:rPr>
        <w:t xml:space="preserve">Microplastics </w:t>
      </w:r>
      <w:r w:rsidR="00527C0F">
        <w:rPr>
          <w:rFonts w:ascii="Arial" w:hAnsi="Arial" w:cs="Arial"/>
          <w:sz w:val="20"/>
          <w:szCs w:val="20"/>
          <w:lang w:val="en-GB"/>
        </w:rPr>
        <w:t>undergo trophic transfer and bioaccumulate in aquatic ecosystems, making them</w:t>
      </w:r>
      <w:r w:rsidR="00376FF7">
        <w:rPr>
          <w:rFonts w:ascii="Arial" w:hAnsi="Arial" w:cs="Arial"/>
          <w:sz w:val="20"/>
          <w:szCs w:val="20"/>
          <w:lang w:val="en-GB"/>
        </w:rPr>
        <w:t xml:space="preserve"> </w:t>
      </w:r>
      <w:r w:rsidRPr="002F2343">
        <w:rPr>
          <w:rFonts w:ascii="Arial" w:hAnsi="Arial" w:cs="Arial"/>
          <w:sz w:val="20"/>
          <w:szCs w:val="20"/>
          <w:lang w:val="en-GB"/>
        </w:rPr>
        <w:t xml:space="preserve">a major environmental issue. Trophic transfer is the movement of microplastics via the food web, </w:t>
      </w:r>
      <w:r w:rsidR="00951750" w:rsidRPr="002F2343">
        <w:rPr>
          <w:rFonts w:ascii="Arial" w:hAnsi="Arial" w:cs="Arial"/>
          <w:sz w:val="20"/>
          <w:szCs w:val="20"/>
          <w:lang w:val="en-GB"/>
        </w:rPr>
        <w:t>from</w:t>
      </w:r>
      <w:r w:rsidRPr="002F2343">
        <w:rPr>
          <w:rFonts w:ascii="Arial" w:hAnsi="Arial" w:cs="Arial"/>
          <w:sz w:val="20"/>
          <w:szCs w:val="20"/>
          <w:lang w:val="en-GB"/>
        </w:rPr>
        <w:t xml:space="preserve"> lower to higher trophic levels. Simultaneously, bioaccumulation is the rise in concentration of </w:t>
      </w:r>
      <w:r w:rsidR="00951750" w:rsidRPr="002F2343">
        <w:rPr>
          <w:rFonts w:ascii="Arial" w:hAnsi="Arial" w:cs="Arial"/>
          <w:sz w:val="20"/>
          <w:szCs w:val="20"/>
          <w:lang w:val="en-GB"/>
        </w:rPr>
        <w:t>microplastics</w:t>
      </w:r>
      <w:r w:rsidRPr="002F2343">
        <w:rPr>
          <w:rFonts w:ascii="Arial" w:hAnsi="Arial" w:cs="Arial"/>
          <w:sz w:val="20"/>
          <w:szCs w:val="20"/>
          <w:lang w:val="en-GB"/>
        </w:rPr>
        <w:t xml:space="preserve"> in an organism </w:t>
      </w:r>
      <w:r w:rsidR="00951750" w:rsidRPr="002F2343">
        <w:rPr>
          <w:rFonts w:ascii="Arial" w:hAnsi="Arial" w:cs="Arial"/>
          <w:sz w:val="20"/>
          <w:szCs w:val="20"/>
          <w:lang w:val="en-GB"/>
        </w:rPr>
        <w:t>over</w:t>
      </w:r>
      <w:r w:rsidRPr="002F2343">
        <w:rPr>
          <w:rFonts w:ascii="Arial" w:hAnsi="Arial" w:cs="Arial"/>
          <w:sz w:val="20"/>
          <w:szCs w:val="20"/>
          <w:lang w:val="en-GB"/>
        </w:rPr>
        <w:t xml:space="preserve"> time.</w:t>
      </w:r>
    </w:p>
    <w:p w14:paraId="1CA361CD"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219CA24B" w14:textId="7A8D5FDC" w:rsidR="00E03634" w:rsidRPr="002F2343" w:rsidRDefault="00F9350F"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Bioaccumulation Mechanism</w:t>
      </w:r>
    </w:p>
    <w:p w14:paraId="410279A9" w14:textId="0857A1F8" w:rsidR="00F9350F" w:rsidRPr="002F2343" w:rsidRDefault="00BB2AB3" w:rsidP="00D66800">
      <w:pPr>
        <w:pStyle w:val="NormalWeb"/>
        <w:spacing w:before="0" w:beforeAutospacing="0" w:after="0" w:afterAutospacing="0"/>
        <w:jc w:val="both"/>
        <w:rPr>
          <w:rFonts w:ascii="Arial" w:hAnsi="Arial" w:cs="Arial"/>
          <w:sz w:val="20"/>
          <w:szCs w:val="20"/>
        </w:rPr>
      </w:pPr>
      <w:r w:rsidRPr="002F2343">
        <w:rPr>
          <w:rFonts w:ascii="Arial" w:hAnsi="Arial" w:cs="Arial"/>
          <w:sz w:val="20"/>
          <w:szCs w:val="20"/>
          <w:lang w:val="en-GB"/>
        </w:rPr>
        <w:t xml:space="preserve">Controlled laboratory-based studies show that </w:t>
      </w:r>
      <w:r w:rsidR="00951750" w:rsidRPr="002F2343">
        <w:rPr>
          <w:rFonts w:ascii="Arial" w:hAnsi="Arial" w:cs="Arial"/>
          <w:sz w:val="20"/>
          <w:szCs w:val="20"/>
          <w:lang w:val="en-GB"/>
        </w:rPr>
        <w:t>microplastics</w:t>
      </w:r>
      <w:r w:rsidRPr="002F2343">
        <w:rPr>
          <w:rFonts w:ascii="Arial" w:hAnsi="Arial" w:cs="Arial"/>
          <w:sz w:val="20"/>
          <w:szCs w:val="20"/>
          <w:lang w:val="en-GB"/>
        </w:rPr>
        <w:t xml:space="preserve"> </w:t>
      </w:r>
      <w:r w:rsidR="009E7BB9" w:rsidRPr="002F2343">
        <w:rPr>
          <w:rFonts w:ascii="Arial" w:hAnsi="Arial" w:cs="Arial"/>
          <w:sz w:val="20"/>
          <w:szCs w:val="20"/>
          <w:lang w:val="en-GB"/>
        </w:rPr>
        <w:t>bioaccumulate</w:t>
      </w:r>
      <w:r w:rsidRPr="002F2343">
        <w:rPr>
          <w:rFonts w:ascii="Arial" w:hAnsi="Arial" w:cs="Arial"/>
          <w:sz w:val="20"/>
          <w:szCs w:val="20"/>
          <w:lang w:val="en-GB"/>
        </w:rPr>
        <w:t xml:space="preserve"> at lower </w:t>
      </w:r>
      <w:r w:rsidR="009E7BB9" w:rsidRPr="002F2343">
        <w:rPr>
          <w:rFonts w:ascii="Arial" w:hAnsi="Arial" w:cs="Arial"/>
          <w:sz w:val="20"/>
          <w:szCs w:val="20"/>
          <w:lang w:val="en-GB"/>
        </w:rPr>
        <w:t>trophic levels</w:t>
      </w:r>
      <w:r w:rsidRPr="002F2343">
        <w:rPr>
          <w:rFonts w:ascii="Arial" w:hAnsi="Arial" w:cs="Arial"/>
          <w:sz w:val="20"/>
          <w:szCs w:val="20"/>
          <w:lang w:val="en-GB"/>
        </w:rPr>
        <w:t xml:space="preserve"> of the food chain. To illustrate, mixotrophic flagellates have been shown to take </w:t>
      </w:r>
      <w:r w:rsidR="009E7BB9" w:rsidRPr="002F2343">
        <w:rPr>
          <w:rFonts w:ascii="Arial" w:hAnsi="Arial" w:cs="Arial"/>
          <w:sz w:val="20"/>
          <w:szCs w:val="20"/>
          <w:lang w:val="en-GB"/>
        </w:rPr>
        <w:t>up</w:t>
      </w:r>
      <w:r w:rsidRPr="002F2343">
        <w:rPr>
          <w:rFonts w:ascii="Arial" w:hAnsi="Arial" w:cs="Arial"/>
          <w:sz w:val="20"/>
          <w:szCs w:val="20"/>
          <w:lang w:val="en-GB"/>
        </w:rPr>
        <w:t xml:space="preserve"> microplastics</w:t>
      </w:r>
      <w:r w:rsidR="009E7BB9" w:rsidRPr="002F2343">
        <w:rPr>
          <w:rFonts w:ascii="Arial" w:hAnsi="Arial" w:cs="Arial"/>
          <w:sz w:val="20"/>
          <w:szCs w:val="20"/>
          <w:lang w:val="en-GB"/>
        </w:rPr>
        <w:t>. When</w:t>
      </w:r>
      <w:r w:rsidRPr="002F2343">
        <w:rPr>
          <w:rFonts w:ascii="Arial" w:hAnsi="Arial" w:cs="Arial"/>
          <w:sz w:val="20"/>
          <w:szCs w:val="20"/>
          <w:lang w:val="en-GB"/>
        </w:rPr>
        <w:t xml:space="preserve"> consumed </w:t>
      </w:r>
      <w:r w:rsidR="00932F57" w:rsidRPr="002F2343">
        <w:rPr>
          <w:rFonts w:ascii="Arial" w:hAnsi="Arial" w:cs="Arial"/>
          <w:sz w:val="20"/>
          <w:szCs w:val="20"/>
          <w:lang w:val="en-GB"/>
        </w:rPr>
        <w:t xml:space="preserve">preferentially </w:t>
      </w:r>
      <w:r w:rsidRPr="002F2343">
        <w:rPr>
          <w:rFonts w:ascii="Arial" w:hAnsi="Arial" w:cs="Arial"/>
          <w:sz w:val="20"/>
          <w:szCs w:val="20"/>
          <w:lang w:val="en-GB"/>
        </w:rPr>
        <w:t xml:space="preserve">by filter-feeding ascidians, they enrich the microplastic content in the </w:t>
      </w:r>
      <w:r w:rsidR="00932F57" w:rsidRPr="002F2343">
        <w:rPr>
          <w:rFonts w:ascii="Arial" w:hAnsi="Arial" w:cs="Arial"/>
          <w:sz w:val="20"/>
          <w:szCs w:val="20"/>
          <w:lang w:val="en-GB"/>
        </w:rPr>
        <w:t xml:space="preserve">latter's </w:t>
      </w:r>
      <w:r w:rsidRPr="002F2343">
        <w:rPr>
          <w:rFonts w:ascii="Arial" w:hAnsi="Arial" w:cs="Arial"/>
          <w:sz w:val="20"/>
          <w:szCs w:val="20"/>
          <w:lang w:val="en-GB"/>
        </w:rPr>
        <w:t xml:space="preserve">digestive </w:t>
      </w:r>
      <w:r w:rsidR="009E7BB9" w:rsidRPr="002F2343">
        <w:rPr>
          <w:rFonts w:ascii="Arial" w:hAnsi="Arial" w:cs="Arial"/>
          <w:sz w:val="20"/>
          <w:szCs w:val="20"/>
          <w:lang w:val="en-GB"/>
        </w:rPr>
        <w:t>tracts</w:t>
      </w:r>
      <w:r w:rsidRPr="002F2343">
        <w:rPr>
          <w:rFonts w:ascii="Arial" w:hAnsi="Arial" w:cs="Arial"/>
          <w:sz w:val="20"/>
          <w:szCs w:val="20"/>
          <w:lang w:val="en-GB"/>
        </w:rPr>
        <w:t xml:space="preserve"> and support bioaccumulation</w:t>
      </w:r>
      <w:r w:rsidR="009E7BB9" w:rsidRPr="002F2343">
        <w:rPr>
          <w:rFonts w:ascii="Arial" w:hAnsi="Arial" w:cs="Arial"/>
          <w:sz w:val="20"/>
          <w:szCs w:val="20"/>
          <w:lang w:val="en-GB"/>
        </w:rPr>
        <w:t>, identifying</w:t>
      </w:r>
      <w:r w:rsidRPr="002F2343">
        <w:rPr>
          <w:rFonts w:ascii="Arial" w:hAnsi="Arial" w:cs="Arial"/>
          <w:sz w:val="20"/>
          <w:szCs w:val="20"/>
          <w:lang w:val="en-GB"/>
        </w:rPr>
        <w:t xml:space="preserve"> unicellular organisms as an </w:t>
      </w:r>
      <w:r w:rsidR="009E7BB9" w:rsidRPr="002F2343">
        <w:rPr>
          <w:rFonts w:ascii="Arial" w:hAnsi="Arial" w:cs="Arial"/>
          <w:sz w:val="20"/>
          <w:szCs w:val="20"/>
          <w:lang w:val="en-GB"/>
        </w:rPr>
        <w:t>essential</w:t>
      </w:r>
      <w:r w:rsidRPr="002F2343">
        <w:rPr>
          <w:rFonts w:ascii="Arial" w:hAnsi="Arial" w:cs="Arial"/>
          <w:sz w:val="20"/>
          <w:szCs w:val="20"/>
          <w:lang w:val="en-GB"/>
        </w:rPr>
        <w:t xml:space="preserve"> player in microplastic trophic transfer at the micro-level </w:t>
      </w:r>
      <w:r w:rsidR="003C4C1D" w:rsidRPr="002F2343">
        <w:rPr>
          <w:rFonts w:ascii="Arial" w:hAnsi="Arial" w:cs="Arial"/>
          <w:sz w:val="20"/>
          <w:szCs w:val="20"/>
        </w:rPr>
        <w:fldChar w:fldCharType="begin"/>
      </w:r>
      <w:r w:rsidR="003C4C1D" w:rsidRPr="002F2343">
        <w:rPr>
          <w:rFonts w:ascii="Arial" w:hAnsi="Arial" w:cs="Arial"/>
          <w:sz w:val="20"/>
          <w:szCs w:val="20"/>
        </w:rPr>
        <w:instrText xml:space="preserve"> ADDIN ZOTERO_ITEM CSL_CITATION {"citationID":"o6GjVNkk","properties":{"formattedCitation":"(Pennati et al., 2022)","plainCitation":"(Pennati et al., 2022)","noteIndex":0},"citationItems":[{"id":331,"uris":["http://zotero.org/users/12611551/items/U4QTXZTX"],"itemData":{"id":331,"type":"article-journal","abstract":"Abstract\n            Microplastics are contaminants of global environmental concern. They can be ingested by a variety of organisms when they enter the food web. Several studies have reported trophic transfer of microplastics from low trophic levels to higher ones. Bioaccumulation has been suggested to occur but few studies have demonstrated it for marine environments. In this article, in controlled laboratory conditions, we exposed filter</w:instrText>
      </w:r>
      <w:r w:rsidR="003C4C1D" w:rsidRPr="002F2343">
        <w:rPr>
          <w:rFonts w:ascii="Cambria Math" w:hAnsi="Cambria Math" w:cs="Cambria Math"/>
          <w:sz w:val="20"/>
          <w:szCs w:val="20"/>
        </w:rPr>
        <w:instrText>‐</w:instrText>
      </w:r>
      <w:r w:rsidR="003C4C1D" w:rsidRPr="002F2343">
        <w:rPr>
          <w:rFonts w:ascii="Arial" w:hAnsi="Arial" w:cs="Arial"/>
          <w:sz w:val="20"/>
          <w:szCs w:val="20"/>
        </w:rPr>
        <w:instrText xml:space="preserve">feeder ascidian juveniles to microplastics in the presence or in absence of mixotrophic cryptomonad flagellates. Cryptomonads can efficiently ingest microbeads, and their presence significantly increased the concentration of microplastics in the digestive tract of the ascidians. Our results demonstrate the occurrence of microplastic bioaccumulation in the lower levels of the marine trophic chain and suggest that unicellular organisms can be key actors in microplastic trophic transfer at the microscale level.","container-title":"Journal of Experimental Zoology Part A: Ecological and Integrative Physiology","DOI":"10.1002/jez.2596","ISSN":"2471-5638, 2471-5646","issue":"6","journalAbbreviation":"J Exp Zool Pt A","language":"en","page":"639-644","source":"DOI.org (Crossref)","title":"Mixotrophic flagellate ingestion boosts microplastic accumulation in ascidians","volume":"337","author":[{"family":"Pennati","given":"Roberta"},{"family":"Castelletti","given":"Chiara"},{"family":"Parolini","given":"Marco"},{"family":"Scarì","given":"Giorgio"},{"family":"Mercurio","given":"Silvia"}],"issued":{"date-parts":[["2022",7]]}}}],"schema":"https://github.com/citation-style-language/schema/raw/master/csl-citation.json"} </w:instrText>
      </w:r>
      <w:r w:rsidR="003C4C1D" w:rsidRPr="002F2343">
        <w:rPr>
          <w:rFonts w:ascii="Arial" w:hAnsi="Arial" w:cs="Arial"/>
          <w:sz w:val="20"/>
          <w:szCs w:val="20"/>
        </w:rPr>
        <w:fldChar w:fldCharType="separate"/>
      </w:r>
      <w:r w:rsidR="006060BF" w:rsidRPr="002F2343">
        <w:rPr>
          <w:rFonts w:ascii="Arial" w:hAnsi="Arial" w:cs="Arial"/>
          <w:noProof/>
          <w:sz w:val="20"/>
          <w:szCs w:val="20"/>
        </w:rPr>
        <w:t>(Pennati et al., 2022)</w:t>
      </w:r>
      <w:r w:rsidR="003C4C1D" w:rsidRPr="002F2343">
        <w:rPr>
          <w:rFonts w:ascii="Arial" w:hAnsi="Arial" w:cs="Arial"/>
          <w:sz w:val="20"/>
          <w:szCs w:val="20"/>
        </w:rPr>
        <w:fldChar w:fldCharType="end"/>
      </w:r>
      <w:r w:rsidR="00F9350F" w:rsidRPr="002F2343">
        <w:rPr>
          <w:rFonts w:ascii="Arial" w:hAnsi="Arial" w:cs="Arial"/>
          <w:sz w:val="20"/>
          <w:szCs w:val="20"/>
        </w:rPr>
        <w:t>.</w:t>
      </w:r>
      <w:r w:rsidR="00EE6114" w:rsidRPr="002F2343">
        <w:rPr>
          <w:rFonts w:ascii="Arial" w:hAnsi="Arial" w:cs="Arial"/>
          <w:sz w:val="20"/>
          <w:szCs w:val="20"/>
        </w:rPr>
        <w:t xml:space="preserve"> </w:t>
      </w:r>
      <w:r w:rsidR="00EC728B" w:rsidRPr="002F2343">
        <w:rPr>
          <w:rFonts w:ascii="Arial" w:hAnsi="Arial" w:cs="Arial"/>
          <w:sz w:val="20"/>
          <w:szCs w:val="20"/>
          <w:lang w:val="en-GB"/>
        </w:rPr>
        <w:t>Heterotrophic marine protists (e.g.</w:t>
      </w:r>
      <w:r w:rsidR="00932F57" w:rsidRPr="002F2343">
        <w:rPr>
          <w:rFonts w:ascii="Arial" w:hAnsi="Arial" w:cs="Arial"/>
          <w:sz w:val="20"/>
          <w:szCs w:val="20"/>
          <w:lang w:val="en-GB"/>
        </w:rPr>
        <w:t>,</w:t>
      </w:r>
      <w:r w:rsidR="00EC728B" w:rsidRPr="002F2343">
        <w:rPr>
          <w:rFonts w:ascii="Arial" w:hAnsi="Arial" w:cs="Arial"/>
          <w:sz w:val="20"/>
          <w:szCs w:val="20"/>
          <w:lang w:val="en-GB"/>
        </w:rPr>
        <w:t xml:space="preserve"> some dinoflagellates) also do the latter, so the predator grows and produces less</w:t>
      </w:r>
      <w:r w:rsidR="00932F57" w:rsidRPr="002F2343">
        <w:rPr>
          <w:rFonts w:ascii="Arial" w:hAnsi="Arial" w:cs="Arial"/>
          <w:sz w:val="20"/>
          <w:szCs w:val="20"/>
          <w:lang w:val="en-GB"/>
        </w:rPr>
        <w:t>. It</w:t>
      </w:r>
      <w:r w:rsidR="00EC728B" w:rsidRPr="002F2343">
        <w:rPr>
          <w:rFonts w:ascii="Arial" w:hAnsi="Arial" w:cs="Arial"/>
          <w:sz w:val="20"/>
          <w:szCs w:val="20"/>
          <w:lang w:val="en-GB"/>
        </w:rPr>
        <w:t xml:space="preserve"> transfers </w:t>
      </w:r>
      <w:r w:rsidR="004C156C" w:rsidRPr="002F2343">
        <w:rPr>
          <w:rFonts w:ascii="Arial" w:hAnsi="Arial" w:cs="Arial"/>
          <w:sz w:val="20"/>
          <w:szCs w:val="20"/>
          <w:lang w:val="en-GB"/>
        </w:rPr>
        <w:t>to</w:t>
      </w:r>
      <w:r w:rsidR="00EC728B" w:rsidRPr="002F2343">
        <w:rPr>
          <w:rFonts w:ascii="Arial" w:hAnsi="Arial" w:cs="Arial"/>
          <w:sz w:val="20"/>
          <w:szCs w:val="20"/>
          <w:lang w:val="en-GB"/>
        </w:rPr>
        <w:t xml:space="preserve"> microplastics</w:t>
      </w:r>
      <w:r w:rsidR="004C156C" w:rsidRPr="002F2343">
        <w:rPr>
          <w:rFonts w:ascii="Arial" w:hAnsi="Arial" w:cs="Arial"/>
          <w:sz w:val="20"/>
          <w:szCs w:val="20"/>
          <w:lang w:val="en-GB"/>
        </w:rPr>
        <w:t>, which then move</w:t>
      </w:r>
      <w:r w:rsidR="00EC728B" w:rsidRPr="002F2343">
        <w:rPr>
          <w:rFonts w:ascii="Arial" w:hAnsi="Arial" w:cs="Arial"/>
          <w:sz w:val="20"/>
          <w:szCs w:val="20"/>
          <w:lang w:val="en-GB"/>
        </w:rPr>
        <w:t xml:space="preserve"> further up the microbial food web </w:t>
      </w:r>
      <w:r w:rsidR="006C2D3B" w:rsidRPr="002F2343">
        <w:rPr>
          <w:rFonts w:ascii="Arial" w:hAnsi="Arial" w:cs="Arial"/>
          <w:sz w:val="20"/>
          <w:szCs w:val="20"/>
          <w:lang w:val="en-GB"/>
        </w:rPr>
        <w:fldChar w:fldCharType="begin"/>
      </w:r>
      <w:r w:rsidR="006C2D3B" w:rsidRPr="002F2343">
        <w:rPr>
          <w:rFonts w:ascii="Arial" w:hAnsi="Arial" w:cs="Arial"/>
          <w:sz w:val="20"/>
          <w:szCs w:val="20"/>
          <w:lang w:val="en-GB"/>
        </w:rPr>
        <w:instrText xml:space="preserve"> ADDIN ZOTERO_ITEM CSL_CITATION {"citationID":"cXwnz5gc","properties":{"formattedCitation":"(Fulfer &amp; Menden-Deuer, 2021)","plainCitation":"(Fulfer &amp; Menden-Deuer, 2021)","noteIndex":0},"citationItems":[{"id":333,"uris":["http://zotero.org/users/12611551/items/EEUHPL2D"],"itemData":{"id":333,"type":"article-journal","abstract":"Microplastics are ubiquitous contaminants in marine ecosystems worldwide, threatening fisheries production, food safety, and human health. Ingestion of microplastics by fish and large zooplankton has been documented, but there are few studies focusing on single-celled marine predators, including heterotrophic dinoflagellates. In laboratory experiments, the heterotrophic dinoflagellate species\n              Oxyrrhis marina\n              and\n              Gyrodinium\n              sp. readily ingested both algal prey and polystyrene microplastic spheres (2.5–4.5 μm), while\n              Protoperidinium\n              sp. did not ingest microplastics. Compared to algae-only fed dinoflagellates, those that ingested microplastics had growth rates reduced by 25–35% over the course of 5 days. Reduced growth resulted in a 30–50% reduction of secondary production as measured as predator biomass. Ingestion rates of algal prey were also reduced in the microplastic treatments. When given a mixture of microplastics and algal prey,\n              O. marina\n              displayed a higher selectivity for algal prey than\n              Gyrodinium\n              sp. Observations in the coastal ocean showed that phylogenetically diverse taxa ingested microplastic beads, and thus heterotrophic dinoflagellates could contribute to trophic transfer of microplastics to higher trophic levels. The results of this study may suggest that continued increase in microplastic pollution in the ocean could lead to reduced secondary production of heterotrophic protists due to microplastic ingestion, altering the flow of energy and matter in marine microbial food webs.","container-title":"Frontiers in Marine Science","DOI":"10.3389/fmars.2021.716349","ISSN":"2296-7745","journalAbbreviation":"Front. Mar. Sci.","page":"716349","source":"DOI.org (Crossref)","title":"Heterotrophic Dinoflagellate Growth and Grazing Rates Reduced by Microplastic Ingestion","volume":"8","author":[{"family":"Fulfer","given":"Victoria M."},{"family":"Menden-Deuer","given":"Susanne"}],"issued":{"date-parts":[["2021",8,12]]}}}],"schema":"https://github.com/citation-style-language/schema/raw/master/csl-citation.json"} </w:instrText>
      </w:r>
      <w:r w:rsidR="006C2D3B" w:rsidRPr="002F2343">
        <w:rPr>
          <w:rFonts w:ascii="Arial" w:hAnsi="Arial" w:cs="Arial"/>
          <w:sz w:val="20"/>
          <w:szCs w:val="20"/>
          <w:lang w:val="en-GB"/>
        </w:rPr>
        <w:fldChar w:fldCharType="separate"/>
      </w:r>
      <w:r w:rsidR="006060BF" w:rsidRPr="002F2343">
        <w:rPr>
          <w:rFonts w:ascii="Arial" w:hAnsi="Arial" w:cs="Arial"/>
          <w:noProof/>
          <w:sz w:val="20"/>
          <w:szCs w:val="20"/>
          <w:lang w:val="en-GB"/>
        </w:rPr>
        <w:t>(Fulfer &amp; Menden-Deuer, 2021)</w:t>
      </w:r>
      <w:r w:rsidR="006C2D3B" w:rsidRPr="002F2343">
        <w:rPr>
          <w:rFonts w:ascii="Arial" w:hAnsi="Arial" w:cs="Arial"/>
          <w:sz w:val="20"/>
          <w:szCs w:val="20"/>
          <w:lang w:val="en-GB"/>
        </w:rPr>
        <w:fldChar w:fldCharType="end"/>
      </w:r>
      <w:r w:rsidR="006C2D3B" w:rsidRPr="002F2343">
        <w:rPr>
          <w:rFonts w:ascii="Arial" w:hAnsi="Arial" w:cs="Arial"/>
          <w:sz w:val="20"/>
          <w:szCs w:val="20"/>
          <w:lang w:val="en-GB"/>
        </w:rPr>
        <w:t>.</w:t>
      </w:r>
    </w:p>
    <w:p w14:paraId="6801E9D3"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126C32F5" w14:textId="42EBB816" w:rsidR="00E03634" w:rsidRPr="002F2343" w:rsidRDefault="00F9350F"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Translocation and Transfer</w:t>
      </w:r>
    </w:p>
    <w:p w14:paraId="17021C2B" w14:textId="14DAFA62" w:rsidR="00F9350F" w:rsidRPr="002F2343" w:rsidRDefault="00EC608F" w:rsidP="00D66800">
      <w:pPr>
        <w:pStyle w:val="NormalWeb"/>
        <w:spacing w:before="0" w:beforeAutospacing="0" w:after="0" w:afterAutospacing="0"/>
        <w:jc w:val="both"/>
        <w:rPr>
          <w:rFonts w:ascii="Arial" w:hAnsi="Arial" w:cs="Arial"/>
          <w:sz w:val="20"/>
          <w:szCs w:val="20"/>
        </w:rPr>
      </w:pPr>
      <w:r w:rsidRPr="002F2343">
        <w:rPr>
          <w:rFonts w:ascii="Arial" w:hAnsi="Arial" w:cs="Arial"/>
          <w:sz w:val="20"/>
          <w:szCs w:val="20"/>
          <w:lang w:val="en-GB"/>
        </w:rPr>
        <w:t xml:space="preserve">Microplastic transfer has been experimentally established at various </w:t>
      </w:r>
      <w:r w:rsidR="004C156C" w:rsidRPr="002F2343">
        <w:rPr>
          <w:rFonts w:ascii="Arial" w:hAnsi="Arial" w:cs="Arial"/>
          <w:sz w:val="20"/>
          <w:szCs w:val="20"/>
          <w:lang w:val="en-GB"/>
        </w:rPr>
        <w:t>trophic</w:t>
      </w:r>
      <w:r w:rsidRPr="002F2343">
        <w:rPr>
          <w:rFonts w:ascii="Arial" w:hAnsi="Arial" w:cs="Arial"/>
          <w:sz w:val="20"/>
          <w:szCs w:val="20"/>
          <w:lang w:val="en-GB"/>
        </w:rPr>
        <w:t xml:space="preserve"> levels in aquatic food chains. As an example, in Baltic Sea littoral food chains such as zooplankton, chameleon shrimp</w:t>
      </w:r>
      <w:r w:rsidR="004C156C" w:rsidRPr="002F2343">
        <w:rPr>
          <w:rFonts w:ascii="Arial" w:hAnsi="Arial" w:cs="Arial"/>
          <w:sz w:val="20"/>
          <w:szCs w:val="20"/>
          <w:lang w:val="en-GB"/>
        </w:rPr>
        <w:t>,</w:t>
      </w:r>
      <w:r w:rsidRPr="002F2343">
        <w:rPr>
          <w:rFonts w:ascii="Arial" w:hAnsi="Arial" w:cs="Arial"/>
          <w:sz w:val="20"/>
          <w:szCs w:val="20"/>
          <w:lang w:val="en-GB"/>
        </w:rPr>
        <w:t xml:space="preserve"> and rockpool prawn, the </w:t>
      </w:r>
      <w:r w:rsidR="00527C0F">
        <w:rPr>
          <w:rFonts w:ascii="Arial" w:hAnsi="Arial" w:cs="Arial"/>
          <w:sz w:val="20"/>
          <w:szCs w:val="20"/>
          <w:lang w:val="en-GB"/>
        </w:rPr>
        <w:t>I</w:t>
      </w:r>
      <w:r w:rsidRPr="002F2343">
        <w:rPr>
          <w:rFonts w:ascii="Arial" w:hAnsi="Arial" w:cs="Arial"/>
          <w:sz w:val="20"/>
          <w:szCs w:val="20"/>
          <w:lang w:val="en-GB"/>
        </w:rPr>
        <w:t xml:space="preserve">ngestion of </w:t>
      </w:r>
      <w:proofErr w:type="spellStart"/>
      <w:r w:rsidRPr="002F2343">
        <w:rPr>
          <w:rFonts w:ascii="Arial" w:hAnsi="Arial" w:cs="Arial"/>
          <w:sz w:val="20"/>
          <w:szCs w:val="20"/>
          <w:lang w:val="en-GB"/>
        </w:rPr>
        <w:t>liter</w:t>
      </w:r>
      <w:proofErr w:type="spellEnd"/>
      <w:r w:rsidRPr="002F2343">
        <w:rPr>
          <w:rFonts w:ascii="Arial" w:hAnsi="Arial" w:cs="Arial"/>
          <w:sz w:val="20"/>
          <w:szCs w:val="20"/>
          <w:lang w:val="en-GB"/>
        </w:rPr>
        <w:t xml:space="preserve"> levels of fluorescent microplastic particles is seen in each trophic level, with larger </w:t>
      </w:r>
      <w:proofErr w:type="spellStart"/>
      <w:r w:rsidRPr="002F2343">
        <w:rPr>
          <w:rFonts w:ascii="Arial" w:hAnsi="Arial" w:cs="Arial"/>
          <w:sz w:val="20"/>
          <w:szCs w:val="20"/>
          <w:lang w:val="en-GB"/>
        </w:rPr>
        <w:t>ingraction</w:t>
      </w:r>
      <w:proofErr w:type="spellEnd"/>
      <w:r w:rsidRPr="002F2343">
        <w:rPr>
          <w:rFonts w:ascii="Arial" w:hAnsi="Arial" w:cs="Arial"/>
          <w:sz w:val="20"/>
          <w:szCs w:val="20"/>
          <w:lang w:val="en-GB"/>
        </w:rPr>
        <w:t xml:space="preserve"> seen in predators that have prey exposure compared to environmental </w:t>
      </w:r>
      <w:r w:rsidRPr="002F2343">
        <w:rPr>
          <w:rFonts w:ascii="Arial" w:hAnsi="Arial" w:cs="Arial"/>
          <w:sz w:val="20"/>
          <w:szCs w:val="20"/>
          <w:lang w:val="en-GB"/>
        </w:rPr>
        <w:lastRenderedPageBreak/>
        <w:t xml:space="preserve">exposure, indicating that trophic transfer can enhance prey exposure to microplastics </w:t>
      </w:r>
      <w:r w:rsidR="00710603" w:rsidRPr="002F2343">
        <w:rPr>
          <w:rFonts w:ascii="Arial" w:hAnsi="Arial" w:cs="Arial"/>
          <w:sz w:val="20"/>
          <w:szCs w:val="20"/>
          <w:lang w:val="en-GB"/>
        </w:rPr>
        <w:fldChar w:fldCharType="begin"/>
      </w:r>
      <w:r w:rsidR="00710603" w:rsidRPr="002F2343">
        <w:rPr>
          <w:rFonts w:ascii="Arial" w:hAnsi="Arial" w:cs="Arial"/>
          <w:sz w:val="20"/>
          <w:szCs w:val="20"/>
          <w:lang w:val="en-GB"/>
        </w:rPr>
        <w:instrText xml:space="preserve"> ADDIN ZOTERO_ITEM CSL_CITATION {"citationID":"fEevWVtN","properties":{"formattedCitation":"(Kangas et al., 2023)","plainCitation":"(Kangas et al., 2023)","noteIndex":0},"citationItems":[{"id":335,"uris":["http://zotero.org/users/12611551/items/ZFQJE4YC"],"itemData":{"id":335,"type":"article-journal","container-title":"Marine Pollution Bulletin","DOI":"10.1016/j.marpolbul.2023.115553","ISSN":"0025326X","journalAbbreviation":"Marine Pollution Bulletin","language":"en","page":"115553","source":"DOI.org (Crossref)","title":"Trophic transfer increases the exposure to microplastics in littoral predators","volume":"196","author":[{"family":"Kangas","given":"Anna"},{"family":"Setälä","given":"Outi"},{"family":"Kauppi","given":"Laura"},{"family":"Lehtiniemi","given":"Maiju"}],"issued":{"date-parts":[["2023",11]]}}}],"schema":"https://github.com/citation-style-language/schema/raw/master/csl-citation.json"} </w:instrText>
      </w:r>
      <w:r w:rsidR="00710603" w:rsidRPr="002F2343">
        <w:rPr>
          <w:rFonts w:ascii="Arial" w:hAnsi="Arial" w:cs="Arial"/>
          <w:sz w:val="20"/>
          <w:szCs w:val="20"/>
          <w:lang w:val="en-GB"/>
        </w:rPr>
        <w:fldChar w:fldCharType="separate"/>
      </w:r>
      <w:r w:rsidR="006060BF" w:rsidRPr="002F2343">
        <w:rPr>
          <w:rFonts w:ascii="Arial" w:hAnsi="Arial" w:cs="Arial"/>
          <w:noProof/>
          <w:sz w:val="20"/>
          <w:szCs w:val="20"/>
          <w:lang w:val="en-GB"/>
        </w:rPr>
        <w:t>(Kangas et al., 2023)</w:t>
      </w:r>
      <w:r w:rsidR="00710603" w:rsidRPr="002F2343">
        <w:rPr>
          <w:rFonts w:ascii="Arial" w:hAnsi="Arial" w:cs="Arial"/>
          <w:sz w:val="20"/>
          <w:szCs w:val="20"/>
          <w:lang w:val="en-GB"/>
        </w:rPr>
        <w:fldChar w:fldCharType="end"/>
      </w:r>
      <w:r w:rsidR="00710603" w:rsidRPr="002F2343">
        <w:rPr>
          <w:rFonts w:ascii="Arial" w:hAnsi="Arial" w:cs="Arial"/>
          <w:sz w:val="20"/>
          <w:szCs w:val="20"/>
          <w:lang w:val="en-GB"/>
        </w:rPr>
        <w:t>.</w:t>
      </w:r>
      <w:r w:rsidR="00F3705C" w:rsidRPr="002F2343">
        <w:rPr>
          <w:rFonts w:ascii="Arial" w:hAnsi="Arial" w:cs="Arial"/>
          <w:sz w:val="20"/>
          <w:szCs w:val="20"/>
          <w:lang w:val="en-GB"/>
        </w:rPr>
        <w:t xml:space="preserve"> </w:t>
      </w:r>
      <w:r w:rsidR="00171587" w:rsidRPr="002F2343">
        <w:rPr>
          <w:rFonts w:ascii="Arial" w:hAnsi="Arial" w:cs="Arial"/>
          <w:sz w:val="20"/>
          <w:szCs w:val="20"/>
          <w:lang w:val="en-GB"/>
        </w:rPr>
        <w:t xml:space="preserve">Also, in field studies of commercially significant marine species, including deep-sea rose shrimp, tangles of microplastic </w:t>
      </w:r>
      <w:proofErr w:type="spellStart"/>
      <w:r w:rsidR="00171587" w:rsidRPr="002F2343">
        <w:rPr>
          <w:rFonts w:ascii="Arial" w:hAnsi="Arial" w:cs="Arial"/>
          <w:sz w:val="20"/>
          <w:szCs w:val="20"/>
          <w:lang w:val="en-GB"/>
        </w:rPr>
        <w:t>fibers</w:t>
      </w:r>
      <w:proofErr w:type="spellEnd"/>
      <w:r w:rsidR="00171587" w:rsidRPr="002F2343">
        <w:rPr>
          <w:rFonts w:ascii="Arial" w:hAnsi="Arial" w:cs="Arial"/>
          <w:sz w:val="20"/>
          <w:szCs w:val="20"/>
          <w:lang w:val="en-GB"/>
        </w:rPr>
        <w:t xml:space="preserve"> have been found in the digestive tracts, </w:t>
      </w:r>
      <w:r w:rsidR="00620DCC" w:rsidRPr="002F2343">
        <w:rPr>
          <w:rFonts w:ascii="Arial" w:hAnsi="Arial" w:cs="Arial"/>
          <w:sz w:val="20"/>
          <w:szCs w:val="20"/>
          <w:lang w:val="en-GB"/>
        </w:rPr>
        <w:t>suggesting</w:t>
      </w:r>
      <w:r w:rsidR="00171587" w:rsidRPr="002F2343">
        <w:rPr>
          <w:rFonts w:ascii="Arial" w:hAnsi="Arial" w:cs="Arial"/>
          <w:sz w:val="20"/>
          <w:szCs w:val="20"/>
          <w:lang w:val="en-GB"/>
        </w:rPr>
        <w:t xml:space="preserve"> the presence of </w:t>
      </w:r>
      <w:r w:rsidR="004C156C" w:rsidRPr="002F2343">
        <w:rPr>
          <w:rFonts w:ascii="Arial" w:hAnsi="Arial" w:cs="Arial"/>
          <w:sz w:val="20"/>
          <w:szCs w:val="20"/>
          <w:lang w:val="en-GB"/>
        </w:rPr>
        <w:t>microplastics</w:t>
      </w:r>
      <w:r w:rsidR="00171587" w:rsidRPr="002F2343">
        <w:rPr>
          <w:rFonts w:ascii="Arial" w:hAnsi="Arial" w:cs="Arial"/>
          <w:sz w:val="20"/>
          <w:szCs w:val="20"/>
          <w:lang w:val="en-GB"/>
        </w:rPr>
        <w:t xml:space="preserve"> and </w:t>
      </w:r>
      <w:r w:rsidR="00620DCC" w:rsidRPr="002F2343">
        <w:rPr>
          <w:rFonts w:ascii="Arial" w:hAnsi="Arial" w:cs="Arial"/>
          <w:sz w:val="20"/>
          <w:szCs w:val="20"/>
          <w:lang w:val="en-GB"/>
        </w:rPr>
        <w:t>their</w:t>
      </w:r>
      <w:r w:rsidR="00171587" w:rsidRPr="002F2343">
        <w:rPr>
          <w:rFonts w:ascii="Arial" w:hAnsi="Arial" w:cs="Arial"/>
          <w:sz w:val="20"/>
          <w:szCs w:val="20"/>
          <w:lang w:val="en-GB"/>
        </w:rPr>
        <w:t xml:space="preserve"> transfer </w:t>
      </w:r>
      <w:r w:rsidR="00620DCC" w:rsidRPr="002F2343">
        <w:rPr>
          <w:rFonts w:ascii="Arial" w:hAnsi="Arial" w:cs="Arial"/>
          <w:sz w:val="20"/>
          <w:szCs w:val="20"/>
          <w:lang w:val="en-GB"/>
        </w:rPr>
        <w:t>within</w:t>
      </w:r>
      <w:r w:rsidR="00171587" w:rsidRPr="002F2343">
        <w:rPr>
          <w:rFonts w:ascii="Arial" w:hAnsi="Arial" w:cs="Arial"/>
          <w:sz w:val="20"/>
          <w:szCs w:val="20"/>
          <w:lang w:val="en-GB"/>
        </w:rPr>
        <w:t xml:space="preserve"> natural populations </w:t>
      </w:r>
      <w:r w:rsidR="00F3705C" w:rsidRPr="002F2343">
        <w:rPr>
          <w:rFonts w:ascii="Arial" w:hAnsi="Arial" w:cs="Arial"/>
          <w:sz w:val="20"/>
          <w:szCs w:val="20"/>
          <w:lang w:val="en-GB"/>
        </w:rPr>
        <w:fldChar w:fldCharType="begin"/>
      </w:r>
      <w:r w:rsidR="00F3705C" w:rsidRPr="002F2343">
        <w:rPr>
          <w:rFonts w:ascii="Arial" w:hAnsi="Arial" w:cs="Arial"/>
          <w:sz w:val="20"/>
          <w:szCs w:val="20"/>
          <w:lang w:val="en-GB"/>
        </w:rPr>
        <w:instrText xml:space="preserve"> ADDIN ZOTERO_ITEM CSL_CITATION {"citationID":"fRtDpL9x","properties":{"formattedCitation":"(Y\\uc0\\u252{}cel, 2022)","plainCitation":"(Yücel, 2022)","noteIndex":0},"citationItems":[{"id":336,"uris":["http://zotero.org/users/12611551/items/XTZ8L9AA"],"itemData":{"id":336,"type":"article-journal","container-title":"Environmental Science and Pollution Research","DOI":"10.1007/s11356-022-22898-w","ISSN":"1614-7499","issue":"4","journalAbbreviation":"Environ Sci Pollut Res","language":"en","page":"10914-10924","source":"DOI.org (Crossref)","title":"Detection of microplastic fibers tangle in deep-water rose shrimp (Parapenaeus longirostris, Lucas, 1846) in the northeastern Mediterranean Sea","volume":"30","author":[{"family":"Yücel","given":"Nebil"}],"issued":{"date-parts":[["2022",9,10]]}}}],"schema":"https://github.com/citation-style-language/schema/raw/master/csl-citation.json"} </w:instrText>
      </w:r>
      <w:r w:rsidR="00F3705C" w:rsidRPr="002F2343">
        <w:rPr>
          <w:rFonts w:ascii="Arial" w:hAnsi="Arial" w:cs="Arial"/>
          <w:sz w:val="20"/>
          <w:szCs w:val="20"/>
          <w:lang w:val="en-GB"/>
        </w:rPr>
        <w:fldChar w:fldCharType="separate"/>
      </w:r>
      <w:r w:rsidR="006060BF" w:rsidRPr="002F2343">
        <w:rPr>
          <w:rFonts w:ascii="Arial" w:eastAsiaTheme="minorHAnsi" w:hAnsi="Arial" w:cs="Arial"/>
          <w:sz w:val="20"/>
          <w:szCs w:val="20"/>
          <w:lang w:eastAsia="en-US"/>
        </w:rPr>
        <w:t>(Yücel, 2022)</w:t>
      </w:r>
      <w:r w:rsidR="00F3705C" w:rsidRPr="002F2343">
        <w:rPr>
          <w:rFonts w:ascii="Arial" w:hAnsi="Arial" w:cs="Arial"/>
          <w:sz w:val="20"/>
          <w:szCs w:val="20"/>
          <w:lang w:val="en-GB"/>
        </w:rPr>
        <w:fldChar w:fldCharType="end"/>
      </w:r>
      <w:r w:rsidR="00F3705C" w:rsidRPr="002F2343">
        <w:rPr>
          <w:rFonts w:ascii="Arial" w:hAnsi="Arial" w:cs="Arial"/>
          <w:sz w:val="20"/>
          <w:szCs w:val="20"/>
          <w:lang w:val="en-GB"/>
        </w:rPr>
        <w:t>.</w:t>
      </w:r>
    </w:p>
    <w:p w14:paraId="7F45A94D"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539D393F" w14:textId="2C742895" w:rsidR="00E03634" w:rsidRPr="002F2343" w:rsidRDefault="00F9350F"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Carrier Role</w:t>
      </w:r>
    </w:p>
    <w:p w14:paraId="1E9D6F3A" w14:textId="7D030B22" w:rsidR="00820ED8" w:rsidRPr="002F2343" w:rsidRDefault="00B72842" w:rsidP="00D66800">
      <w:pPr>
        <w:pStyle w:val="NormalWeb"/>
        <w:spacing w:before="0" w:beforeAutospacing="0" w:after="0" w:afterAutospacing="0"/>
        <w:jc w:val="both"/>
        <w:rPr>
          <w:rFonts w:ascii="Arial" w:hAnsi="Arial" w:cs="Arial"/>
          <w:sz w:val="20"/>
          <w:szCs w:val="20"/>
          <w:lang w:val="en-GB"/>
        </w:rPr>
      </w:pPr>
      <w:r w:rsidRPr="002F2343">
        <w:rPr>
          <w:rFonts w:ascii="Arial" w:hAnsi="Arial" w:cs="Arial"/>
          <w:sz w:val="20"/>
          <w:szCs w:val="20"/>
          <w:lang w:val="en-GB"/>
        </w:rPr>
        <w:t xml:space="preserve">Microplastics facilitate the transport of multiple environmental pollutants </w:t>
      </w:r>
      <w:r w:rsidR="00620DCC" w:rsidRPr="002F2343">
        <w:rPr>
          <w:rFonts w:ascii="Arial" w:hAnsi="Arial" w:cs="Arial"/>
          <w:sz w:val="20"/>
          <w:szCs w:val="20"/>
          <w:lang w:val="en-GB"/>
        </w:rPr>
        <w:t>by adsorbing</w:t>
      </w:r>
      <w:r w:rsidRPr="002F2343">
        <w:rPr>
          <w:rFonts w:ascii="Arial" w:hAnsi="Arial" w:cs="Arial"/>
          <w:sz w:val="20"/>
          <w:szCs w:val="20"/>
          <w:lang w:val="en-GB"/>
        </w:rPr>
        <w:t xml:space="preserve"> hydrophobic pollutants, such as persistent organic pollutants (POPs), heavy metals</w:t>
      </w:r>
      <w:r w:rsidR="00620DCC" w:rsidRPr="002F2343">
        <w:rPr>
          <w:rFonts w:ascii="Arial" w:hAnsi="Arial" w:cs="Arial"/>
          <w:sz w:val="20"/>
          <w:szCs w:val="20"/>
          <w:lang w:val="en-GB"/>
        </w:rPr>
        <w:t>,</w:t>
      </w:r>
      <w:r w:rsidRPr="002F2343">
        <w:rPr>
          <w:rFonts w:ascii="Arial" w:hAnsi="Arial" w:cs="Arial"/>
          <w:sz w:val="20"/>
          <w:szCs w:val="20"/>
          <w:lang w:val="en-GB"/>
        </w:rPr>
        <w:t xml:space="preserve"> and plastic additives.</w:t>
      </w:r>
      <w:r w:rsidR="004A0944" w:rsidRPr="002F2343">
        <w:rPr>
          <w:rFonts w:ascii="Arial" w:hAnsi="Arial" w:cs="Arial"/>
          <w:sz w:val="20"/>
          <w:szCs w:val="20"/>
          <w:lang w:val="en-GB"/>
        </w:rPr>
        <w:t xml:space="preserve"> The surface characteristics of MPs promote the adsorption of pollutants and contaminants. </w:t>
      </w:r>
      <w:r w:rsidR="00527C0F">
        <w:rPr>
          <w:rFonts w:ascii="Arial" w:hAnsi="Arial" w:cs="Arial"/>
          <w:sz w:val="20"/>
          <w:szCs w:val="20"/>
          <w:lang w:val="en-GB"/>
        </w:rPr>
        <w:t>Multiple factors, such as UV aging and biofilm colonization, further drive it</w:t>
      </w:r>
      <w:r w:rsidR="004A0944" w:rsidRPr="002F2343">
        <w:rPr>
          <w:rFonts w:ascii="Arial" w:hAnsi="Arial" w:cs="Arial"/>
          <w:sz w:val="20"/>
          <w:szCs w:val="20"/>
          <w:lang w:val="en-GB"/>
        </w:rPr>
        <w:t xml:space="preserve">. Thus, MPs enhance the bioavailability and toxicity of </w:t>
      </w:r>
      <w:r w:rsidR="00527C0F">
        <w:rPr>
          <w:rFonts w:ascii="Arial" w:hAnsi="Arial" w:cs="Arial"/>
          <w:sz w:val="20"/>
          <w:szCs w:val="20"/>
          <w:lang w:val="en-GB"/>
        </w:rPr>
        <w:t>pollut</w:t>
      </w:r>
      <w:r w:rsidR="004A0944" w:rsidRPr="002F2343">
        <w:rPr>
          <w:rFonts w:ascii="Arial" w:hAnsi="Arial" w:cs="Arial"/>
          <w:sz w:val="20"/>
          <w:szCs w:val="20"/>
          <w:lang w:val="en-GB"/>
        </w:rPr>
        <w:t>ants by accumulating and distributing them within aquatic ecosystems.</w:t>
      </w:r>
      <w:r w:rsidR="009B0A12" w:rsidRPr="002F2343">
        <w:rPr>
          <w:rFonts w:ascii="Arial" w:hAnsi="Arial" w:cs="Arial"/>
          <w:sz w:val="20"/>
          <w:szCs w:val="20"/>
          <w:lang w:val="en-GB"/>
        </w:rPr>
        <w:t xml:space="preserve"> </w:t>
      </w:r>
      <w:r w:rsidR="004A0944" w:rsidRPr="002F2343">
        <w:rPr>
          <w:rFonts w:ascii="Arial" w:hAnsi="Arial" w:cs="Arial"/>
          <w:sz w:val="20"/>
          <w:szCs w:val="20"/>
          <w:lang w:val="en-GB"/>
        </w:rPr>
        <w:t xml:space="preserve">The </w:t>
      </w:r>
      <w:r w:rsidR="00527C0F">
        <w:rPr>
          <w:rFonts w:ascii="Arial" w:hAnsi="Arial" w:cs="Arial"/>
          <w:sz w:val="20"/>
          <w:szCs w:val="20"/>
          <w:lang w:val="en-GB"/>
        </w:rPr>
        <w:t>interactions between MPs and organisms contribute to biomagnification acros</w:t>
      </w:r>
      <w:r w:rsidR="004A0944" w:rsidRPr="002F2343">
        <w:rPr>
          <w:rFonts w:ascii="Arial" w:hAnsi="Arial" w:cs="Arial"/>
          <w:sz w:val="20"/>
          <w:szCs w:val="20"/>
          <w:lang w:val="en-GB"/>
        </w:rPr>
        <w:t>s trophic levels</w:t>
      </w:r>
      <w:r w:rsidR="009B0A12" w:rsidRPr="002F2343">
        <w:rPr>
          <w:rFonts w:ascii="Arial" w:hAnsi="Arial" w:cs="Arial"/>
          <w:sz w:val="20"/>
          <w:szCs w:val="20"/>
          <w:lang w:val="en-GB"/>
        </w:rPr>
        <w:t xml:space="preserve">, thereby posing ecological and health risks to organisms that ingest MPs </w:t>
      </w:r>
      <w:r w:rsidR="0032084A" w:rsidRPr="002F2343">
        <w:rPr>
          <w:rFonts w:ascii="Arial" w:hAnsi="Arial" w:cs="Arial"/>
          <w:sz w:val="20"/>
          <w:szCs w:val="20"/>
          <w:lang w:val="en-GB"/>
        </w:rPr>
        <w:fldChar w:fldCharType="begin"/>
      </w:r>
      <w:r w:rsidR="0032084A" w:rsidRPr="002F2343">
        <w:rPr>
          <w:rFonts w:ascii="Arial" w:hAnsi="Arial" w:cs="Arial"/>
          <w:sz w:val="20"/>
          <w:szCs w:val="20"/>
          <w:lang w:val="en-GB"/>
        </w:rPr>
        <w:instrText xml:space="preserve"> ADDIN ZOTERO_ITEM CSL_CITATION {"citationID":"XW2VF7x2","properties":{"formattedCitation":"(Abihssira-Garc\\uc0\\u237{}a et al., 2022; Chen et al., 2024; Da Costa et al., 2024; Mittal et al., 2023a)","plainCitation":"(Abihssira-García et al., 2022; Chen et al., 2024; Da Costa et al., 2024; Mittal et al., 2023a)","noteIndex":0},"citationItems":[{"id":340,"uris":["http://zotero.org/users/12611551/items/C4JS3UBM"],"itemData":{"id":340,"type":"article-journal","container-title":"Marine Pollution Bulletin","DOI":"10.1016/j.marpolbul.2022.113794","ISSN":"0025326X","journalAbbreviation":"Marine Pollution Bulletin","language":"en","page":"113794","source":"DOI.org (Crossref)","title":"Distinct polymer-dependent sorption of persistent pollutants associated with Atlantic salmon farming to microplastics","volume":"180","author":[{"family":"Abihssira-García","given":"Isabel S."},{"family":"Kögel","given":"Tanja"},{"family":"Gomiero","given":"Alessio"},{"family":"Kristensen","given":"Torstein"},{"family":"Krogstad","given":"Morten"},{"family":"Olsvik","given":"Pål A."}],"issued":{"date-parts":[["2022",7]]}}},{"id":339,"uris":["http://zotero.org/users/12611551/items/8BLWFUHI"],"itemData":{"id":339,"type":"article-journal","container-title":"Environmental Pollution","DOI":"10.1016/j.envpol.2024.124218","ISSN":"02697491","journalAbbreviation":"Environmental Pollution","language":"en","page":"124218","source":"DOI.org (Crossref)","title":"Bisphenol A sorption on commercial polyvinyl chloride microplastics: Effects of UV-aging, biofilm colonization and additives on plastic behaviour in the environment.","title-short":"Bisphenol A sorption on commercial polyvinyl chloride microplastics","volume":"356","author":[{"family":"Chen","given":"Xiaoxin"},{"family":"Chen","given":"Chang-Er"},{"family":"Cheng","given":"Shengming"},{"family":"Sweetman","given":"Andrew J."}],"issued":{"date-parts":[["2024",9]]}}},{"id":341,"uris":["http://zotero.org/users/12611551/items/DALU29HT"],"itemData":{"id":341,"type":"article-journal","abstract":"Although the impacts of plastic pollution have long been recognized, the presence, pervasiveness, and ecotoxicological consequences of microplastic—i.e., plastic particles &lt; 5 mm—contamination have only been explored over the last decade. Far less focus has been attributed to the role of these materials and, particularly, microplastics, as vectors for a multitude of chemicals, including those (un)intentionally added to plastic products, but also organic pollutants already present in the environment. Owing to the ubiquitous presence of microplastics in all environmental matrices and to the diverse nature of their chemical and physical characteristics, thoroughly understanding the mechanistic uptake/release of these compounds is inherently complex, but necessary in order to better assess the potential impacts of both microplastics and associated chemicals on the environment. Herein, we delve into the known processes and factors affecting these mechanisms. We center the discussion on microplastics and discuss some of the most prominent ecological implications of the sorption of this multitude of chemicals. Moreover, the key limitations of the currently available literature are described and a prospective outlook for the future research on the topic is presented.","container-title":"Molecules","DOI":"10.3390/molecules29020333","ISSN":"1420-3049","issue":"2","journalAbbreviation":"Molecules","language":"en","page":"333","source":"DOI.org (Crossref)","title":"Understanding Interface Exchanges for Assessing Environmental Sorption of Additives from Microplastics: Current Knowledge and Perspectives","title-short":"Understanding Interface Exchanges for Assessing Environmental Sorption of Additives from Microplastics","volume":"29","author":[{"family":"Da Costa","given":"João Pinto"},{"family":"Avellan","given":"Astrid"},{"family":"Tubić","given":"Aleksandra"},{"family":"Duarte","given":"Armando C."},{"family":"Rocha-Santos","given":"Teresa"}],"issued":{"date-parts":[["2024",1,9]]}}},{"id":337,"uris":["http://zotero.org/users/12611551/items/DSYW8RK6"],"itemData":{"id":337,"type":"article-journal","container-title":"Environmental Science and Pollution Research","DOI":"10.1007/s11356-023-30801-4","ISSN":"1614-7499","issue":"46","journalAbbreviation":"Environ Sci Pollut Res","language":"en","page":"57417-57429","source":"DOI.org (Crossref)","title":"Toxicological impacts of microplastics on human health: a bibliometric analysis","title-short":"Toxicological impacts of microplastics on human health","volume":"31","author":[{"family":"Mittal","given":"Nishu"},{"family":"Tiwari","given":"Neeraj"},{"family":"Singh","given":"Dhananjay"},{"family":"Tripathi","given":"Prabhanshu"},{"family":"Sharma","given":"Sapna"}],"issued":{"date-parts":[["2023",11,8]]}}}],"schema":"https://github.com/citation-style-language/schema/raw/master/csl-citation.json"} </w:instrText>
      </w:r>
      <w:r w:rsidR="0032084A" w:rsidRPr="002F2343">
        <w:rPr>
          <w:rFonts w:ascii="Arial" w:hAnsi="Arial" w:cs="Arial"/>
          <w:sz w:val="20"/>
          <w:szCs w:val="20"/>
          <w:lang w:val="en-GB"/>
        </w:rPr>
        <w:fldChar w:fldCharType="separate"/>
      </w:r>
      <w:r w:rsidR="0032084A" w:rsidRPr="002F2343">
        <w:rPr>
          <w:rFonts w:ascii="Arial" w:eastAsiaTheme="minorHAnsi" w:hAnsi="Arial" w:cs="Arial"/>
          <w:sz w:val="20"/>
          <w:szCs w:val="20"/>
          <w:lang w:eastAsia="en-US"/>
        </w:rPr>
        <w:t>(Abihssira-García et al., 2022; Chen et al., 2024; Da Costa et al., 2024; Mittal et al., 2023a)</w:t>
      </w:r>
      <w:r w:rsidR="0032084A" w:rsidRPr="002F2343">
        <w:rPr>
          <w:rFonts w:ascii="Arial" w:hAnsi="Arial" w:cs="Arial"/>
          <w:sz w:val="20"/>
          <w:szCs w:val="20"/>
          <w:lang w:val="en-GB"/>
        </w:rPr>
        <w:fldChar w:fldCharType="end"/>
      </w:r>
      <w:r w:rsidR="0032084A" w:rsidRPr="002F2343">
        <w:rPr>
          <w:rFonts w:ascii="Arial" w:hAnsi="Arial" w:cs="Arial"/>
          <w:sz w:val="20"/>
          <w:szCs w:val="20"/>
          <w:lang w:val="en-GB"/>
        </w:rPr>
        <w:t>.</w:t>
      </w:r>
    </w:p>
    <w:p w14:paraId="0A749D26" w14:textId="77777777" w:rsidR="00D66800" w:rsidRPr="002F2343" w:rsidRDefault="00D66800" w:rsidP="00D66800">
      <w:pPr>
        <w:jc w:val="both"/>
        <w:rPr>
          <w:rFonts w:ascii="Arial" w:hAnsi="Arial" w:cs="Arial"/>
          <w:b/>
          <w:bCs/>
          <w:sz w:val="20"/>
          <w:szCs w:val="20"/>
        </w:rPr>
      </w:pPr>
    </w:p>
    <w:p w14:paraId="0966A086" w14:textId="36BD770C" w:rsidR="005947C1" w:rsidRPr="002F2343" w:rsidRDefault="000F1573" w:rsidP="00D66800">
      <w:pPr>
        <w:jc w:val="both"/>
        <w:rPr>
          <w:rFonts w:ascii="Arial" w:hAnsi="Arial" w:cs="Arial"/>
          <w:b/>
          <w:bCs/>
          <w:sz w:val="20"/>
          <w:szCs w:val="20"/>
        </w:rPr>
      </w:pPr>
      <w:r w:rsidRPr="002F2343">
        <w:rPr>
          <w:rFonts w:ascii="Arial" w:hAnsi="Arial" w:cs="Arial"/>
          <w:b/>
          <w:bCs/>
          <w:sz w:val="20"/>
          <w:szCs w:val="20"/>
        </w:rPr>
        <w:t xml:space="preserve">5.2 Effects on </w:t>
      </w:r>
      <w:r w:rsidR="00C030ED" w:rsidRPr="002F2343">
        <w:rPr>
          <w:rFonts w:ascii="Arial" w:hAnsi="Arial" w:cs="Arial"/>
          <w:b/>
          <w:bCs/>
          <w:sz w:val="20"/>
          <w:szCs w:val="20"/>
        </w:rPr>
        <w:t>Ecosystem Functions</w:t>
      </w:r>
    </w:p>
    <w:p w14:paraId="7EE21183" w14:textId="21D3EC11" w:rsidR="0032084A" w:rsidRPr="002F2343" w:rsidRDefault="00D42205" w:rsidP="00D66800">
      <w:pPr>
        <w:jc w:val="both"/>
        <w:rPr>
          <w:rFonts w:ascii="Arial" w:hAnsi="Arial" w:cs="Arial"/>
          <w:sz w:val="20"/>
          <w:szCs w:val="20"/>
        </w:rPr>
      </w:pPr>
      <w:r w:rsidRPr="002F2343">
        <w:rPr>
          <w:rFonts w:ascii="Arial" w:hAnsi="Arial" w:cs="Arial"/>
          <w:sz w:val="20"/>
          <w:szCs w:val="20"/>
        </w:rPr>
        <w:t xml:space="preserve">Microplastics significantly </w:t>
      </w:r>
      <w:r w:rsidR="00384CA5">
        <w:rPr>
          <w:rFonts w:ascii="Arial" w:hAnsi="Arial" w:cs="Arial"/>
          <w:sz w:val="20"/>
          <w:szCs w:val="20"/>
        </w:rPr>
        <w:t>disrupt</w:t>
      </w:r>
      <w:r w:rsidRPr="002F2343">
        <w:rPr>
          <w:rFonts w:ascii="Arial" w:hAnsi="Arial" w:cs="Arial"/>
          <w:sz w:val="20"/>
          <w:szCs w:val="20"/>
        </w:rPr>
        <w:t xml:space="preserve"> food-web functions, trophic cascades, primary producers</w:t>
      </w:r>
      <w:r w:rsidR="00384CA5">
        <w:rPr>
          <w:rFonts w:ascii="Arial" w:hAnsi="Arial" w:cs="Arial"/>
          <w:sz w:val="20"/>
          <w:szCs w:val="20"/>
        </w:rPr>
        <w:t>,</w:t>
      </w:r>
      <w:r w:rsidRPr="002F2343">
        <w:rPr>
          <w:rFonts w:ascii="Arial" w:hAnsi="Arial" w:cs="Arial"/>
          <w:sz w:val="20"/>
          <w:szCs w:val="20"/>
        </w:rPr>
        <w:t xml:space="preserve"> and feeding behaviour in both aquatic and terrestrial ecosystems. </w:t>
      </w:r>
    </w:p>
    <w:p w14:paraId="127D362B" w14:textId="77777777" w:rsidR="00D47D34" w:rsidRPr="002F2343" w:rsidRDefault="00D47D34" w:rsidP="00D66800">
      <w:pPr>
        <w:jc w:val="both"/>
        <w:rPr>
          <w:rFonts w:ascii="Arial" w:hAnsi="Arial" w:cs="Arial"/>
          <w:sz w:val="20"/>
          <w:szCs w:val="20"/>
        </w:rPr>
      </w:pPr>
    </w:p>
    <w:p w14:paraId="45788B3F" w14:textId="1D8CE2B3" w:rsidR="00B24F1E" w:rsidRPr="002F2343" w:rsidRDefault="00820ED8" w:rsidP="00D66800">
      <w:pPr>
        <w:jc w:val="both"/>
        <w:rPr>
          <w:rFonts w:ascii="Arial" w:hAnsi="Arial" w:cs="Arial"/>
          <w:b/>
          <w:bCs/>
          <w:sz w:val="20"/>
          <w:szCs w:val="20"/>
        </w:rPr>
      </w:pPr>
      <w:r w:rsidRPr="002F2343">
        <w:rPr>
          <w:rFonts w:ascii="Arial" w:hAnsi="Arial" w:cs="Arial"/>
          <w:b/>
          <w:bCs/>
          <w:sz w:val="20"/>
          <w:szCs w:val="20"/>
        </w:rPr>
        <w:t xml:space="preserve">5.2.1 </w:t>
      </w:r>
      <w:r w:rsidR="00C030ED" w:rsidRPr="002F2343">
        <w:rPr>
          <w:rFonts w:ascii="Arial" w:hAnsi="Arial" w:cs="Arial"/>
          <w:b/>
          <w:bCs/>
          <w:sz w:val="20"/>
          <w:szCs w:val="20"/>
        </w:rPr>
        <w:t>Alteration of food webs</w:t>
      </w:r>
    </w:p>
    <w:p w14:paraId="7DBBB49D" w14:textId="77777777" w:rsidR="00D66800" w:rsidRPr="002F2343" w:rsidRDefault="00D66800" w:rsidP="00D66800">
      <w:pPr>
        <w:jc w:val="both"/>
        <w:rPr>
          <w:rStyle w:val="Strong"/>
          <w:rFonts w:ascii="Arial" w:hAnsi="Arial" w:cs="Arial"/>
          <w:sz w:val="20"/>
          <w:szCs w:val="20"/>
        </w:rPr>
      </w:pPr>
    </w:p>
    <w:p w14:paraId="39D1DFA8" w14:textId="250CD8E2" w:rsidR="00DF4C5F" w:rsidRPr="002F2343" w:rsidRDefault="00CA1CFC" w:rsidP="00D66800">
      <w:pPr>
        <w:jc w:val="both"/>
        <w:rPr>
          <w:rFonts w:ascii="Arial" w:hAnsi="Arial" w:cs="Arial"/>
          <w:b/>
          <w:bCs/>
          <w:sz w:val="20"/>
          <w:szCs w:val="20"/>
        </w:rPr>
      </w:pPr>
      <w:r w:rsidRPr="002F2343">
        <w:rPr>
          <w:rStyle w:val="Strong"/>
          <w:rFonts w:ascii="Arial" w:hAnsi="Arial" w:cs="Arial"/>
          <w:sz w:val="20"/>
          <w:szCs w:val="20"/>
        </w:rPr>
        <w:t>Impact on Primary Producers</w:t>
      </w:r>
    </w:p>
    <w:p w14:paraId="639040AA" w14:textId="6B286FD0" w:rsidR="004232C9" w:rsidRPr="002F2343" w:rsidRDefault="00F15AE4" w:rsidP="00D66800">
      <w:pPr>
        <w:jc w:val="both"/>
        <w:rPr>
          <w:rFonts w:ascii="Arial" w:hAnsi="Arial" w:cs="Arial"/>
          <w:sz w:val="20"/>
          <w:szCs w:val="20"/>
        </w:rPr>
      </w:pPr>
      <w:r w:rsidRPr="002F2343">
        <w:rPr>
          <w:rFonts w:ascii="Arial" w:hAnsi="Arial" w:cs="Arial"/>
          <w:sz w:val="20"/>
          <w:szCs w:val="20"/>
        </w:rPr>
        <w:t>Microplastics</w:t>
      </w:r>
      <w:r w:rsidR="003773DD" w:rsidRPr="002F2343">
        <w:rPr>
          <w:rFonts w:ascii="Arial" w:hAnsi="Arial" w:cs="Arial"/>
          <w:sz w:val="20"/>
          <w:szCs w:val="20"/>
        </w:rPr>
        <w:t xml:space="preserve"> </w:t>
      </w:r>
      <w:r w:rsidRPr="002F2343">
        <w:rPr>
          <w:rFonts w:ascii="Arial" w:hAnsi="Arial" w:cs="Arial"/>
          <w:sz w:val="20"/>
          <w:szCs w:val="20"/>
        </w:rPr>
        <w:t>enter</w:t>
      </w:r>
      <w:r w:rsidR="003773DD" w:rsidRPr="002F2343">
        <w:rPr>
          <w:rFonts w:ascii="Arial" w:hAnsi="Arial" w:cs="Arial"/>
          <w:sz w:val="20"/>
          <w:szCs w:val="20"/>
        </w:rPr>
        <w:t xml:space="preserve"> food webs</w:t>
      </w:r>
      <w:r w:rsidRPr="002F2343">
        <w:rPr>
          <w:rFonts w:ascii="Arial" w:hAnsi="Arial" w:cs="Arial"/>
          <w:sz w:val="20"/>
          <w:szCs w:val="20"/>
        </w:rPr>
        <w:t>,</w:t>
      </w:r>
      <w:r w:rsidR="003773DD" w:rsidRPr="002F2343">
        <w:rPr>
          <w:rFonts w:ascii="Arial" w:hAnsi="Arial" w:cs="Arial"/>
          <w:sz w:val="20"/>
          <w:szCs w:val="20"/>
        </w:rPr>
        <w:t xml:space="preserve"> beginning with primary producers. Trophic transfer can </w:t>
      </w:r>
      <w:r w:rsidR="00A1307D" w:rsidRPr="002F2343">
        <w:rPr>
          <w:rFonts w:ascii="Arial" w:hAnsi="Arial" w:cs="Arial"/>
          <w:sz w:val="20"/>
          <w:szCs w:val="20"/>
        </w:rPr>
        <w:t>occur</w:t>
      </w:r>
      <w:r w:rsidRPr="002F2343">
        <w:rPr>
          <w:rFonts w:ascii="Arial" w:hAnsi="Arial" w:cs="Arial"/>
          <w:sz w:val="20"/>
          <w:szCs w:val="20"/>
        </w:rPr>
        <w:t>,</w:t>
      </w:r>
      <w:r w:rsidR="003773DD" w:rsidRPr="002F2343">
        <w:rPr>
          <w:rFonts w:ascii="Arial" w:hAnsi="Arial" w:cs="Arial"/>
          <w:sz w:val="20"/>
          <w:szCs w:val="20"/>
        </w:rPr>
        <w:t xml:space="preserve"> </w:t>
      </w:r>
      <w:r w:rsidRPr="002F2343">
        <w:rPr>
          <w:rFonts w:ascii="Arial" w:hAnsi="Arial" w:cs="Arial"/>
          <w:sz w:val="20"/>
          <w:szCs w:val="20"/>
        </w:rPr>
        <w:t>for</w:t>
      </w:r>
      <w:r w:rsidR="003773DD" w:rsidRPr="002F2343">
        <w:rPr>
          <w:rFonts w:ascii="Arial" w:hAnsi="Arial" w:cs="Arial"/>
          <w:sz w:val="20"/>
          <w:szCs w:val="20"/>
        </w:rPr>
        <w:t xml:space="preserve"> example</w:t>
      </w:r>
      <w:r w:rsidRPr="002F2343">
        <w:rPr>
          <w:rFonts w:ascii="Arial" w:hAnsi="Arial" w:cs="Arial"/>
          <w:sz w:val="20"/>
          <w:szCs w:val="20"/>
        </w:rPr>
        <w:t>,</w:t>
      </w:r>
      <w:r w:rsidR="003773DD" w:rsidRPr="002F2343">
        <w:rPr>
          <w:rFonts w:ascii="Arial" w:hAnsi="Arial" w:cs="Arial"/>
          <w:sz w:val="20"/>
          <w:szCs w:val="20"/>
        </w:rPr>
        <w:t xml:space="preserve"> </w:t>
      </w:r>
      <w:r w:rsidR="00A1307D" w:rsidRPr="002F2343">
        <w:rPr>
          <w:rFonts w:ascii="Arial" w:hAnsi="Arial" w:cs="Arial"/>
          <w:sz w:val="20"/>
          <w:szCs w:val="20"/>
        </w:rPr>
        <w:t xml:space="preserve">through </w:t>
      </w:r>
      <w:r w:rsidR="003773DD" w:rsidRPr="002F2343">
        <w:rPr>
          <w:rFonts w:ascii="Arial" w:hAnsi="Arial" w:cs="Arial"/>
          <w:sz w:val="20"/>
          <w:szCs w:val="20"/>
        </w:rPr>
        <w:t>microplastic contamination of freshwater plants (e.g.</w:t>
      </w:r>
      <w:r w:rsidR="00A1307D" w:rsidRPr="002F2343">
        <w:rPr>
          <w:rFonts w:ascii="Arial" w:hAnsi="Arial" w:cs="Arial"/>
          <w:sz w:val="20"/>
          <w:szCs w:val="20"/>
        </w:rPr>
        <w:t>,</w:t>
      </w:r>
      <w:r w:rsidR="003773DD" w:rsidRPr="002F2343">
        <w:rPr>
          <w:rFonts w:ascii="Arial" w:hAnsi="Arial" w:cs="Arial"/>
          <w:sz w:val="20"/>
          <w:szCs w:val="20"/>
        </w:rPr>
        <w:t xml:space="preserve"> </w:t>
      </w:r>
      <w:r w:rsidR="003773DD" w:rsidRPr="002F2343">
        <w:rPr>
          <w:rFonts w:ascii="Arial" w:hAnsi="Arial" w:cs="Arial"/>
          <w:i/>
          <w:iCs/>
          <w:sz w:val="20"/>
          <w:szCs w:val="20"/>
        </w:rPr>
        <w:t xml:space="preserve">Lemna </w:t>
      </w:r>
      <w:proofErr w:type="spellStart"/>
      <w:r w:rsidR="003773DD" w:rsidRPr="002F2343">
        <w:rPr>
          <w:rFonts w:ascii="Arial" w:hAnsi="Arial" w:cs="Arial"/>
          <w:i/>
          <w:iCs/>
          <w:sz w:val="20"/>
          <w:szCs w:val="20"/>
        </w:rPr>
        <w:t>minuta</w:t>
      </w:r>
      <w:proofErr w:type="spellEnd"/>
      <w:r w:rsidR="003773DD" w:rsidRPr="002F2343">
        <w:rPr>
          <w:rFonts w:ascii="Arial" w:hAnsi="Arial" w:cs="Arial"/>
          <w:sz w:val="20"/>
          <w:szCs w:val="20"/>
        </w:rPr>
        <w:t>) by herbivorous larvae (</w:t>
      </w:r>
      <w:proofErr w:type="spellStart"/>
      <w:r w:rsidR="003773DD" w:rsidRPr="002F2343">
        <w:rPr>
          <w:rFonts w:ascii="Arial" w:hAnsi="Arial" w:cs="Arial"/>
          <w:i/>
          <w:iCs/>
          <w:sz w:val="20"/>
          <w:szCs w:val="20"/>
        </w:rPr>
        <w:t>Cataclysta</w:t>
      </w:r>
      <w:proofErr w:type="spellEnd"/>
      <w:r w:rsidR="003773DD" w:rsidRPr="002F2343">
        <w:rPr>
          <w:rFonts w:ascii="Arial" w:hAnsi="Arial" w:cs="Arial"/>
          <w:i/>
          <w:iCs/>
          <w:sz w:val="20"/>
          <w:szCs w:val="20"/>
        </w:rPr>
        <w:t xml:space="preserve"> </w:t>
      </w:r>
      <w:proofErr w:type="spellStart"/>
      <w:r w:rsidR="003773DD" w:rsidRPr="002F2343">
        <w:rPr>
          <w:rFonts w:ascii="Arial" w:hAnsi="Arial" w:cs="Arial"/>
          <w:i/>
          <w:iCs/>
          <w:sz w:val="20"/>
          <w:szCs w:val="20"/>
        </w:rPr>
        <w:t>lemnata</w:t>
      </w:r>
      <w:proofErr w:type="spellEnd"/>
      <w:r w:rsidR="003773DD" w:rsidRPr="002F2343">
        <w:rPr>
          <w:rFonts w:ascii="Arial" w:hAnsi="Arial" w:cs="Arial"/>
          <w:sz w:val="20"/>
          <w:szCs w:val="20"/>
        </w:rPr>
        <w:t xml:space="preserve">). Such </w:t>
      </w:r>
      <w:r w:rsidR="00A1307D" w:rsidRPr="002F2343">
        <w:rPr>
          <w:rFonts w:ascii="Arial" w:hAnsi="Arial" w:cs="Arial"/>
          <w:sz w:val="20"/>
          <w:szCs w:val="20"/>
        </w:rPr>
        <w:t xml:space="preserve">a </w:t>
      </w:r>
      <w:r w:rsidR="003773DD" w:rsidRPr="002F2343">
        <w:rPr>
          <w:rFonts w:ascii="Arial" w:hAnsi="Arial" w:cs="Arial"/>
          <w:sz w:val="20"/>
          <w:szCs w:val="20"/>
        </w:rPr>
        <w:t xml:space="preserve">transfer will lead to high mortality and </w:t>
      </w:r>
      <w:r w:rsidR="00F616F4" w:rsidRPr="002F2343">
        <w:rPr>
          <w:rFonts w:ascii="Arial" w:hAnsi="Arial" w:cs="Arial"/>
          <w:sz w:val="20"/>
          <w:szCs w:val="20"/>
        </w:rPr>
        <w:t>the absence</w:t>
      </w:r>
      <w:r w:rsidR="003773DD" w:rsidRPr="002F2343">
        <w:rPr>
          <w:rFonts w:ascii="Arial" w:hAnsi="Arial" w:cs="Arial"/>
          <w:sz w:val="20"/>
          <w:szCs w:val="20"/>
        </w:rPr>
        <w:t xml:space="preserve"> of </w:t>
      </w:r>
      <w:r w:rsidR="00A1307D" w:rsidRPr="002F2343">
        <w:rPr>
          <w:rFonts w:ascii="Arial" w:hAnsi="Arial" w:cs="Arial"/>
          <w:sz w:val="20"/>
          <w:szCs w:val="20"/>
        </w:rPr>
        <w:t>typical</w:t>
      </w:r>
      <w:r w:rsidR="003773DD" w:rsidRPr="002F2343">
        <w:rPr>
          <w:rFonts w:ascii="Arial" w:hAnsi="Arial" w:cs="Arial"/>
          <w:sz w:val="20"/>
          <w:szCs w:val="20"/>
        </w:rPr>
        <w:t xml:space="preserve"> life cycles </w:t>
      </w:r>
      <w:r w:rsidR="00F616F4" w:rsidRPr="002F2343">
        <w:rPr>
          <w:rFonts w:ascii="Arial" w:hAnsi="Arial" w:cs="Arial"/>
          <w:sz w:val="20"/>
          <w:szCs w:val="20"/>
        </w:rPr>
        <w:t>in</w:t>
      </w:r>
      <w:r w:rsidR="003773DD" w:rsidRPr="002F2343">
        <w:rPr>
          <w:rFonts w:ascii="Arial" w:hAnsi="Arial" w:cs="Arial"/>
          <w:sz w:val="20"/>
          <w:szCs w:val="20"/>
        </w:rPr>
        <w:t xml:space="preserve"> consumers</w:t>
      </w:r>
      <w:r w:rsidR="00A1307D" w:rsidRPr="002F2343">
        <w:rPr>
          <w:rFonts w:ascii="Arial" w:hAnsi="Arial" w:cs="Arial"/>
          <w:sz w:val="20"/>
          <w:szCs w:val="20"/>
        </w:rPr>
        <w:t>,</w:t>
      </w:r>
      <w:r w:rsidR="003773DD" w:rsidRPr="002F2343">
        <w:rPr>
          <w:rFonts w:ascii="Arial" w:hAnsi="Arial" w:cs="Arial"/>
          <w:sz w:val="20"/>
          <w:szCs w:val="20"/>
        </w:rPr>
        <w:t xml:space="preserve"> </w:t>
      </w:r>
      <w:r w:rsidR="00F616F4" w:rsidRPr="002F2343">
        <w:rPr>
          <w:rFonts w:ascii="Arial" w:hAnsi="Arial" w:cs="Arial"/>
          <w:sz w:val="20"/>
          <w:szCs w:val="20"/>
        </w:rPr>
        <w:t>indicating</w:t>
      </w:r>
      <w:r w:rsidR="003773DD" w:rsidRPr="002F2343">
        <w:rPr>
          <w:rFonts w:ascii="Arial" w:hAnsi="Arial" w:cs="Arial"/>
          <w:sz w:val="20"/>
          <w:szCs w:val="20"/>
        </w:rPr>
        <w:t xml:space="preserve"> </w:t>
      </w:r>
      <w:r w:rsidR="00F616F4" w:rsidRPr="002F2343">
        <w:rPr>
          <w:rFonts w:ascii="Arial" w:hAnsi="Arial" w:cs="Arial"/>
          <w:sz w:val="20"/>
          <w:szCs w:val="20"/>
        </w:rPr>
        <w:t>adverse</w:t>
      </w:r>
      <w:r w:rsidR="003773DD" w:rsidRPr="002F2343">
        <w:rPr>
          <w:rFonts w:ascii="Arial" w:hAnsi="Arial" w:cs="Arial"/>
          <w:sz w:val="20"/>
          <w:szCs w:val="20"/>
        </w:rPr>
        <w:t xml:space="preserve"> effects </w:t>
      </w:r>
      <w:r w:rsidR="00F616F4" w:rsidRPr="002F2343">
        <w:rPr>
          <w:rFonts w:ascii="Arial" w:hAnsi="Arial" w:cs="Arial"/>
          <w:sz w:val="20"/>
          <w:szCs w:val="20"/>
        </w:rPr>
        <w:t>on</w:t>
      </w:r>
      <w:r w:rsidR="003773DD" w:rsidRPr="002F2343">
        <w:rPr>
          <w:rFonts w:ascii="Arial" w:hAnsi="Arial" w:cs="Arial"/>
          <w:sz w:val="20"/>
          <w:szCs w:val="20"/>
        </w:rPr>
        <w:t xml:space="preserve"> producers along the food chain </w:t>
      </w:r>
      <w:r w:rsidR="00B24F1E" w:rsidRPr="002F2343">
        <w:rPr>
          <w:rFonts w:ascii="Arial" w:hAnsi="Arial" w:cs="Arial"/>
          <w:sz w:val="20"/>
          <w:szCs w:val="20"/>
        </w:rPr>
        <w:fldChar w:fldCharType="begin"/>
      </w:r>
      <w:r w:rsidR="00B24F1E" w:rsidRPr="002F2343">
        <w:rPr>
          <w:rFonts w:ascii="Arial" w:hAnsi="Arial" w:cs="Arial"/>
          <w:sz w:val="20"/>
          <w:szCs w:val="20"/>
        </w:rPr>
        <w:instrText xml:space="preserve"> ADDIN ZOTERO_ITEM CSL_CITATION {"citationID":"91N2aeil","properties":{"formattedCitation":"(Mariani et al., 2023)","plainCitation":"(Mariani et al., 2023)","noteIndex":0},"citationItems":[{"id":344,"uris":["http://zotero.org/users/12611551/items/XGHRU9IS"],"itemData":{"id":344,"type":"article-journal","container-title":"Science of The Total Environment","DOI":"10.1016/j.scitotenv.2023.164459","ISSN":"00489697","journalAbbreviation":"Science of The Total Environment","language":"en","page":"164459","source":"DOI.org (Crossref)","title":"Trophic transfer of microplastics from producer (Lemna minuta) to primary consumer (Cataclysta lemnata) in a freshwater food chain","volume":"891","author":[{"family":"Mariani","given":"Flaminia"},{"family":"Di Lernia","given":"Dario"},{"family":"Venditti","given":"Iole"},{"family":"Pelella","given":"Emanuele"},{"family":"Muzzi","given":"Maurizio"},{"family":"Di Giulio","given":"Andrea"},{"family":"Ceschin","given":"Simona"}],"issued":{"date-parts":[["2023",9]]}}}],"schema":"https://github.com/citation-style-language/schema/raw/master/csl-citation.json"} </w:instrText>
      </w:r>
      <w:r w:rsidR="00B24F1E" w:rsidRPr="002F2343">
        <w:rPr>
          <w:rFonts w:ascii="Arial" w:hAnsi="Arial" w:cs="Arial"/>
          <w:sz w:val="20"/>
          <w:szCs w:val="20"/>
        </w:rPr>
        <w:fldChar w:fldCharType="separate"/>
      </w:r>
      <w:r w:rsidR="006060BF" w:rsidRPr="002F2343">
        <w:rPr>
          <w:rFonts w:ascii="Arial" w:hAnsi="Arial" w:cs="Arial"/>
          <w:noProof/>
          <w:sz w:val="20"/>
          <w:szCs w:val="20"/>
        </w:rPr>
        <w:t>(Mariani et al., 2023)</w:t>
      </w:r>
      <w:r w:rsidR="00B24F1E" w:rsidRPr="002F2343">
        <w:rPr>
          <w:rFonts w:ascii="Arial" w:hAnsi="Arial" w:cs="Arial"/>
          <w:sz w:val="20"/>
          <w:szCs w:val="20"/>
        </w:rPr>
        <w:fldChar w:fldCharType="end"/>
      </w:r>
      <w:r w:rsidR="00B24F1E" w:rsidRPr="002F2343">
        <w:rPr>
          <w:rFonts w:ascii="Arial" w:hAnsi="Arial" w:cs="Arial"/>
          <w:sz w:val="20"/>
          <w:szCs w:val="20"/>
        </w:rPr>
        <w:t>.</w:t>
      </w:r>
      <w:r w:rsidR="00CD4EFE" w:rsidRPr="002F2343">
        <w:rPr>
          <w:rFonts w:ascii="Arial" w:hAnsi="Arial" w:cs="Arial"/>
          <w:sz w:val="20"/>
          <w:szCs w:val="20"/>
        </w:rPr>
        <w:t xml:space="preserve"> </w:t>
      </w:r>
      <w:r w:rsidR="00E676D9" w:rsidRPr="002F2343">
        <w:rPr>
          <w:rFonts w:ascii="Arial" w:hAnsi="Arial" w:cs="Arial"/>
          <w:sz w:val="20"/>
          <w:szCs w:val="20"/>
        </w:rPr>
        <w:t xml:space="preserve">Besides, microplastics through contaminants degrade the growth and photosynthesis of freshwater phytoplankton (e.g., </w:t>
      </w:r>
      <w:r w:rsidR="00E676D9" w:rsidRPr="002F2343">
        <w:rPr>
          <w:rFonts w:ascii="Arial" w:hAnsi="Arial" w:cs="Arial"/>
          <w:i/>
          <w:iCs/>
          <w:sz w:val="20"/>
          <w:szCs w:val="20"/>
        </w:rPr>
        <w:t>Scenedesmus armatus</w:t>
      </w:r>
      <w:r w:rsidR="00E676D9" w:rsidRPr="002F2343">
        <w:rPr>
          <w:rFonts w:ascii="Arial" w:hAnsi="Arial" w:cs="Arial"/>
          <w:sz w:val="20"/>
          <w:szCs w:val="20"/>
        </w:rPr>
        <w:t xml:space="preserve"> and </w:t>
      </w:r>
      <w:r w:rsidR="00E676D9" w:rsidRPr="002F2343">
        <w:rPr>
          <w:rFonts w:ascii="Arial" w:hAnsi="Arial" w:cs="Arial"/>
          <w:i/>
          <w:iCs/>
          <w:sz w:val="20"/>
          <w:szCs w:val="20"/>
        </w:rPr>
        <w:t>Microcystis aeruginosa</w:t>
      </w:r>
      <w:r w:rsidR="00E676D9" w:rsidRPr="002F2343">
        <w:rPr>
          <w:rFonts w:ascii="Arial" w:hAnsi="Arial" w:cs="Arial"/>
          <w:sz w:val="20"/>
          <w:szCs w:val="20"/>
        </w:rPr>
        <w:t xml:space="preserve">) and thereby </w:t>
      </w:r>
      <w:r w:rsidR="00F616F4" w:rsidRPr="002F2343">
        <w:rPr>
          <w:rFonts w:ascii="Arial" w:hAnsi="Arial" w:cs="Arial"/>
          <w:sz w:val="20"/>
          <w:szCs w:val="20"/>
        </w:rPr>
        <w:t>alter</w:t>
      </w:r>
      <w:r w:rsidR="00E676D9" w:rsidRPr="002F2343">
        <w:rPr>
          <w:rFonts w:ascii="Arial" w:hAnsi="Arial" w:cs="Arial"/>
          <w:sz w:val="20"/>
          <w:szCs w:val="20"/>
        </w:rPr>
        <w:t xml:space="preserve"> primary production, and possibly the synthesis of the desired toxins (e.g., </w:t>
      </w:r>
      <w:proofErr w:type="spellStart"/>
      <w:r w:rsidR="00B71D6E" w:rsidRPr="002F2343">
        <w:rPr>
          <w:rFonts w:ascii="Arial" w:hAnsi="Arial" w:cs="Arial"/>
          <w:sz w:val="20"/>
          <w:szCs w:val="20"/>
        </w:rPr>
        <w:t>M</w:t>
      </w:r>
      <w:r w:rsidR="00E676D9" w:rsidRPr="002F2343">
        <w:rPr>
          <w:rFonts w:ascii="Arial" w:hAnsi="Arial" w:cs="Arial"/>
          <w:sz w:val="20"/>
          <w:szCs w:val="20"/>
        </w:rPr>
        <w:t>icrocystins</w:t>
      </w:r>
      <w:proofErr w:type="spellEnd"/>
      <w:r w:rsidR="00E676D9" w:rsidRPr="002F2343">
        <w:rPr>
          <w:rFonts w:ascii="Arial" w:hAnsi="Arial" w:cs="Arial"/>
          <w:sz w:val="20"/>
          <w:szCs w:val="20"/>
        </w:rPr>
        <w:t xml:space="preserve">). This influences the foundation of the aquatic food webs and the productivity of the entire </w:t>
      </w:r>
      <w:r w:rsidR="00F616F4" w:rsidRPr="002F2343">
        <w:rPr>
          <w:rFonts w:ascii="Arial" w:hAnsi="Arial" w:cs="Arial"/>
          <w:sz w:val="20"/>
          <w:szCs w:val="20"/>
        </w:rPr>
        <w:t>ecosystem</w:t>
      </w:r>
      <w:r w:rsidR="00E676D9" w:rsidRPr="002F2343">
        <w:rPr>
          <w:rFonts w:ascii="Arial" w:hAnsi="Arial" w:cs="Arial"/>
          <w:sz w:val="20"/>
          <w:szCs w:val="20"/>
        </w:rPr>
        <w:t xml:space="preserve"> </w:t>
      </w:r>
      <w:r w:rsidR="00FE7B80" w:rsidRPr="002F2343">
        <w:rPr>
          <w:rFonts w:ascii="Arial" w:hAnsi="Arial" w:cs="Arial"/>
          <w:sz w:val="20"/>
          <w:szCs w:val="20"/>
        </w:rPr>
        <w:fldChar w:fldCharType="begin"/>
      </w:r>
      <w:r w:rsidR="00FE7B80" w:rsidRPr="002F2343">
        <w:rPr>
          <w:rFonts w:ascii="Arial" w:hAnsi="Arial" w:cs="Arial"/>
          <w:sz w:val="20"/>
          <w:szCs w:val="20"/>
        </w:rPr>
        <w:instrText xml:space="preserve"> ADDIN ZOTERO_ITEM CSL_CITATION {"citationID":"frrvQXUK","properties":{"formattedCitation":"(S\\uc0\\u225{}nchez-Fort\\uc0\\u250{}n et al., 2022)","plainCitation":"(Sánchez-Fortún et al., 2022)","noteIndex":0},"citationItems":[{"id":345,"uris":["http://zotero.org/users/12611551/items/T3JQI3RR"],"itemData":{"id":345,"type":"article-journal","container-title":"Environmental and Experimental Botany","DOI":"10.1016/j.envexpbot.2022.105061","ISSN":"00988472","journalAbbreviation":"Environmental and Experimental Botany","language":"en","page":"105061","source":"DOI.org (Crossref)","title":"Influence of contaminant-spiked polyethylene-type microplastics on the growth and primary production of the freshwater phytoplankton species Scenedesmus armatus and Microcystis aeruginosa","volume":"203","author":[{"family":"Sánchez-Fortún","given":"A."},{"family":"D’ors","given":"A."},{"family":"Fajardo","given":"C."},{"family":"Martín","given":"C."},{"family":"Nande","given":"M."},{"family":"Mengs","given":"G."},{"family":"Costa","given":"G."},{"family":"Martín","given":"M."},{"family":"Sánchez-Fortún","given":"S."}],"issued":{"date-parts":[["2022",11]]}}}],"schema":"https://github.com/citation-style-language/schema/raw/master/csl-citation.json"} </w:instrText>
      </w:r>
      <w:r w:rsidR="00FE7B80" w:rsidRPr="002F2343">
        <w:rPr>
          <w:rFonts w:ascii="Arial" w:hAnsi="Arial" w:cs="Arial"/>
          <w:sz w:val="20"/>
          <w:szCs w:val="20"/>
        </w:rPr>
        <w:fldChar w:fldCharType="separate"/>
      </w:r>
      <w:r w:rsidR="006060BF" w:rsidRPr="002F2343">
        <w:rPr>
          <w:rFonts w:ascii="Arial" w:eastAsiaTheme="minorHAnsi" w:hAnsi="Arial" w:cs="Arial"/>
          <w:sz w:val="20"/>
          <w:szCs w:val="20"/>
          <w:lang w:eastAsia="en-US"/>
        </w:rPr>
        <w:t>(Sánchez-Fortún et al., 2022)</w:t>
      </w:r>
      <w:r w:rsidR="00FE7B80" w:rsidRPr="002F2343">
        <w:rPr>
          <w:rFonts w:ascii="Arial" w:hAnsi="Arial" w:cs="Arial"/>
          <w:sz w:val="20"/>
          <w:szCs w:val="20"/>
        </w:rPr>
        <w:fldChar w:fldCharType="end"/>
      </w:r>
      <w:r w:rsidR="00FE7B80" w:rsidRPr="002F2343">
        <w:rPr>
          <w:rFonts w:ascii="Arial" w:hAnsi="Arial" w:cs="Arial"/>
          <w:sz w:val="20"/>
          <w:szCs w:val="20"/>
        </w:rPr>
        <w:t>.</w:t>
      </w:r>
      <w:r w:rsidR="007F04C8" w:rsidRPr="002F2343">
        <w:rPr>
          <w:rFonts w:ascii="Arial" w:hAnsi="Arial" w:cs="Arial"/>
          <w:sz w:val="20"/>
          <w:szCs w:val="20"/>
        </w:rPr>
        <w:t xml:space="preserve"> </w:t>
      </w:r>
      <w:r w:rsidR="00B07126" w:rsidRPr="002F2343">
        <w:rPr>
          <w:rFonts w:ascii="Arial" w:hAnsi="Arial" w:cs="Arial"/>
          <w:sz w:val="20"/>
          <w:szCs w:val="20"/>
        </w:rPr>
        <w:t xml:space="preserve">Manipulations </w:t>
      </w:r>
      <w:r w:rsidR="003564FD" w:rsidRPr="002F2343">
        <w:rPr>
          <w:rFonts w:ascii="Arial" w:hAnsi="Arial" w:cs="Arial"/>
          <w:sz w:val="20"/>
          <w:szCs w:val="20"/>
        </w:rPr>
        <w:t>of feeding behavio</w:t>
      </w:r>
      <w:r w:rsidR="00B71D6E" w:rsidRPr="002F2343">
        <w:rPr>
          <w:rFonts w:ascii="Arial" w:hAnsi="Arial" w:cs="Arial"/>
          <w:sz w:val="20"/>
          <w:szCs w:val="20"/>
        </w:rPr>
        <w:t>u</w:t>
      </w:r>
      <w:r w:rsidR="003564FD" w:rsidRPr="002F2343">
        <w:rPr>
          <w:rFonts w:ascii="Arial" w:hAnsi="Arial" w:cs="Arial"/>
          <w:sz w:val="20"/>
          <w:szCs w:val="20"/>
        </w:rPr>
        <w:t>r</w:t>
      </w:r>
      <w:r w:rsidR="00B07126" w:rsidRPr="002F2343">
        <w:rPr>
          <w:rFonts w:ascii="Arial" w:hAnsi="Arial" w:cs="Arial"/>
          <w:sz w:val="20"/>
          <w:szCs w:val="20"/>
        </w:rPr>
        <w:t xml:space="preserve"> </w:t>
      </w:r>
      <w:r w:rsidR="003564FD" w:rsidRPr="002F2343">
        <w:rPr>
          <w:rFonts w:ascii="Arial" w:hAnsi="Arial" w:cs="Arial"/>
          <w:sz w:val="20"/>
          <w:szCs w:val="20"/>
        </w:rPr>
        <w:t xml:space="preserve">can </w:t>
      </w:r>
      <w:r w:rsidR="00F616F4" w:rsidRPr="002F2343">
        <w:rPr>
          <w:rFonts w:ascii="Arial" w:hAnsi="Arial" w:cs="Arial"/>
          <w:sz w:val="20"/>
          <w:szCs w:val="20"/>
        </w:rPr>
        <w:t>alter</w:t>
      </w:r>
      <w:r w:rsidR="00B07126" w:rsidRPr="002F2343">
        <w:rPr>
          <w:rFonts w:ascii="Arial" w:hAnsi="Arial" w:cs="Arial"/>
          <w:sz w:val="20"/>
          <w:szCs w:val="20"/>
        </w:rPr>
        <w:t xml:space="preserve"> trophic dynamics. Microplastics affect the heterotrophic feeding of coral reef organisms</w:t>
      </w:r>
      <w:r w:rsidR="009F1EF3" w:rsidRPr="002F2343">
        <w:rPr>
          <w:rFonts w:ascii="Arial" w:hAnsi="Arial" w:cs="Arial"/>
          <w:sz w:val="20"/>
          <w:szCs w:val="20"/>
        </w:rPr>
        <w:t>,</w:t>
      </w:r>
      <w:r w:rsidR="00B07126" w:rsidRPr="002F2343">
        <w:rPr>
          <w:rFonts w:ascii="Arial" w:hAnsi="Arial" w:cs="Arial"/>
          <w:sz w:val="20"/>
          <w:szCs w:val="20"/>
        </w:rPr>
        <w:t xml:space="preserve"> including large benthic foraminifera, </w:t>
      </w:r>
      <w:r w:rsidR="009F1EF3" w:rsidRPr="002F2343">
        <w:rPr>
          <w:rFonts w:ascii="Arial" w:hAnsi="Arial" w:cs="Arial"/>
          <w:sz w:val="20"/>
          <w:szCs w:val="20"/>
        </w:rPr>
        <w:t>in which</w:t>
      </w:r>
      <w:r w:rsidR="00B07126" w:rsidRPr="002F2343">
        <w:rPr>
          <w:rFonts w:ascii="Arial" w:hAnsi="Arial" w:cs="Arial"/>
          <w:sz w:val="20"/>
          <w:szCs w:val="20"/>
        </w:rPr>
        <w:t xml:space="preserve"> organisms discriminate against pristine microplastics but interact more with conditioned (biofilm-coated) ones</w:t>
      </w:r>
      <w:r w:rsidR="009F1EF3" w:rsidRPr="002F2343">
        <w:rPr>
          <w:rFonts w:ascii="Arial" w:hAnsi="Arial" w:cs="Arial"/>
          <w:sz w:val="20"/>
          <w:szCs w:val="20"/>
        </w:rPr>
        <w:t>,</w:t>
      </w:r>
      <w:r w:rsidR="00B07126" w:rsidRPr="002F2343">
        <w:rPr>
          <w:rFonts w:ascii="Arial" w:hAnsi="Arial" w:cs="Arial"/>
          <w:sz w:val="20"/>
          <w:szCs w:val="20"/>
        </w:rPr>
        <w:t xml:space="preserve"> and increased ecological risks may be expected </w:t>
      </w:r>
      <w:r w:rsidR="009F1EF3" w:rsidRPr="002F2343">
        <w:rPr>
          <w:rFonts w:ascii="Arial" w:hAnsi="Arial" w:cs="Arial"/>
          <w:sz w:val="20"/>
          <w:szCs w:val="20"/>
        </w:rPr>
        <w:t>over</w:t>
      </w:r>
      <w:r w:rsidR="00B07126" w:rsidRPr="002F2343">
        <w:rPr>
          <w:rFonts w:ascii="Arial" w:hAnsi="Arial" w:cs="Arial"/>
          <w:sz w:val="20"/>
          <w:szCs w:val="20"/>
        </w:rPr>
        <w:t xml:space="preserve"> time </w:t>
      </w:r>
      <w:r w:rsidR="00C0657F" w:rsidRPr="002F2343">
        <w:rPr>
          <w:rFonts w:ascii="Arial" w:hAnsi="Arial" w:cs="Arial"/>
          <w:sz w:val="20"/>
          <w:szCs w:val="20"/>
        </w:rPr>
        <w:fldChar w:fldCharType="begin"/>
      </w:r>
      <w:r w:rsidR="00C0657F" w:rsidRPr="002F2343">
        <w:rPr>
          <w:rFonts w:ascii="Arial" w:hAnsi="Arial" w:cs="Arial"/>
          <w:sz w:val="20"/>
          <w:szCs w:val="20"/>
        </w:rPr>
        <w:instrText xml:space="preserve"> ADDIN ZOTERO_ITEM CSL_CITATION {"citationID":"nSoQnXqT","properties":{"formattedCitation":"(Joppien et al., 2022)","plainCitation":"(Joppien et al., 2022)","noteIndex":0},"citationItems":[{"id":347,"uris":["http://zotero.org/users/12611551/items/34PETSVC"],"itemData":{"id":347,"type":"article-journal","abstract":"Abstract\n            \n              Increasing marine microplastic pollution has detrimentally impacted organismal physiology and ecosystem functioning. While previous studies document negative effects of microplastics on coral reef animals, the potential responses of organisms such as large benthic foraminifera (LBF) are largely unknown. Here, we document the impact of microplastics on heterotrophic feeding behavior of LBF. Specimens of\n              Amphistegina gibbosa\n              were incubated in three experimental treatments: (1)\n              Artemia\n              sp. nauplii only; (2) pristine microplastic particles only; and (3) choice of nauplii and pristine microplastic. Feeding responses were evaluated 24 h after initiation of treatments. A separate experiment was conducted to compare the effect of conditioned vs. pristine microplastic. Our results indicate that\n              A. gibbosa\n              is able to selectively feed on\n              Artemia\n              , avoiding interactions with pristine microplastic. However, the presence of conditioned microplastic causes similar feeding interaction rates as with\n              Artemia\n              . This suggests that microplastics with longer residence times may have a larger impact on facultative detritivores.","container-title":"Limnology and Oceanography Letters","DOI":"10.1002/lol2.10237","ISSN":"2378-2242, 2378-2242","issue":"2","journalAbbreviation":"Limnol Oceanogr Letters","language":"en","page":"131-139","source":"DOI.org (Crossref)","title":"Microplastics alter feeding strategies of a coral reef organism","volume":"7","author":[{"family":"Joppien","given":"Marlena"},{"family":"Westphal","given":"Hildegard"},{"family":"Stuhr","given":"Marleen"},{"family":"Doo","given":"Steve S."}],"issued":{"date-parts":[["2022",4]]}}}],"schema":"https://github.com/citation-style-language/schema/raw/master/csl-citation.json"} </w:instrText>
      </w:r>
      <w:r w:rsidR="00C0657F" w:rsidRPr="002F2343">
        <w:rPr>
          <w:rFonts w:ascii="Arial" w:hAnsi="Arial" w:cs="Arial"/>
          <w:sz w:val="20"/>
          <w:szCs w:val="20"/>
        </w:rPr>
        <w:fldChar w:fldCharType="separate"/>
      </w:r>
      <w:r w:rsidR="006060BF" w:rsidRPr="002F2343">
        <w:rPr>
          <w:rFonts w:ascii="Arial" w:hAnsi="Arial" w:cs="Arial"/>
          <w:noProof/>
          <w:sz w:val="20"/>
          <w:szCs w:val="20"/>
        </w:rPr>
        <w:t>(Joppien et al., 2022)</w:t>
      </w:r>
      <w:r w:rsidR="00C0657F" w:rsidRPr="002F2343">
        <w:rPr>
          <w:rFonts w:ascii="Arial" w:hAnsi="Arial" w:cs="Arial"/>
          <w:sz w:val="20"/>
          <w:szCs w:val="20"/>
        </w:rPr>
        <w:fldChar w:fldCharType="end"/>
      </w:r>
      <w:r w:rsidR="00C0657F" w:rsidRPr="002F2343">
        <w:rPr>
          <w:rFonts w:ascii="Arial" w:hAnsi="Arial" w:cs="Arial"/>
          <w:sz w:val="20"/>
          <w:szCs w:val="20"/>
        </w:rPr>
        <w:t>.</w:t>
      </w:r>
    </w:p>
    <w:p w14:paraId="20CAB14D"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2B7DB14E" w14:textId="78E914AA" w:rsidR="00E03634" w:rsidRPr="002F2343" w:rsidRDefault="00CA1CFC"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Trophic Cascades</w:t>
      </w:r>
    </w:p>
    <w:p w14:paraId="5166ECA1" w14:textId="61436C30" w:rsidR="00CA1CFC" w:rsidRPr="002F2343" w:rsidRDefault="00AC1D17" w:rsidP="00D66800">
      <w:pPr>
        <w:pStyle w:val="NormalWeb"/>
        <w:spacing w:before="0" w:beforeAutospacing="0" w:after="0" w:afterAutospacing="0"/>
        <w:jc w:val="both"/>
        <w:rPr>
          <w:rFonts w:ascii="Arial" w:hAnsi="Arial" w:cs="Arial"/>
          <w:sz w:val="20"/>
          <w:szCs w:val="20"/>
        </w:rPr>
      </w:pPr>
      <w:r w:rsidRPr="002F2343">
        <w:rPr>
          <w:rFonts w:ascii="Arial" w:hAnsi="Arial" w:cs="Arial"/>
          <w:sz w:val="20"/>
          <w:szCs w:val="20"/>
          <w:lang w:val="en-GB"/>
        </w:rPr>
        <w:t>Another area of concern due to such disruption is known as Trophic cascades. Indirectly</w:t>
      </w:r>
      <w:r w:rsidR="009F1EF3" w:rsidRPr="002F2343">
        <w:rPr>
          <w:rFonts w:ascii="Arial" w:hAnsi="Arial" w:cs="Arial"/>
          <w:sz w:val="20"/>
          <w:szCs w:val="20"/>
          <w:lang w:val="en-GB"/>
        </w:rPr>
        <w:t>,</w:t>
      </w:r>
      <w:r w:rsidRPr="002F2343">
        <w:rPr>
          <w:rFonts w:ascii="Arial" w:hAnsi="Arial" w:cs="Arial"/>
          <w:sz w:val="20"/>
          <w:szCs w:val="20"/>
          <w:lang w:val="en-GB"/>
        </w:rPr>
        <w:t xml:space="preserve"> via the feeding selectivity</w:t>
      </w:r>
      <w:r w:rsidR="0070747E" w:rsidRPr="002F2343">
        <w:rPr>
          <w:rFonts w:ascii="Arial" w:hAnsi="Arial" w:cs="Arial"/>
          <w:sz w:val="20"/>
          <w:szCs w:val="20"/>
          <w:lang w:val="en-GB"/>
        </w:rPr>
        <w:t>,</w:t>
      </w:r>
      <w:r w:rsidRPr="002F2343">
        <w:rPr>
          <w:rFonts w:ascii="Arial" w:hAnsi="Arial" w:cs="Arial"/>
          <w:sz w:val="20"/>
          <w:szCs w:val="20"/>
          <w:lang w:val="en-GB"/>
        </w:rPr>
        <w:t xml:space="preserve"> </w:t>
      </w:r>
      <w:r w:rsidR="0070747E" w:rsidRPr="002F2343">
        <w:rPr>
          <w:rFonts w:ascii="Arial" w:hAnsi="Arial" w:cs="Arial"/>
          <w:sz w:val="20"/>
          <w:szCs w:val="20"/>
          <w:lang w:val="en-GB"/>
        </w:rPr>
        <w:t xml:space="preserve">it </w:t>
      </w:r>
      <w:r w:rsidRPr="002F2343">
        <w:rPr>
          <w:rFonts w:ascii="Arial" w:hAnsi="Arial" w:cs="Arial"/>
          <w:sz w:val="20"/>
          <w:szCs w:val="20"/>
          <w:lang w:val="en-GB"/>
        </w:rPr>
        <w:t>influences meso</w:t>
      </w:r>
      <w:r w:rsidR="00B71D6E" w:rsidRPr="002F2343">
        <w:rPr>
          <w:rFonts w:ascii="Arial" w:hAnsi="Arial" w:cs="Arial"/>
          <w:sz w:val="20"/>
          <w:szCs w:val="20"/>
          <w:lang w:val="en-GB"/>
        </w:rPr>
        <w:t>-</w:t>
      </w:r>
      <w:r w:rsidRPr="002F2343">
        <w:rPr>
          <w:rFonts w:ascii="Arial" w:hAnsi="Arial" w:cs="Arial"/>
          <w:sz w:val="20"/>
          <w:szCs w:val="20"/>
          <w:lang w:val="en-GB"/>
        </w:rPr>
        <w:t>zooplankton that mediate between the microbial and classic food webs. They affect the structure of phytoplankton communities, with effects of predation pressure and feeding preferences mediating biomass of various phytoplankton communities</w:t>
      </w:r>
      <w:r w:rsidR="0070747E" w:rsidRPr="002F2343">
        <w:rPr>
          <w:rFonts w:ascii="Arial" w:hAnsi="Arial" w:cs="Arial"/>
          <w:sz w:val="20"/>
          <w:szCs w:val="20"/>
          <w:lang w:val="en-GB"/>
        </w:rPr>
        <w:t>,</w:t>
      </w:r>
      <w:r w:rsidRPr="002F2343">
        <w:rPr>
          <w:rFonts w:ascii="Arial" w:hAnsi="Arial" w:cs="Arial"/>
          <w:sz w:val="20"/>
          <w:szCs w:val="20"/>
          <w:lang w:val="en-GB"/>
        </w:rPr>
        <w:t xml:space="preserve"> and any perturbation (such as due to microplastics) could alter these cascading effects</w:t>
      </w:r>
      <w:r w:rsidR="001C41C7" w:rsidRPr="002F2343">
        <w:rPr>
          <w:rFonts w:ascii="Arial" w:hAnsi="Arial" w:cs="Arial"/>
          <w:sz w:val="20"/>
          <w:szCs w:val="20"/>
          <w:lang w:val="en-GB"/>
        </w:rPr>
        <w:t xml:space="preserve"> </w:t>
      </w:r>
      <w:r w:rsidR="0050496F" w:rsidRPr="002F2343">
        <w:rPr>
          <w:rFonts w:ascii="Arial" w:hAnsi="Arial" w:cs="Arial"/>
          <w:sz w:val="20"/>
          <w:szCs w:val="20"/>
          <w:lang w:val="en-GB"/>
        </w:rPr>
        <w:fldChar w:fldCharType="begin"/>
      </w:r>
      <w:r w:rsidR="0050496F" w:rsidRPr="002F2343">
        <w:rPr>
          <w:rFonts w:ascii="Arial" w:hAnsi="Arial" w:cs="Arial"/>
          <w:sz w:val="20"/>
          <w:szCs w:val="20"/>
          <w:lang w:val="en-GB"/>
        </w:rPr>
        <w:instrText xml:space="preserve"> ADDIN ZOTERO_ITEM CSL_CITATION {"citationID":"8NSgqmqC","properties":{"formattedCitation":"(Chen et al., 2021)","plainCitation":"(Chen et al., 2021)","noteIndex":0},"citationItems":[{"id":349,"uris":["http://zotero.org/users/12611551/items/PSCN7LVJ"],"itemData":{"id":349,"type":"article-journal","abstract":"Mesozooplankton are key components in the marine environment, linking the microbial food web and the classic food chain. Yet uncertainties remain on how mesozooplankton mediate the dynamics of prey communities through their complex feeding patterns. To examine mesozooplankton-mediated trophic interactions, we performed shipboard incubations using food removal and dilution methods during 4 cruises in the Pearl River estuary (PRE), Southern China. Our results revealed that mesozooplankton had diverse effects on different size fractions and taxonomic groups of phytoplankton via a combination of strong feeding selectivity and trophic cascades. High ingestion rates by mesozooplankton suppressed the accumulation of microphytoplankton (&gt;20 µm), whereas low ingestion rates by mesozooplankton and resultant trophic cascades promoted the biomass of nano-sized (2-20 µm) and pico-sized (0.7-2 µm) phytoplankton. Among phytoplankton groups, diatoms were passively selected by mesozooplankton despite their high concentrations in natural seawater, whereas dinoflagellates and cryptophytes were actively preferred by mesozooplankton in spring and autumn. Similarly, ciliates were also preferred by mesozooplankton despite their lower biomass compared to phytoplankton, which induced a trophic cascade that indirectly increased the biomass of smaller phytoplankton. The overall feeding effect of mesozooplankton on phytoplankton was determined by the balance between direct grazing rates and indirect compensation with trophic cascades. The degrees of carnivory of the mesozooplankton, which determined the strength of trophic cascades, varied among seasons, resulting in weak control of algal blooms by mesozooplankton. Our findings provide insights into the complex trophic interactions between mesozooplankton and other plankton groups in dynamic natural ecosystems.","container-title":"Marine Ecology Progress Series","DOI":"10.3354/meps13627","ISSN":"0171-8630, 1616-1599","journalAbbreviation":"Mar. Ecol. Prog. Ser.","language":"en","page":"35-51","source":"DOI.org (Crossref)","title":"Effect of prey selectivity and trophic cascades induced by mesozooplankton on the dynamics of phytoplankton","volume":"662","author":[{"family":"Chen","given":""},{"family":"Si","given":"Y"},{"family":"Han","given":"L"},{"family":"Liu","given":"X"},{"family":"Huang","given":"B"},{"family":"Kang","given":"Ck"}],"issued":{"date-parts":[["2021",3,18]]}}}],"schema":"https://github.com/citation-style-language/schema/raw/master/csl-citation.json"} </w:instrText>
      </w:r>
      <w:r w:rsidR="0050496F" w:rsidRPr="002F2343">
        <w:rPr>
          <w:rFonts w:ascii="Arial" w:hAnsi="Arial" w:cs="Arial"/>
          <w:sz w:val="20"/>
          <w:szCs w:val="20"/>
          <w:lang w:val="en-GB"/>
        </w:rPr>
        <w:fldChar w:fldCharType="separate"/>
      </w:r>
      <w:r w:rsidR="006060BF" w:rsidRPr="002F2343">
        <w:rPr>
          <w:rFonts w:ascii="Arial" w:hAnsi="Arial" w:cs="Arial"/>
          <w:noProof/>
          <w:sz w:val="20"/>
          <w:szCs w:val="20"/>
          <w:lang w:val="en-GB"/>
        </w:rPr>
        <w:t>(Chen et al., 2021)</w:t>
      </w:r>
      <w:r w:rsidR="0050496F" w:rsidRPr="002F2343">
        <w:rPr>
          <w:rFonts w:ascii="Arial" w:hAnsi="Arial" w:cs="Arial"/>
          <w:sz w:val="20"/>
          <w:szCs w:val="20"/>
          <w:lang w:val="en-GB"/>
        </w:rPr>
        <w:fldChar w:fldCharType="end"/>
      </w:r>
    </w:p>
    <w:p w14:paraId="7F56293D" w14:textId="77777777" w:rsidR="00D66800" w:rsidRPr="002F2343" w:rsidRDefault="00D66800" w:rsidP="00D66800">
      <w:pPr>
        <w:pStyle w:val="NormalWeb"/>
        <w:spacing w:before="0" w:beforeAutospacing="0" w:after="0" w:afterAutospacing="0"/>
        <w:rPr>
          <w:rStyle w:val="Strong"/>
          <w:rFonts w:ascii="Arial" w:hAnsi="Arial" w:cs="Arial"/>
          <w:sz w:val="20"/>
          <w:szCs w:val="20"/>
        </w:rPr>
      </w:pPr>
    </w:p>
    <w:p w14:paraId="6AB2FA51" w14:textId="277902EC" w:rsidR="00E03634" w:rsidRPr="002F2343" w:rsidRDefault="00CA1CFC" w:rsidP="00D66800">
      <w:pPr>
        <w:pStyle w:val="NormalWeb"/>
        <w:spacing w:before="0" w:beforeAutospacing="0" w:after="0" w:afterAutospacing="0"/>
        <w:rPr>
          <w:rStyle w:val="Strong"/>
          <w:rFonts w:ascii="Arial" w:hAnsi="Arial" w:cs="Arial"/>
          <w:sz w:val="20"/>
          <w:szCs w:val="20"/>
        </w:rPr>
      </w:pPr>
      <w:r w:rsidRPr="002F2343">
        <w:rPr>
          <w:rStyle w:val="Strong"/>
          <w:rFonts w:ascii="Arial" w:hAnsi="Arial" w:cs="Arial"/>
          <w:sz w:val="20"/>
          <w:szCs w:val="20"/>
        </w:rPr>
        <w:t>Feeding Behavio</w:t>
      </w:r>
      <w:r w:rsidR="00D66800" w:rsidRPr="002F2343">
        <w:rPr>
          <w:rStyle w:val="Strong"/>
          <w:rFonts w:ascii="Arial" w:hAnsi="Arial" w:cs="Arial"/>
          <w:sz w:val="20"/>
          <w:szCs w:val="20"/>
        </w:rPr>
        <w:t>u</w:t>
      </w:r>
      <w:r w:rsidRPr="002F2343">
        <w:rPr>
          <w:rStyle w:val="Strong"/>
          <w:rFonts w:ascii="Arial" w:hAnsi="Arial" w:cs="Arial"/>
          <w:sz w:val="20"/>
          <w:szCs w:val="20"/>
        </w:rPr>
        <w:t>r</w:t>
      </w:r>
    </w:p>
    <w:p w14:paraId="7490C250" w14:textId="36B63B68" w:rsidR="00CA1CFC" w:rsidRPr="002F2343" w:rsidRDefault="00AD302A" w:rsidP="00D66800">
      <w:pPr>
        <w:pStyle w:val="NormalWeb"/>
        <w:spacing w:before="0" w:beforeAutospacing="0" w:after="0" w:afterAutospacing="0"/>
        <w:jc w:val="both"/>
        <w:rPr>
          <w:rFonts w:ascii="Arial" w:hAnsi="Arial" w:cs="Arial"/>
          <w:sz w:val="20"/>
          <w:szCs w:val="20"/>
        </w:rPr>
      </w:pPr>
      <w:r w:rsidRPr="002F2343">
        <w:rPr>
          <w:rFonts w:ascii="Arial" w:hAnsi="Arial" w:cs="Arial"/>
          <w:sz w:val="20"/>
          <w:szCs w:val="20"/>
          <w:lang w:val="en-GB"/>
        </w:rPr>
        <w:t>Alterations in prey (e.g., purple urchins) behavio</w:t>
      </w:r>
      <w:r w:rsidR="00B71D6E" w:rsidRPr="002F2343">
        <w:rPr>
          <w:rFonts w:ascii="Arial" w:hAnsi="Arial" w:cs="Arial"/>
          <w:sz w:val="20"/>
          <w:szCs w:val="20"/>
          <w:lang w:val="en-GB"/>
        </w:rPr>
        <w:t>u</w:t>
      </w:r>
      <w:r w:rsidRPr="002F2343">
        <w:rPr>
          <w:rFonts w:ascii="Arial" w:hAnsi="Arial" w:cs="Arial"/>
          <w:sz w:val="20"/>
          <w:szCs w:val="20"/>
          <w:lang w:val="en-GB"/>
        </w:rPr>
        <w:t xml:space="preserve">r under the influence of environmental stressors may alter the amount of grazing that algae experience, </w:t>
      </w:r>
      <w:r w:rsidR="0070747E" w:rsidRPr="002F2343">
        <w:rPr>
          <w:rFonts w:ascii="Arial" w:hAnsi="Arial" w:cs="Arial"/>
          <w:sz w:val="20"/>
          <w:szCs w:val="20"/>
          <w:lang w:val="en-GB"/>
        </w:rPr>
        <w:t>thereby</w:t>
      </w:r>
      <w:r w:rsidRPr="002F2343">
        <w:rPr>
          <w:rFonts w:ascii="Arial" w:hAnsi="Arial" w:cs="Arial"/>
          <w:sz w:val="20"/>
          <w:szCs w:val="20"/>
          <w:lang w:val="en-GB"/>
        </w:rPr>
        <w:t xml:space="preserve"> indirectly </w:t>
      </w:r>
      <w:r w:rsidR="0070747E" w:rsidRPr="002F2343">
        <w:rPr>
          <w:rFonts w:ascii="Arial" w:hAnsi="Arial" w:cs="Arial"/>
          <w:sz w:val="20"/>
          <w:szCs w:val="20"/>
          <w:lang w:val="en-GB"/>
        </w:rPr>
        <w:t>altering</w:t>
      </w:r>
      <w:r w:rsidRPr="002F2343">
        <w:rPr>
          <w:rFonts w:ascii="Arial" w:hAnsi="Arial" w:cs="Arial"/>
          <w:sz w:val="20"/>
          <w:szCs w:val="20"/>
          <w:lang w:val="en-GB"/>
        </w:rPr>
        <w:t xml:space="preserve"> primary producers and trophic cascades </w:t>
      </w:r>
      <w:r w:rsidR="00FA4BF3" w:rsidRPr="002F2343">
        <w:rPr>
          <w:rFonts w:ascii="Arial" w:hAnsi="Arial" w:cs="Arial"/>
          <w:sz w:val="20"/>
          <w:szCs w:val="20"/>
          <w:lang w:val="en-GB"/>
        </w:rPr>
        <w:fldChar w:fldCharType="begin"/>
      </w:r>
      <w:r w:rsidR="00FA4BF3" w:rsidRPr="002F2343">
        <w:rPr>
          <w:rFonts w:ascii="Arial" w:hAnsi="Arial" w:cs="Arial"/>
          <w:sz w:val="20"/>
          <w:szCs w:val="20"/>
          <w:lang w:val="en-GB"/>
        </w:rPr>
        <w:instrText xml:space="preserve"> ADDIN ZOTERO_ITEM CSL_CITATION {"citationID":"i4G0Rwr6","properties":{"formattedCitation":"(Belleza et al., 2021)","plainCitation":"(Belleza et al., 2021)","noteIndex":0},"citationItems":[{"id":350,"uris":["http://zotero.org/users/12611551/items/3UAW2QZM"],"itemData":{"id":350,"type":"article-journal","abstract":"Trophic cascades are a powerful result of predator-prey relationships in an ecosystem. In aquatic environments, the signals associated with predators and predation are used by prey as a cue to avoid encountering predators when foraging for food. These behavioral cues can be powerful enough to control prey populations and indirectly protect primary producers. Here, we evaluated the effects of cues associated with predation on the purple urchin\n              Heliocidaris crassispina\n              and examined effects of hunger state and season, using time-lapse photography. A series of laboratory and\n              in situ\n              manipulative experiments were conducted to determine patterns of foraging behavior and behavioral modifications. We showed that starved urchins were less sensitive to predation cues compared to normally fed urchins. Field experiments indicated that 70% of fed urchins fled when exposed to a predation cue (presence of a dead urchin) whereas starved urchins remained regardless of the cue, supporting results from the laboratory using dead urchin and algal cues. Sea urchin activity and feeding rates were lower in winter-spring than in summer-autumn. Results suggest that hunger state has a large influence over the behavioral response of sea urchins, while also being affected by season due to metabolic control. In general, starvation appears to override predator avoidance behaviors, which exposes prey species to higher risks of predation.","container-title":"Marine Ecology Progress Series","DOI":"10.3354/meps13653","ISSN":"0171-8630, 1616-1599","journalAbbreviation":"Mar. Ecol. Prog. Ser.","language":"en","page":"133-148","source":"DOI.org (Crossref)","title":"Effects of dead conspecifics, hunger states, and seasons on the foraging behavior of the purple urchin Heliocidaris crassispina","volume":"664","author":[{"family":"Belleza","given":"Dfc"},{"family":"Kawabata","given":"Y"},{"family":"Toda","given":"T"},{"family":"Nishihara","given":"Gn"}],"issued":{"date-parts":[["2021",4,15]]}}}],"schema":"https://github.com/citation-style-language/schema/raw/master/csl-citation.json"} </w:instrText>
      </w:r>
      <w:r w:rsidR="00FA4BF3" w:rsidRPr="002F2343">
        <w:rPr>
          <w:rFonts w:ascii="Arial" w:hAnsi="Arial" w:cs="Arial"/>
          <w:sz w:val="20"/>
          <w:szCs w:val="20"/>
          <w:lang w:val="en-GB"/>
        </w:rPr>
        <w:fldChar w:fldCharType="separate"/>
      </w:r>
      <w:r w:rsidR="006060BF" w:rsidRPr="002F2343">
        <w:rPr>
          <w:rFonts w:ascii="Arial" w:hAnsi="Arial" w:cs="Arial"/>
          <w:noProof/>
          <w:sz w:val="20"/>
          <w:szCs w:val="20"/>
          <w:lang w:val="en-GB"/>
        </w:rPr>
        <w:t>(Belleza et al., 2021)</w:t>
      </w:r>
      <w:r w:rsidR="00FA4BF3" w:rsidRPr="002F2343">
        <w:rPr>
          <w:rFonts w:ascii="Arial" w:hAnsi="Arial" w:cs="Arial"/>
          <w:sz w:val="20"/>
          <w:szCs w:val="20"/>
          <w:lang w:val="en-GB"/>
        </w:rPr>
        <w:fldChar w:fldCharType="end"/>
      </w:r>
      <w:r w:rsidR="00CA1CFC" w:rsidRPr="002F2343">
        <w:rPr>
          <w:rFonts w:ascii="Arial" w:hAnsi="Arial" w:cs="Arial"/>
          <w:sz w:val="20"/>
          <w:szCs w:val="20"/>
        </w:rPr>
        <w:t>.</w:t>
      </w:r>
    </w:p>
    <w:p w14:paraId="7184DD2A" w14:textId="77777777" w:rsidR="00D66800" w:rsidRPr="002F2343" w:rsidRDefault="00D66800" w:rsidP="00D66800">
      <w:pPr>
        <w:jc w:val="both"/>
        <w:rPr>
          <w:rFonts w:ascii="Arial" w:hAnsi="Arial" w:cs="Arial"/>
          <w:b/>
          <w:bCs/>
          <w:sz w:val="20"/>
          <w:szCs w:val="20"/>
        </w:rPr>
      </w:pPr>
    </w:p>
    <w:p w14:paraId="05189A1E" w14:textId="3D03A61B" w:rsidR="00C030ED" w:rsidRPr="002F2343" w:rsidRDefault="00820ED8" w:rsidP="00D66800">
      <w:pPr>
        <w:jc w:val="both"/>
        <w:rPr>
          <w:rFonts w:ascii="Arial" w:hAnsi="Arial" w:cs="Arial"/>
          <w:b/>
          <w:bCs/>
          <w:sz w:val="20"/>
          <w:szCs w:val="20"/>
        </w:rPr>
      </w:pPr>
      <w:r w:rsidRPr="002F2343">
        <w:rPr>
          <w:rFonts w:ascii="Arial" w:hAnsi="Arial" w:cs="Arial"/>
          <w:b/>
          <w:bCs/>
          <w:sz w:val="20"/>
          <w:szCs w:val="20"/>
        </w:rPr>
        <w:t xml:space="preserve">5.2.2 </w:t>
      </w:r>
      <w:r w:rsidR="00527C0F">
        <w:rPr>
          <w:rFonts w:ascii="Arial" w:hAnsi="Arial" w:cs="Arial"/>
          <w:b/>
          <w:bCs/>
          <w:sz w:val="20"/>
          <w:szCs w:val="20"/>
        </w:rPr>
        <w:t>I</w:t>
      </w:r>
      <w:r w:rsidR="00C030ED" w:rsidRPr="002F2343">
        <w:rPr>
          <w:rFonts w:ascii="Arial" w:hAnsi="Arial" w:cs="Arial"/>
          <w:b/>
          <w:bCs/>
          <w:sz w:val="20"/>
          <w:szCs w:val="20"/>
        </w:rPr>
        <w:t>mpact on microbial communities</w:t>
      </w:r>
    </w:p>
    <w:p w14:paraId="62E0E8F9" w14:textId="591C84D7" w:rsidR="00A97ED5" w:rsidRPr="002F2343" w:rsidRDefault="0070747E" w:rsidP="00D66800">
      <w:pPr>
        <w:jc w:val="both"/>
        <w:rPr>
          <w:rFonts w:ascii="Arial" w:hAnsi="Arial" w:cs="Arial"/>
          <w:sz w:val="20"/>
          <w:szCs w:val="20"/>
        </w:rPr>
      </w:pPr>
      <w:r w:rsidRPr="002F2343">
        <w:rPr>
          <w:rFonts w:ascii="Arial" w:hAnsi="Arial" w:cs="Arial"/>
          <w:sz w:val="20"/>
          <w:szCs w:val="20"/>
        </w:rPr>
        <w:t>Microplastics have significant</w:t>
      </w:r>
      <w:r w:rsidR="007E7D49" w:rsidRPr="002F2343">
        <w:rPr>
          <w:rFonts w:ascii="Arial" w:hAnsi="Arial" w:cs="Arial"/>
          <w:sz w:val="20"/>
          <w:szCs w:val="20"/>
        </w:rPr>
        <w:t xml:space="preserve"> effects on microbial communities, </w:t>
      </w:r>
      <w:r w:rsidRPr="002F2343">
        <w:rPr>
          <w:rFonts w:ascii="Arial" w:hAnsi="Arial" w:cs="Arial"/>
          <w:sz w:val="20"/>
          <w:szCs w:val="20"/>
        </w:rPr>
        <w:t>including</w:t>
      </w:r>
      <w:r w:rsidR="007E7D49" w:rsidRPr="002F2343">
        <w:rPr>
          <w:rFonts w:ascii="Arial" w:hAnsi="Arial" w:cs="Arial"/>
          <w:sz w:val="20"/>
          <w:szCs w:val="20"/>
        </w:rPr>
        <w:t xml:space="preserve"> reorganizing </w:t>
      </w:r>
      <w:r w:rsidRPr="002F2343">
        <w:rPr>
          <w:rFonts w:ascii="Arial" w:hAnsi="Arial" w:cs="Arial"/>
          <w:sz w:val="20"/>
          <w:szCs w:val="20"/>
        </w:rPr>
        <w:t>their</w:t>
      </w:r>
      <w:r w:rsidR="007E7D49" w:rsidRPr="002F2343">
        <w:rPr>
          <w:rFonts w:ascii="Arial" w:hAnsi="Arial" w:cs="Arial"/>
          <w:sz w:val="20"/>
          <w:szCs w:val="20"/>
        </w:rPr>
        <w:t xml:space="preserve"> structure and dynamics in water </w:t>
      </w:r>
      <w:r w:rsidRPr="002F2343">
        <w:rPr>
          <w:rFonts w:ascii="Arial" w:hAnsi="Arial" w:cs="Arial"/>
          <w:sz w:val="20"/>
          <w:szCs w:val="20"/>
        </w:rPr>
        <w:t>ecosystems</w:t>
      </w:r>
      <w:r w:rsidR="007E7D49" w:rsidRPr="002F2343">
        <w:rPr>
          <w:rFonts w:ascii="Arial" w:hAnsi="Arial" w:cs="Arial"/>
          <w:sz w:val="20"/>
          <w:szCs w:val="20"/>
        </w:rPr>
        <w:t xml:space="preserve">. It has been found that microplastic diversity can positively stabilise microbial network complexity and stability by promoting </w:t>
      </w:r>
      <w:r w:rsidR="00E6189F" w:rsidRPr="002F2343">
        <w:rPr>
          <w:rFonts w:ascii="Arial" w:hAnsi="Arial" w:cs="Arial"/>
          <w:sz w:val="20"/>
          <w:szCs w:val="20"/>
        </w:rPr>
        <w:t>greater</w:t>
      </w:r>
      <w:r w:rsidR="007E7D49" w:rsidRPr="002F2343">
        <w:rPr>
          <w:rFonts w:ascii="Arial" w:hAnsi="Arial" w:cs="Arial"/>
          <w:sz w:val="20"/>
          <w:szCs w:val="20"/>
        </w:rPr>
        <w:t xml:space="preserve"> species </w:t>
      </w:r>
      <w:r w:rsidR="00E6189F" w:rsidRPr="002F2343">
        <w:rPr>
          <w:rFonts w:ascii="Arial" w:hAnsi="Arial" w:cs="Arial"/>
          <w:sz w:val="20"/>
          <w:szCs w:val="20"/>
        </w:rPr>
        <w:t xml:space="preserve">interactions </w:t>
      </w:r>
      <w:r w:rsidR="007E7D49" w:rsidRPr="002F2343">
        <w:rPr>
          <w:rFonts w:ascii="Arial" w:hAnsi="Arial" w:cs="Arial"/>
          <w:sz w:val="20"/>
          <w:szCs w:val="20"/>
        </w:rPr>
        <w:t xml:space="preserve">and network connectivity, especially in warmer environments. This increased complexity can also affect microbial ecology by altering the equilibrium </w:t>
      </w:r>
      <w:r w:rsidR="00E6189F" w:rsidRPr="002F2343">
        <w:rPr>
          <w:rFonts w:ascii="Arial" w:hAnsi="Arial" w:cs="Arial"/>
          <w:sz w:val="20"/>
          <w:szCs w:val="20"/>
        </w:rPr>
        <w:t>among microbial species</w:t>
      </w:r>
      <w:r w:rsidR="007E7D49" w:rsidRPr="002F2343">
        <w:rPr>
          <w:rFonts w:ascii="Arial" w:hAnsi="Arial" w:cs="Arial"/>
          <w:sz w:val="20"/>
          <w:szCs w:val="20"/>
        </w:rPr>
        <w:t xml:space="preserve"> and their interactions in ecosystems </w:t>
      </w:r>
      <w:r w:rsidR="00826502" w:rsidRPr="002F2343">
        <w:rPr>
          <w:rFonts w:ascii="Arial" w:hAnsi="Arial" w:cs="Arial"/>
          <w:sz w:val="20"/>
          <w:szCs w:val="20"/>
        </w:rPr>
        <w:fldChar w:fldCharType="begin"/>
      </w:r>
      <w:r w:rsidR="00826502" w:rsidRPr="002F2343">
        <w:rPr>
          <w:rFonts w:ascii="Arial" w:hAnsi="Arial" w:cs="Arial"/>
          <w:sz w:val="20"/>
          <w:szCs w:val="20"/>
        </w:rPr>
        <w:instrText xml:space="preserve"> ADDIN ZOTERO_ITEM CSL_CITATION {"citationID":"8xeJ5RDM","properties":{"formattedCitation":"(Wu et al., 2024)","plainCitation":"(Wu et al., 2024)","noteIndex":0},"citationItems":[{"id":351,"uris":["http://zotero.org/users/12611551/items/PT3TTNMN"],"itemData":{"id":351,"type":"article-journal","container-title":"Environmental Science &amp; Technology","DOI":"10.1021/acs.est.3c08704","ISSN":"0013-936X, 1520-5851","journalAbbreviation":"Environ. Sci. Technol.","language":"en","license":"https://doi.org/10.15223/policy-029","page":"acs.est.3c08704","source":"DOI.org (Crossref)","title":"Network Complexity and Stability of Microbes Enhanced by Microplastic Diversity","author":[{"family":"Wu","given":""},{"family":"Gao","given":"Tianheng"},{"family":"Hu","given":"Ang"},{"family":"Wang","given":"Jianjun"}],"issued":{"date-parts":[["2024",2,21]]}}}],"schema":"https://github.com/citation-style-language/schema/raw/master/csl-citation.json"} </w:instrText>
      </w:r>
      <w:r w:rsidR="00826502" w:rsidRPr="002F2343">
        <w:rPr>
          <w:rFonts w:ascii="Arial" w:hAnsi="Arial" w:cs="Arial"/>
          <w:sz w:val="20"/>
          <w:szCs w:val="20"/>
        </w:rPr>
        <w:fldChar w:fldCharType="separate"/>
      </w:r>
      <w:r w:rsidR="006060BF" w:rsidRPr="002F2343">
        <w:rPr>
          <w:rFonts w:ascii="Arial" w:hAnsi="Arial" w:cs="Arial"/>
          <w:noProof/>
          <w:sz w:val="20"/>
          <w:szCs w:val="20"/>
        </w:rPr>
        <w:t>(Wu et al., 2024)</w:t>
      </w:r>
      <w:r w:rsidR="00826502" w:rsidRPr="002F2343">
        <w:rPr>
          <w:rFonts w:ascii="Arial" w:hAnsi="Arial" w:cs="Arial"/>
          <w:sz w:val="20"/>
          <w:szCs w:val="20"/>
        </w:rPr>
        <w:fldChar w:fldCharType="end"/>
      </w:r>
      <w:r w:rsidR="004E5E5B" w:rsidRPr="002F2343">
        <w:rPr>
          <w:rFonts w:ascii="Arial" w:hAnsi="Arial" w:cs="Arial"/>
          <w:sz w:val="20"/>
          <w:szCs w:val="20"/>
        </w:rPr>
        <w:t>.</w:t>
      </w:r>
    </w:p>
    <w:p w14:paraId="684D552A"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26C21D54" w14:textId="11258ADF" w:rsidR="00E03634" w:rsidRPr="002F2343" w:rsidRDefault="00F6693C"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Microbiota Dysbiosis</w:t>
      </w:r>
    </w:p>
    <w:p w14:paraId="26F3E0B4" w14:textId="67BD6170" w:rsidR="003E0F40" w:rsidRPr="002F2343" w:rsidRDefault="002F6811" w:rsidP="00D66800">
      <w:pPr>
        <w:pStyle w:val="NormalWeb"/>
        <w:spacing w:before="0" w:beforeAutospacing="0" w:after="0" w:afterAutospacing="0"/>
        <w:jc w:val="both"/>
        <w:rPr>
          <w:rFonts w:ascii="Arial" w:hAnsi="Arial" w:cs="Arial"/>
          <w:sz w:val="20"/>
          <w:szCs w:val="20"/>
          <w:lang w:val="en-GB"/>
        </w:rPr>
      </w:pPr>
      <w:r w:rsidRPr="002F2343">
        <w:rPr>
          <w:rFonts w:ascii="Arial" w:hAnsi="Arial" w:cs="Arial"/>
          <w:sz w:val="20"/>
          <w:szCs w:val="20"/>
          <w:lang w:val="en-GB"/>
        </w:rPr>
        <w:t xml:space="preserve">The </w:t>
      </w:r>
      <w:r w:rsidR="003E653D" w:rsidRPr="002F2343">
        <w:rPr>
          <w:rFonts w:ascii="Arial" w:hAnsi="Arial" w:cs="Arial"/>
          <w:sz w:val="20"/>
          <w:szCs w:val="20"/>
          <w:lang w:val="en-GB"/>
        </w:rPr>
        <w:t>imbalance in</w:t>
      </w:r>
      <w:r w:rsidRPr="002F2343">
        <w:rPr>
          <w:rFonts w:ascii="Arial" w:hAnsi="Arial" w:cs="Arial"/>
          <w:sz w:val="20"/>
          <w:szCs w:val="20"/>
          <w:lang w:val="en-GB"/>
        </w:rPr>
        <w:t xml:space="preserve"> microbial communities </w:t>
      </w:r>
      <w:r w:rsidR="003E653D" w:rsidRPr="002F2343">
        <w:rPr>
          <w:rFonts w:ascii="Arial" w:hAnsi="Arial" w:cs="Arial"/>
          <w:sz w:val="20"/>
          <w:szCs w:val="20"/>
          <w:lang w:val="en-GB"/>
        </w:rPr>
        <w:t>within</w:t>
      </w:r>
      <w:r w:rsidRPr="002F2343">
        <w:rPr>
          <w:rFonts w:ascii="Arial" w:hAnsi="Arial" w:cs="Arial"/>
          <w:sz w:val="20"/>
          <w:szCs w:val="20"/>
          <w:lang w:val="en-GB"/>
        </w:rPr>
        <w:t xml:space="preserve"> the host organism can be expressed as microbiota dysbiosis.</w:t>
      </w:r>
      <w:r w:rsidR="00F75574" w:rsidRPr="002F2343">
        <w:rPr>
          <w:rFonts w:ascii="Arial" w:hAnsi="Arial" w:cs="Arial"/>
          <w:sz w:val="20"/>
          <w:szCs w:val="20"/>
          <w:lang w:val="en-GB"/>
        </w:rPr>
        <w:t xml:space="preserve"> </w:t>
      </w:r>
      <w:r w:rsidR="009B0A12" w:rsidRPr="002F2343">
        <w:rPr>
          <w:rFonts w:ascii="Arial" w:hAnsi="Arial" w:cs="Arial"/>
          <w:sz w:val="20"/>
          <w:szCs w:val="20"/>
          <w:lang w:val="en-GB"/>
        </w:rPr>
        <w:t>Dysbiosis in the oral cavity may promote various diseases</w:t>
      </w:r>
      <w:r w:rsidR="00376FF7">
        <w:rPr>
          <w:rFonts w:ascii="Arial" w:hAnsi="Arial" w:cs="Arial"/>
          <w:sz w:val="20"/>
          <w:szCs w:val="20"/>
          <w:lang w:val="en-GB"/>
        </w:rPr>
        <w:t>,</w:t>
      </w:r>
      <w:r w:rsidR="009B0A12" w:rsidRPr="002F2343">
        <w:rPr>
          <w:rFonts w:ascii="Arial" w:hAnsi="Arial" w:cs="Arial"/>
          <w:sz w:val="20"/>
          <w:szCs w:val="20"/>
          <w:lang w:val="en-GB"/>
        </w:rPr>
        <w:t xml:space="preserve"> such as dental caries and periodontal disease</w:t>
      </w:r>
      <w:r w:rsidR="00527C0F">
        <w:rPr>
          <w:rFonts w:ascii="Arial" w:hAnsi="Arial" w:cs="Arial"/>
          <w:sz w:val="20"/>
          <w:szCs w:val="20"/>
          <w:lang w:val="en-GB"/>
        </w:rPr>
        <w:t>, thereby facilitating</w:t>
      </w:r>
      <w:r w:rsidR="009B0A12" w:rsidRPr="002F2343">
        <w:rPr>
          <w:rFonts w:ascii="Arial" w:hAnsi="Arial" w:cs="Arial"/>
          <w:sz w:val="20"/>
          <w:szCs w:val="20"/>
          <w:lang w:val="en-GB"/>
        </w:rPr>
        <w:t xml:space="preserve"> the growth of pathogenic microorganisms</w:t>
      </w:r>
      <w:r w:rsidR="005A7A7D" w:rsidRPr="002F2343">
        <w:rPr>
          <w:rFonts w:ascii="Arial" w:hAnsi="Arial" w:cs="Arial"/>
          <w:sz w:val="20"/>
          <w:szCs w:val="20"/>
          <w:lang w:val="en-GB"/>
        </w:rPr>
        <w:t xml:space="preserve">. </w:t>
      </w:r>
      <w:r w:rsidR="005A7A7D" w:rsidRPr="002F2343">
        <w:rPr>
          <w:rFonts w:ascii="Arial" w:hAnsi="Arial" w:cs="Arial"/>
          <w:sz w:val="20"/>
          <w:szCs w:val="20"/>
        </w:rPr>
        <w:t xml:space="preserve">Local environmental conditions and microbial dysbiosis are modified by microbial metabolic activity and immune responses. </w:t>
      </w:r>
      <w:r w:rsidR="005A7A7D" w:rsidRPr="002F2343">
        <w:rPr>
          <w:rFonts w:ascii="Arial" w:hAnsi="Arial" w:cs="Arial"/>
          <w:sz w:val="20"/>
          <w:szCs w:val="20"/>
        </w:rPr>
        <w:lastRenderedPageBreak/>
        <w:t>Thus, microbiota balance is crucial to maintain health</w:t>
      </w:r>
      <w:r w:rsidR="00384CA5">
        <w:rPr>
          <w:rFonts w:ascii="Arial" w:hAnsi="Arial" w:cs="Arial"/>
          <w:sz w:val="20"/>
          <w:szCs w:val="20"/>
        </w:rPr>
        <w:t>,</w:t>
      </w:r>
      <w:r w:rsidR="005A7A7D" w:rsidRPr="002F2343">
        <w:rPr>
          <w:rFonts w:ascii="Arial" w:hAnsi="Arial" w:cs="Arial"/>
          <w:sz w:val="20"/>
          <w:szCs w:val="20"/>
        </w:rPr>
        <w:t xml:space="preserve"> and dysbiosis is considered a key contributing factor to disease</w:t>
      </w:r>
      <w:r w:rsidR="003C4C20" w:rsidRPr="002F2343">
        <w:rPr>
          <w:rFonts w:ascii="Arial" w:hAnsi="Arial" w:cs="Arial"/>
          <w:sz w:val="20"/>
          <w:szCs w:val="20"/>
        </w:rPr>
        <w:t xml:space="preserve"> </w:t>
      </w:r>
      <w:r w:rsidR="003C4C20" w:rsidRPr="002F2343">
        <w:rPr>
          <w:rFonts w:ascii="Arial" w:hAnsi="Arial" w:cs="Arial"/>
          <w:sz w:val="20"/>
          <w:szCs w:val="20"/>
          <w:lang w:val="en-GB"/>
        </w:rPr>
        <w:fldChar w:fldCharType="begin"/>
      </w:r>
      <w:r w:rsidR="003C4C20" w:rsidRPr="002F2343">
        <w:rPr>
          <w:rFonts w:ascii="Arial" w:hAnsi="Arial" w:cs="Arial"/>
          <w:sz w:val="20"/>
          <w:szCs w:val="20"/>
          <w:lang w:val="en-GB"/>
        </w:rPr>
        <w:instrText xml:space="preserve"> ADDIN ZOTERO_ITEM CSL_CITATION {"citationID":"0BA4KC4N","properties":{"formattedCitation":"(Zhu et al., 2022)","plainCitation":"(Zhu et al., 2022)","noteIndex":0},"citationItems":[{"id":352,"uris":["http://zotero.org/users/12611551/items/L7WG5HS2"],"itemData":{"id":352,"type":"article-journal","abstract":"The balance or dysbiosis of the microbial community is a major factor in maintaining human health or causing disease. The unique microenvironment of the oral cavity provides optimal conditions for colonization and proliferation of microbiota, regulated through complex biological signaling systems and interactions with the host. Once the oral microbiota is out of balance, microorganisms produce virulence factors and metabolites, which will cause dental caries, periodontal disease, etc. Microbial metabolism and host immune response change the local microenvironment in turn and further promote the excessive proliferation of dominant microbes in dysbiosis. As the product of interdisciplinary development of materials science, stomatology, and biomedical engineering, oral biomaterials are playing an increasingly important role in regulating the balance of the oral microbiome and treating oral diseases. In this perspective, we discuss the mechanisms underlying the pathogenesis of oral microbiota dysbiosis and introduce emerging materials focusing on oral microbiota dysbiosis in recent years, including inorganic materials, organic materials, and some biomolecules. In addition, the limitations of the current study and possible research trends are also summarized. It is hoped that this review can provide reference and enlightenment for subsequent research on effective treatment strategies for diseases related to oral microbiota dysbiosis.","container-title":"Frontiers in Cellular and Infection Microbiology","DOI":"10.3389/fcimb.2022.900918","ISSN":"2235-2988","journalAbbreviation":"Front. Cell. Infect. Microbiol.","page":"900918","source":"DOI.org (Crossref)","title":"Dental Materials for Oral Microbiota Dysbiosis: An Update","title-short":"Dental Materials for Oral Microbiota Dysbiosis","volume":"12","author":[{"family":"Zhu","given":"Jieyu"},{"family":"Chu","given":"Wenlin"},{"family":"Luo","given":"Jun"},{"family":"Yang","given":"Jiaojiao"},{"family":"He","given":"Libang"},{"family":"Li","given":"Jiyao"}],"issued":{"date-parts":[["2022",6,30]]}}}],"schema":"https://github.com/citation-style-language/schema/raw/master/csl-citation.json"} </w:instrText>
      </w:r>
      <w:r w:rsidR="003C4C20" w:rsidRPr="002F2343">
        <w:rPr>
          <w:rFonts w:ascii="Arial" w:hAnsi="Arial" w:cs="Arial"/>
          <w:sz w:val="20"/>
          <w:szCs w:val="20"/>
          <w:lang w:val="en-GB"/>
        </w:rPr>
        <w:fldChar w:fldCharType="separate"/>
      </w:r>
      <w:r w:rsidR="003C4C20" w:rsidRPr="002F2343">
        <w:rPr>
          <w:rFonts w:ascii="Arial" w:hAnsi="Arial" w:cs="Arial"/>
          <w:noProof/>
          <w:sz w:val="20"/>
          <w:szCs w:val="20"/>
          <w:lang w:val="en-GB"/>
        </w:rPr>
        <w:t>(Zhu et al., 2022)</w:t>
      </w:r>
      <w:r w:rsidR="003C4C20" w:rsidRPr="002F2343">
        <w:rPr>
          <w:rFonts w:ascii="Arial" w:hAnsi="Arial" w:cs="Arial"/>
          <w:sz w:val="20"/>
          <w:szCs w:val="20"/>
          <w:lang w:val="en-GB"/>
        </w:rPr>
        <w:fldChar w:fldCharType="end"/>
      </w:r>
      <w:r w:rsidR="003C4C20" w:rsidRPr="002F2343">
        <w:rPr>
          <w:rFonts w:ascii="Arial" w:hAnsi="Arial" w:cs="Arial"/>
          <w:sz w:val="20"/>
          <w:szCs w:val="20"/>
          <w:lang w:val="en-GB"/>
        </w:rPr>
        <w:t>.</w:t>
      </w:r>
    </w:p>
    <w:p w14:paraId="3545A1D8" w14:textId="77777777" w:rsidR="00D66800" w:rsidRPr="002F2343" w:rsidRDefault="00D66800" w:rsidP="00D66800">
      <w:pPr>
        <w:pStyle w:val="NormalWeb"/>
        <w:spacing w:before="0" w:beforeAutospacing="0" w:after="0" w:afterAutospacing="0"/>
        <w:jc w:val="both"/>
        <w:rPr>
          <w:rStyle w:val="Strong"/>
          <w:rFonts w:ascii="Arial" w:hAnsi="Arial" w:cs="Arial"/>
          <w:sz w:val="20"/>
          <w:szCs w:val="20"/>
        </w:rPr>
      </w:pPr>
    </w:p>
    <w:p w14:paraId="066D2FFF" w14:textId="79C92963" w:rsidR="00E03634" w:rsidRPr="002F2343" w:rsidRDefault="00F6693C" w:rsidP="00D66800">
      <w:pPr>
        <w:pStyle w:val="NormalWeb"/>
        <w:spacing w:before="0" w:beforeAutospacing="0" w:after="0" w:afterAutospacing="0"/>
        <w:jc w:val="both"/>
        <w:rPr>
          <w:rStyle w:val="Strong"/>
          <w:rFonts w:ascii="Arial" w:hAnsi="Arial" w:cs="Arial"/>
          <w:sz w:val="20"/>
          <w:szCs w:val="20"/>
        </w:rPr>
      </w:pPr>
      <w:r w:rsidRPr="002F2343">
        <w:rPr>
          <w:rStyle w:val="Strong"/>
          <w:rFonts w:ascii="Arial" w:hAnsi="Arial" w:cs="Arial"/>
          <w:sz w:val="20"/>
          <w:szCs w:val="20"/>
        </w:rPr>
        <w:t>Microbial Ecology</w:t>
      </w:r>
    </w:p>
    <w:p w14:paraId="64852E76" w14:textId="3A69603E" w:rsidR="007C7663" w:rsidRPr="002F2343" w:rsidRDefault="009E682D" w:rsidP="00D66800">
      <w:pPr>
        <w:pStyle w:val="NormalWeb"/>
        <w:spacing w:before="0" w:beforeAutospacing="0" w:after="0" w:afterAutospacing="0"/>
        <w:jc w:val="both"/>
        <w:rPr>
          <w:rFonts w:ascii="Arial" w:hAnsi="Arial" w:cs="Arial"/>
          <w:sz w:val="20"/>
          <w:szCs w:val="20"/>
          <w:lang w:val="en-GB"/>
        </w:rPr>
      </w:pPr>
      <w:r w:rsidRPr="002F2343">
        <w:rPr>
          <w:rFonts w:ascii="Arial" w:hAnsi="Arial" w:cs="Arial"/>
          <w:sz w:val="20"/>
          <w:szCs w:val="20"/>
          <w:lang w:val="en-GB"/>
        </w:rPr>
        <w:t xml:space="preserve">By functioning as vectors and facilitating </w:t>
      </w:r>
      <w:r w:rsidR="007C7663" w:rsidRPr="002F2343">
        <w:rPr>
          <w:rFonts w:ascii="Arial" w:hAnsi="Arial" w:cs="Arial"/>
          <w:sz w:val="20"/>
          <w:szCs w:val="20"/>
          <w:lang w:val="en-GB"/>
        </w:rPr>
        <w:t>or</w:t>
      </w:r>
      <w:r w:rsidRPr="002F2343">
        <w:rPr>
          <w:rFonts w:ascii="Arial" w:hAnsi="Arial" w:cs="Arial"/>
          <w:sz w:val="20"/>
          <w:szCs w:val="20"/>
          <w:lang w:val="en-GB"/>
        </w:rPr>
        <w:t xml:space="preserve"> disrupting </w:t>
      </w:r>
      <w:r w:rsidR="007C7663" w:rsidRPr="002F2343">
        <w:rPr>
          <w:rFonts w:ascii="Arial" w:hAnsi="Arial" w:cs="Arial"/>
          <w:sz w:val="20"/>
          <w:szCs w:val="20"/>
          <w:lang w:val="en-GB"/>
        </w:rPr>
        <w:t>interaction</w:t>
      </w:r>
      <w:r w:rsidRPr="002F2343">
        <w:rPr>
          <w:rFonts w:ascii="Arial" w:hAnsi="Arial" w:cs="Arial"/>
          <w:sz w:val="20"/>
          <w:szCs w:val="20"/>
          <w:lang w:val="en-GB"/>
        </w:rPr>
        <w:t xml:space="preserve"> among microbial communities</w:t>
      </w:r>
      <w:r w:rsidR="007C7663" w:rsidRPr="002F2343">
        <w:rPr>
          <w:rFonts w:ascii="Arial" w:hAnsi="Arial" w:cs="Arial"/>
          <w:sz w:val="20"/>
          <w:szCs w:val="20"/>
          <w:lang w:val="en-GB"/>
        </w:rPr>
        <w:t>,</w:t>
      </w:r>
      <w:r w:rsidRPr="002F2343">
        <w:rPr>
          <w:rFonts w:ascii="Arial" w:hAnsi="Arial" w:cs="Arial"/>
          <w:sz w:val="20"/>
          <w:szCs w:val="20"/>
          <w:lang w:val="en-GB"/>
        </w:rPr>
        <w:t xml:space="preserve"> microplastics alter biochemical processes, </w:t>
      </w:r>
      <w:r w:rsidR="007C7663" w:rsidRPr="002F2343">
        <w:rPr>
          <w:rFonts w:ascii="Arial" w:hAnsi="Arial" w:cs="Arial"/>
          <w:sz w:val="20"/>
          <w:szCs w:val="20"/>
          <w:lang w:val="en-GB"/>
        </w:rPr>
        <w:t>antibiotic resistance</w:t>
      </w:r>
      <w:r w:rsidR="00384CA5">
        <w:rPr>
          <w:rFonts w:ascii="Arial" w:hAnsi="Arial" w:cs="Arial"/>
          <w:sz w:val="20"/>
          <w:szCs w:val="20"/>
          <w:lang w:val="en-GB"/>
        </w:rPr>
        <w:t>,</w:t>
      </w:r>
      <w:r w:rsidR="007C7663" w:rsidRPr="002F2343">
        <w:rPr>
          <w:rFonts w:ascii="Arial" w:hAnsi="Arial" w:cs="Arial"/>
          <w:sz w:val="20"/>
          <w:szCs w:val="20"/>
          <w:lang w:val="en-GB"/>
        </w:rPr>
        <w:t xml:space="preserve"> and microbial communities’ structure.</w:t>
      </w:r>
      <w:r w:rsidR="00A54B6C" w:rsidRPr="002F2343">
        <w:rPr>
          <w:rFonts w:ascii="Arial" w:hAnsi="Arial" w:cs="Arial"/>
          <w:sz w:val="20"/>
          <w:szCs w:val="20"/>
          <w:lang w:val="en-GB"/>
        </w:rPr>
        <w:t xml:space="preserve"> </w:t>
      </w:r>
      <w:r w:rsidR="007C7663" w:rsidRPr="002F2343">
        <w:rPr>
          <w:rFonts w:ascii="Arial" w:hAnsi="Arial" w:cs="Arial"/>
          <w:sz w:val="20"/>
          <w:szCs w:val="20"/>
          <w:lang w:val="en-GB"/>
        </w:rPr>
        <w:t xml:space="preserve">Through the growth of biofilms on </w:t>
      </w:r>
      <w:r w:rsidR="00384CA5">
        <w:rPr>
          <w:rFonts w:ascii="Arial" w:hAnsi="Arial" w:cs="Arial"/>
          <w:sz w:val="20"/>
          <w:szCs w:val="20"/>
          <w:lang w:val="en-GB"/>
        </w:rPr>
        <w:t>MPs'</w:t>
      </w:r>
      <w:r w:rsidR="007C7663" w:rsidRPr="002F2343">
        <w:rPr>
          <w:rFonts w:ascii="Arial" w:hAnsi="Arial" w:cs="Arial"/>
          <w:sz w:val="20"/>
          <w:szCs w:val="20"/>
          <w:lang w:val="en-GB"/>
        </w:rPr>
        <w:t xml:space="preserve"> surfaces, MPs i</w:t>
      </w:r>
      <w:r w:rsidR="00527C0F">
        <w:rPr>
          <w:rFonts w:ascii="Arial" w:hAnsi="Arial" w:cs="Arial"/>
          <w:sz w:val="20"/>
          <w:szCs w:val="20"/>
          <w:lang w:val="en-GB"/>
        </w:rPr>
        <w:t>nfluence nutrient cycling and microbial communities in urban waters, thereby influencing</w:t>
      </w:r>
      <w:r w:rsidR="007C7663" w:rsidRPr="002F2343">
        <w:rPr>
          <w:rFonts w:ascii="Arial" w:hAnsi="Arial" w:cs="Arial"/>
          <w:sz w:val="20"/>
          <w:szCs w:val="20"/>
          <w:lang w:val="en-GB"/>
        </w:rPr>
        <w:t xml:space="preserve"> microbial pathogen dynamics and ecological processes </w:t>
      </w:r>
      <w:r w:rsidR="00A54B6C" w:rsidRPr="002F2343">
        <w:rPr>
          <w:rFonts w:ascii="Arial" w:hAnsi="Arial" w:cs="Arial"/>
          <w:sz w:val="20"/>
          <w:szCs w:val="20"/>
          <w:lang w:val="en-GB"/>
        </w:rPr>
        <w:t>in</w:t>
      </w:r>
      <w:r w:rsidR="007C7663" w:rsidRPr="002F2343">
        <w:rPr>
          <w:rFonts w:ascii="Arial" w:hAnsi="Arial" w:cs="Arial"/>
          <w:sz w:val="20"/>
          <w:szCs w:val="20"/>
          <w:lang w:val="en-GB"/>
        </w:rPr>
        <w:t xml:space="preserve"> both natural and urban aquatic ecosystems</w:t>
      </w:r>
      <w:r w:rsidR="00A54B6C" w:rsidRPr="002F2343">
        <w:rPr>
          <w:rFonts w:ascii="Arial" w:hAnsi="Arial" w:cs="Arial"/>
          <w:sz w:val="20"/>
          <w:szCs w:val="20"/>
          <w:lang w:val="en-GB"/>
        </w:rPr>
        <w:t xml:space="preserve"> </w:t>
      </w:r>
      <w:r w:rsidR="00A54B6C" w:rsidRPr="002F2343">
        <w:rPr>
          <w:rFonts w:ascii="Arial" w:hAnsi="Arial" w:cs="Arial"/>
          <w:sz w:val="20"/>
          <w:szCs w:val="20"/>
          <w:lang w:val="en-GB"/>
        </w:rPr>
        <w:fldChar w:fldCharType="begin"/>
      </w:r>
      <w:r w:rsidR="00A54B6C" w:rsidRPr="002F2343">
        <w:rPr>
          <w:rFonts w:ascii="Arial" w:hAnsi="Arial" w:cs="Arial"/>
          <w:sz w:val="20"/>
          <w:szCs w:val="20"/>
          <w:lang w:val="en-GB"/>
        </w:rPr>
        <w:instrText xml:space="preserve"> ADDIN ZOTERO_ITEM CSL_CITATION {"citationID":"BUt95OGr","properties":{"formattedCitation":"(Entezari et al., 2022)","plainCitation":"(Entezari et al., 2022)","noteIndex":0},"citationItems":[{"id":354,"uris":["http://zotero.org/users/12611551/items/JN3GNWYV"],"itemData":{"id":354,"type":"article-journal","container-title":"Environmental Science and Pollution Research","DOI":"10.1007/s11356-022-23810-2","ISSN":"0944-1344, 1614-7499","issue":"59","journalAbbreviation":"Environ Sci Pollut Res","language":"en","page":"88410-88431","source":"DOI.org (Crossref)","title":"Microplastics in urban waters and its effects on microbial communities: a critical review","title-short":"Microplastics in urban waters and its effects on microbial communities","volume":"29","author":[{"family":"Entezari","given":"Saber"},{"family":"Al","given":"Mamun Abdullah"},{"family":"Mostashari","given":"Amir"},{"family":"Ganjidoust","given":"Hossein"},{"family":"Ayati","given":"Bita"},{"family":"Yang","given":"Jun"}],"issued":{"date-parts":[["2022",12]]}}}],"schema":"https://github.com/citation-style-language/schema/raw/master/csl-citation.json"} </w:instrText>
      </w:r>
      <w:r w:rsidR="00A54B6C" w:rsidRPr="002F2343">
        <w:rPr>
          <w:rFonts w:ascii="Arial" w:hAnsi="Arial" w:cs="Arial"/>
          <w:sz w:val="20"/>
          <w:szCs w:val="20"/>
          <w:lang w:val="en-GB"/>
        </w:rPr>
        <w:fldChar w:fldCharType="separate"/>
      </w:r>
      <w:r w:rsidR="00A54B6C" w:rsidRPr="002F2343">
        <w:rPr>
          <w:rFonts w:ascii="Arial" w:hAnsi="Arial" w:cs="Arial"/>
          <w:noProof/>
          <w:sz w:val="20"/>
          <w:szCs w:val="20"/>
          <w:lang w:val="en-GB"/>
        </w:rPr>
        <w:t>(Entezari et al., 2022)</w:t>
      </w:r>
      <w:r w:rsidR="00A54B6C" w:rsidRPr="002F2343">
        <w:rPr>
          <w:rFonts w:ascii="Arial" w:hAnsi="Arial" w:cs="Arial"/>
          <w:sz w:val="20"/>
          <w:szCs w:val="20"/>
          <w:lang w:val="en-GB"/>
        </w:rPr>
        <w:fldChar w:fldCharType="end"/>
      </w:r>
      <w:r w:rsidR="00A54B6C" w:rsidRPr="002F2343">
        <w:rPr>
          <w:rFonts w:ascii="Arial" w:hAnsi="Arial" w:cs="Arial"/>
          <w:sz w:val="20"/>
          <w:szCs w:val="20"/>
          <w:lang w:val="en-GB"/>
        </w:rPr>
        <w:t>.</w:t>
      </w:r>
    </w:p>
    <w:p w14:paraId="219B6AF1" w14:textId="77777777" w:rsidR="00A54B6C" w:rsidRPr="002F2343" w:rsidRDefault="00A54B6C" w:rsidP="00D66800">
      <w:pPr>
        <w:pStyle w:val="NormalWeb"/>
        <w:spacing w:before="0" w:beforeAutospacing="0" w:after="0" w:afterAutospacing="0"/>
        <w:jc w:val="both"/>
        <w:rPr>
          <w:rFonts w:ascii="Arial" w:hAnsi="Arial" w:cs="Arial"/>
          <w:sz w:val="20"/>
          <w:szCs w:val="20"/>
          <w:lang w:val="en-GB"/>
        </w:rPr>
      </w:pPr>
    </w:p>
    <w:p w14:paraId="29BF7D8A" w14:textId="4B5E9E14" w:rsidR="00EE74D8" w:rsidRPr="002F2343" w:rsidRDefault="00820ED8" w:rsidP="00D66800">
      <w:pPr>
        <w:jc w:val="both"/>
        <w:rPr>
          <w:rFonts w:ascii="Arial" w:hAnsi="Arial" w:cs="Arial"/>
          <w:b/>
          <w:bCs/>
          <w:sz w:val="20"/>
          <w:szCs w:val="20"/>
        </w:rPr>
      </w:pPr>
      <w:r w:rsidRPr="002F2343">
        <w:rPr>
          <w:rFonts w:ascii="Arial" w:hAnsi="Arial" w:cs="Arial"/>
          <w:b/>
          <w:bCs/>
          <w:sz w:val="20"/>
          <w:szCs w:val="20"/>
        </w:rPr>
        <w:t xml:space="preserve">5.2.3 </w:t>
      </w:r>
      <w:r w:rsidR="00C030ED" w:rsidRPr="002F2343">
        <w:rPr>
          <w:rFonts w:ascii="Arial" w:hAnsi="Arial" w:cs="Arial"/>
          <w:b/>
          <w:bCs/>
          <w:sz w:val="20"/>
          <w:szCs w:val="20"/>
        </w:rPr>
        <w:t>Changes in sediment structure and nutrient cycling</w:t>
      </w:r>
    </w:p>
    <w:p w14:paraId="58DA6820" w14:textId="015768A6" w:rsidR="001F5AAB" w:rsidRPr="002F2343" w:rsidRDefault="00EE74D8" w:rsidP="00D66800">
      <w:pPr>
        <w:jc w:val="both"/>
        <w:rPr>
          <w:rStyle w:val="Strong"/>
          <w:rFonts w:ascii="Arial" w:hAnsi="Arial" w:cs="Arial"/>
          <w:b w:val="0"/>
          <w:bCs w:val="0"/>
          <w:sz w:val="20"/>
          <w:szCs w:val="20"/>
        </w:rPr>
      </w:pPr>
      <w:r w:rsidRPr="002F2343">
        <w:rPr>
          <w:rFonts w:ascii="Arial" w:hAnsi="Arial" w:cs="Arial"/>
          <w:sz w:val="20"/>
          <w:szCs w:val="20"/>
          <w:lang w:val="en-IN"/>
        </w:rPr>
        <w:t>In areas of high anthropogenic pressure, microplastics may accumulate in sediments</w:t>
      </w:r>
      <w:r w:rsidR="00527C0F">
        <w:rPr>
          <w:rFonts w:ascii="Arial" w:hAnsi="Arial" w:cs="Arial"/>
          <w:sz w:val="20"/>
          <w:szCs w:val="20"/>
          <w:lang w:val="en-IN"/>
        </w:rPr>
        <w:t>, disrupting nutrient cycling and material turnover and</w:t>
      </w:r>
      <w:r w:rsidRPr="002F2343">
        <w:rPr>
          <w:rFonts w:ascii="Arial" w:hAnsi="Arial" w:cs="Arial"/>
          <w:sz w:val="20"/>
          <w:szCs w:val="20"/>
          <w:lang w:val="en-IN"/>
        </w:rPr>
        <w:t xml:space="preserve"> thereby affecting bottom sediment composition, structure</w:t>
      </w:r>
      <w:r w:rsidR="00384CA5">
        <w:rPr>
          <w:rFonts w:ascii="Arial" w:hAnsi="Arial" w:cs="Arial"/>
          <w:sz w:val="20"/>
          <w:szCs w:val="20"/>
          <w:lang w:val="en-IN"/>
        </w:rPr>
        <w:t>,</w:t>
      </w:r>
      <w:r w:rsidRPr="002F2343">
        <w:rPr>
          <w:rFonts w:ascii="Arial" w:hAnsi="Arial" w:cs="Arial"/>
          <w:sz w:val="20"/>
          <w:szCs w:val="20"/>
          <w:lang w:val="en-IN"/>
        </w:rPr>
        <w:t xml:space="preserve"> and porosity </w:t>
      </w:r>
      <w:r w:rsidRPr="002F2343">
        <w:rPr>
          <w:rFonts w:ascii="Arial" w:hAnsi="Arial" w:cs="Arial"/>
          <w:sz w:val="20"/>
          <w:szCs w:val="20"/>
          <w:lang w:eastAsia="en-US"/>
        </w:rPr>
        <w:fldChar w:fldCharType="begin"/>
      </w:r>
      <w:r w:rsidRPr="002F2343">
        <w:rPr>
          <w:rFonts w:ascii="Arial" w:hAnsi="Arial" w:cs="Arial"/>
          <w:sz w:val="20"/>
          <w:szCs w:val="20"/>
          <w:lang w:eastAsia="en-US"/>
        </w:rPr>
        <w:instrText xml:space="preserve"> ADDIN ZOTERO_ITEM CSL_CITATION {"citationID":"IEKAdNJk","properties":{"formattedCitation":"(Mutshekwa et al., 2023)","plainCitation":"(Mutshekwa et al., 2023)","noteIndex":0},"citationItems":[{"id":355,"uris":["http://zotero.org/users/12611551/items/JUXVVJNW"],"itemData":{"id":355,"type":"article-journal","container-title":"Water Biology and Security","DOI":"10.1016/j.watbs.2023.100185","ISSN":"27727351","issue":"3","journalAbbreviation":"Water Biology and Security","language":"en","page":"100185","source":"DOI.org (Crossref)","title":"Seasonal occurrence of microplastics in sediment of two South African recreational reservoirs","volume":"2","author":[{"family":"Mutshekwa","given":"Thendo"},{"family":"Munyai","given":"Linton F."},{"family":"Mugwedi","given":"Lutendo"},{"family":"Cuthbert","given":"Ross N."},{"family":"Dondofema","given":"Farai"},{"family":"Dalu","given":"Tatenda"}],"issued":{"date-parts":[["2023",7]]}}}],"schema":"https://github.com/citation-style-language/schema/raw/master/csl-citation.json"} </w:instrText>
      </w:r>
      <w:r w:rsidRPr="002F2343">
        <w:rPr>
          <w:rFonts w:ascii="Arial" w:hAnsi="Arial" w:cs="Arial"/>
          <w:sz w:val="20"/>
          <w:szCs w:val="20"/>
          <w:lang w:eastAsia="en-US"/>
        </w:rPr>
        <w:fldChar w:fldCharType="separate"/>
      </w:r>
      <w:r w:rsidRPr="002F2343">
        <w:rPr>
          <w:rFonts w:ascii="Arial" w:hAnsi="Arial" w:cs="Arial"/>
          <w:noProof/>
          <w:sz w:val="20"/>
          <w:szCs w:val="20"/>
          <w:lang w:eastAsia="en-US"/>
        </w:rPr>
        <w:t>(Mutshekwa et al., 2023)</w:t>
      </w:r>
      <w:r w:rsidRPr="002F2343">
        <w:rPr>
          <w:rFonts w:ascii="Arial" w:hAnsi="Arial" w:cs="Arial"/>
          <w:sz w:val="20"/>
          <w:szCs w:val="20"/>
          <w:lang w:eastAsia="en-US"/>
        </w:rPr>
        <w:fldChar w:fldCharType="end"/>
      </w:r>
      <w:r w:rsidRPr="002F2343">
        <w:rPr>
          <w:rFonts w:ascii="Arial" w:hAnsi="Arial" w:cs="Arial"/>
          <w:sz w:val="20"/>
          <w:szCs w:val="20"/>
          <w:lang w:eastAsia="en-US"/>
        </w:rPr>
        <w:t>.</w:t>
      </w:r>
      <w:r w:rsidRPr="002F2343">
        <w:rPr>
          <w:rFonts w:ascii="Arial" w:hAnsi="Arial" w:cs="Arial"/>
          <w:sz w:val="20"/>
          <w:szCs w:val="20"/>
          <w:lang w:val="en-IN"/>
        </w:rPr>
        <w:t xml:space="preserve"> </w:t>
      </w:r>
      <w:r w:rsidRPr="002F2343">
        <w:rPr>
          <w:rFonts w:ascii="Arial" w:hAnsi="Arial" w:cs="Arial"/>
          <w:sz w:val="20"/>
          <w:szCs w:val="20"/>
        </w:rPr>
        <w:t>MPs hamper natural nutrient cycles by sheltering pathogenic microbial communities.</w:t>
      </w:r>
      <w:r w:rsidR="00021162" w:rsidRPr="002F2343">
        <w:rPr>
          <w:rFonts w:ascii="Arial" w:hAnsi="Arial" w:cs="Arial"/>
          <w:sz w:val="20"/>
          <w:szCs w:val="20"/>
        </w:rPr>
        <w:t xml:space="preserve"> </w:t>
      </w:r>
      <w:r w:rsidR="00021162" w:rsidRPr="002F2343">
        <w:rPr>
          <w:rFonts w:ascii="Arial" w:hAnsi="Arial" w:cs="Arial"/>
          <w:sz w:val="20"/>
          <w:szCs w:val="20"/>
          <w:lang w:val="en-IN"/>
        </w:rPr>
        <w:t xml:space="preserve">This not only affects biogeochemical cycles such as carbon (C) and nitrogen (N) but also alters enzymatic activities involved in these cycles and in organic matter degradation, as shifts in microbial communities occur </w:t>
      </w:r>
      <w:r w:rsidR="00021162" w:rsidRPr="002F2343">
        <w:rPr>
          <w:rFonts w:ascii="Arial" w:hAnsi="Arial" w:cs="Arial"/>
          <w:sz w:val="20"/>
          <w:szCs w:val="20"/>
          <w:lang w:eastAsia="en-US"/>
        </w:rPr>
        <w:fldChar w:fldCharType="begin"/>
      </w:r>
      <w:r w:rsidR="00021162" w:rsidRPr="002F2343">
        <w:rPr>
          <w:rFonts w:ascii="Arial" w:hAnsi="Arial" w:cs="Arial"/>
          <w:sz w:val="20"/>
          <w:szCs w:val="20"/>
          <w:lang w:eastAsia="en-US"/>
        </w:rPr>
        <w:instrText xml:space="preserve"> ADDIN ZOTERO_ITEM CSL_CITATION {"citationID":"dp6zjwPs","properties":{"formattedCitation":"(Wang, Pei, et al., 2024)","plainCitation":"(Wang, Pei, et al., 2024)","dontUpdate":true,"noteIndex":0},"citationItems":[{"id":356,"uris":["http://zotero.org/users/12611551/items/DUCY8BAB"],"itemData":{"id":356,"type":"article-journal","abstract":"Abstract\n            Microplastics (MPs) as emerging contaminants have a global occurrence, including both terrestrial and marine ecosystems. Soil enzymes contribute to maintaining ecosystem multifunctionality, for example, nutrient cycling, organic material decomposition, and carbon and climate regulation. Our present review highlights the impacts of MPs on soil enzyme activities, influencing factors, and the underlying mechanisms. Increasing findings confirm that MPs can change the activities of a range of soil enzymes involved in the biogeochemical cycling of C and N. However, current results are highly controversial. The effects of MPs highly vary from significant to nonsignificant and are dependent on polymer type, biodegradability, dosage, size, shape, and aging degree of MPs, and exposure conditions. Compared to traditional MPs, biodegradable MPs generally show more pronounced effects. MPs can change soil enzyme activities via different pathways. On one hand, MPs can directly change soil enzyme structure, leading to alterations in enzyme activity. On the other hand, MPs can create unique habitats, provide carbon sources for specific functional microbes producing enzymes, and release plastic additives and pollutants disturbing the production of these enzymes. Furthermore, MPs can alter soil physicochemical and biological properties, the availability of substrates, plants and soil fauna, regulating soil enzymes and their functions. In conclusion, MPs can regulate soil enzyme activities and pose a profound impact on ecosystem multifunctionality.","container-title":"Land Degradation &amp; Development","DOI":"10.1002/ldr.5239","ISSN":"1085-3278, 1099-145X","issue":"15","journalAbbreviation":"Land Degrad Dev","language":"en","page":"4379-4405","source":"DOI.org (Crossref)","title":"Microplastics affect ecosystem multifunctionality: Increasing evidence from soil enzyme activities","title-short":"Microplastics affect ecosystem multifunctionality","volume":"35","author":[{"family":"Wang","given":""},{"family":"Pei","given":""},{"family":"Zhang","given":"Shuwu"},{"family":"Sun","given":"Jiao"},{"family":"Han","given":"Lanfang"}],"issued":{"date-parts":[["2024",9]]}}}],"schema":"https://github.com/citation-style-language/schema/raw/master/csl-citation.json"} </w:instrText>
      </w:r>
      <w:r w:rsidR="00021162" w:rsidRPr="002F2343">
        <w:rPr>
          <w:rFonts w:ascii="Arial" w:hAnsi="Arial" w:cs="Arial"/>
          <w:sz w:val="20"/>
          <w:szCs w:val="20"/>
          <w:lang w:eastAsia="en-US"/>
        </w:rPr>
        <w:fldChar w:fldCharType="separate"/>
      </w:r>
      <w:r w:rsidR="00021162" w:rsidRPr="002F2343">
        <w:rPr>
          <w:rFonts w:ascii="Arial" w:hAnsi="Arial" w:cs="Arial"/>
          <w:noProof/>
          <w:sz w:val="20"/>
          <w:szCs w:val="20"/>
          <w:lang w:eastAsia="en-US"/>
        </w:rPr>
        <w:t>(Wang et al., 2024)</w:t>
      </w:r>
      <w:r w:rsidR="00021162" w:rsidRPr="002F2343">
        <w:rPr>
          <w:rFonts w:ascii="Arial" w:hAnsi="Arial" w:cs="Arial"/>
          <w:sz w:val="20"/>
          <w:szCs w:val="20"/>
          <w:lang w:eastAsia="en-US"/>
        </w:rPr>
        <w:fldChar w:fldCharType="end"/>
      </w:r>
      <w:r w:rsidR="00021162" w:rsidRPr="002F2343">
        <w:rPr>
          <w:rFonts w:ascii="Arial" w:hAnsi="Arial" w:cs="Arial"/>
          <w:sz w:val="20"/>
          <w:szCs w:val="20"/>
        </w:rPr>
        <w:t>.</w:t>
      </w:r>
      <w:r w:rsidR="00021162" w:rsidRPr="002F2343">
        <w:rPr>
          <w:rFonts w:ascii="Arial" w:hAnsi="Arial" w:cs="Arial"/>
          <w:sz w:val="20"/>
          <w:szCs w:val="20"/>
          <w:lang w:val="en-IN"/>
        </w:rPr>
        <w:t xml:space="preserve"> In addition, </w:t>
      </w:r>
      <w:r w:rsidR="00C56069" w:rsidRPr="002F2343">
        <w:rPr>
          <w:rFonts w:ascii="Arial" w:hAnsi="Arial" w:cs="Arial"/>
          <w:sz w:val="20"/>
          <w:szCs w:val="20"/>
          <w:lang w:val="en-IN"/>
        </w:rPr>
        <w:t xml:space="preserve">MPs alter </w:t>
      </w:r>
      <w:r w:rsidR="00527C0F">
        <w:rPr>
          <w:rFonts w:ascii="Arial" w:hAnsi="Arial" w:cs="Arial"/>
          <w:sz w:val="20"/>
          <w:szCs w:val="20"/>
          <w:lang w:val="en-IN"/>
        </w:rPr>
        <w:t>microalgal photosynthetic capacity, leading to a significant decrease in photosynthetic efficiency and a</w:t>
      </w:r>
      <w:r w:rsidR="00C56069" w:rsidRPr="002F2343">
        <w:rPr>
          <w:rFonts w:ascii="Arial" w:hAnsi="Arial" w:cs="Arial"/>
          <w:sz w:val="20"/>
          <w:szCs w:val="20"/>
          <w:lang w:val="en-IN"/>
        </w:rPr>
        <w:t xml:space="preserve"> subsequent decline in nutrient uptake and carbon fixation </w:t>
      </w:r>
      <w:r w:rsidR="00C56069" w:rsidRPr="002F2343">
        <w:rPr>
          <w:rFonts w:ascii="Arial" w:hAnsi="Arial" w:cs="Arial"/>
          <w:sz w:val="20"/>
          <w:szCs w:val="20"/>
          <w:lang w:eastAsia="en-US"/>
        </w:rPr>
        <w:fldChar w:fldCharType="begin"/>
      </w:r>
      <w:r w:rsidR="00C56069" w:rsidRPr="002F2343">
        <w:rPr>
          <w:rFonts w:ascii="Arial" w:hAnsi="Arial" w:cs="Arial"/>
          <w:sz w:val="20"/>
          <w:szCs w:val="20"/>
          <w:lang w:eastAsia="en-US"/>
        </w:rPr>
        <w:instrText xml:space="preserve"> ADDIN ZOTERO_ITEM CSL_CITATION {"citationID":"6jAcfaC5","properties":{"formattedCitation":"(Jalaudin et al., 2023)","plainCitation":"(Jalaudin et al., 2023)","noteIndex":0},"citationItems":[{"id":357,"uris":["http://zotero.org/users/12611551/items/BH8C8YMT"],"itemData":{"id":357,"type":"article-journal","abstract":"Microplastic (MP) particles are considered noxious pollutants due to their presence in aquatic habitats at almost every level of the food chain. Thus, the entry of MP particles into marine waterbodies has triggered a common research interest. Until recently, the toxicity of polystyrene towards aquatic creatures in comparison to other polymers has not been widely investigated. This article provides an extensive overview of the occurrence of microplastic particles, the route of polystyrene (PS) in the aquatic ecosystem, the PS properties characterization, and its noxious effects on the aquatic biota, particularly fishes and microalgae. Alarming high levels of polystyrene were found in urban, coastal, and rural surface waters and sediments. The fast-screening technique began with a stereoscope to determine the polystyrene particles’ shape, size, and color on the organism. SEM and complemented by micro FTIR or Raman spectroscopy were used to evaluate MP’s polymer structures. The findings present evidence suggesting that polystyrene buildup in fish can have long-term and unknown consequences. Meanwhile, the presence of polystyrene on microalgae causes a decrease in chlorophyll concentration and photosynthetic activity, which may disrupt photosynthesis by interfering with the electron characters and leading to the production of reactive oxygen species (ROS).","container-title":"Frontiers in Toxicology","DOI":"10.3389/ftox.2023.1135081","ISSN":"2673-3080","journalAbbreviation":"Front. Toxicol.","page":"1135081","source":"DOI.org (Crossref)","title":"Unveiling the noxious effect of polystyrene microplastics in aquatic ecosystems and their toxicological behavior on fishes and microalgae","volume":"5","author":[{"family":"Jalaudin","given":"Nurin Nabilah"},{"family":"Adzuan Hafiz","given":"Nurfarwizah Binti"},{"family":"Osman","given":"Mohamed Syazwan"},{"family":"Abu Bakar","given":"Noor Fitrah"}],"issued":{"date-parts":[["2023",5,4]]}}}],"schema":"https://github.com/citation-style-language/schema/raw/master/csl-citation.json"} </w:instrText>
      </w:r>
      <w:r w:rsidR="00C56069" w:rsidRPr="002F2343">
        <w:rPr>
          <w:rFonts w:ascii="Arial" w:hAnsi="Arial" w:cs="Arial"/>
          <w:sz w:val="20"/>
          <w:szCs w:val="20"/>
          <w:lang w:eastAsia="en-US"/>
        </w:rPr>
        <w:fldChar w:fldCharType="separate"/>
      </w:r>
      <w:r w:rsidR="00C56069" w:rsidRPr="002F2343">
        <w:rPr>
          <w:rFonts w:ascii="Arial" w:hAnsi="Arial" w:cs="Arial"/>
          <w:noProof/>
          <w:sz w:val="20"/>
          <w:szCs w:val="20"/>
          <w:lang w:eastAsia="en-US"/>
        </w:rPr>
        <w:t>(Jalaudin et al., 2023)</w:t>
      </w:r>
      <w:r w:rsidR="00C56069" w:rsidRPr="002F2343">
        <w:rPr>
          <w:rFonts w:ascii="Arial" w:hAnsi="Arial" w:cs="Arial"/>
          <w:sz w:val="20"/>
          <w:szCs w:val="20"/>
          <w:lang w:eastAsia="en-US"/>
        </w:rPr>
        <w:fldChar w:fldCharType="end"/>
      </w:r>
      <w:r w:rsidR="00C56069" w:rsidRPr="002F2343">
        <w:rPr>
          <w:rFonts w:ascii="Arial" w:hAnsi="Arial" w:cs="Arial"/>
          <w:sz w:val="20"/>
          <w:szCs w:val="20"/>
        </w:rPr>
        <w:t>.</w:t>
      </w:r>
      <w:r w:rsidR="00C56069" w:rsidRPr="002F2343">
        <w:rPr>
          <w:rFonts w:ascii="Arial" w:hAnsi="Arial" w:cs="Arial"/>
          <w:sz w:val="20"/>
          <w:szCs w:val="20"/>
          <w:lang w:val="en-IN"/>
        </w:rPr>
        <w:t xml:space="preserve"> </w:t>
      </w:r>
      <w:r w:rsidR="00DE6F0A" w:rsidRPr="002F2343">
        <w:rPr>
          <w:rFonts w:ascii="Arial" w:hAnsi="Arial" w:cs="Arial"/>
          <w:sz w:val="20"/>
          <w:szCs w:val="20"/>
        </w:rPr>
        <w:t xml:space="preserve">They also have detrimental effects on the filtration of </w:t>
      </w:r>
      <w:r w:rsidR="007020F9" w:rsidRPr="002F2343">
        <w:rPr>
          <w:rFonts w:ascii="Arial" w:hAnsi="Arial" w:cs="Arial"/>
          <w:sz w:val="20"/>
          <w:szCs w:val="20"/>
        </w:rPr>
        <w:t>benthic organisms,</w:t>
      </w:r>
      <w:r w:rsidR="00DE6F0A" w:rsidRPr="002F2343">
        <w:rPr>
          <w:rFonts w:ascii="Arial" w:hAnsi="Arial" w:cs="Arial"/>
          <w:sz w:val="20"/>
          <w:szCs w:val="20"/>
        </w:rPr>
        <w:t xml:space="preserve"> such as mussels, </w:t>
      </w:r>
      <w:r w:rsidR="007020F9" w:rsidRPr="002F2343">
        <w:rPr>
          <w:rFonts w:ascii="Arial" w:hAnsi="Arial" w:cs="Arial"/>
          <w:sz w:val="20"/>
          <w:szCs w:val="20"/>
        </w:rPr>
        <w:t>thereby</w:t>
      </w:r>
      <w:r w:rsidR="00DE6F0A" w:rsidRPr="002F2343">
        <w:rPr>
          <w:rFonts w:ascii="Arial" w:hAnsi="Arial" w:cs="Arial"/>
          <w:sz w:val="20"/>
          <w:szCs w:val="20"/>
        </w:rPr>
        <w:t xml:space="preserve"> interfering with the nutrient supply </w:t>
      </w:r>
      <w:r w:rsidR="007020F9" w:rsidRPr="002F2343">
        <w:rPr>
          <w:rFonts w:ascii="Arial" w:hAnsi="Arial" w:cs="Arial"/>
          <w:sz w:val="20"/>
          <w:szCs w:val="20"/>
        </w:rPr>
        <w:t>to</w:t>
      </w:r>
      <w:r w:rsidR="00DE6F0A" w:rsidRPr="002F2343">
        <w:rPr>
          <w:rFonts w:ascii="Arial" w:hAnsi="Arial" w:cs="Arial"/>
          <w:sz w:val="20"/>
          <w:szCs w:val="20"/>
        </w:rPr>
        <w:t xml:space="preserve"> both sediments and water </w:t>
      </w:r>
      <w:r w:rsidR="00DF4C5F" w:rsidRPr="002F2343">
        <w:rPr>
          <w:rFonts w:ascii="Arial" w:hAnsi="Arial" w:cs="Arial"/>
          <w:sz w:val="20"/>
          <w:szCs w:val="20"/>
          <w:lang w:eastAsia="en-US"/>
        </w:rPr>
        <w:fldChar w:fldCharType="begin"/>
      </w:r>
      <w:r w:rsidR="00DF4C5F" w:rsidRPr="002F2343">
        <w:rPr>
          <w:rFonts w:ascii="Arial" w:hAnsi="Arial" w:cs="Arial"/>
          <w:sz w:val="20"/>
          <w:szCs w:val="20"/>
          <w:lang w:eastAsia="en-US"/>
        </w:rPr>
        <w:instrText xml:space="preserve"> ADDIN ZOTERO_ITEM CSL_CITATION {"citationID":"2cXlALVY","properties":{"formattedCitation":"(Thomsen et al., 2024)","plainCitation":"(Thomsen et al., 2024)","noteIndex":0},"citationItems":[{"id":359,"uris":["http://zotero.org/users/12611551/items/NVSQFHCI"],"itemData":{"id":359,"type":"article-journal","container-title":"Marine Environmental Research","DOI":"10.1016/j.marenvres.2024.106348","ISSN":"01411136","journalAbbreviation":"Marine Environmental Research","language":"en","page":"106348","source":"DOI.org (Crossref)","title":"Tire particles and their leachates reduce the filtration rate of the mussel Mytilus edulis","volume":"195","author":[{"family":"Thomsen","given":"Emilie Skrubbeltrang"},{"family":"Almeda","given":"Rodrigo"},{"family":"Nielsen","given":"Torkel Gissel"}],"issued":{"date-parts":[["2024",3]]}}}],"schema":"https://github.com/citation-style-language/schema/raw/master/csl-citation.json"} </w:instrText>
      </w:r>
      <w:r w:rsidR="00DF4C5F" w:rsidRPr="002F2343">
        <w:rPr>
          <w:rFonts w:ascii="Arial" w:hAnsi="Arial" w:cs="Arial"/>
          <w:sz w:val="20"/>
          <w:szCs w:val="20"/>
          <w:lang w:eastAsia="en-US"/>
        </w:rPr>
        <w:fldChar w:fldCharType="separate"/>
      </w:r>
      <w:r w:rsidR="00DF4C5F" w:rsidRPr="002F2343">
        <w:rPr>
          <w:rFonts w:ascii="Arial" w:hAnsi="Arial" w:cs="Arial"/>
          <w:noProof/>
          <w:sz w:val="20"/>
          <w:szCs w:val="20"/>
          <w:lang w:eastAsia="en-US"/>
        </w:rPr>
        <w:t>(Thomsen et al., 2024)</w:t>
      </w:r>
      <w:r w:rsidR="00DF4C5F" w:rsidRPr="002F2343">
        <w:rPr>
          <w:rFonts w:ascii="Arial" w:hAnsi="Arial" w:cs="Arial"/>
          <w:sz w:val="20"/>
          <w:szCs w:val="20"/>
          <w:lang w:eastAsia="en-US"/>
        </w:rPr>
        <w:fldChar w:fldCharType="end"/>
      </w:r>
      <w:r w:rsidR="00DF4C5F" w:rsidRPr="002F2343">
        <w:rPr>
          <w:rFonts w:ascii="Arial" w:hAnsi="Arial" w:cs="Arial"/>
          <w:sz w:val="20"/>
          <w:szCs w:val="20"/>
        </w:rPr>
        <w:t>.</w:t>
      </w:r>
    </w:p>
    <w:p w14:paraId="73D4FC6C" w14:textId="77777777" w:rsidR="00D47636" w:rsidRPr="002F2343" w:rsidRDefault="00D47636" w:rsidP="00D66800">
      <w:pPr>
        <w:pStyle w:val="Heading3"/>
        <w:spacing w:before="0" w:line="240" w:lineRule="auto"/>
        <w:jc w:val="both"/>
        <w:rPr>
          <w:rStyle w:val="Strong"/>
          <w:rFonts w:ascii="Arial" w:hAnsi="Arial" w:cs="Arial"/>
          <w:color w:val="auto"/>
          <w:sz w:val="20"/>
          <w:szCs w:val="20"/>
        </w:rPr>
      </w:pPr>
    </w:p>
    <w:p w14:paraId="6829F7C0" w14:textId="43C405D0" w:rsidR="00814B6D" w:rsidRPr="002F2343" w:rsidRDefault="00C030ED" w:rsidP="00D66800">
      <w:pPr>
        <w:pStyle w:val="Heading3"/>
        <w:spacing w:before="0" w:line="240" w:lineRule="auto"/>
        <w:jc w:val="both"/>
        <w:rPr>
          <w:rFonts w:ascii="Arial" w:hAnsi="Arial" w:cs="Arial"/>
          <w:b/>
          <w:bCs/>
          <w:color w:val="auto"/>
          <w:sz w:val="20"/>
          <w:szCs w:val="20"/>
        </w:rPr>
      </w:pPr>
      <w:r w:rsidRPr="002F2343">
        <w:rPr>
          <w:rStyle w:val="Strong"/>
          <w:rFonts w:ascii="Arial" w:hAnsi="Arial" w:cs="Arial"/>
          <w:color w:val="auto"/>
          <w:sz w:val="20"/>
          <w:szCs w:val="20"/>
        </w:rPr>
        <w:t xml:space="preserve">6. </w:t>
      </w:r>
      <w:r w:rsidR="002F2343" w:rsidRPr="002F2343">
        <w:rPr>
          <w:rStyle w:val="Strong"/>
          <w:rFonts w:ascii="Arial" w:hAnsi="Arial" w:cs="Arial"/>
          <w:color w:val="auto"/>
          <w:sz w:val="20"/>
          <w:szCs w:val="20"/>
        </w:rPr>
        <w:t>HUMAN HEALTH IMPLICATIONS</w:t>
      </w:r>
    </w:p>
    <w:p w14:paraId="26817A37" w14:textId="13C5227F" w:rsidR="003E23BE" w:rsidRPr="002F2343" w:rsidRDefault="00814B6D" w:rsidP="00D66800">
      <w:pPr>
        <w:jc w:val="both"/>
        <w:rPr>
          <w:rFonts w:ascii="Arial" w:hAnsi="Arial" w:cs="Arial"/>
          <w:b/>
          <w:bCs/>
          <w:sz w:val="20"/>
          <w:szCs w:val="20"/>
          <w:lang w:eastAsia="en-US"/>
        </w:rPr>
      </w:pPr>
      <w:r w:rsidRPr="002F2343">
        <w:rPr>
          <w:rFonts w:ascii="Arial" w:hAnsi="Arial" w:cs="Arial"/>
          <w:sz w:val="20"/>
          <w:szCs w:val="20"/>
          <w:lang w:eastAsia="en-US"/>
        </w:rPr>
        <w:t xml:space="preserve">Microplastics </w:t>
      </w:r>
      <w:r w:rsidR="007020F9" w:rsidRPr="002F2343">
        <w:rPr>
          <w:rFonts w:ascii="Arial" w:hAnsi="Arial" w:cs="Arial"/>
          <w:sz w:val="20"/>
          <w:szCs w:val="20"/>
          <w:lang w:eastAsia="en-US"/>
        </w:rPr>
        <w:t>are</w:t>
      </w:r>
      <w:r w:rsidRPr="002F2343">
        <w:rPr>
          <w:rFonts w:ascii="Arial" w:hAnsi="Arial" w:cs="Arial"/>
          <w:sz w:val="20"/>
          <w:szCs w:val="20"/>
          <w:lang w:eastAsia="en-US"/>
        </w:rPr>
        <w:t xml:space="preserve"> minute plastic particles less than 5 mm in size </w:t>
      </w:r>
      <w:r w:rsidR="007020F9" w:rsidRPr="002F2343">
        <w:rPr>
          <w:rFonts w:ascii="Arial" w:hAnsi="Arial" w:cs="Arial"/>
          <w:sz w:val="20"/>
          <w:szCs w:val="20"/>
          <w:lang w:eastAsia="en-US"/>
        </w:rPr>
        <w:t>that</w:t>
      </w:r>
      <w:r w:rsidRPr="002F2343">
        <w:rPr>
          <w:rFonts w:ascii="Arial" w:hAnsi="Arial" w:cs="Arial"/>
          <w:sz w:val="20"/>
          <w:szCs w:val="20"/>
          <w:lang w:eastAsia="en-US"/>
        </w:rPr>
        <w:t xml:space="preserve"> have become ubiquitous environmental pollutants</w:t>
      </w:r>
      <w:r w:rsidR="007020F9" w:rsidRPr="002F2343">
        <w:rPr>
          <w:rFonts w:ascii="Arial" w:hAnsi="Arial" w:cs="Arial"/>
          <w:sz w:val="20"/>
          <w:szCs w:val="20"/>
          <w:lang w:eastAsia="en-US"/>
        </w:rPr>
        <w:t>,</w:t>
      </w:r>
      <w:r w:rsidRPr="002F2343">
        <w:rPr>
          <w:rFonts w:ascii="Arial" w:hAnsi="Arial" w:cs="Arial"/>
          <w:sz w:val="20"/>
          <w:szCs w:val="20"/>
          <w:lang w:eastAsia="en-US"/>
        </w:rPr>
        <w:t xml:space="preserve"> with growing reports of human exposure </w:t>
      </w:r>
      <w:r w:rsidR="00964CD6" w:rsidRPr="002F2343">
        <w:rPr>
          <w:rFonts w:ascii="Arial" w:hAnsi="Arial" w:cs="Arial"/>
          <w:sz w:val="20"/>
          <w:szCs w:val="20"/>
          <w:lang w:eastAsia="en-US"/>
        </w:rPr>
        <w:t>through</w:t>
      </w:r>
      <w:r w:rsidRPr="002F2343">
        <w:rPr>
          <w:rFonts w:ascii="Arial" w:hAnsi="Arial" w:cs="Arial"/>
          <w:sz w:val="20"/>
          <w:szCs w:val="20"/>
          <w:lang w:eastAsia="en-US"/>
        </w:rPr>
        <w:t xml:space="preserve"> inhalation, </w:t>
      </w:r>
      <w:r w:rsidR="00527C0F">
        <w:rPr>
          <w:rFonts w:ascii="Arial" w:hAnsi="Arial" w:cs="Arial"/>
          <w:sz w:val="20"/>
          <w:szCs w:val="20"/>
          <w:lang w:eastAsia="en-US"/>
        </w:rPr>
        <w:t>I</w:t>
      </w:r>
      <w:r w:rsidRPr="002F2343">
        <w:rPr>
          <w:rFonts w:ascii="Arial" w:hAnsi="Arial" w:cs="Arial"/>
          <w:sz w:val="20"/>
          <w:szCs w:val="20"/>
          <w:lang w:eastAsia="en-US"/>
        </w:rPr>
        <w:t xml:space="preserve">ngestion of contaminated water and food, and dermal contamination. Microplastics </w:t>
      </w:r>
      <w:r w:rsidR="00964CD6" w:rsidRPr="002F2343">
        <w:rPr>
          <w:rFonts w:ascii="Arial" w:hAnsi="Arial" w:cs="Arial"/>
          <w:sz w:val="20"/>
          <w:szCs w:val="20"/>
          <w:lang w:eastAsia="en-US"/>
        </w:rPr>
        <w:t>and their implications for</w:t>
      </w:r>
      <w:r w:rsidRPr="002F2343">
        <w:rPr>
          <w:rFonts w:ascii="Arial" w:hAnsi="Arial" w:cs="Arial"/>
          <w:sz w:val="20"/>
          <w:szCs w:val="20"/>
          <w:lang w:eastAsia="en-US"/>
        </w:rPr>
        <w:t xml:space="preserve"> human health are generally worrisome.</w:t>
      </w:r>
    </w:p>
    <w:p w14:paraId="698AAB06" w14:textId="77777777" w:rsidR="003E23BE" w:rsidRPr="002F2343" w:rsidRDefault="003E23BE" w:rsidP="00D66800">
      <w:pPr>
        <w:jc w:val="both"/>
        <w:rPr>
          <w:rFonts w:ascii="Arial" w:hAnsi="Arial" w:cs="Arial"/>
          <w:b/>
          <w:bCs/>
          <w:sz w:val="20"/>
          <w:szCs w:val="20"/>
          <w:lang w:eastAsia="en-US"/>
        </w:rPr>
      </w:pPr>
    </w:p>
    <w:p w14:paraId="51D2194D" w14:textId="36B900CC" w:rsidR="00755D6A" w:rsidRPr="002F2343" w:rsidRDefault="00FE3AE5" w:rsidP="00D66800">
      <w:pPr>
        <w:jc w:val="both"/>
        <w:rPr>
          <w:rFonts w:ascii="Arial" w:hAnsi="Arial" w:cs="Arial"/>
          <w:b/>
          <w:bCs/>
          <w:sz w:val="20"/>
          <w:szCs w:val="20"/>
          <w:lang w:eastAsia="en-US"/>
        </w:rPr>
      </w:pPr>
      <w:r w:rsidRPr="002F2343">
        <w:rPr>
          <w:rFonts w:ascii="Arial" w:hAnsi="Arial" w:cs="Arial"/>
          <w:b/>
          <w:bCs/>
          <w:sz w:val="20"/>
          <w:szCs w:val="20"/>
          <w:lang w:eastAsia="en-US"/>
        </w:rPr>
        <w:t>6.1 Routes and Levels of Exposure</w:t>
      </w:r>
    </w:p>
    <w:p w14:paraId="7AC00B81" w14:textId="17CDCB0A" w:rsidR="00820ED8" w:rsidRPr="002F2343" w:rsidRDefault="00F06672" w:rsidP="00D66800">
      <w:pPr>
        <w:jc w:val="both"/>
        <w:rPr>
          <w:rFonts w:ascii="Arial" w:hAnsi="Arial" w:cs="Arial"/>
          <w:sz w:val="20"/>
          <w:szCs w:val="20"/>
        </w:rPr>
      </w:pPr>
      <w:r w:rsidRPr="002F2343">
        <w:rPr>
          <w:rFonts w:ascii="Arial" w:hAnsi="Arial" w:cs="Arial"/>
          <w:sz w:val="20"/>
          <w:szCs w:val="20"/>
        </w:rPr>
        <w:t xml:space="preserve">The human population </w:t>
      </w:r>
      <w:r w:rsidR="00126B38" w:rsidRPr="002F2343">
        <w:rPr>
          <w:rFonts w:ascii="Arial" w:hAnsi="Arial" w:cs="Arial"/>
          <w:sz w:val="20"/>
          <w:szCs w:val="20"/>
        </w:rPr>
        <w:t xml:space="preserve">is exposed </w:t>
      </w:r>
      <w:r w:rsidR="00964CD6" w:rsidRPr="002F2343">
        <w:rPr>
          <w:rFonts w:ascii="Arial" w:hAnsi="Arial" w:cs="Arial"/>
          <w:sz w:val="20"/>
          <w:szCs w:val="20"/>
        </w:rPr>
        <w:t>to microplastics through</w:t>
      </w:r>
      <w:r w:rsidRPr="002F2343">
        <w:rPr>
          <w:rFonts w:ascii="Arial" w:hAnsi="Arial" w:cs="Arial"/>
          <w:sz w:val="20"/>
          <w:szCs w:val="20"/>
        </w:rPr>
        <w:t xml:space="preserve"> inhalation of atmospheric particles, </w:t>
      </w:r>
      <w:r w:rsidR="00964CD6" w:rsidRPr="002F2343">
        <w:rPr>
          <w:rFonts w:ascii="Arial" w:hAnsi="Arial" w:cs="Arial"/>
          <w:sz w:val="20"/>
          <w:szCs w:val="20"/>
        </w:rPr>
        <w:t xml:space="preserve">consumption of </w:t>
      </w:r>
      <w:r w:rsidRPr="002F2343">
        <w:rPr>
          <w:rFonts w:ascii="Arial" w:hAnsi="Arial" w:cs="Arial"/>
          <w:sz w:val="20"/>
          <w:szCs w:val="20"/>
        </w:rPr>
        <w:t xml:space="preserve">food and water, </w:t>
      </w:r>
      <w:r w:rsidR="00964CD6" w:rsidRPr="002F2343">
        <w:rPr>
          <w:rFonts w:ascii="Arial" w:hAnsi="Arial" w:cs="Arial"/>
          <w:sz w:val="20"/>
          <w:szCs w:val="20"/>
        </w:rPr>
        <w:t xml:space="preserve">and </w:t>
      </w:r>
      <w:r w:rsidRPr="002F2343">
        <w:rPr>
          <w:rFonts w:ascii="Arial" w:hAnsi="Arial" w:cs="Arial"/>
          <w:sz w:val="20"/>
          <w:szCs w:val="20"/>
        </w:rPr>
        <w:t>the use of plastic or PTFE-coated cookware</w:t>
      </w:r>
      <w:r w:rsidR="00964CD6" w:rsidRPr="002F2343">
        <w:rPr>
          <w:rFonts w:ascii="Arial" w:hAnsi="Arial" w:cs="Arial"/>
          <w:sz w:val="20"/>
          <w:szCs w:val="20"/>
        </w:rPr>
        <w:t>,</w:t>
      </w:r>
      <w:r w:rsidRPr="002F2343">
        <w:rPr>
          <w:rFonts w:ascii="Arial" w:hAnsi="Arial" w:cs="Arial"/>
          <w:sz w:val="20"/>
          <w:szCs w:val="20"/>
        </w:rPr>
        <w:t xml:space="preserve"> </w:t>
      </w:r>
      <w:r w:rsidR="00964CD6" w:rsidRPr="002F2343">
        <w:rPr>
          <w:rFonts w:ascii="Arial" w:hAnsi="Arial" w:cs="Arial"/>
          <w:sz w:val="20"/>
          <w:szCs w:val="20"/>
        </w:rPr>
        <w:t>which</w:t>
      </w:r>
      <w:r w:rsidRPr="002F2343">
        <w:rPr>
          <w:rFonts w:ascii="Arial" w:hAnsi="Arial" w:cs="Arial"/>
          <w:sz w:val="20"/>
          <w:szCs w:val="20"/>
        </w:rPr>
        <w:t xml:space="preserve"> may release micro- and nano</w:t>
      </w:r>
      <w:r w:rsidR="00DE410C" w:rsidRPr="002F2343">
        <w:rPr>
          <w:rFonts w:ascii="Arial" w:hAnsi="Arial" w:cs="Arial"/>
          <w:sz w:val="20"/>
          <w:szCs w:val="20"/>
        </w:rPr>
        <w:t>-</w:t>
      </w:r>
      <w:r w:rsidRPr="002F2343">
        <w:rPr>
          <w:rFonts w:ascii="Arial" w:hAnsi="Arial" w:cs="Arial"/>
          <w:sz w:val="20"/>
          <w:szCs w:val="20"/>
        </w:rPr>
        <w:t xml:space="preserve">plastics </w:t>
      </w:r>
      <w:r w:rsidR="00964CD6" w:rsidRPr="002F2343">
        <w:rPr>
          <w:rFonts w:ascii="Arial" w:hAnsi="Arial" w:cs="Arial"/>
          <w:sz w:val="20"/>
          <w:szCs w:val="20"/>
        </w:rPr>
        <w:t>into</w:t>
      </w:r>
      <w:r w:rsidRPr="002F2343">
        <w:rPr>
          <w:rFonts w:ascii="Arial" w:hAnsi="Arial" w:cs="Arial"/>
          <w:sz w:val="20"/>
          <w:szCs w:val="20"/>
        </w:rPr>
        <w:t xml:space="preserve"> food </w:t>
      </w:r>
      <w:r w:rsidR="00964CD6" w:rsidRPr="002F2343">
        <w:rPr>
          <w:rFonts w:ascii="Arial" w:hAnsi="Arial" w:cs="Arial"/>
          <w:sz w:val="20"/>
          <w:szCs w:val="20"/>
        </w:rPr>
        <w:t>during preparation</w:t>
      </w:r>
      <w:r w:rsidRPr="002F2343">
        <w:rPr>
          <w:rFonts w:ascii="Arial" w:hAnsi="Arial" w:cs="Arial"/>
          <w:sz w:val="20"/>
          <w:szCs w:val="20"/>
        </w:rPr>
        <w:t xml:space="preserve">. Research </w:t>
      </w:r>
      <w:r w:rsidR="00A90FBF" w:rsidRPr="002F2343">
        <w:rPr>
          <w:rFonts w:ascii="Arial" w:hAnsi="Arial" w:cs="Arial"/>
          <w:sz w:val="20"/>
          <w:szCs w:val="20"/>
        </w:rPr>
        <w:t>estimates</w:t>
      </w:r>
      <w:r w:rsidRPr="002F2343">
        <w:rPr>
          <w:rFonts w:ascii="Arial" w:hAnsi="Arial" w:cs="Arial"/>
          <w:sz w:val="20"/>
          <w:szCs w:val="20"/>
        </w:rPr>
        <w:t xml:space="preserve"> that</w:t>
      </w:r>
      <w:r w:rsidR="00A90FBF" w:rsidRPr="002F2343">
        <w:rPr>
          <w:rFonts w:ascii="Arial" w:hAnsi="Arial" w:cs="Arial"/>
          <w:sz w:val="20"/>
          <w:szCs w:val="20"/>
        </w:rPr>
        <w:t>,</w:t>
      </w:r>
      <w:r w:rsidRPr="002F2343">
        <w:rPr>
          <w:rFonts w:ascii="Arial" w:hAnsi="Arial" w:cs="Arial"/>
          <w:sz w:val="20"/>
          <w:szCs w:val="20"/>
        </w:rPr>
        <w:t xml:space="preserve"> </w:t>
      </w:r>
      <w:r w:rsidR="00A90FBF" w:rsidRPr="002F2343">
        <w:rPr>
          <w:rFonts w:ascii="Arial" w:hAnsi="Arial" w:cs="Arial"/>
          <w:sz w:val="20"/>
          <w:szCs w:val="20"/>
        </w:rPr>
        <w:t>each</w:t>
      </w:r>
      <w:r w:rsidRPr="002F2343">
        <w:rPr>
          <w:rFonts w:ascii="Arial" w:hAnsi="Arial" w:cs="Arial"/>
          <w:sz w:val="20"/>
          <w:szCs w:val="20"/>
        </w:rPr>
        <w:t xml:space="preserve"> year</w:t>
      </w:r>
      <w:r w:rsidR="00A90FBF" w:rsidRPr="002F2343">
        <w:rPr>
          <w:rFonts w:ascii="Arial" w:hAnsi="Arial" w:cs="Arial"/>
          <w:sz w:val="20"/>
          <w:szCs w:val="20"/>
        </w:rPr>
        <w:t>,</w:t>
      </w:r>
      <w:r w:rsidRPr="002F2343">
        <w:rPr>
          <w:rFonts w:ascii="Arial" w:hAnsi="Arial" w:cs="Arial"/>
          <w:sz w:val="20"/>
          <w:szCs w:val="20"/>
        </w:rPr>
        <w:t xml:space="preserve"> exposure by inhalation and </w:t>
      </w:r>
      <w:r w:rsidR="00A90FBF" w:rsidRPr="002F2343">
        <w:rPr>
          <w:rFonts w:ascii="Arial" w:hAnsi="Arial" w:cs="Arial"/>
          <w:sz w:val="20"/>
          <w:szCs w:val="20"/>
        </w:rPr>
        <w:t xml:space="preserve">the </w:t>
      </w:r>
      <w:r w:rsidRPr="002F2343">
        <w:rPr>
          <w:rFonts w:ascii="Arial" w:hAnsi="Arial" w:cs="Arial"/>
          <w:sz w:val="20"/>
          <w:szCs w:val="20"/>
        </w:rPr>
        <w:t xml:space="preserve">inclusion of </w:t>
      </w:r>
      <w:r w:rsidR="00A90FBF" w:rsidRPr="002F2343">
        <w:rPr>
          <w:rFonts w:ascii="Arial" w:hAnsi="Arial" w:cs="Arial"/>
          <w:sz w:val="20"/>
          <w:szCs w:val="20"/>
        </w:rPr>
        <w:t>dust</w:t>
      </w:r>
      <w:r w:rsidRPr="002F2343">
        <w:rPr>
          <w:rFonts w:ascii="Arial" w:hAnsi="Arial" w:cs="Arial"/>
          <w:sz w:val="20"/>
          <w:szCs w:val="20"/>
        </w:rPr>
        <w:t xml:space="preserve"> in urban centres </w:t>
      </w:r>
      <w:r w:rsidR="00FB59D4" w:rsidRPr="002F2343">
        <w:rPr>
          <w:rFonts w:ascii="Arial" w:hAnsi="Arial" w:cs="Arial"/>
          <w:sz w:val="20"/>
          <w:szCs w:val="20"/>
        </w:rPr>
        <w:t>varies</w:t>
      </w:r>
      <w:r w:rsidRPr="002F2343">
        <w:rPr>
          <w:rFonts w:ascii="Arial" w:hAnsi="Arial" w:cs="Arial"/>
          <w:sz w:val="20"/>
          <w:szCs w:val="20"/>
        </w:rPr>
        <w:t xml:space="preserve"> between 7.37</w:t>
      </w:r>
      <w:r w:rsidR="0008776E" w:rsidRPr="002F2343">
        <w:rPr>
          <w:rFonts w:ascii="Arial" w:hAnsi="Arial" w:cs="Arial"/>
          <w:sz w:val="20"/>
          <w:szCs w:val="20"/>
        </w:rPr>
        <w:t xml:space="preserve"> ×</w:t>
      </w:r>
      <w:r w:rsidRPr="002F2343">
        <w:rPr>
          <w:rFonts w:ascii="Arial" w:hAnsi="Arial" w:cs="Arial"/>
          <w:sz w:val="20"/>
          <w:szCs w:val="20"/>
        </w:rPr>
        <w:t>10</w:t>
      </w:r>
      <w:r w:rsidRPr="002F2343">
        <w:rPr>
          <w:rFonts w:ascii="Arial" w:hAnsi="Arial" w:cs="Arial"/>
          <w:sz w:val="20"/>
          <w:szCs w:val="20"/>
          <w:vertAlign w:val="superscript"/>
        </w:rPr>
        <w:t>4</w:t>
      </w:r>
      <w:r w:rsidRPr="002F2343">
        <w:rPr>
          <w:rFonts w:ascii="Arial" w:hAnsi="Arial" w:cs="Arial"/>
          <w:sz w:val="20"/>
          <w:szCs w:val="20"/>
        </w:rPr>
        <w:t xml:space="preserve"> items in children </w:t>
      </w:r>
      <w:r w:rsidR="00A90FBF" w:rsidRPr="002F2343">
        <w:rPr>
          <w:rFonts w:ascii="Arial" w:hAnsi="Arial" w:cs="Arial"/>
          <w:sz w:val="20"/>
          <w:szCs w:val="20"/>
        </w:rPr>
        <w:t>and</w:t>
      </w:r>
      <w:r w:rsidRPr="002F2343">
        <w:rPr>
          <w:rFonts w:ascii="Arial" w:hAnsi="Arial" w:cs="Arial"/>
          <w:sz w:val="20"/>
          <w:szCs w:val="20"/>
        </w:rPr>
        <w:t xml:space="preserve"> 1.06 </w:t>
      </w:r>
      <w:r w:rsidR="00FB59D4" w:rsidRPr="002F2343">
        <w:rPr>
          <w:rFonts w:ascii="Arial" w:hAnsi="Arial" w:cs="Arial"/>
          <w:sz w:val="20"/>
          <w:szCs w:val="20"/>
        </w:rPr>
        <w:t>×</w:t>
      </w:r>
      <w:r w:rsidRPr="002F2343">
        <w:rPr>
          <w:rFonts w:ascii="Arial" w:hAnsi="Arial" w:cs="Arial"/>
          <w:sz w:val="20"/>
          <w:szCs w:val="20"/>
        </w:rPr>
        <w:t>10</w:t>
      </w:r>
      <w:r w:rsidRPr="002F2343">
        <w:rPr>
          <w:rFonts w:ascii="Arial" w:hAnsi="Arial" w:cs="Arial"/>
          <w:sz w:val="20"/>
          <w:szCs w:val="20"/>
          <w:vertAlign w:val="superscript"/>
        </w:rPr>
        <w:t>5</w:t>
      </w:r>
      <w:r w:rsidRPr="002F2343">
        <w:rPr>
          <w:rFonts w:ascii="Arial" w:hAnsi="Arial" w:cs="Arial"/>
          <w:sz w:val="20"/>
          <w:szCs w:val="20"/>
        </w:rPr>
        <w:t xml:space="preserve"> items in adults, comparable to </w:t>
      </w:r>
      <w:r w:rsidR="00527C0F">
        <w:rPr>
          <w:rFonts w:ascii="Arial" w:hAnsi="Arial" w:cs="Arial"/>
          <w:sz w:val="20"/>
          <w:szCs w:val="20"/>
        </w:rPr>
        <w:t>I</w:t>
      </w:r>
      <w:r w:rsidRPr="002F2343">
        <w:rPr>
          <w:rFonts w:ascii="Arial" w:hAnsi="Arial" w:cs="Arial"/>
          <w:sz w:val="20"/>
          <w:szCs w:val="20"/>
        </w:rPr>
        <w:t xml:space="preserve">ngestion via water and food. An </w:t>
      </w:r>
      <w:r w:rsidR="00A90FBF" w:rsidRPr="002F2343">
        <w:rPr>
          <w:rFonts w:ascii="Arial" w:hAnsi="Arial" w:cs="Arial"/>
          <w:sz w:val="20"/>
          <w:szCs w:val="20"/>
        </w:rPr>
        <w:t>individual's</w:t>
      </w:r>
      <w:r w:rsidRPr="002F2343">
        <w:rPr>
          <w:rFonts w:ascii="Arial" w:hAnsi="Arial" w:cs="Arial"/>
          <w:sz w:val="20"/>
          <w:szCs w:val="20"/>
        </w:rPr>
        <w:t xml:space="preserve"> use of plastic cookware might add a few thousand microplastic particles to the home-cooked food </w:t>
      </w:r>
      <w:r w:rsidR="007C2BD9" w:rsidRPr="002F2343">
        <w:rPr>
          <w:rFonts w:ascii="Arial" w:hAnsi="Arial" w:cs="Arial"/>
          <w:sz w:val="20"/>
          <w:szCs w:val="20"/>
        </w:rPr>
        <w:t xml:space="preserve">prepared annually </w:t>
      </w:r>
      <w:r w:rsidR="00654E19" w:rsidRPr="002F2343">
        <w:rPr>
          <w:rFonts w:ascii="Arial" w:hAnsi="Arial" w:cs="Arial"/>
          <w:sz w:val="20"/>
          <w:szCs w:val="20"/>
        </w:rPr>
        <w:fldChar w:fldCharType="begin"/>
      </w:r>
      <w:r w:rsidR="003F0169" w:rsidRPr="002F2343">
        <w:rPr>
          <w:rFonts w:ascii="Arial" w:hAnsi="Arial" w:cs="Arial"/>
          <w:sz w:val="20"/>
          <w:szCs w:val="20"/>
        </w:rPr>
        <w:instrText xml:space="preserve"> ADDIN ZOTERO_ITEM CSL_CITATION {"citationID":"OnsxV9RZ","properties":{"formattedCitation":"(Cole et al., 2024; Xu et al., 2024)","plainCitation":"(Cole et al., 2024; Xu et al., 2024)","noteIndex":0},"citationItems":[{"id":362,"uris":["http://zotero.org/users/12611551/items/JTDXIP6W"],"itemData":{"id":362,"type":"article-journal","container-title":"Science of The Total Environment","DOI":"10.1016/j.scitotenv.2024.172577","ISSN":"00489697","journalAbbreviation":"Science of The Total Environment","language":"en","page":"172577","source":"DOI.org (Crossref)","title":"Microplastic and PTFE contamination of food from cookware","volume":"929","author":[{"family":"Cole","given":"Matthew"},{"family":"Gomiero","given":"Alessio"},{"family":"Jaén-Gil","given":"Adrián"},{"family":"Haave","given":"Marte"},{"family":"Lusher","given":"Amy"}],"issued":{"date-parts":[["2024",6]]}}},{"id":361,"uris":["http://zotero.org/users/12611551/items/KPMGVBV2"],"itemData":{"id":361,"type":"article-journal","container-title":"Environmental Science &amp; Technology","DOI":"10.1021/acs.est.3c09271","ISSN":"0013-936X, 1520-5851","issue":"8","journalAbbreviation":"Environ. Sci. Technol.","language":"en","license":"https://doi.org/10.15223/policy-029","page":"3702-3713","source":"DOI.org (Crossref)","title":"Human Exposure to Ambient Atmospheric Microplastics in a Megacity: Spatiotemporal Variation and Associated Microorganism-Related Health Risk","title-short":"Human Exposure to Ambient Atmospheric Microplastics in a Megacity","volume":"58","author":[{"family":"Xu","given":"Libo"},{"family":"Bai","given":"Xinyi"},{"family":"Li","given":"Kang"},{"family":"Zhang","given":"Guangbao"},{"family":"Zhang","given":"Mengjun"},{"family":"Hu","given":"Min"},{"family":"Huang","given":"Yi"}],"issued":{"date-parts":[["2024",2,27]]}}}],"schema":"https://github.com/citation-style-language/schema/raw/master/csl-citation.json"} </w:instrText>
      </w:r>
      <w:r w:rsidR="00654E19" w:rsidRPr="002F2343">
        <w:rPr>
          <w:rFonts w:ascii="Arial" w:hAnsi="Arial" w:cs="Arial"/>
          <w:sz w:val="20"/>
          <w:szCs w:val="20"/>
        </w:rPr>
        <w:fldChar w:fldCharType="separate"/>
      </w:r>
      <w:r w:rsidR="003F0169" w:rsidRPr="002F2343">
        <w:rPr>
          <w:rFonts w:ascii="Arial" w:hAnsi="Arial" w:cs="Arial"/>
          <w:noProof/>
          <w:sz w:val="20"/>
          <w:szCs w:val="20"/>
        </w:rPr>
        <w:t>(Cole et al., 2024; Xu et al., 2024)</w:t>
      </w:r>
      <w:r w:rsidR="00654E19" w:rsidRPr="002F2343">
        <w:rPr>
          <w:rFonts w:ascii="Arial" w:hAnsi="Arial" w:cs="Arial"/>
          <w:sz w:val="20"/>
          <w:szCs w:val="20"/>
        </w:rPr>
        <w:fldChar w:fldCharType="end"/>
      </w:r>
      <w:r w:rsidR="008D1180" w:rsidRPr="002F2343">
        <w:rPr>
          <w:rFonts w:ascii="Arial" w:hAnsi="Arial" w:cs="Arial"/>
          <w:sz w:val="20"/>
          <w:szCs w:val="20"/>
        </w:rPr>
        <w:t>.</w:t>
      </w:r>
    </w:p>
    <w:p w14:paraId="3FDF34AE" w14:textId="77777777" w:rsidR="00755D6A" w:rsidRPr="002F2343" w:rsidRDefault="00755D6A" w:rsidP="00D66800">
      <w:pPr>
        <w:jc w:val="both"/>
        <w:rPr>
          <w:rFonts w:ascii="Arial" w:hAnsi="Arial" w:cs="Arial"/>
          <w:b/>
          <w:bCs/>
          <w:sz w:val="20"/>
          <w:szCs w:val="20"/>
        </w:rPr>
      </w:pPr>
    </w:p>
    <w:p w14:paraId="7FE382AD" w14:textId="72605F48" w:rsidR="00061096" w:rsidRPr="002F2343" w:rsidRDefault="00755D6A" w:rsidP="00D66800">
      <w:pPr>
        <w:jc w:val="both"/>
        <w:rPr>
          <w:rFonts w:ascii="Arial" w:hAnsi="Arial" w:cs="Arial"/>
          <w:sz w:val="20"/>
          <w:szCs w:val="20"/>
        </w:rPr>
      </w:pPr>
      <w:r w:rsidRPr="002F2343">
        <w:rPr>
          <w:rFonts w:ascii="Arial" w:hAnsi="Arial" w:cs="Arial"/>
          <w:b/>
          <w:bCs/>
          <w:sz w:val="20"/>
          <w:szCs w:val="20"/>
        </w:rPr>
        <w:t>6.2 Tissue Accumulation and Potential Toxicity</w:t>
      </w:r>
    </w:p>
    <w:p w14:paraId="3013D00A" w14:textId="7B230BC3" w:rsidR="00CA0F5E" w:rsidRPr="002F2343" w:rsidRDefault="00975335" w:rsidP="00D66800">
      <w:pPr>
        <w:jc w:val="both"/>
        <w:rPr>
          <w:rFonts w:ascii="Arial" w:hAnsi="Arial" w:cs="Arial"/>
          <w:sz w:val="20"/>
          <w:szCs w:val="20"/>
        </w:rPr>
      </w:pPr>
      <w:r w:rsidRPr="002F2343">
        <w:rPr>
          <w:rFonts w:ascii="Arial" w:hAnsi="Arial" w:cs="Arial"/>
          <w:sz w:val="20"/>
          <w:szCs w:val="20"/>
        </w:rPr>
        <w:t>The presence of microplastics has been documented in various body parts and tissues, including blood, the gastrointestinal tract, lungs, the placenta</w:t>
      </w:r>
      <w:r w:rsidR="00384CA5">
        <w:rPr>
          <w:rFonts w:ascii="Arial" w:hAnsi="Arial" w:cs="Arial"/>
          <w:sz w:val="20"/>
          <w:szCs w:val="20"/>
        </w:rPr>
        <w:t>,</w:t>
      </w:r>
      <w:r w:rsidRPr="002F2343">
        <w:rPr>
          <w:rFonts w:ascii="Arial" w:hAnsi="Arial" w:cs="Arial"/>
          <w:sz w:val="20"/>
          <w:szCs w:val="20"/>
        </w:rPr>
        <w:t xml:space="preserve"> and </w:t>
      </w:r>
      <w:proofErr w:type="spellStart"/>
      <w:r w:rsidRPr="002F2343">
        <w:rPr>
          <w:rFonts w:ascii="Arial" w:hAnsi="Arial" w:cs="Arial"/>
          <w:sz w:val="20"/>
          <w:szCs w:val="20"/>
        </w:rPr>
        <w:t>fetal</w:t>
      </w:r>
      <w:proofErr w:type="spellEnd"/>
      <w:r w:rsidRPr="002F2343">
        <w:rPr>
          <w:rFonts w:ascii="Arial" w:hAnsi="Arial" w:cs="Arial"/>
          <w:sz w:val="20"/>
          <w:szCs w:val="20"/>
        </w:rPr>
        <w:t xml:space="preserve"> meconium, indicating their ability to penetrate biological barriers.</w:t>
      </w:r>
      <w:r w:rsidR="007219E2" w:rsidRPr="002F2343">
        <w:rPr>
          <w:rFonts w:ascii="Arial" w:hAnsi="Arial" w:cs="Arial"/>
          <w:sz w:val="20"/>
          <w:szCs w:val="20"/>
        </w:rPr>
        <w:t xml:space="preserve"> </w:t>
      </w:r>
      <w:r w:rsidR="00384CA5">
        <w:rPr>
          <w:rFonts w:ascii="Arial" w:hAnsi="Arial" w:cs="Arial"/>
          <w:sz w:val="20"/>
          <w:szCs w:val="20"/>
        </w:rPr>
        <w:t>Microplastics'</w:t>
      </w:r>
      <w:r w:rsidR="00816C7A" w:rsidRPr="002F2343">
        <w:rPr>
          <w:rFonts w:ascii="Arial" w:hAnsi="Arial" w:cs="Arial"/>
          <w:sz w:val="20"/>
          <w:szCs w:val="20"/>
        </w:rPr>
        <w:t xml:space="preserve"> interactions with tissues and organs </w:t>
      </w:r>
      <w:r w:rsidR="00384CA5">
        <w:rPr>
          <w:rFonts w:ascii="Arial" w:hAnsi="Arial" w:cs="Arial"/>
          <w:sz w:val="20"/>
          <w:szCs w:val="20"/>
        </w:rPr>
        <w:t>are</w:t>
      </w:r>
      <w:r w:rsidR="00816C7A" w:rsidRPr="002F2343">
        <w:rPr>
          <w:rFonts w:ascii="Arial" w:hAnsi="Arial" w:cs="Arial"/>
          <w:sz w:val="20"/>
          <w:szCs w:val="20"/>
        </w:rPr>
        <w:t xml:space="preserve"> governed by </w:t>
      </w:r>
      <w:r w:rsidR="00527C0F">
        <w:rPr>
          <w:rFonts w:ascii="Arial" w:hAnsi="Arial" w:cs="Arial"/>
          <w:sz w:val="20"/>
          <w:szCs w:val="20"/>
        </w:rPr>
        <w:t>factors such as s</w:t>
      </w:r>
      <w:r w:rsidR="00816C7A" w:rsidRPr="002F2343">
        <w:rPr>
          <w:rFonts w:ascii="Arial" w:hAnsi="Arial" w:cs="Arial"/>
          <w:sz w:val="20"/>
          <w:szCs w:val="20"/>
        </w:rPr>
        <w:t>hape, size</w:t>
      </w:r>
      <w:r w:rsidR="00384CA5">
        <w:rPr>
          <w:rFonts w:ascii="Arial" w:hAnsi="Arial" w:cs="Arial"/>
          <w:sz w:val="20"/>
          <w:szCs w:val="20"/>
        </w:rPr>
        <w:t>,</w:t>
      </w:r>
      <w:r w:rsidR="00816C7A" w:rsidRPr="002F2343">
        <w:rPr>
          <w:rFonts w:ascii="Arial" w:hAnsi="Arial" w:cs="Arial"/>
          <w:sz w:val="20"/>
          <w:szCs w:val="20"/>
        </w:rPr>
        <w:t xml:space="preserve"> and degree of weathering. The bioaccumulation and toxicity of MPs are further enhanced by their ability to adsorb various contaminants and pollutants, such as heavy metals</w:t>
      </w:r>
      <w:r w:rsidR="00384CA5">
        <w:rPr>
          <w:rFonts w:ascii="Arial" w:hAnsi="Arial" w:cs="Arial"/>
          <w:sz w:val="20"/>
          <w:szCs w:val="20"/>
        </w:rPr>
        <w:t xml:space="preserve"> and</w:t>
      </w:r>
      <w:r w:rsidR="00816C7A" w:rsidRPr="002F2343">
        <w:rPr>
          <w:rFonts w:ascii="Arial" w:hAnsi="Arial" w:cs="Arial"/>
          <w:sz w:val="20"/>
          <w:szCs w:val="20"/>
        </w:rPr>
        <w:t xml:space="preserve"> POPs</w:t>
      </w:r>
      <w:r w:rsidR="00CA0F5E" w:rsidRPr="002F2343">
        <w:rPr>
          <w:rFonts w:ascii="Arial" w:hAnsi="Arial" w:cs="Arial"/>
          <w:sz w:val="20"/>
          <w:szCs w:val="20"/>
        </w:rPr>
        <w:t xml:space="preserve">. In addition, the potential risk of MPs is further enhanced by biofilm formation on the surface </w:t>
      </w:r>
      <w:r w:rsidR="00CA0F5E" w:rsidRPr="002F2343">
        <w:rPr>
          <w:rFonts w:ascii="Arial" w:hAnsi="Arial" w:cs="Arial"/>
          <w:sz w:val="20"/>
          <w:szCs w:val="20"/>
        </w:rPr>
        <w:fldChar w:fldCharType="begin"/>
      </w:r>
      <w:r w:rsidR="00CA0F5E" w:rsidRPr="002F2343">
        <w:rPr>
          <w:rFonts w:ascii="Arial" w:hAnsi="Arial" w:cs="Arial"/>
          <w:sz w:val="20"/>
          <w:szCs w:val="20"/>
        </w:rPr>
        <w:instrText xml:space="preserve"> ADDIN ZOTERO_ITEM CSL_CITATION {"citationID":"yJvq2agx","properties":{"formattedCitation":"(Hunt et al., 2024a; Mittal et al., 2023b)","plainCitation":"(Hunt et al., 2024a; Mittal et al., 2023b)","noteIndex":0},"citationItems":[{"id":366,"uris":["http://zotero.org/users/12611551/items/MWVKP5EK"],"itemData":{"id":366,"type":"article-journal","abstract":"Abstract\n            \n              Background\n              Microplastics, produced through degradation of environmental plastic pollution, have been detected in human tissues including placenta and fetal meconium. Cell culture and animal studies have demonstrated potential reproductive toxicity of these particles; however, their association with adverse fertility or pregnancy outcomes in humans is not known.\n            \n            \n              Objectives\n              To synthesise evidence for the presence of microplastics in human reproductive tissue and their associations with environmental exposures and reproductive outcomes.\n            \n            \n              Search Strategy\n              MEDLINE, Embase, Emcare, CINAHL, ClinicalTrials.gov and ICTRP were searched from inception to 03/02/2023.\n            \n            \n              Selection Criteria\n              Studies of human participants, assessing presence of microplastics in reproductive tissues, environmental exposures to microplastics, and fertility</w:instrText>
      </w:r>
      <w:r w:rsidR="00CA0F5E" w:rsidRPr="002F2343">
        <w:rPr>
          <w:rFonts w:ascii="Cambria Math" w:hAnsi="Cambria Math" w:cs="Cambria Math"/>
          <w:sz w:val="20"/>
          <w:szCs w:val="20"/>
        </w:rPr>
        <w:instrText>‐</w:instrText>
      </w:r>
      <w:r w:rsidR="00CA0F5E" w:rsidRPr="002F2343">
        <w:rPr>
          <w:rFonts w:ascii="Arial" w:hAnsi="Arial" w:cs="Arial"/>
          <w:sz w:val="20"/>
          <w:szCs w:val="20"/>
        </w:rPr>
        <w:instrText xml:space="preserve"> or pregnancy</w:instrText>
      </w:r>
      <w:r w:rsidR="00CA0F5E" w:rsidRPr="002F2343">
        <w:rPr>
          <w:rFonts w:ascii="Cambria Math" w:hAnsi="Cambria Math" w:cs="Cambria Math"/>
          <w:sz w:val="20"/>
          <w:szCs w:val="20"/>
        </w:rPr>
        <w:instrText>‐</w:instrText>
      </w:r>
      <w:r w:rsidR="00CA0F5E" w:rsidRPr="002F2343">
        <w:rPr>
          <w:rFonts w:ascii="Arial" w:hAnsi="Arial" w:cs="Arial"/>
          <w:sz w:val="20"/>
          <w:szCs w:val="20"/>
        </w:rPr>
        <w:instrText>related outcomes.\n            \n            \n              Data Collection and Analysis\n              Two independent reviewers selected studies and extracted data on study characteristics, microplastics detected, environmental exposures and reproductive outcomes. Narrative synthesis was performed due to methodological heterogeneity.\n            \n            \n              Main Results\n              Of 1094 citations, seven studies were included, covering 96 participants. Microplastics composed of 16 different polymer types were detected in both placental and meconium samples. Two studies reported associations between lifestyle factors (daily water intake, use of scrub cleanser or toothpaste, bottled water and takeaway food) and placental microplastics. One study reported associations between meconium microplastics and reduced microbiota diversity. One reported placental microplastic levels correlated with reduced birthweights and 1</w:instrText>
      </w:r>
      <w:r w:rsidR="00CA0F5E" w:rsidRPr="002F2343">
        <w:rPr>
          <w:rFonts w:ascii="Cambria Math" w:hAnsi="Cambria Math" w:cs="Cambria Math"/>
          <w:sz w:val="20"/>
          <w:szCs w:val="20"/>
        </w:rPr>
        <w:instrText>‐</w:instrText>
      </w:r>
      <w:r w:rsidR="00CA0F5E" w:rsidRPr="002F2343">
        <w:rPr>
          <w:rFonts w:ascii="Arial" w:hAnsi="Arial" w:cs="Arial"/>
          <w:sz w:val="20"/>
          <w:szCs w:val="20"/>
        </w:rPr>
        <w:instrText>minute Apgar scores.\n            \n            \n              Conclusions\n              There is a need for high</w:instrText>
      </w:r>
      <w:r w:rsidR="00CA0F5E" w:rsidRPr="002F2343">
        <w:rPr>
          <w:rFonts w:ascii="Cambria Math" w:hAnsi="Cambria Math" w:cs="Cambria Math"/>
          <w:sz w:val="20"/>
          <w:szCs w:val="20"/>
        </w:rPr>
        <w:instrText>‐</w:instrText>
      </w:r>
      <w:r w:rsidR="00CA0F5E" w:rsidRPr="002F2343">
        <w:rPr>
          <w:rFonts w:ascii="Arial" w:hAnsi="Arial" w:cs="Arial"/>
          <w:sz w:val="20"/>
          <w:szCs w:val="20"/>
        </w:rPr>
        <w:instrText xml:space="preserve">quality observational studies to assess the effects of microplastics on human reproductive health.","container-title":"BJOG: An International Journal of Obstetrics &amp; Gynaecology","DOI":"10.1111/1471-0528.17756","ISSN":"1470-0328, 1471-0528","issue":"5","journalAbbreviation":"BJOG","language":"en","page":"675-683","source":"DOI.org (Crossref)","title":"Exposure to microplastics and human reproductive outcomes: A systematic review","title-short":"Exposure to microplastics and human reproductive outcomes","volume":"131","author":[{"family":"Hunt","given":"Kathryn"},{"family":"Davies","given":"Anna"},{"family":"Fraser","given":"Abigail"},{"family":"Burden","given":"Christy"},{"family":"Howell","given":"Amy"},{"family":"Buckley","given":"Kirsten"},{"family":"Harding","given":"Sam"},{"family":"Bakhbakhi","given":"Danya"}],"issued":{"date-parts":[["2024",4]]}}},{"id":364,"uris":["http://zotero.org/users/12611551/items/YRUUMMZV"],"itemData":{"id":364,"type":"article-journal","container-title":"Environmental Science and Pollution Research","DOI":"10.1007/s11356-023-30801-4","ISSN":"1614-7499","issue":"46","journalAbbreviation":"Environ Sci Pollut Res","language":"en","page":"57417-57429","source":"DOI.org (Crossref)","title":"Toxicological impacts of microplastics on human health: a bibliometric analysis","title-short":"Toxicological impacts of microplastics on human health","volume":"31","author":[{"family":"Mittal","given":"Nishu"},{"family":"Tiwari","given":"Neeraj"},{"family":"Singh","given":"Dhananjay"},{"family":"Tripathi","given":"Prabhanshu"},{"family":"Sharma","given":"Sapna"}],"issued":{"date-parts":[["2023",11,8]]}}}],"schema":"https://github.com/citation-style-language/schema/raw/master/csl-citation.json"} </w:instrText>
      </w:r>
      <w:r w:rsidR="00CA0F5E" w:rsidRPr="002F2343">
        <w:rPr>
          <w:rFonts w:ascii="Arial" w:hAnsi="Arial" w:cs="Arial"/>
          <w:sz w:val="20"/>
          <w:szCs w:val="20"/>
        </w:rPr>
        <w:fldChar w:fldCharType="separate"/>
      </w:r>
      <w:r w:rsidR="00CA0F5E" w:rsidRPr="002F2343">
        <w:rPr>
          <w:rFonts w:ascii="Arial" w:hAnsi="Arial" w:cs="Arial"/>
          <w:noProof/>
          <w:sz w:val="20"/>
          <w:szCs w:val="20"/>
        </w:rPr>
        <w:t>(Hunt et al., 2024a; Mittal et al., 2023b)</w:t>
      </w:r>
      <w:r w:rsidR="00CA0F5E" w:rsidRPr="002F2343">
        <w:rPr>
          <w:rFonts w:ascii="Arial" w:hAnsi="Arial" w:cs="Arial"/>
          <w:sz w:val="20"/>
          <w:szCs w:val="20"/>
        </w:rPr>
        <w:fldChar w:fldCharType="end"/>
      </w:r>
      <w:r w:rsidR="00CA0F5E" w:rsidRPr="002F2343">
        <w:rPr>
          <w:rFonts w:ascii="Arial" w:hAnsi="Arial" w:cs="Arial"/>
          <w:sz w:val="20"/>
          <w:szCs w:val="20"/>
        </w:rPr>
        <w:t>.</w:t>
      </w:r>
    </w:p>
    <w:p w14:paraId="3158B24E" w14:textId="77777777" w:rsidR="00743EAA" w:rsidRPr="002F2343" w:rsidRDefault="00743EAA" w:rsidP="00D66800">
      <w:pPr>
        <w:jc w:val="both"/>
        <w:rPr>
          <w:rFonts w:ascii="Arial" w:hAnsi="Arial" w:cs="Arial"/>
          <w:sz w:val="20"/>
          <w:szCs w:val="20"/>
        </w:rPr>
      </w:pPr>
    </w:p>
    <w:p w14:paraId="2764F679" w14:textId="500CCE38" w:rsidR="00CA0F5E" w:rsidRPr="002F2343" w:rsidRDefault="00884A50" w:rsidP="00D66800">
      <w:pPr>
        <w:jc w:val="both"/>
        <w:rPr>
          <w:rFonts w:ascii="Arial" w:hAnsi="Arial" w:cs="Arial"/>
          <w:b/>
          <w:bCs/>
          <w:sz w:val="20"/>
          <w:szCs w:val="20"/>
        </w:rPr>
      </w:pPr>
      <w:r w:rsidRPr="002F2343">
        <w:rPr>
          <w:rFonts w:ascii="Arial" w:hAnsi="Arial" w:cs="Arial"/>
          <w:b/>
          <w:bCs/>
          <w:sz w:val="20"/>
          <w:szCs w:val="20"/>
        </w:rPr>
        <w:t xml:space="preserve">6.3 </w:t>
      </w:r>
      <w:r w:rsidR="00344B13" w:rsidRPr="002F2343">
        <w:rPr>
          <w:rFonts w:ascii="Arial" w:hAnsi="Arial" w:cs="Arial"/>
          <w:b/>
          <w:bCs/>
          <w:sz w:val="20"/>
          <w:szCs w:val="20"/>
        </w:rPr>
        <w:t>Mechanisms of Harm and Health Outcomes</w:t>
      </w:r>
    </w:p>
    <w:p w14:paraId="5F097F9C" w14:textId="6BAC6F0D" w:rsidR="00E05EC0" w:rsidRPr="002F2343" w:rsidRDefault="00527C0F" w:rsidP="00D66800">
      <w:pPr>
        <w:jc w:val="both"/>
        <w:rPr>
          <w:rFonts w:ascii="Arial" w:hAnsi="Arial" w:cs="Arial"/>
          <w:sz w:val="20"/>
          <w:szCs w:val="20"/>
        </w:rPr>
      </w:pPr>
      <w:r>
        <w:rPr>
          <w:rFonts w:ascii="Arial" w:hAnsi="Arial" w:cs="Arial"/>
          <w:sz w:val="20"/>
          <w:szCs w:val="20"/>
        </w:rPr>
        <w:t>Microplastics alter cellular function</w:t>
      </w:r>
      <w:r w:rsidR="00CA0F5E" w:rsidRPr="002F2343">
        <w:rPr>
          <w:rFonts w:ascii="Arial" w:hAnsi="Arial" w:cs="Arial"/>
          <w:sz w:val="20"/>
          <w:szCs w:val="20"/>
        </w:rPr>
        <w:t>s</w:t>
      </w:r>
      <w:r>
        <w:rPr>
          <w:rFonts w:ascii="Arial" w:hAnsi="Arial" w:cs="Arial"/>
          <w:sz w:val="20"/>
          <w:szCs w:val="20"/>
        </w:rPr>
        <w:t xml:space="preserve"> by inducing oxidative stress, endoplasmic reticulum (ER) stress, inflammation, mitochondrial dysfunction</w:t>
      </w:r>
      <w:r w:rsidR="00261941" w:rsidRPr="002F2343">
        <w:rPr>
          <w:rFonts w:ascii="Arial" w:hAnsi="Arial" w:cs="Arial"/>
          <w:sz w:val="20"/>
          <w:szCs w:val="20"/>
        </w:rPr>
        <w:t>, organ fibrosis</w:t>
      </w:r>
      <w:r w:rsidR="00384CA5">
        <w:rPr>
          <w:rFonts w:ascii="Arial" w:hAnsi="Arial" w:cs="Arial"/>
          <w:sz w:val="20"/>
          <w:szCs w:val="20"/>
        </w:rPr>
        <w:t>,</w:t>
      </w:r>
      <w:r w:rsidR="00261941" w:rsidRPr="002F2343">
        <w:rPr>
          <w:rFonts w:ascii="Arial" w:hAnsi="Arial" w:cs="Arial"/>
          <w:sz w:val="20"/>
          <w:szCs w:val="20"/>
        </w:rPr>
        <w:t xml:space="preserve"> and cytotoxicity. </w:t>
      </w:r>
      <w:r>
        <w:rPr>
          <w:rFonts w:ascii="Arial" w:hAnsi="Arial" w:cs="Arial"/>
          <w:sz w:val="20"/>
          <w:szCs w:val="20"/>
        </w:rPr>
        <w:t>Disrupting gut microbiota</w:t>
      </w:r>
      <w:r w:rsidR="00261941" w:rsidRPr="002F2343">
        <w:rPr>
          <w:rFonts w:ascii="Arial" w:hAnsi="Arial" w:cs="Arial"/>
          <w:sz w:val="20"/>
          <w:szCs w:val="20"/>
        </w:rPr>
        <w:t xml:space="preserve"> may cause systemic metabolic and immunological effects.</w:t>
      </w:r>
      <w:r w:rsidR="00056D5D" w:rsidRPr="002F2343">
        <w:rPr>
          <w:rFonts w:ascii="Arial" w:hAnsi="Arial" w:cs="Arial"/>
          <w:sz w:val="20"/>
          <w:szCs w:val="20"/>
        </w:rPr>
        <w:t xml:space="preserve"> E</w:t>
      </w:r>
      <w:r w:rsidR="00261941" w:rsidRPr="002F2343">
        <w:rPr>
          <w:rFonts w:ascii="Arial" w:hAnsi="Arial" w:cs="Arial"/>
          <w:sz w:val="20"/>
          <w:szCs w:val="20"/>
        </w:rPr>
        <w:t>xposure to microplastics causes immunotoxicity</w:t>
      </w:r>
      <w:r w:rsidR="00056D5D" w:rsidRPr="002F2343">
        <w:rPr>
          <w:rFonts w:ascii="Arial" w:hAnsi="Arial" w:cs="Arial"/>
          <w:sz w:val="20"/>
          <w:szCs w:val="20"/>
        </w:rPr>
        <w:t xml:space="preserve"> and adversely affects reproductive performance, resulting in altered expression of reproductive genes and prolonged gamete developmental periods in animal and </w:t>
      </w:r>
      <w:r w:rsidR="00384CA5">
        <w:rPr>
          <w:rFonts w:ascii="Arial" w:hAnsi="Arial" w:cs="Arial"/>
          <w:sz w:val="20"/>
          <w:szCs w:val="20"/>
        </w:rPr>
        <w:t>in vitro</w:t>
      </w:r>
      <w:r w:rsidR="00056D5D" w:rsidRPr="002F2343">
        <w:rPr>
          <w:rFonts w:ascii="Arial" w:hAnsi="Arial" w:cs="Arial"/>
          <w:sz w:val="20"/>
          <w:szCs w:val="20"/>
        </w:rPr>
        <w:t xml:space="preserve"> models </w:t>
      </w:r>
      <w:r w:rsidR="00E05EC0" w:rsidRPr="002F2343">
        <w:rPr>
          <w:rFonts w:ascii="Arial" w:hAnsi="Arial" w:cs="Arial"/>
          <w:sz w:val="20"/>
          <w:szCs w:val="20"/>
        </w:rPr>
        <w:fldChar w:fldCharType="begin"/>
      </w:r>
      <w:r w:rsidR="00E05EC0" w:rsidRPr="002F2343">
        <w:rPr>
          <w:rFonts w:ascii="Arial" w:hAnsi="Arial" w:cs="Arial"/>
          <w:sz w:val="20"/>
          <w:szCs w:val="20"/>
        </w:rPr>
        <w:instrText xml:space="preserve"> ADDIN ZOTERO_ITEM CSL_CITATION {"citationID":"SHa67MzF","properties":{"formattedCitation":"(DiBona et al., 2022; Mittal et al., 2023b)","plainCitation":"(DiBona et al., 2022; Mittal et al., 2023b)","noteIndex":0},"citationItems":[{"id":368,"uris":["http://zotero.org/users/12611551/items/ZXRZKIC2"],"itemData":{"id":368,"type":"article-journal","abstract":"Abstract\n            Microplastic pollution has been recognized as a potential threat to environmental and human health. Recent studies have shown that microplastics reside in all ecosystems and contaminate human food/water sources. Microplastic exposure has been shown to result in adverse effects related to endocrine disruption; however, data are limited regarding how exposure to current environmental levels of microplastics during development may impact reproductive health. To determine the impact of environmentally relevant, chronic, low-dose microplastic fibers on fish reproductive health, juvenile Japanese medaka were exposed to five concentrations of polyethylene fibers for 21 days, and reproductive maturity was examined to assess the later life consequences. Fecundity, fertility, and hatching rate were evaluated to determine the organismal level impacts. Gonadal tissue integrity and stage were assessed to provide insights into potential tissue level changes. Expression of key reproductive genes in male and female gonads provided a molecular level assessment. A significant delay in hatching was observed, indicating cross-generational and organismal level impacts. A significant decrease in 11-beta-dehydrogenase isozyme 2 (HSD11β2) gene expression in male medaka indicated adverse effects at the molecular level. A decrease in male expression of HSD11β2 could have an impact on sperm quality because this enzyme is crucial for conversion of testosterone into the androgen 11-ketotestosterone. Our study is one of the first to demonstrate subtle impacts of virgin microplastic exposure during development on later life reproductive health. The results suggest a possible risk of polyethylene fiber exposure for wild fish during reproductive development, and populations should be monitored closely, specifically in spawning and nursery regions. Environ Toxicol Chem 2022;41:2848–2858. © 2022 SETAC","container-title":"Environmental Toxicology and Chemistry","DOI":"10.1002/etc.5456","ISSN":"0730-7268, 1552-8618","issue":"11","language":"en","license":"https://academic.oup.com/pages/standard-publication-reuse-rights","page":"2848-2858","source":"DOI.org (Crossref)","title":"Developmental Polyethylene Microplastic Fiber Exposure Entails Subtle Reproductive Impacts in Juvenile Japanese Medaka ( &lt;i&gt;Oryzias latipes&lt;/i&gt; )","volume":"41","author":[{"family":"DiBona","given":"Elizabeth"},{"family":"Haley","given":"Carol"},{"family":"Geist","given":"Simon"},{"family":"Seemann","given":"Frauke"}],"issued":{"date-parts":[["2022",11,1]]}}},{"id":364,"uris":["http://zotero.org/users/12611551/items/YRUUMMZV"],"itemData":{"id":364,"type":"article-journal","container-title":"Environmental Science and Pollution Research","DOI":"10.1007/s11356-023-30801-4","ISSN":"1614-7499","issue":"46","journalAbbreviation":"Environ Sci Pollut Res","language":"en","page":"57417-57429","source":"DOI.org (Crossref)","title":"Toxicological impacts of microplastics on human health: a bibliometric analysis","title-short":"Toxicological impacts of microplastics on human health","volume":"31","author":[{"family":"Mittal","given":"Nishu"},{"family":"Tiwari","given":"Neeraj"},{"family":"Singh","given":"Dhananjay"},{"family":"Tripathi","given":"Prabhanshu"},{"family":"Sharma","given":"Sapna"}],"issued":{"date-parts":[["2023",11,8]]}}}],"schema":"https://github.com/citation-style-language/schema/raw/master/csl-citation.json"} </w:instrText>
      </w:r>
      <w:r w:rsidR="00E05EC0" w:rsidRPr="002F2343">
        <w:rPr>
          <w:rFonts w:ascii="Arial" w:hAnsi="Arial" w:cs="Arial"/>
          <w:sz w:val="20"/>
          <w:szCs w:val="20"/>
        </w:rPr>
        <w:fldChar w:fldCharType="separate"/>
      </w:r>
      <w:r w:rsidR="00E05EC0" w:rsidRPr="002F2343">
        <w:rPr>
          <w:rFonts w:ascii="Arial" w:hAnsi="Arial" w:cs="Arial"/>
          <w:noProof/>
          <w:sz w:val="20"/>
          <w:szCs w:val="20"/>
        </w:rPr>
        <w:t>(DiBona et al., 2022; Mittal et al., 2023b)</w:t>
      </w:r>
      <w:r w:rsidR="00E05EC0" w:rsidRPr="002F2343">
        <w:rPr>
          <w:rFonts w:ascii="Arial" w:hAnsi="Arial" w:cs="Arial"/>
          <w:sz w:val="20"/>
          <w:szCs w:val="20"/>
        </w:rPr>
        <w:fldChar w:fldCharType="end"/>
      </w:r>
      <w:r w:rsidR="00E05EC0" w:rsidRPr="002F2343">
        <w:rPr>
          <w:rFonts w:ascii="Arial" w:hAnsi="Arial" w:cs="Arial"/>
          <w:sz w:val="20"/>
          <w:szCs w:val="20"/>
        </w:rPr>
        <w:t>.</w:t>
      </w:r>
    </w:p>
    <w:p w14:paraId="01DE5879" w14:textId="77777777" w:rsidR="00057841" w:rsidRPr="002F2343" w:rsidRDefault="00057841" w:rsidP="00D66800">
      <w:pPr>
        <w:jc w:val="both"/>
        <w:rPr>
          <w:rFonts w:ascii="Arial" w:hAnsi="Arial" w:cs="Arial"/>
          <w:sz w:val="20"/>
          <w:szCs w:val="20"/>
        </w:rPr>
      </w:pPr>
    </w:p>
    <w:p w14:paraId="1AAB5E11" w14:textId="16501D07" w:rsidR="00056D5D" w:rsidRPr="002F2343" w:rsidRDefault="00057841" w:rsidP="00D66800">
      <w:pPr>
        <w:jc w:val="both"/>
        <w:rPr>
          <w:rFonts w:ascii="Arial" w:hAnsi="Arial" w:cs="Arial"/>
          <w:b/>
          <w:bCs/>
          <w:sz w:val="20"/>
          <w:szCs w:val="20"/>
        </w:rPr>
      </w:pPr>
      <w:r w:rsidRPr="002F2343">
        <w:rPr>
          <w:rFonts w:ascii="Arial" w:hAnsi="Arial" w:cs="Arial"/>
          <w:b/>
          <w:bCs/>
          <w:sz w:val="20"/>
          <w:szCs w:val="20"/>
        </w:rPr>
        <w:t>6.4</w:t>
      </w:r>
      <w:r w:rsidR="0033707F" w:rsidRPr="002F2343">
        <w:rPr>
          <w:rFonts w:ascii="Arial" w:hAnsi="Arial" w:cs="Arial"/>
          <w:b/>
          <w:bCs/>
          <w:sz w:val="20"/>
          <w:szCs w:val="20"/>
        </w:rPr>
        <w:t xml:space="preserve"> Human Health </w:t>
      </w:r>
      <w:r w:rsidR="00E05EC0" w:rsidRPr="002F2343">
        <w:rPr>
          <w:rFonts w:ascii="Arial" w:hAnsi="Arial" w:cs="Arial"/>
          <w:b/>
          <w:bCs/>
          <w:sz w:val="20"/>
          <w:szCs w:val="20"/>
        </w:rPr>
        <w:t xml:space="preserve">Concerns </w:t>
      </w:r>
      <w:r w:rsidR="0033707F" w:rsidRPr="002F2343">
        <w:rPr>
          <w:rFonts w:ascii="Arial" w:hAnsi="Arial" w:cs="Arial"/>
          <w:b/>
          <w:bCs/>
          <w:sz w:val="20"/>
          <w:szCs w:val="20"/>
        </w:rPr>
        <w:t xml:space="preserve">and </w:t>
      </w:r>
      <w:r w:rsidR="00E05EC0" w:rsidRPr="002F2343">
        <w:rPr>
          <w:rFonts w:ascii="Arial" w:hAnsi="Arial" w:cs="Arial"/>
          <w:b/>
          <w:bCs/>
          <w:sz w:val="20"/>
          <w:szCs w:val="20"/>
        </w:rPr>
        <w:t>Evidence</w:t>
      </w:r>
    </w:p>
    <w:p w14:paraId="4B63C8C5" w14:textId="3BB85AD6" w:rsidR="005A2D37" w:rsidRPr="002F2343" w:rsidRDefault="00D10D07" w:rsidP="00D66800">
      <w:pPr>
        <w:jc w:val="both"/>
        <w:rPr>
          <w:rFonts w:ascii="Arial" w:hAnsi="Arial" w:cs="Arial"/>
          <w:sz w:val="20"/>
          <w:szCs w:val="20"/>
        </w:rPr>
      </w:pPr>
      <w:r>
        <w:rPr>
          <w:rFonts w:ascii="Arial" w:hAnsi="Arial" w:cs="Arial"/>
          <w:sz w:val="20"/>
          <w:szCs w:val="20"/>
        </w:rPr>
        <w:t xml:space="preserve">Experimental </w:t>
      </w:r>
      <w:r w:rsidR="002B4F14">
        <w:rPr>
          <w:rFonts w:ascii="Arial" w:hAnsi="Arial" w:cs="Arial"/>
          <w:sz w:val="20"/>
          <w:szCs w:val="20"/>
        </w:rPr>
        <w:t xml:space="preserve">studies and limited observational evidence suggest that microplastic exposure may be associated with adverse outcomes in reproductive and developmental health, as well as with inflammation, oxidative stress, and respiratory effects. However, current epidemiological evidence is sparse, and exposure characterization remains uncertain, making it premature to </w:t>
      </w:r>
      <w:r w:rsidR="00384CA5">
        <w:rPr>
          <w:rFonts w:ascii="Arial" w:hAnsi="Arial" w:cs="Arial"/>
          <w:sz w:val="20"/>
          <w:szCs w:val="20"/>
        </w:rPr>
        <w:t>conclude</w:t>
      </w:r>
      <w:r w:rsidR="002B4F14">
        <w:rPr>
          <w:rFonts w:ascii="Arial" w:hAnsi="Arial" w:cs="Arial"/>
          <w:sz w:val="20"/>
          <w:szCs w:val="20"/>
        </w:rPr>
        <w:t xml:space="preserve"> specific diseases. Reported associations and mechanistic findings highlight the need for well-designed studies </w:t>
      </w:r>
      <w:r w:rsidR="002B4F14">
        <w:rPr>
          <w:rFonts w:ascii="Arial" w:hAnsi="Arial" w:cs="Arial"/>
          <w:sz w:val="20"/>
          <w:szCs w:val="20"/>
        </w:rPr>
        <w:lastRenderedPageBreak/>
        <w:t xml:space="preserve">that quantify human exposure, </w:t>
      </w:r>
      <w:r w:rsidR="00384CA5">
        <w:rPr>
          <w:rFonts w:ascii="Arial" w:hAnsi="Arial" w:cs="Arial"/>
          <w:sz w:val="20"/>
          <w:szCs w:val="20"/>
        </w:rPr>
        <w:t>distinguish</w:t>
      </w:r>
      <w:r w:rsidR="002B4F14">
        <w:rPr>
          <w:rFonts w:ascii="Arial" w:hAnsi="Arial" w:cs="Arial"/>
          <w:sz w:val="20"/>
          <w:szCs w:val="20"/>
        </w:rPr>
        <w:t xml:space="preserve"> particle size fractions (</w:t>
      </w:r>
      <w:r w:rsidR="00384CA5">
        <w:rPr>
          <w:rFonts w:ascii="Arial" w:hAnsi="Arial" w:cs="Arial"/>
          <w:sz w:val="20"/>
          <w:szCs w:val="20"/>
        </w:rPr>
        <w:t>including</w:t>
      </w:r>
      <w:r w:rsidR="002B4F14">
        <w:rPr>
          <w:rFonts w:ascii="Arial" w:hAnsi="Arial" w:cs="Arial"/>
          <w:sz w:val="20"/>
          <w:szCs w:val="20"/>
        </w:rPr>
        <w:t xml:space="preserve"> </w:t>
      </w:r>
      <w:proofErr w:type="spellStart"/>
      <w:r w:rsidR="002B4F14">
        <w:rPr>
          <w:rFonts w:ascii="Arial" w:hAnsi="Arial" w:cs="Arial"/>
          <w:sz w:val="20"/>
          <w:szCs w:val="20"/>
        </w:rPr>
        <w:t>nanoplastics</w:t>
      </w:r>
      <w:proofErr w:type="spellEnd"/>
      <w:r w:rsidR="002B4F14">
        <w:rPr>
          <w:rFonts w:ascii="Arial" w:hAnsi="Arial" w:cs="Arial"/>
          <w:sz w:val="20"/>
          <w:szCs w:val="20"/>
        </w:rPr>
        <w:t xml:space="preserve"> and evaluate health endpoints using standardized methods </w:t>
      </w:r>
      <w:r w:rsidR="005A2D37" w:rsidRPr="002F2343">
        <w:rPr>
          <w:rFonts w:ascii="Arial" w:hAnsi="Arial" w:cs="Arial"/>
          <w:sz w:val="20"/>
          <w:szCs w:val="20"/>
        </w:rPr>
        <w:fldChar w:fldCharType="begin"/>
      </w:r>
      <w:r w:rsidR="005A2D37" w:rsidRPr="002F2343">
        <w:rPr>
          <w:rFonts w:ascii="Arial" w:hAnsi="Arial" w:cs="Arial"/>
          <w:sz w:val="20"/>
          <w:szCs w:val="20"/>
        </w:rPr>
        <w:instrText xml:space="preserve"> ADDIN ZOTERO_ITEM CSL_CITATION {"citationID":"tww5Yw1V","properties":{"formattedCitation":"(Chartres et al., 2024; Hunt et al., 2024b)","plainCitation":"(Chartres et al., 2024; Hunt et al., 2024b)","noteIndex":0},"citationItems":[{"id":369,"uris":["http://zotero.org/users/12611551/items/TK7IP2BB"],"itemData":{"id":369,"type":"article-journal","container-title":"Environmental Science &amp; Technology","DOI":"10.1021/acs.est.3c09524","ISSN":"0013-936X, 1520-5851","issue":"52","journalAbbreviation":"Environ. Sci. Technol.","language":"en","license":"https://creativecommons.org/licenses/by/4.0/","page":"22843-22864","source":"DOI.org (Crossref)","title":"Effects of Microplastic Exposure on Human Digestive, Reproductive, and Respiratory Health: A Rapid Systematic Review","title-short":"Effects of Microplastic Exposure on Human Digestive, Reproductive, and Respiratory Health","volume":"58","author":[{"family":"Chartres","given":"Nicholas"},{"family":"Cooper","given":"Courtney B."},{"family":"Bland","given":"Garret"},{"family":"Pelch","given":"Katherine E."},{"family":"Gandhi","given":"Sheiphali A."},{"family":"BakenRa","given":"Abena"},{"family":"Woodruff","given":"Tracey J."}],"issued":{"date-parts":[["2024",12,31]]}}},{"id":371,"uris":["http://zotero.org/users/12611551/items/3C6WCUKR"],"itemData":{"id":371,"type":"article-journal","abstract":"Abstract\n            \n              Background\n              Microplastics, produced through degradation of environmental plastic pollution, have been detected in human tissues including placenta and fetal meconium. Cell culture and animal studies have demonstrated potential reproductive toxicity of these particles; however, their association with adverse fertility or pregnancy outcomes in humans is not known.\n            \n            \n              Objectives\n              To synthesise evidence for the presence of microplastics in human reproductive tissue and their associations with environmental exposures and reproductive outcomes.\n            \n            \n              Search Strategy\n              MEDLINE, Embase, Emcare, CINAHL, ClinicalTrials.gov and ICTRP were searched from inception to 03/02/2023.\n            \n            \n              Selection Criteria\n              Studies of human participants, assessing presence of microplastics in reproductive tissues, environmental exposures to microplastics, and fertility</w:instrText>
      </w:r>
      <w:r w:rsidR="005A2D37" w:rsidRPr="002F2343">
        <w:rPr>
          <w:rFonts w:ascii="Cambria Math" w:hAnsi="Cambria Math" w:cs="Cambria Math"/>
          <w:sz w:val="20"/>
          <w:szCs w:val="20"/>
        </w:rPr>
        <w:instrText>‐</w:instrText>
      </w:r>
      <w:r w:rsidR="005A2D37" w:rsidRPr="002F2343">
        <w:rPr>
          <w:rFonts w:ascii="Arial" w:hAnsi="Arial" w:cs="Arial"/>
          <w:sz w:val="20"/>
          <w:szCs w:val="20"/>
        </w:rPr>
        <w:instrText xml:space="preserve"> or pregnancy</w:instrText>
      </w:r>
      <w:r w:rsidR="005A2D37" w:rsidRPr="002F2343">
        <w:rPr>
          <w:rFonts w:ascii="Cambria Math" w:hAnsi="Cambria Math" w:cs="Cambria Math"/>
          <w:sz w:val="20"/>
          <w:szCs w:val="20"/>
        </w:rPr>
        <w:instrText>‐</w:instrText>
      </w:r>
      <w:r w:rsidR="005A2D37" w:rsidRPr="002F2343">
        <w:rPr>
          <w:rFonts w:ascii="Arial" w:hAnsi="Arial" w:cs="Arial"/>
          <w:sz w:val="20"/>
          <w:szCs w:val="20"/>
        </w:rPr>
        <w:instrText>related outcomes.\n            \n            \n              Data Collection and Analysis\n              Two independent reviewers selected studies and extracted data on study characteristics, microplastics detected, environmental exposures and reproductive outcomes. Narrative synthesis was performed due to methodological heterogeneity.\n            \n            \n              Main Results\n              Of 1094 citations, seven studies were included, covering 96 participants. Microplastics composed of 16 different polymer types were detected in both placental and meconium samples. Two studies reported associations between lifestyle factors (daily water intake, use of scrub cleanser or toothpaste, bottled water and takeaway food) and placental microplastics. One study reported associations between meconium microplastics and reduced microbiota diversity. One reported placental microplastic levels correlated with reduced birthweights and 1</w:instrText>
      </w:r>
      <w:r w:rsidR="005A2D37" w:rsidRPr="002F2343">
        <w:rPr>
          <w:rFonts w:ascii="Cambria Math" w:hAnsi="Cambria Math" w:cs="Cambria Math"/>
          <w:sz w:val="20"/>
          <w:szCs w:val="20"/>
        </w:rPr>
        <w:instrText>‐</w:instrText>
      </w:r>
      <w:r w:rsidR="005A2D37" w:rsidRPr="002F2343">
        <w:rPr>
          <w:rFonts w:ascii="Arial" w:hAnsi="Arial" w:cs="Arial"/>
          <w:sz w:val="20"/>
          <w:szCs w:val="20"/>
        </w:rPr>
        <w:instrText>minute Apgar scores.\n            \n            \n              Conclusions\n              There is a need for high</w:instrText>
      </w:r>
      <w:r w:rsidR="005A2D37" w:rsidRPr="002F2343">
        <w:rPr>
          <w:rFonts w:ascii="Cambria Math" w:hAnsi="Cambria Math" w:cs="Cambria Math"/>
          <w:sz w:val="20"/>
          <w:szCs w:val="20"/>
        </w:rPr>
        <w:instrText>‐</w:instrText>
      </w:r>
      <w:r w:rsidR="005A2D37" w:rsidRPr="002F2343">
        <w:rPr>
          <w:rFonts w:ascii="Arial" w:hAnsi="Arial" w:cs="Arial"/>
          <w:sz w:val="20"/>
          <w:szCs w:val="20"/>
        </w:rPr>
        <w:instrText xml:space="preserve">quality observational studies to assess the effects of microplastics on human reproductive health.","container-title":"BJOG: An International Journal of Obstetrics &amp; Gynaecology","DOI":"10.1111/1471-0528.17756","ISSN":"1470-0328, 1471-0528","issue":"5","journalAbbreviation":"BJOG","language":"en","page":"675-683","source":"DOI.org (Crossref)","title":"Exposure to microplastics and human reproductive outcomes: A systematic review","title-short":"Exposure to microplastics and human reproductive outcomes","volume":"131","author":[{"family":"Hunt","given":"Kathryn"},{"family":"Davies","given":"Anna"},{"family":"Fraser","given":"Abigail"},{"family":"Burden","given":"Christy"},{"family":"Howell","given":"Amy"},{"family":"Buckley","given":"Kirsten"},{"family":"Harding","given":"Sam"},{"family":"Bakhbakhi","given":"Danya"}],"issued":{"date-parts":[["2024",4]]}}}],"schema":"https://github.com/citation-style-language/schema/raw/master/csl-citation.json"} </w:instrText>
      </w:r>
      <w:r w:rsidR="005A2D37" w:rsidRPr="002F2343">
        <w:rPr>
          <w:rFonts w:ascii="Arial" w:hAnsi="Arial" w:cs="Arial"/>
          <w:sz w:val="20"/>
          <w:szCs w:val="20"/>
        </w:rPr>
        <w:fldChar w:fldCharType="separate"/>
      </w:r>
      <w:r w:rsidR="005A2D37" w:rsidRPr="002F2343">
        <w:rPr>
          <w:rFonts w:ascii="Arial" w:hAnsi="Arial" w:cs="Arial"/>
          <w:noProof/>
          <w:sz w:val="20"/>
          <w:szCs w:val="20"/>
        </w:rPr>
        <w:t>(Chartres et al., 2024; Hunt et al., 2024b)</w:t>
      </w:r>
      <w:r w:rsidR="005A2D37" w:rsidRPr="002F2343">
        <w:rPr>
          <w:rFonts w:ascii="Arial" w:hAnsi="Arial" w:cs="Arial"/>
          <w:sz w:val="20"/>
          <w:szCs w:val="20"/>
        </w:rPr>
        <w:fldChar w:fldCharType="end"/>
      </w:r>
      <w:r w:rsidR="005A2D37" w:rsidRPr="002F2343">
        <w:rPr>
          <w:rFonts w:ascii="Arial" w:hAnsi="Arial" w:cs="Arial"/>
          <w:sz w:val="20"/>
          <w:szCs w:val="20"/>
        </w:rPr>
        <w:t xml:space="preserve">. </w:t>
      </w:r>
    </w:p>
    <w:p w14:paraId="692366DC" w14:textId="77777777" w:rsidR="00737AA2" w:rsidRPr="002F2343" w:rsidRDefault="00737AA2" w:rsidP="00D66800">
      <w:pPr>
        <w:jc w:val="both"/>
        <w:rPr>
          <w:rFonts w:ascii="Arial" w:hAnsi="Arial" w:cs="Arial"/>
          <w:sz w:val="20"/>
          <w:szCs w:val="20"/>
        </w:rPr>
      </w:pPr>
    </w:p>
    <w:p w14:paraId="5B53E347" w14:textId="1A76517D" w:rsidR="00AA3A4A" w:rsidRPr="002F2343" w:rsidRDefault="00737AA2" w:rsidP="00D66800">
      <w:pPr>
        <w:jc w:val="both"/>
        <w:rPr>
          <w:rFonts w:ascii="Arial" w:hAnsi="Arial" w:cs="Arial"/>
          <w:b/>
          <w:bCs/>
          <w:sz w:val="20"/>
          <w:szCs w:val="20"/>
        </w:rPr>
      </w:pPr>
      <w:r w:rsidRPr="002F2343">
        <w:rPr>
          <w:rFonts w:ascii="Arial" w:hAnsi="Arial" w:cs="Arial"/>
          <w:b/>
          <w:bCs/>
          <w:sz w:val="20"/>
          <w:szCs w:val="20"/>
        </w:rPr>
        <w:t>6.5</w:t>
      </w:r>
      <w:r w:rsidRPr="002F2343">
        <w:rPr>
          <w:rFonts w:ascii="Arial" w:hAnsi="Arial" w:cs="Arial"/>
          <w:sz w:val="20"/>
          <w:szCs w:val="20"/>
        </w:rPr>
        <w:t xml:space="preserve"> </w:t>
      </w:r>
      <w:r w:rsidRPr="002F2343">
        <w:rPr>
          <w:rFonts w:ascii="Arial" w:hAnsi="Arial" w:cs="Arial"/>
          <w:b/>
          <w:bCs/>
          <w:sz w:val="20"/>
          <w:szCs w:val="20"/>
        </w:rPr>
        <w:t>Environmental and Regulatory Context</w:t>
      </w:r>
    </w:p>
    <w:p w14:paraId="592CDE13" w14:textId="28223B89" w:rsidR="00776488" w:rsidRPr="002F2343" w:rsidRDefault="00AA3A4A" w:rsidP="00D66800">
      <w:pPr>
        <w:jc w:val="both"/>
        <w:rPr>
          <w:rFonts w:ascii="Arial" w:hAnsi="Arial" w:cs="Arial"/>
          <w:sz w:val="20"/>
          <w:szCs w:val="20"/>
        </w:rPr>
      </w:pPr>
      <w:r w:rsidRPr="002F2343">
        <w:rPr>
          <w:rFonts w:ascii="Arial" w:hAnsi="Arial" w:cs="Arial"/>
          <w:sz w:val="20"/>
          <w:szCs w:val="20"/>
        </w:rPr>
        <w:t xml:space="preserve">To </w:t>
      </w:r>
      <w:r w:rsidR="006D19F3" w:rsidRPr="002F2343">
        <w:rPr>
          <w:rFonts w:ascii="Arial" w:hAnsi="Arial" w:cs="Arial"/>
          <w:sz w:val="20"/>
          <w:szCs w:val="20"/>
        </w:rPr>
        <w:t xml:space="preserve">better </w:t>
      </w:r>
      <w:r w:rsidRPr="002F2343">
        <w:rPr>
          <w:rFonts w:ascii="Arial" w:hAnsi="Arial" w:cs="Arial"/>
          <w:sz w:val="20"/>
          <w:szCs w:val="20"/>
        </w:rPr>
        <w:t>un</w:t>
      </w:r>
      <w:r w:rsidR="006D19F3" w:rsidRPr="002F2343">
        <w:rPr>
          <w:rFonts w:ascii="Arial" w:hAnsi="Arial" w:cs="Arial"/>
          <w:sz w:val="20"/>
          <w:szCs w:val="20"/>
        </w:rPr>
        <w:t>derstand the origins and distribution of MPs, as well as their impacts on aquatic ecosystems, organisms</w:t>
      </w:r>
      <w:r w:rsidR="00384CA5">
        <w:rPr>
          <w:rFonts w:ascii="Arial" w:hAnsi="Arial" w:cs="Arial"/>
          <w:sz w:val="20"/>
          <w:szCs w:val="20"/>
        </w:rPr>
        <w:t>,</w:t>
      </w:r>
      <w:r w:rsidR="006D19F3" w:rsidRPr="002F2343">
        <w:rPr>
          <w:rFonts w:ascii="Arial" w:hAnsi="Arial" w:cs="Arial"/>
          <w:sz w:val="20"/>
          <w:szCs w:val="20"/>
        </w:rPr>
        <w:t xml:space="preserve"> and human health, </w:t>
      </w:r>
      <w:r w:rsidR="00527C0F">
        <w:rPr>
          <w:rFonts w:ascii="Arial" w:hAnsi="Arial" w:cs="Arial"/>
          <w:sz w:val="20"/>
          <w:szCs w:val="20"/>
        </w:rPr>
        <w:t>ongoing studies examine MPs</w:t>
      </w:r>
      <w:r w:rsidR="006D19F3" w:rsidRPr="002F2343">
        <w:rPr>
          <w:rFonts w:ascii="Arial" w:hAnsi="Arial" w:cs="Arial"/>
          <w:sz w:val="20"/>
          <w:szCs w:val="20"/>
        </w:rPr>
        <w:t xml:space="preserve"> in air, water, soil</w:t>
      </w:r>
      <w:r w:rsidR="00384CA5">
        <w:rPr>
          <w:rFonts w:ascii="Arial" w:hAnsi="Arial" w:cs="Arial"/>
          <w:sz w:val="20"/>
          <w:szCs w:val="20"/>
        </w:rPr>
        <w:t>,</w:t>
      </w:r>
      <w:r w:rsidR="006D19F3" w:rsidRPr="002F2343">
        <w:rPr>
          <w:rFonts w:ascii="Arial" w:hAnsi="Arial" w:cs="Arial"/>
          <w:sz w:val="20"/>
          <w:szCs w:val="20"/>
        </w:rPr>
        <w:t xml:space="preserve"> and food webs. The need for standardized exposure assessment and comprehensive toxicological studies has been emphasized by the World Health Organization (WHO).</w:t>
      </w:r>
      <w:r w:rsidR="00694F41" w:rsidRPr="002F2343">
        <w:rPr>
          <w:rFonts w:ascii="Arial" w:hAnsi="Arial" w:cs="Arial"/>
          <w:sz w:val="20"/>
          <w:szCs w:val="20"/>
        </w:rPr>
        <w:t xml:space="preserve"> </w:t>
      </w:r>
      <w:r w:rsidR="006D19F3" w:rsidRPr="002F2343">
        <w:rPr>
          <w:rFonts w:ascii="Arial" w:hAnsi="Arial" w:cs="Arial"/>
          <w:sz w:val="20"/>
          <w:szCs w:val="20"/>
        </w:rPr>
        <w:t>To reduce human exposure to MPs</w:t>
      </w:r>
      <w:r w:rsidR="00384CA5">
        <w:rPr>
          <w:rFonts w:ascii="Arial" w:hAnsi="Arial" w:cs="Arial"/>
          <w:sz w:val="20"/>
          <w:szCs w:val="20"/>
        </w:rPr>
        <w:t>,</w:t>
      </w:r>
      <w:r w:rsidR="006D19F3" w:rsidRPr="002F2343">
        <w:rPr>
          <w:rFonts w:ascii="Arial" w:hAnsi="Arial" w:cs="Arial"/>
          <w:sz w:val="20"/>
          <w:szCs w:val="20"/>
        </w:rPr>
        <w:t xml:space="preserve"> policy</w:t>
      </w:r>
      <w:r w:rsidR="00694F41" w:rsidRPr="002F2343">
        <w:rPr>
          <w:rFonts w:ascii="Arial" w:hAnsi="Arial" w:cs="Arial"/>
          <w:sz w:val="20"/>
          <w:szCs w:val="20"/>
        </w:rPr>
        <w:t>-</w:t>
      </w:r>
      <w:r w:rsidR="006D19F3" w:rsidRPr="002F2343">
        <w:rPr>
          <w:rFonts w:ascii="Arial" w:hAnsi="Arial" w:cs="Arial"/>
          <w:sz w:val="20"/>
          <w:szCs w:val="20"/>
        </w:rPr>
        <w:t>driven regulatory and mitigation strategies</w:t>
      </w:r>
      <w:r w:rsidR="00527C0F">
        <w:rPr>
          <w:rFonts w:ascii="Arial" w:hAnsi="Arial" w:cs="Arial"/>
          <w:sz w:val="20"/>
          <w:szCs w:val="20"/>
        </w:rPr>
        <w:t>, such as reducing plastic use and replacing plastics with biodegradable materials,</w:t>
      </w:r>
      <w:r w:rsidR="00694F41" w:rsidRPr="002F2343">
        <w:rPr>
          <w:rFonts w:ascii="Arial" w:hAnsi="Arial" w:cs="Arial"/>
          <w:sz w:val="20"/>
          <w:szCs w:val="20"/>
        </w:rPr>
        <w:t xml:space="preserve"> are recommended</w:t>
      </w:r>
      <w:r w:rsidR="00776488" w:rsidRPr="002F2343">
        <w:rPr>
          <w:rFonts w:ascii="Arial" w:hAnsi="Arial" w:cs="Arial"/>
          <w:sz w:val="20"/>
          <w:szCs w:val="20"/>
        </w:rPr>
        <w:t xml:space="preserve"> </w:t>
      </w:r>
      <w:r w:rsidR="00776488" w:rsidRPr="002F2343">
        <w:rPr>
          <w:rFonts w:ascii="Arial" w:hAnsi="Arial" w:cs="Arial"/>
          <w:sz w:val="20"/>
          <w:szCs w:val="20"/>
        </w:rPr>
        <w:fldChar w:fldCharType="begin"/>
      </w:r>
      <w:r w:rsidR="00776488" w:rsidRPr="002F2343">
        <w:rPr>
          <w:rFonts w:ascii="Arial" w:hAnsi="Arial" w:cs="Arial"/>
          <w:sz w:val="20"/>
          <w:szCs w:val="20"/>
        </w:rPr>
        <w:instrText xml:space="preserve"> ADDIN ZOTERO_ITEM CSL_CITATION {"citationID":"P3VoSj37","properties":{"formattedCitation":"(Boccia et al., 2024; Ma et al., 2024)","plainCitation":"(Boccia et al., 2024; Ma et al., 2024)","noteIndex":0},"citationItems":[{"id":373,"uris":["http://zotero.org/users/12611551/items/RHK87MTM"],"itemData":{"id":373,"type":"article-journal","abstract":"Microplastics (MPs) are now ubiquitous environmental contaminants that lead to unavoidable human exposure; they have received increasing attention in recent years and have become an emerging area of research. The greatest concern is the negative impacts of MPs on marine, fresh-water, and terrestrial ecosystems, as well as human health, to the extent that the World Health Organization (WHO) calls for increased research and standardized methods to assess exposure to MPs. Many countries and international organizations are implementing or proposing legislation in this regard. This review aims to summarize the current state of legislation, indoor and outdoor contamination, and potential human health risk due to exposure to airborne MPs, considering that occupational exposure to MPs is also becoming a growing area of concern. Even though research regarding MPs has continuously increased in the last twenty years, the effects of MPs on human health have been scarcely investigated, and toxicity studies are still limited and not directly comparable, due to the lack of standardized studies in this field.","container-title":"Toxics","DOI":"10.3390/toxics12050320","ISSN":"2305-6304","issue":"5","journalAbbreviation":"Toxics","language":"en","page":"320","source":"DOI.org (Crossref)","title":"Potential Effects of Environmental and Occupational Exposure to Microplastics: An Overview of Air Contamination","title-short":"Potential Effects of Environmental and Occupational Exposure to Microplastics","volume":"12","author":[{"family":"Boccia","given":"Priscilla"},{"family":"Mondellini","given":"Simona"},{"family":"Mauro","given":"Simona"},{"family":"Zanellato","given":"Miriam"},{"family":"Parolini","given":"Marco"},{"family":"Sturchio","given":"Elena"}],"issued":{"date-parts":[["2024",4,28]]}}},{"id":375,"uris":["http://zotero.org/users/12611551/items/CDWEYJWB"],"itemData":{"id":375,"type":"article-journal","abstract":"Microplastics have been widely detected in the natural water environment, which brings inevitable risks to the water ecosystem and human health. However, the understanding of the potential impact of microplastics on aquatic animals, plants, and human health is still limited, and technical methods to control microplastic pollution in natural water are still rare. Hence, this paper summarizes the progress of research on microplastic pollution in water systems in terms of microplastic source, attributes, distribution characteristics, environmental effects, and prevention and control methods according to the relevant research reports on water microplastic pollution. It also expounds the basic ways for the prevention, control, and treatment of water microplastics, and looks forward to the research direction of water microplastic pollution in the future. The results show that the abundance of fresh water microplastics in China is higher than that in other regions, but the pollution level of marine microplastics is at the middle level. Compared with other countries, the pollution degree of microplastics in aquatic organisms in China is at the middle and lower level, but the spatial heterogeneity is more obvious. Through hydraulic control and the substitution of degradable plastic products, water microplastic pollution can be greatly reduced. This paper can provide a reference basis for the formulation of microplastic pollution prevention and control in China.","container-title":"Diversity","DOI":"10.3390/d16010070","ISSN":"1424-2818","issue":"1","journalAbbreviation":"Diversity","language":"en","page":"70","source":"DOI.org (Crossref)","title":"Microplastic Pollution in Water Systems: Characteristics and Control Methods","title-short":"Microplastic Pollution in Water Systems","volume":"16","author":[{"family":"Ma","given":"Hao"},{"family":"Chao","given":"Liqiang"},{"family":"Wan","given":"Hang"},{"family":"Zhu","given":"Qin"}],"issued":{"date-parts":[["2024",1,21]]}}}],"schema":"https://github.com/citation-style-language/schema/raw/master/csl-citation.json"} </w:instrText>
      </w:r>
      <w:r w:rsidR="00776488" w:rsidRPr="002F2343">
        <w:rPr>
          <w:rFonts w:ascii="Arial" w:hAnsi="Arial" w:cs="Arial"/>
          <w:sz w:val="20"/>
          <w:szCs w:val="20"/>
        </w:rPr>
        <w:fldChar w:fldCharType="separate"/>
      </w:r>
      <w:r w:rsidR="00776488" w:rsidRPr="002F2343">
        <w:rPr>
          <w:rFonts w:ascii="Arial" w:hAnsi="Arial" w:cs="Arial"/>
          <w:noProof/>
          <w:sz w:val="20"/>
          <w:szCs w:val="20"/>
        </w:rPr>
        <w:t>(Boccia et al., 2024; Ma et al., 2024)</w:t>
      </w:r>
      <w:r w:rsidR="00776488" w:rsidRPr="002F2343">
        <w:rPr>
          <w:rFonts w:ascii="Arial" w:hAnsi="Arial" w:cs="Arial"/>
          <w:sz w:val="20"/>
          <w:szCs w:val="20"/>
        </w:rPr>
        <w:fldChar w:fldCharType="end"/>
      </w:r>
      <w:r w:rsidR="00776488" w:rsidRPr="002F2343">
        <w:rPr>
          <w:rFonts w:ascii="Arial" w:hAnsi="Arial" w:cs="Arial"/>
          <w:sz w:val="20"/>
          <w:szCs w:val="20"/>
        </w:rPr>
        <w:t>.</w:t>
      </w:r>
    </w:p>
    <w:p w14:paraId="07CA2C12" w14:textId="77777777" w:rsidR="00FA5C78" w:rsidRPr="002F2343" w:rsidRDefault="00FA5C78" w:rsidP="00D66800">
      <w:pPr>
        <w:jc w:val="both"/>
        <w:rPr>
          <w:rFonts w:ascii="Arial" w:hAnsi="Arial" w:cs="Arial"/>
          <w:sz w:val="20"/>
          <w:szCs w:val="20"/>
        </w:rPr>
      </w:pPr>
    </w:p>
    <w:p w14:paraId="699AB32E" w14:textId="4820E7E0" w:rsidR="00694F41" w:rsidRPr="002F2343" w:rsidRDefault="00DD5E13" w:rsidP="00D66800">
      <w:pPr>
        <w:jc w:val="both"/>
        <w:rPr>
          <w:rFonts w:ascii="Arial" w:hAnsi="Arial" w:cs="Arial"/>
          <w:b/>
          <w:bCs/>
          <w:sz w:val="20"/>
          <w:szCs w:val="20"/>
        </w:rPr>
      </w:pPr>
      <w:r w:rsidRPr="002F2343">
        <w:rPr>
          <w:rFonts w:ascii="Arial" w:hAnsi="Arial" w:cs="Arial"/>
          <w:b/>
          <w:bCs/>
          <w:sz w:val="20"/>
          <w:szCs w:val="20"/>
        </w:rPr>
        <w:t>6.</w:t>
      </w:r>
      <w:r w:rsidR="004E0E13" w:rsidRPr="002F2343">
        <w:rPr>
          <w:rFonts w:ascii="Arial" w:hAnsi="Arial" w:cs="Arial"/>
          <w:b/>
          <w:bCs/>
          <w:sz w:val="20"/>
          <w:szCs w:val="20"/>
        </w:rPr>
        <w:t>6</w:t>
      </w:r>
      <w:r w:rsidRPr="002F2343">
        <w:rPr>
          <w:rFonts w:ascii="Arial" w:hAnsi="Arial" w:cs="Arial"/>
          <w:b/>
          <w:bCs/>
          <w:sz w:val="20"/>
          <w:szCs w:val="20"/>
        </w:rPr>
        <w:t xml:space="preserve"> Knowledge Gaps and Risk Assessment Challenges</w:t>
      </w:r>
    </w:p>
    <w:p w14:paraId="1483C5BD" w14:textId="50668C2E" w:rsidR="00574BF2" w:rsidRPr="002F2343" w:rsidRDefault="00694F41" w:rsidP="00D66800">
      <w:pPr>
        <w:jc w:val="both"/>
        <w:rPr>
          <w:rFonts w:ascii="Arial" w:hAnsi="Arial" w:cs="Arial"/>
          <w:sz w:val="20"/>
          <w:szCs w:val="20"/>
        </w:rPr>
      </w:pPr>
      <w:r w:rsidRPr="002F2343">
        <w:rPr>
          <w:rFonts w:ascii="Arial" w:hAnsi="Arial" w:cs="Arial"/>
          <w:sz w:val="20"/>
          <w:szCs w:val="20"/>
        </w:rPr>
        <w:t>Significant knowledge gaps persist in the risk assessment of MPs</w:t>
      </w:r>
      <w:r w:rsidR="00527C0F">
        <w:rPr>
          <w:rFonts w:ascii="Arial" w:hAnsi="Arial" w:cs="Arial"/>
          <w:sz w:val="20"/>
          <w:szCs w:val="20"/>
        </w:rPr>
        <w:t>, despite ongoing studies, including</w:t>
      </w:r>
      <w:r w:rsidRPr="002F2343">
        <w:rPr>
          <w:rFonts w:ascii="Arial" w:hAnsi="Arial" w:cs="Arial"/>
          <w:sz w:val="20"/>
          <w:szCs w:val="20"/>
        </w:rPr>
        <w:t xml:space="preserve"> </w:t>
      </w:r>
      <w:r w:rsidR="00384CA5">
        <w:rPr>
          <w:rFonts w:ascii="Arial" w:hAnsi="Arial" w:cs="Arial"/>
          <w:sz w:val="20"/>
          <w:szCs w:val="20"/>
        </w:rPr>
        <w:t xml:space="preserve">a </w:t>
      </w:r>
      <w:r w:rsidRPr="002F2343">
        <w:rPr>
          <w:rFonts w:ascii="Arial" w:hAnsi="Arial" w:cs="Arial"/>
          <w:sz w:val="20"/>
          <w:szCs w:val="20"/>
        </w:rPr>
        <w:t>lack of standardized protocols for microplastic detection in food items and biological tissues.</w:t>
      </w:r>
      <w:r w:rsidR="00F35DC9" w:rsidRPr="002F2343">
        <w:rPr>
          <w:rFonts w:ascii="Arial" w:hAnsi="Arial" w:cs="Arial"/>
          <w:sz w:val="20"/>
          <w:szCs w:val="20"/>
        </w:rPr>
        <w:t xml:space="preserve"> Poor standardization, </w:t>
      </w:r>
      <w:r w:rsidR="00527C0F">
        <w:rPr>
          <w:rFonts w:ascii="Arial" w:hAnsi="Arial" w:cs="Arial"/>
          <w:sz w:val="20"/>
          <w:szCs w:val="20"/>
        </w:rPr>
        <w:t>insufficient reference materials, and non-uniform protocols constrain advances in understanding</w:t>
      </w:r>
      <w:r w:rsidR="00F35DC9" w:rsidRPr="002F2343">
        <w:rPr>
          <w:rFonts w:ascii="Arial" w:hAnsi="Arial" w:cs="Arial"/>
          <w:sz w:val="20"/>
          <w:szCs w:val="20"/>
        </w:rPr>
        <w:t xml:space="preserve"> MPs, especially for </w:t>
      </w:r>
      <w:proofErr w:type="spellStart"/>
      <w:r w:rsidR="00F35DC9" w:rsidRPr="002F2343">
        <w:rPr>
          <w:rFonts w:ascii="Arial" w:hAnsi="Arial" w:cs="Arial"/>
          <w:sz w:val="20"/>
          <w:szCs w:val="20"/>
        </w:rPr>
        <w:t>nanoplastics</w:t>
      </w:r>
      <w:proofErr w:type="spellEnd"/>
      <w:r w:rsidR="00F35DC9" w:rsidRPr="002F2343">
        <w:rPr>
          <w:rFonts w:ascii="Arial" w:hAnsi="Arial" w:cs="Arial"/>
          <w:sz w:val="20"/>
          <w:szCs w:val="20"/>
        </w:rPr>
        <w:t xml:space="preserve"> (NPs).</w:t>
      </w:r>
      <w:r w:rsidR="00E738EA" w:rsidRPr="002F2343">
        <w:rPr>
          <w:rFonts w:ascii="Arial" w:hAnsi="Arial" w:cs="Arial"/>
          <w:sz w:val="20"/>
          <w:szCs w:val="20"/>
        </w:rPr>
        <w:t xml:space="preserve"> </w:t>
      </w:r>
      <w:r w:rsidR="00F35DC9" w:rsidRPr="002F2343">
        <w:rPr>
          <w:rFonts w:ascii="Arial" w:hAnsi="Arial" w:cs="Arial"/>
          <w:sz w:val="20"/>
          <w:szCs w:val="20"/>
        </w:rPr>
        <w:t xml:space="preserve">Safe exposure level determination </w:t>
      </w:r>
      <w:r w:rsidR="00E738EA" w:rsidRPr="002F2343">
        <w:rPr>
          <w:rFonts w:ascii="Arial" w:hAnsi="Arial" w:cs="Arial"/>
          <w:sz w:val="20"/>
          <w:szCs w:val="20"/>
        </w:rPr>
        <w:t>remains</w:t>
      </w:r>
      <w:r w:rsidR="00F35DC9" w:rsidRPr="002F2343">
        <w:rPr>
          <w:rFonts w:ascii="Arial" w:hAnsi="Arial" w:cs="Arial"/>
          <w:sz w:val="20"/>
          <w:szCs w:val="20"/>
        </w:rPr>
        <w:t xml:space="preserve"> unresolved </w:t>
      </w:r>
      <w:r w:rsidR="00E738EA" w:rsidRPr="002F2343">
        <w:rPr>
          <w:rFonts w:ascii="Arial" w:hAnsi="Arial" w:cs="Arial"/>
          <w:sz w:val="20"/>
          <w:szCs w:val="20"/>
        </w:rPr>
        <w:t>because of</w:t>
      </w:r>
      <w:r w:rsidR="00F35DC9" w:rsidRPr="002F2343">
        <w:rPr>
          <w:rFonts w:ascii="Arial" w:hAnsi="Arial" w:cs="Arial"/>
          <w:sz w:val="20"/>
          <w:szCs w:val="20"/>
        </w:rPr>
        <w:t xml:space="preserve"> methodological shortcomings, highlight</w:t>
      </w:r>
      <w:r w:rsidR="00E738EA" w:rsidRPr="002F2343">
        <w:rPr>
          <w:rFonts w:ascii="Arial" w:hAnsi="Arial" w:cs="Arial"/>
          <w:sz w:val="20"/>
          <w:szCs w:val="20"/>
        </w:rPr>
        <w:t>ing</w:t>
      </w:r>
      <w:r w:rsidR="00F35DC9" w:rsidRPr="002F2343">
        <w:rPr>
          <w:rFonts w:ascii="Arial" w:hAnsi="Arial" w:cs="Arial"/>
          <w:sz w:val="20"/>
          <w:szCs w:val="20"/>
        </w:rPr>
        <w:t xml:space="preserve"> gaps in toxicological studies and inconsistencies across study designs. </w:t>
      </w:r>
      <w:r w:rsidR="00E738EA" w:rsidRPr="002F2343">
        <w:rPr>
          <w:rFonts w:ascii="Arial" w:hAnsi="Arial" w:cs="Arial"/>
          <w:sz w:val="20"/>
          <w:szCs w:val="20"/>
        </w:rPr>
        <w:t>The chronic effect</w:t>
      </w:r>
      <w:r w:rsidR="00527C0F">
        <w:rPr>
          <w:rFonts w:ascii="Arial" w:hAnsi="Arial" w:cs="Arial"/>
          <w:sz w:val="20"/>
          <w:szCs w:val="20"/>
        </w:rPr>
        <w:t>s of MPs on human health are not well understood due to a</w:t>
      </w:r>
      <w:r w:rsidR="00E738EA" w:rsidRPr="002F2343">
        <w:rPr>
          <w:rFonts w:ascii="Arial" w:hAnsi="Arial" w:cs="Arial"/>
          <w:sz w:val="20"/>
          <w:szCs w:val="20"/>
        </w:rPr>
        <w:t xml:space="preserve"> lack of long-term epidemiologic studies. The adsorption of various pollutants and contaminants onto the surface of MPs complicates the understanding and assessment of their effect. </w:t>
      </w:r>
      <w:r w:rsidR="00527C0F">
        <w:rPr>
          <w:rFonts w:ascii="Arial" w:hAnsi="Arial" w:cs="Arial"/>
          <w:sz w:val="20"/>
          <w:szCs w:val="20"/>
        </w:rPr>
        <w:t>Multiple studies have shown that MPs induce oxidative stress upon translocation across biological barriers, but the precise mechanism</w:t>
      </w:r>
      <w:r w:rsidR="00400BAC" w:rsidRPr="002F2343">
        <w:rPr>
          <w:rFonts w:ascii="Arial" w:hAnsi="Arial" w:cs="Arial"/>
          <w:sz w:val="20"/>
          <w:szCs w:val="20"/>
        </w:rPr>
        <w:t xml:space="preserve"> remains unclear.</w:t>
      </w:r>
      <w:r w:rsidR="00EE19E1" w:rsidRPr="002F2343">
        <w:rPr>
          <w:rFonts w:ascii="Arial" w:hAnsi="Arial" w:cs="Arial"/>
          <w:sz w:val="20"/>
          <w:szCs w:val="20"/>
        </w:rPr>
        <w:t xml:space="preserve"> </w:t>
      </w:r>
      <w:r w:rsidR="00762D7A" w:rsidRPr="002F2343">
        <w:rPr>
          <w:rFonts w:ascii="Arial" w:hAnsi="Arial" w:cs="Arial"/>
          <w:sz w:val="20"/>
          <w:szCs w:val="20"/>
        </w:rPr>
        <w:t xml:space="preserve">Biodistribution modelling of microplastics is challenging due to their heterogeneity in </w:t>
      </w:r>
      <w:r w:rsidR="00527C0F">
        <w:rPr>
          <w:rFonts w:ascii="Arial" w:hAnsi="Arial" w:cs="Arial"/>
          <w:sz w:val="20"/>
          <w:szCs w:val="20"/>
        </w:rPr>
        <w:t>s</w:t>
      </w:r>
      <w:r w:rsidR="00762D7A" w:rsidRPr="002F2343">
        <w:rPr>
          <w:rFonts w:ascii="Arial" w:hAnsi="Arial" w:cs="Arial"/>
          <w:sz w:val="20"/>
          <w:szCs w:val="20"/>
        </w:rPr>
        <w:t>hape, size</w:t>
      </w:r>
      <w:r w:rsidR="00384CA5">
        <w:rPr>
          <w:rFonts w:ascii="Arial" w:hAnsi="Arial" w:cs="Arial"/>
          <w:sz w:val="20"/>
          <w:szCs w:val="20"/>
        </w:rPr>
        <w:t>,</w:t>
      </w:r>
      <w:r w:rsidR="00762D7A" w:rsidRPr="002F2343">
        <w:rPr>
          <w:rFonts w:ascii="Arial" w:hAnsi="Arial" w:cs="Arial"/>
          <w:sz w:val="20"/>
          <w:szCs w:val="20"/>
        </w:rPr>
        <w:t xml:space="preserve"> and composition.</w:t>
      </w:r>
      <w:r w:rsidR="00574BF2" w:rsidRPr="002F2343">
        <w:rPr>
          <w:rFonts w:ascii="Arial" w:hAnsi="Arial" w:cs="Arial"/>
          <w:sz w:val="20"/>
          <w:szCs w:val="20"/>
        </w:rPr>
        <w:t xml:space="preserve"> Despite advancements in physiologically based kinetic models, data limitations remain a </w:t>
      </w:r>
      <w:r w:rsidR="00527C0F">
        <w:rPr>
          <w:rFonts w:ascii="Arial" w:hAnsi="Arial" w:cs="Arial"/>
          <w:sz w:val="20"/>
          <w:szCs w:val="20"/>
        </w:rPr>
        <w:t>significant</w:t>
      </w:r>
      <w:r w:rsidR="00574BF2" w:rsidRPr="002F2343">
        <w:rPr>
          <w:rFonts w:ascii="Arial" w:hAnsi="Arial" w:cs="Arial"/>
          <w:sz w:val="20"/>
          <w:szCs w:val="20"/>
        </w:rPr>
        <w:t xml:space="preserve"> challenge.</w:t>
      </w:r>
      <w:r w:rsidR="00A673A7" w:rsidRPr="002F2343">
        <w:rPr>
          <w:rFonts w:ascii="Arial" w:hAnsi="Arial" w:cs="Arial"/>
          <w:sz w:val="20"/>
          <w:szCs w:val="20"/>
        </w:rPr>
        <w:t xml:space="preserve"> </w:t>
      </w:r>
      <w:r w:rsidR="00574BF2" w:rsidRPr="002F2343">
        <w:rPr>
          <w:rFonts w:ascii="Arial" w:hAnsi="Arial" w:cs="Arial"/>
          <w:sz w:val="20"/>
          <w:szCs w:val="20"/>
        </w:rPr>
        <w:t>Secondary microplastics are generated</w:t>
      </w:r>
      <w:r w:rsidR="00A673A7" w:rsidRPr="002F2343">
        <w:rPr>
          <w:rFonts w:ascii="Arial" w:hAnsi="Arial" w:cs="Arial"/>
          <w:sz w:val="20"/>
          <w:szCs w:val="20"/>
        </w:rPr>
        <w:t xml:space="preserve"> through</w:t>
      </w:r>
      <w:r w:rsidR="00574BF2" w:rsidRPr="002F2343">
        <w:rPr>
          <w:rFonts w:ascii="Arial" w:hAnsi="Arial" w:cs="Arial"/>
          <w:sz w:val="20"/>
          <w:szCs w:val="20"/>
        </w:rPr>
        <w:t xml:space="preserve"> the daily use of plastic</w:t>
      </w:r>
      <w:r w:rsidR="00A673A7" w:rsidRPr="002F2343">
        <w:rPr>
          <w:rFonts w:ascii="Arial" w:hAnsi="Arial" w:cs="Arial"/>
          <w:sz w:val="20"/>
          <w:szCs w:val="20"/>
        </w:rPr>
        <w:t xml:space="preserve"> products</w:t>
      </w:r>
      <w:r w:rsidR="00384CA5">
        <w:rPr>
          <w:rFonts w:ascii="Arial" w:hAnsi="Arial" w:cs="Arial"/>
          <w:sz w:val="20"/>
          <w:szCs w:val="20"/>
        </w:rPr>
        <w:t>,</w:t>
      </w:r>
      <w:r w:rsidR="00A673A7" w:rsidRPr="002F2343">
        <w:rPr>
          <w:rFonts w:ascii="Arial" w:hAnsi="Arial" w:cs="Arial"/>
          <w:sz w:val="20"/>
          <w:szCs w:val="20"/>
        </w:rPr>
        <w:t xml:space="preserve"> and their exposure pathways are inadequately quantified and underrepresented in current risk assessment frameworks.</w:t>
      </w:r>
    </w:p>
    <w:p w14:paraId="091AE3A4" w14:textId="77777777" w:rsidR="000F1573" w:rsidRPr="002F2343" w:rsidRDefault="000F1573" w:rsidP="00D66800">
      <w:pPr>
        <w:jc w:val="both"/>
        <w:rPr>
          <w:rFonts w:ascii="Arial" w:hAnsi="Arial" w:cs="Arial"/>
          <w:sz w:val="20"/>
          <w:szCs w:val="20"/>
        </w:rPr>
      </w:pPr>
    </w:p>
    <w:p w14:paraId="40965EA7" w14:textId="2C166683" w:rsidR="00025C97" w:rsidRPr="002F2343" w:rsidRDefault="00851D23" w:rsidP="00D66800">
      <w:pPr>
        <w:jc w:val="both"/>
        <w:outlineLvl w:val="1"/>
        <w:rPr>
          <w:rFonts w:ascii="Arial" w:hAnsi="Arial" w:cs="Arial"/>
          <w:b/>
          <w:bCs/>
          <w:sz w:val="20"/>
          <w:szCs w:val="20"/>
          <w:lang w:bidi="hi-IN"/>
        </w:rPr>
      </w:pPr>
      <w:r w:rsidRPr="002F2343">
        <w:rPr>
          <w:rFonts w:ascii="Arial" w:hAnsi="Arial" w:cs="Arial"/>
          <w:b/>
          <w:bCs/>
          <w:sz w:val="20"/>
          <w:szCs w:val="20"/>
          <w:lang w:bidi="hi-IN"/>
        </w:rPr>
        <w:t xml:space="preserve">7. </w:t>
      </w:r>
      <w:r w:rsidR="002F2343" w:rsidRPr="002F2343">
        <w:rPr>
          <w:rFonts w:ascii="Arial" w:hAnsi="Arial" w:cs="Arial"/>
          <w:b/>
          <w:bCs/>
          <w:sz w:val="20"/>
          <w:szCs w:val="20"/>
          <w:lang w:bidi="hi-IN"/>
        </w:rPr>
        <w:t>DETECTION AND ANALYSIS OF MICROPLASTICS</w:t>
      </w:r>
    </w:p>
    <w:p w14:paraId="5EA8DAEF" w14:textId="074BDC75" w:rsidR="001D012E" w:rsidRPr="002F2343" w:rsidRDefault="00025C97" w:rsidP="00D66800">
      <w:pPr>
        <w:jc w:val="both"/>
        <w:outlineLvl w:val="1"/>
        <w:rPr>
          <w:rFonts w:ascii="Arial" w:hAnsi="Arial" w:cs="Arial"/>
          <w:sz w:val="20"/>
          <w:szCs w:val="20"/>
          <w:lang w:bidi="hi-IN"/>
        </w:rPr>
      </w:pPr>
      <w:r w:rsidRPr="002F2343">
        <w:rPr>
          <w:rFonts w:ascii="Arial" w:hAnsi="Arial" w:cs="Arial"/>
          <w:sz w:val="20"/>
          <w:szCs w:val="20"/>
          <w:lang w:bidi="hi-IN"/>
        </w:rPr>
        <w:t>The study of m</w:t>
      </w:r>
      <w:r w:rsidR="00A673A7" w:rsidRPr="002F2343">
        <w:rPr>
          <w:rFonts w:ascii="Arial" w:hAnsi="Arial" w:cs="Arial"/>
          <w:sz w:val="20"/>
          <w:szCs w:val="20"/>
          <w:lang w:bidi="hi-IN"/>
        </w:rPr>
        <w:t xml:space="preserve">icroplastics in aquatic </w:t>
      </w:r>
      <w:r w:rsidRPr="002F2343">
        <w:rPr>
          <w:rFonts w:ascii="Arial" w:hAnsi="Arial" w:cs="Arial"/>
          <w:sz w:val="20"/>
          <w:szCs w:val="20"/>
          <w:lang w:bidi="hi-IN"/>
        </w:rPr>
        <w:t>ecosystems has emerged as a rapidly expanding area of research, highlighting the need to understand their distribution, composition, and potential impacts.</w:t>
      </w:r>
      <w:r w:rsidR="00E46BB9" w:rsidRPr="002F2343">
        <w:rPr>
          <w:rFonts w:ascii="Arial" w:hAnsi="Arial" w:cs="Arial"/>
          <w:sz w:val="20"/>
          <w:szCs w:val="20"/>
          <w:lang w:bidi="hi-IN"/>
        </w:rPr>
        <w:t xml:space="preserve"> Despite increased awareness, the lack of standardized protocols and field-deployable methodologies poses a significant challenge for researchers and regulatory bodies worldwide. </w:t>
      </w:r>
    </w:p>
    <w:p w14:paraId="4FBDF2F2" w14:textId="77777777" w:rsidR="00E46BB9" w:rsidRPr="002F2343" w:rsidRDefault="00E46BB9" w:rsidP="00D66800">
      <w:pPr>
        <w:jc w:val="both"/>
        <w:outlineLvl w:val="1"/>
        <w:rPr>
          <w:rFonts w:ascii="Arial" w:hAnsi="Arial" w:cs="Arial"/>
          <w:sz w:val="20"/>
          <w:szCs w:val="20"/>
          <w:lang w:bidi="hi-IN"/>
        </w:rPr>
      </w:pPr>
    </w:p>
    <w:p w14:paraId="1DF0E950" w14:textId="2356F79D" w:rsidR="00097391" w:rsidRPr="002F2343" w:rsidRDefault="001D012E" w:rsidP="00D66800">
      <w:pPr>
        <w:jc w:val="both"/>
        <w:outlineLvl w:val="1"/>
        <w:rPr>
          <w:rFonts w:ascii="Arial" w:hAnsi="Arial" w:cs="Arial"/>
          <w:b/>
          <w:bCs/>
          <w:sz w:val="20"/>
          <w:szCs w:val="20"/>
          <w:lang w:bidi="hi-IN"/>
        </w:rPr>
      </w:pPr>
      <w:r w:rsidRPr="002F2343">
        <w:rPr>
          <w:rFonts w:ascii="Arial" w:hAnsi="Arial" w:cs="Arial"/>
          <w:sz w:val="20"/>
          <w:szCs w:val="20"/>
          <w:lang w:bidi="hi-IN"/>
        </w:rPr>
        <w:t xml:space="preserve"> </w:t>
      </w:r>
      <w:r w:rsidR="003867E5" w:rsidRPr="002F2343">
        <w:rPr>
          <w:rFonts w:ascii="Arial" w:hAnsi="Arial" w:cs="Arial"/>
          <w:b/>
          <w:bCs/>
          <w:sz w:val="20"/>
          <w:szCs w:val="20"/>
          <w:lang w:bidi="hi-IN"/>
        </w:rPr>
        <w:t>7.1 Sampling Techniques</w:t>
      </w:r>
    </w:p>
    <w:p w14:paraId="27BBF369" w14:textId="4CB2FE38" w:rsidR="00CA2922" w:rsidRPr="002F2343" w:rsidRDefault="00CA2922" w:rsidP="00D66800">
      <w:pPr>
        <w:jc w:val="both"/>
        <w:outlineLvl w:val="1"/>
        <w:rPr>
          <w:rFonts w:ascii="Arial" w:hAnsi="Arial" w:cs="Arial"/>
          <w:sz w:val="20"/>
          <w:szCs w:val="20"/>
          <w:lang w:bidi="hi-IN"/>
        </w:rPr>
      </w:pPr>
      <w:r w:rsidRPr="002F2343">
        <w:rPr>
          <w:rFonts w:ascii="Arial" w:hAnsi="Arial" w:cs="Arial"/>
          <w:sz w:val="20"/>
          <w:szCs w:val="20"/>
          <w:lang w:bidi="hi-IN"/>
        </w:rPr>
        <w:t>Sampling techniques depend on the type of environmental matrix, such as water, sediment, or biota.</w:t>
      </w:r>
    </w:p>
    <w:p w14:paraId="4849DEB4" w14:textId="77777777" w:rsidR="00CF735D" w:rsidRPr="002F2343" w:rsidRDefault="00CF735D" w:rsidP="00D66800">
      <w:pPr>
        <w:jc w:val="both"/>
        <w:outlineLvl w:val="1"/>
        <w:rPr>
          <w:rFonts w:ascii="Arial" w:hAnsi="Arial" w:cs="Arial"/>
          <w:sz w:val="20"/>
          <w:szCs w:val="20"/>
          <w:lang w:bidi="hi-IN"/>
        </w:rPr>
      </w:pPr>
    </w:p>
    <w:p w14:paraId="12AA5571" w14:textId="5A65FF7A" w:rsidR="00CA2922" w:rsidRPr="002F2343" w:rsidRDefault="00CF735D" w:rsidP="00D66800">
      <w:pPr>
        <w:jc w:val="both"/>
        <w:outlineLvl w:val="1"/>
        <w:rPr>
          <w:rFonts w:ascii="Arial" w:hAnsi="Arial" w:cs="Arial"/>
          <w:b/>
          <w:bCs/>
          <w:sz w:val="20"/>
          <w:szCs w:val="20"/>
          <w:lang w:bidi="hi-IN"/>
        </w:rPr>
      </w:pPr>
      <w:r w:rsidRPr="002F2343">
        <w:rPr>
          <w:rFonts w:ascii="Arial" w:hAnsi="Arial" w:cs="Arial"/>
          <w:b/>
          <w:bCs/>
          <w:sz w:val="20"/>
          <w:szCs w:val="20"/>
          <w:lang w:bidi="hi-IN"/>
        </w:rPr>
        <w:t>Water</w:t>
      </w:r>
    </w:p>
    <w:p w14:paraId="7F5C4A79" w14:textId="2CB04B52" w:rsidR="0088023D" w:rsidRPr="002F2343" w:rsidRDefault="00CA2922" w:rsidP="00D66800">
      <w:pPr>
        <w:jc w:val="both"/>
        <w:outlineLvl w:val="1"/>
        <w:rPr>
          <w:rFonts w:ascii="Arial" w:hAnsi="Arial" w:cs="Arial"/>
          <w:sz w:val="20"/>
          <w:szCs w:val="20"/>
          <w:lang w:bidi="hi-IN"/>
        </w:rPr>
      </w:pPr>
      <w:r w:rsidRPr="002F2343">
        <w:rPr>
          <w:rFonts w:ascii="Arial" w:hAnsi="Arial" w:cs="Arial"/>
          <w:sz w:val="20"/>
          <w:szCs w:val="20"/>
          <w:lang w:bidi="hi-IN"/>
        </w:rPr>
        <w:t>Generally</w:t>
      </w:r>
      <w:r w:rsidR="0088023D" w:rsidRPr="002F2343">
        <w:rPr>
          <w:rFonts w:ascii="Arial" w:hAnsi="Arial" w:cs="Arial"/>
          <w:sz w:val="20"/>
          <w:szCs w:val="20"/>
          <w:lang w:bidi="hi-IN"/>
        </w:rPr>
        <w:t>,</w:t>
      </w:r>
      <w:r w:rsidRPr="002F2343">
        <w:rPr>
          <w:rFonts w:ascii="Arial" w:hAnsi="Arial" w:cs="Arial"/>
          <w:sz w:val="20"/>
          <w:szCs w:val="20"/>
          <w:lang w:bidi="hi-IN"/>
        </w:rPr>
        <w:t xml:space="preserve"> various devices are used to </w:t>
      </w:r>
      <w:r w:rsidR="0088023D" w:rsidRPr="002F2343">
        <w:rPr>
          <w:rFonts w:ascii="Arial" w:hAnsi="Arial" w:cs="Arial"/>
          <w:sz w:val="20"/>
          <w:szCs w:val="20"/>
          <w:lang w:bidi="hi-IN"/>
        </w:rPr>
        <w:t>collect</w:t>
      </w:r>
      <w:r w:rsidRPr="002F2343">
        <w:rPr>
          <w:rFonts w:ascii="Arial" w:hAnsi="Arial" w:cs="Arial"/>
          <w:sz w:val="20"/>
          <w:szCs w:val="20"/>
          <w:lang w:bidi="hi-IN"/>
        </w:rPr>
        <w:t xml:space="preserve"> </w:t>
      </w:r>
      <w:r w:rsidR="0088023D" w:rsidRPr="002F2343">
        <w:rPr>
          <w:rFonts w:ascii="Arial" w:hAnsi="Arial" w:cs="Arial"/>
          <w:sz w:val="20"/>
          <w:szCs w:val="20"/>
          <w:lang w:bidi="hi-IN"/>
        </w:rPr>
        <w:t xml:space="preserve">surface </w:t>
      </w:r>
      <w:r w:rsidRPr="002F2343">
        <w:rPr>
          <w:rFonts w:ascii="Arial" w:hAnsi="Arial" w:cs="Arial"/>
          <w:sz w:val="20"/>
          <w:szCs w:val="20"/>
          <w:lang w:bidi="hi-IN"/>
        </w:rPr>
        <w:t>water samples</w:t>
      </w:r>
      <w:r w:rsidR="0088023D" w:rsidRPr="002F2343">
        <w:rPr>
          <w:rFonts w:ascii="Arial" w:hAnsi="Arial" w:cs="Arial"/>
          <w:sz w:val="20"/>
          <w:szCs w:val="20"/>
          <w:lang w:bidi="hi-IN"/>
        </w:rPr>
        <w:t>,</w:t>
      </w:r>
      <w:r w:rsidRPr="002F2343">
        <w:rPr>
          <w:rFonts w:ascii="Arial" w:hAnsi="Arial" w:cs="Arial"/>
          <w:sz w:val="20"/>
          <w:szCs w:val="20"/>
          <w:lang w:bidi="hi-IN"/>
        </w:rPr>
        <w:t xml:space="preserve"> </w:t>
      </w:r>
      <w:r w:rsidR="0088023D" w:rsidRPr="002F2343">
        <w:rPr>
          <w:rFonts w:ascii="Arial" w:hAnsi="Arial" w:cs="Arial"/>
          <w:sz w:val="20"/>
          <w:szCs w:val="20"/>
          <w:lang w:bidi="hi-IN"/>
        </w:rPr>
        <w:t>including</w:t>
      </w:r>
      <w:r w:rsidRPr="002F2343">
        <w:rPr>
          <w:rFonts w:ascii="Arial" w:hAnsi="Arial" w:cs="Arial"/>
          <w:sz w:val="20"/>
          <w:szCs w:val="20"/>
          <w:lang w:bidi="hi-IN"/>
        </w:rPr>
        <w:t xml:space="preserve"> trawls, </w:t>
      </w:r>
      <w:r w:rsidR="0088023D" w:rsidRPr="002F2343">
        <w:rPr>
          <w:rFonts w:ascii="Arial" w:hAnsi="Arial" w:cs="Arial"/>
          <w:sz w:val="20"/>
          <w:szCs w:val="20"/>
          <w:lang w:bidi="hi-IN"/>
        </w:rPr>
        <w:t>filtration systems</w:t>
      </w:r>
      <w:r w:rsidR="00384CA5">
        <w:rPr>
          <w:rFonts w:ascii="Arial" w:hAnsi="Arial" w:cs="Arial"/>
          <w:sz w:val="20"/>
          <w:szCs w:val="20"/>
          <w:lang w:bidi="hi-IN"/>
        </w:rPr>
        <w:t>,</w:t>
      </w:r>
      <w:r w:rsidR="0088023D" w:rsidRPr="002F2343">
        <w:rPr>
          <w:rFonts w:ascii="Arial" w:hAnsi="Arial" w:cs="Arial"/>
          <w:sz w:val="20"/>
          <w:szCs w:val="20"/>
          <w:lang w:bidi="hi-IN"/>
        </w:rPr>
        <w:t xml:space="preserve"> and neuston nets.</w:t>
      </w:r>
      <w:r w:rsidR="001C2B00" w:rsidRPr="002F2343">
        <w:rPr>
          <w:rFonts w:ascii="Arial" w:hAnsi="Arial" w:cs="Arial"/>
          <w:sz w:val="20"/>
          <w:szCs w:val="20"/>
          <w:lang w:bidi="hi-IN"/>
        </w:rPr>
        <w:t xml:space="preserve"> </w:t>
      </w:r>
      <w:r w:rsidR="0088023D" w:rsidRPr="002F2343">
        <w:rPr>
          <w:rFonts w:ascii="Arial" w:hAnsi="Arial" w:cs="Arial"/>
          <w:sz w:val="20"/>
          <w:szCs w:val="20"/>
          <w:lang w:bidi="hi-IN"/>
        </w:rPr>
        <w:t xml:space="preserve">Sampling nets with a 300 </w:t>
      </w:r>
      <w:proofErr w:type="spellStart"/>
      <w:r w:rsidR="0088023D" w:rsidRPr="002F2343">
        <w:rPr>
          <w:rFonts w:ascii="Arial" w:hAnsi="Arial" w:cs="Arial"/>
          <w:sz w:val="20"/>
          <w:szCs w:val="20"/>
          <w:lang w:bidi="hi-IN"/>
        </w:rPr>
        <w:t>μm</w:t>
      </w:r>
      <w:proofErr w:type="spellEnd"/>
      <w:r w:rsidR="0088023D" w:rsidRPr="002F2343">
        <w:rPr>
          <w:rFonts w:ascii="Arial" w:hAnsi="Arial" w:cs="Arial"/>
          <w:sz w:val="20"/>
          <w:szCs w:val="20"/>
          <w:lang w:bidi="hi-IN"/>
        </w:rPr>
        <w:t xml:space="preserve"> mesh size </w:t>
      </w:r>
      <w:r w:rsidR="00384CA5">
        <w:rPr>
          <w:rFonts w:ascii="Arial" w:hAnsi="Arial" w:cs="Arial"/>
          <w:sz w:val="20"/>
          <w:szCs w:val="20"/>
          <w:lang w:bidi="hi-IN"/>
        </w:rPr>
        <w:t>define</w:t>
      </w:r>
      <w:r w:rsidR="0088023D" w:rsidRPr="002F2343">
        <w:rPr>
          <w:rFonts w:ascii="Arial" w:hAnsi="Arial" w:cs="Arial"/>
          <w:sz w:val="20"/>
          <w:szCs w:val="20"/>
          <w:lang w:bidi="hi-IN"/>
        </w:rPr>
        <w:t xml:space="preserve"> the smallest particle size that can be captured.</w:t>
      </w:r>
    </w:p>
    <w:p w14:paraId="3E4EF68C" w14:textId="77777777" w:rsidR="00CF735D" w:rsidRPr="002F2343" w:rsidRDefault="00CF735D" w:rsidP="00D66800">
      <w:pPr>
        <w:jc w:val="both"/>
        <w:outlineLvl w:val="1"/>
        <w:rPr>
          <w:rFonts w:ascii="Arial" w:hAnsi="Arial" w:cs="Arial"/>
          <w:sz w:val="20"/>
          <w:szCs w:val="20"/>
          <w:lang w:bidi="hi-IN"/>
        </w:rPr>
      </w:pPr>
    </w:p>
    <w:p w14:paraId="214E3163" w14:textId="1606C310" w:rsidR="001C2B00" w:rsidRPr="002F2343" w:rsidRDefault="00CF735D" w:rsidP="00D66800">
      <w:pPr>
        <w:jc w:val="both"/>
        <w:outlineLvl w:val="1"/>
        <w:rPr>
          <w:rFonts w:ascii="Arial" w:hAnsi="Arial" w:cs="Arial"/>
          <w:b/>
          <w:bCs/>
          <w:sz w:val="20"/>
          <w:szCs w:val="20"/>
          <w:lang w:bidi="hi-IN"/>
        </w:rPr>
      </w:pPr>
      <w:r w:rsidRPr="002F2343">
        <w:rPr>
          <w:rFonts w:ascii="Arial" w:hAnsi="Arial" w:cs="Arial"/>
          <w:b/>
          <w:bCs/>
          <w:sz w:val="20"/>
          <w:szCs w:val="20"/>
          <w:lang w:bidi="hi-IN"/>
        </w:rPr>
        <w:t>Sediment</w:t>
      </w:r>
    </w:p>
    <w:p w14:paraId="5FFF0513" w14:textId="2A227C3B" w:rsidR="00464638" w:rsidRPr="002F2343" w:rsidRDefault="001C2B00" w:rsidP="00D66800">
      <w:pPr>
        <w:jc w:val="both"/>
        <w:outlineLvl w:val="1"/>
        <w:rPr>
          <w:rFonts w:ascii="Arial" w:hAnsi="Arial" w:cs="Arial"/>
          <w:sz w:val="20"/>
          <w:szCs w:val="20"/>
          <w:lang w:bidi="hi-IN"/>
        </w:rPr>
      </w:pPr>
      <w:r w:rsidRPr="002F2343">
        <w:rPr>
          <w:rFonts w:ascii="Arial" w:hAnsi="Arial" w:cs="Arial"/>
          <w:sz w:val="20"/>
          <w:szCs w:val="20"/>
          <w:lang w:bidi="hi-IN"/>
        </w:rPr>
        <w:t xml:space="preserve">Bottom sediments are collected using </w:t>
      </w:r>
      <w:r w:rsidR="00464638" w:rsidRPr="002F2343">
        <w:rPr>
          <w:rFonts w:ascii="Arial" w:hAnsi="Arial" w:cs="Arial"/>
          <w:sz w:val="20"/>
          <w:szCs w:val="20"/>
          <w:lang w:bidi="hi-IN"/>
        </w:rPr>
        <w:t>grab samplers, such as core samplers and Van Veen grab samplers.</w:t>
      </w:r>
      <w:r w:rsidR="00E54B58" w:rsidRPr="002F2343">
        <w:rPr>
          <w:rFonts w:ascii="Arial" w:hAnsi="Arial" w:cs="Arial"/>
          <w:sz w:val="20"/>
          <w:szCs w:val="20"/>
          <w:lang w:bidi="hi-IN"/>
        </w:rPr>
        <w:t xml:space="preserve"> </w:t>
      </w:r>
      <w:r w:rsidR="00464638" w:rsidRPr="002F2343">
        <w:rPr>
          <w:rFonts w:ascii="Arial" w:hAnsi="Arial" w:cs="Arial"/>
          <w:sz w:val="20"/>
          <w:szCs w:val="20"/>
          <w:lang w:bidi="hi-IN"/>
        </w:rPr>
        <w:t xml:space="preserve">Collected samples are </w:t>
      </w:r>
      <w:r w:rsidR="00527C0F">
        <w:rPr>
          <w:rFonts w:ascii="Arial" w:hAnsi="Arial" w:cs="Arial"/>
          <w:sz w:val="20"/>
          <w:szCs w:val="20"/>
          <w:lang w:bidi="hi-IN"/>
        </w:rPr>
        <w:t>dried and sieved</w:t>
      </w:r>
      <w:r w:rsidR="00464638" w:rsidRPr="002F2343">
        <w:rPr>
          <w:rFonts w:ascii="Arial" w:hAnsi="Arial" w:cs="Arial"/>
          <w:sz w:val="20"/>
          <w:szCs w:val="20"/>
          <w:lang w:bidi="hi-IN"/>
        </w:rPr>
        <w:t xml:space="preserve">, after which microplastics are isolated by density separation using saturated salt solutions such as NaCl and </w:t>
      </w:r>
      <w:proofErr w:type="spellStart"/>
      <w:r w:rsidR="00464638" w:rsidRPr="002F2343">
        <w:rPr>
          <w:rFonts w:ascii="Arial" w:hAnsi="Arial" w:cs="Arial"/>
          <w:sz w:val="20"/>
          <w:szCs w:val="20"/>
          <w:lang w:bidi="hi-IN"/>
        </w:rPr>
        <w:t>ZnCl</w:t>
      </w:r>
      <w:proofErr w:type="spellEnd"/>
      <w:r w:rsidR="00464638" w:rsidRPr="002F2343">
        <w:rPr>
          <w:rFonts w:ascii="Cambria Math" w:hAnsi="Cambria Math" w:cs="Cambria Math"/>
          <w:sz w:val="20"/>
          <w:szCs w:val="20"/>
          <w:lang w:bidi="hi-IN"/>
        </w:rPr>
        <w:t>₂</w:t>
      </w:r>
      <w:r w:rsidR="00464638" w:rsidRPr="002F2343">
        <w:rPr>
          <w:rFonts w:ascii="Arial" w:hAnsi="Arial" w:cs="Arial"/>
          <w:sz w:val="20"/>
          <w:szCs w:val="20"/>
          <w:lang w:bidi="hi-IN"/>
        </w:rPr>
        <w:t>.</w:t>
      </w:r>
    </w:p>
    <w:p w14:paraId="66F51FAB" w14:textId="77777777" w:rsidR="00CF735D" w:rsidRPr="002F2343" w:rsidRDefault="00CF735D" w:rsidP="00D66800">
      <w:pPr>
        <w:jc w:val="both"/>
        <w:outlineLvl w:val="1"/>
        <w:rPr>
          <w:rFonts w:ascii="Arial" w:hAnsi="Arial" w:cs="Arial"/>
          <w:sz w:val="20"/>
          <w:szCs w:val="20"/>
          <w:lang w:bidi="hi-IN"/>
        </w:rPr>
      </w:pPr>
    </w:p>
    <w:p w14:paraId="05D28702" w14:textId="1C760B31" w:rsidR="00072F6D" w:rsidRPr="002F2343" w:rsidRDefault="00CF735D" w:rsidP="00D66800">
      <w:pPr>
        <w:jc w:val="both"/>
        <w:outlineLvl w:val="1"/>
        <w:rPr>
          <w:rFonts w:ascii="Arial" w:hAnsi="Arial" w:cs="Arial"/>
          <w:b/>
          <w:bCs/>
          <w:sz w:val="20"/>
          <w:szCs w:val="20"/>
          <w:lang w:bidi="hi-IN"/>
        </w:rPr>
      </w:pPr>
      <w:r w:rsidRPr="002F2343">
        <w:rPr>
          <w:rFonts w:ascii="Arial" w:hAnsi="Arial" w:cs="Arial"/>
          <w:b/>
          <w:bCs/>
          <w:sz w:val="20"/>
          <w:szCs w:val="20"/>
          <w:lang w:bidi="hi-IN"/>
        </w:rPr>
        <w:t>Biota</w:t>
      </w:r>
    </w:p>
    <w:p w14:paraId="7D276FD7" w14:textId="2DAD5986" w:rsidR="00A05270" w:rsidRPr="002F2343" w:rsidRDefault="00CF735D" w:rsidP="00D66800">
      <w:pPr>
        <w:jc w:val="both"/>
        <w:outlineLvl w:val="1"/>
        <w:rPr>
          <w:rFonts w:ascii="Arial" w:hAnsi="Arial" w:cs="Arial"/>
          <w:sz w:val="20"/>
          <w:szCs w:val="20"/>
          <w:lang w:bidi="hi-IN"/>
        </w:rPr>
      </w:pPr>
      <w:r w:rsidRPr="002F2343">
        <w:rPr>
          <w:rFonts w:ascii="Arial" w:hAnsi="Arial" w:cs="Arial"/>
          <w:sz w:val="20"/>
          <w:szCs w:val="20"/>
          <w:lang w:bidi="hi-IN"/>
        </w:rPr>
        <w:t xml:space="preserve">In the case of biota, organisms are dissected, and their gastrointestinal tracts are processed </w:t>
      </w:r>
      <w:r w:rsidR="009B3EF0" w:rsidRPr="002F2343">
        <w:rPr>
          <w:rFonts w:ascii="Arial" w:hAnsi="Arial" w:cs="Arial"/>
          <w:sz w:val="20"/>
          <w:szCs w:val="20"/>
          <w:lang w:bidi="hi-IN"/>
        </w:rPr>
        <w:t>using</w:t>
      </w:r>
      <w:r w:rsidRPr="002F2343">
        <w:rPr>
          <w:rFonts w:ascii="Arial" w:hAnsi="Arial" w:cs="Arial"/>
          <w:sz w:val="20"/>
          <w:szCs w:val="20"/>
          <w:lang w:bidi="hi-IN"/>
        </w:rPr>
        <w:t xml:space="preserve"> enzymatic or chemical treatments, </w:t>
      </w:r>
      <w:r w:rsidR="009B3EF0" w:rsidRPr="002F2343">
        <w:rPr>
          <w:rFonts w:ascii="Arial" w:hAnsi="Arial" w:cs="Arial"/>
          <w:sz w:val="20"/>
          <w:szCs w:val="20"/>
          <w:lang w:bidi="hi-IN"/>
        </w:rPr>
        <w:t>such as</w:t>
      </w:r>
      <w:r w:rsidRPr="002F2343">
        <w:rPr>
          <w:rFonts w:ascii="Arial" w:hAnsi="Arial" w:cs="Arial"/>
          <w:sz w:val="20"/>
          <w:szCs w:val="20"/>
          <w:lang w:bidi="hi-IN"/>
        </w:rPr>
        <w:t xml:space="preserve"> KOH and H</w:t>
      </w:r>
      <w:r w:rsidRPr="002F2343">
        <w:rPr>
          <w:rFonts w:ascii="Cambria Math" w:hAnsi="Cambria Math" w:cs="Cambria Math"/>
          <w:sz w:val="20"/>
          <w:szCs w:val="20"/>
          <w:lang w:bidi="hi-IN"/>
        </w:rPr>
        <w:t>₂</w:t>
      </w:r>
      <w:r w:rsidRPr="002F2343">
        <w:rPr>
          <w:rFonts w:ascii="Arial" w:hAnsi="Arial" w:cs="Arial"/>
          <w:sz w:val="20"/>
          <w:szCs w:val="20"/>
          <w:lang w:bidi="hi-IN"/>
        </w:rPr>
        <w:t>O</w:t>
      </w:r>
      <w:r w:rsidRPr="002F2343">
        <w:rPr>
          <w:rFonts w:ascii="Cambria Math" w:hAnsi="Cambria Math" w:cs="Cambria Math"/>
          <w:sz w:val="20"/>
          <w:szCs w:val="20"/>
          <w:lang w:bidi="hi-IN"/>
        </w:rPr>
        <w:t>₂</w:t>
      </w:r>
      <w:r w:rsidRPr="002F2343">
        <w:rPr>
          <w:rFonts w:ascii="Arial" w:hAnsi="Arial" w:cs="Arial"/>
          <w:sz w:val="20"/>
          <w:szCs w:val="20"/>
          <w:lang w:bidi="hi-IN"/>
        </w:rPr>
        <w:t>, to extract MPs.</w:t>
      </w:r>
    </w:p>
    <w:p w14:paraId="24C45F06" w14:textId="77777777" w:rsidR="00FE3212" w:rsidRPr="002F2343" w:rsidRDefault="00FE3212" w:rsidP="00D66800">
      <w:pPr>
        <w:jc w:val="both"/>
        <w:outlineLvl w:val="1"/>
        <w:rPr>
          <w:rFonts w:ascii="Arial" w:hAnsi="Arial" w:cs="Arial"/>
          <w:b/>
          <w:bCs/>
          <w:sz w:val="20"/>
          <w:szCs w:val="20"/>
          <w:lang w:bidi="hi-IN"/>
        </w:rPr>
      </w:pPr>
    </w:p>
    <w:p w14:paraId="198A3BEA" w14:textId="77980A20" w:rsidR="00072F6D" w:rsidRPr="002F2343" w:rsidRDefault="003867E5" w:rsidP="00D66800">
      <w:pPr>
        <w:jc w:val="both"/>
        <w:outlineLvl w:val="1"/>
        <w:rPr>
          <w:rFonts w:ascii="Arial" w:hAnsi="Arial" w:cs="Arial"/>
          <w:b/>
          <w:bCs/>
          <w:sz w:val="20"/>
          <w:szCs w:val="20"/>
          <w:lang w:bidi="hi-IN"/>
        </w:rPr>
      </w:pPr>
      <w:r w:rsidRPr="002F2343">
        <w:rPr>
          <w:rFonts w:ascii="Arial" w:hAnsi="Arial" w:cs="Arial"/>
          <w:b/>
          <w:bCs/>
          <w:sz w:val="20"/>
          <w:szCs w:val="20"/>
          <w:lang w:bidi="hi-IN"/>
        </w:rPr>
        <w:t>7.2 Identification Methods</w:t>
      </w:r>
    </w:p>
    <w:p w14:paraId="1B71D4C0" w14:textId="77777777" w:rsidR="00490CE3" w:rsidRPr="002F2343" w:rsidRDefault="00490CE3" w:rsidP="00D66800">
      <w:pPr>
        <w:jc w:val="both"/>
        <w:outlineLvl w:val="1"/>
        <w:rPr>
          <w:rFonts w:ascii="Arial" w:hAnsi="Arial" w:cs="Arial"/>
          <w:sz w:val="20"/>
          <w:szCs w:val="20"/>
          <w:lang w:bidi="hi-IN"/>
        </w:rPr>
      </w:pPr>
      <w:r w:rsidRPr="002F2343">
        <w:rPr>
          <w:rFonts w:ascii="Arial" w:hAnsi="Arial" w:cs="Arial"/>
          <w:sz w:val="20"/>
          <w:szCs w:val="20"/>
          <w:lang w:bidi="hi-IN"/>
        </w:rPr>
        <w:t>After isolation, microplastics (MPs) are referred to and defined using visual and analytical methods.</w:t>
      </w:r>
    </w:p>
    <w:p w14:paraId="78FB9CC4" w14:textId="77777777" w:rsidR="00490CE3" w:rsidRPr="002F2343" w:rsidRDefault="00490CE3" w:rsidP="00D66800">
      <w:pPr>
        <w:jc w:val="both"/>
        <w:outlineLvl w:val="1"/>
        <w:rPr>
          <w:rFonts w:ascii="Arial" w:hAnsi="Arial" w:cs="Arial"/>
          <w:sz w:val="20"/>
          <w:szCs w:val="20"/>
          <w:lang w:bidi="hi-IN"/>
        </w:rPr>
      </w:pPr>
    </w:p>
    <w:p w14:paraId="68CFD574" w14:textId="1EC957BA" w:rsidR="00490CE3" w:rsidRPr="002F2343" w:rsidRDefault="00490CE3" w:rsidP="00D66800">
      <w:pPr>
        <w:jc w:val="both"/>
        <w:outlineLvl w:val="1"/>
        <w:rPr>
          <w:rFonts w:ascii="Arial" w:hAnsi="Arial" w:cs="Arial"/>
          <w:b/>
          <w:bCs/>
          <w:sz w:val="20"/>
          <w:szCs w:val="20"/>
          <w:lang w:bidi="hi-IN"/>
        </w:rPr>
      </w:pPr>
      <w:r w:rsidRPr="002F2343">
        <w:rPr>
          <w:rFonts w:ascii="Arial" w:hAnsi="Arial" w:cs="Arial"/>
          <w:b/>
          <w:bCs/>
          <w:sz w:val="20"/>
          <w:szCs w:val="20"/>
          <w:lang w:bidi="hi-IN"/>
        </w:rPr>
        <w:t>Visual Inspection</w:t>
      </w:r>
    </w:p>
    <w:p w14:paraId="083CC2F9" w14:textId="2F600ED1" w:rsidR="00490CE3" w:rsidRPr="002F2343" w:rsidRDefault="00490CE3" w:rsidP="00D66800">
      <w:pPr>
        <w:jc w:val="both"/>
        <w:outlineLvl w:val="1"/>
        <w:rPr>
          <w:rFonts w:ascii="Arial" w:hAnsi="Arial" w:cs="Arial"/>
          <w:sz w:val="20"/>
          <w:szCs w:val="20"/>
          <w:lang w:bidi="hi-IN"/>
        </w:rPr>
      </w:pPr>
      <w:r w:rsidRPr="002F2343">
        <w:rPr>
          <w:rFonts w:ascii="Arial" w:hAnsi="Arial" w:cs="Arial"/>
          <w:sz w:val="20"/>
          <w:szCs w:val="20"/>
          <w:lang w:bidi="hi-IN"/>
        </w:rPr>
        <w:t xml:space="preserve">The samples were also studied </w:t>
      </w:r>
      <w:r w:rsidR="00711BCD" w:rsidRPr="002F2343">
        <w:rPr>
          <w:rFonts w:ascii="Arial" w:hAnsi="Arial" w:cs="Arial"/>
          <w:sz w:val="20"/>
          <w:szCs w:val="20"/>
          <w:lang w:bidi="hi-IN"/>
        </w:rPr>
        <w:t>under</w:t>
      </w:r>
      <w:r w:rsidRPr="002F2343">
        <w:rPr>
          <w:rFonts w:ascii="Arial" w:hAnsi="Arial" w:cs="Arial"/>
          <w:sz w:val="20"/>
          <w:szCs w:val="20"/>
          <w:lang w:bidi="hi-IN"/>
        </w:rPr>
        <w:t xml:space="preserve"> a stereomicroscope or </w:t>
      </w:r>
      <w:r w:rsidR="00711BCD" w:rsidRPr="002F2343">
        <w:rPr>
          <w:rFonts w:ascii="Arial" w:hAnsi="Arial" w:cs="Arial"/>
          <w:sz w:val="20"/>
          <w:szCs w:val="20"/>
          <w:lang w:bidi="hi-IN"/>
        </w:rPr>
        <w:t xml:space="preserve">an </w:t>
      </w:r>
      <w:r w:rsidRPr="002F2343">
        <w:rPr>
          <w:rFonts w:ascii="Arial" w:hAnsi="Arial" w:cs="Arial"/>
          <w:sz w:val="20"/>
          <w:szCs w:val="20"/>
          <w:lang w:bidi="hi-IN"/>
        </w:rPr>
        <w:t xml:space="preserve">optical microscope, which is convenient </w:t>
      </w:r>
      <w:r w:rsidR="00711BCD" w:rsidRPr="002F2343">
        <w:rPr>
          <w:rFonts w:ascii="Arial" w:hAnsi="Arial" w:cs="Arial"/>
          <w:sz w:val="20"/>
          <w:szCs w:val="20"/>
          <w:lang w:bidi="hi-IN"/>
        </w:rPr>
        <w:t>for</w:t>
      </w:r>
      <w:r w:rsidRPr="002F2343">
        <w:rPr>
          <w:rFonts w:ascii="Arial" w:hAnsi="Arial" w:cs="Arial"/>
          <w:sz w:val="20"/>
          <w:szCs w:val="20"/>
          <w:lang w:bidi="hi-IN"/>
        </w:rPr>
        <w:t xml:space="preserve"> initial sorting </w:t>
      </w:r>
      <w:r w:rsidR="00711BCD" w:rsidRPr="002F2343">
        <w:rPr>
          <w:rFonts w:ascii="Arial" w:hAnsi="Arial" w:cs="Arial"/>
          <w:sz w:val="20"/>
          <w:szCs w:val="20"/>
          <w:lang w:bidi="hi-IN"/>
        </w:rPr>
        <w:t>by</w:t>
      </w:r>
      <w:r w:rsidRPr="002F2343">
        <w:rPr>
          <w:rFonts w:ascii="Arial" w:hAnsi="Arial" w:cs="Arial"/>
          <w:sz w:val="20"/>
          <w:szCs w:val="20"/>
          <w:lang w:bidi="hi-IN"/>
        </w:rPr>
        <w:t xml:space="preserve"> size, </w:t>
      </w:r>
      <w:r w:rsidR="00527C0F">
        <w:rPr>
          <w:rFonts w:ascii="Arial" w:hAnsi="Arial" w:cs="Arial"/>
          <w:sz w:val="20"/>
          <w:szCs w:val="20"/>
          <w:lang w:bidi="hi-IN"/>
        </w:rPr>
        <w:t>S</w:t>
      </w:r>
      <w:r w:rsidRPr="002F2343">
        <w:rPr>
          <w:rFonts w:ascii="Arial" w:hAnsi="Arial" w:cs="Arial"/>
          <w:sz w:val="20"/>
          <w:szCs w:val="20"/>
          <w:lang w:bidi="hi-IN"/>
        </w:rPr>
        <w:t xml:space="preserve">hape, and </w:t>
      </w:r>
      <w:proofErr w:type="spellStart"/>
      <w:r w:rsidR="00527C0F">
        <w:rPr>
          <w:rFonts w:ascii="Arial" w:hAnsi="Arial" w:cs="Arial"/>
          <w:sz w:val="20"/>
          <w:szCs w:val="20"/>
          <w:lang w:bidi="hi-IN"/>
        </w:rPr>
        <w:t>C</w:t>
      </w:r>
      <w:r w:rsidRPr="002F2343">
        <w:rPr>
          <w:rFonts w:ascii="Arial" w:hAnsi="Arial" w:cs="Arial"/>
          <w:sz w:val="20"/>
          <w:szCs w:val="20"/>
          <w:lang w:bidi="hi-IN"/>
        </w:rPr>
        <w:t>olor</w:t>
      </w:r>
      <w:proofErr w:type="spellEnd"/>
      <w:r w:rsidRPr="002F2343">
        <w:rPr>
          <w:rFonts w:ascii="Arial" w:hAnsi="Arial" w:cs="Arial"/>
          <w:sz w:val="20"/>
          <w:szCs w:val="20"/>
          <w:lang w:bidi="hi-IN"/>
        </w:rPr>
        <w:t xml:space="preserve">. Subjectivity, misidentification vulnerability, and </w:t>
      </w:r>
      <w:r w:rsidR="00711BCD" w:rsidRPr="002F2343">
        <w:rPr>
          <w:rFonts w:ascii="Arial" w:hAnsi="Arial" w:cs="Arial"/>
          <w:sz w:val="20"/>
          <w:szCs w:val="20"/>
          <w:lang w:bidi="hi-IN"/>
        </w:rPr>
        <w:t xml:space="preserve">a </w:t>
      </w:r>
      <w:r w:rsidRPr="002F2343">
        <w:rPr>
          <w:rFonts w:ascii="Arial" w:hAnsi="Arial" w:cs="Arial"/>
          <w:sz w:val="20"/>
          <w:szCs w:val="20"/>
          <w:lang w:bidi="hi-IN"/>
        </w:rPr>
        <w:t xml:space="preserve">lack of effectiveness with particles below 300 mm are </w:t>
      </w:r>
      <w:r w:rsidR="00711BCD" w:rsidRPr="002F2343">
        <w:rPr>
          <w:rFonts w:ascii="Arial" w:hAnsi="Arial" w:cs="Arial"/>
          <w:sz w:val="20"/>
          <w:szCs w:val="20"/>
          <w:lang w:bidi="hi-IN"/>
        </w:rPr>
        <w:t>among</w:t>
      </w:r>
      <w:r w:rsidRPr="002F2343">
        <w:rPr>
          <w:rFonts w:ascii="Arial" w:hAnsi="Arial" w:cs="Arial"/>
          <w:sz w:val="20"/>
          <w:szCs w:val="20"/>
          <w:lang w:bidi="hi-IN"/>
        </w:rPr>
        <w:t xml:space="preserve"> the limitations.</w:t>
      </w:r>
    </w:p>
    <w:p w14:paraId="1E10794A" w14:textId="77777777" w:rsidR="00490CE3" w:rsidRPr="002F2343" w:rsidRDefault="00490CE3" w:rsidP="00D66800">
      <w:pPr>
        <w:jc w:val="both"/>
        <w:outlineLvl w:val="1"/>
        <w:rPr>
          <w:rFonts w:ascii="Arial" w:hAnsi="Arial" w:cs="Arial"/>
          <w:sz w:val="20"/>
          <w:szCs w:val="20"/>
          <w:lang w:bidi="hi-IN"/>
        </w:rPr>
      </w:pPr>
    </w:p>
    <w:p w14:paraId="09043B4F" w14:textId="2D3735D7" w:rsidR="00490CE3" w:rsidRPr="002F2343" w:rsidRDefault="00490CE3" w:rsidP="00D66800">
      <w:pPr>
        <w:jc w:val="both"/>
        <w:outlineLvl w:val="1"/>
        <w:rPr>
          <w:rFonts w:ascii="Arial" w:hAnsi="Arial" w:cs="Arial"/>
          <w:b/>
          <w:bCs/>
          <w:sz w:val="20"/>
          <w:szCs w:val="20"/>
          <w:lang w:bidi="hi-IN"/>
        </w:rPr>
      </w:pPr>
      <w:r w:rsidRPr="002F2343">
        <w:rPr>
          <w:rFonts w:ascii="Arial" w:hAnsi="Arial" w:cs="Arial"/>
          <w:b/>
          <w:bCs/>
          <w:sz w:val="20"/>
          <w:szCs w:val="20"/>
          <w:lang w:bidi="hi-IN"/>
        </w:rPr>
        <w:t>Spectroscopic Techniques</w:t>
      </w:r>
    </w:p>
    <w:p w14:paraId="0263FCC7" w14:textId="624F4C5E" w:rsidR="00490CE3" w:rsidRPr="002F2343" w:rsidRDefault="00490CE3" w:rsidP="00D66800">
      <w:pPr>
        <w:jc w:val="both"/>
        <w:outlineLvl w:val="1"/>
        <w:rPr>
          <w:rFonts w:ascii="Arial" w:hAnsi="Arial" w:cs="Arial"/>
          <w:sz w:val="20"/>
          <w:szCs w:val="20"/>
          <w:lang w:bidi="hi-IN"/>
        </w:rPr>
      </w:pPr>
      <w:r w:rsidRPr="002F2343">
        <w:rPr>
          <w:rFonts w:ascii="Arial" w:hAnsi="Arial" w:cs="Arial"/>
          <w:sz w:val="20"/>
          <w:szCs w:val="20"/>
          <w:lang w:bidi="hi-IN"/>
        </w:rPr>
        <w:lastRenderedPageBreak/>
        <w:t xml:space="preserve">Fourier-transform infrared spectroscopy (FTIR) </w:t>
      </w:r>
      <w:r w:rsidR="00797412" w:rsidRPr="002F2343">
        <w:rPr>
          <w:rFonts w:ascii="Arial" w:hAnsi="Arial" w:cs="Arial"/>
          <w:sz w:val="20"/>
          <w:szCs w:val="20"/>
          <w:lang w:bidi="hi-IN"/>
        </w:rPr>
        <w:t>identifies</w:t>
      </w:r>
      <w:r w:rsidRPr="002F2343">
        <w:rPr>
          <w:rFonts w:ascii="Arial" w:hAnsi="Arial" w:cs="Arial"/>
          <w:sz w:val="20"/>
          <w:szCs w:val="20"/>
          <w:lang w:bidi="hi-IN"/>
        </w:rPr>
        <w:t xml:space="preserve"> the type of polymer based on distinct infrared absorption bands and can be used on particles </w:t>
      </w:r>
      <w:r w:rsidR="00797412" w:rsidRPr="002F2343">
        <w:rPr>
          <w:rFonts w:ascii="Arial" w:hAnsi="Arial" w:cs="Arial"/>
          <w:sz w:val="20"/>
          <w:szCs w:val="20"/>
          <w:lang w:bidi="hi-IN"/>
        </w:rPr>
        <w:t>larger</w:t>
      </w:r>
      <w:r w:rsidRPr="002F2343">
        <w:rPr>
          <w:rFonts w:ascii="Arial" w:hAnsi="Arial" w:cs="Arial"/>
          <w:sz w:val="20"/>
          <w:szCs w:val="20"/>
          <w:lang w:bidi="hi-IN"/>
        </w:rPr>
        <w:t xml:space="preserve"> than 20 mm. It may be used </w:t>
      </w:r>
      <w:r w:rsidR="00797412" w:rsidRPr="002F2343">
        <w:rPr>
          <w:rFonts w:ascii="Arial" w:hAnsi="Arial" w:cs="Arial"/>
          <w:sz w:val="20"/>
          <w:szCs w:val="20"/>
          <w:lang w:bidi="hi-IN"/>
        </w:rPr>
        <w:t xml:space="preserve">in conjunction </w:t>
      </w:r>
      <w:r w:rsidRPr="002F2343">
        <w:rPr>
          <w:rFonts w:ascii="Arial" w:hAnsi="Arial" w:cs="Arial"/>
          <w:sz w:val="20"/>
          <w:szCs w:val="20"/>
          <w:lang w:bidi="hi-IN"/>
        </w:rPr>
        <w:t xml:space="preserve">with microscopy (m-FTIR) to increase spatial resolution. Raman Spectroscopy is sensitive </w:t>
      </w:r>
      <w:r w:rsidR="00797412" w:rsidRPr="002F2343">
        <w:rPr>
          <w:rFonts w:ascii="Arial" w:hAnsi="Arial" w:cs="Arial"/>
          <w:sz w:val="20"/>
          <w:szCs w:val="20"/>
          <w:lang w:bidi="hi-IN"/>
        </w:rPr>
        <w:t>to</w:t>
      </w:r>
      <w:r w:rsidRPr="002F2343">
        <w:rPr>
          <w:rFonts w:ascii="Arial" w:hAnsi="Arial" w:cs="Arial"/>
          <w:sz w:val="20"/>
          <w:szCs w:val="20"/>
          <w:lang w:bidi="hi-IN"/>
        </w:rPr>
        <w:t xml:space="preserve"> molecular </w:t>
      </w:r>
      <w:r w:rsidR="00215AF0" w:rsidRPr="002F2343">
        <w:rPr>
          <w:rFonts w:ascii="Arial" w:hAnsi="Arial" w:cs="Arial"/>
          <w:sz w:val="20"/>
          <w:szCs w:val="20"/>
          <w:lang w:bidi="hi-IN"/>
        </w:rPr>
        <w:t>vibrations</w:t>
      </w:r>
      <w:r w:rsidRPr="002F2343">
        <w:rPr>
          <w:rFonts w:ascii="Arial" w:hAnsi="Arial" w:cs="Arial"/>
          <w:sz w:val="20"/>
          <w:szCs w:val="20"/>
          <w:lang w:bidi="hi-IN"/>
        </w:rPr>
        <w:t xml:space="preserve"> through inelastic light scattering and is appropriate </w:t>
      </w:r>
      <w:r w:rsidR="00215AF0" w:rsidRPr="002F2343">
        <w:rPr>
          <w:rFonts w:ascii="Arial" w:hAnsi="Arial" w:cs="Arial"/>
          <w:sz w:val="20"/>
          <w:szCs w:val="20"/>
          <w:lang w:bidi="hi-IN"/>
        </w:rPr>
        <w:t>for</w:t>
      </w:r>
      <w:r w:rsidRPr="002F2343">
        <w:rPr>
          <w:rFonts w:ascii="Arial" w:hAnsi="Arial" w:cs="Arial"/>
          <w:sz w:val="20"/>
          <w:szCs w:val="20"/>
          <w:lang w:bidi="hi-IN"/>
        </w:rPr>
        <w:t xml:space="preserve"> smaller particles (&lt;1 mm). It is not as erythrocyte-latching by water, and hence it is recommended in wet samples.</w:t>
      </w:r>
    </w:p>
    <w:p w14:paraId="50E4FED0" w14:textId="77777777" w:rsidR="00490CE3" w:rsidRPr="002F2343" w:rsidRDefault="00490CE3" w:rsidP="00D66800">
      <w:pPr>
        <w:jc w:val="both"/>
        <w:outlineLvl w:val="1"/>
        <w:rPr>
          <w:rFonts w:ascii="Arial" w:hAnsi="Arial" w:cs="Arial"/>
          <w:sz w:val="20"/>
          <w:szCs w:val="20"/>
          <w:lang w:bidi="hi-IN"/>
        </w:rPr>
      </w:pPr>
    </w:p>
    <w:p w14:paraId="17326238" w14:textId="3A194695" w:rsidR="00490CE3" w:rsidRPr="002F2343" w:rsidRDefault="00490CE3" w:rsidP="00D66800">
      <w:pPr>
        <w:jc w:val="both"/>
        <w:outlineLvl w:val="1"/>
        <w:rPr>
          <w:rFonts w:ascii="Arial" w:hAnsi="Arial" w:cs="Arial"/>
          <w:b/>
          <w:bCs/>
          <w:sz w:val="20"/>
          <w:szCs w:val="20"/>
          <w:lang w:bidi="hi-IN"/>
        </w:rPr>
      </w:pPr>
      <w:r w:rsidRPr="002F2343">
        <w:rPr>
          <w:rFonts w:ascii="Arial" w:hAnsi="Arial" w:cs="Arial"/>
          <w:b/>
          <w:bCs/>
          <w:sz w:val="20"/>
          <w:szCs w:val="20"/>
          <w:lang w:bidi="hi-IN"/>
        </w:rPr>
        <w:t>Emerging Technologies</w:t>
      </w:r>
    </w:p>
    <w:p w14:paraId="449D8296" w14:textId="1F159489" w:rsidR="00B76DC2" w:rsidRPr="002F2343" w:rsidRDefault="00490CE3" w:rsidP="00D66800">
      <w:pPr>
        <w:jc w:val="both"/>
        <w:outlineLvl w:val="1"/>
        <w:rPr>
          <w:rFonts w:ascii="Arial" w:hAnsi="Arial" w:cs="Arial"/>
          <w:b/>
          <w:bCs/>
          <w:sz w:val="20"/>
          <w:szCs w:val="20"/>
          <w:lang w:bidi="hi-IN"/>
        </w:rPr>
      </w:pPr>
      <w:r w:rsidRPr="002F2343">
        <w:rPr>
          <w:rFonts w:ascii="Arial" w:hAnsi="Arial" w:cs="Arial"/>
          <w:sz w:val="20"/>
          <w:szCs w:val="20"/>
          <w:lang w:bidi="hi-IN"/>
        </w:rPr>
        <w:t xml:space="preserve">Pyrolysis-GC/MS involves </w:t>
      </w:r>
      <w:r w:rsidR="00215AF0" w:rsidRPr="002F2343">
        <w:rPr>
          <w:rFonts w:ascii="Arial" w:hAnsi="Arial" w:cs="Arial"/>
          <w:sz w:val="20"/>
          <w:szCs w:val="20"/>
          <w:lang w:bidi="hi-IN"/>
        </w:rPr>
        <w:t xml:space="preserve">the </w:t>
      </w:r>
      <w:r w:rsidRPr="002F2343">
        <w:rPr>
          <w:rFonts w:ascii="Arial" w:hAnsi="Arial" w:cs="Arial"/>
          <w:sz w:val="20"/>
          <w:szCs w:val="20"/>
          <w:lang w:bidi="hi-IN"/>
        </w:rPr>
        <w:t xml:space="preserve">thermal </w:t>
      </w:r>
      <w:r w:rsidR="00215AF0" w:rsidRPr="002F2343">
        <w:rPr>
          <w:rFonts w:ascii="Arial" w:hAnsi="Arial" w:cs="Arial"/>
          <w:sz w:val="20"/>
          <w:szCs w:val="20"/>
          <w:lang w:bidi="hi-IN"/>
        </w:rPr>
        <w:t>decomposition of</w:t>
      </w:r>
      <w:r w:rsidRPr="002F2343">
        <w:rPr>
          <w:rFonts w:ascii="Arial" w:hAnsi="Arial" w:cs="Arial"/>
          <w:sz w:val="20"/>
          <w:szCs w:val="20"/>
          <w:lang w:bidi="hi-IN"/>
        </w:rPr>
        <w:t xml:space="preserve"> MPs and </w:t>
      </w:r>
      <w:r w:rsidR="00215AF0" w:rsidRPr="002F2343">
        <w:rPr>
          <w:rFonts w:ascii="Arial" w:hAnsi="Arial" w:cs="Arial"/>
          <w:sz w:val="20"/>
          <w:szCs w:val="20"/>
          <w:lang w:bidi="hi-IN"/>
        </w:rPr>
        <w:t>the analysis of</w:t>
      </w:r>
      <w:r w:rsidRPr="002F2343">
        <w:rPr>
          <w:rFonts w:ascii="Arial" w:hAnsi="Arial" w:cs="Arial"/>
          <w:sz w:val="20"/>
          <w:szCs w:val="20"/>
          <w:lang w:bidi="hi-IN"/>
        </w:rPr>
        <w:t xml:space="preserve"> the resultant gases to </w:t>
      </w:r>
      <w:r w:rsidR="00215AF0" w:rsidRPr="002F2343">
        <w:rPr>
          <w:rFonts w:ascii="Arial" w:hAnsi="Arial" w:cs="Arial"/>
          <w:sz w:val="20"/>
          <w:szCs w:val="20"/>
          <w:lang w:bidi="hi-IN"/>
        </w:rPr>
        <w:t>determine</w:t>
      </w:r>
      <w:r w:rsidRPr="002F2343">
        <w:rPr>
          <w:rFonts w:ascii="Arial" w:hAnsi="Arial" w:cs="Arial"/>
          <w:sz w:val="20"/>
          <w:szCs w:val="20"/>
          <w:lang w:bidi="hi-IN"/>
        </w:rPr>
        <w:t xml:space="preserve"> </w:t>
      </w:r>
      <w:r w:rsidR="00215AF0" w:rsidRPr="002F2343">
        <w:rPr>
          <w:rFonts w:ascii="Arial" w:hAnsi="Arial" w:cs="Arial"/>
          <w:sz w:val="20"/>
          <w:szCs w:val="20"/>
          <w:lang w:bidi="hi-IN"/>
        </w:rPr>
        <w:t xml:space="preserve">the </w:t>
      </w:r>
      <w:r w:rsidRPr="002F2343">
        <w:rPr>
          <w:rFonts w:ascii="Arial" w:hAnsi="Arial" w:cs="Arial"/>
          <w:sz w:val="20"/>
          <w:szCs w:val="20"/>
          <w:lang w:bidi="hi-IN"/>
        </w:rPr>
        <w:t xml:space="preserve">composition of </w:t>
      </w:r>
      <w:r w:rsidR="00215AF0" w:rsidRPr="002F2343">
        <w:rPr>
          <w:rFonts w:ascii="Arial" w:hAnsi="Arial" w:cs="Arial"/>
          <w:sz w:val="20"/>
          <w:szCs w:val="20"/>
          <w:lang w:bidi="hi-IN"/>
        </w:rPr>
        <w:t xml:space="preserve">the </w:t>
      </w:r>
      <w:r w:rsidRPr="002F2343">
        <w:rPr>
          <w:rFonts w:ascii="Arial" w:hAnsi="Arial" w:cs="Arial"/>
          <w:sz w:val="20"/>
          <w:szCs w:val="20"/>
          <w:lang w:bidi="hi-IN"/>
        </w:rPr>
        <w:t xml:space="preserve">polymers. Hyperspectral Imaging is an imaging technique that uses spectroscopy to </w:t>
      </w:r>
      <w:proofErr w:type="spellStart"/>
      <w:r w:rsidRPr="002F2343">
        <w:rPr>
          <w:rFonts w:ascii="Arial" w:hAnsi="Arial" w:cs="Arial"/>
          <w:sz w:val="20"/>
          <w:szCs w:val="20"/>
          <w:lang w:bidi="hi-IN"/>
        </w:rPr>
        <w:t>analyze</w:t>
      </w:r>
      <w:proofErr w:type="spellEnd"/>
      <w:r w:rsidRPr="002F2343">
        <w:rPr>
          <w:rFonts w:ascii="Arial" w:hAnsi="Arial" w:cs="Arial"/>
          <w:sz w:val="20"/>
          <w:szCs w:val="20"/>
          <w:lang w:bidi="hi-IN"/>
        </w:rPr>
        <w:t xml:space="preserve"> </w:t>
      </w:r>
      <w:r w:rsidR="00215AF0" w:rsidRPr="002F2343">
        <w:rPr>
          <w:rFonts w:ascii="Arial" w:hAnsi="Arial" w:cs="Arial"/>
          <w:sz w:val="20"/>
          <w:szCs w:val="20"/>
          <w:lang w:bidi="hi-IN"/>
        </w:rPr>
        <w:t>a</w:t>
      </w:r>
      <w:r w:rsidRPr="002F2343">
        <w:rPr>
          <w:rFonts w:ascii="Arial" w:hAnsi="Arial" w:cs="Arial"/>
          <w:sz w:val="20"/>
          <w:szCs w:val="20"/>
          <w:lang w:bidi="hi-IN"/>
        </w:rPr>
        <w:t xml:space="preserve"> specimen quickly </w:t>
      </w:r>
      <w:r w:rsidR="00215AF0" w:rsidRPr="002F2343">
        <w:rPr>
          <w:rFonts w:ascii="Arial" w:hAnsi="Arial" w:cs="Arial"/>
          <w:sz w:val="20"/>
          <w:szCs w:val="20"/>
          <w:lang w:bidi="hi-IN"/>
        </w:rPr>
        <w:t>and non-destructively</w:t>
      </w:r>
      <w:r w:rsidRPr="002F2343">
        <w:rPr>
          <w:rFonts w:ascii="Arial" w:hAnsi="Arial" w:cs="Arial"/>
          <w:sz w:val="20"/>
          <w:szCs w:val="20"/>
          <w:lang w:bidi="hi-IN"/>
        </w:rPr>
        <w:t xml:space="preserve">. In AI-assisted classification, spectral libraries </w:t>
      </w:r>
      <w:r w:rsidR="002A5DAF" w:rsidRPr="002F2343">
        <w:rPr>
          <w:rFonts w:ascii="Arial" w:hAnsi="Arial" w:cs="Arial"/>
          <w:sz w:val="20"/>
          <w:szCs w:val="20"/>
          <w:lang w:bidi="hi-IN"/>
        </w:rPr>
        <w:t>used to train</w:t>
      </w:r>
      <w:r w:rsidRPr="002F2343">
        <w:rPr>
          <w:rFonts w:ascii="Arial" w:hAnsi="Arial" w:cs="Arial"/>
          <w:sz w:val="20"/>
          <w:szCs w:val="20"/>
          <w:lang w:bidi="hi-IN"/>
        </w:rPr>
        <w:t xml:space="preserve"> machine learning models </w:t>
      </w:r>
      <w:r w:rsidR="00215AF0" w:rsidRPr="002F2343">
        <w:rPr>
          <w:rFonts w:ascii="Arial" w:hAnsi="Arial" w:cs="Arial"/>
          <w:sz w:val="20"/>
          <w:szCs w:val="20"/>
          <w:lang w:bidi="hi-IN"/>
        </w:rPr>
        <w:t>enable</w:t>
      </w:r>
      <w:r w:rsidRPr="002F2343">
        <w:rPr>
          <w:rFonts w:ascii="Arial" w:hAnsi="Arial" w:cs="Arial"/>
          <w:sz w:val="20"/>
          <w:szCs w:val="20"/>
          <w:lang w:bidi="hi-IN"/>
        </w:rPr>
        <w:t xml:space="preserve"> more accurate</w:t>
      </w:r>
      <w:r w:rsidR="00215AF0" w:rsidRPr="002F2343">
        <w:rPr>
          <w:rFonts w:ascii="Arial" w:hAnsi="Arial" w:cs="Arial"/>
          <w:sz w:val="20"/>
          <w:szCs w:val="20"/>
          <w:lang w:bidi="hi-IN"/>
        </w:rPr>
        <w:t>,</w:t>
      </w:r>
      <w:r w:rsidRPr="002F2343">
        <w:rPr>
          <w:rFonts w:ascii="Arial" w:hAnsi="Arial" w:cs="Arial"/>
          <w:sz w:val="20"/>
          <w:szCs w:val="20"/>
          <w:lang w:bidi="hi-IN"/>
        </w:rPr>
        <w:t xml:space="preserve"> faster identification. On-site detection of MPs has been </w:t>
      </w:r>
      <w:r w:rsidR="006C6F4E" w:rsidRPr="002F2343">
        <w:rPr>
          <w:rFonts w:ascii="Arial" w:hAnsi="Arial" w:cs="Arial"/>
          <w:sz w:val="20"/>
          <w:szCs w:val="20"/>
          <w:lang w:bidi="hi-IN"/>
        </w:rPr>
        <w:t>implemented</w:t>
      </w:r>
      <w:r w:rsidRPr="002F2343">
        <w:rPr>
          <w:rFonts w:ascii="Arial" w:hAnsi="Arial" w:cs="Arial"/>
          <w:sz w:val="20"/>
          <w:szCs w:val="20"/>
          <w:lang w:bidi="hi-IN"/>
        </w:rPr>
        <w:t xml:space="preserve"> by developing portable field sensors that require </w:t>
      </w:r>
      <w:r w:rsidR="006C6F4E" w:rsidRPr="002F2343">
        <w:rPr>
          <w:rFonts w:ascii="Arial" w:hAnsi="Arial" w:cs="Arial"/>
          <w:sz w:val="20"/>
          <w:szCs w:val="20"/>
          <w:lang w:bidi="hi-IN"/>
        </w:rPr>
        <w:t>minimal</w:t>
      </w:r>
      <w:r w:rsidRPr="002F2343">
        <w:rPr>
          <w:rFonts w:ascii="Arial" w:hAnsi="Arial" w:cs="Arial"/>
          <w:sz w:val="20"/>
          <w:szCs w:val="20"/>
          <w:lang w:bidi="hi-IN"/>
        </w:rPr>
        <w:t xml:space="preserve"> laboratory work.</w:t>
      </w:r>
      <w:r w:rsidR="00A67FBB">
        <w:rPr>
          <w:rFonts w:ascii="Arial" w:hAnsi="Arial" w:cs="Arial"/>
          <w:sz w:val="20"/>
          <w:szCs w:val="20"/>
          <w:lang w:bidi="hi-IN"/>
        </w:rPr>
        <w:t xml:space="preserve"> Some other emerging and advanced detection and characterization technologies are </w:t>
      </w:r>
      <w:r w:rsidR="00FE54E3" w:rsidRPr="00FE54E3">
        <w:rPr>
          <w:rFonts w:ascii="Arial" w:hAnsi="Arial" w:cs="Arial"/>
          <w:sz w:val="20"/>
          <w:szCs w:val="20"/>
          <w:lang w:bidi="hi-IN"/>
        </w:rPr>
        <w:t>Micro-FTIR and Raman Spectroscopy (Automated Imaging)</w:t>
      </w:r>
      <w:r w:rsidR="00FE54E3">
        <w:rPr>
          <w:rFonts w:ascii="Arial" w:hAnsi="Arial" w:cs="Arial"/>
          <w:sz w:val="20"/>
          <w:szCs w:val="20"/>
          <w:lang w:bidi="hi-IN"/>
        </w:rPr>
        <w:t xml:space="preserve">, </w:t>
      </w:r>
      <w:r w:rsidR="00FE54E3" w:rsidRPr="00FE54E3">
        <w:rPr>
          <w:rFonts w:ascii="Arial" w:hAnsi="Arial" w:cs="Arial"/>
          <w:sz w:val="20"/>
          <w:szCs w:val="20"/>
          <w:lang w:bidi="hi-IN"/>
        </w:rPr>
        <w:t>Microfluidic Separation Systems</w:t>
      </w:r>
      <w:r w:rsidR="00527C0F">
        <w:rPr>
          <w:rFonts w:ascii="Arial" w:hAnsi="Arial" w:cs="Arial"/>
          <w:sz w:val="20"/>
          <w:szCs w:val="20"/>
          <w:lang w:bidi="hi-IN"/>
        </w:rPr>
        <w:t>,</w:t>
      </w:r>
      <w:r w:rsidR="00FE54E3">
        <w:rPr>
          <w:rFonts w:ascii="Arial" w:hAnsi="Arial" w:cs="Arial"/>
          <w:sz w:val="20"/>
          <w:szCs w:val="20"/>
          <w:lang w:bidi="hi-IN"/>
        </w:rPr>
        <w:t xml:space="preserve"> etc</w:t>
      </w:r>
      <w:r w:rsidR="00527C0F">
        <w:rPr>
          <w:rFonts w:ascii="Arial" w:hAnsi="Arial" w:cs="Arial"/>
          <w:sz w:val="20"/>
          <w:szCs w:val="20"/>
          <w:lang w:bidi="hi-IN"/>
        </w:rPr>
        <w:t>.</w:t>
      </w:r>
    </w:p>
    <w:p w14:paraId="2F99BCDD" w14:textId="77777777" w:rsidR="00490CE3" w:rsidRPr="002F2343" w:rsidRDefault="00490CE3" w:rsidP="00D66800">
      <w:pPr>
        <w:jc w:val="both"/>
        <w:outlineLvl w:val="1"/>
        <w:rPr>
          <w:rFonts w:ascii="Arial" w:hAnsi="Arial" w:cs="Arial"/>
          <w:b/>
          <w:bCs/>
          <w:sz w:val="20"/>
          <w:szCs w:val="20"/>
          <w:lang w:bidi="hi-IN"/>
        </w:rPr>
      </w:pPr>
    </w:p>
    <w:p w14:paraId="0D35E6B9" w14:textId="76B594EC" w:rsidR="00EE3D93" w:rsidRPr="002F2343" w:rsidRDefault="003867E5" w:rsidP="00D66800">
      <w:pPr>
        <w:jc w:val="both"/>
        <w:outlineLvl w:val="1"/>
        <w:rPr>
          <w:rFonts w:ascii="Arial" w:hAnsi="Arial" w:cs="Arial"/>
          <w:b/>
          <w:bCs/>
          <w:sz w:val="20"/>
          <w:szCs w:val="20"/>
          <w:lang w:bidi="hi-IN"/>
        </w:rPr>
      </w:pPr>
      <w:r w:rsidRPr="002F2343">
        <w:rPr>
          <w:rFonts w:ascii="Arial" w:hAnsi="Arial" w:cs="Arial"/>
          <w:b/>
          <w:bCs/>
          <w:sz w:val="20"/>
          <w:szCs w:val="20"/>
          <w:lang w:bidi="hi-IN"/>
        </w:rPr>
        <w:t>7.3 Challenges and Limitations</w:t>
      </w:r>
    </w:p>
    <w:p w14:paraId="237BB3CA" w14:textId="243A150F" w:rsidR="00406C03" w:rsidRPr="002F2343" w:rsidRDefault="00EE3D93" w:rsidP="00D66800">
      <w:pPr>
        <w:jc w:val="both"/>
        <w:outlineLvl w:val="1"/>
        <w:rPr>
          <w:rFonts w:ascii="Arial" w:hAnsi="Arial" w:cs="Arial"/>
          <w:sz w:val="20"/>
          <w:szCs w:val="20"/>
          <w:lang w:bidi="hi-IN"/>
        </w:rPr>
      </w:pPr>
      <w:r w:rsidRPr="002F2343">
        <w:rPr>
          <w:rFonts w:ascii="Arial" w:hAnsi="Arial" w:cs="Arial"/>
          <w:sz w:val="20"/>
          <w:szCs w:val="20"/>
          <w:lang w:bidi="hi-IN"/>
        </w:rPr>
        <w:t>Several challenges persist despite technological advancements. A lack of universally standardized protocols for sampling, processing</w:t>
      </w:r>
      <w:r w:rsidR="00384CA5">
        <w:rPr>
          <w:rFonts w:ascii="Arial" w:hAnsi="Arial" w:cs="Arial"/>
          <w:sz w:val="20"/>
          <w:szCs w:val="20"/>
          <w:lang w:bidi="hi-IN"/>
        </w:rPr>
        <w:t>,</w:t>
      </w:r>
      <w:r w:rsidRPr="002F2343">
        <w:rPr>
          <w:rFonts w:ascii="Arial" w:hAnsi="Arial" w:cs="Arial"/>
          <w:sz w:val="20"/>
          <w:szCs w:val="20"/>
          <w:lang w:bidi="hi-IN"/>
        </w:rPr>
        <w:t xml:space="preserve"> and analysis has been observed. </w:t>
      </w:r>
      <w:r w:rsidR="00035EE8">
        <w:rPr>
          <w:rFonts w:ascii="Arial" w:hAnsi="Arial" w:cs="Arial"/>
          <w:sz w:val="20"/>
          <w:szCs w:val="20"/>
          <w:lang w:bidi="hi-IN"/>
        </w:rPr>
        <w:t>For instance, differences in experimental designs, MP</w:t>
      </w:r>
      <w:r w:rsidR="00527C0F">
        <w:rPr>
          <w:rFonts w:ascii="Arial" w:hAnsi="Arial" w:cs="Arial"/>
          <w:sz w:val="20"/>
          <w:szCs w:val="20"/>
          <w:lang w:bidi="hi-IN"/>
        </w:rPr>
        <w:t xml:space="preserve"> doses, particle size and type, and exposure period make it hard to compare results</w:t>
      </w:r>
      <w:r w:rsidR="00035EE8">
        <w:rPr>
          <w:rFonts w:ascii="Arial" w:hAnsi="Arial" w:cs="Arial"/>
          <w:sz w:val="20"/>
          <w:szCs w:val="20"/>
          <w:lang w:bidi="hi-IN"/>
        </w:rPr>
        <w:t xml:space="preserve">, leading to inconsistent </w:t>
      </w:r>
      <w:r w:rsidR="00E63D8B">
        <w:rPr>
          <w:rFonts w:ascii="Arial" w:hAnsi="Arial" w:cs="Arial"/>
          <w:sz w:val="20"/>
          <w:szCs w:val="20"/>
          <w:lang w:bidi="hi-IN"/>
        </w:rPr>
        <w:t xml:space="preserve">findings across studies. Moreover, lab tests use high MP doses to </w:t>
      </w:r>
      <w:r w:rsidR="00527C0F">
        <w:rPr>
          <w:rFonts w:ascii="Arial" w:hAnsi="Arial" w:cs="Arial"/>
          <w:sz w:val="20"/>
          <w:szCs w:val="20"/>
          <w:lang w:bidi="hi-IN"/>
        </w:rPr>
        <w:t>identify the mechanisms involved, but the same conditions may not be reflected at field exposure levels or in</w:t>
      </w:r>
      <w:r w:rsidR="00E63D8B">
        <w:rPr>
          <w:rFonts w:ascii="Arial" w:hAnsi="Arial" w:cs="Arial"/>
          <w:sz w:val="20"/>
          <w:szCs w:val="20"/>
          <w:lang w:bidi="hi-IN"/>
        </w:rPr>
        <w:t xml:space="preserve"> ecological complexity. </w:t>
      </w:r>
      <w:r w:rsidR="00E63D8B" w:rsidRPr="00E63D8B">
        <w:rPr>
          <w:rFonts w:ascii="Arial" w:hAnsi="Arial" w:cs="Arial"/>
          <w:sz w:val="20"/>
          <w:szCs w:val="20"/>
          <w:lang w:bidi="hi-IN"/>
        </w:rPr>
        <w:t>Several reviews note that experimental concentrations often exceed environmental levels and that some species show negligible responses under realistic exposures</w:t>
      </w:r>
      <w:r w:rsidR="00443CB8">
        <w:rPr>
          <w:rFonts w:ascii="Arial" w:hAnsi="Arial" w:cs="Arial"/>
          <w:sz w:val="20"/>
          <w:szCs w:val="20"/>
          <w:lang w:bidi="hi-IN"/>
        </w:rPr>
        <w:t>, leading to conflicts</w:t>
      </w:r>
      <w:r w:rsidR="00E63D8B" w:rsidRPr="00E63D8B">
        <w:rPr>
          <w:rFonts w:ascii="Arial" w:hAnsi="Arial" w:cs="Arial"/>
          <w:sz w:val="20"/>
          <w:szCs w:val="20"/>
          <w:lang w:bidi="hi-IN"/>
        </w:rPr>
        <w:t>.</w:t>
      </w:r>
      <w:r w:rsidR="00E63D8B">
        <w:rPr>
          <w:rFonts w:ascii="Arial" w:hAnsi="Arial" w:cs="Arial"/>
          <w:sz w:val="20"/>
          <w:szCs w:val="20"/>
          <w:lang w:bidi="hi-IN"/>
        </w:rPr>
        <w:t xml:space="preserve"> </w:t>
      </w:r>
      <w:r w:rsidRPr="002F2343">
        <w:rPr>
          <w:rFonts w:ascii="Arial" w:hAnsi="Arial" w:cs="Arial"/>
          <w:sz w:val="20"/>
          <w:szCs w:val="20"/>
          <w:lang w:bidi="hi-IN"/>
        </w:rPr>
        <w:t xml:space="preserve">Existing analytical methods struggle to detect and quantify </w:t>
      </w:r>
      <w:proofErr w:type="spellStart"/>
      <w:r w:rsidRPr="002F2343">
        <w:rPr>
          <w:rFonts w:ascii="Arial" w:hAnsi="Arial" w:cs="Arial"/>
          <w:sz w:val="20"/>
          <w:szCs w:val="20"/>
          <w:lang w:bidi="hi-IN"/>
        </w:rPr>
        <w:t>nanoplastics</w:t>
      </w:r>
      <w:proofErr w:type="spellEnd"/>
      <w:r w:rsidRPr="002F2343">
        <w:rPr>
          <w:rFonts w:ascii="Arial" w:hAnsi="Arial" w:cs="Arial"/>
          <w:sz w:val="20"/>
          <w:szCs w:val="20"/>
          <w:lang w:bidi="hi-IN"/>
        </w:rPr>
        <w:t>, posing a significant challenge.</w:t>
      </w:r>
      <w:r w:rsidR="00183594" w:rsidRPr="002F2343">
        <w:rPr>
          <w:rFonts w:ascii="Arial" w:hAnsi="Arial" w:cs="Arial"/>
          <w:sz w:val="20"/>
          <w:szCs w:val="20"/>
          <w:lang w:bidi="hi-IN"/>
        </w:rPr>
        <w:t xml:space="preserve"> The use of plastic sampling nets may lead to </w:t>
      </w:r>
      <w:r w:rsidR="00384CA5">
        <w:rPr>
          <w:rFonts w:ascii="Arial" w:hAnsi="Arial" w:cs="Arial"/>
          <w:sz w:val="20"/>
          <w:szCs w:val="20"/>
          <w:lang w:bidi="hi-IN"/>
        </w:rPr>
        <w:t>cross-contamination</w:t>
      </w:r>
      <w:r w:rsidR="00183594" w:rsidRPr="002F2343">
        <w:rPr>
          <w:rFonts w:ascii="Arial" w:hAnsi="Arial" w:cs="Arial"/>
          <w:sz w:val="20"/>
          <w:szCs w:val="20"/>
          <w:lang w:bidi="hi-IN"/>
        </w:rPr>
        <w:t xml:space="preserve"> of samples by releasing microplastics</w:t>
      </w:r>
      <w:r w:rsidR="001A22B4" w:rsidRPr="002F2343">
        <w:rPr>
          <w:rFonts w:ascii="Arial" w:hAnsi="Arial" w:cs="Arial"/>
          <w:sz w:val="20"/>
          <w:szCs w:val="20"/>
          <w:lang w:bidi="hi-IN"/>
        </w:rPr>
        <w:t>.</w:t>
      </w:r>
      <w:r w:rsidR="00443CB8">
        <w:rPr>
          <w:rFonts w:ascii="Arial" w:hAnsi="Arial" w:cs="Arial"/>
          <w:sz w:val="20"/>
          <w:szCs w:val="20"/>
          <w:lang w:bidi="hi-IN"/>
        </w:rPr>
        <w:t xml:space="preserve"> </w:t>
      </w:r>
      <w:r w:rsidR="00527C0F">
        <w:rPr>
          <w:rFonts w:ascii="Arial" w:hAnsi="Arial" w:cs="Arial"/>
          <w:sz w:val="20"/>
          <w:szCs w:val="20"/>
          <w:lang w:bidi="hi-IN"/>
        </w:rPr>
        <w:t>I</w:t>
      </w:r>
      <w:r w:rsidR="00443CB8" w:rsidRPr="00443CB8">
        <w:rPr>
          <w:rFonts w:ascii="Arial" w:hAnsi="Arial" w:cs="Arial"/>
          <w:sz w:val="20"/>
          <w:szCs w:val="20"/>
          <w:lang w:bidi="hi-IN"/>
        </w:rPr>
        <w:t>n microplastics research</w:t>
      </w:r>
      <w:r w:rsidR="00527C0F">
        <w:rPr>
          <w:rFonts w:ascii="Arial" w:hAnsi="Arial" w:cs="Arial"/>
          <w:sz w:val="20"/>
          <w:szCs w:val="20"/>
          <w:lang w:bidi="hi-IN"/>
        </w:rPr>
        <w:t>,</w:t>
      </w:r>
      <w:r w:rsidR="00443CB8" w:rsidRPr="00443CB8">
        <w:rPr>
          <w:rFonts w:ascii="Arial" w:hAnsi="Arial" w:cs="Arial"/>
          <w:sz w:val="20"/>
          <w:szCs w:val="20"/>
          <w:lang w:bidi="hi-IN"/>
        </w:rPr>
        <w:t xml:space="preserve"> the absence of standardized sampling and analytical protocols, challenges in detecting small particles and </w:t>
      </w:r>
      <w:proofErr w:type="spellStart"/>
      <w:r w:rsidR="00443CB8" w:rsidRPr="00443CB8">
        <w:rPr>
          <w:rFonts w:ascii="Arial" w:hAnsi="Arial" w:cs="Arial"/>
          <w:sz w:val="20"/>
          <w:szCs w:val="20"/>
          <w:lang w:bidi="hi-IN"/>
        </w:rPr>
        <w:t>nanoplastics</w:t>
      </w:r>
      <w:proofErr w:type="spellEnd"/>
      <w:r w:rsidR="00443CB8" w:rsidRPr="00443CB8">
        <w:rPr>
          <w:rFonts w:ascii="Arial" w:hAnsi="Arial" w:cs="Arial"/>
          <w:sz w:val="20"/>
          <w:szCs w:val="20"/>
          <w:lang w:bidi="hi-IN"/>
        </w:rPr>
        <w:t>, unrealistic laboratory exposure scenarios, contamination issues, and insufficient long-term ecological studies. These constraints hinder accurate risk assessment and cross-study comparability.</w:t>
      </w:r>
      <w:r w:rsidR="00443CB8">
        <w:rPr>
          <w:rFonts w:ascii="Arial" w:hAnsi="Arial" w:cs="Arial"/>
          <w:sz w:val="20"/>
          <w:szCs w:val="20"/>
          <w:lang w:bidi="hi-IN"/>
        </w:rPr>
        <w:t xml:space="preserve"> </w:t>
      </w:r>
      <w:r w:rsidR="00183594" w:rsidRPr="002F2343">
        <w:rPr>
          <w:rFonts w:ascii="Arial" w:hAnsi="Arial" w:cs="Arial"/>
          <w:sz w:val="20"/>
          <w:szCs w:val="20"/>
          <w:lang w:bidi="hi-IN"/>
        </w:rPr>
        <w:t>Additionally</w:t>
      </w:r>
      <w:r w:rsidR="00406C03" w:rsidRPr="002F2343">
        <w:rPr>
          <w:rFonts w:ascii="Arial" w:hAnsi="Arial" w:cs="Arial"/>
          <w:sz w:val="20"/>
          <w:szCs w:val="20"/>
          <w:lang w:bidi="hi-IN"/>
        </w:rPr>
        <w:t>,</w:t>
      </w:r>
      <w:r w:rsidR="00183594" w:rsidRPr="002F2343">
        <w:rPr>
          <w:rFonts w:ascii="Arial" w:hAnsi="Arial" w:cs="Arial"/>
          <w:sz w:val="20"/>
          <w:szCs w:val="20"/>
          <w:lang w:bidi="hi-IN"/>
        </w:rPr>
        <w:t xml:space="preserve"> most</w:t>
      </w:r>
      <w:r w:rsidR="00406C03" w:rsidRPr="002F2343">
        <w:rPr>
          <w:rFonts w:ascii="Arial" w:hAnsi="Arial" w:cs="Arial"/>
          <w:sz w:val="20"/>
          <w:szCs w:val="20"/>
          <w:lang w:bidi="hi-IN"/>
        </w:rPr>
        <w:t xml:space="preserve"> </w:t>
      </w:r>
      <w:r w:rsidR="00183594" w:rsidRPr="002F2343">
        <w:rPr>
          <w:rFonts w:ascii="Arial" w:hAnsi="Arial" w:cs="Arial"/>
          <w:sz w:val="20"/>
          <w:szCs w:val="20"/>
          <w:lang w:bidi="hi-IN"/>
        </w:rPr>
        <w:t xml:space="preserve">analytical methods are expensive, </w:t>
      </w:r>
      <w:proofErr w:type="spellStart"/>
      <w:r w:rsidR="00183594" w:rsidRPr="002F2343">
        <w:rPr>
          <w:rFonts w:ascii="Arial" w:hAnsi="Arial" w:cs="Arial"/>
          <w:sz w:val="20"/>
          <w:szCs w:val="20"/>
          <w:lang w:bidi="hi-IN"/>
        </w:rPr>
        <w:t>labor-intensive</w:t>
      </w:r>
      <w:proofErr w:type="spellEnd"/>
      <w:r w:rsidR="00384CA5">
        <w:rPr>
          <w:rFonts w:ascii="Arial" w:hAnsi="Arial" w:cs="Arial"/>
          <w:sz w:val="20"/>
          <w:szCs w:val="20"/>
          <w:lang w:bidi="hi-IN"/>
        </w:rPr>
        <w:t>,</w:t>
      </w:r>
      <w:r w:rsidR="00183594" w:rsidRPr="002F2343">
        <w:rPr>
          <w:rFonts w:ascii="Arial" w:hAnsi="Arial" w:cs="Arial"/>
          <w:sz w:val="20"/>
          <w:szCs w:val="20"/>
          <w:lang w:bidi="hi-IN"/>
        </w:rPr>
        <w:t xml:space="preserve"> and rely on specialized equipment.</w:t>
      </w:r>
      <w:r w:rsidR="00406C03" w:rsidRPr="002F2343">
        <w:rPr>
          <w:rFonts w:ascii="Arial" w:hAnsi="Arial" w:cs="Arial"/>
          <w:sz w:val="20"/>
          <w:szCs w:val="20"/>
          <w:lang w:bidi="hi-IN"/>
        </w:rPr>
        <w:t xml:space="preserve"> Due to the small size of </w:t>
      </w:r>
      <w:proofErr w:type="spellStart"/>
      <w:r w:rsidR="00406C03" w:rsidRPr="002F2343">
        <w:rPr>
          <w:rFonts w:ascii="Arial" w:hAnsi="Arial" w:cs="Arial"/>
          <w:sz w:val="20"/>
          <w:szCs w:val="20"/>
          <w:lang w:bidi="hi-IN"/>
        </w:rPr>
        <w:t>nanoplastics</w:t>
      </w:r>
      <w:proofErr w:type="spellEnd"/>
      <w:r w:rsidR="00406C03" w:rsidRPr="002F2343">
        <w:rPr>
          <w:rFonts w:ascii="Arial" w:hAnsi="Arial" w:cs="Arial"/>
          <w:sz w:val="20"/>
          <w:szCs w:val="20"/>
          <w:lang w:bidi="hi-IN"/>
        </w:rPr>
        <w:t>, chemical validation is required to avoid false-positive detections.</w:t>
      </w:r>
    </w:p>
    <w:p w14:paraId="081995ED" w14:textId="77777777" w:rsidR="00B76DC2" w:rsidRPr="002F2343" w:rsidRDefault="00B76DC2" w:rsidP="00D66800">
      <w:pPr>
        <w:jc w:val="both"/>
        <w:rPr>
          <w:rFonts w:ascii="Arial" w:eastAsiaTheme="majorEastAsia" w:hAnsi="Arial" w:cs="Arial"/>
          <w:b/>
          <w:bCs/>
          <w:sz w:val="20"/>
          <w:szCs w:val="20"/>
        </w:rPr>
      </w:pPr>
    </w:p>
    <w:p w14:paraId="0E26A9DA" w14:textId="05B1B96F" w:rsidR="00072F6D" w:rsidRPr="002F2343" w:rsidRDefault="003867E5" w:rsidP="00D66800">
      <w:pPr>
        <w:jc w:val="both"/>
        <w:rPr>
          <w:rFonts w:ascii="Arial" w:eastAsiaTheme="majorEastAsia" w:hAnsi="Arial" w:cs="Arial"/>
          <w:b/>
          <w:bCs/>
          <w:sz w:val="20"/>
          <w:szCs w:val="20"/>
        </w:rPr>
      </w:pPr>
      <w:r w:rsidRPr="002F2343">
        <w:rPr>
          <w:rFonts w:ascii="Arial" w:eastAsiaTheme="majorEastAsia" w:hAnsi="Arial" w:cs="Arial"/>
          <w:b/>
          <w:bCs/>
          <w:sz w:val="20"/>
          <w:szCs w:val="20"/>
        </w:rPr>
        <w:t xml:space="preserve">8. </w:t>
      </w:r>
      <w:r w:rsidR="002F2343" w:rsidRPr="002F2343">
        <w:rPr>
          <w:rFonts w:ascii="Arial" w:eastAsiaTheme="majorEastAsia" w:hAnsi="Arial" w:cs="Arial"/>
          <w:b/>
          <w:bCs/>
          <w:sz w:val="20"/>
          <w:szCs w:val="20"/>
        </w:rPr>
        <w:t>POLICIES, REGULATIONS, AND MITIGATION STRATEGIES</w:t>
      </w:r>
    </w:p>
    <w:p w14:paraId="11D6A999" w14:textId="56126511" w:rsidR="00CE28AD" w:rsidRPr="002F2343" w:rsidRDefault="00C977CF" w:rsidP="00D66800">
      <w:pPr>
        <w:jc w:val="both"/>
        <w:rPr>
          <w:rFonts w:ascii="Arial" w:eastAsiaTheme="majorEastAsia" w:hAnsi="Arial" w:cs="Arial"/>
          <w:sz w:val="20"/>
          <w:szCs w:val="20"/>
        </w:rPr>
      </w:pPr>
      <w:r w:rsidRPr="002F2343">
        <w:rPr>
          <w:rFonts w:ascii="Arial" w:eastAsiaTheme="majorEastAsia" w:hAnsi="Arial" w:cs="Arial"/>
          <w:sz w:val="20"/>
          <w:szCs w:val="20"/>
        </w:rPr>
        <w:t xml:space="preserve">Mitigating microplastic contamination at a global scale </w:t>
      </w:r>
      <w:r w:rsidR="00A61314" w:rsidRPr="002F2343">
        <w:rPr>
          <w:rFonts w:ascii="Arial" w:eastAsiaTheme="majorEastAsia" w:hAnsi="Arial" w:cs="Arial"/>
          <w:sz w:val="20"/>
          <w:szCs w:val="20"/>
        </w:rPr>
        <w:t>necessitates a multilayered approach encompassing</w:t>
      </w:r>
      <w:r w:rsidR="00CE28AD" w:rsidRPr="002F2343">
        <w:rPr>
          <w:rFonts w:ascii="Arial" w:eastAsiaTheme="majorEastAsia" w:hAnsi="Arial" w:cs="Arial"/>
          <w:sz w:val="20"/>
          <w:szCs w:val="20"/>
        </w:rPr>
        <w:t xml:space="preserve"> </w:t>
      </w:r>
      <w:r w:rsidR="00A61314" w:rsidRPr="002F2343">
        <w:rPr>
          <w:rFonts w:ascii="Arial" w:eastAsiaTheme="majorEastAsia" w:hAnsi="Arial" w:cs="Arial"/>
          <w:sz w:val="20"/>
          <w:szCs w:val="20"/>
        </w:rPr>
        <w:t>international collaboration, national regulatory frameworks, industrial accountability</w:t>
      </w:r>
      <w:r w:rsidR="00384CA5">
        <w:rPr>
          <w:rFonts w:ascii="Arial" w:eastAsiaTheme="majorEastAsia" w:hAnsi="Arial" w:cs="Arial"/>
          <w:sz w:val="20"/>
          <w:szCs w:val="20"/>
        </w:rPr>
        <w:t>,</w:t>
      </w:r>
      <w:r w:rsidR="00A61314" w:rsidRPr="002F2343">
        <w:rPr>
          <w:rFonts w:ascii="Arial" w:eastAsiaTheme="majorEastAsia" w:hAnsi="Arial" w:cs="Arial"/>
          <w:sz w:val="20"/>
          <w:szCs w:val="20"/>
        </w:rPr>
        <w:t xml:space="preserve"> and public involvement.</w:t>
      </w:r>
      <w:r w:rsidR="00CE28AD" w:rsidRPr="002F2343">
        <w:rPr>
          <w:rFonts w:ascii="Arial" w:eastAsiaTheme="majorEastAsia" w:hAnsi="Arial" w:cs="Arial"/>
          <w:sz w:val="20"/>
          <w:szCs w:val="20"/>
        </w:rPr>
        <w:t xml:space="preserve"> Although international treaties have yielded limited success, regional and local initiatives are increasingly emerging as viable pathways for mitigation.</w:t>
      </w:r>
    </w:p>
    <w:p w14:paraId="54BB3D04" w14:textId="77777777" w:rsidR="00CE28AD" w:rsidRPr="002F2343" w:rsidRDefault="00CE28AD" w:rsidP="00D66800">
      <w:pPr>
        <w:jc w:val="both"/>
        <w:rPr>
          <w:rFonts w:ascii="Arial" w:eastAsiaTheme="majorEastAsia" w:hAnsi="Arial" w:cs="Arial"/>
          <w:b/>
          <w:bCs/>
          <w:sz w:val="20"/>
          <w:szCs w:val="20"/>
        </w:rPr>
      </w:pPr>
    </w:p>
    <w:p w14:paraId="1F4A7844" w14:textId="56BF38DF" w:rsidR="006F6906" w:rsidRPr="002F2343" w:rsidRDefault="003867E5" w:rsidP="00D66800">
      <w:pPr>
        <w:jc w:val="both"/>
        <w:rPr>
          <w:rFonts w:ascii="Arial" w:eastAsiaTheme="majorEastAsia" w:hAnsi="Arial" w:cs="Arial"/>
          <w:b/>
          <w:bCs/>
          <w:sz w:val="20"/>
          <w:szCs w:val="20"/>
        </w:rPr>
      </w:pPr>
      <w:r w:rsidRPr="002F2343">
        <w:rPr>
          <w:rFonts w:ascii="Arial" w:eastAsiaTheme="majorEastAsia" w:hAnsi="Arial" w:cs="Arial"/>
          <w:b/>
          <w:bCs/>
          <w:sz w:val="20"/>
          <w:szCs w:val="20"/>
        </w:rPr>
        <w:t>8.1 Global and Regional Frameworks</w:t>
      </w:r>
    </w:p>
    <w:p w14:paraId="6E579D9F" w14:textId="4D378E48" w:rsidR="007E2AE3" w:rsidRPr="002F2343" w:rsidRDefault="000E2FA3" w:rsidP="00D66800">
      <w:pPr>
        <w:jc w:val="both"/>
        <w:rPr>
          <w:rFonts w:ascii="Arial" w:eastAsiaTheme="majorEastAsia" w:hAnsi="Arial" w:cs="Arial"/>
          <w:sz w:val="20"/>
          <w:szCs w:val="20"/>
        </w:rPr>
      </w:pPr>
      <w:r w:rsidRPr="002F2343">
        <w:rPr>
          <w:rFonts w:ascii="Arial" w:eastAsiaTheme="majorEastAsia" w:hAnsi="Arial" w:cs="Arial"/>
          <w:sz w:val="20"/>
          <w:szCs w:val="20"/>
        </w:rPr>
        <w:t xml:space="preserve">Initiatives are </w:t>
      </w:r>
      <w:r w:rsidR="00EE0D57" w:rsidRPr="002F2343">
        <w:rPr>
          <w:rFonts w:ascii="Arial" w:eastAsiaTheme="majorEastAsia" w:hAnsi="Arial" w:cs="Arial"/>
          <w:sz w:val="20"/>
          <w:szCs w:val="20"/>
        </w:rPr>
        <w:t>underway to</w:t>
      </w:r>
      <w:r w:rsidRPr="002F2343">
        <w:rPr>
          <w:rFonts w:ascii="Arial" w:eastAsiaTheme="majorEastAsia" w:hAnsi="Arial" w:cs="Arial"/>
          <w:sz w:val="20"/>
          <w:szCs w:val="20"/>
        </w:rPr>
        <w:t xml:space="preserve"> formulat</w:t>
      </w:r>
      <w:r w:rsidR="00EE0D57" w:rsidRPr="002F2343">
        <w:rPr>
          <w:rFonts w:ascii="Arial" w:eastAsiaTheme="majorEastAsia" w:hAnsi="Arial" w:cs="Arial"/>
          <w:sz w:val="20"/>
          <w:szCs w:val="20"/>
        </w:rPr>
        <w:t>e</w:t>
      </w:r>
      <w:r w:rsidRPr="002F2343">
        <w:rPr>
          <w:rFonts w:ascii="Arial" w:eastAsiaTheme="majorEastAsia" w:hAnsi="Arial" w:cs="Arial"/>
          <w:sz w:val="20"/>
          <w:szCs w:val="20"/>
        </w:rPr>
        <w:t xml:space="preserve"> a global treaty on plastic pollution</w:t>
      </w:r>
      <w:r w:rsidR="00EE0D57" w:rsidRPr="002F2343">
        <w:rPr>
          <w:rFonts w:ascii="Arial" w:eastAsiaTheme="majorEastAsia" w:hAnsi="Arial" w:cs="Arial"/>
          <w:sz w:val="20"/>
          <w:szCs w:val="20"/>
        </w:rPr>
        <w:t>, with the United Nations Environment Assembly (UNEA) at the center of these efforts.</w:t>
      </w:r>
      <w:r w:rsidR="0098387A" w:rsidRPr="002F2343">
        <w:rPr>
          <w:rFonts w:ascii="Arial" w:eastAsiaTheme="majorEastAsia" w:hAnsi="Arial" w:cs="Arial"/>
          <w:sz w:val="20"/>
          <w:szCs w:val="20"/>
        </w:rPr>
        <w:t xml:space="preserve"> </w:t>
      </w:r>
      <w:r w:rsidR="00E12BC0" w:rsidRPr="002F2343">
        <w:rPr>
          <w:rFonts w:ascii="Arial" w:eastAsiaTheme="majorEastAsia" w:hAnsi="Arial" w:cs="Arial"/>
          <w:sz w:val="20"/>
          <w:szCs w:val="20"/>
        </w:rPr>
        <w:t>Despite on</w:t>
      </w:r>
      <w:r w:rsidR="0098387A" w:rsidRPr="002F2343">
        <w:rPr>
          <w:rFonts w:ascii="Arial" w:eastAsiaTheme="majorEastAsia" w:hAnsi="Arial" w:cs="Arial"/>
          <w:sz w:val="20"/>
          <w:szCs w:val="20"/>
        </w:rPr>
        <w:t>going efforts, negotiations toward a binding international agreement were unsuccessful in 2025 due to persistent divisions among key plastic-producing countries. Restrictions have been implemented on the use of non-biodegradable plastic glitter</w:t>
      </w:r>
      <w:r w:rsidR="00384CA5">
        <w:rPr>
          <w:rFonts w:ascii="Arial" w:eastAsiaTheme="majorEastAsia" w:hAnsi="Arial" w:cs="Arial"/>
          <w:sz w:val="20"/>
          <w:szCs w:val="20"/>
        </w:rPr>
        <w:t>,</w:t>
      </w:r>
      <w:r w:rsidR="0098387A" w:rsidRPr="002F2343">
        <w:rPr>
          <w:rFonts w:ascii="Arial" w:eastAsiaTheme="majorEastAsia" w:hAnsi="Arial" w:cs="Arial"/>
          <w:sz w:val="20"/>
          <w:szCs w:val="20"/>
        </w:rPr>
        <w:t xml:space="preserve"> and the inclusion of microplastics in products has been regulated.</w:t>
      </w:r>
      <w:r w:rsidR="00493727" w:rsidRPr="002F2343">
        <w:rPr>
          <w:rFonts w:ascii="Arial" w:eastAsiaTheme="majorEastAsia" w:hAnsi="Arial" w:cs="Arial"/>
          <w:sz w:val="20"/>
          <w:szCs w:val="20"/>
        </w:rPr>
        <w:t xml:space="preserve"> </w:t>
      </w:r>
      <w:r w:rsidR="007E2AE3" w:rsidRPr="002F2343">
        <w:rPr>
          <w:rFonts w:ascii="Arial" w:eastAsiaTheme="majorEastAsia" w:hAnsi="Arial" w:cs="Arial"/>
          <w:sz w:val="20"/>
          <w:szCs w:val="20"/>
        </w:rPr>
        <w:t xml:space="preserve">The </w:t>
      </w:r>
      <w:r w:rsidR="00FE442F" w:rsidRPr="002F2343">
        <w:rPr>
          <w:rFonts w:ascii="Arial" w:eastAsiaTheme="majorEastAsia" w:hAnsi="Arial" w:cs="Arial"/>
          <w:sz w:val="20"/>
          <w:szCs w:val="20"/>
        </w:rPr>
        <w:t>Barcelona</w:t>
      </w:r>
      <w:r w:rsidR="007E2AE3" w:rsidRPr="002F2343">
        <w:rPr>
          <w:rFonts w:ascii="Arial" w:eastAsiaTheme="majorEastAsia" w:hAnsi="Arial" w:cs="Arial"/>
          <w:sz w:val="20"/>
          <w:szCs w:val="20"/>
        </w:rPr>
        <w:t xml:space="preserve"> Convention and HELCOM (Helsinki Commission) have implemented the action plans at a regional level to reduce marine litter and microplastic emissions in the Mediterranean and Baltic seas</w:t>
      </w:r>
      <w:r w:rsidR="00FE442F" w:rsidRPr="002F2343">
        <w:rPr>
          <w:rFonts w:ascii="Arial" w:eastAsiaTheme="majorEastAsia" w:hAnsi="Arial" w:cs="Arial"/>
          <w:sz w:val="20"/>
          <w:szCs w:val="20"/>
        </w:rPr>
        <w:t>,</w:t>
      </w:r>
      <w:r w:rsidR="007E2AE3" w:rsidRPr="002F2343">
        <w:rPr>
          <w:rFonts w:ascii="Arial" w:eastAsiaTheme="majorEastAsia" w:hAnsi="Arial" w:cs="Arial"/>
          <w:sz w:val="20"/>
          <w:szCs w:val="20"/>
        </w:rPr>
        <w:t xml:space="preserve"> respectively. In 2019, the Basel Convention was revised to cover plastic waste, </w:t>
      </w:r>
      <w:r w:rsidR="00914BB8" w:rsidRPr="002F2343">
        <w:rPr>
          <w:rFonts w:ascii="Arial" w:eastAsiaTheme="majorEastAsia" w:hAnsi="Arial" w:cs="Arial"/>
          <w:sz w:val="20"/>
          <w:szCs w:val="20"/>
        </w:rPr>
        <w:t>targeting</w:t>
      </w:r>
      <w:r w:rsidR="007E2AE3" w:rsidRPr="002F2343">
        <w:rPr>
          <w:rFonts w:ascii="Arial" w:eastAsiaTheme="majorEastAsia" w:hAnsi="Arial" w:cs="Arial"/>
          <w:sz w:val="20"/>
          <w:szCs w:val="20"/>
        </w:rPr>
        <w:t xml:space="preserve"> microplastic pollution indirectly by controlling the export of plastic waste.</w:t>
      </w:r>
    </w:p>
    <w:p w14:paraId="27391E84" w14:textId="77777777" w:rsidR="007E2AE3" w:rsidRPr="002F2343" w:rsidRDefault="007E2AE3" w:rsidP="00D66800">
      <w:pPr>
        <w:jc w:val="both"/>
        <w:rPr>
          <w:rFonts w:ascii="Arial" w:eastAsiaTheme="majorEastAsia" w:hAnsi="Arial" w:cs="Arial"/>
          <w:b/>
          <w:bCs/>
          <w:sz w:val="20"/>
          <w:szCs w:val="20"/>
        </w:rPr>
      </w:pPr>
    </w:p>
    <w:p w14:paraId="6E8FF7F9" w14:textId="3A49406B" w:rsidR="003867E5" w:rsidRPr="002F2343" w:rsidRDefault="003867E5" w:rsidP="00D66800">
      <w:pPr>
        <w:jc w:val="both"/>
        <w:rPr>
          <w:rFonts w:ascii="Arial" w:eastAsiaTheme="majorEastAsia" w:hAnsi="Arial" w:cs="Arial"/>
          <w:b/>
          <w:bCs/>
          <w:sz w:val="20"/>
          <w:szCs w:val="20"/>
        </w:rPr>
      </w:pPr>
      <w:r w:rsidRPr="002F2343">
        <w:rPr>
          <w:rFonts w:ascii="Arial" w:eastAsiaTheme="majorEastAsia" w:hAnsi="Arial" w:cs="Arial"/>
          <w:b/>
          <w:bCs/>
          <w:sz w:val="20"/>
          <w:szCs w:val="20"/>
        </w:rPr>
        <w:t>8.2 Waste Management and Reduction</w:t>
      </w:r>
    </w:p>
    <w:p w14:paraId="0BDD13BA" w14:textId="2C7F5718" w:rsidR="00331AAB" w:rsidRPr="00FE54E3" w:rsidRDefault="00331AAB" w:rsidP="00D66800">
      <w:pPr>
        <w:jc w:val="both"/>
        <w:rPr>
          <w:rFonts w:ascii="Arial" w:eastAsiaTheme="majorEastAsia" w:hAnsi="Arial" w:cs="Arial"/>
          <w:sz w:val="20"/>
          <w:szCs w:val="20"/>
        </w:rPr>
      </w:pPr>
      <w:r w:rsidRPr="002F2343">
        <w:rPr>
          <w:rFonts w:ascii="Arial" w:eastAsiaTheme="majorEastAsia" w:hAnsi="Arial" w:cs="Arial"/>
          <w:sz w:val="20"/>
          <w:szCs w:val="20"/>
        </w:rPr>
        <w:t xml:space="preserve">Waste management is critical </w:t>
      </w:r>
      <w:r w:rsidR="00914BB8" w:rsidRPr="002F2343">
        <w:rPr>
          <w:rFonts w:ascii="Arial" w:eastAsiaTheme="majorEastAsia" w:hAnsi="Arial" w:cs="Arial"/>
          <w:sz w:val="20"/>
          <w:szCs w:val="20"/>
        </w:rPr>
        <w:t>to</w:t>
      </w:r>
      <w:r w:rsidRPr="002F2343">
        <w:rPr>
          <w:rFonts w:ascii="Arial" w:eastAsiaTheme="majorEastAsia" w:hAnsi="Arial" w:cs="Arial"/>
          <w:sz w:val="20"/>
          <w:szCs w:val="20"/>
        </w:rPr>
        <w:t xml:space="preserve"> reducing </w:t>
      </w:r>
      <w:r w:rsidR="00FE08F2" w:rsidRPr="002F2343">
        <w:rPr>
          <w:rFonts w:ascii="Arial" w:eastAsiaTheme="majorEastAsia" w:hAnsi="Arial" w:cs="Arial"/>
          <w:sz w:val="20"/>
          <w:szCs w:val="20"/>
        </w:rPr>
        <w:t>microplastic emissions</w:t>
      </w:r>
      <w:r w:rsidRPr="002F2343">
        <w:rPr>
          <w:rFonts w:ascii="Arial" w:eastAsiaTheme="majorEastAsia" w:hAnsi="Arial" w:cs="Arial"/>
          <w:sz w:val="20"/>
          <w:szCs w:val="20"/>
        </w:rPr>
        <w:t xml:space="preserve">. To </w:t>
      </w:r>
      <w:r w:rsidR="00BD58EF" w:rsidRPr="002F2343">
        <w:rPr>
          <w:rFonts w:ascii="Arial" w:eastAsiaTheme="majorEastAsia" w:hAnsi="Arial" w:cs="Arial"/>
          <w:sz w:val="20"/>
          <w:szCs w:val="20"/>
        </w:rPr>
        <w:t>address</w:t>
      </w:r>
      <w:r w:rsidRPr="002F2343">
        <w:rPr>
          <w:rFonts w:ascii="Arial" w:eastAsiaTheme="majorEastAsia" w:hAnsi="Arial" w:cs="Arial"/>
          <w:sz w:val="20"/>
          <w:szCs w:val="20"/>
        </w:rPr>
        <w:t xml:space="preserve"> this problem, several strategies have been </w:t>
      </w:r>
      <w:r w:rsidR="00640A65" w:rsidRPr="002F2343">
        <w:rPr>
          <w:rFonts w:ascii="Arial" w:eastAsiaTheme="majorEastAsia" w:hAnsi="Arial" w:cs="Arial"/>
          <w:sz w:val="20"/>
          <w:szCs w:val="20"/>
        </w:rPr>
        <w:t>implemented</w:t>
      </w:r>
      <w:r w:rsidRPr="002F2343">
        <w:rPr>
          <w:rFonts w:ascii="Arial" w:eastAsiaTheme="majorEastAsia" w:hAnsi="Arial" w:cs="Arial"/>
          <w:sz w:val="20"/>
          <w:szCs w:val="20"/>
        </w:rPr>
        <w:t xml:space="preserve"> </w:t>
      </w:r>
      <w:r w:rsidR="000D3659" w:rsidRPr="002F2343">
        <w:rPr>
          <w:rFonts w:ascii="Arial" w:eastAsiaTheme="majorEastAsia" w:hAnsi="Arial" w:cs="Arial"/>
          <w:sz w:val="20"/>
          <w:szCs w:val="20"/>
        </w:rPr>
        <w:t>worldwide</w:t>
      </w:r>
      <w:r w:rsidRPr="002F2343">
        <w:rPr>
          <w:rFonts w:ascii="Arial" w:eastAsiaTheme="majorEastAsia" w:hAnsi="Arial" w:cs="Arial"/>
          <w:sz w:val="20"/>
          <w:szCs w:val="20"/>
        </w:rPr>
        <w:t xml:space="preserve">. First of all, </w:t>
      </w:r>
      <w:r w:rsidR="000D3659" w:rsidRPr="002F2343">
        <w:rPr>
          <w:rFonts w:ascii="Arial" w:eastAsiaTheme="majorEastAsia" w:hAnsi="Arial" w:cs="Arial"/>
          <w:sz w:val="20"/>
          <w:szCs w:val="20"/>
        </w:rPr>
        <w:t>bans</w:t>
      </w:r>
      <w:r w:rsidRPr="002F2343">
        <w:rPr>
          <w:rFonts w:ascii="Arial" w:eastAsiaTheme="majorEastAsia" w:hAnsi="Arial" w:cs="Arial"/>
          <w:sz w:val="20"/>
          <w:szCs w:val="20"/>
        </w:rPr>
        <w:t xml:space="preserve"> on microbeads in cosmetic </w:t>
      </w:r>
      <w:r w:rsidR="000D3659" w:rsidRPr="002F2343">
        <w:rPr>
          <w:rFonts w:ascii="Arial" w:eastAsiaTheme="majorEastAsia" w:hAnsi="Arial" w:cs="Arial"/>
          <w:sz w:val="20"/>
          <w:szCs w:val="20"/>
        </w:rPr>
        <w:t>products have</w:t>
      </w:r>
      <w:r w:rsidRPr="002F2343">
        <w:rPr>
          <w:rFonts w:ascii="Arial" w:eastAsiaTheme="majorEastAsia" w:hAnsi="Arial" w:cs="Arial"/>
          <w:sz w:val="20"/>
          <w:szCs w:val="20"/>
        </w:rPr>
        <w:t xml:space="preserve"> been introduced in many countries, </w:t>
      </w:r>
      <w:r w:rsidR="000D3659" w:rsidRPr="002F2343">
        <w:rPr>
          <w:rFonts w:ascii="Arial" w:eastAsiaTheme="majorEastAsia" w:hAnsi="Arial" w:cs="Arial"/>
          <w:sz w:val="20"/>
          <w:szCs w:val="20"/>
        </w:rPr>
        <w:t>including</w:t>
      </w:r>
      <w:r w:rsidRPr="002F2343">
        <w:rPr>
          <w:rFonts w:ascii="Arial" w:eastAsiaTheme="majorEastAsia" w:hAnsi="Arial" w:cs="Arial"/>
          <w:sz w:val="20"/>
          <w:szCs w:val="20"/>
        </w:rPr>
        <w:t xml:space="preserve"> the United States, Canada, the United Kingdom, France, and South Korea. Secondly, the EU and other </w:t>
      </w:r>
      <w:r w:rsidR="00527C0F">
        <w:rPr>
          <w:rFonts w:ascii="Arial" w:eastAsiaTheme="majorEastAsia" w:hAnsi="Arial" w:cs="Arial"/>
          <w:sz w:val="20"/>
          <w:szCs w:val="20"/>
        </w:rPr>
        <w:t>U.S. states</w:t>
      </w:r>
      <w:r w:rsidRPr="002F2343">
        <w:rPr>
          <w:rFonts w:ascii="Arial" w:eastAsiaTheme="majorEastAsia" w:hAnsi="Arial" w:cs="Arial"/>
          <w:sz w:val="20"/>
          <w:szCs w:val="20"/>
        </w:rPr>
        <w:t xml:space="preserve"> have recommended </w:t>
      </w:r>
      <w:r w:rsidR="00640A65" w:rsidRPr="002F2343">
        <w:rPr>
          <w:rFonts w:ascii="Arial" w:eastAsiaTheme="majorEastAsia" w:hAnsi="Arial" w:cs="Arial"/>
          <w:sz w:val="20"/>
          <w:szCs w:val="20"/>
        </w:rPr>
        <w:t>specific goals for reducing and recycling</w:t>
      </w:r>
      <w:r w:rsidRPr="002F2343">
        <w:rPr>
          <w:rFonts w:ascii="Arial" w:eastAsiaTheme="majorEastAsia" w:hAnsi="Arial" w:cs="Arial"/>
          <w:sz w:val="20"/>
          <w:szCs w:val="20"/>
        </w:rPr>
        <w:t xml:space="preserve"> plastic packaging. Finally, </w:t>
      </w:r>
      <w:r w:rsidR="00400C7B" w:rsidRPr="002F2343">
        <w:rPr>
          <w:rFonts w:ascii="Arial" w:eastAsiaTheme="majorEastAsia" w:hAnsi="Arial" w:cs="Arial"/>
          <w:sz w:val="20"/>
          <w:szCs w:val="20"/>
        </w:rPr>
        <w:t>greater</w:t>
      </w:r>
      <w:r w:rsidRPr="002F2343">
        <w:rPr>
          <w:rFonts w:ascii="Arial" w:eastAsiaTheme="majorEastAsia" w:hAnsi="Arial" w:cs="Arial"/>
          <w:sz w:val="20"/>
          <w:szCs w:val="20"/>
        </w:rPr>
        <w:t xml:space="preserve"> focus is placed on research and policy incentives to promote the </w:t>
      </w:r>
      <w:r w:rsidR="00640A65" w:rsidRPr="002F2343">
        <w:rPr>
          <w:rFonts w:ascii="Arial" w:eastAsiaTheme="majorEastAsia" w:hAnsi="Arial" w:cs="Arial"/>
          <w:sz w:val="20"/>
          <w:szCs w:val="20"/>
        </w:rPr>
        <w:t>development</w:t>
      </w:r>
      <w:r w:rsidRPr="002F2343">
        <w:rPr>
          <w:rFonts w:ascii="Arial" w:eastAsiaTheme="majorEastAsia" w:hAnsi="Arial" w:cs="Arial"/>
          <w:sz w:val="20"/>
          <w:szCs w:val="20"/>
        </w:rPr>
        <w:t xml:space="preserve"> and use of biodegradable plastics as </w:t>
      </w:r>
      <w:r w:rsidR="00640A65" w:rsidRPr="002F2343">
        <w:rPr>
          <w:rFonts w:ascii="Arial" w:eastAsiaTheme="majorEastAsia" w:hAnsi="Arial" w:cs="Arial"/>
          <w:sz w:val="20"/>
          <w:szCs w:val="20"/>
        </w:rPr>
        <w:t>alternatives</w:t>
      </w:r>
      <w:r w:rsidRPr="002F2343">
        <w:rPr>
          <w:rFonts w:ascii="Arial" w:eastAsiaTheme="majorEastAsia" w:hAnsi="Arial" w:cs="Arial"/>
          <w:sz w:val="20"/>
          <w:szCs w:val="20"/>
        </w:rPr>
        <w:t xml:space="preserve"> to conventional plastics.</w:t>
      </w:r>
      <w:r w:rsidR="00FE54E3">
        <w:rPr>
          <w:rFonts w:ascii="Arial" w:eastAsiaTheme="majorEastAsia" w:hAnsi="Arial" w:cs="Arial"/>
          <w:sz w:val="20"/>
          <w:szCs w:val="20"/>
        </w:rPr>
        <w:t xml:space="preserve"> Some of the innovative MPs removal techniques include </w:t>
      </w:r>
      <w:r w:rsidR="00FE54E3" w:rsidRPr="00FE54E3">
        <w:rPr>
          <w:rFonts w:ascii="Arial" w:eastAsiaTheme="majorEastAsia" w:hAnsi="Arial" w:cs="Arial"/>
          <w:sz w:val="20"/>
          <w:szCs w:val="20"/>
        </w:rPr>
        <w:t>Magnetic Nanoparticle-Assisted Removal, Electrocoagulation, Biofloc-Based Removal Systems</w:t>
      </w:r>
      <w:r w:rsidR="00FE54E3">
        <w:rPr>
          <w:rFonts w:ascii="Arial" w:eastAsiaTheme="majorEastAsia" w:hAnsi="Arial" w:cs="Arial"/>
          <w:sz w:val="20"/>
          <w:szCs w:val="20"/>
        </w:rPr>
        <w:t xml:space="preserve">, </w:t>
      </w:r>
      <w:r w:rsidR="00527C0F">
        <w:rPr>
          <w:rFonts w:ascii="Arial" w:eastAsiaTheme="majorEastAsia" w:hAnsi="Arial" w:cs="Arial"/>
          <w:sz w:val="20"/>
          <w:szCs w:val="20"/>
        </w:rPr>
        <w:t xml:space="preserve">and </w:t>
      </w:r>
      <w:r w:rsidR="00FE54E3" w:rsidRPr="00FE54E3">
        <w:rPr>
          <w:rFonts w:ascii="Arial" w:eastAsiaTheme="majorEastAsia" w:hAnsi="Arial" w:cs="Arial"/>
          <w:sz w:val="20"/>
          <w:szCs w:val="20"/>
        </w:rPr>
        <w:t>Constructed Wetlands (Engineered Systems)</w:t>
      </w:r>
      <w:r w:rsidR="00FE54E3">
        <w:rPr>
          <w:rFonts w:ascii="Arial" w:eastAsiaTheme="majorEastAsia" w:hAnsi="Arial" w:cs="Arial"/>
          <w:sz w:val="20"/>
          <w:szCs w:val="20"/>
        </w:rPr>
        <w:t>.</w:t>
      </w:r>
    </w:p>
    <w:p w14:paraId="41271091" w14:textId="77777777" w:rsidR="00FE54E3" w:rsidRPr="002F2343" w:rsidRDefault="00FE54E3" w:rsidP="00D66800">
      <w:pPr>
        <w:jc w:val="both"/>
        <w:rPr>
          <w:rFonts w:ascii="Arial" w:eastAsiaTheme="majorEastAsia" w:hAnsi="Arial" w:cs="Arial"/>
          <w:b/>
          <w:bCs/>
          <w:sz w:val="20"/>
          <w:szCs w:val="20"/>
        </w:rPr>
      </w:pPr>
    </w:p>
    <w:p w14:paraId="3234B1CE" w14:textId="00F59463" w:rsidR="00701DF1" w:rsidRPr="002F2343" w:rsidRDefault="003867E5" w:rsidP="00D66800">
      <w:pPr>
        <w:jc w:val="both"/>
        <w:rPr>
          <w:rFonts w:ascii="Arial" w:eastAsiaTheme="majorEastAsia" w:hAnsi="Arial" w:cs="Arial"/>
          <w:b/>
          <w:bCs/>
          <w:sz w:val="20"/>
          <w:szCs w:val="20"/>
        </w:rPr>
      </w:pPr>
      <w:r w:rsidRPr="002F2343">
        <w:rPr>
          <w:rFonts w:ascii="Arial" w:eastAsiaTheme="majorEastAsia" w:hAnsi="Arial" w:cs="Arial"/>
          <w:b/>
          <w:bCs/>
          <w:sz w:val="20"/>
          <w:szCs w:val="20"/>
        </w:rPr>
        <w:lastRenderedPageBreak/>
        <w:t>8.3 Industry and Innovation</w:t>
      </w:r>
    </w:p>
    <w:p w14:paraId="2CD1925B" w14:textId="684A577B" w:rsidR="00493727" w:rsidRPr="002F2343" w:rsidRDefault="00F17AC8" w:rsidP="00D66800">
      <w:pPr>
        <w:jc w:val="both"/>
        <w:rPr>
          <w:rFonts w:ascii="Arial" w:eastAsiaTheme="majorEastAsia" w:hAnsi="Arial" w:cs="Arial"/>
          <w:sz w:val="20"/>
          <w:szCs w:val="20"/>
        </w:rPr>
      </w:pPr>
      <w:r w:rsidRPr="002F2343">
        <w:rPr>
          <w:rFonts w:ascii="Arial" w:eastAsiaTheme="majorEastAsia" w:hAnsi="Arial" w:cs="Arial"/>
          <w:sz w:val="20"/>
          <w:szCs w:val="20"/>
        </w:rPr>
        <w:t xml:space="preserve">Extended Producer Responsibility (EPR) policies put manufacturers in a </w:t>
      </w:r>
      <w:r w:rsidR="00234ABE" w:rsidRPr="002F2343">
        <w:rPr>
          <w:rFonts w:ascii="Arial" w:eastAsiaTheme="majorEastAsia" w:hAnsi="Arial" w:cs="Arial"/>
          <w:sz w:val="20"/>
          <w:szCs w:val="20"/>
        </w:rPr>
        <w:t>position</w:t>
      </w:r>
      <w:r w:rsidRPr="002F2343">
        <w:rPr>
          <w:rFonts w:ascii="Arial" w:eastAsiaTheme="majorEastAsia" w:hAnsi="Arial" w:cs="Arial"/>
          <w:sz w:val="20"/>
          <w:szCs w:val="20"/>
        </w:rPr>
        <w:t xml:space="preserve"> to take lifecycle responsibility </w:t>
      </w:r>
      <w:r w:rsidR="00234ABE" w:rsidRPr="002F2343">
        <w:rPr>
          <w:rFonts w:ascii="Arial" w:eastAsiaTheme="majorEastAsia" w:hAnsi="Arial" w:cs="Arial"/>
          <w:sz w:val="20"/>
          <w:szCs w:val="20"/>
        </w:rPr>
        <w:t>for</w:t>
      </w:r>
      <w:r w:rsidRPr="002F2343">
        <w:rPr>
          <w:rFonts w:ascii="Arial" w:eastAsiaTheme="majorEastAsia" w:hAnsi="Arial" w:cs="Arial"/>
          <w:sz w:val="20"/>
          <w:szCs w:val="20"/>
        </w:rPr>
        <w:t xml:space="preserve"> their products and </w:t>
      </w:r>
      <w:r w:rsidR="00210875" w:rsidRPr="002F2343">
        <w:rPr>
          <w:rFonts w:ascii="Arial" w:eastAsiaTheme="majorEastAsia" w:hAnsi="Arial" w:cs="Arial"/>
          <w:sz w:val="20"/>
          <w:szCs w:val="20"/>
        </w:rPr>
        <w:t>manage</w:t>
      </w:r>
      <w:r w:rsidRPr="002F2343">
        <w:rPr>
          <w:rFonts w:ascii="Arial" w:eastAsiaTheme="majorEastAsia" w:hAnsi="Arial" w:cs="Arial"/>
          <w:sz w:val="20"/>
          <w:szCs w:val="20"/>
        </w:rPr>
        <w:t xml:space="preserve"> their waste at the end of the consumption period. </w:t>
      </w:r>
      <w:r w:rsidR="00234ABE" w:rsidRPr="002F2343">
        <w:rPr>
          <w:rFonts w:ascii="Arial" w:eastAsiaTheme="majorEastAsia" w:hAnsi="Arial" w:cs="Arial"/>
          <w:sz w:val="20"/>
          <w:szCs w:val="20"/>
        </w:rPr>
        <w:t>Perfect</w:t>
      </w:r>
      <w:r w:rsidRPr="002F2343">
        <w:rPr>
          <w:rFonts w:ascii="Arial" w:eastAsiaTheme="majorEastAsia" w:hAnsi="Arial" w:cs="Arial"/>
          <w:sz w:val="20"/>
          <w:szCs w:val="20"/>
        </w:rPr>
        <w:t xml:space="preserve"> examples could </w:t>
      </w:r>
      <w:r w:rsidR="00234ABE" w:rsidRPr="002F2343">
        <w:rPr>
          <w:rFonts w:ascii="Arial" w:eastAsiaTheme="majorEastAsia" w:hAnsi="Arial" w:cs="Arial"/>
          <w:sz w:val="20"/>
          <w:szCs w:val="20"/>
        </w:rPr>
        <w:t>include</w:t>
      </w:r>
      <w:r w:rsidRPr="002F2343">
        <w:rPr>
          <w:rFonts w:ascii="Arial" w:eastAsiaTheme="majorEastAsia" w:hAnsi="Arial" w:cs="Arial"/>
          <w:sz w:val="20"/>
          <w:szCs w:val="20"/>
        </w:rPr>
        <w:t xml:space="preserve"> SB 54 </w:t>
      </w:r>
      <w:r w:rsidR="00234ABE" w:rsidRPr="002F2343">
        <w:rPr>
          <w:rFonts w:ascii="Arial" w:eastAsiaTheme="majorEastAsia" w:hAnsi="Arial" w:cs="Arial"/>
          <w:sz w:val="20"/>
          <w:szCs w:val="20"/>
        </w:rPr>
        <w:t>in</w:t>
      </w:r>
      <w:r w:rsidRPr="002F2343">
        <w:rPr>
          <w:rFonts w:ascii="Arial" w:eastAsiaTheme="majorEastAsia" w:hAnsi="Arial" w:cs="Arial"/>
          <w:sz w:val="20"/>
          <w:szCs w:val="20"/>
        </w:rPr>
        <w:t xml:space="preserve"> California</w:t>
      </w:r>
      <w:r w:rsidR="00234ABE" w:rsidRPr="002F2343">
        <w:rPr>
          <w:rFonts w:ascii="Arial" w:eastAsiaTheme="majorEastAsia" w:hAnsi="Arial" w:cs="Arial"/>
          <w:sz w:val="20"/>
          <w:szCs w:val="20"/>
        </w:rPr>
        <w:t>,</w:t>
      </w:r>
      <w:r w:rsidRPr="002F2343">
        <w:rPr>
          <w:rFonts w:ascii="Arial" w:eastAsiaTheme="majorEastAsia" w:hAnsi="Arial" w:cs="Arial"/>
          <w:sz w:val="20"/>
          <w:szCs w:val="20"/>
        </w:rPr>
        <w:t xml:space="preserve"> </w:t>
      </w:r>
      <w:r w:rsidR="00234ABE" w:rsidRPr="002F2343">
        <w:rPr>
          <w:rFonts w:ascii="Arial" w:eastAsiaTheme="majorEastAsia" w:hAnsi="Arial" w:cs="Arial"/>
          <w:sz w:val="20"/>
          <w:szCs w:val="20"/>
        </w:rPr>
        <w:t>which</w:t>
      </w:r>
      <w:r w:rsidRPr="002F2343">
        <w:rPr>
          <w:rFonts w:ascii="Arial" w:eastAsiaTheme="majorEastAsia" w:hAnsi="Arial" w:cs="Arial"/>
          <w:sz w:val="20"/>
          <w:szCs w:val="20"/>
        </w:rPr>
        <w:t xml:space="preserve"> requires manufacturers to fund recycling and reduction programs </w:t>
      </w:r>
      <w:r w:rsidR="000018FF" w:rsidRPr="002F2343">
        <w:rPr>
          <w:rFonts w:ascii="Arial" w:eastAsiaTheme="majorEastAsia" w:hAnsi="Arial" w:cs="Arial"/>
          <w:sz w:val="20"/>
          <w:szCs w:val="20"/>
        </w:rPr>
        <w:t>for</w:t>
      </w:r>
      <w:r w:rsidRPr="002F2343">
        <w:rPr>
          <w:rFonts w:ascii="Arial" w:eastAsiaTheme="majorEastAsia" w:hAnsi="Arial" w:cs="Arial"/>
          <w:sz w:val="20"/>
          <w:szCs w:val="20"/>
        </w:rPr>
        <w:t xml:space="preserve"> plastic wrapping. Moreover, EPR newcomers in both Europe and Asia are claiming convergence of global standards and improved </w:t>
      </w:r>
      <w:r w:rsidR="000018FF" w:rsidRPr="002F2343">
        <w:rPr>
          <w:rFonts w:ascii="Arial" w:eastAsiaTheme="majorEastAsia" w:hAnsi="Arial" w:cs="Arial"/>
          <w:sz w:val="20"/>
          <w:szCs w:val="20"/>
        </w:rPr>
        <w:t>producer accountability</w:t>
      </w:r>
      <w:r w:rsidRPr="002F2343">
        <w:rPr>
          <w:rFonts w:ascii="Arial" w:eastAsiaTheme="majorEastAsia" w:hAnsi="Arial" w:cs="Arial"/>
          <w:sz w:val="20"/>
          <w:szCs w:val="20"/>
        </w:rPr>
        <w:t>.</w:t>
      </w:r>
    </w:p>
    <w:p w14:paraId="53FE9E0B" w14:textId="172C3319" w:rsidR="00493727" w:rsidRPr="002F2343" w:rsidRDefault="00F17AC8" w:rsidP="00D66800">
      <w:pPr>
        <w:jc w:val="both"/>
        <w:rPr>
          <w:rFonts w:ascii="Arial" w:eastAsiaTheme="majorEastAsia" w:hAnsi="Arial" w:cs="Arial"/>
          <w:sz w:val="20"/>
          <w:szCs w:val="20"/>
        </w:rPr>
      </w:pPr>
      <w:r w:rsidRPr="002F2343">
        <w:rPr>
          <w:rFonts w:ascii="Arial" w:eastAsiaTheme="majorEastAsia" w:hAnsi="Arial" w:cs="Arial"/>
          <w:sz w:val="20"/>
          <w:szCs w:val="20"/>
        </w:rPr>
        <w:t xml:space="preserve">Circular Economy Approaches </w:t>
      </w:r>
      <w:r w:rsidR="00640A65" w:rsidRPr="002F2343">
        <w:rPr>
          <w:rFonts w:ascii="Arial" w:eastAsiaTheme="majorEastAsia" w:hAnsi="Arial" w:cs="Arial"/>
          <w:sz w:val="20"/>
          <w:szCs w:val="20"/>
        </w:rPr>
        <w:t>aim</w:t>
      </w:r>
      <w:r w:rsidRPr="002F2343">
        <w:rPr>
          <w:rFonts w:ascii="Arial" w:eastAsiaTheme="majorEastAsia" w:hAnsi="Arial" w:cs="Arial"/>
          <w:sz w:val="20"/>
          <w:szCs w:val="20"/>
        </w:rPr>
        <w:t xml:space="preserve"> to reduce </w:t>
      </w:r>
      <w:r w:rsidR="00640A65" w:rsidRPr="002F2343">
        <w:rPr>
          <w:rFonts w:ascii="Arial" w:eastAsiaTheme="majorEastAsia" w:hAnsi="Arial" w:cs="Arial"/>
          <w:sz w:val="20"/>
          <w:szCs w:val="20"/>
        </w:rPr>
        <w:t>plastic</w:t>
      </w:r>
      <w:r w:rsidRPr="002F2343">
        <w:rPr>
          <w:rFonts w:ascii="Arial" w:eastAsiaTheme="majorEastAsia" w:hAnsi="Arial" w:cs="Arial"/>
          <w:sz w:val="20"/>
          <w:szCs w:val="20"/>
        </w:rPr>
        <w:t xml:space="preserve"> </w:t>
      </w:r>
      <w:r w:rsidR="00AD3D42" w:rsidRPr="002F2343">
        <w:rPr>
          <w:rFonts w:ascii="Arial" w:eastAsiaTheme="majorEastAsia" w:hAnsi="Arial" w:cs="Arial"/>
          <w:sz w:val="20"/>
          <w:szCs w:val="20"/>
        </w:rPr>
        <w:t>production</w:t>
      </w:r>
      <w:r w:rsidRPr="002F2343">
        <w:rPr>
          <w:rFonts w:ascii="Arial" w:eastAsiaTheme="majorEastAsia" w:hAnsi="Arial" w:cs="Arial"/>
          <w:sz w:val="20"/>
          <w:szCs w:val="20"/>
        </w:rPr>
        <w:t xml:space="preserve">, encourage reuse, and </w:t>
      </w:r>
      <w:r w:rsidR="00AD3D42" w:rsidRPr="002F2343">
        <w:rPr>
          <w:rFonts w:ascii="Arial" w:eastAsiaTheme="majorEastAsia" w:hAnsi="Arial" w:cs="Arial"/>
          <w:sz w:val="20"/>
          <w:szCs w:val="20"/>
        </w:rPr>
        <w:t>redesign</w:t>
      </w:r>
      <w:r w:rsidRPr="002F2343">
        <w:rPr>
          <w:rFonts w:ascii="Arial" w:eastAsiaTheme="majorEastAsia" w:hAnsi="Arial" w:cs="Arial"/>
          <w:sz w:val="20"/>
          <w:szCs w:val="20"/>
        </w:rPr>
        <w:t xml:space="preserve"> products </w:t>
      </w:r>
      <w:r w:rsidR="00AD3D42" w:rsidRPr="002F2343">
        <w:rPr>
          <w:rFonts w:ascii="Arial" w:eastAsiaTheme="majorEastAsia" w:hAnsi="Arial" w:cs="Arial"/>
          <w:sz w:val="20"/>
          <w:szCs w:val="20"/>
        </w:rPr>
        <w:t xml:space="preserve">to </w:t>
      </w:r>
      <w:r w:rsidR="00640A65" w:rsidRPr="002F2343">
        <w:rPr>
          <w:rFonts w:ascii="Arial" w:eastAsiaTheme="majorEastAsia" w:hAnsi="Arial" w:cs="Arial"/>
          <w:sz w:val="20"/>
          <w:szCs w:val="20"/>
        </w:rPr>
        <w:t>be</w:t>
      </w:r>
      <w:r w:rsidRPr="002F2343">
        <w:rPr>
          <w:rFonts w:ascii="Arial" w:eastAsiaTheme="majorEastAsia" w:hAnsi="Arial" w:cs="Arial"/>
          <w:sz w:val="20"/>
          <w:szCs w:val="20"/>
        </w:rPr>
        <w:t xml:space="preserve"> recyclable and </w:t>
      </w:r>
      <w:r w:rsidR="000018FF" w:rsidRPr="002F2343">
        <w:rPr>
          <w:rFonts w:ascii="Arial" w:eastAsiaTheme="majorEastAsia" w:hAnsi="Arial" w:cs="Arial"/>
          <w:sz w:val="20"/>
          <w:szCs w:val="20"/>
        </w:rPr>
        <w:t>reusable</w:t>
      </w:r>
      <w:r w:rsidRPr="002F2343">
        <w:rPr>
          <w:rFonts w:ascii="Arial" w:eastAsiaTheme="majorEastAsia" w:hAnsi="Arial" w:cs="Arial"/>
          <w:sz w:val="20"/>
          <w:szCs w:val="20"/>
        </w:rPr>
        <w:t>.</w:t>
      </w:r>
      <w:r w:rsidR="00493727" w:rsidRPr="002F2343">
        <w:rPr>
          <w:rFonts w:ascii="Arial" w:eastAsiaTheme="majorEastAsia" w:hAnsi="Arial" w:cs="Arial"/>
          <w:sz w:val="20"/>
          <w:szCs w:val="20"/>
        </w:rPr>
        <w:t xml:space="preserve"> These efforts are further supported by national action plans, notably the U.S. National Strategy to Prevent Plastic Pollution, which prioritizes innovation in product design and material recovery.</w:t>
      </w:r>
    </w:p>
    <w:p w14:paraId="66B58A95" w14:textId="77777777" w:rsidR="00493727" w:rsidRPr="002F2343" w:rsidRDefault="00493727" w:rsidP="00D66800">
      <w:pPr>
        <w:jc w:val="both"/>
        <w:rPr>
          <w:rFonts w:ascii="Arial" w:eastAsiaTheme="majorEastAsia" w:hAnsi="Arial" w:cs="Arial"/>
          <w:b/>
          <w:bCs/>
          <w:sz w:val="20"/>
          <w:szCs w:val="20"/>
        </w:rPr>
      </w:pPr>
    </w:p>
    <w:p w14:paraId="55CFB830" w14:textId="77777777" w:rsidR="00493727" w:rsidRPr="002F2343" w:rsidRDefault="00493727" w:rsidP="00D66800">
      <w:pPr>
        <w:jc w:val="both"/>
        <w:rPr>
          <w:rFonts w:ascii="Arial" w:eastAsiaTheme="majorEastAsia" w:hAnsi="Arial" w:cs="Arial"/>
          <w:b/>
          <w:bCs/>
          <w:sz w:val="20"/>
          <w:szCs w:val="20"/>
        </w:rPr>
      </w:pPr>
    </w:p>
    <w:p w14:paraId="164FC835" w14:textId="070AE866" w:rsidR="0065150C" w:rsidRPr="002F2343" w:rsidRDefault="003867E5" w:rsidP="00D66800">
      <w:pPr>
        <w:jc w:val="both"/>
        <w:rPr>
          <w:rFonts w:ascii="Arial" w:eastAsiaTheme="majorEastAsia" w:hAnsi="Arial" w:cs="Arial"/>
          <w:b/>
          <w:bCs/>
          <w:sz w:val="20"/>
          <w:szCs w:val="20"/>
        </w:rPr>
      </w:pPr>
      <w:r w:rsidRPr="002F2343">
        <w:rPr>
          <w:rFonts w:ascii="Arial" w:eastAsiaTheme="majorEastAsia" w:hAnsi="Arial" w:cs="Arial"/>
          <w:b/>
          <w:bCs/>
          <w:sz w:val="20"/>
          <w:szCs w:val="20"/>
        </w:rPr>
        <w:t>8.4 Public Awareness and Citizen Science</w:t>
      </w:r>
    </w:p>
    <w:p w14:paraId="51AAE156" w14:textId="1E9F3D0E" w:rsidR="00493727" w:rsidRPr="002F2343" w:rsidRDefault="008A5F7A" w:rsidP="00D66800">
      <w:pPr>
        <w:pStyle w:val="Heading3"/>
        <w:spacing w:before="0" w:line="240" w:lineRule="auto"/>
        <w:jc w:val="both"/>
        <w:rPr>
          <w:rFonts w:ascii="Arial" w:hAnsi="Arial" w:cs="Arial"/>
          <w:color w:val="auto"/>
          <w:sz w:val="20"/>
          <w:szCs w:val="20"/>
          <w:lang w:val="en-GB" w:eastAsia="en-GB"/>
        </w:rPr>
      </w:pPr>
      <w:r w:rsidRPr="002F2343">
        <w:rPr>
          <w:rFonts w:ascii="Arial" w:hAnsi="Arial" w:cs="Arial"/>
          <w:color w:val="auto"/>
          <w:sz w:val="20"/>
          <w:szCs w:val="20"/>
          <w:lang w:val="en-GB" w:eastAsia="en-GB"/>
        </w:rPr>
        <w:t xml:space="preserve">Public awareness and participation play a vital role in </w:t>
      </w:r>
      <w:r w:rsidR="00527C0F">
        <w:rPr>
          <w:rFonts w:ascii="Arial" w:hAnsi="Arial" w:cs="Arial"/>
          <w:color w:val="auto"/>
          <w:sz w:val="20"/>
          <w:szCs w:val="20"/>
          <w:lang w:val="en-GB" w:eastAsia="en-GB"/>
        </w:rPr>
        <w:t>preventing</w:t>
      </w:r>
      <w:r w:rsidRPr="002F2343">
        <w:rPr>
          <w:rFonts w:ascii="Arial" w:hAnsi="Arial" w:cs="Arial"/>
          <w:color w:val="auto"/>
          <w:sz w:val="20"/>
          <w:szCs w:val="20"/>
          <w:lang w:val="en-GB" w:eastAsia="en-GB"/>
        </w:rPr>
        <w:t xml:space="preserve"> microplastics. Several educational campaigns and eco-labelling initiatives have been implemented to raise consumer awareness of </w:t>
      </w:r>
      <w:r w:rsidR="00527C0F">
        <w:rPr>
          <w:rFonts w:ascii="Arial" w:hAnsi="Arial" w:cs="Arial"/>
          <w:color w:val="auto"/>
          <w:sz w:val="20"/>
          <w:szCs w:val="20"/>
          <w:lang w:val="en-GB" w:eastAsia="en-GB"/>
        </w:rPr>
        <w:t>microplastic source</w:t>
      </w:r>
      <w:r w:rsidRPr="002F2343">
        <w:rPr>
          <w:rFonts w:ascii="Arial" w:hAnsi="Arial" w:cs="Arial"/>
          <w:color w:val="auto"/>
          <w:sz w:val="20"/>
          <w:szCs w:val="20"/>
          <w:lang w:val="en-GB" w:eastAsia="en-GB"/>
        </w:rPr>
        <w:t xml:space="preserve">s and promote sustainable </w:t>
      </w:r>
      <w:r w:rsidR="00384CA5">
        <w:rPr>
          <w:rFonts w:ascii="Arial" w:hAnsi="Arial" w:cs="Arial"/>
          <w:color w:val="auto"/>
          <w:sz w:val="20"/>
          <w:szCs w:val="20"/>
          <w:lang w:val="en-GB" w:eastAsia="en-GB"/>
        </w:rPr>
        <w:t>decision-making</w:t>
      </w:r>
      <w:r w:rsidRPr="002F2343">
        <w:rPr>
          <w:rFonts w:ascii="Arial" w:hAnsi="Arial" w:cs="Arial"/>
          <w:color w:val="auto"/>
          <w:sz w:val="20"/>
          <w:szCs w:val="20"/>
          <w:lang w:val="en-GB" w:eastAsia="en-GB"/>
        </w:rPr>
        <w:t>.</w:t>
      </w:r>
      <w:r w:rsidR="004F4B8B" w:rsidRPr="002F2343">
        <w:rPr>
          <w:rFonts w:ascii="Arial" w:hAnsi="Arial" w:cs="Arial"/>
          <w:color w:val="auto"/>
          <w:sz w:val="20"/>
          <w:szCs w:val="20"/>
          <w:lang w:val="en-GB" w:eastAsia="en-GB"/>
        </w:rPr>
        <w:t xml:space="preserve"> The Big Microplastic Survey and similar citizen science initiatives facilitate community-based data collection and regional pollution monitoring</w:t>
      </w:r>
      <w:r w:rsidR="00384CA5">
        <w:rPr>
          <w:rFonts w:ascii="Arial" w:hAnsi="Arial" w:cs="Arial"/>
          <w:color w:val="auto"/>
          <w:sz w:val="20"/>
          <w:szCs w:val="20"/>
          <w:lang w:val="en-GB" w:eastAsia="en-GB"/>
        </w:rPr>
        <w:t>,</w:t>
      </w:r>
      <w:r w:rsidR="004F4B8B" w:rsidRPr="002F2343">
        <w:rPr>
          <w:rFonts w:ascii="Arial" w:hAnsi="Arial" w:cs="Arial"/>
          <w:color w:val="auto"/>
          <w:sz w:val="20"/>
          <w:szCs w:val="20"/>
          <w:lang w:val="en-GB" w:eastAsia="en-GB"/>
        </w:rPr>
        <w:t xml:space="preserve"> thereby helping to narrow the gap between the scientific community and the general public</w:t>
      </w:r>
      <w:r w:rsidR="004F4B8B" w:rsidRPr="002F2343">
        <w:rPr>
          <w:rFonts w:ascii="Arial" w:hAnsi="Arial" w:cs="Arial"/>
          <w:color w:val="000000" w:themeColor="text1"/>
          <w:sz w:val="20"/>
          <w:szCs w:val="20"/>
          <w:lang w:val="en-GB" w:eastAsia="en-GB"/>
        </w:rPr>
        <w:t>.</w:t>
      </w:r>
      <w:r w:rsidR="008F2141" w:rsidRPr="002F2343">
        <w:rPr>
          <w:rFonts w:ascii="Arial" w:hAnsi="Arial" w:cs="Arial"/>
          <w:color w:val="000000" w:themeColor="text1"/>
          <w:sz w:val="20"/>
          <w:szCs w:val="20"/>
          <w:lang w:val="en-GB" w:eastAsia="en-GB"/>
        </w:rPr>
        <w:t xml:space="preserve"> </w:t>
      </w:r>
      <w:r w:rsidR="004F4B8B" w:rsidRPr="002F2343">
        <w:rPr>
          <w:rFonts w:ascii="Arial" w:hAnsi="Arial" w:cs="Arial"/>
          <w:color w:val="000000" w:themeColor="text1"/>
          <w:sz w:val="20"/>
          <w:szCs w:val="20"/>
        </w:rPr>
        <w:t>School-based programs, media campaigns</w:t>
      </w:r>
      <w:r w:rsidR="00384CA5">
        <w:rPr>
          <w:rFonts w:ascii="Arial" w:hAnsi="Arial" w:cs="Arial"/>
          <w:color w:val="000000" w:themeColor="text1"/>
          <w:sz w:val="20"/>
          <w:szCs w:val="20"/>
        </w:rPr>
        <w:t>,</w:t>
      </w:r>
      <w:r w:rsidR="004F4B8B" w:rsidRPr="002F2343">
        <w:rPr>
          <w:rFonts w:ascii="Arial" w:hAnsi="Arial" w:cs="Arial"/>
          <w:color w:val="000000" w:themeColor="text1"/>
          <w:sz w:val="20"/>
          <w:szCs w:val="20"/>
        </w:rPr>
        <w:t xml:space="preserve"> and community clean-up activities have</w:t>
      </w:r>
      <w:r w:rsidR="008F2141" w:rsidRPr="002F2343">
        <w:rPr>
          <w:rFonts w:ascii="Arial" w:hAnsi="Arial" w:cs="Arial"/>
          <w:color w:val="000000" w:themeColor="text1"/>
          <w:sz w:val="20"/>
          <w:szCs w:val="20"/>
        </w:rPr>
        <w:t xml:space="preserve"> </w:t>
      </w:r>
      <w:r w:rsidR="004F4B8B" w:rsidRPr="002F2343">
        <w:rPr>
          <w:rFonts w:ascii="Arial" w:hAnsi="Arial" w:cs="Arial"/>
          <w:color w:val="000000" w:themeColor="text1"/>
          <w:sz w:val="20"/>
          <w:szCs w:val="20"/>
        </w:rPr>
        <w:t xml:space="preserve">demonstrated effectiveness in increasing </w:t>
      </w:r>
      <w:r w:rsidR="008F2141" w:rsidRPr="002F2343">
        <w:rPr>
          <w:rFonts w:ascii="Arial" w:hAnsi="Arial" w:cs="Arial"/>
          <w:color w:val="000000" w:themeColor="text1"/>
          <w:sz w:val="20"/>
          <w:szCs w:val="20"/>
        </w:rPr>
        <w:t>public awareness and fostering behavioural change, while simultaneously contributing to educational initiatives and community-based surveillance.</w:t>
      </w:r>
    </w:p>
    <w:p w14:paraId="6FB2FDE8" w14:textId="77777777" w:rsidR="00892A04" w:rsidRPr="002F2343" w:rsidRDefault="00892A04" w:rsidP="00D66800">
      <w:pPr>
        <w:pStyle w:val="Heading3"/>
        <w:spacing w:before="0" w:line="240" w:lineRule="auto"/>
        <w:jc w:val="both"/>
        <w:rPr>
          <w:rStyle w:val="Strong"/>
          <w:rFonts w:ascii="Arial" w:hAnsi="Arial" w:cs="Arial"/>
          <w:color w:val="auto"/>
          <w:sz w:val="20"/>
          <w:szCs w:val="20"/>
        </w:rPr>
      </w:pPr>
    </w:p>
    <w:p w14:paraId="1A720934" w14:textId="05D29DAA" w:rsidR="00EB5C9A" w:rsidRPr="002F2343" w:rsidRDefault="003867E5" w:rsidP="00D66800">
      <w:pPr>
        <w:pStyle w:val="Heading3"/>
        <w:spacing w:before="0" w:line="240" w:lineRule="auto"/>
        <w:jc w:val="both"/>
        <w:rPr>
          <w:rStyle w:val="Strong"/>
          <w:rFonts w:ascii="Arial" w:hAnsi="Arial" w:cs="Arial"/>
          <w:color w:val="auto"/>
          <w:sz w:val="20"/>
          <w:szCs w:val="20"/>
        </w:rPr>
      </w:pPr>
      <w:r w:rsidRPr="002F2343">
        <w:rPr>
          <w:rStyle w:val="Strong"/>
          <w:rFonts w:ascii="Arial" w:hAnsi="Arial" w:cs="Arial"/>
          <w:color w:val="auto"/>
          <w:sz w:val="20"/>
          <w:szCs w:val="20"/>
        </w:rPr>
        <w:t xml:space="preserve">9. </w:t>
      </w:r>
      <w:r w:rsidR="002F2343" w:rsidRPr="002F2343">
        <w:rPr>
          <w:rStyle w:val="Strong"/>
          <w:rFonts w:ascii="Arial" w:hAnsi="Arial" w:cs="Arial"/>
          <w:color w:val="auto"/>
          <w:sz w:val="20"/>
          <w:szCs w:val="20"/>
        </w:rPr>
        <w:t>RESEARCH GAPS AND FUTURE DIRECTIONS</w:t>
      </w:r>
    </w:p>
    <w:p w14:paraId="4BFC4798" w14:textId="14E4B9E2" w:rsidR="00B7169A" w:rsidRPr="002F2343" w:rsidRDefault="00A912A8" w:rsidP="00D66800">
      <w:pPr>
        <w:jc w:val="both"/>
        <w:rPr>
          <w:rFonts w:ascii="Arial" w:hAnsi="Arial" w:cs="Arial"/>
          <w:sz w:val="20"/>
          <w:szCs w:val="20"/>
        </w:rPr>
      </w:pPr>
      <w:r w:rsidRPr="002F2343">
        <w:rPr>
          <w:rFonts w:ascii="Arial" w:hAnsi="Arial" w:cs="Arial"/>
          <w:sz w:val="20"/>
          <w:szCs w:val="20"/>
        </w:rPr>
        <w:t xml:space="preserve">Despite </w:t>
      </w:r>
      <w:r w:rsidR="00B7169A" w:rsidRPr="002F2343">
        <w:rPr>
          <w:rFonts w:ascii="Arial" w:hAnsi="Arial" w:cs="Arial"/>
          <w:sz w:val="20"/>
          <w:szCs w:val="20"/>
        </w:rPr>
        <w:t>the growing volume of research on microplastics (MPs), critical knowledge gaps persist across analytical, ecological, toxicological</w:t>
      </w:r>
      <w:r w:rsidR="00384CA5">
        <w:rPr>
          <w:rFonts w:ascii="Arial" w:hAnsi="Arial" w:cs="Arial"/>
          <w:sz w:val="20"/>
          <w:szCs w:val="20"/>
        </w:rPr>
        <w:t>,</w:t>
      </w:r>
      <w:r w:rsidR="00B7169A" w:rsidRPr="002F2343">
        <w:rPr>
          <w:rFonts w:ascii="Arial" w:hAnsi="Arial" w:cs="Arial"/>
          <w:sz w:val="20"/>
          <w:szCs w:val="20"/>
        </w:rPr>
        <w:t xml:space="preserve"> and policy areas.</w:t>
      </w:r>
      <w:r w:rsidR="00E67AB4" w:rsidRPr="002F2343">
        <w:rPr>
          <w:rFonts w:ascii="Arial" w:hAnsi="Arial" w:cs="Arial"/>
          <w:sz w:val="20"/>
          <w:szCs w:val="20"/>
        </w:rPr>
        <w:t xml:space="preserve"> </w:t>
      </w:r>
      <w:r w:rsidR="00B7169A" w:rsidRPr="002F2343">
        <w:rPr>
          <w:rFonts w:ascii="Arial" w:hAnsi="Arial" w:cs="Arial"/>
          <w:sz w:val="20"/>
          <w:szCs w:val="20"/>
        </w:rPr>
        <w:t xml:space="preserve">Addressing these knowledge gaps is crucial for </w:t>
      </w:r>
      <w:r w:rsidR="00E67AB4" w:rsidRPr="002F2343">
        <w:rPr>
          <w:rFonts w:ascii="Arial" w:hAnsi="Arial" w:cs="Arial"/>
          <w:sz w:val="20"/>
          <w:szCs w:val="20"/>
        </w:rPr>
        <w:t xml:space="preserve">the </w:t>
      </w:r>
      <w:r w:rsidR="00B7169A" w:rsidRPr="002F2343">
        <w:rPr>
          <w:rFonts w:ascii="Arial" w:hAnsi="Arial" w:cs="Arial"/>
          <w:sz w:val="20"/>
          <w:szCs w:val="20"/>
        </w:rPr>
        <w:t>desig</w:t>
      </w:r>
      <w:r w:rsidR="00E67AB4" w:rsidRPr="002F2343">
        <w:rPr>
          <w:rFonts w:ascii="Arial" w:hAnsi="Arial" w:cs="Arial"/>
          <w:sz w:val="20"/>
          <w:szCs w:val="20"/>
        </w:rPr>
        <w:t>n</w:t>
      </w:r>
      <w:r w:rsidR="00B7169A" w:rsidRPr="002F2343">
        <w:rPr>
          <w:rFonts w:ascii="Arial" w:hAnsi="Arial" w:cs="Arial"/>
          <w:sz w:val="20"/>
          <w:szCs w:val="20"/>
        </w:rPr>
        <w:t xml:space="preserve"> and implement</w:t>
      </w:r>
      <w:r w:rsidR="00E67AB4" w:rsidRPr="002F2343">
        <w:rPr>
          <w:rFonts w:ascii="Arial" w:hAnsi="Arial" w:cs="Arial"/>
          <w:sz w:val="20"/>
          <w:szCs w:val="20"/>
        </w:rPr>
        <w:t>ation</w:t>
      </w:r>
      <w:r w:rsidR="00B7169A" w:rsidRPr="002F2343">
        <w:rPr>
          <w:rFonts w:ascii="Arial" w:hAnsi="Arial" w:cs="Arial"/>
          <w:sz w:val="20"/>
          <w:szCs w:val="20"/>
        </w:rPr>
        <w:t xml:space="preserve"> </w:t>
      </w:r>
      <w:r w:rsidR="00E67AB4" w:rsidRPr="002F2343">
        <w:rPr>
          <w:rFonts w:ascii="Arial" w:hAnsi="Arial" w:cs="Arial"/>
          <w:sz w:val="20"/>
          <w:szCs w:val="20"/>
        </w:rPr>
        <w:t xml:space="preserve">of </w:t>
      </w:r>
      <w:r w:rsidR="00B7169A" w:rsidRPr="002F2343">
        <w:rPr>
          <w:rFonts w:ascii="Arial" w:hAnsi="Arial" w:cs="Arial"/>
          <w:sz w:val="20"/>
          <w:szCs w:val="20"/>
        </w:rPr>
        <w:t>effective mitigation strategies and regulatory frameworks.</w:t>
      </w:r>
    </w:p>
    <w:p w14:paraId="7DB64ECE" w14:textId="77777777" w:rsidR="0065150C" w:rsidRPr="002F2343" w:rsidRDefault="0065150C" w:rsidP="00D66800">
      <w:pPr>
        <w:jc w:val="both"/>
        <w:rPr>
          <w:rFonts w:ascii="Arial" w:hAnsi="Arial" w:cs="Arial"/>
          <w:b/>
          <w:bCs/>
          <w:sz w:val="20"/>
          <w:szCs w:val="20"/>
        </w:rPr>
      </w:pPr>
    </w:p>
    <w:p w14:paraId="7ACE802B" w14:textId="3DBFAF56" w:rsidR="003867E5" w:rsidRPr="002F2343" w:rsidRDefault="003867E5" w:rsidP="00D66800">
      <w:pPr>
        <w:jc w:val="both"/>
        <w:rPr>
          <w:rFonts w:ascii="Arial" w:hAnsi="Arial" w:cs="Arial"/>
          <w:b/>
          <w:bCs/>
          <w:sz w:val="20"/>
          <w:szCs w:val="20"/>
        </w:rPr>
      </w:pPr>
      <w:r w:rsidRPr="002F2343">
        <w:rPr>
          <w:rFonts w:ascii="Arial" w:hAnsi="Arial" w:cs="Arial"/>
          <w:b/>
          <w:bCs/>
          <w:sz w:val="20"/>
          <w:szCs w:val="20"/>
        </w:rPr>
        <w:t>9.1 Analytical and Monitoring Gaps</w:t>
      </w:r>
    </w:p>
    <w:p w14:paraId="6DBC56A4" w14:textId="41A9322A" w:rsidR="005178DA" w:rsidRPr="002F2343" w:rsidRDefault="00E67AB4" w:rsidP="00D66800">
      <w:pPr>
        <w:jc w:val="both"/>
        <w:rPr>
          <w:rStyle w:val="Strong"/>
          <w:rFonts w:ascii="Arial" w:hAnsi="Arial" w:cs="Arial"/>
          <w:b w:val="0"/>
          <w:bCs w:val="0"/>
          <w:sz w:val="20"/>
          <w:szCs w:val="20"/>
        </w:rPr>
      </w:pPr>
      <w:r w:rsidRPr="002F2343">
        <w:rPr>
          <w:rStyle w:val="Strong"/>
          <w:rFonts w:ascii="Arial" w:hAnsi="Arial" w:cs="Arial"/>
          <w:b w:val="0"/>
          <w:bCs w:val="0"/>
          <w:sz w:val="20"/>
          <w:szCs w:val="20"/>
        </w:rPr>
        <w:t>Data comparability and reproducibility are hindered by the lack of standardized protocols for sampling, pretreatment</w:t>
      </w:r>
      <w:r w:rsidR="00384CA5">
        <w:rPr>
          <w:rStyle w:val="Strong"/>
          <w:rFonts w:ascii="Arial" w:hAnsi="Arial" w:cs="Arial"/>
          <w:b w:val="0"/>
          <w:bCs w:val="0"/>
          <w:sz w:val="20"/>
          <w:szCs w:val="20"/>
        </w:rPr>
        <w:t>,</w:t>
      </w:r>
      <w:r w:rsidRPr="002F2343">
        <w:rPr>
          <w:rStyle w:val="Strong"/>
          <w:rFonts w:ascii="Arial" w:hAnsi="Arial" w:cs="Arial"/>
          <w:b w:val="0"/>
          <w:bCs w:val="0"/>
          <w:sz w:val="20"/>
          <w:szCs w:val="20"/>
        </w:rPr>
        <w:t xml:space="preserve"> and analysis of microplastics (MPs) and </w:t>
      </w:r>
      <w:proofErr w:type="spellStart"/>
      <w:r w:rsidRPr="002F2343">
        <w:rPr>
          <w:rStyle w:val="Strong"/>
          <w:rFonts w:ascii="Arial" w:hAnsi="Arial" w:cs="Arial"/>
          <w:b w:val="0"/>
          <w:bCs w:val="0"/>
          <w:sz w:val="20"/>
          <w:szCs w:val="20"/>
        </w:rPr>
        <w:t>nanoplastics</w:t>
      </w:r>
      <w:proofErr w:type="spellEnd"/>
      <w:r w:rsidRPr="002F2343">
        <w:rPr>
          <w:rStyle w:val="Strong"/>
          <w:rFonts w:ascii="Arial" w:hAnsi="Arial" w:cs="Arial"/>
          <w:b w:val="0"/>
          <w:bCs w:val="0"/>
          <w:sz w:val="20"/>
          <w:szCs w:val="20"/>
        </w:rPr>
        <w:t xml:space="preserve"> (NPs) across various </w:t>
      </w:r>
      <w:r w:rsidR="00384CA5">
        <w:rPr>
          <w:rStyle w:val="Strong"/>
          <w:rFonts w:ascii="Arial" w:hAnsi="Arial" w:cs="Arial"/>
          <w:b w:val="0"/>
          <w:bCs w:val="0"/>
          <w:sz w:val="20"/>
          <w:szCs w:val="20"/>
        </w:rPr>
        <w:t>environmental</w:t>
      </w:r>
      <w:r w:rsidRPr="002F2343">
        <w:rPr>
          <w:rStyle w:val="Strong"/>
          <w:rFonts w:ascii="Arial" w:hAnsi="Arial" w:cs="Arial"/>
          <w:b w:val="0"/>
          <w:bCs w:val="0"/>
          <w:sz w:val="20"/>
          <w:szCs w:val="20"/>
        </w:rPr>
        <w:t xml:space="preserve"> matrices</w:t>
      </w:r>
      <w:r w:rsidR="00527C0F">
        <w:rPr>
          <w:rStyle w:val="Strong"/>
          <w:rFonts w:ascii="Arial" w:hAnsi="Arial" w:cs="Arial"/>
          <w:b w:val="0"/>
          <w:bCs w:val="0"/>
          <w:sz w:val="20"/>
          <w:szCs w:val="20"/>
        </w:rPr>
        <w:t>, including</w:t>
      </w:r>
      <w:r w:rsidRPr="002F2343">
        <w:rPr>
          <w:rStyle w:val="Strong"/>
          <w:rFonts w:ascii="Arial" w:hAnsi="Arial" w:cs="Arial"/>
          <w:b w:val="0"/>
          <w:bCs w:val="0"/>
          <w:sz w:val="20"/>
          <w:szCs w:val="20"/>
        </w:rPr>
        <w:t xml:space="preserve"> water, sediment, and biota.</w:t>
      </w:r>
      <w:r w:rsidR="00C0550A" w:rsidRPr="002F2343">
        <w:rPr>
          <w:rStyle w:val="Strong"/>
          <w:rFonts w:ascii="Arial" w:hAnsi="Arial" w:cs="Arial"/>
          <w:b w:val="0"/>
          <w:bCs w:val="0"/>
          <w:sz w:val="20"/>
          <w:szCs w:val="20"/>
        </w:rPr>
        <w:t xml:space="preserve"> The detection of </w:t>
      </w:r>
      <w:proofErr w:type="spellStart"/>
      <w:r w:rsidR="00C0550A" w:rsidRPr="002F2343">
        <w:rPr>
          <w:rStyle w:val="Strong"/>
          <w:rFonts w:ascii="Arial" w:hAnsi="Arial" w:cs="Arial"/>
          <w:b w:val="0"/>
          <w:bCs w:val="0"/>
          <w:sz w:val="20"/>
          <w:szCs w:val="20"/>
        </w:rPr>
        <w:t>nanoplastics</w:t>
      </w:r>
      <w:proofErr w:type="spellEnd"/>
      <w:r w:rsidR="00C0550A" w:rsidRPr="002F2343">
        <w:rPr>
          <w:rStyle w:val="Strong"/>
          <w:rFonts w:ascii="Arial" w:hAnsi="Arial" w:cs="Arial"/>
          <w:b w:val="0"/>
          <w:bCs w:val="0"/>
          <w:sz w:val="20"/>
          <w:szCs w:val="20"/>
        </w:rPr>
        <w:t xml:space="preserve"> is constrained by the limitations of existing analytical methods. </w:t>
      </w:r>
      <w:r w:rsidR="005178DA" w:rsidRPr="002F2343">
        <w:rPr>
          <w:rStyle w:val="Strong"/>
          <w:rFonts w:ascii="Arial" w:hAnsi="Arial" w:cs="Arial"/>
          <w:b w:val="0"/>
          <w:bCs w:val="0"/>
          <w:sz w:val="20"/>
          <w:szCs w:val="20"/>
        </w:rPr>
        <w:t xml:space="preserve">Various developed techniques are optimized </w:t>
      </w:r>
      <w:r w:rsidR="005C50F9" w:rsidRPr="002F2343">
        <w:rPr>
          <w:rStyle w:val="Strong"/>
          <w:rFonts w:ascii="Arial" w:hAnsi="Arial" w:cs="Arial"/>
          <w:b w:val="0"/>
          <w:bCs w:val="0"/>
          <w:sz w:val="20"/>
          <w:szCs w:val="20"/>
        </w:rPr>
        <w:t>for</w:t>
      </w:r>
      <w:r w:rsidR="005178DA" w:rsidRPr="002F2343">
        <w:rPr>
          <w:rStyle w:val="Strong"/>
          <w:rFonts w:ascii="Arial" w:hAnsi="Arial" w:cs="Arial"/>
          <w:b w:val="0"/>
          <w:bCs w:val="0"/>
          <w:sz w:val="20"/>
          <w:szCs w:val="20"/>
        </w:rPr>
        <w:t xml:space="preserve"> microscale particles and are not </w:t>
      </w:r>
      <w:r w:rsidR="005C50F9" w:rsidRPr="002F2343">
        <w:rPr>
          <w:rStyle w:val="Strong"/>
          <w:rFonts w:ascii="Arial" w:hAnsi="Arial" w:cs="Arial"/>
          <w:b w:val="0"/>
          <w:bCs w:val="0"/>
          <w:sz w:val="20"/>
          <w:szCs w:val="20"/>
        </w:rPr>
        <w:t>sufficiently sensitive</w:t>
      </w:r>
      <w:r w:rsidR="005178DA" w:rsidRPr="002F2343">
        <w:rPr>
          <w:rStyle w:val="Strong"/>
          <w:rFonts w:ascii="Arial" w:hAnsi="Arial" w:cs="Arial"/>
          <w:b w:val="0"/>
          <w:bCs w:val="0"/>
          <w:sz w:val="20"/>
          <w:szCs w:val="20"/>
        </w:rPr>
        <w:t xml:space="preserve"> to </w:t>
      </w:r>
      <w:r w:rsidR="005C50F9" w:rsidRPr="002F2343">
        <w:rPr>
          <w:rStyle w:val="Strong"/>
          <w:rFonts w:ascii="Arial" w:hAnsi="Arial" w:cs="Arial"/>
          <w:b w:val="0"/>
          <w:bCs w:val="0"/>
          <w:sz w:val="20"/>
          <w:szCs w:val="20"/>
        </w:rPr>
        <w:t>achieve</w:t>
      </w:r>
      <w:r w:rsidR="005178DA" w:rsidRPr="002F2343">
        <w:rPr>
          <w:rStyle w:val="Strong"/>
          <w:rFonts w:ascii="Arial" w:hAnsi="Arial" w:cs="Arial"/>
          <w:b w:val="0"/>
          <w:bCs w:val="0"/>
          <w:sz w:val="20"/>
          <w:szCs w:val="20"/>
        </w:rPr>
        <w:t xml:space="preserve"> the required </w:t>
      </w:r>
      <w:r w:rsidR="005C50F9" w:rsidRPr="002F2343">
        <w:rPr>
          <w:rStyle w:val="Strong"/>
          <w:rFonts w:ascii="Arial" w:hAnsi="Arial" w:cs="Arial"/>
          <w:b w:val="0"/>
          <w:bCs w:val="0"/>
          <w:sz w:val="20"/>
          <w:szCs w:val="20"/>
        </w:rPr>
        <w:t>nanoscale resolution</w:t>
      </w:r>
      <w:r w:rsidR="005178DA" w:rsidRPr="002F2343">
        <w:rPr>
          <w:rStyle w:val="Strong"/>
          <w:rFonts w:ascii="Arial" w:hAnsi="Arial" w:cs="Arial"/>
          <w:b w:val="0"/>
          <w:bCs w:val="0"/>
          <w:sz w:val="20"/>
          <w:szCs w:val="20"/>
        </w:rPr>
        <w:t>. False positives or negatives</w:t>
      </w:r>
      <w:r w:rsidR="005C50F9" w:rsidRPr="002F2343">
        <w:rPr>
          <w:rStyle w:val="Strong"/>
          <w:rFonts w:ascii="Arial" w:hAnsi="Arial" w:cs="Arial"/>
          <w:b w:val="0"/>
          <w:bCs w:val="0"/>
          <w:sz w:val="20"/>
          <w:szCs w:val="20"/>
        </w:rPr>
        <w:t>,</w:t>
      </w:r>
      <w:r w:rsidR="005178DA" w:rsidRPr="002F2343">
        <w:rPr>
          <w:rStyle w:val="Strong"/>
          <w:rFonts w:ascii="Arial" w:hAnsi="Arial" w:cs="Arial"/>
          <w:b w:val="0"/>
          <w:bCs w:val="0"/>
          <w:sz w:val="20"/>
          <w:szCs w:val="20"/>
        </w:rPr>
        <w:t xml:space="preserve"> and </w:t>
      </w:r>
      <w:r w:rsidR="005C50F9" w:rsidRPr="002F2343">
        <w:rPr>
          <w:rStyle w:val="Strong"/>
          <w:rFonts w:ascii="Arial" w:hAnsi="Arial" w:cs="Arial"/>
          <w:b w:val="0"/>
          <w:bCs w:val="0"/>
          <w:sz w:val="20"/>
          <w:szCs w:val="20"/>
        </w:rPr>
        <w:t>sample contamination,</w:t>
      </w:r>
      <w:r w:rsidR="005178DA" w:rsidRPr="002F2343">
        <w:rPr>
          <w:rStyle w:val="Strong"/>
          <w:rFonts w:ascii="Arial" w:hAnsi="Arial" w:cs="Arial"/>
          <w:b w:val="0"/>
          <w:bCs w:val="0"/>
          <w:sz w:val="20"/>
          <w:szCs w:val="20"/>
        </w:rPr>
        <w:t xml:space="preserve"> are common </w:t>
      </w:r>
      <w:r w:rsidR="005C50F9" w:rsidRPr="002F2343">
        <w:rPr>
          <w:rStyle w:val="Strong"/>
          <w:rFonts w:ascii="Arial" w:hAnsi="Arial" w:cs="Arial"/>
          <w:b w:val="0"/>
          <w:bCs w:val="0"/>
          <w:sz w:val="20"/>
          <w:szCs w:val="20"/>
        </w:rPr>
        <w:t>due</w:t>
      </w:r>
      <w:r w:rsidR="005178DA" w:rsidRPr="002F2343">
        <w:rPr>
          <w:rStyle w:val="Strong"/>
          <w:rFonts w:ascii="Arial" w:hAnsi="Arial" w:cs="Arial"/>
          <w:b w:val="0"/>
          <w:bCs w:val="0"/>
          <w:sz w:val="20"/>
          <w:szCs w:val="20"/>
        </w:rPr>
        <w:t xml:space="preserve"> to </w:t>
      </w:r>
      <w:r w:rsidR="00943659" w:rsidRPr="002F2343">
        <w:rPr>
          <w:rStyle w:val="Strong"/>
          <w:rFonts w:ascii="Arial" w:hAnsi="Arial" w:cs="Arial"/>
          <w:b w:val="0"/>
          <w:bCs w:val="0"/>
          <w:sz w:val="20"/>
          <w:szCs w:val="20"/>
        </w:rPr>
        <w:t>the extensive</w:t>
      </w:r>
      <w:r w:rsidR="005178DA" w:rsidRPr="002F2343">
        <w:rPr>
          <w:rStyle w:val="Strong"/>
          <w:rFonts w:ascii="Arial" w:hAnsi="Arial" w:cs="Arial"/>
          <w:b w:val="0"/>
          <w:bCs w:val="0"/>
          <w:sz w:val="20"/>
          <w:szCs w:val="20"/>
        </w:rPr>
        <w:t xml:space="preserve"> use of plastic in the laboratory and the </w:t>
      </w:r>
      <w:r w:rsidR="005C50F9" w:rsidRPr="002F2343">
        <w:rPr>
          <w:rStyle w:val="Strong"/>
          <w:rFonts w:ascii="Arial" w:hAnsi="Arial" w:cs="Arial"/>
          <w:b w:val="0"/>
          <w:bCs w:val="0"/>
          <w:sz w:val="20"/>
          <w:szCs w:val="20"/>
        </w:rPr>
        <w:t>properties</w:t>
      </w:r>
      <w:r w:rsidR="005178DA" w:rsidRPr="002F2343">
        <w:rPr>
          <w:rStyle w:val="Strong"/>
          <w:rFonts w:ascii="Arial" w:hAnsi="Arial" w:cs="Arial"/>
          <w:b w:val="0"/>
          <w:bCs w:val="0"/>
          <w:sz w:val="20"/>
          <w:szCs w:val="20"/>
        </w:rPr>
        <w:t xml:space="preserve"> of environmental matrices. However, new technologies, including AI-based classification, </w:t>
      </w:r>
      <w:r w:rsidR="00943659" w:rsidRPr="002F2343">
        <w:rPr>
          <w:rStyle w:val="Strong"/>
          <w:rFonts w:ascii="Arial" w:hAnsi="Arial" w:cs="Arial"/>
          <w:b w:val="0"/>
          <w:bCs w:val="0"/>
          <w:sz w:val="20"/>
          <w:szCs w:val="20"/>
        </w:rPr>
        <w:t>nanotech-based sensors</w:t>
      </w:r>
      <w:r w:rsidR="005178DA" w:rsidRPr="002F2343">
        <w:rPr>
          <w:rStyle w:val="Strong"/>
          <w:rFonts w:ascii="Arial" w:hAnsi="Arial" w:cs="Arial"/>
          <w:b w:val="0"/>
          <w:bCs w:val="0"/>
          <w:sz w:val="20"/>
          <w:szCs w:val="20"/>
        </w:rPr>
        <w:t xml:space="preserve">, and built-in </w:t>
      </w:r>
      <w:proofErr w:type="spellStart"/>
      <w:r w:rsidR="00943659" w:rsidRPr="002F2343">
        <w:rPr>
          <w:rStyle w:val="Strong"/>
          <w:rFonts w:ascii="Arial" w:hAnsi="Arial" w:cs="Arial"/>
          <w:b w:val="0"/>
          <w:bCs w:val="0"/>
          <w:sz w:val="20"/>
          <w:szCs w:val="20"/>
        </w:rPr>
        <w:t>spectromicroscopic</w:t>
      </w:r>
      <w:proofErr w:type="spellEnd"/>
      <w:r w:rsidR="005178DA" w:rsidRPr="002F2343">
        <w:rPr>
          <w:rStyle w:val="Strong"/>
          <w:rFonts w:ascii="Arial" w:hAnsi="Arial" w:cs="Arial"/>
          <w:b w:val="0"/>
          <w:bCs w:val="0"/>
          <w:sz w:val="20"/>
          <w:szCs w:val="20"/>
        </w:rPr>
        <w:t xml:space="preserve"> systems, have potential but require </w:t>
      </w:r>
      <w:r w:rsidR="00943659" w:rsidRPr="002F2343">
        <w:rPr>
          <w:rStyle w:val="Strong"/>
          <w:rFonts w:ascii="Arial" w:hAnsi="Arial" w:cs="Arial"/>
          <w:b w:val="0"/>
          <w:bCs w:val="0"/>
          <w:sz w:val="20"/>
          <w:szCs w:val="20"/>
        </w:rPr>
        <w:t>further</w:t>
      </w:r>
      <w:r w:rsidR="005178DA" w:rsidRPr="002F2343">
        <w:rPr>
          <w:rStyle w:val="Strong"/>
          <w:rFonts w:ascii="Arial" w:hAnsi="Arial" w:cs="Arial"/>
          <w:b w:val="0"/>
          <w:bCs w:val="0"/>
          <w:sz w:val="20"/>
          <w:szCs w:val="20"/>
        </w:rPr>
        <w:t xml:space="preserve"> confirmation and </w:t>
      </w:r>
      <w:r w:rsidR="00943659" w:rsidRPr="002F2343">
        <w:rPr>
          <w:rStyle w:val="Strong"/>
          <w:rFonts w:ascii="Arial" w:hAnsi="Arial" w:cs="Arial"/>
          <w:b w:val="0"/>
          <w:bCs w:val="0"/>
          <w:sz w:val="20"/>
          <w:szCs w:val="20"/>
        </w:rPr>
        <w:t>validation</w:t>
      </w:r>
      <w:r w:rsidR="005178DA" w:rsidRPr="002F2343">
        <w:rPr>
          <w:rStyle w:val="Strong"/>
          <w:rFonts w:ascii="Arial" w:hAnsi="Arial" w:cs="Arial"/>
          <w:b w:val="0"/>
          <w:bCs w:val="0"/>
          <w:sz w:val="20"/>
          <w:szCs w:val="20"/>
        </w:rPr>
        <w:t>.</w:t>
      </w:r>
    </w:p>
    <w:p w14:paraId="063398A7" w14:textId="77777777" w:rsidR="005178DA" w:rsidRPr="002F2343" w:rsidRDefault="005178DA" w:rsidP="00D66800">
      <w:pPr>
        <w:rPr>
          <w:rFonts w:ascii="Arial" w:hAnsi="Arial" w:cs="Arial"/>
          <w:b/>
          <w:bCs/>
          <w:sz w:val="20"/>
          <w:szCs w:val="20"/>
        </w:rPr>
      </w:pPr>
    </w:p>
    <w:p w14:paraId="4C3D9442" w14:textId="48824069" w:rsidR="00072F6D" w:rsidRPr="002F2343" w:rsidRDefault="003867E5" w:rsidP="00D66800">
      <w:pPr>
        <w:rPr>
          <w:rFonts w:ascii="Arial" w:hAnsi="Arial" w:cs="Arial"/>
          <w:b/>
          <w:bCs/>
          <w:sz w:val="20"/>
          <w:szCs w:val="20"/>
        </w:rPr>
      </w:pPr>
      <w:r w:rsidRPr="002F2343">
        <w:rPr>
          <w:rFonts w:ascii="Arial" w:hAnsi="Arial" w:cs="Arial"/>
          <w:b/>
          <w:bCs/>
          <w:sz w:val="20"/>
          <w:szCs w:val="20"/>
        </w:rPr>
        <w:t>9.2 Ecological and Toxicological Gaps</w:t>
      </w:r>
    </w:p>
    <w:p w14:paraId="1D6D7B52" w14:textId="004A64C7" w:rsidR="00313DF8" w:rsidRPr="002F2343" w:rsidRDefault="00313DF8" w:rsidP="00D66800">
      <w:pPr>
        <w:jc w:val="both"/>
        <w:rPr>
          <w:rFonts w:ascii="Arial" w:eastAsiaTheme="minorHAnsi" w:hAnsi="Arial" w:cs="Arial"/>
          <w:sz w:val="20"/>
          <w:szCs w:val="20"/>
          <w:lang w:eastAsia="en-US"/>
        </w:rPr>
      </w:pPr>
      <w:r w:rsidRPr="002F2343">
        <w:rPr>
          <w:rFonts w:ascii="Arial" w:eastAsiaTheme="minorHAnsi" w:hAnsi="Arial" w:cs="Arial"/>
          <w:sz w:val="20"/>
          <w:szCs w:val="20"/>
          <w:lang w:eastAsia="en-US"/>
        </w:rPr>
        <w:t>Although most studies have focused on the acute toxicity of model organisms, the conditions of chronic</w:t>
      </w:r>
      <w:r w:rsidR="00A0017D">
        <w:rPr>
          <w:rFonts w:ascii="Arial" w:eastAsiaTheme="minorHAnsi" w:hAnsi="Arial" w:cs="Arial"/>
          <w:sz w:val="20"/>
          <w:szCs w:val="20"/>
          <w:lang w:eastAsia="en-US"/>
        </w:rPr>
        <w:t>,</w:t>
      </w:r>
      <w:r w:rsidRPr="002F2343">
        <w:rPr>
          <w:rFonts w:ascii="Arial" w:eastAsiaTheme="minorHAnsi" w:hAnsi="Arial" w:cs="Arial"/>
          <w:sz w:val="20"/>
          <w:szCs w:val="20"/>
          <w:lang w:eastAsia="en-US"/>
        </w:rPr>
        <w:t xml:space="preserve"> low-dose</w:t>
      </w:r>
      <w:r w:rsidR="00A0017D">
        <w:rPr>
          <w:rFonts w:ascii="Arial" w:eastAsiaTheme="minorHAnsi" w:hAnsi="Arial" w:cs="Arial"/>
          <w:sz w:val="20"/>
          <w:szCs w:val="20"/>
          <w:lang w:eastAsia="en-US"/>
        </w:rPr>
        <w:t>,</w:t>
      </w:r>
      <w:r w:rsidRPr="002F2343">
        <w:rPr>
          <w:rFonts w:ascii="Arial" w:eastAsiaTheme="minorHAnsi" w:hAnsi="Arial" w:cs="Arial"/>
          <w:sz w:val="20"/>
          <w:szCs w:val="20"/>
          <w:lang w:eastAsia="en-US"/>
        </w:rPr>
        <w:t xml:space="preserve"> and long-term exposures are not </w:t>
      </w:r>
      <w:r w:rsidR="00A758C3" w:rsidRPr="002F2343">
        <w:rPr>
          <w:rFonts w:ascii="Arial" w:eastAsiaTheme="minorHAnsi" w:hAnsi="Arial" w:cs="Arial"/>
          <w:sz w:val="20"/>
          <w:szCs w:val="20"/>
          <w:lang w:eastAsia="en-US"/>
        </w:rPr>
        <w:t>thoroughly</w:t>
      </w:r>
      <w:r w:rsidRPr="002F2343">
        <w:rPr>
          <w:rFonts w:ascii="Arial" w:eastAsiaTheme="minorHAnsi" w:hAnsi="Arial" w:cs="Arial"/>
          <w:sz w:val="20"/>
          <w:szCs w:val="20"/>
          <w:lang w:eastAsia="en-US"/>
        </w:rPr>
        <w:t xml:space="preserve"> studied. Species-specific studies are required</w:t>
      </w:r>
      <w:r w:rsidR="00A758C3" w:rsidRPr="002F2343">
        <w:rPr>
          <w:rFonts w:ascii="Arial" w:eastAsiaTheme="minorHAnsi" w:hAnsi="Arial" w:cs="Arial"/>
          <w:sz w:val="20"/>
          <w:szCs w:val="20"/>
          <w:lang w:eastAsia="en-US"/>
        </w:rPr>
        <w:t>,</w:t>
      </w:r>
      <w:r w:rsidRPr="002F2343">
        <w:rPr>
          <w:rFonts w:ascii="Arial" w:eastAsiaTheme="minorHAnsi" w:hAnsi="Arial" w:cs="Arial"/>
          <w:sz w:val="20"/>
          <w:szCs w:val="20"/>
          <w:lang w:eastAsia="en-US"/>
        </w:rPr>
        <w:t xml:space="preserve"> </w:t>
      </w:r>
      <w:r w:rsidR="00C215B8" w:rsidRPr="002F2343">
        <w:rPr>
          <w:rFonts w:ascii="Arial" w:eastAsiaTheme="minorHAnsi" w:hAnsi="Arial" w:cs="Arial"/>
          <w:sz w:val="20"/>
          <w:szCs w:val="20"/>
          <w:lang w:eastAsia="en-US"/>
        </w:rPr>
        <w:t>particularly</w:t>
      </w:r>
      <w:r w:rsidRPr="002F2343">
        <w:rPr>
          <w:rFonts w:ascii="Arial" w:eastAsiaTheme="minorHAnsi" w:hAnsi="Arial" w:cs="Arial"/>
          <w:sz w:val="20"/>
          <w:szCs w:val="20"/>
          <w:lang w:eastAsia="en-US"/>
        </w:rPr>
        <w:t xml:space="preserve"> on freshwater and benthic organisms, to clarify differences in </w:t>
      </w:r>
      <w:r w:rsidR="00C215B8" w:rsidRPr="002F2343">
        <w:rPr>
          <w:rFonts w:ascii="Arial" w:eastAsiaTheme="minorHAnsi" w:hAnsi="Arial" w:cs="Arial"/>
          <w:sz w:val="20"/>
          <w:szCs w:val="20"/>
          <w:lang w:eastAsia="en-US"/>
        </w:rPr>
        <w:t>sensitivity</w:t>
      </w:r>
      <w:r w:rsidRPr="002F2343">
        <w:rPr>
          <w:rFonts w:ascii="Arial" w:eastAsiaTheme="minorHAnsi" w:hAnsi="Arial" w:cs="Arial"/>
          <w:sz w:val="20"/>
          <w:szCs w:val="20"/>
          <w:lang w:eastAsia="en-US"/>
        </w:rPr>
        <w:t xml:space="preserve"> and exposure</w:t>
      </w:r>
      <w:r w:rsidR="00C215B8" w:rsidRPr="002F2343">
        <w:rPr>
          <w:rFonts w:ascii="Arial" w:eastAsiaTheme="minorHAnsi" w:hAnsi="Arial" w:cs="Arial"/>
          <w:sz w:val="20"/>
          <w:szCs w:val="20"/>
          <w:lang w:eastAsia="en-US"/>
        </w:rPr>
        <w:t xml:space="preserve"> routes</w:t>
      </w:r>
      <w:r w:rsidRPr="002F2343">
        <w:rPr>
          <w:rFonts w:ascii="Arial" w:eastAsiaTheme="minorHAnsi" w:hAnsi="Arial" w:cs="Arial"/>
          <w:sz w:val="20"/>
          <w:szCs w:val="20"/>
          <w:lang w:eastAsia="en-US"/>
        </w:rPr>
        <w:t>. Experiments conducted in laboratories do not always reflect realistic exposure conditions</w:t>
      </w:r>
      <w:r w:rsidR="00C215B8" w:rsidRPr="002F2343">
        <w:rPr>
          <w:rFonts w:ascii="Arial" w:eastAsiaTheme="minorHAnsi" w:hAnsi="Arial" w:cs="Arial"/>
          <w:sz w:val="20"/>
          <w:szCs w:val="20"/>
          <w:lang w:eastAsia="en-US"/>
        </w:rPr>
        <w:t>,</w:t>
      </w:r>
      <w:r w:rsidRPr="002F2343">
        <w:rPr>
          <w:rFonts w:ascii="Arial" w:eastAsiaTheme="minorHAnsi" w:hAnsi="Arial" w:cs="Arial"/>
          <w:sz w:val="20"/>
          <w:szCs w:val="20"/>
          <w:lang w:eastAsia="en-US"/>
        </w:rPr>
        <w:t xml:space="preserve"> </w:t>
      </w:r>
      <w:r w:rsidR="00C215B8" w:rsidRPr="002F2343">
        <w:rPr>
          <w:rFonts w:ascii="Arial" w:eastAsiaTheme="minorHAnsi" w:hAnsi="Arial" w:cs="Arial"/>
          <w:sz w:val="20"/>
          <w:szCs w:val="20"/>
          <w:lang w:eastAsia="en-US"/>
        </w:rPr>
        <w:t>such as</w:t>
      </w:r>
      <w:r w:rsidRPr="002F2343">
        <w:rPr>
          <w:rFonts w:ascii="Arial" w:eastAsiaTheme="minorHAnsi" w:hAnsi="Arial" w:cs="Arial"/>
          <w:sz w:val="20"/>
          <w:szCs w:val="20"/>
          <w:lang w:eastAsia="en-US"/>
        </w:rPr>
        <w:t xml:space="preserve"> particle aging, biofouling, and co-contaminants, and </w:t>
      </w:r>
      <w:r w:rsidR="00C215B8" w:rsidRPr="002F2343">
        <w:rPr>
          <w:rFonts w:ascii="Arial" w:eastAsiaTheme="minorHAnsi" w:hAnsi="Arial" w:cs="Arial"/>
          <w:sz w:val="20"/>
          <w:szCs w:val="20"/>
          <w:lang w:eastAsia="en-US"/>
        </w:rPr>
        <w:t>therefore lack</w:t>
      </w:r>
      <w:r w:rsidRPr="002F2343">
        <w:rPr>
          <w:rFonts w:ascii="Arial" w:eastAsiaTheme="minorHAnsi" w:hAnsi="Arial" w:cs="Arial"/>
          <w:sz w:val="20"/>
          <w:szCs w:val="20"/>
          <w:lang w:eastAsia="en-US"/>
        </w:rPr>
        <w:t xml:space="preserve"> </w:t>
      </w:r>
      <w:r w:rsidR="00C215B8" w:rsidRPr="002F2343">
        <w:rPr>
          <w:rFonts w:ascii="Arial" w:eastAsiaTheme="minorHAnsi" w:hAnsi="Arial" w:cs="Arial"/>
          <w:sz w:val="20"/>
          <w:szCs w:val="20"/>
          <w:lang w:eastAsia="en-US"/>
        </w:rPr>
        <w:t>significant</w:t>
      </w:r>
      <w:r w:rsidRPr="002F2343">
        <w:rPr>
          <w:rFonts w:ascii="Arial" w:eastAsiaTheme="minorHAnsi" w:hAnsi="Arial" w:cs="Arial"/>
          <w:sz w:val="20"/>
          <w:szCs w:val="20"/>
          <w:lang w:eastAsia="en-US"/>
        </w:rPr>
        <w:t xml:space="preserve"> ecological applicability. Moreover, the effects of mixes of microplastics and other pollutants, such as heavy metals, persistent organic pollutants (POPs), and antibiotics, should also be studied in greater detail to define possible syner</w:t>
      </w:r>
      <w:r w:rsidR="0027010E" w:rsidRPr="002F2343">
        <w:rPr>
          <w:rFonts w:ascii="Arial" w:eastAsiaTheme="minorHAnsi" w:hAnsi="Arial" w:cs="Arial"/>
          <w:sz w:val="20"/>
          <w:szCs w:val="20"/>
          <w:lang w:eastAsia="en-US"/>
        </w:rPr>
        <w:t>gistic</w:t>
      </w:r>
      <w:r w:rsidRPr="002F2343">
        <w:rPr>
          <w:rFonts w:ascii="Arial" w:eastAsiaTheme="minorHAnsi" w:hAnsi="Arial" w:cs="Arial"/>
          <w:sz w:val="20"/>
          <w:szCs w:val="20"/>
          <w:lang w:eastAsia="en-US"/>
        </w:rPr>
        <w:t xml:space="preserve"> or antagonis</w:t>
      </w:r>
      <w:r w:rsidR="0027010E" w:rsidRPr="002F2343">
        <w:rPr>
          <w:rFonts w:ascii="Arial" w:eastAsiaTheme="minorHAnsi" w:hAnsi="Arial" w:cs="Arial"/>
          <w:sz w:val="20"/>
          <w:szCs w:val="20"/>
          <w:lang w:eastAsia="en-US"/>
        </w:rPr>
        <w:t>tic</w:t>
      </w:r>
      <w:r w:rsidRPr="002F2343">
        <w:rPr>
          <w:rFonts w:ascii="Arial" w:eastAsiaTheme="minorHAnsi" w:hAnsi="Arial" w:cs="Arial"/>
          <w:sz w:val="20"/>
          <w:szCs w:val="20"/>
          <w:lang w:eastAsia="en-US"/>
        </w:rPr>
        <w:t xml:space="preserve"> toxicological responses.</w:t>
      </w:r>
    </w:p>
    <w:p w14:paraId="4453FD06" w14:textId="77777777" w:rsidR="00313DF8" w:rsidRPr="002F2343" w:rsidRDefault="00313DF8" w:rsidP="00D66800">
      <w:pPr>
        <w:rPr>
          <w:rFonts w:ascii="Arial" w:hAnsi="Arial" w:cs="Arial"/>
          <w:b/>
          <w:bCs/>
          <w:sz w:val="20"/>
          <w:szCs w:val="20"/>
        </w:rPr>
      </w:pPr>
    </w:p>
    <w:p w14:paraId="3FD82D6B" w14:textId="47EDCE31" w:rsidR="00527B81" w:rsidRPr="002F2343" w:rsidRDefault="003867E5" w:rsidP="00D66800">
      <w:pPr>
        <w:rPr>
          <w:rFonts w:ascii="Arial" w:hAnsi="Arial" w:cs="Arial"/>
          <w:b/>
          <w:bCs/>
          <w:sz w:val="20"/>
          <w:szCs w:val="20"/>
        </w:rPr>
      </w:pPr>
      <w:r w:rsidRPr="002F2343">
        <w:rPr>
          <w:rFonts w:ascii="Arial" w:hAnsi="Arial" w:cs="Arial"/>
          <w:b/>
          <w:bCs/>
          <w:sz w:val="20"/>
          <w:szCs w:val="20"/>
        </w:rPr>
        <w:t>9.3 Human Health and Risk Assessment</w:t>
      </w:r>
    </w:p>
    <w:p w14:paraId="792C7772" w14:textId="7A961F40" w:rsidR="00193131" w:rsidRPr="00A0017D" w:rsidRDefault="00193131" w:rsidP="00D66800">
      <w:pPr>
        <w:jc w:val="both"/>
        <w:rPr>
          <w:rFonts w:ascii="Arial" w:hAnsi="Arial" w:cs="Arial"/>
          <w:sz w:val="20"/>
          <w:szCs w:val="20"/>
        </w:rPr>
      </w:pPr>
      <w:r w:rsidRPr="00A0017D">
        <w:rPr>
          <w:rFonts w:ascii="Arial" w:hAnsi="Arial" w:cs="Arial"/>
          <w:sz w:val="20"/>
          <w:szCs w:val="20"/>
        </w:rPr>
        <w:t xml:space="preserve">Microplastics (MPs) are ubiquitous contaminants in aquatic environments, with significant ecological and potential human health implications. This review summarizes their sources, classification, and environmental </w:t>
      </w:r>
      <w:proofErr w:type="spellStart"/>
      <w:r w:rsidRPr="00A0017D">
        <w:rPr>
          <w:rFonts w:ascii="Arial" w:hAnsi="Arial" w:cs="Arial"/>
          <w:sz w:val="20"/>
          <w:szCs w:val="20"/>
        </w:rPr>
        <w:t>behavior</w:t>
      </w:r>
      <w:proofErr w:type="spellEnd"/>
      <w:r w:rsidRPr="00A0017D">
        <w:rPr>
          <w:rFonts w:ascii="Arial" w:hAnsi="Arial" w:cs="Arial"/>
          <w:sz w:val="20"/>
          <w:szCs w:val="20"/>
        </w:rPr>
        <w:t xml:space="preserve">, with emphasis on transport and fate in freshwater and marine ecosystems. Ingestion of MPs by aquatic organisms has been linked to a range of sub-lethal and lethal effects, and MPs can act as carriers for plastic-associated chemicals and sorbed pollutants such as persistent organic pollutants and heavy metals, facilitating transfer through food webs. Evidence of MP occurrence in human matrices (e.g., blood and placenta) raises concerns, but </w:t>
      </w:r>
      <w:r w:rsidR="00527C0F">
        <w:rPr>
          <w:rFonts w:ascii="Arial" w:hAnsi="Arial" w:cs="Arial"/>
          <w:sz w:val="20"/>
          <w:szCs w:val="20"/>
        </w:rPr>
        <w:t>significant</w:t>
      </w:r>
      <w:r w:rsidRPr="00A0017D">
        <w:rPr>
          <w:rFonts w:ascii="Arial" w:hAnsi="Arial" w:cs="Arial"/>
          <w:sz w:val="20"/>
          <w:szCs w:val="20"/>
        </w:rPr>
        <w:t xml:space="preserve"> gaps remain in exposure quantification, </w:t>
      </w:r>
      <w:proofErr w:type="spellStart"/>
      <w:r w:rsidRPr="00A0017D">
        <w:rPr>
          <w:rFonts w:ascii="Arial" w:hAnsi="Arial" w:cs="Arial"/>
          <w:sz w:val="20"/>
          <w:szCs w:val="20"/>
        </w:rPr>
        <w:t>toxicokinetics</w:t>
      </w:r>
      <w:proofErr w:type="spellEnd"/>
      <w:r w:rsidRPr="00A0017D">
        <w:rPr>
          <w:rFonts w:ascii="Arial" w:hAnsi="Arial" w:cs="Arial"/>
          <w:sz w:val="20"/>
          <w:szCs w:val="20"/>
        </w:rPr>
        <w:t>, and causal inference. Progress will require harmonized definitions and analytical protocols, realistic chronic</w:t>
      </w:r>
      <w:r w:rsidR="00527C0F">
        <w:rPr>
          <w:rFonts w:ascii="Arial" w:hAnsi="Arial" w:cs="Arial"/>
          <w:sz w:val="20"/>
          <w:szCs w:val="20"/>
        </w:rPr>
        <w:t>-exposure studies, risk-assessment frameworks that connect environmental concentrations to biological outcomes, and</w:t>
      </w:r>
      <w:r w:rsidRPr="00A0017D">
        <w:rPr>
          <w:rFonts w:ascii="Arial" w:hAnsi="Arial" w:cs="Arial"/>
          <w:sz w:val="20"/>
          <w:szCs w:val="20"/>
        </w:rPr>
        <w:t xml:space="preserve"> upstream prevention and policy measures to reduce plastic inputs.</w:t>
      </w:r>
    </w:p>
    <w:p w14:paraId="52302E6E" w14:textId="77777777" w:rsidR="00F82943" w:rsidRPr="002F2343" w:rsidRDefault="00F82943" w:rsidP="00A0017D">
      <w:pPr>
        <w:jc w:val="both"/>
        <w:rPr>
          <w:rFonts w:ascii="Arial" w:hAnsi="Arial" w:cs="Arial"/>
          <w:b/>
          <w:bCs/>
          <w:sz w:val="20"/>
          <w:szCs w:val="20"/>
        </w:rPr>
      </w:pPr>
    </w:p>
    <w:p w14:paraId="09E5BD03" w14:textId="090C03AC" w:rsidR="00F82943" w:rsidRPr="002F2343" w:rsidRDefault="003867E5" w:rsidP="00D66800">
      <w:pPr>
        <w:rPr>
          <w:rFonts w:ascii="Arial" w:hAnsi="Arial" w:cs="Arial"/>
          <w:b/>
          <w:bCs/>
          <w:sz w:val="20"/>
          <w:szCs w:val="20"/>
        </w:rPr>
      </w:pPr>
      <w:r w:rsidRPr="002F2343">
        <w:rPr>
          <w:rFonts w:ascii="Arial" w:hAnsi="Arial" w:cs="Arial"/>
          <w:b/>
          <w:bCs/>
          <w:sz w:val="20"/>
          <w:szCs w:val="20"/>
        </w:rPr>
        <w:t>9.4 Policy and Governance Needs</w:t>
      </w:r>
    </w:p>
    <w:p w14:paraId="141DE32B" w14:textId="02C362CA" w:rsidR="001B5EA4" w:rsidRPr="002F2343" w:rsidRDefault="0025552A" w:rsidP="00D66800">
      <w:pPr>
        <w:jc w:val="both"/>
        <w:rPr>
          <w:rFonts w:ascii="Arial" w:hAnsi="Arial" w:cs="Arial"/>
          <w:b/>
          <w:bCs/>
          <w:sz w:val="20"/>
          <w:szCs w:val="20"/>
        </w:rPr>
      </w:pPr>
      <w:r w:rsidRPr="002F2343">
        <w:rPr>
          <w:rStyle w:val="Strong"/>
          <w:rFonts w:ascii="Arial" w:eastAsiaTheme="minorHAnsi" w:hAnsi="Arial" w:cs="Arial"/>
          <w:b w:val="0"/>
          <w:bCs w:val="0"/>
          <w:sz w:val="20"/>
          <w:szCs w:val="20"/>
        </w:rPr>
        <w:t xml:space="preserve">Today, </w:t>
      </w:r>
      <w:r w:rsidR="009E6A29" w:rsidRPr="002F2343">
        <w:rPr>
          <w:rStyle w:val="Strong"/>
          <w:rFonts w:ascii="Arial" w:eastAsiaTheme="minorHAnsi" w:hAnsi="Arial" w:cs="Arial"/>
          <w:b w:val="0"/>
          <w:bCs w:val="0"/>
          <w:sz w:val="20"/>
          <w:szCs w:val="20"/>
        </w:rPr>
        <w:t xml:space="preserve">there are no global standards for </w:t>
      </w:r>
      <w:r w:rsidRPr="002F2343">
        <w:rPr>
          <w:rStyle w:val="Strong"/>
          <w:rFonts w:ascii="Arial" w:eastAsiaTheme="minorHAnsi" w:hAnsi="Arial" w:cs="Arial"/>
          <w:b w:val="0"/>
          <w:bCs w:val="0"/>
          <w:sz w:val="20"/>
          <w:szCs w:val="20"/>
        </w:rPr>
        <w:t xml:space="preserve">microplastics in food, water, or air. There is </w:t>
      </w:r>
      <w:r w:rsidR="009E6A29" w:rsidRPr="002F2343">
        <w:rPr>
          <w:rStyle w:val="Strong"/>
          <w:rFonts w:ascii="Arial" w:eastAsiaTheme="minorHAnsi" w:hAnsi="Arial" w:cs="Arial"/>
          <w:b w:val="0"/>
          <w:bCs w:val="0"/>
          <w:sz w:val="20"/>
          <w:szCs w:val="20"/>
        </w:rPr>
        <w:t>an</w:t>
      </w:r>
      <w:r w:rsidRPr="002F2343">
        <w:rPr>
          <w:rStyle w:val="Strong"/>
          <w:rFonts w:ascii="Arial" w:eastAsiaTheme="minorHAnsi" w:hAnsi="Arial" w:cs="Arial"/>
          <w:b w:val="0"/>
          <w:bCs w:val="0"/>
          <w:sz w:val="20"/>
          <w:szCs w:val="20"/>
        </w:rPr>
        <w:t xml:space="preserve"> urgent need </w:t>
      </w:r>
      <w:r w:rsidR="009E6A29" w:rsidRPr="002F2343">
        <w:rPr>
          <w:rStyle w:val="Strong"/>
          <w:rFonts w:ascii="Arial" w:eastAsiaTheme="minorHAnsi" w:hAnsi="Arial" w:cs="Arial"/>
          <w:b w:val="0"/>
          <w:bCs w:val="0"/>
          <w:sz w:val="20"/>
          <w:szCs w:val="20"/>
        </w:rPr>
        <w:t>for</w:t>
      </w:r>
      <w:r w:rsidRPr="002F2343">
        <w:rPr>
          <w:rStyle w:val="Strong"/>
          <w:rFonts w:ascii="Arial" w:eastAsiaTheme="minorHAnsi" w:hAnsi="Arial" w:cs="Arial"/>
          <w:b w:val="0"/>
          <w:bCs w:val="0"/>
          <w:sz w:val="20"/>
          <w:szCs w:val="20"/>
        </w:rPr>
        <w:t xml:space="preserve"> harmonized international policies covering upstream </w:t>
      </w:r>
      <w:r w:rsidR="009E6A29" w:rsidRPr="002F2343">
        <w:rPr>
          <w:rStyle w:val="Strong"/>
          <w:rFonts w:ascii="Arial" w:eastAsiaTheme="minorHAnsi" w:hAnsi="Arial" w:cs="Arial"/>
          <w:b w:val="0"/>
          <w:bCs w:val="0"/>
          <w:sz w:val="20"/>
          <w:szCs w:val="20"/>
        </w:rPr>
        <w:t>interventions</w:t>
      </w:r>
      <w:r w:rsidRPr="002F2343">
        <w:rPr>
          <w:rStyle w:val="Strong"/>
          <w:rFonts w:ascii="Arial" w:eastAsiaTheme="minorHAnsi" w:hAnsi="Arial" w:cs="Arial"/>
          <w:b w:val="0"/>
          <w:bCs w:val="0"/>
          <w:sz w:val="20"/>
          <w:szCs w:val="20"/>
        </w:rPr>
        <w:t xml:space="preserve">, </w:t>
      </w:r>
      <w:r w:rsidR="009E6A29" w:rsidRPr="002F2343">
        <w:rPr>
          <w:rStyle w:val="Strong"/>
          <w:rFonts w:ascii="Arial" w:eastAsiaTheme="minorHAnsi" w:hAnsi="Arial" w:cs="Arial"/>
          <w:b w:val="0"/>
          <w:bCs w:val="0"/>
          <w:sz w:val="20"/>
          <w:szCs w:val="20"/>
        </w:rPr>
        <w:t>such as</w:t>
      </w:r>
      <w:r w:rsidRPr="002F2343">
        <w:rPr>
          <w:rStyle w:val="Strong"/>
          <w:rFonts w:ascii="Arial" w:eastAsiaTheme="minorHAnsi" w:hAnsi="Arial" w:cs="Arial"/>
          <w:b w:val="0"/>
          <w:bCs w:val="0"/>
          <w:sz w:val="20"/>
          <w:szCs w:val="20"/>
        </w:rPr>
        <w:t xml:space="preserve"> production and design, a</w:t>
      </w:r>
      <w:r w:rsidR="00527C0F">
        <w:rPr>
          <w:rStyle w:val="Strong"/>
          <w:rFonts w:ascii="Arial" w:eastAsiaTheme="minorHAnsi" w:hAnsi="Arial" w:cs="Arial"/>
          <w:b w:val="0"/>
          <w:bCs w:val="0"/>
          <w:sz w:val="20"/>
          <w:szCs w:val="20"/>
        </w:rPr>
        <w:t>s well as</w:t>
      </w:r>
      <w:r w:rsidRPr="002F2343">
        <w:rPr>
          <w:rStyle w:val="Strong"/>
          <w:rFonts w:ascii="Arial" w:eastAsiaTheme="minorHAnsi" w:hAnsi="Arial" w:cs="Arial"/>
          <w:b w:val="0"/>
          <w:bCs w:val="0"/>
          <w:sz w:val="20"/>
          <w:szCs w:val="20"/>
        </w:rPr>
        <w:t xml:space="preserve"> downstream </w:t>
      </w:r>
      <w:r w:rsidR="009E6A29" w:rsidRPr="002F2343">
        <w:rPr>
          <w:rStyle w:val="Strong"/>
          <w:rFonts w:ascii="Arial" w:eastAsiaTheme="minorHAnsi" w:hAnsi="Arial" w:cs="Arial"/>
          <w:b w:val="0"/>
          <w:bCs w:val="0"/>
          <w:sz w:val="20"/>
          <w:szCs w:val="20"/>
        </w:rPr>
        <w:t>interventions</w:t>
      </w:r>
      <w:r w:rsidRPr="002F2343">
        <w:rPr>
          <w:rStyle w:val="Strong"/>
          <w:rFonts w:ascii="Arial" w:eastAsiaTheme="minorHAnsi" w:hAnsi="Arial" w:cs="Arial"/>
          <w:b w:val="0"/>
          <w:bCs w:val="0"/>
          <w:sz w:val="20"/>
          <w:szCs w:val="20"/>
        </w:rPr>
        <w:t xml:space="preserve">, </w:t>
      </w:r>
      <w:r w:rsidR="009E6A29" w:rsidRPr="002F2343">
        <w:rPr>
          <w:rStyle w:val="Strong"/>
          <w:rFonts w:ascii="Arial" w:eastAsiaTheme="minorHAnsi" w:hAnsi="Arial" w:cs="Arial"/>
          <w:b w:val="0"/>
          <w:bCs w:val="0"/>
          <w:sz w:val="20"/>
          <w:szCs w:val="20"/>
        </w:rPr>
        <w:t>such as</w:t>
      </w:r>
      <w:r w:rsidRPr="002F2343">
        <w:rPr>
          <w:rStyle w:val="Strong"/>
          <w:rFonts w:ascii="Arial" w:eastAsiaTheme="minorHAnsi" w:hAnsi="Arial" w:cs="Arial"/>
          <w:b w:val="0"/>
          <w:bCs w:val="0"/>
          <w:sz w:val="20"/>
          <w:szCs w:val="20"/>
        </w:rPr>
        <w:t xml:space="preserve"> waste management and remediation. The systems </w:t>
      </w:r>
      <w:r w:rsidR="009E6A29" w:rsidRPr="002F2343">
        <w:rPr>
          <w:rStyle w:val="Strong"/>
          <w:rFonts w:ascii="Arial" w:eastAsiaTheme="minorHAnsi" w:hAnsi="Arial" w:cs="Arial"/>
          <w:b w:val="0"/>
          <w:bCs w:val="0"/>
          <w:sz w:val="20"/>
          <w:szCs w:val="20"/>
        </w:rPr>
        <w:t>for controlling</w:t>
      </w:r>
      <w:r w:rsidRPr="002F2343">
        <w:rPr>
          <w:rStyle w:val="Strong"/>
          <w:rFonts w:ascii="Arial" w:eastAsiaTheme="minorHAnsi" w:hAnsi="Arial" w:cs="Arial"/>
          <w:b w:val="0"/>
          <w:bCs w:val="0"/>
          <w:sz w:val="20"/>
          <w:szCs w:val="20"/>
        </w:rPr>
        <w:t xml:space="preserve"> and </w:t>
      </w:r>
      <w:r w:rsidR="009E6A29" w:rsidRPr="002F2343">
        <w:rPr>
          <w:rStyle w:val="Strong"/>
          <w:rFonts w:ascii="Arial" w:eastAsiaTheme="minorHAnsi" w:hAnsi="Arial" w:cs="Arial"/>
          <w:b w:val="0"/>
          <w:bCs w:val="0"/>
          <w:sz w:val="20"/>
          <w:szCs w:val="20"/>
        </w:rPr>
        <w:t>regulating</w:t>
      </w:r>
      <w:r w:rsidRPr="002F2343">
        <w:rPr>
          <w:rStyle w:val="Strong"/>
          <w:rFonts w:ascii="Arial" w:eastAsiaTheme="minorHAnsi" w:hAnsi="Arial" w:cs="Arial"/>
          <w:b w:val="0"/>
          <w:bCs w:val="0"/>
          <w:sz w:val="20"/>
          <w:szCs w:val="20"/>
        </w:rPr>
        <w:t xml:space="preserve"> microplastic pollution </w:t>
      </w:r>
      <w:r w:rsidR="009E6A29" w:rsidRPr="002F2343">
        <w:rPr>
          <w:rStyle w:val="Strong"/>
          <w:rFonts w:ascii="Arial" w:eastAsiaTheme="minorHAnsi" w:hAnsi="Arial" w:cs="Arial"/>
          <w:b w:val="0"/>
          <w:bCs w:val="0"/>
          <w:sz w:val="20"/>
          <w:szCs w:val="20"/>
        </w:rPr>
        <w:t>from</w:t>
      </w:r>
      <w:r w:rsidRPr="002F2343">
        <w:rPr>
          <w:rStyle w:val="Strong"/>
          <w:rFonts w:ascii="Arial" w:eastAsiaTheme="minorHAnsi" w:hAnsi="Arial" w:cs="Arial"/>
          <w:b w:val="0"/>
          <w:bCs w:val="0"/>
          <w:sz w:val="20"/>
          <w:szCs w:val="20"/>
        </w:rPr>
        <w:t xml:space="preserve"> industries, textile industries, and waste management facilities are poorly developed. Moreover, community participation and education </w:t>
      </w:r>
      <w:r w:rsidR="00494C9F" w:rsidRPr="002F2343">
        <w:rPr>
          <w:rStyle w:val="Strong"/>
          <w:rFonts w:ascii="Arial" w:eastAsiaTheme="minorHAnsi" w:hAnsi="Arial" w:cs="Arial"/>
          <w:b w:val="0"/>
          <w:bCs w:val="0"/>
          <w:sz w:val="20"/>
          <w:szCs w:val="20"/>
        </w:rPr>
        <w:t>are</w:t>
      </w:r>
      <w:r w:rsidRPr="002F2343">
        <w:rPr>
          <w:rStyle w:val="Strong"/>
          <w:rFonts w:ascii="Arial" w:eastAsiaTheme="minorHAnsi" w:hAnsi="Arial" w:cs="Arial"/>
          <w:b w:val="0"/>
          <w:bCs w:val="0"/>
          <w:sz w:val="20"/>
          <w:szCs w:val="20"/>
        </w:rPr>
        <w:t xml:space="preserve"> not widespread, although </w:t>
      </w:r>
      <w:r w:rsidR="00494C9F" w:rsidRPr="002F2343">
        <w:rPr>
          <w:rStyle w:val="Strong"/>
          <w:rFonts w:ascii="Arial" w:eastAsiaTheme="minorHAnsi" w:hAnsi="Arial" w:cs="Arial"/>
          <w:b w:val="0"/>
          <w:bCs w:val="0"/>
          <w:sz w:val="20"/>
          <w:szCs w:val="20"/>
        </w:rPr>
        <w:t>these are</w:t>
      </w:r>
      <w:r w:rsidRPr="002F2343">
        <w:rPr>
          <w:rStyle w:val="Strong"/>
          <w:rFonts w:ascii="Arial" w:eastAsiaTheme="minorHAnsi" w:hAnsi="Arial" w:cs="Arial"/>
          <w:b w:val="0"/>
          <w:bCs w:val="0"/>
          <w:sz w:val="20"/>
          <w:szCs w:val="20"/>
        </w:rPr>
        <w:t xml:space="preserve"> the most </w:t>
      </w:r>
      <w:r w:rsidR="00494C9F" w:rsidRPr="002F2343">
        <w:rPr>
          <w:rStyle w:val="Strong"/>
          <w:rFonts w:ascii="Arial" w:eastAsiaTheme="minorHAnsi" w:hAnsi="Arial" w:cs="Arial"/>
          <w:b w:val="0"/>
          <w:bCs w:val="0"/>
          <w:sz w:val="20"/>
          <w:szCs w:val="20"/>
        </w:rPr>
        <w:t>crucial</w:t>
      </w:r>
      <w:r w:rsidRPr="002F2343">
        <w:rPr>
          <w:rStyle w:val="Strong"/>
          <w:rFonts w:ascii="Arial" w:eastAsiaTheme="minorHAnsi" w:hAnsi="Arial" w:cs="Arial"/>
          <w:b w:val="0"/>
          <w:bCs w:val="0"/>
          <w:sz w:val="20"/>
          <w:szCs w:val="20"/>
        </w:rPr>
        <w:t xml:space="preserve"> </w:t>
      </w:r>
      <w:r w:rsidR="00494C9F" w:rsidRPr="002F2343">
        <w:rPr>
          <w:rStyle w:val="Strong"/>
          <w:rFonts w:ascii="Arial" w:eastAsiaTheme="minorHAnsi" w:hAnsi="Arial" w:cs="Arial"/>
          <w:b w:val="0"/>
          <w:bCs w:val="0"/>
          <w:sz w:val="20"/>
          <w:szCs w:val="20"/>
        </w:rPr>
        <w:t>steps</w:t>
      </w:r>
      <w:r w:rsidRPr="002F2343">
        <w:rPr>
          <w:rStyle w:val="Strong"/>
          <w:rFonts w:ascii="Arial" w:eastAsiaTheme="minorHAnsi" w:hAnsi="Arial" w:cs="Arial"/>
          <w:b w:val="0"/>
          <w:bCs w:val="0"/>
          <w:sz w:val="20"/>
          <w:szCs w:val="20"/>
        </w:rPr>
        <w:t xml:space="preserve"> towards </w:t>
      </w:r>
      <w:r w:rsidR="00494C9F" w:rsidRPr="002F2343">
        <w:rPr>
          <w:rStyle w:val="Strong"/>
          <w:rFonts w:ascii="Arial" w:eastAsiaTheme="minorHAnsi" w:hAnsi="Arial" w:cs="Arial"/>
          <w:b w:val="0"/>
          <w:bCs w:val="0"/>
          <w:sz w:val="20"/>
          <w:szCs w:val="20"/>
        </w:rPr>
        <w:t>reducing</w:t>
      </w:r>
      <w:r w:rsidRPr="002F2343">
        <w:rPr>
          <w:rStyle w:val="Strong"/>
          <w:rFonts w:ascii="Arial" w:eastAsiaTheme="minorHAnsi" w:hAnsi="Arial" w:cs="Arial"/>
          <w:b w:val="0"/>
          <w:bCs w:val="0"/>
          <w:sz w:val="20"/>
          <w:szCs w:val="20"/>
        </w:rPr>
        <w:t xml:space="preserve"> plastic use and </w:t>
      </w:r>
      <w:r w:rsidR="00494C9F" w:rsidRPr="002F2343">
        <w:rPr>
          <w:rStyle w:val="Strong"/>
          <w:rFonts w:ascii="Arial" w:eastAsiaTheme="minorHAnsi" w:hAnsi="Arial" w:cs="Arial"/>
          <w:b w:val="0"/>
          <w:bCs w:val="0"/>
          <w:sz w:val="20"/>
          <w:szCs w:val="20"/>
        </w:rPr>
        <w:t xml:space="preserve">promoting </w:t>
      </w:r>
      <w:r w:rsidRPr="002F2343">
        <w:rPr>
          <w:rStyle w:val="Strong"/>
          <w:rFonts w:ascii="Arial" w:eastAsiaTheme="minorHAnsi" w:hAnsi="Arial" w:cs="Arial"/>
          <w:b w:val="0"/>
          <w:bCs w:val="0"/>
          <w:sz w:val="20"/>
          <w:szCs w:val="20"/>
        </w:rPr>
        <w:t>behavio</w:t>
      </w:r>
      <w:r w:rsidR="00DE410C" w:rsidRPr="002F2343">
        <w:rPr>
          <w:rStyle w:val="Strong"/>
          <w:rFonts w:ascii="Arial" w:eastAsiaTheme="minorHAnsi" w:hAnsi="Arial" w:cs="Arial"/>
          <w:b w:val="0"/>
          <w:bCs w:val="0"/>
          <w:sz w:val="20"/>
          <w:szCs w:val="20"/>
        </w:rPr>
        <w:t>u</w:t>
      </w:r>
      <w:r w:rsidRPr="002F2343">
        <w:rPr>
          <w:rStyle w:val="Strong"/>
          <w:rFonts w:ascii="Arial" w:eastAsiaTheme="minorHAnsi" w:hAnsi="Arial" w:cs="Arial"/>
          <w:b w:val="0"/>
          <w:bCs w:val="0"/>
          <w:sz w:val="20"/>
          <w:szCs w:val="20"/>
        </w:rPr>
        <w:t>ral</w:t>
      </w:r>
      <w:r w:rsidR="00DE410C" w:rsidRPr="002F2343">
        <w:rPr>
          <w:rStyle w:val="Strong"/>
          <w:rFonts w:ascii="Arial" w:eastAsiaTheme="minorHAnsi" w:hAnsi="Arial" w:cs="Arial"/>
          <w:b w:val="0"/>
          <w:bCs w:val="0"/>
          <w:sz w:val="20"/>
          <w:szCs w:val="20"/>
        </w:rPr>
        <w:t xml:space="preserve"> </w:t>
      </w:r>
      <w:r w:rsidRPr="002F2343">
        <w:rPr>
          <w:rStyle w:val="Strong"/>
          <w:rFonts w:ascii="Arial" w:eastAsiaTheme="minorHAnsi" w:hAnsi="Arial" w:cs="Arial"/>
          <w:b w:val="0"/>
          <w:bCs w:val="0"/>
          <w:sz w:val="20"/>
          <w:szCs w:val="20"/>
        </w:rPr>
        <w:t xml:space="preserve">change </w:t>
      </w:r>
      <w:r w:rsidR="00184AF2" w:rsidRPr="002F2343">
        <w:rPr>
          <w:rFonts w:ascii="Arial" w:hAnsi="Arial" w:cs="Arial"/>
          <w:sz w:val="20"/>
          <w:szCs w:val="20"/>
        </w:rPr>
        <w:fldChar w:fldCharType="begin"/>
      </w:r>
      <w:r w:rsidR="009D4ADA" w:rsidRPr="002F2343">
        <w:rPr>
          <w:rFonts w:ascii="Arial" w:hAnsi="Arial" w:cs="Arial"/>
          <w:sz w:val="20"/>
          <w:szCs w:val="20"/>
        </w:rPr>
        <w:instrText xml:space="preserve"> ADDIN ZOTERO_ITEM CSL_CITATION {"citationID":"xv7NXyX4","properties":{"formattedCitation":"(B. Sharma et al., 2025)","plainCitation":"(B. Sharma et al., 2025)","noteIndex":0},"citationItems":[{"id":377,"uris":["http://zotero.org/users/12611551/items/CKM4YLLD"],"itemData":{"id":377,"type":"article-journal","container-title":"Water, Air, &amp; Soil Pollution","DOI":"10.1007/s11270-025-08220-7","ISSN":"0049-6979, 1573-2932","issue":"9","journalAbbreviation":"Water Air Soil Pollut","language":"en","page":"585","source":"DOI.org (Crossref)","title":"Microplastic Pollution: Challenges, Ameliorating Strategies and Governance Policies","title-short":"Microplastic Pollution","volume":"236","author":[{"family":"Sharma","given":"Babita"},{"family":"Kour","given":"Divjot"},{"family":"Bassi","given":"Akshara"},{"family":"Gusain","given":"Meenakshi"},{"family":"Sharma","given":"Anjali"},{"family":"Kaur","given":"Tanvir"},{"family":"Basu","given":"Adreeja"},{"family":"Kumari","given":"Shilpa"},{"family":"Khan","given":"Sofia Sharief"},{"family":"Yadav","given":"Ajar Nath"}],"issued":{"date-parts":[["2025",9]]}}}],"schema":"https://github.com/citation-style-language/schema/raw/master/csl-citation.json"} </w:instrText>
      </w:r>
      <w:r w:rsidR="00184AF2" w:rsidRPr="002F2343">
        <w:rPr>
          <w:rFonts w:ascii="Arial" w:hAnsi="Arial" w:cs="Arial"/>
          <w:sz w:val="20"/>
          <w:szCs w:val="20"/>
        </w:rPr>
        <w:fldChar w:fldCharType="separate"/>
      </w:r>
      <w:r w:rsidR="009D4ADA" w:rsidRPr="002F2343">
        <w:rPr>
          <w:rFonts w:ascii="Arial" w:hAnsi="Arial" w:cs="Arial"/>
          <w:noProof/>
          <w:sz w:val="20"/>
          <w:szCs w:val="20"/>
        </w:rPr>
        <w:t>(Sharma et al., 2025)</w:t>
      </w:r>
      <w:r w:rsidR="00184AF2" w:rsidRPr="002F2343">
        <w:rPr>
          <w:rFonts w:ascii="Arial" w:hAnsi="Arial" w:cs="Arial"/>
          <w:sz w:val="20"/>
          <w:szCs w:val="20"/>
        </w:rPr>
        <w:fldChar w:fldCharType="end"/>
      </w:r>
      <w:r w:rsidR="003B31FC" w:rsidRPr="002F2343">
        <w:rPr>
          <w:rFonts w:ascii="Arial" w:hAnsi="Arial" w:cs="Arial"/>
          <w:sz w:val="20"/>
          <w:szCs w:val="20"/>
        </w:rPr>
        <w:t>.</w:t>
      </w:r>
    </w:p>
    <w:p w14:paraId="2169F761" w14:textId="77777777" w:rsidR="00340954" w:rsidRDefault="00340954" w:rsidP="00D66800">
      <w:pPr>
        <w:pStyle w:val="Heading3"/>
        <w:spacing w:before="0" w:line="240" w:lineRule="auto"/>
        <w:jc w:val="both"/>
        <w:rPr>
          <w:rStyle w:val="Strong"/>
          <w:rFonts w:ascii="Arial" w:hAnsi="Arial" w:cs="Arial"/>
          <w:color w:val="auto"/>
          <w:sz w:val="20"/>
          <w:szCs w:val="20"/>
        </w:rPr>
      </w:pPr>
    </w:p>
    <w:p w14:paraId="2E0DBB8E" w14:textId="77777777" w:rsidR="00A67FBB" w:rsidRPr="00A67FBB" w:rsidRDefault="00A67FBB" w:rsidP="00A67FBB">
      <w:pPr>
        <w:rPr>
          <w:lang w:val="en-IN" w:eastAsia="en-US"/>
        </w:rPr>
      </w:pPr>
    </w:p>
    <w:p w14:paraId="78FA2D9B" w14:textId="1F454650" w:rsidR="00C0550A" w:rsidRPr="002F2343" w:rsidRDefault="003867E5" w:rsidP="00D66800">
      <w:pPr>
        <w:pStyle w:val="Heading3"/>
        <w:spacing w:before="0" w:line="240" w:lineRule="auto"/>
        <w:jc w:val="both"/>
        <w:rPr>
          <w:rFonts w:ascii="Arial" w:hAnsi="Arial" w:cs="Arial"/>
          <w:b/>
          <w:bCs/>
          <w:color w:val="auto"/>
          <w:sz w:val="20"/>
          <w:szCs w:val="20"/>
        </w:rPr>
      </w:pPr>
      <w:r w:rsidRPr="002F2343">
        <w:rPr>
          <w:rStyle w:val="Strong"/>
          <w:rFonts w:ascii="Arial" w:hAnsi="Arial" w:cs="Arial"/>
          <w:color w:val="auto"/>
          <w:sz w:val="20"/>
          <w:szCs w:val="20"/>
        </w:rPr>
        <w:t xml:space="preserve">10. </w:t>
      </w:r>
      <w:r w:rsidR="002F2343" w:rsidRPr="002F2343">
        <w:rPr>
          <w:rStyle w:val="Strong"/>
          <w:rFonts w:ascii="Arial" w:hAnsi="Arial" w:cs="Arial"/>
          <w:color w:val="auto"/>
          <w:sz w:val="20"/>
          <w:szCs w:val="20"/>
        </w:rPr>
        <w:t xml:space="preserve">CONCLUSION </w:t>
      </w:r>
    </w:p>
    <w:p w14:paraId="67870458" w14:textId="05613DA0" w:rsidR="001C0176" w:rsidRPr="002F2343" w:rsidRDefault="00B90FB9" w:rsidP="00D66800">
      <w:pPr>
        <w:jc w:val="both"/>
        <w:rPr>
          <w:rFonts w:ascii="Arial" w:hAnsi="Arial" w:cs="Arial"/>
          <w:sz w:val="20"/>
          <w:szCs w:val="20"/>
          <w:lang w:val="en-IN"/>
        </w:rPr>
      </w:pPr>
      <w:r w:rsidRPr="002F2343">
        <w:rPr>
          <w:rFonts w:ascii="Arial" w:hAnsi="Arial" w:cs="Arial"/>
          <w:sz w:val="20"/>
          <w:szCs w:val="20"/>
        </w:rPr>
        <w:t xml:space="preserve">Microplastics (MPs) are ubiquitous contaminants in aquatic environments, with significant ecological and human health implications. This review explores their sources, classification, and environmental </w:t>
      </w:r>
      <w:proofErr w:type="spellStart"/>
      <w:r w:rsidRPr="002F2343">
        <w:rPr>
          <w:rFonts w:ascii="Arial" w:hAnsi="Arial" w:cs="Arial"/>
          <w:sz w:val="20"/>
          <w:szCs w:val="20"/>
        </w:rPr>
        <w:t>behavior</w:t>
      </w:r>
      <w:proofErr w:type="spellEnd"/>
      <w:r w:rsidRPr="002F2343">
        <w:rPr>
          <w:rFonts w:ascii="Arial" w:hAnsi="Arial" w:cs="Arial"/>
          <w:sz w:val="20"/>
          <w:szCs w:val="20"/>
        </w:rPr>
        <w:t>, with a focus on their distribution in freshwater and marine ecosystems.</w:t>
      </w:r>
      <w:r w:rsidR="005F6901" w:rsidRPr="002F2343">
        <w:rPr>
          <w:rFonts w:ascii="Arial" w:hAnsi="Arial" w:cs="Arial"/>
          <w:sz w:val="20"/>
          <w:szCs w:val="20"/>
        </w:rPr>
        <w:t xml:space="preserve"> Studies have shown that </w:t>
      </w:r>
      <w:r w:rsidR="00527C0F">
        <w:rPr>
          <w:rFonts w:ascii="Arial" w:hAnsi="Arial" w:cs="Arial"/>
          <w:sz w:val="20"/>
          <w:szCs w:val="20"/>
        </w:rPr>
        <w:t>I</w:t>
      </w:r>
      <w:r w:rsidR="005F6901" w:rsidRPr="002F2343">
        <w:rPr>
          <w:rFonts w:ascii="Arial" w:hAnsi="Arial" w:cs="Arial"/>
          <w:sz w:val="20"/>
          <w:szCs w:val="20"/>
        </w:rPr>
        <w:t xml:space="preserve">ngestion of MPs by aquatic organisms </w:t>
      </w:r>
      <w:r w:rsidR="001C0176" w:rsidRPr="002F2343">
        <w:rPr>
          <w:rFonts w:ascii="Arial" w:hAnsi="Arial" w:cs="Arial"/>
          <w:sz w:val="20"/>
          <w:szCs w:val="20"/>
        </w:rPr>
        <w:t>can induce</w:t>
      </w:r>
      <w:r w:rsidR="005F6901" w:rsidRPr="002F2343">
        <w:rPr>
          <w:rFonts w:ascii="Arial" w:hAnsi="Arial" w:cs="Arial"/>
          <w:sz w:val="20"/>
          <w:szCs w:val="20"/>
        </w:rPr>
        <w:t xml:space="preserve"> physiological stress and mortality. Toxic substances </w:t>
      </w:r>
      <w:r w:rsidR="001C0176" w:rsidRPr="002F2343">
        <w:rPr>
          <w:rFonts w:ascii="Arial" w:hAnsi="Arial" w:cs="Arial"/>
          <w:sz w:val="20"/>
          <w:szCs w:val="20"/>
        </w:rPr>
        <w:t xml:space="preserve">may </w:t>
      </w:r>
      <w:r w:rsidR="005F6901" w:rsidRPr="002F2343">
        <w:rPr>
          <w:rFonts w:ascii="Arial" w:hAnsi="Arial" w:cs="Arial"/>
          <w:sz w:val="20"/>
          <w:szCs w:val="20"/>
        </w:rPr>
        <w:t xml:space="preserve">also be </w:t>
      </w:r>
      <w:r w:rsidR="001C0176" w:rsidRPr="002F2343">
        <w:rPr>
          <w:rFonts w:ascii="Arial" w:hAnsi="Arial" w:cs="Arial"/>
          <w:sz w:val="20"/>
          <w:szCs w:val="20"/>
        </w:rPr>
        <w:t>transported</w:t>
      </w:r>
      <w:r w:rsidR="005F6901" w:rsidRPr="002F2343">
        <w:rPr>
          <w:rFonts w:ascii="Arial" w:hAnsi="Arial" w:cs="Arial"/>
          <w:sz w:val="20"/>
          <w:szCs w:val="20"/>
        </w:rPr>
        <w:t xml:space="preserve"> with MPs</w:t>
      </w:r>
      <w:r w:rsidR="001C0176" w:rsidRPr="002F2343">
        <w:rPr>
          <w:rFonts w:ascii="Arial" w:hAnsi="Arial" w:cs="Arial"/>
          <w:sz w:val="20"/>
          <w:szCs w:val="20"/>
        </w:rPr>
        <w:t>,</w:t>
      </w:r>
      <w:r w:rsidR="005F6901" w:rsidRPr="002F2343">
        <w:rPr>
          <w:rFonts w:ascii="Arial" w:hAnsi="Arial" w:cs="Arial"/>
          <w:sz w:val="20"/>
          <w:szCs w:val="20"/>
        </w:rPr>
        <w:t xml:space="preserve"> as they adsor</w:t>
      </w:r>
      <w:r w:rsidR="001C0176" w:rsidRPr="002F2343">
        <w:rPr>
          <w:rFonts w:ascii="Arial" w:hAnsi="Arial" w:cs="Arial"/>
          <w:sz w:val="20"/>
          <w:szCs w:val="20"/>
        </w:rPr>
        <w:t>b</w:t>
      </w:r>
      <w:r w:rsidR="005F6901" w:rsidRPr="002F2343">
        <w:rPr>
          <w:rFonts w:ascii="Arial" w:hAnsi="Arial" w:cs="Arial"/>
          <w:sz w:val="20"/>
          <w:szCs w:val="20"/>
        </w:rPr>
        <w:t xml:space="preserve"> </w:t>
      </w:r>
      <w:r w:rsidR="001C0176" w:rsidRPr="002F2343">
        <w:rPr>
          <w:rFonts w:ascii="Arial" w:hAnsi="Arial" w:cs="Arial"/>
          <w:sz w:val="20"/>
          <w:szCs w:val="20"/>
        </w:rPr>
        <w:t>on</w:t>
      </w:r>
      <w:r w:rsidR="005F6901" w:rsidRPr="002F2343">
        <w:rPr>
          <w:rFonts w:ascii="Arial" w:hAnsi="Arial" w:cs="Arial"/>
          <w:sz w:val="20"/>
          <w:szCs w:val="20"/>
        </w:rPr>
        <w:t xml:space="preserve">to the </w:t>
      </w:r>
      <w:r w:rsidR="001C0176" w:rsidRPr="002F2343">
        <w:rPr>
          <w:rFonts w:ascii="Arial" w:hAnsi="Arial" w:cs="Arial"/>
          <w:sz w:val="20"/>
          <w:szCs w:val="20"/>
        </w:rPr>
        <w:t xml:space="preserve">particle </w:t>
      </w:r>
      <w:r w:rsidR="005F6901" w:rsidRPr="002F2343">
        <w:rPr>
          <w:rFonts w:ascii="Arial" w:hAnsi="Arial" w:cs="Arial"/>
          <w:sz w:val="20"/>
          <w:szCs w:val="20"/>
        </w:rPr>
        <w:t>surface</w:t>
      </w:r>
      <w:r w:rsidR="001C0176" w:rsidRPr="002F2343">
        <w:rPr>
          <w:rFonts w:ascii="Arial" w:hAnsi="Arial" w:cs="Arial"/>
          <w:sz w:val="20"/>
          <w:szCs w:val="20"/>
        </w:rPr>
        <w:t>. These pollutants</w:t>
      </w:r>
      <w:r w:rsidR="00A0017D">
        <w:rPr>
          <w:rFonts w:ascii="Arial" w:hAnsi="Arial" w:cs="Arial"/>
          <w:sz w:val="20"/>
          <w:szCs w:val="20"/>
        </w:rPr>
        <w:t>,</w:t>
      </w:r>
      <w:r w:rsidR="001C0176" w:rsidRPr="002F2343">
        <w:rPr>
          <w:rFonts w:ascii="Arial" w:hAnsi="Arial" w:cs="Arial"/>
          <w:sz w:val="20"/>
          <w:szCs w:val="20"/>
        </w:rPr>
        <w:t xml:space="preserve"> including </w:t>
      </w:r>
      <w:r w:rsidR="005F6901" w:rsidRPr="002F2343">
        <w:rPr>
          <w:rFonts w:ascii="Arial" w:hAnsi="Arial" w:cs="Arial"/>
          <w:sz w:val="20"/>
          <w:szCs w:val="20"/>
        </w:rPr>
        <w:t>persistent organic pollutants (POPs) and heavy metals</w:t>
      </w:r>
      <w:r w:rsidR="00A0017D">
        <w:rPr>
          <w:rFonts w:ascii="Arial" w:hAnsi="Arial" w:cs="Arial"/>
          <w:sz w:val="20"/>
          <w:szCs w:val="20"/>
        </w:rPr>
        <w:t>,</w:t>
      </w:r>
      <w:r w:rsidR="005F6901" w:rsidRPr="002F2343">
        <w:rPr>
          <w:rFonts w:ascii="Arial" w:hAnsi="Arial" w:cs="Arial"/>
          <w:sz w:val="20"/>
          <w:szCs w:val="20"/>
        </w:rPr>
        <w:t xml:space="preserve"> </w:t>
      </w:r>
      <w:r w:rsidR="001C0176" w:rsidRPr="002F2343">
        <w:rPr>
          <w:rFonts w:ascii="Arial" w:hAnsi="Arial" w:cs="Arial"/>
          <w:sz w:val="20"/>
          <w:szCs w:val="20"/>
        </w:rPr>
        <w:t xml:space="preserve">can </w:t>
      </w:r>
      <w:r w:rsidR="005F6901" w:rsidRPr="002F2343">
        <w:rPr>
          <w:rFonts w:ascii="Arial" w:hAnsi="Arial" w:cs="Arial"/>
          <w:sz w:val="20"/>
          <w:szCs w:val="20"/>
        </w:rPr>
        <w:t xml:space="preserve">bioaccumulate </w:t>
      </w:r>
      <w:r w:rsidR="001C0176" w:rsidRPr="002F2343">
        <w:rPr>
          <w:rFonts w:ascii="Arial" w:hAnsi="Arial" w:cs="Arial"/>
          <w:sz w:val="20"/>
          <w:szCs w:val="20"/>
        </w:rPr>
        <w:t>through</w:t>
      </w:r>
      <w:r w:rsidR="005F6901" w:rsidRPr="002F2343">
        <w:rPr>
          <w:rFonts w:ascii="Arial" w:hAnsi="Arial" w:cs="Arial"/>
          <w:sz w:val="20"/>
          <w:szCs w:val="20"/>
        </w:rPr>
        <w:t xml:space="preserve"> food webs. </w:t>
      </w:r>
      <w:r w:rsidR="001C0176" w:rsidRPr="002F2343">
        <w:rPr>
          <w:rFonts w:ascii="Arial" w:hAnsi="Arial" w:cs="Arial"/>
          <w:sz w:val="20"/>
          <w:szCs w:val="20"/>
        </w:rPr>
        <w:t xml:space="preserve">A major human health concern is the </w:t>
      </w:r>
      <w:r w:rsidR="00527C0F">
        <w:rPr>
          <w:rFonts w:ascii="Arial" w:hAnsi="Arial" w:cs="Arial"/>
          <w:sz w:val="20"/>
          <w:szCs w:val="20"/>
        </w:rPr>
        <w:t>I</w:t>
      </w:r>
      <w:r w:rsidR="005F6901" w:rsidRPr="002F2343">
        <w:rPr>
          <w:rFonts w:ascii="Arial" w:hAnsi="Arial" w:cs="Arial"/>
          <w:sz w:val="20"/>
          <w:szCs w:val="20"/>
        </w:rPr>
        <w:t xml:space="preserve">mpact of MPs </w:t>
      </w:r>
      <w:r w:rsidR="001C0176" w:rsidRPr="002F2343">
        <w:rPr>
          <w:rFonts w:ascii="Arial" w:hAnsi="Arial" w:cs="Arial"/>
          <w:sz w:val="20"/>
          <w:szCs w:val="20"/>
        </w:rPr>
        <w:t>o</w:t>
      </w:r>
      <w:r w:rsidR="005F6901" w:rsidRPr="002F2343">
        <w:rPr>
          <w:rFonts w:ascii="Arial" w:hAnsi="Arial" w:cs="Arial"/>
          <w:sz w:val="20"/>
          <w:szCs w:val="20"/>
        </w:rPr>
        <w:t xml:space="preserve">n the body, </w:t>
      </w:r>
      <w:r w:rsidR="001C0176" w:rsidRPr="002F2343">
        <w:rPr>
          <w:rFonts w:ascii="Arial" w:hAnsi="Arial" w:cs="Arial"/>
          <w:sz w:val="20"/>
          <w:szCs w:val="20"/>
        </w:rPr>
        <w:t>particularly</w:t>
      </w:r>
      <w:r w:rsidR="005F6901" w:rsidRPr="002F2343">
        <w:rPr>
          <w:rFonts w:ascii="Arial" w:hAnsi="Arial" w:cs="Arial"/>
          <w:sz w:val="20"/>
          <w:szCs w:val="20"/>
        </w:rPr>
        <w:t xml:space="preserve"> the placenta and circulatory system</w:t>
      </w:r>
      <w:r w:rsidR="00376FF7">
        <w:rPr>
          <w:rFonts w:ascii="Arial" w:hAnsi="Arial" w:cs="Arial"/>
          <w:sz w:val="20"/>
          <w:szCs w:val="20"/>
        </w:rPr>
        <w:t>,</w:t>
      </w:r>
      <w:r w:rsidR="00A0017D">
        <w:rPr>
          <w:rFonts w:ascii="Arial" w:hAnsi="Arial" w:cs="Arial"/>
          <w:sz w:val="20"/>
          <w:szCs w:val="20"/>
        </w:rPr>
        <w:t xml:space="preserve"> </w:t>
      </w:r>
      <w:r w:rsidR="001C0176" w:rsidRPr="002F2343">
        <w:rPr>
          <w:rFonts w:ascii="Arial" w:hAnsi="Arial" w:cs="Arial"/>
          <w:sz w:val="20"/>
          <w:szCs w:val="20"/>
          <w:lang w:val="en-IN"/>
        </w:rPr>
        <w:t>potentially leading to disorders such as endocrine disruption and inflammation.</w:t>
      </w:r>
    </w:p>
    <w:p w14:paraId="31FBC64A" w14:textId="3B9B555B" w:rsidR="00AA1452" w:rsidRDefault="00AA1452" w:rsidP="00D66800">
      <w:pPr>
        <w:jc w:val="both"/>
        <w:rPr>
          <w:rFonts w:ascii="Arial" w:hAnsi="Arial" w:cs="Arial"/>
          <w:sz w:val="20"/>
          <w:szCs w:val="20"/>
        </w:rPr>
      </w:pPr>
      <w:r w:rsidRPr="002F2343">
        <w:rPr>
          <w:rFonts w:ascii="Arial" w:hAnsi="Arial" w:cs="Arial"/>
          <w:sz w:val="20"/>
          <w:szCs w:val="20"/>
        </w:rPr>
        <w:t xml:space="preserve">Despite some progress in understanding microplastics (MPs), significant research gaps remain, including standardized MP detection, analysis of </w:t>
      </w:r>
      <w:proofErr w:type="spellStart"/>
      <w:r w:rsidRPr="002F2343">
        <w:rPr>
          <w:rFonts w:ascii="Arial" w:hAnsi="Arial" w:cs="Arial"/>
          <w:sz w:val="20"/>
          <w:szCs w:val="20"/>
        </w:rPr>
        <w:t>nanoplastics</w:t>
      </w:r>
      <w:proofErr w:type="spellEnd"/>
      <w:r w:rsidRPr="002F2343">
        <w:rPr>
          <w:rFonts w:ascii="Arial" w:hAnsi="Arial" w:cs="Arial"/>
          <w:sz w:val="20"/>
          <w:szCs w:val="20"/>
        </w:rPr>
        <w:t xml:space="preserve"> (NPs), and comprehensive assessment of human health risks. Uncoordinated global policies hinder a unified response to microplastic contamination. Addressing microplastic issues requires research </w:t>
      </w:r>
      <w:r w:rsidR="00527C0F">
        <w:rPr>
          <w:rFonts w:ascii="Arial" w:hAnsi="Arial" w:cs="Arial"/>
          <w:sz w:val="20"/>
          <w:szCs w:val="20"/>
        </w:rPr>
        <w:t>into the development of safe and sustainable alternatives to conventional plastics, improvements in wastewater treatment technologies, implementation of the Extended Producer Responsibility strategy, and adoption of circular-</w:t>
      </w:r>
      <w:r w:rsidRPr="002F2343">
        <w:rPr>
          <w:rFonts w:ascii="Arial" w:hAnsi="Arial" w:cs="Arial"/>
          <w:sz w:val="20"/>
          <w:szCs w:val="20"/>
        </w:rPr>
        <w:t>economy principles, including pay-or-produce systems. Public awareness initiatives can help reduce plastic use. To mitigate microplastic contamination and its adverse effects on human health and the environment, coordinated action by scientists, policymakers, industries, and governments is essential.</w:t>
      </w:r>
    </w:p>
    <w:p w14:paraId="47A2D286" w14:textId="4C7337EB" w:rsidR="00BF4BC0" w:rsidRDefault="00BF4BC0" w:rsidP="00D66800">
      <w:pPr>
        <w:jc w:val="both"/>
        <w:rPr>
          <w:rFonts w:ascii="Arial" w:hAnsi="Arial" w:cs="Arial"/>
          <w:sz w:val="20"/>
          <w:szCs w:val="20"/>
        </w:rPr>
      </w:pPr>
    </w:p>
    <w:p w14:paraId="0FB954E3" w14:textId="77777777" w:rsidR="00BF4BC0" w:rsidRPr="00BF4BC0" w:rsidRDefault="00BF4BC0" w:rsidP="00BF4BC0">
      <w:pPr>
        <w:rPr>
          <w:rFonts w:ascii="Arial" w:eastAsia="Calibri" w:hAnsi="Arial" w:cs="Arial"/>
          <w:kern w:val="2"/>
          <w:sz w:val="22"/>
          <w:szCs w:val="22"/>
          <w:highlight w:val="yellow"/>
          <w:lang w:val="en-US" w:eastAsia="en-US"/>
        </w:rPr>
      </w:pPr>
      <w:bookmarkStart w:id="0" w:name="_Hlk198031404"/>
      <w:bookmarkStart w:id="1" w:name="_Hlk221186719"/>
      <w:r w:rsidRPr="00BF4BC0">
        <w:rPr>
          <w:rFonts w:ascii="Arial" w:eastAsia="Calibri" w:hAnsi="Arial" w:cs="Arial"/>
          <w:kern w:val="2"/>
          <w:sz w:val="22"/>
          <w:szCs w:val="22"/>
          <w:highlight w:val="yellow"/>
          <w:lang w:val="en-US" w:eastAsia="en-US"/>
        </w:rPr>
        <w:t>Disclaimer (Artificial intelligence)</w:t>
      </w:r>
    </w:p>
    <w:p w14:paraId="53FA4262" w14:textId="77777777" w:rsidR="00BF4BC0" w:rsidRPr="00BF4BC0" w:rsidRDefault="00BF4BC0" w:rsidP="00BF4BC0">
      <w:pPr>
        <w:rPr>
          <w:rFonts w:ascii="Arial" w:eastAsia="Calibri" w:hAnsi="Arial" w:cs="Arial"/>
          <w:kern w:val="2"/>
          <w:sz w:val="22"/>
          <w:szCs w:val="22"/>
          <w:highlight w:val="yellow"/>
          <w:lang w:val="en-US" w:eastAsia="en-US"/>
        </w:rPr>
      </w:pPr>
    </w:p>
    <w:p w14:paraId="42D1931A" w14:textId="0A4E606C" w:rsidR="00BF4BC0" w:rsidRPr="00BF4BC0" w:rsidRDefault="00A0017D" w:rsidP="00BF4BC0">
      <w:pPr>
        <w:rPr>
          <w:rFonts w:ascii="Arial" w:eastAsia="Calibri" w:hAnsi="Arial" w:cs="Arial"/>
          <w:kern w:val="2"/>
          <w:sz w:val="22"/>
          <w:szCs w:val="22"/>
          <w:highlight w:val="yellow"/>
          <w:lang w:val="en-US" w:eastAsia="en-US"/>
        </w:rPr>
      </w:pPr>
      <w:r>
        <w:rPr>
          <w:rFonts w:ascii="Arial" w:eastAsia="Calibri" w:hAnsi="Arial" w:cs="Arial"/>
          <w:kern w:val="2"/>
          <w:sz w:val="22"/>
          <w:szCs w:val="22"/>
          <w:highlight w:val="yellow"/>
          <w:lang w:val="en-US" w:eastAsia="en-US"/>
        </w:rPr>
        <w:t xml:space="preserve">The author </w:t>
      </w:r>
      <w:r w:rsidR="00BF4BC0" w:rsidRPr="00BF4BC0">
        <w:rPr>
          <w:rFonts w:ascii="Arial" w:eastAsia="Calibri" w:hAnsi="Arial" w:cs="Arial"/>
          <w:kern w:val="2"/>
          <w:sz w:val="22"/>
          <w:szCs w:val="22"/>
          <w:highlight w:val="yellow"/>
          <w:lang w:val="en-US" w:eastAsia="en-US"/>
        </w:rPr>
        <w:t xml:space="preserve">(s) hereby declare that NO generative AI technologies such as Large Language Models (ChatGPT, COPILOT, etc.) and text-to-image generators have been used during the writing or editing of this manuscript. </w:t>
      </w:r>
    </w:p>
    <w:bookmarkEnd w:id="0"/>
    <w:p w14:paraId="7D051CB1" w14:textId="77777777" w:rsidR="00BF4BC0" w:rsidRPr="00BF4BC0" w:rsidRDefault="00BF4BC0" w:rsidP="00BF4BC0">
      <w:pPr>
        <w:spacing w:after="200" w:line="276" w:lineRule="auto"/>
        <w:rPr>
          <w:rFonts w:ascii="Calibri" w:eastAsia="Calibri" w:hAnsi="Calibri"/>
          <w:kern w:val="2"/>
          <w:sz w:val="22"/>
          <w:szCs w:val="22"/>
          <w:lang w:val="en-US" w:eastAsia="en-US"/>
        </w:rPr>
      </w:pPr>
    </w:p>
    <w:bookmarkEnd w:id="1"/>
    <w:p w14:paraId="7B351905" w14:textId="77777777" w:rsidR="00BF4BC0" w:rsidRDefault="00BF4BC0" w:rsidP="00D66800">
      <w:pPr>
        <w:jc w:val="both"/>
        <w:rPr>
          <w:rFonts w:ascii="Arial" w:hAnsi="Arial" w:cs="Arial"/>
          <w:sz w:val="20"/>
          <w:szCs w:val="20"/>
        </w:rPr>
      </w:pPr>
    </w:p>
    <w:p w14:paraId="21994B97" w14:textId="77777777" w:rsidR="00A0017D" w:rsidRDefault="00A0017D" w:rsidP="00D66800">
      <w:pPr>
        <w:jc w:val="both"/>
        <w:rPr>
          <w:rFonts w:ascii="Arial" w:hAnsi="Arial" w:cs="Arial"/>
          <w:sz w:val="20"/>
          <w:szCs w:val="20"/>
        </w:rPr>
      </w:pPr>
    </w:p>
    <w:p w14:paraId="39894563" w14:textId="77777777" w:rsidR="00A0017D" w:rsidRDefault="00A0017D" w:rsidP="00D66800">
      <w:pPr>
        <w:jc w:val="both"/>
        <w:rPr>
          <w:rFonts w:ascii="Arial" w:hAnsi="Arial" w:cs="Arial"/>
          <w:sz w:val="20"/>
          <w:szCs w:val="20"/>
        </w:rPr>
      </w:pPr>
    </w:p>
    <w:p w14:paraId="0D65AD9C" w14:textId="77777777" w:rsidR="00A0017D" w:rsidRDefault="00A0017D" w:rsidP="00D66800">
      <w:pPr>
        <w:jc w:val="both"/>
        <w:rPr>
          <w:rFonts w:ascii="Arial" w:hAnsi="Arial" w:cs="Arial"/>
          <w:sz w:val="20"/>
          <w:szCs w:val="20"/>
        </w:rPr>
      </w:pPr>
    </w:p>
    <w:p w14:paraId="7B9C71FF" w14:textId="77777777" w:rsidR="00A0017D" w:rsidRDefault="00A0017D" w:rsidP="00D66800">
      <w:pPr>
        <w:jc w:val="both"/>
        <w:rPr>
          <w:rFonts w:ascii="Arial" w:hAnsi="Arial" w:cs="Arial"/>
          <w:sz w:val="20"/>
          <w:szCs w:val="20"/>
        </w:rPr>
      </w:pPr>
    </w:p>
    <w:p w14:paraId="74B3EDC3" w14:textId="77777777" w:rsidR="00A0017D" w:rsidRDefault="00A0017D" w:rsidP="00D66800">
      <w:pPr>
        <w:jc w:val="both"/>
        <w:rPr>
          <w:rFonts w:ascii="Arial" w:hAnsi="Arial" w:cs="Arial"/>
          <w:sz w:val="20"/>
          <w:szCs w:val="20"/>
        </w:rPr>
      </w:pPr>
    </w:p>
    <w:p w14:paraId="093B949C" w14:textId="77777777" w:rsidR="00A0017D" w:rsidRPr="002F2343" w:rsidRDefault="00A0017D" w:rsidP="00D66800">
      <w:pPr>
        <w:jc w:val="both"/>
        <w:rPr>
          <w:rFonts w:ascii="Arial" w:hAnsi="Arial" w:cs="Arial"/>
          <w:sz w:val="20"/>
          <w:szCs w:val="20"/>
        </w:rPr>
      </w:pPr>
    </w:p>
    <w:p w14:paraId="514C682A" w14:textId="77777777" w:rsidR="00072F6D" w:rsidRPr="002F2343" w:rsidRDefault="00072F6D" w:rsidP="00D66800">
      <w:pPr>
        <w:jc w:val="both"/>
        <w:rPr>
          <w:rFonts w:ascii="Arial" w:hAnsi="Arial" w:cs="Arial"/>
          <w:sz w:val="20"/>
          <w:szCs w:val="20"/>
        </w:rPr>
      </w:pPr>
    </w:p>
    <w:p w14:paraId="4673FFD0" w14:textId="0D0B7A9D" w:rsidR="00072F6D" w:rsidRPr="002F2343" w:rsidRDefault="002F2343" w:rsidP="00D66800">
      <w:pPr>
        <w:jc w:val="both"/>
        <w:rPr>
          <w:rFonts w:ascii="Arial" w:hAnsi="Arial" w:cs="Arial"/>
          <w:b/>
          <w:bCs/>
          <w:sz w:val="20"/>
          <w:szCs w:val="20"/>
        </w:rPr>
      </w:pPr>
      <w:r w:rsidRPr="002F2343">
        <w:rPr>
          <w:rFonts w:ascii="Arial" w:hAnsi="Arial" w:cs="Arial"/>
          <w:b/>
          <w:bCs/>
          <w:sz w:val="20"/>
          <w:szCs w:val="20"/>
        </w:rPr>
        <w:t>REFERENCES</w:t>
      </w:r>
    </w:p>
    <w:p w14:paraId="79FCC081"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Abihssira</w:t>
      </w:r>
      <w:proofErr w:type="spellEnd"/>
      <w:r w:rsidRPr="002F2343">
        <w:rPr>
          <w:rFonts w:ascii="Arial" w:hAnsi="Arial" w:cs="Arial"/>
          <w:color w:val="222222"/>
          <w:sz w:val="20"/>
          <w:szCs w:val="20"/>
          <w:shd w:val="clear" w:color="auto" w:fill="FFFFFF"/>
        </w:rPr>
        <w:t>-García, I.S., Kögel, T., Gomiero, A., Kristensen, T., Krogstad, M. and Olsvik, P.A., 2022. Distinct polymer-dependent sorption of persistent pollutants associated with Atlantic salmon farming to microplastics. </w:t>
      </w:r>
      <w:r w:rsidRPr="002F2343">
        <w:rPr>
          <w:rFonts w:ascii="Arial" w:hAnsi="Arial" w:cs="Arial"/>
          <w:i/>
          <w:iCs/>
          <w:color w:val="222222"/>
          <w:sz w:val="20"/>
          <w:szCs w:val="20"/>
          <w:shd w:val="clear" w:color="auto" w:fill="FFFFFF"/>
        </w:rPr>
        <w:t>Marine Pollution Bulletin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180</w:t>
      </w:r>
      <w:r w:rsidRPr="002F2343">
        <w:rPr>
          <w:rFonts w:ascii="Arial" w:hAnsi="Arial" w:cs="Arial"/>
          <w:color w:val="222222"/>
          <w:sz w:val="20"/>
          <w:szCs w:val="20"/>
          <w:shd w:val="clear" w:color="auto" w:fill="FFFFFF"/>
        </w:rPr>
        <w:t>, p.113794.</w:t>
      </w:r>
    </w:p>
    <w:p w14:paraId="70721E21"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Allen, S., Allen, D., Phoenix, V.R., Le Roux, G., </w:t>
      </w:r>
      <w:proofErr w:type="spellStart"/>
      <w:r w:rsidRPr="002F2343">
        <w:rPr>
          <w:rFonts w:ascii="Arial" w:hAnsi="Arial" w:cs="Arial"/>
          <w:color w:val="222222"/>
          <w:sz w:val="20"/>
          <w:szCs w:val="20"/>
          <w:shd w:val="clear" w:color="auto" w:fill="FFFFFF"/>
        </w:rPr>
        <w:t>Durántez</w:t>
      </w:r>
      <w:proofErr w:type="spellEnd"/>
      <w:r w:rsidRPr="002F2343">
        <w:rPr>
          <w:rFonts w:ascii="Arial" w:hAnsi="Arial" w:cs="Arial"/>
          <w:color w:val="222222"/>
          <w:sz w:val="20"/>
          <w:szCs w:val="20"/>
          <w:shd w:val="clear" w:color="auto" w:fill="FFFFFF"/>
        </w:rPr>
        <w:t xml:space="preserve"> Jiménez, P., Simonneau, A., Binet, S. and Galop, D., 2019. Atmospheric transport and deposition of microplastics in a remote mountain catchment. </w:t>
      </w:r>
      <w:r w:rsidRPr="002F2343">
        <w:rPr>
          <w:rFonts w:ascii="Arial" w:hAnsi="Arial" w:cs="Arial"/>
          <w:i/>
          <w:iCs/>
          <w:color w:val="222222"/>
          <w:sz w:val="20"/>
          <w:szCs w:val="20"/>
          <w:shd w:val="clear" w:color="auto" w:fill="FFFFFF"/>
        </w:rPr>
        <w:t>Nature geoscience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12</w:t>
      </w:r>
      <w:r w:rsidRPr="002F2343">
        <w:rPr>
          <w:rFonts w:ascii="Arial" w:hAnsi="Arial" w:cs="Arial"/>
          <w:color w:val="222222"/>
          <w:sz w:val="20"/>
          <w:szCs w:val="20"/>
          <w:shd w:val="clear" w:color="auto" w:fill="FFFFFF"/>
        </w:rPr>
        <w:t>(5), pp.339-344.</w:t>
      </w:r>
    </w:p>
    <w:p w14:paraId="64FACF33"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Amelia, T.S.M., Khalik, W.M.A.W.M., Ong, M.C., Shao, Y.T., Pan, H.J. and </w:t>
      </w:r>
      <w:proofErr w:type="spellStart"/>
      <w:r w:rsidRPr="002F2343">
        <w:rPr>
          <w:rFonts w:ascii="Arial" w:hAnsi="Arial" w:cs="Arial"/>
          <w:color w:val="222222"/>
          <w:sz w:val="20"/>
          <w:szCs w:val="20"/>
          <w:shd w:val="clear" w:color="auto" w:fill="FFFFFF"/>
        </w:rPr>
        <w:t>Bhubalan</w:t>
      </w:r>
      <w:proofErr w:type="spellEnd"/>
      <w:r w:rsidRPr="002F2343">
        <w:rPr>
          <w:rFonts w:ascii="Arial" w:hAnsi="Arial" w:cs="Arial"/>
          <w:color w:val="222222"/>
          <w:sz w:val="20"/>
          <w:szCs w:val="20"/>
          <w:shd w:val="clear" w:color="auto" w:fill="FFFFFF"/>
        </w:rPr>
        <w:t>, K., 2021. Marine microplastics as vectors of major ocean pollutants and its hazards to the marine ecosystem and humans. </w:t>
      </w:r>
      <w:r w:rsidRPr="002F2343">
        <w:rPr>
          <w:rFonts w:ascii="Arial" w:hAnsi="Arial" w:cs="Arial"/>
          <w:i/>
          <w:iCs/>
          <w:color w:val="222222"/>
          <w:sz w:val="20"/>
          <w:szCs w:val="20"/>
          <w:shd w:val="clear" w:color="auto" w:fill="FFFFFF"/>
        </w:rPr>
        <w:t>Progress in earth and planetary science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8</w:t>
      </w:r>
      <w:r w:rsidRPr="002F2343">
        <w:rPr>
          <w:rFonts w:ascii="Arial" w:hAnsi="Arial" w:cs="Arial"/>
          <w:color w:val="222222"/>
          <w:sz w:val="20"/>
          <w:szCs w:val="20"/>
          <w:shd w:val="clear" w:color="auto" w:fill="FFFFFF"/>
        </w:rPr>
        <w:t>(1), p.12.</w:t>
      </w:r>
    </w:p>
    <w:p w14:paraId="04EBB112"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An, L., Liu, Q., Deng, Y., Wu, W., Gao, Y. and Ling, W., 2020. Sources of microplastic in the environment. In </w:t>
      </w:r>
      <w:r w:rsidRPr="002F2343">
        <w:rPr>
          <w:rFonts w:ascii="Arial" w:hAnsi="Arial" w:cs="Arial"/>
          <w:i/>
          <w:iCs/>
          <w:color w:val="222222"/>
          <w:sz w:val="20"/>
          <w:szCs w:val="20"/>
          <w:shd w:val="clear" w:color="auto" w:fill="FFFFFF"/>
        </w:rPr>
        <w:t>Microplastics in terrestrial environments: Emerging contaminants and major challenges</w:t>
      </w:r>
      <w:r w:rsidRPr="002F2343">
        <w:rPr>
          <w:rFonts w:ascii="Arial" w:hAnsi="Arial" w:cs="Arial"/>
          <w:color w:val="222222"/>
          <w:sz w:val="20"/>
          <w:szCs w:val="20"/>
          <w:shd w:val="clear" w:color="auto" w:fill="FFFFFF"/>
        </w:rPr>
        <w:t> (pp. 143-159). Cham: Springer International Publishing.</w:t>
      </w:r>
    </w:p>
    <w:p w14:paraId="60F4B556"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lastRenderedPageBreak/>
        <w:t xml:space="preserve">Barnes, D.K., </w:t>
      </w:r>
      <w:proofErr w:type="spellStart"/>
      <w:r w:rsidRPr="002F2343">
        <w:rPr>
          <w:rFonts w:ascii="Arial" w:hAnsi="Arial" w:cs="Arial"/>
          <w:color w:val="222222"/>
          <w:sz w:val="20"/>
          <w:szCs w:val="20"/>
          <w:shd w:val="clear" w:color="auto" w:fill="FFFFFF"/>
        </w:rPr>
        <w:t>Galgani</w:t>
      </w:r>
      <w:proofErr w:type="spellEnd"/>
      <w:r w:rsidRPr="002F2343">
        <w:rPr>
          <w:rFonts w:ascii="Arial" w:hAnsi="Arial" w:cs="Arial"/>
          <w:color w:val="222222"/>
          <w:sz w:val="20"/>
          <w:szCs w:val="20"/>
          <w:shd w:val="clear" w:color="auto" w:fill="FFFFFF"/>
        </w:rPr>
        <w:t xml:space="preserve">, F., Thompson, R.C. and </w:t>
      </w:r>
      <w:proofErr w:type="spellStart"/>
      <w:r w:rsidRPr="002F2343">
        <w:rPr>
          <w:rFonts w:ascii="Arial" w:hAnsi="Arial" w:cs="Arial"/>
          <w:color w:val="222222"/>
          <w:sz w:val="20"/>
          <w:szCs w:val="20"/>
          <w:shd w:val="clear" w:color="auto" w:fill="FFFFFF"/>
        </w:rPr>
        <w:t>Barlaz</w:t>
      </w:r>
      <w:proofErr w:type="spellEnd"/>
      <w:r w:rsidRPr="002F2343">
        <w:rPr>
          <w:rFonts w:ascii="Arial" w:hAnsi="Arial" w:cs="Arial"/>
          <w:color w:val="222222"/>
          <w:sz w:val="20"/>
          <w:szCs w:val="20"/>
          <w:shd w:val="clear" w:color="auto" w:fill="FFFFFF"/>
        </w:rPr>
        <w:t>, M., 2009. Accumulation and fragmentation of plastic debris in global environments. </w:t>
      </w:r>
      <w:r w:rsidRPr="002F2343">
        <w:rPr>
          <w:rFonts w:ascii="Arial" w:hAnsi="Arial" w:cs="Arial"/>
          <w:i/>
          <w:iCs/>
          <w:color w:val="222222"/>
          <w:sz w:val="20"/>
          <w:szCs w:val="20"/>
          <w:shd w:val="clear" w:color="auto" w:fill="FFFFFF"/>
        </w:rPr>
        <w:t>Philosophical transactions of the royal society B: biological sciences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364</w:t>
      </w:r>
      <w:r w:rsidRPr="002F2343">
        <w:rPr>
          <w:rFonts w:ascii="Arial" w:hAnsi="Arial" w:cs="Arial"/>
          <w:color w:val="222222"/>
          <w:sz w:val="20"/>
          <w:szCs w:val="20"/>
          <w:shd w:val="clear" w:color="auto" w:fill="FFFFFF"/>
        </w:rPr>
        <w:t>(1526), pp.1985-1998.</w:t>
      </w:r>
    </w:p>
    <w:p w14:paraId="26DD8E1E"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Belleza, D.F.C., Kawabata, Y., Toda, T. and Nishihara, G.N., 2021. Effects of dead conspecifics, hunger states, and seasons on the foraging </w:t>
      </w:r>
      <w:proofErr w:type="spellStart"/>
      <w:r w:rsidRPr="002F2343">
        <w:rPr>
          <w:rFonts w:ascii="Arial" w:hAnsi="Arial" w:cs="Arial"/>
          <w:color w:val="222222"/>
          <w:sz w:val="20"/>
          <w:szCs w:val="20"/>
          <w:shd w:val="clear" w:color="auto" w:fill="FFFFFF"/>
        </w:rPr>
        <w:t>behavior</w:t>
      </w:r>
      <w:proofErr w:type="spellEnd"/>
      <w:r w:rsidRPr="002F2343">
        <w:rPr>
          <w:rFonts w:ascii="Arial" w:hAnsi="Arial" w:cs="Arial"/>
          <w:color w:val="222222"/>
          <w:sz w:val="20"/>
          <w:szCs w:val="20"/>
          <w:shd w:val="clear" w:color="auto" w:fill="FFFFFF"/>
        </w:rPr>
        <w:t xml:space="preserve"> of the purple urchin </w:t>
      </w:r>
      <w:proofErr w:type="spellStart"/>
      <w:r w:rsidRPr="002F2343">
        <w:rPr>
          <w:rFonts w:ascii="Arial" w:hAnsi="Arial" w:cs="Arial"/>
          <w:i/>
          <w:iCs/>
          <w:color w:val="222222"/>
          <w:sz w:val="20"/>
          <w:szCs w:val="20"/>
          <w:shd w:val="clear" w:color="auto" w:fill="FFFFFF"/>
        </w:rPr>
        <w:t>Heliocidaris</w:t>
      </w:r>
      <w:proofErr w:type="spellEnd"/>
      <w:r w:rsidRPr="002F2343">
        <w:rPr>
          <w:rFonts w:ascii="Arial" w:hAnsi="Arial" w:cs="Arial"/>
          <w:i/>
          <w:iCs/>
          <w:color w:val="222222"/>
          <w:sz w:val="20"/>
          <w:szCs w:val="20"/>
          <w:shd w:val="clear" w:color="auto" w:fill="FFFFFF"/>
        </w:rPr>
        <w:t xml:space="preserve"> </w:t>
      </w:r>
      <w:proofErr w:type="spellStart"/>
      <w:r w:rsidRPr="002F2343">
        <w:rPr>
          <w:rFonts w:ascii="Arial" w:hAnsi="Arial" w:cs="Arial"/>
          <w:i/>
          <w:iCs/>
          <w:color w:val="222222"/>
          <w:sz w:val="20"/>
          <w:szCs w:val="20"/>
          <w:shd w:val="clear" w:color="auto" w:fill="FFFFFF"/>
        </w:rPr>
        <w:t>crassispina</w:t>
      </w:r>
      <w:proofErr w:type="spellEnd"/>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Marine Ecology Progress Series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664</w:t>
      </w:r>
      <w:r w:rsidRPr="002F2343">
        <w:rPr>
          <w:rFonts w:ascii="Arial" w:hAnsi="Arial" w:cs="Arial"/>
          <w:color w:val="222222"/>
          <w:sz w:val="20"/>
          <w:szCs w:val="20"/>
          <w:shd w:val="clear" w:color="auto" w:fill="FFFFFF"/>
        </w:rPr>
        <w:t>, pp.133-148.</w:t>
      </w:r>
    </w:p>
    <w:p w14:paraId="1CA1E1A1"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Boccia, P., </w:t>
      </w:r>
      <w:proofErr w:type="spellStart"/>
      <w:r w:rsidRPr="002F2343">
        <w:rPr>
          <w:rFonts w:ascii="Arial" w:hAnsi="Arial" w:cs="Arial"/>
          <w:color w:val="222222"/>
          <w:sz w:val="20"/>
          <w:szCs w:val="20"/>
          <w:shd w:val="clear" w:color="auto" w:fill="FFFFFF"/>
        </w:rPr>
        <w:t>Mondellini</w:t>
      </w:r>
      <w:proofErr w:type="spellEnd"/>
      <w:r w:rsidRPr="002F2343">
        <w:rPr>
          <w:rFonts w:ascii="Arial" w:hAnsi="Arial" w:cs="Arial"/>
          <w:color w:val="222222"/>
          <w:sz w:val="20"/>
          <w:szCs w:val="20"/>
          <w:shd w:val="clear" w:color="auto" w:fill="FFFFFF"/>
        </w:rPr>
        <w:t>, S., Mauro, S., Zanellato, M., Parolini, M. and Sturchio, E., 2024. Potential effects of environmental and occupational exposure to microplastics: an overview of air contamination. </w:t>
      </w:r>
      <w:r w:rsidRPr="002F2343">
        <w:rPr>
          <w:rFonts w:ascii="Arial" w:hAnsi="Arial" w:cs="Arial"/>
          <w:i/>
          <w:iCs/>
          <w:color w:val="222222"/>
          <w:sz w:val="20"/>
          <w:szCs w:val="20"/>
          <w:shd w:val="clear" w:color="auto" w:fill="FFFFFF"/>
        </w:rPr>
        <w:t>Toxics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12</w:t>
      </w:r>
      <w:r w:rsidRPr="002F2343">
        <w:rPr>
          <w:rFonts w:ascii="Arial" w:hAnsi="Arial" w:cs="Arial"/>
          <w:color w:val="222222"/>
          <w:sz w:val="20"/>
          <w:szCs w:val="20"/>
          <w:shd w:val="clear" w:color="auto" w:fill="FFFFFF"/>
        </w:rPr>
        <w:t>(5), p.320.</w:t>
      </w:r>
    </w:p>
    <w:p w14:paraId="095990F8"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Bogevik</w:t>
      </w:r>
      <w:proofErr w:type="spellEnd"/>
      <w:r w:rsidRPr="002F2343">
        <w:rPr>
          <w:rFonts w:ascii="Arial" w:hAnsi="Arial" w:cs="Arial"/>
          <w:color w:val="222222"/>
          <w:sz w:val="20"/>
          <w:szCs w:val="20"/>
          <w:shd w:val="clear" w:color="auto" w:fill="FFFFFF"/>
        </w:rPr>
        <w:t>, A.S., Ytteborg, E., Madsen, A.K., Jordal, A.E.O., Karlsen, O.A. and Rønnestad, I., 2023. PCB-126 spiked to polyethylene microplastic ingested by juvenile Atlantic cod (</w:t>
      </w:r>
      <w:r w:rsidRPr="002F2343">
        <w:rPr>
          <w:rFonts w:ascii="Arial" w:hAnsi="Arial" w:cs="Arial"/>
          <w:i/>
          <w:iCs/>
          <w:color w:val="222222"/>
          <w:sz w:val="20"/>
          <w:szCs w:val="20"/>
          <w:shd w:val="clear" w:color="auto" w:fill="FFFFFF"/>
        </w:rPr>
        <w:t xml:space="preserve">Gadus </w:t>
      </w:r>
      <w:proofErr w:type="spellStart"/>
      <w:r w:rsidRPr="002F2343">
        <w:rPr>
          <w:rFonts w:ascii="Arial" w:hAnsi="Arial" w:cs="Arial"/>
          <w:i/>
          <w:iCs/>
          <w:color w:val="222222"/>
          <w:sz w:val="20"/>
          <w:szCs w:val="20"/>
          <w:shd w:val="clear" w:color="auto" w:fill="FFFFFF"/>
        </w:rPr>
        <w:t>morhua</w:t>
      </w:r>
      <w:proofErr w:type="spellEnd"/>
      <w:r w:rsidRPr="002F2343">
        <w:rPr>
          <w:rFonts w:ascii="Arial" w:hAnsi="Arial" w:cs="Arial"/>
          <w:color w:val="222222"/>
          <w:sz w:val="20"/>
          <w:szCs w:val="20"/>
          <w:shd w:val="clear" w:color="auto" w:fill="FFFFFF"/>
        </w:rPr>
        <w:t>) accumulates in liver and muscle tissues. </w:t>
      </w:r>
      <w:r w:rsidRPr="002F2343">
        <w:rPr>
          <w:rFonts w:ascii="Arial" w:hAnsi="Arial" w:cs="Arial"/>
          <w:i/>
          <w:iCs/>
          <w:color w:val="222222"/>
          <w:sz w:val="20"/>
          <w:szCs w:val="20"/>
          <w:shd w:val="clear" w:color="auto" w:fill="FFFFFF"/>
        </w:rPr>
        <w:t>Marine Pollution Bulletin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187</w:t>
      </w:r>
      <w:r w:rsidRPr="002F2343">
        <w:rPr>
          <w:rFonts w:ascii="Arial" w:hAnsi="Arial" w:cs="Arial"/>
          <w:color w:val="222222"/>
          <w:sz w:val="20"/>
          <w:szCs w:val="20"/>
          <w:shd w:val="clear" w:color="auto" w:fill="FFFFFF"/>
        </w:rPr>
        <w:t>, p.114528.</w:t>
      </w:r>
    </w:p>
    <w:p w14:paraId="4C1B2567"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Buzenchi</w:t>
      </w:r>
      <w:proofErr w:type="spellEnd"/>
      <w:r w:rsidRPr="002F2343">
        <w:rPr>
          <w:rFonts w:ascii="Arial" w:hAnsi="Arial" w:cs="Arial"/>
          <w:color w:val="222222"/>
          <w:sz w:val="20"/>
          <w:szCs w:val="20"/>
          <w:shd w:val="clear" w:color="auto" w:fill="FFFFFF"/>
        </w:rPr>
        <w:t xml:space="preserve"> Proca, T.M., </w:t>
      </w:r>
      <w:proofErr w:type="spellStart"/>
      <w:r w:rsidRPr="002F2343">
        <w:rPr>
          <w:rFonts w:ascii="Arial" w:hAnsi="Arial" w:cs="Arial"/>
          <w:color w:val="222222"/>
          <w:sz w:val="20"/>
          <w:szCs w:val="20"/>
          <w:shd w:val="clear" w:color="auto" w:fill="FFFFFF"/>
        </w:rPr>
        <w:t>Solcan</w:t>
      </w:r>
      <w:proofErr w:type="spellEnd"/>
      <w:r w:rsidRPr="002F2343">
        <w:rPr>
          <w:rFonts w:ascii="Arial" w:hAnsi="Arial" w:cs="Arial"/>
          <w:color w:val="222222"/>
          <w:sz w:val="20"/>
          <w:szCs w:val="20"/>
          <w:shd w:val="clear" w:color="auto" w:fill="FFFFFF"/>
        </w:rPr>
        <w:t xml:space="preserve">, C. and </w:t>
      </w:r>
      <w:proofErr w:type="spellStart"/>
      <w:r w:rsidRPr="002F2343">
        <w:rPr>
          <w:rFonts w:ascii="Arial" w:hAnsi="Arial" w:cs="Arial"/>
          <w:color w:val="222222"/>
          <w:sz w:val="20"/>
          <w:szCs w:val="20"/>
          <w:shd w:val="clear" w:color="auto" w:fill="FFFFFF"/>
        </w:rPr>
        <w:t>Solcan</w:t>
      </w:r>
      <w:proofErr w:type="spellEnd"/>
      <w:r w:rsidRPr="002F2343">
        <w:rPr>
          <w:rFonts w:ascii="Arial" w:hAnsi="Arial" w:cs="Arial"/>
          <w:color w:val="222222"/>
          <w:sz w:val="20"/>
          <w:szCs w:val="20"/>
          <w:shd w:val="clear" w:color="auto" w:fill="FFFFFF"/>
        </w:rPr>
        <w:t>, G., 2024. Neurotoxicity of some environmental pollutants to zebrafish. </w:t>
      </w:r>
      <w:r w:rsidRPr="002F2343">
        <w:rPr>
          <w:rFonts w:ascii="Arial" w:hAnsi="Arial" w:cs="Arial"/>
          <w:i/>
          <w:iCs/>
          <w:color w:val="222222"/>
          <w:sz w:val="20"/>
          <w:szCs w:val="20"/>
          <w:shd w:val="clear" w:color="auto" w:fill="FFFFFF"/>
        </w:rPr>
        <w:t>Life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14</w:t>
      </w:r>
      <w:r w:rsidRPr="002F2343">
        <w:rPr>
          <w:rFonts w:ascii="Arial" w:hAnsi="Arial" w:cs="Arial"/>
          <w:color w:val="222222"/>
          <w:sz w:val="20"/>
          <w:szCs w:val="20"/>
          <w:shd w:val="clear" w:color="auto" w:fill="FFFFFF"/>
        </w:rPr>
        <w:t>(5), p.640.</w:t>
      </w:r>
    </w:p>
    <w:p w14:paraId="4876B9CF"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Chackal</w:t>
      </w:r>
      <w:proofErr w:type="spellEnd"/>
      <w:r w:rsidRPr="002F2343">
        <w:rPr>
          <w:rFonts w:ascii="Arial" w:hAnsi="Arial" w:cs="Arial"/>
          <w:color w:val="222222"/>
          <w:sz w:val="20"/>
          <w:szCs w:val="20"/>
          <w:shd w:val="clear" w:color="auto" w:fill="FFFFFF"/>
        </w:rPr>
        <w:t>, R., Eng, T., Rodrigues, E.M., Matthews, S., Pagé-</w:t>
      </w:r>
      <w:proofErr w:type="spellStart"/>
      <w:r w:rsidRPr="002F2343">
        <w:rPr>
          <w:rFonts w:ascii="Arial" w:hAnsi="Arial" w:cs="Arial"/>
          <w:color w:val="222222"/>
          <w:sz w:val="20"/>
          <w:szCs w:val="20"/>
          <w:shd w:val="clear" w:color="auto" w:fill="FFFFFF"/>
        </w:rPr>
        <w:t>Lariviére</w:t>
      </w:r>
      <w:proofErr w:type="spellEnd"/>
      <w:r w:rsidRPr="002F2343">
        <w:rPr>
          <w:rFonts w:ascii="Arial" w:hAnsi="Arial" w:cs="Arial"/>
          <w:color w:val="222222"/>
          <w:sz w:val="20"/>
          <w:szCs w:val="20"/>
          <w:shd w:val="clear" w:color="auto" w:fill="FFFFFF"/>
        </w:rPr>
        <w:t xml:space="preserve">, F., Avery-Gomm, S., Xu, E.G., </w:t>
      </w:r>
      <w:proofErr w:type="spellStart"/>
      <w:r w:rsidRPr="002F2343">
        <w:rPr>
          <w:rFonts w:ascii="Arial" w:hAnsi="Arial" w:cs="Arial"/>
          <w:color w:val="222222"/>
          <w:sz w:val="20"/>
          <w:szCs w:val="20"/>
          <w:shd w:val="clear" w:color="auto" w:fill="FFFFFF"/>
        </w:rPr>
        <w:t>Tufenkji</w:t>
      </w:r>
      <w:proofErr w:type="spellEnd"/>
      <w:r w:rsidRPr="002F2343">
        <w:rPr>
          <w:rFonts w:ascii="Arial" w:hAnsi="Arial" w:cs="Arial"/>
          <w:color w:val="222222"/>
          <w:sz w:val="20"/>
          <w:szCs w:val="20"/>
          <w:shd w:val="clear" w:color="auto" w:fill="FFFFFF"/>
        </w:rPr>
        <w:t xml:space="preserve">, N., Hemmer, E. and </w:t>
      </w:r>
      <w:proofErr w:type="spellStart"/>
      <w:r w:rsidRPr="002F2343">
        <w:rPr>
          <w:rFonts w:ascii="Arial" w:hAnsi="Arial" w:cs="Arial"/>
          <w:color w:val="222222"/>
          <w:sz w:val="20"/>
          <w:szCs w:val="20"/>
          <w:shd w:val="clear" w:color="auto" w:fill="FFFFFF"/>
        </w:rPr>
        <w:t>Mennigen</w:t>
      </w:r>
      <w:proofErr w:type="spellEnd"/>
      <w:r w:rsidRPr="002F2343">
        <w:rPr>
          <w:rFonts w:ascii="Arial" w:hAnsi="Arial" w:cs="Arial"/>
          <w:color w:val="222222"/>
          <w:sz w:val="20"/>
          <w:szCs w:val="20"/>
          <w:shd w:val="clear" w:color="auto" w:fill="FFFFFF"/>
        </w:rPr>
        <w:t xml:space="preserve">, J.A., 2022. Metabolic consequences of developmental exposure to polystyrene </w:t>
      </w:r>
      <w:proofErr w:type="spellStart"/>
      <w:r w:rsidRPr="002F2343">
        <w:rPr>
          <w:rFonts w:ascii="Arial" w:hAnsi="Arial" w:cs="Arial"/>
          <w:color w:val="222222"/>
          <w:sz w:val="20"/>
          <w:szCs w:val="20"/>
          <w:shd w:val="clear" w:color="auto" w:fill="FFFFFF"/>
        </w:rPr>
        <w:t>nanoplastics</w:t>
      </w:r>
      <w:proofErr w:type="spellEnd"/>
      <w:r w:rsidRPr="002F2343">
        <w:rPr>
          <w:rFonts w:ascii="Arial" w:hAnsi="Arial" w:cs="Arial"/>
          <w:color w:val="222222"/>
          <w:sz w:val="20"/>
          <w:szCs w:val="20"/>
          <w:shd w:val="clear" w:color="auto" w:fill="FFFFFF"/>
        </w:rPr>
        <w:t xml:space="preserve">, the </w:t>
      </w:r>
      <w:proofErr w:type="gramStart"/>
      <w:r w:rsidRPr="002F2343">
        <w:rPr>
          <w:rFonts w:ascii="Arial" w:hAnsi="Arial" w:cs="Arial"/>
          <w:color w:val="222222"/>
          <w:sz w:val="20"/>
          <w:szCs w:val="20"/>
          <w:shd w:val="clear" w:color="auto" w:fill="FFFFFF"/>
        </w:rPr>
        <w:t>flame retardant</w:t>
      </w:r>
      <w:proofErr w:type="gramEnd"/>
      <w:r w:rsidRPr="002F2343">
        <w:rPr>
          <w:rFonts w:ascii="Arial" w:hAnsi="Arial" w:cs="Arial"/>
          <w:color w:val="222222"/>
          <w:sz w:val="20"/>
          <w:szCs w:val="20"/>
          <w:shd w:val="clear" w:color="auto" w:fill="FFFFFF"/>
        </w:rPr>
        <w:t xml:space="preserve"> BDE-47 and their combination in zebrafish. </w:t>
      </w:r>
      <w:r w:rsidRPr="002F2343">
        <w:rPr>
          <w:rFonts w:ascii="Arial" w:hAnsi="Arial" w:cs="Arial"/>
          <w:i/>
          <w:iCs/>
          <w:color w:val="222222"/>
          <w:sz w:val="20"/>
          <w:szCs w:val="20"/>
          <w:shd w:val="clear" w:color="auto" w:fill="FFFFFF"/>
        </w:rPr>
        <w:t>Frontiers in Pharmacology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13</w:t>
      </w:r>
      <w:r w:rsidRPr="002F2343">
        <w:rPr>
          <w:rFonts w:ascii="Arial" w:hAnsi="Arial" w:cs="Arial"/>
          <w:color w:val="222222"/>
          <w:sz w:val="20"/>
          <w:szCs w:val="20"/>
          <w:shd w:val="clear" w:color="auto" w:fill="FFFFFF"/>
        </w:rPr>
        <w:t>, p.822111.</w:t>
      </w:r>
    </w:p>
    <w:p w14:paraId="0DC3086E"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Chartres, N., Cooper, C.B., Bland, G., Pelch, K.E., Gandhi, S.A., </w:t>
      </w:r>
      <w:proofErr w:type="spellStart"/>
      <w:r w:rsidRPr="002F2343">
        <w:rPr>
          <w:rFonts w:ascii="Arial" w:hAnsi="Arial" w:cs="Arial"/>
          <w:color w:val="222222"/>
          <w:sz w:val="20"/>
          <w:szCs w:val="20"/>
          <w:shd w:val="clear" w:color="auto" w:fill="FFFFFF"/>
        </w:rPr>
        <w:t>BakenRa</w:t>
      </w:r>
      <w:proofErr w:type="spellEnd"/>
      <w:r w:rsidRPr="002F2343">
        <w:rPr>
          <w:rFonts w:ascii="Arial" w:hAnsi="Arial" w:cs="Arial"/>
          <w:color w:val="222222"/>
          <w:sz w:val="20"/>
          <w:szCs w:val="20"/>
          <w:shd w:val="clear" w:color="auto" w:fill="FFFFFF"/>
        </w:rPr>
        <w:t>, A. and Woodruff, T.J., 2024. Effects of microplastic exposure on human digestive, reproductive, and respiratory health: a rapid systematic review. </w:t>
      </w:r>
      <w:r w:rsidRPr="002F2343">
        <w:rPr>
          <w:rFonts w:ascii="Arial" w:hAnsi="Arial" w:cs="Arial"/>
          <w:i/>
          <w:iCs/>
          <w:color w:val="222222"/>
          <w:sz w:val="20"/>
          <w:szCs w:val="20"/>
          <w:shd w:val="clear" w:color="auto" w:fill="FFFFFF"/>
        </w:rPr>
        <w:t>Environmental Science &amp; Technology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58</w:t>
      </w:r>
      <w:r w:rsidRPr="002F2343">
        <w:rPr>
          <w:rFonts w:ascii="Arial" w:hAnsi="Arial" w:cs="Arial"/>
          <w:color w:val="222222"/>
          <w:sz w:val="20"/>
          <w:szCs w:val="20"/>
          <w:shd w:val="clear" w:color="auto" w:fill="FFFFFF"/>
        </w:rPr>
        <w:t>(52), pp.22843-22864.</w:t>
      </w:r>
    </w:p>
    <w:p w14:paraId="0E27095B"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Chen, M., Si, Y., Han, L., Liu, X., Huang, B. and Kang, C.K., 2021. Effect of prey selectivity and trophic cascades induced by </w:t>
      </w:r>
      <w:proofErr w:type="spellStart"/>
      <w:r w:rsidRPr="002F2343">
        <w:rPr>
          <w:rFonts w:ascii="Arial" w:hAnsi="Arial" w:cs="Arial"/>
          <w:color w:val="222222"/>
          <w:sz w:val="20"/>
          <w:szCs w:val="20"/>
          <w:shd w:val="clear" w:color="auto" w:fill="FFFFFF"/>
        </w:rPr>
        <w:t>mesozooplankton</w:t>
      </w:r>
      <w:proofErr w:type="spellEnd"/>
      <w:r w:rsidRPr="002F2343">
        <w:rPr>
          <w:rFonts w:ascii="Arial" w:hAnsi="Arial" w:cs="Arial"/>
          <w:color w:val="222222"/>
          <w:sz w:val="20"/>
          <w:szCs w:val="20"/>
          <w:shd w:val="clear" w:color="auto" w:fill="FFFFFF"/>
        </w:rPr>
        <w:t xml:space="preserve"> on the dynamics of phytoplankton. </w:t>
      </w:r>
      <w:r w:rsidRPr="002F2343">
        <w:rPr>
          <w:rFonts w:ascii="Arial" w:hAnsi="Arial" w:cs="Arial"/>
          <w:i/>
          <w:iCs/>
          <w:color w:val="222222"/>
          <w:sz w:val="20"/>
          <w:szCs w:val="20"/>
          <w:shd w:val="clear" w:color="auto" w:fill="FFFFFF"/>
        </w:rPr>
        <w:t>Marine Ecology Progress Series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662</w:t>
      </w:r>
      <w:r w:rsidRPr="002F2343">
        <w:rPr>
          <w:rFonts w:ascii="Arial" w:hAnsi="Arial" w:cs="Arial"/>
          <w:color w:val="222222"/>
          <w:sz w:val="20"/>
          <w:szCs w:val="20"/>
          <w:shd w:val="clear" w:color="auto" w:fill="FFFFFF"/>
        </w:rPr>
        <w:t>, pp.35-51.</w:t>
      </w:r>
    </w:p>
    <w:p w14:paraId="0A9E8DAD"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Chen, X., Chen, C.E., Cheng, S. and Sweetman, A.J., 2024. Bisphenol A sorption on commercial polyvinyl chloride microplastics: Effects of UV-aging, biofilm colonization and additives on plastic behaviour in the environment. </w:t>
      </w:r>
      <w:r w:rsidRPr="002F2343">
        <w:rPr>
          <w:rFonts w:ascii="Arial" w:hAnsi="Arial" w:cs="Arial"/>
          <w:i/>
          <w:iCs/>
          <w:color w:val="222222"/>
          <w:sz w:val="20"/>
          <w:szCs w:val="20"/>
          <w:shd w:val="clear" w:color="auto" w:fill="FFFFFF"/>
        </w:rPr>
        <w:t>Environmental Pollution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356</w:t>
      </w:r>
      <w:r w:rsidRPr="002F2343">
        <w:rPr>
          <w:rFonts w:ascii="Arial" w:hAnsi="Arial" w:cs="Arial"/>
          <w:color w:val="222222"/>
          <w:sz w:val="20"/>
          <w:szCs w:val="20"/>
          <w:shd w:val="clear" w:color="auto" w:fill="FFFFFF"/>
        </w:rPr>
        <w:t>, p.124218.</w:t>
      </w:r>
    </w:p>
    <w:p w14:paraId="7FADE05D"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Cole, M., Gomiero, A., Jaén-Gil, A., </w:t>
      </w:r>
      <w:proofErr w:type="spellStart"/>
      <w:r w:rsidRPr="002F2343">
        <w:rPr>
          <w:rFonts w:ascii="Arial" w:hAnsi="Arial" w:cs="Arial"/>
          <w:color w:val="222222"/>
          <w:sz w:val="20"/>
          <w:szCs w:val="20"/>
          <w:shd w:val="clear" w:color="auto" w:fill="FFFFFF"/>
        </w:rPr>
        <w:t>Haave</w:t>
      </w:r>
      <w:proofErr w:type="spellEnd"/>
      <w:r w:rsidRPr="002F2343">
        <w:rPr>
          <w:rFonts w:ascii="Arial" w:hAnsi="Arial" w:cs="Arial"/>
          <w:color w:val="222222"/>
          <w:sz w:val="20"/>
          <w:szCs w:val="20"/>
          <w:shd w:val="clear" w:color="auto" w:fill="FFFFFF"/>
        </w:rPr>
        <w:t>, M. and Lusher, A., 2024. Microplastic and PTFE contamination of food from cookware.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929</w:t>
      </w:r>
      <w:r w:rsidRPr="002F2343">
        <w:rPr>
          <w:rFonts w:ascii="Arial" w:hAnsi="Arial" w:cs="Arial"/>
          <w:color w:val="222222"/>
          <w:sz w:val="20"/>
          <w:szCs w:val="20"/>
          <w:shd w:val="clear" w:color="auto" w:fill="FFFFFF"/>
        </w:rPr>
        <w:t>, p.172577.</w:t>
      </w:r>
    </w:p>
    <w:p w14:paraId="4C854AAB"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Cole, M., Lindeque, P., </w:t>
      </w:r>
      <w:proofErr w:type="spellStart"/>
      <w:r w:rsidRPr="002F2343">
        <w:rPr>
          <w:rFonts w:ascii="Arial" w:hAnsi="Arial" w:cs="Arial"/>
          <w:color w:val="222222"/>
          <w:sz w:val="20"/>
          <w:szCs w:val="20"/>
          <w:shd w:val="clear" w:color="auto" w:fill="FFFFFF"/>
        </w:rPr>
        <w:t>Halsband</w:t>
      </w:r>
      <w:proofErr w:type="spellEnd"/>
      <w:r w:rsidRPr="002F2343">
        <w:rPr>
          <w:rFonts w:ascii="Arial" w:hAnsi="Arial" w:cs="Arial"/>
          <w:color w:val="222222"/>
          <w:sz w:val="20"/>
          <w:szCs w:val="20"/>
          <w:shd w:val="clear" w:color="auto" w:fill="FFFFFF"/>
        </w:rPr>
        <w:t>, C. and Galloway, T.S., 2011. Microplastics as contaminants in the marine environment: a review. </w:t>
      </w:r>
      <w:r w:rsidRPr="002F2343">
        <w:rPr>
          <w:rFonts w:ascii="Arial" w:hAnsi="Arial" w:cs="Arial"/>
          <w:i/>
          <w:iCs/>
          <w:color w:val="222222"/>
          <w:sz w:val="20"/>
          <w:szCs w:val="20"/>
          <w:shd w:val="clear" w:color="auto" w:fill="FFFFFF"/>
        </w:rPr>
        <w:t>Marine pollution bulletin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62</w:t>
      </w:r>
      <w:r w:rsidRPr="002F2343">
        <w:rPr>
          <w:rFonts w:ascii="Arial" w:hAnsi="Arial" w:cs="Arial"/>
          <w:color w:val="222222"/>
          <w:sz w:val="20"/>
          <w:szCs w:val="20"/>
          <w:shd w:val="clear" w:color="auto" w:fill="FFFFFF"/>
        </w:rPr>
        <w:t>(12), pp.2588-2597.</w:t>
      </w:r>
    </w:p>
    <w:p w14:paraId="308E57C4"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da Costa, J.P., Avellan, A., Tubić, A., Duarte, A.C. and Rocha-Santos, T., 2024. Understanding interface exchanges for assessing environmental sorption of additives from microplastics: current knowledge and perspectives. </w:t>
      </w:r>
      <w:r w:rsidRPr="002F2343">
        <w:rPr>
          <w:rFonts w:ascii="Arial" w:hAnsi="Arial" w:cs="Arial"/>
          <w:i/>
          <w:iCs/>
          <w:color w:val="222222"/>
          <w:sz w:val="20"/>
          <w:szCs w:val="20"/>
          <w:shd w:val="clear" w:color="auto" w:fill="FFFFFF"/>
        </w:rPr>
        <w:t>Molecules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29</w:t>
      </w:r>
      <w:r w:rsidRPr="002F2343">
        <w:rPr>
          <w:rFonts w:ascii="Arial" w:hAnsi="Arial" w:cs="Arial"/>
          <w:color w:val="222222"/>
          <w:sz w:val="20"/>
          <w:szCs w:val="20"/>
          <w:shd w:val="clear" w:color="auto" w:fill="FFFFFF"/>
        </w:rPr>
        <w:t>(2), p.333.</w:t>
      </w:r>
    </w:p>
    <w:p w14:paraId="5FC9C548"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Da Costa, J.P., Santos, P.S., Duarte, A.C. and Rocha-Santos, T., 2016. (Nano) plastics in the environment–sources, fates and effects.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566</w:t>
      </w:r>
      <w:r w:rsidRPr="002F2343">
        <w:rPr>
          <w:rFonts w:ascii="Arial" w:hAnsi="Arial" w:cs="Arial"/>
          <w:color w:val="222222"/>
          <w:sz w:val="20"/>
          <w:szCs w:val="20"/>
          <w:shd w:val="clear" w:color="auto" w:fill="FFFFFF"/>
        </w:rPr>
        <w:t>, pp.15-26.</w:t>
      </w:r>
    </w:p>
    <w:p w14:paraId="5AA23525"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Dada, O.A. and Bello, J.O., 2023. Microplastics in carnivorous fish species, water and sediments of a coastal urban lagoon in Nigeria. </w:t>
      </w:r>
      <w:r w:rsidRPr="002F2343">
        <w:rPr>
          <w:rFonts w:ascii="Arial" w:hAnsi="Arial" w:cs="Arial"/>
          <w:i/>
          <w:iCs/>
          <w:color w:val="222222"/>
          <w:sz w:val="20"/>
          <w:szCs w:val="20"/>
          <w:shd w:val="clear" w:color="auto" w:fill="FFFFFF"/>
        </w:rPr>
        <w:t>Environmental Science and Pollution Research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30</w:t>
      </w:r>
      <w:r w:rsidRPr="002F2343">
        <w:rPr>
          <w:rFonts w:ascii="Arial" w:hAnsi="Arial" w:cs="Arial"/>
          <w:color w:val="222222"/>
          <w:sz w:val="20"/>
          <w:szCs w:val="20"/>
          <w:shd w:val="clear" w:color="auto" w:fill="FFFFFF"/>
        </w:rPr>
        <w:t>(19), pp.55948-55957.</w:t>
      </w:r>
    </w:p>
    <w:p w14:paraId="1BDDAC0D"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Derraik</w:t>
      </w:r>
      <w:proofErr w:type="spellEnd"/>
      <w:r w:rsidRPr="002F2343">
        <w:rPr>
          <w:rFonts w:ascii="Arial" w:hAnsi="Arial" w:cs="Arial"/>
          <w:color w:val="222222"/>
          <w:sz w:val="20"/>
          <w:szCs w:val="20"/>
          <w:shd w:val="clear" w:color="auto" w:fill="FFFFFF"/>
        </w:rPr>
        <w:t>, J.G., 2002. The pollution of the marine environment by plastic debris: a review. </w:t>
      </w:r>
      <w:r w:rsidRPr="002F2343">
        <w:rPr>
          <w:rFonts w:ascii="Arial" w:hAnsi="Arial" w:cs="Arial"/>
          <w:i/>
          <w:iCs/>
          <w:color w:val="222222"/>
          <w:sz w:val="20"/>
          <w:szCs w:val="20"/>
          <w:shd w:val="clear" w:color="auto" w:fill="FFFFFF"/>
        </w:rPr>
        <w:t>Marine pollution bulletin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44</w:t>
      </w:r>
      <w:r w:rsidRPr="002F2343">
        <w:rPr>
          <w:rFonts w:ascii="Arial" w:hAnsi="Arial" w:cs="Arial"/>
          <w:color w:val="222222"/>
          <w:sz w:val="20"/>
          <w:szCs w:val="20"/>
          <w:shd w:val="clear" w:color="auto" w:fill="FFFFFF"/>
        </w:rPr>
        <w:t>(9), pp.842-852.</w:t>
      </w:r>
    </w:p>
    <w:p w14:paraId="221E3FDF"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Deshoulles</w:t>
      </w:r>
      <w:proofErr w:type="spellEnd"/>
      <w:r w:rsidRPr="002F2343">
        <w:rPr>
          <w:rFonts w:ascii="Arial" w:hAnsi="Arial" w:cs="Arial"/>
          <w:color w:val="222222"/>
          <w:sz w:val="20"/>
          <w:szCs w:val="20"/>
          <w:shd w:val="clear" w:color="auto" w:fill="FFFFFF"/>
        </w:rPr>
        <w:t xml:space="preserve">, Q., Le Gall, M., Dreanno, C., Arhant, M., </w:t>
      </w:r>
      <w:proofErr w:type="spellStart"/>
      <w:r w:rsidRPr="002F2343">
        <w:rPr>
          <w:rFonts w:ascii="Arial" w:hAnsi="Arial" w:cs="Arial"/>
          <w:color w:val="222222"/>
          <w:sz w:val="20"/>
          <w:szCs w:val="20"/>
          <w:shd w:val="clear" w:color="auto" w:fill="FFFFFF"/>
        </w:rPr>
        <w:t>Priour</w:t>
      </w:r>
      <w:proofErr w:type="spellEnd"/>
      <w:r w:rsidRPr="002F2343">
        <w:rPr>
          <w:rFonts w:ascii="Arial" w:hAnsi="Arial" w:cs="Arial"/>
          <w:color w:val="222222"/>
          <w:sz w:val="20"/>
          <w:szCs w:val="20"/>
          <w:shd w:val="clear" w:color="auto" w:fill="FFFFFF"/>
        </w:rPr>
        <w:t>, D. and Le Gac, P.Y., 2022. Chemical coupling between oxidation and hydrolysis in polyamide 6-A key aspect in the understanding of microplastic formation. </w:t>
      </w:r>
      <w:r w:rsidRPr="002F2343">
        <w:rPr>
          <w:rFonts w:ascii="Arial" w:hAnsi="Arial" w:cs="Arial"/>
          <w:i/>
          <w:iCs/>
          <w:color w:val="222222"/>
          <w:sz w:val="20"/>
          <w:szCs w:val="20"/>
          <w:shd w:val="clear" w:color="auto" w:fill="FFFFFF"/>
        </w:rPr>
        <w:t>Polymer Degradation and Stability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197</w:t>
      </w:r>
      <w:r w:rsidRPr="002F2343">
        <w:rPr>
          <w:rFonts w:ascii="Arial" w:hAnsi="Arial" w:cs="Arial"/>
          <w:color w:val="222222"/>
          <w:sz w:val="20"/>
          <w:szCs w:val="20"/>
          <w:shd w:val="clear" w:color="auto" w:fill="FFFFFF"/>
        </w:rPr>
        <w:t>, p.109851.</w:t>
      </w:r>
    </w:p>
    <w:p w14:paraId="7D851CFC"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Deshpande, P.C. and Haskins, C., 2021. Application of systems engineering and sustainable development goals towards sustainable management of fishing gear resources in Norway. </w:t>
      </w:r>
      <w:r w:rsidRPr="002F2343">
        <w:rPr>
          <w:rFonts w:ascii="Arial" w:hAnsi="Arial" w:cs="Arial"/>
          <w:i/>
          <w:iCs/>
          <w:color w:val="222222"/>
          <w:sz w:val="20"/>
          <w:szCs w:val="20"/>
          <w:shd w:val="clear" w:color="auto" w:fill="FFFFFF"/>
        </w:rPr>
        <w:t>Sustainability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13</w:t>
      </w:r>
      <w:r w:rsidRPr="002F2343">
        <w:rPr>
          <w:rFonts w:ascii="Arial" w:hAnsi="Arial" w:cs="Arial"/>
          <w:color w:val="222222"/>
          <w:sz w:val="20"/>
          <w:szCs w:val="20"/>
          <w:shd w:val="clear" w:color="auto" w:fill="FFFFFF"/>
        </w:rPr>
        <w:t>(9), p.4914.</w:t>
      </w:r>
    </w:p>
    <w:p w14:paraId="76B5DA9E"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Di, M. and Wang, J., 2018. Microplastics in surface waters and sediments of the Three Gorges Reservoir, China.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616</w:t>
      </w:r>
      <w:r w:rsidRPr="002F2343">
        <w:rPr>
          <w:rFonts w:ascii="Arial" w:hAnsi="Arial" w:cs="Arial"/>
          <w:color w:val="222222"/>
          <w:sz w:val="20"/>
          <w:szCs w:val="20"/>
          <w:shd w:val="clear" w:color="auto" w:fill="FFFFFF"/>
        </w:rPr>
        <w:t>, pp.1620-1627.</w:t>
      </w:r>
    </w:p>
    <w:p w14:paraId="3990CEF8"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DiBona, E., Haley, C., Geist, S. and Seemann, F., 2022. Developmental polyethylene microplastic fiber exposure entails subtle reproductive impacts in juvenile Japanese Medaka (</w:t>
      </w:r>
      <w:proofErr w:type="spellStart"/>
      <w:r w:rsidRPr="002F2343">
        <w:rPr>
          <w:rFonts w:ascii="Arial" w:hAnsi="Arial" w:cs="Arial"/>
          <w:i/>
          <w:iCs/>
          <w:color w:val="222222"/>
          <w:sz w:val="20"/>
          <w:szCs w:val="20"/>
          <w:shd w:val="clear" w:color="auto" w:fill="FFFFFF"/>
        </w:rPr>
        <w:t>Oryzias</w:t>
      </w:r>
      <w:proofErr w:type="spellEnd"/>
      <w:r w:rsidRPr="002F2343">
        <w:rPr>
          <w:rFonts w:ascii="Arial" w:hAnsi="Arial" w:cs="Arial"/>
          <w:i/>
          <w:iCs/>
          <w:color w:val="222222"/>
          <w:sz w:val="20"/>
          <w:szCs w:val="20"/>
          <w:shd w:val="clear" w:color="auto" w:fill="FFFFFF"/>
        </w:rPr>
        <w:t xml:space="preserve"> </w:t>
      </w:r>
      <w:proofErr w:type="spellStart"/>
      <w:r w:rsidRPr="002F2343">
        <w:rPr>
          <w:rFonts w:ascii="Arial" w:hAnsi="Arial" w:cs="Arial"/>
          <w:i/>
          <w:iCs/>
          <w:color w:val="222222"/>
          <w:sz w:val="20"/>
          <w:szCs w:val="20"/>
          <w:shd w:val="clear" w:color="auto" w:fill="FFFFFF"/>
        </w:rPr>
        <w:t>latipes</w:t>
      </w:r>
      <w:proofErr w:type="spellEnd"/>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Environmental Toxicology and Chemistry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41</w:t>
      </w:r>
      <w:r w:rsidRPr="002F2343">
        <w:rPr>
          <w:rFonts w:ascii="Arial" w:hAnsi="Arial" w:cs="Arial"/>
          <w:color w:val="222222"/>
          <w:sz w:val="20"/>
          <w:szCs w:val="20"/>
          <w:shd w:val="clear" w:color="auto" w:fill="FFFFFF"/>
        </w:rPr>
        <w:t>(11), pp.2848-2858.</w:t>
      </w:r>
    </w:p>
    <w:p w14:paraId="0360C568"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Dong, H., Wang, L., Wang, X., Xu, L., Chen, M., Gong, P. and Wang, C., 2021. Microplastics in a remote lake basin of the Tibetan Plateau: Impacts of atmospheric transport and glacial melting. </w:t>
      </w:r>
      <w:r w:rsidRPr="002F2343">
        <w:rPr>
          <w:rFonts w:ascii="Arial" w:hAnsi="Arial" w:cs="Arial"/>
          <w:i/>
          <w:iCs/>
          <w:color w:val="222222"/>
          <w:sz w:val="20"/>
          <w:szCs w:val="20"/>
          <w:shd w:val="clear" w:color="auto" w:fill="FFFFFF"/>
        </w:rPr>
        <w:t>Environmental science &amp; technology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55</w:t>
      </w:r>
      <w:r w:rsidRPr="002F2343">
        <w:rPr>
          <w:rFonts w:ascii="Arial" w:hAnsi="Arial" w:cs="Arial"/>
          <w:color w:val="222222"/>
          <w:sz w:val="20"/>
          <w:szCs w:val="20"/>
          <w:shd w:val="clear" w:color="auto" w:fill="FFFFFF"/>
        </w:rPr>
        <w:t>(19), pp.12951-12960.</w:t>
      </w:r>
    </w:p>
    <w:p w14:paraId="3281DAEF"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Du, S., Zhu, R., Cai, Y., Xu, N., Yap, P.S., Zhang, Y., He, Y. and Zhang, Y., 2021. Environmental fate and impacts of microplastics in aquatic ecosystems: a review. </w:t>
      </w:r>
      <w:r w:rsidRPr="002F2343">
        <w:rPr>
          <w:rFonts w:ascii="Arial" w:hAnsi="Arial" w:cs="Arial"/>
          <w:i/>
          <w:iCs/>
          <w:color w:val="222222"/>
          <w:sz w:val="20"/>
          <w:szCs w:val="20"/>
          <w:shd w:val="clear" w:color="auto" w:fill="FFFFFF"/>
        </w:rPr>
        <w:t>RSC advances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11</w:t>
      </w:r>
      <w:r w:rsidRPr="002F2343">
        <w:rPr>
          <w:rFonts w:ascii="Arial" w:hAnsi="Arial" w:cs="Arial"/>
          <w:color w:val="222222"/>
          <w:sz w:val="20"/>
          <w:szCs w:val="20"/>
          <w:shd w:val="clear" w:color="auto" w:fill="FFFFFF"/>
        </w:rPr>
        <w:t>(26), pp.15762-15784.</w:t>
      </w:r>
    </w:p>
    <w:p w14:paraId="3AB8C67C"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lastRenderedPageBreak/>
        <w:t xml:space="preserve">Entezari, S., Al, M.A., Mostashari, A., </w:t>
      </w:r>
      <w:proofErr w:type="spellStart"/>
      <w:r w:rsidRPr="002F2343">
        <w:rPr>
          <w:rFonts w:ascii="Arial" w:hAnsi="Arial" w:cs="Arial"/>
          <w:color w:val="222222"/>
          <w:sz w:val="20"/>
          <w:szCs w:val="20"/>
          <w:shd w:val="clear" w:color="auto" w:fill="FFFFFF"/>
        </w:rPr>
        <w:t>Ganjidoust</w:t>
      </w:r>
      <w:proofErr w:type="spellEnd"/>
      <w:r w:rsidRPr="002F2343">
        <w:rPr>
          <w:rFonts w:ascii="Arial" w:hAnsi="Arial" w:cs="Arial"/>
          <w:color w:val="222222"/>
          <w:sz w:val="20"/>
          <w:szCs w:val="20"/>
          <w:shd w:val="clear" w:color="auto" w:fill="FFFFFF"/>
        </w:rPr>
        <w:t>, H., Ayati, B. and Yang, J., 2022. Microplastics in urban waters and its effects on microbial communities: a critical review. </w:t>
      </w:r>
      <w:r w:rsidRPr="002F2343">
        <w:rPr>
          <w:rFonts w:ascii="Arial" w:hAnsi="Arial" w:cs="Arial"/>
          <w:i/>
          <w:iCs/>
          <w:color w:val="222222"/>
          <w:sz w:val="20"/>
          <w:szCs w:val="20"/>
          <w:shd w:val="clear" w:color="auto" w:fill="FFFFFF"/>
        </w:rPr>
        <w:t>Environmental Science and Pollution Research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29</w:t>
      </w:r>
      <w:r w:rsidRPr="002F2343">
        <w:rPr>
          <w:rFonts w:ascii="Arial" w:hAnsi="Arial" w:cs="Arial"/>
          <w:color w:val="222222"/>
          <w:sz w:val="20"/>
          <w:szCs w:val="20"/>
          <w:shd w:val="clear" w:color="auto" w:fill="FFFFFF"/>
        </w:rPr>
        <w:t>(59), pp.88410-88431.</w:t>
      </w:r>
    </w:p>
    <w:p w14:paraId="5DA35DB5" w14:textId="77777777" w:rsidR="00B66FD2" w:rsidRPr="002F2343" w:rsidRDefault="00B66FD2" w:rsidP="00B66FD2">
      <w:pPr>
        <w:ind w:left="567" w:hanging="567"/>
        <w:jc w:val="both"/>
        <w:rPr>
          <w:rFonts w:ascii="Arial" w:hAnsi="Arial" w:cs="Arial"/>
          <w:sz w:val="20"/>
          <w:szCs w:val="20"/>
        </w:rPr>
      </w:pPr>
      <w:r w:rsidRPr="002F2343">
        <w:rPr>
          <w:rFonts w:ascii="Arial" w:hAnsi="Arial" w:cs="Arial"/>
          <w:sz w:val="20"/>
          <w:szCs w:val="20"/>
        </w:rPr>
        <w:t xml:space="preserve">Environmental Investigation Agency. (2024). A new global treaty: Fishing gear. </w:t>
      </w:r>
      <w:hyperlink r:id="rId22" w:history="1">
        <w:r w:rsidRPr="002F2343">
          <w:rPr>
            <w:rStyle w:val="Hyperlink"/>
            <w:rFonts w:ascii="Arial" w:hAnsi="Arial" w:cs="Arial"/>
            <w:sz w:val="20"/>
            <w:szCs w:val="20"/>
          </w:rPr>
          <w:t>https://reports.eia-international.org/a-new-global-treaty/fishing-gear/</w:t>
        </w:r>
      </w:hyperlink>
    </w:p>
    <w:p w14:paraId="5F4EE0B6"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Evangeliou, N., </w:t>
      </w:r>
      <w:proofErr w:type="spellStart"/>
      <w:r w:rsidRPr="002F2343">
        <w:rPr>
          <w:rFonts w:ascii="Arial" w:hAnsi="Arial" w:cs="Arial"/>
          <w:color w:val="222222"/>
          <w:sz w:val="20"/>
          <w:szCs w:val="20"/>
          <w:shd w:val="clear" w:color="auto" w:fill="FFFFFF"/>
        </w:rPr>
        <w:t>Grythe</w:t>
      </w:r>
      <w:proofErr w:type="spellEnd"/>
      <w:r w:rsidRPr="002F2343">
        <w:rPr>
          <w:rFonts w:ascii="Arial" w:hAnsi="Arial" w:cs="Arial"/>
          <w:color w:val="222222"/>
          <w:sz w:val="20"/>
          <w:szCs w:val="20"/>
          <w:shd w:val="clear" w:color="auto" w:fill="FFFFFF"/>
        </w:rPr>
        <w:t xml:space="preserve">, H., </w:t>
      </w:r>
      <w:proofErr w:type="spellStart"/>
      <w:r w:rsidRPr="002F2343">
        <w:rPr>
          <w:rFonts w:ascii="Arial" w:hAnsi="Arial" w:cs="Arial"/>
          <w:color w:val="222222"/>
          <w:sz w:val="20"/>
          <w:szCs w:val="20"/>
          <w:shd w:val="clear" w:color="auto" w:fill="FFFFFF"/>
        </w:rPr>
        <w:t>Klimont</w:t>
      </w:r>
      <w:proofErr w:type="spellEnd"/>
      <w:r w:rsidRPr="002F2343">
        <w:rPr>
          <w:rFonts w:ascii="Arial" w:hAnsi="Arial" w:cs="Arial"/>
          <w:color w:val="222222"/>
          <w:sz w:val="20"/>
          <w:szCs w:val="20"/>
          <w:shd w:val="clear" w:color="auto" w:fill="FFFFFF"/>
        </w:rPr>
        <w:t>, Z., Heyes, C., Eckhardt, S., Lopez-Aparicio, S. and Stohl, A., 2020. Atmospheric transport is a major pathway of microplastics to remote regions. </w:t>
      </w:r>
      <w:r w:rsidRPr="002F2343">
        <w:rPr>
          <w:rFonts w:ascii="Arial" w:hAnsi="Arial" w:cs="Arial"/>
          <w:i/>
          <w:iCs/>
          <w:color w:val="222222"/>
          <w:sz w:val="20"/>
          <w:szCs w:val="20"/>
          <w:shd w:val="clear" w:color="auto" w:fill="FFFFFF"/>
        </w:rPr>
        <w:t>Nature communications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11</w:t>
      </w:r>
      <w:r w:rsidRPr="002F2343">
        <w:rPr>
          <w:rFonts w:ascii="Arial" w:hAnsi="Arial" w:cs="Arial"/>
          <w:color w:val="222222"/>
          <w:sz w:val="20"/>
          <w:szCs w:val="20"/>
          <w:shd w:val="clear" w:color="auto" w:fill="FFFFFF"/>
        </w:rPr>
        <w:t>(1), p.3381.</w:t>
      </w:r>
    </w:p>
    <w:p w14:paraId="700F9EE6"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Fox, S., Stefánsson, H., Peternell, M., Zlotskiy, E., Ásbjörnsson, E.J., </w:t>
      </w:r>
      <w:proofErr w:type="spellStart"/>
      <w:r w:rsidRPr="002F2343">
        <w:rPr>
          <w:rFonts w:ascii="Arial" w:hAnsi="Arial" w:cs="Arial"/>
          <w:color w:val="222222"/>
          <w:sz w:val="20"/>
          <w:szCs w:val="20"/>
          <w:shd w:val="clear" w:color="auto" w:fill="FFFFFF"/>
        </w:rPr>
        <w:t>Sturkell</w:t>
      </w:r>
      <w:proofErr w:type="spellEnd"/>
      <w:r w:rsidRPr="002F2343">
        <w:rPr>
          <w:rFonts w:ascii="Arial" w:hAnsi="Arial" w:cs="Arial"/>
          <w:color w:val="222222"/>
          <w:sz w:val="20"/>
          <w:szCs w:val="20"/>
          <w:shd w:val="clear" w:color="auto" w:fill="FFFFFF"/>
        </w:rPr>
        <w:t xml:space="preserve">, E., </w:t>
      </w:r>
      <w:proofErr w:type="spellStart"/>
      <w:r w:rsidRPr="002F2343">
        <w:rPr>
          <w:rFonts w:ascii="Arial" w:hAnsi="Arial" w:cs="Arial"/>
          <w:color w:val="222222"/>
          <w:sz w:val="20"/>
          <w:szCs w:val="20"/>
          <w:shd w:val="clear" w:color="auto" w:fill="FFFFFF"/>
        </w:rPr>
        <w:t>Wanner</w:t>
      </w:r>
      <w:proofErr w:type="spellEnd"/>
      <w:r w:rsidRPr="002F2343">
        <w:rPr>
          <w:rFonts w:ascii="Arial" w:hAnsi="Arial" w:cs="Arial"/>
          <w:color w:val="222222"/>
          <w:sz w:val="20"/>
          <w:szCs w:val="20"/>
          <w:shd w:val="clear" w:color="auto" w:fill="FFFFFF"/>
        </w:rPr>
        <w:t>, P. and Konrad-Schmolke, M., 2024. Physical characteristics of microplastic particles and potential for global atmospheric transport: A meta-analysis. </w:t>
      </w:r>
      <w:r w:rsidRPr="002F2343">
        <w:rPr>
          <w:rFonts w:ascii="Arial" w:hAnsi="Arial" w:cs="Arial"/>
          <w:i/>
          <w:iCs/>
          <w:color w:val="222222"/>
          <w:sz w:val="20"/>
          <w:szCs w:val="20"/>
          <w:shd w:val="clear" w:color="auto" w:fill="FFFFFF"/>
        </w:rPr>
        <w:t>Environmental Pollution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342</w:t>
      </w:r>
      <w:r w:rsidRPr="002F2343">
        <w:rPr>
          <w:rFonts w:ascii="Arial" w:hAnsi="Arial" w:cs="Arial"/>
          <w:color w:val="222222"/>
          <w:sz w:val="20"/>
          <w:szCs w:val="20"/>
          <w:shd w:val="clear" w:color="auto" w:fill="FFFFFF"/>
        </w:rPr>
        <w:t>, p.122938.</w:t>
      </w:r>
    </w:p>
    <w:p w14:paraId="224FD644" w14:textId="07933DE5"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Fulfer, V.M. and Menden-</w:t>
      </w:r>
      <w:proofErr w:type="spellStart"/>
      <w:r w:rsidRPr="002F2343">
        <w:rPr>
          <w:rFonts w:ascii="Arial" w:hAnsi="Arial" w:cs="Arial"/>
          <w:color w:val="222222"/>
          <w:sz w:val="20"/>
          <w:szCs w:val="20"/>
          <w:shd w:val="clear" w:color="auto" w:fill="FFFFFF"/>
        </w:rPr>
        <w:t>Deuer</w:t>
      </w:r>
      <w:proofErr w:type="spellEnd"/>
      <w:r w:rsidRPr="002F2343">
        <w:rPr>
          <w:rFonts w:ascii="Arial" w:hAnsi="Arial" w:cs="Arial"/>
          <w:color w:val="222222"/>
          <w:sz w:val="20"/>
          <w:szCs w:val="20"/>
          <w:shd w:val="clear" w:color="auto" w:fill="FFFFFF"/>
        </w:rPr>
        <w:t xml:space="preserve">, S., 2021. Heterotrophic dinoflagellate growth and grazing rates reduced by microplastic </w:t>
      </w:r>
      <w:r w:rsidR="00527C0F">
        <w:rPr>
          <w:rFonts w:ascii="Arial" w:hAnsi="Arial" w:cs="Arial"/>
          <w:color w:val="222222"/>
          <w:sz w:val="20"/>
          <w:szCs w:val="20"/>
          <w:shd w:val="clear" w:color="auto" w:fill="FFFFFF"/>
        </w:rPr>
        <w:t>I</w:t>
      </w:r>
      <w:r w:rsidRPr="002F2343">
        <w:rPr>
          <w:rFonts w:ascii="Arial" w:hAnsi="Arial" w:cs="Arial"/>
          <w:color w:val="222222"/>
          <w:sz w:val="20"/>
          <w:szCs w:val="20"/>
          <w:shd w:val="clear" w:color="auto" w:fill="FFFFFF"/>
        </w:rPr>
        <w:t>ngestion. </w:t>
      </w:r>
      <w:r w:rsidRPr="002F2343">
        <w:rPr>
          <w:rFonts w:ascii="Arial" w:hAnsi="Arial" w:cs="Arial"/>
          <w:i/>
          <w:iCs/>
          <w:color w:val="222222"/>
          <w:sz w:val="20"/>
          <w:szCs w:val="20"/>
          <w:shd w:val="clear" w:color="auto" w:fill="FFFFFF"/>
        </w:rPr>
        <w:t>Frontiers in Marine Science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8</w:t>
      </w:r>
      <w:r w:rsidRPr="002F2343">
        <w:rPr>
          <w:rFonts w:ascii="Arial" w:hAnsi="Arial" w:cs="Arial"/>
          <w:color w:val="222222"/>
          <w:sz w:val="20"/>
          <w:szCs w:val="20"/>
          <w:shd w:val="clear" w:color="auto" w:fill="FFFFFF"/>
        </w:rPr>
        <w:t>, p.716349.</w:t>
      </w:r>
    </w:p>
    <w:p w14:paraId="6BDBBA27"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Geyer, R., </w:t>
      </w:r>
      <w:proofErr w:type="spellStart"/>
      <w:r w:rsidRPr="002F2343">
        <w:rPr>
          <w:rFonts w:ascii="Arial" w:hAnsi="Arial" w:cs="Arial"/>
          <w:color w:val="222222"/>
          <w:sz w:val="20"/>
          <w:szCs w:val="20"/>
          <w:shd w:val="clear" w:color="auto" w:fill="FFFFFF"/>
        </w:rPr>
        <w:t>Jambeck</w:t>
      </w:r>
      <w:proofErr w:type="spellEnd"/>
      <w:r w:rsidRPr="002F2343">
        <w:rPr>
          <w:rFonts w:ascii="Arial" w:hAnsi="Arial" w:cs="Arial"/>
          <w:color w:val="222222"/>
          <w:sz w:val="20"/>
          <w:szCs w:val="20"/>
          <w:shd w:val="clear" w:color="auto" w:fill="FFFFFF"/>
        </w:rPr>
        <w:t>, J.R. and Law, K.L., 2017. Production, use, and fate of all plastics ever made. </w:t>
      </w:r>
      <w:r w:rsidRPr="002F2343">
        <w:rPr>
          <w:rFonts w:ascii="Arial" w:hAnsi="Arial" w:cs="Arial"/>
          <w:i/>
          <w:iCs/>
          <w:color w:val="222222"/>
          <w:sz w:val="20"/>
          <w:szCs w:val="20"/>
          <w:shd w:val="clear" w:color="auto" w:fill="FFFFFF"/>
        </w:rPr>
        <w:t>Science advances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w:t>
      </w:r>
      <w:r w:rsidRPr="002F2343">
        <w:rPr>
          <w:rFonts w:ascii="Arial" w:hAnsi="Arial" w:cs="Arial"/>
          <w:color w:val="222222"/>
          <w:sz w:val="20"/>
          <w:szCs w:val="20"/>
          <w:shd w:val="clear" w:color="auto" w:fill="FFFFFF"/>
        </w:rPr>
        <w:t>(7), p.e1700782.</w:t>
      </w:r>
    </w:p>
    <w:p w14:paraId="678166FF"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Herrera, A., Acosta-Dacal, A., Pérez-Luzardo, O., Martínez, I., Rapp, J., Reinold, S., Montesdeoca-Esponda, S., Montero, D. and Gómez, M., 2023. Trophic transfer of DDE, BP-3 and chlorpyrifos from microplastics to tissues in </w:t>
      </w:r>
      <w:proofErr w:type="spellStart"/>
      <w:r w:rsidRPr="002F2343">
        <w:rPr>
          <w:rFonts w:ascii="Arial" w:hAnsi="Arial" w:cs="Arial"/>
          <w:i/>
          <w:iCs/>
          <w:color w:val="222222"/>
          <w:sz w:val="20"/>
          <w:szCs w:val="20"/>
          <w:shd w:val="clear" w:color="auto" w:fill="FFFFFF"/>
        </w:rPr>
        <w:t>Dicentrarchus</w:t>
      </w:r>
      <w:proofErr w:type="spellEnd"/>
      <w:r w:rsidRPr="002F2343">
        <w:rPr>
          <w:rFonts w:ascii="Arial" w:hAnsi="Arial" w:cs="Arial"/>
          <w:i/>
          <w:iCs/>
          <w:color w:val="222222"/>
          <w:sz w:val="20"/>
          <w:szCs w:val="20"/>
          <w:shd w:val="clear" w:color="auto" w:fill="FFFFFF"/>
        </w:rPr>
        <w:t xml:space="preserve"> </w:t>
      </w:r>
      <w:proofErr w:type="spellStart"/>
      <w:r w:rsidRPr="002F2343">
        <w:rPr>
          <w:rFonts w:ascii="Arial" w:hAnsi="Arial" w:cs="Arial"/>
          <w:i/>
          <w:iCs/>
          <w:color w:val="222222"/>
          <w:sz w:val="20"/>
          <w:szCs w:val="20"/>
          <w:shd w:val="clear" w:color="auto" w:fill="FFFFFF"/>
        </w:rPr>
        <w:t>labrax</w:t>
      </w:r>
      <w:proofErr w:type="spellEnd"/>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882</w:t>
      </w:r>
      <w:r w:rsidRPr="002F2343">
        <w:rPr>
          <w:rFonts w:ascii="Arial" w:hAnsi="Arial" w:cs="Arial"/>
          <w:color w:val="222222"/>
          <w:sz w:val="20"/>
          <w:szCs w:val="20"/>
          <w:shd w:val="clear" w:color="auto" w:fill="FFFFFF"/>
        </w:rPr>
        <w:t>, p.163295.</w:t>
      </w:r>
    </w:p>
    <w:p w14:paraId="6A593627"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Horton, A.A., Walton, A., Spurgeon, D.J., </w:t>
      </w:r>
      <w:proofErr w:type="spellStart"/>
      <w:r w:rsidRPr="002F2343">
        <w:rPr>
          <w:rFonts w:ascii="Arial" w:hAnsi="Arial" w:cs="Arial"/>
          <w:color w:val="222222"/>
          <w:sz w:val="20"/>
          <w:szCs w:val="20"/>
          <w:shd w:val="clear" w:color="auto" w:fill="FFFFFF"/>
        </w:rPr>
        <w:t>Lahive</w:t>
      </w:r>
      <w:proofErr w:type="spellEnd"/>
      <w:r w:rsidRPr="002F2343">
        <w:rPr>
          <w:rFonts w:ascii="Arial" w:hAnsi="Arial" w:cs="Arial"/>
          <w:color w:val="222222"/>
          <w:sz w:val="20"/>
          <w:szCs w:val="20"/>
          <w:shd w:val="clear" w:color="auto" w:fill="FFFFFF"/>
        </w:rPr>
        <w:t>, E. and Svendsen, C., 2017. Microplastics in freshwater and terrestrial environments: Evaluating the current understanding to identify the knowledge gaps and future research priorities.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586</w:t>
      </w:r>
      <w:r w:rsidRPr="002F2343">
        <w:rPr>
          <w:rFonts w:ascii="Arial" w:hAnsi="Arial" w:cs="Arial"/>
          <w:color w:val="222222"/>
          <w:sz w:val="20"/>
          <w:szCs w:val="20"/>
          <w:shd w:val="clear" w:color="auto" w:fill="FFFFFF"/>
        </w:rPr>
        <w:t>, pp.127-141.</w:t>
      </w:r>
    </w:p>
    <w:p w14:paraId="7B7F571F"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Hunt, K., Davies, A., Fraser, A., Burden, C., Howell, A., Buckley, K., Harding, S. and </w:t>
      </w:r>
      <w:proofErr w:type="spellStart"/>
      <w:r w:rsidRPr="002F2343">
        <w:rPr>
          <w:rFonts w:ascii="Arial" w:hAnsi="Arial" w:cs="Arial"/>
          <w:color w:val="222222"/>
          <w:sz w:val="20"/>
          <w:szCs w:val="20"/>
          <w:shd w:val="clear" w:color="auto" w:fill="FFFFFF"/>
        </w:rPr>
        <w:t>Bakhbakhi</w:t>
      </w:r>
      <w:proofErr w:type="spellEnd"/>
      <w:r w:rsidRPr="002F2343">
        <w:rPr>
          <w:rFonts w:ascii="Arial" w:hAnsi="Arial" w:cs="Arial"/>
          <w:color w:val="222222"/>
          <w:sz w:val="20"/>
          <w:szCs w:val="20"/>
          <w:shd w:val="clear" w:color="auto" w:fill="FFFFFF"/>
        </w:rPr>
        <w:t>, D., 2024. Exposure to microplastics and human reproductive outcomes: A systematic review. </w:t>
      </w:r>
      <w:r w:rsidRPr="002F2343">
        <w:rPr>
          <w:rFonts w:ascii="Arial" w:hAnsi="Arial" w:cs="Arial"/>
          <w:i/>
          <w:iCs/>
          <w:color w:val="222222"/>
          <w:sz w:val="20"/>
          <w:szCs w:val="20"/>
          <w:shd w:val="clear" w:color="auto" w:fill="FFFFFF"/>
        </w:rPr>
        <w:t>BJOG: An International Journal of Obstetrics &amp; Gynaecology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131</w:t>
      </w:r>
      <w:r w:rsidRPr="002F2343">
        <w:rPr>
          <w:rFonts w:ascii="Arial" w:hAnsi="Arial" w:cs="Arial"/>
          <w:color w:val="222222"/>
          <w:sz w:val="20"/>
          <w:szCs w:val="20"/>
          <w:shd w:val="clear" w:color="auto" w:fill="FFFFFF"/>
        </w:rPr>
        <w:t>(5), pp.675-683.</w:t>
      </w:r>
    </w:p>
    <w:p w14:paraId="5F3E421C"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Ivleva, N.P., </w:t>
      </w:r>
      <w:proofErr w:type="spellStart"/>
      <w:r w:rsidRPr="002F2343">
        <w:rPr>
          <w:rFonts w:ascii="Arial" w:hAnsi="Arial" w:cs="Arial"/>
          <w:color w:val="222222"/>
          <w:sz w:val="20"/>
          <w:szCs w:val="20"/>
          <w:shd w:val="clear" w:color="auto" w:fill="FFFFFF"/>
        </w:rPr>
        <w:t>Wiesheu</w:t>
      </w:r>
      <w:proofErr w:type="spellEnd"/>
      <w:r w:rsidRPr="002F2343">
        <w:rPr>
          <w:rFonts w:ascii="Arial" w:hAnsi="Arial" w:cs="Arial"/>
          <w:color w:val="222222"/>
          <w:sz w:val="20"/>
          <w:szCs w:val="20"/>
          <w:shd w:val="clear" w:color="auto" w:fill="FFFFFF"/>
        </w:rPr>
        <w:t>, A.C. and Niessner, R., 2017. Microplastic in aquatic ecosystems. </w:t>
      </w:r>
      <w:proofErr w:type="spellStart"/>
      <w:r w:rsidRPr="002F2343">
        <w:rPr>
          <w:rFonts w:ascii="Arial" w:hAnsi="Arial" w:cs="Arial"/>
          <w:i/>
          <w:iCs/>
          <w:color w:val="222222"/>
          <w:sz w:val="20"/>
          <w:szCs w:val="20"/>
          <w:shd w:val="clear" w:color="auto" w:fill="FFFFFF"/>
        </w:rPr>
        <w:t>Angewandte</w:t>
      </w:r>
      <w:proofErr w:type="spellEnd"/>
      <w:r w:rsidRPr="002F2343">
        <w:rPr>
          <w:rFonts w:ascii="Arial" w:hAnsi="Arial" w:cs="Arial"/>
          <w:i/>
          <w:iCs/>
          <w:color w:val="222222"/>
          <w:sz w:val="20"/>
          <w:szCs w:val="20"/>
          <w:shd w:val="clear" w:color="auto" w:fill="FFFFFF"/>
        </w:rPr>
        <w:t xml:space="preserve"> Chemie International Edition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56</w:t>
      </w:r>
      <w:r w:rsidRPr="002F2343">
        <w:rPr>
          <w:rFonts w:ascii="Arial" w:hAnsi="Arial" w:cs="Arial"/>
          <w:color w:val="222222"/>
          <w:sz w:val="20"/>
          <w:szCs w:val="20"/>
          <w:shd w:val="clear" w:color="auto" w:fill="FFFFFF"/>
        </w:rPr>
        <w:t>(7), pp.1720-1739.</w:t>
      </w:r>
    </w:p>
    <w:p w14:paraId="727B2421"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Jalaudin</w:t>
      </w:r>
      <w:proofErr w:type="spellEnd"/>
      <w:r w:rsidRPr="002F2343">
        <w:rPr>
          <w:rFonts w:ascii="Arial" w:hAnsi="Arial" w:cs="Arial"/>
          <w:color w:val="222222"/>
          <w:sz w:val="20"/>
          <w:szCs w:val="20"/>
          <w:shd w:val="clear" w:color="auto" w:fill="FFFFFF"/>
        </w:rPr>
        <w:t xml:space="preserve"> Basha, N.N., </w:t>
      </w:r>
      <w:proofErr w:type="spellStart"/>
      <w:r w:rsidRPr="002F2343">
        <w:rPr>
          <w:rFonts w:ascii="Arial" w:hAnsi="Arial" w:cs="Arial"/>
          <w:color w:val="222222"/>
          <w:sz w:val="20"/>
          <w:szCs w:val="20"/>
          <w:shd w:val="clear" w:color="auto" w:fill="FFFFFF"/>
        </w:rPr>
        <w:t>Adzuan</w:t>
      </w:r>
      <w:proofErr w:type="spellEnd"/>
      <w:r w:rsidRPr="002F2343">
        <w:rPr>
          <w:rFonts w:ascii="Arial" w:hAnsi="Arial" w:cs="Arial"/>
          <w:color w:val="222222"/>
          <w:sz w:val="20"/>
          <w:szCs w:val="20"/>
          <w:shd w:val="clear" w:color="auto" w:fill="FFFFFF"/>
        </w:rPr>
        <w:t xml:space="preserve"> Hafiz, N.B., Osman, M.S. and Abu Bakar, N.F., 2023. Unveiling the noxious effect of polystyrene microplastics in aquatic ecosystems and their toxicological </w:t>
      </w:r>
      <w:proofErr w:type="spellStart"/>
      <w:r w:rsidRPr="002F2343">
        <w:rPr>
          <w:rFonts w:ascii="Arial" w:hAnsi="Arial" w:cs="Arial"/>
          <w:color w:val="222222"/>
          <w:sz w:val="20"/>
          <w:szCs w:val="20"/>
          <w:shd w:val="clear" w:color="auto" w:fill="FFFFFF"/>
        </w:rPr>
        <w:t>behavior</w:t>
      </w:r>
      <w:proofErr w:type="spellEnd"/>
      <w:r w:rsidRPr="002F2343">
        <w:rPr>
          <w:rFonts w:ascii="Arial" w:hAnsi="Arial" w:cs="Arial"/>
          <w:color w:val="222222"/>
          <w:sz w:val="20"/>
          <w:szCs w:val="20"/>
          <w:shd w:val="clear" w:color="auto" w:fill="FFFFFF"/>
        </w:rPr>
        <w:t xml:space="preserve"> on fishes and microalgae. </w:t>
      </w:r>
      <w:r w:rsidRPr="002F2343">
        <w:rPr>
          <w:rFonts w:ascii="Arial" w:hAnsi="Arial" w:cs="Arial"/>
          <w:i/>
          <w:iCs/>
          <w:color w:val="222222"/>
          <w:sz w:val="20"/>
          <w:szCs w:val="20"/>
          <w:shd w:val="clear" w:color="auto" w:fill="FFFFFF"/>
        </w:rPr>
        <w:t>Frontiers in Toxicology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w:t>
      </w:r>
      <w:r w:rsidRPr="002F2343">
        <w:rPr>
          <w:rFonts w:ascii="Arial" w:hAnsi="Arial" w:cs="Arial"/>
          <w:color w:val="222222"/>
          <w:sz w:val="20"/>
          <w:szCs w:val="20"/>
          <w:shd w:val="clear" w:color="auto" w:fill="FFFFFF"/>
        </w:rPr>
        <w:t>, p.1135081.</w:t>
      </w:r>
    </w:p>
    <w:p w14:paraId="7925FEC5"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Jiang, J., Shu, Z. and Qiu, L., 2024. Adverse effects and potential mechanisms of polystyrene microplastics (PS-MPs) on the blood-testis barrier. </w:t>
      </w:r>
      <w:r w:rsidRPr="002F2343">
        <w:rPr>
          <w:rFonts w:ascii="Arial" w:hAnsi="Arial" w:cs="Arial"/>
          <w:i/>
          <w:iCs/>
          <w:color w:val="222222"/>
          <w:sz w:val="20"/>
          <w:szCs w:val="20"/>
          <w:shd w:val="clear" w:color="auto" w:fill="FFFFFF"/>
        </w:rPr>
        <w:t>Environmental Geochemistry and Health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46</w:t>
      </w:r>
      <w:r w:rsidRPr="002F2343">
        <w:rPr>
          <w:rFonts w:ascii="Arial" w:hAnsi="Arial" w:cs="Arial"/>
          <w:color w:val="222222"/>
          <w:sz w:val="20"/>
          <w:szCs w:val="20"/>
          <w:shd w:val="clear" w:color="auto" w:fill="FFFFFF"/>
        </w:rPr>
        <w:t>(7), p.238.</w:t>
      </w:r>
    </w:p>
    <w:p w14:paraId="41ABC447"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Joppien, M., Westphal, H., Stuhr, M. and Doo, S.S., 2022. Microplastics alter feeding strategies of a coral reef organism. </w:t>
      </w:r>
      <w:r w:rsidRPr="002F2343">
        <w:rPr>
          <w:rFonts w:ascii="Arial" w:hAnsi="Arial" w:cs="Arial"/>
          <w:i/>
          <w:iCs/>
          <w:color w:val="222222"/>
          <w:sz w:val="20"/>
          <w:szCs w:val="20"/>
          <w:shd w:val="clear" w:color="auto" w:fill="FFFFFF"/>
        </w:rPr>
        <w:t>Limnology and Oceanography Letters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7</w:t>
      </w:r>
      <w:r w:rsidRPr="002F2343">
        <w:rPr>
          <w:rFonts w:ascii="Arial" w:hAnsi="Arial" w:cs="Arial"/>
          <w:color w:val="222222"/>
          <w:sz w:val="20"/>
          <w:szCs w:val="20"/>
          <w:shd w:val="clear" w:color="auto" w:fill="FFFFFF"/>
        </w:rPr>
        <w:t>(2), pp.131-139.</w:t>
      </w:r>
    </w:p>
    <w:p w14:paraId="7595A33E"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Kangas, A., Setälä, O., Kauppi, L. and </w:t>
      </w:r>
      <w:proofErr w:type="spellStart"/>
      <w:r w:rsidRPr="002F2343">
        <w:rPr>
          <w:rFonts w:ascii="Arial" w:hAnsi="Arial" w:cs="Arial"/>
          <w:color w:val="222222"/>
          <w:sz w:val="20"/>
          <w:szCs w:val="20"/>
          <w:shd w:val="clear" w:color="auto" w:fill="FFFFFF"/>
        </w:rPr>
        <w:t>Lehtiniemi</w:t>
      </w:r>
      <w:proofErr w:type="spellEnd"/>
      <w:r w:rsidRPr="002F2343">
        <w:rPr>
          <w:rFonts w:ascii="Arial" w:hAnsi="Arial" w:cs="Arial"/>
          <w:color w:val="222222"/>
          <w:sz w:val="20"/>
          <w:szCs w:val="20"/>
          <w:shd w:val="clear" w:color="auto" w:fill="FFFFFF"/>
        </w:rPr>
        <w:t>, M., 2023. Trophic transfer increases the exposure to microplastics in littoral predators. </w:t>
      </w:r>
      <w:r w:rsidRPr="002F2343">
        <w:rPr>
          <w:rFonts w:ascii="Arial" w:hAnsi="Arial" w:cs="Arial"/>
          <w:i/>
          <w:iCs/>
          <w:color w:val="222222"/>
          <w:sz w:val="20"/>
          <w:szCs w:val="20"/>
          <w:shd w:val="clear" w:color="auto" w:fill="FFFFFF"/>
        </w:rPr>
        <w:t>Marine Pollution Bulletin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196</w:t>
      </w:r>
      <w:r w:rsidRPr="002F2343">
        <w:rPr>
          <w:rFonts w:ascii="Arial" w:hAnsi="Arial" w:cs="Arial"/>
          <w:color w:val="222222"/>
          <w:sz w:val="20"/>
          <w:szCs w:val="20"/>
          <w:shd w:val="clear" w:color="auto" w:fill="FFFFFF"/>
        </w:rPr>
        <w:t>, p.115553.</w:t>
      </w:r>
    </w:p>
    <w:p w14:paraId="08A47E5C"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Katsumi, N., </w:t>
      </w:r>
      <w:proofErr w:type="spellStart"/>
      <w:r w:rsidRPr="002F2343">
        <w:rPr>
          <w:rFonts w:ascii="Arial" w:hAnsi="Arial" w:cs="Arial"/>
          <w:color w:val="222222"/>
          <w:sz w:val="20"/>
          <w:szCs w:val="20"/>
          <w:shd w:val="clear" w:color="auto" w:fill="FFFFFF"/>
        </w:rPr>
        <w:t>Kusube</w:t>
      </w:r>
      <w:proofErr w:type="spellEnd"/>
      <w:r w:rsidRPr="002F2343">
        <w:rPr>
          <w:rFonts w:ascii="Arial" w:hAnsi="Arial" w:cs="Arial"/>
          <w:color w:val="222222"/>
          <w:sz w:val="20"/>
          <w:szCs w:val="20"/>
          <w:shd w:val="clear" w:color="auto" w:fill="FFFFFF"/>
        </w:rPr>
        <w:t>, T., Nagao, S. and Okochi, H., 2021. Accumulation of microcapsules derived from coated fertilizer in paddy fields. </w:t>
      </w:r>
      <w:r w:rsidRPr="002F2343">
        <w:rPr>
          <w:rFonts w:ascii="Arial" w:hAnsi="Arial" w:cs="Arial"/>
          <w:i/>
          <w:iCs/>
          <w:color w:val="222222"/>
          <w:sz w:val="20"/>
          <w:szCs w:val="20"/>
          <w:shd w:val="clear" w:color="auto" w:fill="FFFFFF"/>
        </w:rPr>
        <w:t>Chemosphere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267</w:t>
      </w:r>
      <w:r w:rsidRPr="002F2343">
        <w:rPr>
          <w:rFonts w:ascii="Arial" w:hAnsi="Arial" w:cs="Arial"/>
          <w:color w:val="222222"/>
          <w:sz w:val="20"/>
          <w:szCs w:val="20"/>
          <w:shd w:val="clear" w:color="auto" w:fill="FFFFFF"/>
        </w:rPr>
        <w:t>, p.129185.</w:t>
      </w:r>
    </w:p>
    <w:p w14:paraId="29903437"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Kim, J.A., Park, Y.S., Kim, J.H. and Choi, C.Y., 2024. Toxic effects of polystyrene microbeads and benzo [α] pyrene on bioaccumulation, antioxidant response, and cell damage in goldfish </w:t>
      </w:r>
      <w:r w:rsidRPr="002F2343">
        <w:rPr>
          <w:rFonts w:ascii="Arial" w:hAnsi="Arial" w:cs="Arial"/>
          <w:i/>
          <w:iCs/>
          <w:color w:val="222222"/>
          <w:sz w:val="20"/>
          <w:szCs w:val="20"/>
          <w:shd w:val="clear" w:color="auto" w:fill="FFFFFF"/>
        </w:rPr>
        <w:t>Carassius auratus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Ecotoxicology and Environmental Safety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270</w:t>
      </w:r>
      <w:r w:rsidRPr="002F2343">
        <w:rPr>
          <w:rFonts w:ascii="Arial" w:hAnsi="Arial" w:cs="Arial"/>
          <w:color w:val="222222"/>
          <w:sz w:val="20"/>
          <w:szCs w:val="20"/>
          <w:shd w:val="clear" w:color="auto" w:fill="FFFFFF"/>
        </w:rPr>
        <w:t>, p.115825.</w:t>
      </w:r>
    </w:p>
    <w:p w14:paraId="1C2FDC94"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Kreiger, M.A., Mulder, M.L., Glover, A.G. and Pearce, J.M., 2014. Life cycle analysis of distributed recycling of post-consumer high density polyethylene for 3-D printing filament. </w:t>
      </w:r>
      <w:r w:rsidRPr="002F2343">
        <w:rPr>
          <w:rFonts w:ascii="Arial" w:hAnsi="Arial" w:cs="Arial"/>
          <w:i/>
          <w:iCs/>
          <w:color w:val="222222"/>
          <w:sz w:val="20"/>
          <w:szCs w:val="20"/>
          <w:shd w:val="clear" w:color="auto" w:fill="FFFFFF"/>
        </w:rPr>
        <w:t>Journal of cleaner production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70</w:t>
      </w:r>
      <w:r w:rsidRPr="002F2343">
        <w:rPr>
          <w:rFonts w:ascii="Arial" w:hAnsi="Arial" w:cs="Arial"/>
          <w:color w:val="222222"/>
          <w:sz w:val="20"/>
          <w:szCs w:val="20"/>
          <w:shd w:val="clear" w:color="auto" w:fill="FFFFFF"/>
        </w:rPr>
        <w:t>, pp.90-96.</w:t>
      </w:r>
    </w:p>
    <w:p w14:paraId="732DCEE3" w14:textId="2359B7E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Li, Y., Tao, L., Wang, Q., Wang, F., Li, G. and Song, M., 2023. Potential health impact of microplastics: a review of environmental distribution, human exposure, and toxic effects. </w:t>
      </w:r>
      <w:r w:rsidRPr="002F2343">
        <w:rPr>
          <w:rFonts w:ascii="Arial" w:hAnsi="Arial" w:cs="Arial"/>
          <w:i/>
          <w:iCs/>
          <w:color w:val="222222"/>
          <w:sz w:val="20"/>
          <w:szCs w:val="20"/>
          <w:shd w:val="clear" w:color="auto" w:fill="FFFFFF"/>
        </w:rPr>
        <w:t xml:space="preserve">Environment &amp; </w:t>
      </w:r>
      <w:r w:rsidR="00527C0F">
        <w:rPr>
          <w:rFonts w:ascii="Arial" w:hAnsi="Arial" w:cs="Arial"/>
          <w:i/>
          <w:iCs/>
          <w:color w:val="222222"/>
          <w:sz w:val="20"/>
          <w:szCs w:val="20"/>
          <w:shd w:val="clear" w:color="auto" w:fill="FFFFFF"/>
        </w:rPr>
        <w:t>h</w:t>
      </w:r>
      <w:r w:rsidRPr="002F2343">
        <w:rPr>
          <w:rFonts w:ascii="Arial" w:hAnsi="Arial" w:cs="Arial"/>
          <w:i/>
          <w:iCs/>
          <w:color w:val="222222"/>
          <w:sz w:val="20"/>
          <w:szCs w:val="20"/>
          <w:shd w:val="clear" w:color="auto" w:fill="FFFFFF"/>
        </w:rPr>
        <w:t>ealth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w:t>
      </w:r>
      <w:r w:rsidRPr="002F2343">
        <w:rPr>
          <w:rFonts w:ascii="Arial" w:hAnsi="Arial" w:cs="Arial"/>
          <w:color w:val="222222"/>
          <w:sz w:val="20"/>
          <w:szCs w:val="20"/>
          <w:shd w:val="clear" w:color="auto" w:fill="FFFFFF"/>
        </w:rPr>
        <w:t>(4), pp.249-257.</w:t>
      </w:r>
    </w:p>
    <w:p w14:paraId="3F66D25A"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Lithner</w:t>
      </w:r>
      <w:proofErr w:type="spellEnd"/>
      <w:r w:rsidRPr="002F2343">
        <w:rPr>
          <w:rFonts w:ascii="Arial" w:hAnsi="Arial" w:cs="Arial"/>
          <w:color w:val="222222"/>
          <w:sz w:val="20"/>
          <w:szCs w:val="20"/>
          <w:shd w:val="clear" w:color="auto" w:fill="FFFFFF"/>
        </w:rPr>
        <w:t>, D., Larsson, Å. and Dave, G., 2011. Environmental and health hazard ranking and assessment of plastic polymers based on chemical composition.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409</w:t>
      </w:r>
      <w:r w:rsidRPr="002F2343">
        <w:rPr>
          <w:rFonts w:ascii="Arial" w:hAnsi="Arial" w:cs="Arial"/>
          <w:color w:val="222222"/>
          <w:sz w:val="20"/>
          <w:szCs w:val="20"/>
          <w:shd w:val="clear" w:color="auto" w:fill="FFFFFF"/>
        </w:rPr>
        <w:t>(18), pp.3309-3324.</w:t>
      </w:r>
    </w:p>
    <w:p w14:paraId="66A09225"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Lusher, A., Hollman, P. and Mendoza-Hill, J., 2017. </w:t>
      </w:r>
      <w:r w:rsidRPr="002F2343">
        <w:rPr>
          <w:rFonts w:ascii="Arial" w:hAnsi="Arial" w:cs="Arial"/>
          <w:i/>
          <w:iCs/>
          <w:color w:val="222222"/>
          <w:sz w:val="20"/>
          <w:szCs w:val="20"/>
          <w:shd w:val="clear" w:color="auto" w:fill="FFFFFF"/>
        </w:rPr>
        <w:t>Microplastics in fisheries and aquaculture: status of knowledge on their occurrence and implications for aquatic organisms and food safety</w:t>
      </w:r>
      <w:r w:rsidRPr="002F2343">
        <w:rPr>
          <w:rFonts w:ascii="Arial" w:hAnsi="Arial" w:cs="Arial"/>
          <w:color w:val="222222"/>
          <w:sz w:val="20"/>
          <w:szCs w:val="20"/>
          <w:shd w:val="clear" w:color="auto" w:fill="FFFFFF"/>
        </w:rPr>
        <w:t>. FAO.</w:t>
      </w:r>
    </w:p>
    <w:p w14:paraId="39139246"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Ma, H., Chao, L., Wan, H. and Zhu, Q., 2024. Microplastic pollution in water systems: Characteristics and control methods. </w:t>
      </w:r>
      <w:r w:rsidRPr="002F2343">
        <w:rPr>
          <w:rFonts w:ascii="Arial" w:hAnsi="Arial" w:cs="Arial"/>
          <w:i/>
          <w:iCs/>
          <w:color w:val="222222"/>
          <w:sz w:val="20"/>
          <w:szCs w:val="20"/>
          <w:shd w:val="clear" w:color="auto" w:fill="FFFFFF"/>
        </w:rPr>
        <w:t>Diversity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16</w:t>
      </w:r>
      <w:r w:rsidRPr="002F2343">
        <w:rPr>
          <w:rFonts w:ascii="Arial" w:hAnsi="Arial" w:cs="Arial"/>
          <w:color w:val="222222"/>
          <w:sz w:val="20"/>
          <w:szCs w:val="20"/>
          <w:shd w:val="clear" w:color="auto" w:fill="FFFFFF"/>
        </w:rPr>
        <w:t>(1), p.70.</w:t>
      </w:r>
    </w:p>
    <w:p w14:paraId="3EDF526F"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Marcellus, K.A., </w:t>
      </w:r>
      <w:proofErr w:type="spellStart"/>
      <w:r w:rsidRPr="002F2343">
        <w:rPr>
          <w:rFonts w:ascii="Arial" w:hAnsi="Arial" w:cs="Arial"/>
          <w:color w:val="222222"/>
          <w:sz w:val="20"/>
          <w:szCs w:val="20"/>
          <w:shd w:val="clear" w:color="auto" w:fill="FFFFFF"/>
        </w:rPr>
        <w:t>Bugiel</w:t>
      </w:r>
      <w:proofErr w:type="spellEnd"/>
      <w:r w:rsidRPr="002F2343">
        <w:rPr>
          <w:rFonts w:ascii="Arial" w:hAnsi="Arial" w:cs="Arial"/>
          <w:color w:val="222222"/>
          <w:sz w:val="20"/>
          <w:szCs w:val="20"/>
          <w:shd w:val="clear" w:color="auto" w:fill="FFFFFF"/>
        </w:rPr>
        <w:t>, S., Nunnikhoven, A., Curran, I. and Gill, S.S., 2024. Polystyrene nano-and microplastic particles induce an inflammatory gene expression profile in rat neural stem cell-derived astrocytes in vitro. </w:t>
      </w:r>
      <w:r w:rsidRPr="002F2343">
        <w:rPr>
          <w:rFonts w:ascii="Arial" w:hAnsi="Arial" w:cs="Arial"/>
          <w:i/>
          <w:iCs/>
          <w:color w:val="222222"/>
          <w:sz w:val="20"/>
          <w:szCs w:val="20"/>
          <w:shd w:val="clear" w:color="auto" w:fill="FFFFFF"/>
        </w:rPr>
        <w:t>Nanomaterials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14</w:t>
      </w:r>
      <w:r w:rsidRPr="002F2343">
        <w:rPr>
          <w:rFonts w:ascii="Arial" w:hAnsi="Arial" w:cs="Arial"/>
          <w:color w:val="222222"/>
          <w:sz w:val="20"/>
          <w:szCs w:val="20"/>
          <w:shd w:val="clear" w:color="auto" w:fill="FFFFFF"/>
        </w:rPr>
        <w:t>(5), p.429.</w:t>
      </w:r>
    </w:p>
    <w:p w14:paraId="186A3F59"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lastRenderedPageBreak/>
        <w:t xml:space="preserve">Mariani, F., Di Lernia, D., Venditti, I., Pelella, E., Muzzi, M., Di Giulio, A. and </w:t>
      </w:r>
      <w:proofErr w:type="spellStart"/>
      <w:r w:rsidRPr="002F2343">
        <w:rPr>
          <w:rFonts w:ascii="Arial" w:hAnsi="Arial" w:cs="Arial"/>
          <w:color w:val="222222"/>
          <w:sz w:val="20"/>
          <w:szCs w:val="20"/>
          <w:shd w:val="clear" w:color="auto" w:fill="FFFFFF"/>
        </w:rPr>
        <w:t>Ceschin</w:t>
      </w:r>
      <w:proofErr w:type="spellEnd"/>
      <w:r w:rsidRPr="002F2343">
        <w:rPr>
          <w:rFonts w:ascii="Arial" w:hAnsi="Arial" w:cs="Arial"/>
          <w:color w:val="222222"/>
          <w:sz w:val="20"/>
          <w:szCs w:val="20"/>
          <w:shd w:val="clear" w:color="auto" w:fill="FFFFFF"/>
        </w:rPr>
        <w:t>, S., 2023. Trophic transfer of microplastics from producer (</w:t>
      </w:r>
      <w:r w:rsidRPr="002F2343">
        <w:rPr>
          <w:rFonts w:ascii="Arial" w:hAnsi="Arial" w:cs="Arial"/>
          <w:i/>
          <w:iCs/>
          <w:color w:val="222222"/>
          <w:sz w:val="20"/>
          <w:szCs w:val="20"/>
          <w:shd w:val="clear" w:color="auto" w:fill="FFFFFF"/>
        </w:rPr>
        <w:t xml:space="preserve">Lemna </w:t>
      </w:r>
      <w:proofErr w:type="spellStart"/>
      <w:r w:rsidRPr="002F2343">
        <w:rPr>
          <w:rFonts w:ascii="Arial" w:hAnsi="Arial" w:cs="Arial"/>
          <w:i/>
          <w:iCs/>
          <w:color w:val="222222"/>
          <w:sz w:val="20"/>
          <w:szCs w:val="20"/>
          <w:shd w:val="clear" w:color="auto" w:fill="FFFFFF"/>
        </w:rPr>
        <w:t>minuta</w:t>
      </w:r>
      <w:proofErr w:type="spellEnd"/>
      <w:r w:rsidRPr="002F2343">
        <w:rPr>
          <w:rFonts w:ascii="Arial" w:hAnsi="Arial" w:cs="Arial"/>
          <w:color w:val="222222"/>
          <w:sz w:val="20"/>
          <w:szCs w:val="20"/>
          <w:shd w:val="clear" w:color="auto" w:fill="FFFFFF"/>
        </w:rPr>
        <w:t>) to primary consumer (</w:t>
      </w:r>
      <w:proofErr w:type="spellStart"/>
      <w:r w:rsidRPr="002F2343">
        <w:rPr>
          <w:rFonts w:ascii="Arial" w:hAnsi="Arial" w:cs="Arial"/>
          <w:i/>
          <w:iCs/>
          <w:color w:val="222222"/>
          <w:sz w:val="20"/>
          <w:szCs w:val="20"/>
          <w:shd w:val="clear" w:color="auto" w:fill="FFFFFF"/>
        </w:rPr>
        <w:t>Cataclysta</w:t>
      </w:r>
      <w:proofErr w:type="spellEnd"/>
      <w:r w:rsidRPr="002F2343">
        <w:rPr>
          <w:rFonts w:ascii="Arial" w:hAnsi="Arial" w:cs="Arial"/>
          <w:i/>
          <w:iCs/>
          <w:color w:val="222222"/>
          <w:sz w:val="20"/>
          <w:szCs w:val="20"/>
          <w:shd w:val="clear" w:color="auto" w:fill="FFFFFF"/>
        </w:rPr>
        <w:t xml:space="preserve"> </w:t>
      </w:r>
      <w:proofErr w:type="spellStart"/>
      <w:r w:rsidRPr="002F2343">
        <w:rPr>
          <w:rFonts w:ascii="Arial" w:hAnsi="Arial" w:cs="Arial"/>
          <w:i/>
          <w:iCs/>
          <w:color w:val="222222"/>
          <w:sz w:val="20"/>
          <w:szCs w:val="20"/>
          <w:shd w:val="clear" w:color="auto" w:fill="FFFFFF"/>
        </w:rPr>
        <w:t>lemnata</w:t>
      </w:r>
      <w:proofErr w:type="spellEnd"/>
      <w:r w:rsidRPr="002F2343">
        <w:rPr>
          <w:rFonts w:ascii="Arial" w:hAnsi="Arial" w:cs="Arial"/>
          <w:color w:val="222222"/>
          <w:sz w:val="20"/>
          <w:szCs w:val="20"/>
          <w:shd w:val="clear" w:color="auto" w:fill="FFFFFF"/>
        </w:rPr>
        <w:t>) in a freshwater food chain.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891</w:t>
      </w:r>
      <w:r w:rsidRPr="002F2343">
        <w:rPr>
          <w:rFonts w:ascii="Arial" w:hAnsi="Arial" w:cs="Arial"/>
          <w:color w:val="222222"/>
          <w:sz w:val="20"/>
          <w:szCs w:val="20"/>
          <w:shd w:val="clear" w:color="auto" w:fill="FFFFFF"/>
        </w:rPr>
        <w:t>, p.164459.</w:t>
      </w:r>
    </w:p>
    <w:p w14:paraId="3F0CF6B3"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Masura, J., Baker, J.E., Foster, G.D., Arthur, C. and Herring, C., 2015. Laboratory methods for the analysis of microplastics in the marine environment: recommendations for quantifying synthetic particles in waters and sediments.</w:t>
      </w:r>
    </w:p>
    <w:p w14:paraId="6F6101CC"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McIlwraith, H.K., Dias, M., </w:t>
      </w:r>
      <w:proofErr w:type="spellStart"/>
      <w:r w:rsidRPr="002F2343">
        <w:rPr>
          <w:rFonts w:ascii="Arial" w:hAnsi="Arial" w:cs="Arial"/>
          <w:color w:val="222222"/>
          <w:sz w:val="20"/>
          <w:szCs w:val="20"/>
          <w:shd w:val="clear" w:color="auto" w:fill="FFFFFF"/>
        </w:rPr>
        <w:t>Orihel</w:t>
      </w:r>
      <w:proofErr w:type="spellEnd"/>
      <w:r w:rsidRPr="002F2343">
        <w:rPr>
          <w:rFonts w:ascii="Arial" w:hAnsi="Arial" w:cs="Arial"/>
          <w:color w:val="222222"/>
          <w:sz w:val="20"/>
          <w:szCs w:val="20"/>
          <w:shd w:val="clear" w:color="auto" w:fill="FFFFFF"/>
        </w:rPr>
        <w:t>, D.M., Rennie, M.D., Harrison, A.L., Hoffman, M.J., Provencher, J.F. and Rochman, C.M., 2024. A Multicompartment Assessment of Microplastic Contamination in Semi</w:t>
      </w:r>
      <w:r w:rsidRPr="002F2343">
        <w:rPr>
          <w:rFonts w:ascii="Cambria Math" w:hAnsi="Cambria Math" w:cs="Cambria Math"/>
          <w:color w:val="222222"/>
          <w:sz w:val="20"/>
          <w:szCs w:val="20"/>
          <w:shd w:val="clear" w:color="auto" w:fill="FFFFFF"/>
        </w:rPr>
        <w:t>‐</w:t>
      </w:r>
      <w:r w:rsidRPr="002F2343">
        <w:rPr>
          <w:rFonts w:ascii="Arial" w:hAnsi="Arial" w:cs="Arial"/>
          <w:color w:val="222222"/>
          <w:sz w:val="20"/>
          <w:szCs w:val="20"/>
          <w:shd w:val="clear" w:color="auto" w:fill="FFFFFF"/>
        </w:rPr>
        <w:t>remote Boreal Lakes. </w:t>
      </w:r>
      <w:r w:rsidRPr="002F2343">
        <w:rPr>
          <w:rFonts w:ascii="Arial" w:hAnsi="Arial" w:cs="Arial"/>
          <w:i/>
          <w:iCs/>
          <w:color w:val="222222"/>
          <w:sz w:val="20"/>
          <w:szCs w:val="20"/>
          <w:shd w:val="clear" w:color="auto" w:fill="FFFFFF"/>
        </w:rPr>
        <w:t>Environmental toxicology and chemistry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43</w:t>
      </w:r>
      <w:r w:rsidRPr="002F2343">
        <w:rPr>
          <w:rFonts w:ascii="Arial" w:hAnsi="Arial" w:cs="Arial"/>
          <w:color w:val="222222"/>
          <w:sz w:val="20"/>
          <w:szCs w:val="20"/>
          <w:shd w:val="clear" w:color="auto" w:fill="FFFFFF"/>
        </w:rPr>
        <w:t>(5), pp.999-1011.</w:t>
      </w:r>
    </w:p>
    <w:p w14:paraId="778EE7F7"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Miller, J., Barrett, N., Love, J., Gray, A., Youker, R., Hall, C., Meiri, N., Gaesser, M., Randall, G., Jarrett, R. and Spafford, J., 2024. Temporal and Spatial Variations in Microplastic Concentrations in Small Headwater Basins in the Southern Blue Ridge Mountains, North Carolina, USA. </w:t>
      </w:r>
      <w:r w:rsidRPr="002F2343">
        <w:rPr>
          <w:rFonts w:ascii="Arial" w:hAnsi="Arial" w:cs="Arial"/>
          <w:i/>
          <w:iCs/>
          <w:color w:val="222222"/>
          <w:sz w:val="20"/>
          <w:szCs w:val="20"/>
          <w:shd w:val="clear" w:color="auto" w:fill="FFFFFF"/>
        </w:rPr>
        <w:t>Environments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11</w:t>
      </w:r>
      <w:r w:rsidRPr="002F2343">
        <w:rPr>
          <w:rFonts w:ascii="Arial" w:hAnsi="Arial" w:cs="Arial"/>
          <w:color w:val="222222"/>
          <w:sz w:val="20"/>
          <w:szCs w:val="20"/>
          <w:shd w:val="clear" w:color="auto" w:fill="FFFFFF"/>
        </w:rPr>
        <w:t>(11), p.240.</w:t>
      </w:r>
    </w:p>
    <w:p w14:paraId="4065EE7C"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Mittal, N., Tiwari, N., Singh, D., Tripathi, P. and Sharma, S., 2024. Toxicological impacts of microplastics on human health: a bibliometric analysis. </w:t>
      </w:r>
      <w:r w:rsidRPr="002F2343">
        <w:rPr>
          <w:rFonts w:ascii="Arial" w:hAnsi="Arial" w:cs="Arial"/>
          <w:i/>
          <w:iCs/>
          <w:color w:val="222222"/>
          <w:sz w:val="20"/>
          <w:szCs w:val="20"/>
          <w:shd w:val="clear" w:color="auto" w:fill="FFFFFF"/>
        </w:rPr>
        <w:t>Environmental Science and Pollution Research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31</w:t>
      </w:r>
      <w:r w:rsidRPr="002F2343">
        <w:rPr>
          <w:rFonts w:ascii="Arial" w:hAnsi="Arial" w:cs="Arial"/>
          <w:color w:val="222222"/>
          <w:sz w:val="20"/>
          <w:szCs w:val="20"/>
          <w:shd w:val="clear" w:color="auto" w:fill="FFFFFF"/>
        </w:rPr>
        <w:t>(46), pp.57417-57429.</w:t>
      </w:r>
    </w:p>
    <w:p w14:paraId="217AD959"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Muhib, M.I. and Rahman, M.M., 2024. How do fish consume microplastics? An experimental study on accumulation pattern using Nile tilapia (</w:t>
      </w:r>
      <w:r w:rsidRPr="002F2343">
        <w:rPr>
          <w:rFonts w:ascii="Arial" w:hAnsi="Arial" w:cs="Arial"/>
          <w:i/>
          <w:iCs/>
          <w:color w:val="222222"/>
          <w:sz w:val="20"/>
          <w:szCs w:val="20"/>
          <w:shd w:val="clear" w:color="auto" w:fill="FFFFFF"/>
        </w:rPr>
        <w:t>Oreochromis niloticus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Environmental Science and Pollution Research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31</w:t>
      </w:r>
      <w:r w:rsidRPr="002F2343">
        <w:rPr>
          <w:rFonts w:ascii="Arial" w:hAnsi="Arial" w:cs="Arial"/>
          <w:color w:val="222222"/>
          <w:sz w:val="20"/>
          <w:szCs w:val="20"/>
          <w:shd w:val="clear" w:color="auto" w:fill="FFFFFF"/>
        </w:rPr>
        <w:t>(27), pp.39303-39317.</w:t>
      </w:r>
    </w:p>
    <w:p w14:paraId="00F0FE0F"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Murphy, F., Ewins, C., Carbonnier, F. and Quinn, B., 2016. Wastewater treatment works (WwTW) as a source of microplastics in the aquatic environment. </w:t>
      </w:r>
      <w:r w:rsidRPr="002F2343">
        <w:rPr>
          <w:rFonts w:ascii="Arial" w:hAnsi="Arial" w:cs="Arial"/>
          <w:i/>
          <w:iCs/>
          <w:color w:val="222222"/>
          <w:sz w:val="20"/>
          <w:szCs w:val="20"/>
          <w:shd w:val="clear" w:color="auto" w:fill="FFFFFF"/>
        </w:rPr>
        <w:t>Environmental science &amp; technology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50</w:t>
      </w:r>
      <w:r w:rsidRPr="002F2343">
        <w:rPr>
          <w:rFonts w:ascii="Arial" w:hAnsi="Arial" w:cs="Arial"/>
          <w:color w:val="222222"/>
          <w:sz w:val="20"/>
          <w:szCs w:val="20"/>
          <w:shd w:val="clear" w:color="auto" w:fill="FFFFFF"/>
        </w:rPr>
        <w:t>(11), pp.5800-5808.</w:t>
      </w:r>
    </w:p>
    <w:p w14:paraId="384F26F1" w14:textId="7777777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Mutshekwa</w:t>
      </w:r>
      <w:proofErr w:type="spellEnd"/>
      <w:r w:rsidRPr="002F2343">
        <w:rPr>
          <w:rFonts w:ascii="Arial" w:hAnsi="Arial" w:cs="Arial"/>
          <w:color w:val="222222"/>
          <w:sz w:val="20"/>
          <w:szCs w:val="20"/>
          <w:shd w:val="clear" w:color="auto" w:fill="FFFFFF"/>
        </w:rPr>
        <w:t xml:space="preserve">, T., Munyai, L.F., </w:t>
      </w:r>
      <w:proofErr w:type="spellStart"/>
      <w:r w:rsidRPr="002F2343">
        <w:rPr>
          <w:rFonts w:ascii="Arial" w:hAnsi="Arial" w:cs="Arial"/>
          <w:color w:val="222222"/>
          <w:sz w:val="20"/>
          <w:szCs w:val="20"/>
          <w:shd w:val="clear" w:color="auto" w:fill="FFFFFF"/>
        </w:rPr>
        <w:t>Mugwedi</w:t>
      </w:r>
      <w:proofErr w:type="spellEnd"/>
      <w:r w:rsidRPr="002F2343">
        <w:rPr>
          <w:rFonts w:ascii="Arial" w:hAnsi="Arial" w:cs="Arial"/>
          <w:color w:val="222222"/>
          <w:sz w:val="20"/>
          <w:szCs w:val="20"/>
          <w:shd w:val="clear" w:color="auto" w:fill="FFFFFF"/>
        </w:rPr>
        <w:t xml:space="preserve">, L., Cuthbert, R.N., </w:t>
      </w:r>
      <w:proofErr w:type="spellStart"/>
      <w:r w:rsidRPr="002F2343">
        <w:rPr>
          <w:rFonts w:ascii="Arial" w:hAnsi="Arial" w:cs="Arial"/>
          <w:color w:val="222222"/>
          <w:sz w:val="20"/>
          <w:szCs w:val="20"/>
          <w:shd w:val="clear" w:color="auto" w:fill="FFFFFF"/>
        </w:rPr>
        <w:t>Dondofema</w:t>
      </w:r>
      <w:proofErr w:type="spellEnd"/>
      <w:r w:rsidRPr="002F2343">
        <w:rPr>
          <w:rFonts w:ascii="Arial" w:hAnsi="Arial" w:cs="Arial"/>
          <w:color w:val="222222"/>
          <w:sz w:val="20"/>
          <w:szCs w:val="20"/>
          <w:shd w:val="clear" w:color="auto" w:fill="FFFFFF"/>
        </w:rPr>
        <w:t>, F. and Dalu, T., 2023. Seasonal occurrence of microplastics in sediment of two South African recreational reservoirs. </w:t>
      </w:r>
      <w:r w:rsidRPr="002F2343">
        <w:rPr>
          <w:rFonts w:ascii="Arial" w:hAnsi="Arial" w:cs="Arial"/>
          <w:i/>
          <w:iCs/>
          <w:color w:val="222222"/>
          <w:sz w:val="20"/>
          <w:szCs w:val="20"/>
          <w:shd w:val="clear" w:color="auto" w:fill="FFFFFF"/>
        </w:rPr>
        <w:t>Water Biology and Security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w:t>
      </w:r>
      <w:r w:rsidRPr="002F2343">
        <w:rPr>
          <w:rFonts w:ascii="Arial" w:hAnsi="Arial" w:cs="Arial"/>
          <w:color w:val="222222"/>
          <w:sz w:val="20"/>
          <w:szCs w:val="20"/>
          <w:shd w:val="clear" w:color="auto" w:fill="FFFFFF"/>
        </w:rPr>
        <w:t>(3), p.100185.</w:t>
      </w:r>
    </w:p>
    <w:p w14:paraId="4F95CCCF"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Narwal, N., Kakakhel, M.A., Katyal, D., Yadav, S., Rose, P.K., Rene, E.R., Rakib, M.R.J., Khoo, K.S. and Kataria, N., 2024. Interactions between microplastic and heavy metals in the aquatic environment: Implications for toxicity and mitigation strategies. </w:t>
      </w:r>
      <w:r w:rsidRPr="002F2343">
        <w:rPr>
          <w:rFonts w:ascii="Arial" w:hAnsi="Arial" w:cs="Arial"/>
          <w:i/>
          <w:iCs/>
          <w:color w:val="222222"/>
          <w:sz w:val="20"/>
          <w:szCs w:val="20"/>
          <w:shd w:val="clear" w:color="auto" w:fill="FFFFFF"/>
        </w:rPr>
        <w:t>Water, Air, &amp; Soil Pollution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235</w:t>
      </w:r>
      <w:r w:rsidRPr="002F2343">
        <w:rPr>
          <w:rFonts w:ascii="Arial" w:hAnsi="Arial" w:cs="Arial"/>
          <w:color w:val="222222"/>
          <w:sz w:val="20"/>
          <w:szCs w:val="20"/>
          <w:shd w:val="clear" w:color="auto" w:fill="FFFFFF"/>
        </w:rPr>
        <w:t>(9), p.567.</w:t>
      </w:r>
    </w:p>
    <w:p w14:paraId="40DEFDA9" w14:textId="77777777" w:rsidR="00B66FD2" w:rsidRPr="002F2343" w:rsidRDefault="00B66FD2" w:rsidP="00B66FD2">
      <w:pPr>
        <w:ind w:left="567" w:hanging="567"/>
        <w:jc w:val="both"/>
        <w:rPr>
          <w:rFonts w:ascii="Arial" w:hAnsi="Arial" w:cs="Arial"/>
          <w:sz w:val="20"/>
          <w:szCs w:val="20"/>
        </w:rPr>
      </w:pPr>
      <w:r w:rsidRPr="002F2343">
        <w:rPr>
          <w:rFonts w:ascii="Arial" w:hAnsi="Arial" w:cs="Arial"/>
          <w:sz w:val="20"/>
          <w:szCs w:val="20"/>
        </w:rPr>
        <w:t xml:space="preserve">OECD. (2022). Global Plastics Outlook: Policy Scenarios to 2060. </w:t>
      </w:r>
      <w:r w:rsidRPr="002F2343">
        <w:rPr>
          <w:rFonts w:ascii="Arial" w:hAnsi="Arial" w:cs="Arial"/>
          <w:noProof/>
          <w:sz w:val="20"/>
          <w:szCs w:val="20"/>
        </w:rPr>
        <w:t>Packnode</w:t>
      </w:r>
      <w:r w:rsidRPr="002F2343">
        <w:rPr>
          <w:rFonts w:ascii="Arial" w:hAnsi="Arial" w:cs="Arial"/>
          <w:sz w:val="20"/>
          <w:szCs w:val="20"/>
        </w:rPr>
        <w:t xml:space="preserve"> Publishing. https://doi.org/10.1787/aa1edf33-en</w:t>
      </w:r>
    </w:p>
    <w:p w14:paraId="45B61BC7" w14:textId="77777777" w:rsidR="00B66FD2" w:rsidRPr="002F2343" w:rsidRDefault="00B66FD2" w:rsidP="00B66FD2">
      <w:pPr>
        <w:ind w:left="567" w:hanging="567"/>
        <w:jc w:val="both"/>
        <w:rPr>
          <w:rFonts w:ascii="Arial" w:hAnsi="Arial" w:cs="Arial"/>
          <w:sz w:val="20"/>
          <w:szCs w:val="20"/>
        </w:rPr>
      </w:pPr>
      <w:r w:rsidRPr="002F2343">
        <w:rPr>
          <w:rFonts w:ascii="Arial" w:hAnsi="Arial" w:cs="Arial"/>
          <w:sz w:val="20"/>
          <w:szCs w:val="20"/>
        </w:rPr>
        <w:t>Our World in Data. (2023). Packaging is the source of 40% of the planet’s plastic waste. Our World in Data. https://ourworldindata.org/data-insights/packaging-is-the-source-of-40-of-the-planets-plastic-waste</w:t>
      </w:r>
    </w:p>
    <w:p w14:paraId="765483E5" w14:textId="77777777" w:rsidR="00B66FD2" w:rsidRPr="002F2343" w:rsidRDefault="00B66FD2" w:rsidP="00B66FD2">
      <w:pPr>
        <w:ind w:left="567" w:hanging="567"/>
        <w:jc w:val="both"/>
        <w:rPr>
          <w:rFonts w:ascii="Arial" w:hAnsi="Arial" w:cs="Arial"/>
          <w:sz w:val="20"/>
          <w:szCs w:val="20"/>
        </w:rPr>
      </w:pPr>
      <w:proofErr w:type="spellStart"/>
      <w:r w:rsidRPr="002F2343">
        <w:rPr>
          <w:rFonts w:ascii="Arial" w:hAnsi="Arial" w:cs="Arial"/>
          <w:sz w:val="20"/>
          <w:szCs w:val="20"/>
        </w:rPr>
        <w:t>Packnode</w:t>
      </w:r>
      <w:proofErr w:type="spellEnd"/>
      <w:r w:rsidRPr="002F2343">
        <w:rPr>
          <w:rFonts w:ascii="Arial" w:hAnsi="Arial" w:cs="Arial"/>
          <w:sz w:val="20"/>
          <w:szCs w:val="20"/>
        </w:rPr>
        <w:t xml:space="preserve">. (2024). The Overlooked Threat: Microplastics in Packaging and Their Environment. PACKNODE. </w:t>
      </w:r>
    </w:p>
    <w:p w14:paraId="2354E9E5"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Palmer, R.J. and Updated by Staff, 2000. Polyamides, plastics. </w:t>
      </w:r>
      <w:r w:rsidRPr="002F2343">
        <w:rPr>
          <w:rFonts w:ascii="Arial" w:hAnsi="Arial" w:cs="Arial"/>
          <w:i/>
          <w:iCs/>
          <w:color w:val="222222"/>
          <w:sz w:val="20"/>
          <w:szCs w:val="20"/>
          <w:shd w:val="clear" w:color="auto" w:fill="FFFFFF"/>
        </w:rPr>
        <w:t>Kirk</w:t>
      </w:r>
      <w:r w:rsidRPr="002F2343">
        <w:rPr>
          <w:rFonts w:ascii="Cambria Math" w:hAnsi="Cambria Math" w:cs="Cambria Math"/>
          <w:i/>
          <w:iCs/>
          <w:color w:val="222222"/>
          <w:sz w:val="20"/>
          <w:szCs w:val="20"/>
          <w:shd w:val="clear" w:color="auto" w:fill="FFFFFF"/>
        </w:rPr>
        <w:t>‐</w:t>
      </w:r>
      <w:r w:rsidRPr="002F2343">
        <w:rPr>
          <w:rFonts w:ascii="Arial" w:hAnsi="Arial" w:cs="Arial"/>
          <w:i/>
          <w:iCs/>
          <w:color w:val="222222"/>
          <w:sz w:val="20"/>
          <w:szCs w:val="20"/>
          <w:shd w:val="clear" w:color="auto" w:fill="FFFFFF"/>
        </w:rPr>
        <w:t xml:space="preserve">Othmer </w:t>
      </w:r>
      <w:proofErr w:type="spellStart"/>
      <w:r w:rsidRPr="002F2343">
        <w:rPr>
          <w:rFonts w:ascii="Arial" w:hAnsi="Arial" w:cs="Arial"/>
          <w:i/>
          <w:iCs/>
          <w:color w:val="222222"/>
          <w:sz w:val="20"/>
          <w:szCs w:val="20"/>
          <w:shd w:val="clear" w:color="auto" w:fill="FFFFFF"/>
        </w:rPr>
        <w:t>Encyclopedia</w:t>
      </w:r>
      <w:proofErr w:type="spellEnd"/>
      <w:r w:rsidRPr="002F2343">
        <w:rPr>
          <w:rFonts w:ascii="Arial" w:hAnsi="Arial" w:cs="Arial"/>
          <w:i/>
          <w:iCs/>
          <w:color w:val="222222"/>
          <w:sz w:val="20"/>
          <w:szCs w:val="20"/>
          <w:shd w:val="clear" w:color="auto" w:fill="FFFFFF"/>
        </w:rPr>
        <w:t xml:space="preserve"> of Chemical Technology</w:t>
      </w:r>
      <w:r w:rsidRPr="002F2343">
        <w:rPr>
          <w:rFonts w:ascii="Arial" w:hAnsi="Arial" w:cs="Arial"/>
          <w:color w:val="222222"/>
          <w:sz w:val="20"/>
          <w:szCs w:val="20"/>
          <w:shd w:val="clear" w:color="auto" w:fill="FFFFFF"/>
        </w:rPr>
        <w:t>.</w:t>
      </w:r>
    </w:p>
    <w:p w14:paraId="0B9DB9DB"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Pan Zhong, P.Z., Guo HuiGe, G.H., Chen </w:t>
      </w:r>
      <w:proofErr w:type="spellStart"/>
      <w:r w:rsidRPr="002F2343">
        <w:rPr>
          <w:rFonts w:ascii="Arial" w:hAnsi="Arial" w:cs="Arial"/>
          <w:color w:val="222222"/>
          <w:sz w:val="20"/>
          <w:szCs w:val="20"/>
          <w:shd w:val="clear" w:color="auto" w:fill="FFFFFF"/>
        </w:rPr>
        <w:t>HongZhe</w:t>
      </w:r>
      <w:proofErr w:type="spellEnd"/>
      <w:r w:rsidRPr="002F2343">
        <w:rPr>
          <w:rFonts w:ascii="Arial" w:hAnsi="Arial" w:cs="Arial"/>
          <w:color w:val="222222"/>
          <w:sz w:val="20"/>
          <w:szCs w:val="20"/>
          <w:shd w:val="clear" w:color="auto" w:fill="FFFFFF"/>
        </w:rPr>
        <w:t xml:space="preserve">, C.H., Wang SuMin, W.S., Sun </w:t>
      </w:r>
      <w:proofErr w:type="spellStart"/>
      <w:r w:rsidRPr="002F2343">
        <w:rPr>
          <w:rFonts w:ascii="Arial" w:hAnsi="Arial" w:cs="Arial"/>
          <w:color w:val="222222"/>
          <w:sz w:val="20"/>
          <w:szCs w:val="20"/>
          <w:shd w:val="clear" w:color="auto" w:fill="FFFFFF"/>
        </w:rPr>
        <w:t>XiuWu</w:t>
      </w:r>
      <w:proofErr w:type="spellEnd"/>
      <w:r w:rsidRPr="002F2343">
        <w:rPr>
          <w:rFonts w:ascii="Arial" w:hAnsi="Arial" w:cs="Arial"/>
          <w:color w:val="222222"/>
          <w:sz w:val="20"/>
          <w:szCs w:val="20"/>
          <w:shd w:val="clear" w:color="auto" w:fill="FFFFFF"/>
        </w:rPr>
        <w:t xml:space="preserve">, S.X., Zou </w:t>
      </w:r>
      <w:proofErr w:type="spellStart"/>
      <w:r w:rsidRPr="002F2343">
        <w:rPr>
          <w:rFonts w:ascii="Arial" w:hAnsi="Arial" w:cs="Arial"/>
          <w:color w:val="222222"/>
          <w:sz w:val="20"/>
          <w:szCs w:val="20"/>
          <w:shd w:val="clear" w:color="auto" w:fill="FFFFFF"/>
        </w:rPr>
        <w:t>QingPing</w:t>
      </w:r>
      <w:proofErr w:type="spellEnd"/>
      <w:r w:rsidRPr="002F2343">
        <w:rPr>
          <w:rFonts w:ascii="Arial" w:hAnsi="Arial" w:cs="Arial"/>
          <w:color w:val="222222"/>
          <w:sz w:val="20"/>
          <w:szCs w:val="20"/>
          <w:shd w:val="clear" w:color="auto" w:fill="FFFFFF"/>
        </w:rPr>
        <w:t xml:space="preserve">, Z.Q., Zhang YuanBiao, Z.Y., Lin Hui, L.H., Cai </w:t>
      </w:r>
      <w:proofErr w:type="spellStart"/>
      <w:r w:rsidRPr="002F2343">
        <w:rPr>
          <w:rFonts w:ascii="Arial" w:hAnsi="Arial" w:cs="Arial"/>
          <w:color w:val="222222"/>
          <w:sz w:val="20"/>
          <w:szCs w:val="20"/>
          <w:shd w:val="clear" w:color="auto" w:fill="FFFFFF"/>
        </w:rPr>
        <w:t>ShangZhan</w:t>
      </w:r>
      <w:proofErr w:type="spellEnd"/>
      <w:r w:rsidRPr="002F2343">
        <w:rPr>
          <w:rFonts w:ascii="Arial" w:hAnsi="Arial" w:cs="Arial"/>
          <w:color w:val="222222"/>
          <w:sz w:val="20"/>
          <w:szCs w:val="20"/>
          <w:shd w:val="clear" w:color="auto" w:fill="FFFFFF"/>
        </w:rPr>
        <w:t>, C.S. and Huang Jiang, H.J., 2019. Microplastics in the Northwestern Pacific: abundance, distribution, and characteristics.</w:t>
      </w:r>
    </w:p>
    <w:p w14:paraId="3CEFBADC" w14:textId="1D65E297" w:rsidR="00B66FD2" w:rsidRPr="002F2343" w:rsidRDefault="00B66FD2" w:rsidP="00B66FD2">
      <w:pPr>
        <w:ind w:left="567" w:hanging="567"/>
        <w:jc w:val="both"/>
        <w:rPr>
          <w:rFonts w:ascii="Arial" w:hAnsi="Arial" w:cs="Arial"/>
          <w:color w:val="222222"/>
          <w:sz w:val="20"/>
          <w:szCs w:val="20"/>
          <w:shd w:val="clear" w:color="auto" w:fill="FFFFFF"/>
        </w:rPr>
      </w:pPr>
      <w:proofErr w:type="spellStart"/>
      <w:r w:rsidRPr="002F2343">
        <w:rPr>
          <w:rFonts w:ascii="Arial" w:hAnsi="Arial" w:cs="Arial"/>
          <w:color w:val="222222"/>
          <w:sz w:val="20"/>
          <w:szCs w:val="20"/>
          <w:shd w:val="clear" w:color="auto" w:fill="FFFFFF"/>
        </w:rPr>
        <w:t>Pennati</w:t>
      </w:r>
      <w:proofErr w:type="spellEnd"/>
      <w:r w:rsidRPr="002F2343">
        <w:rPr>
          <w:rFonts w:ascii="Arial" w:hAnsi="Arial" w:cs="Arial"/>
          <w:color w:val="222222"/>
          <w:sz w:val="20"/>
          <w:szCs w:val="20"/>
          <w:shd w:val="clear" w:color="auto" w:fill="FFFFFF"/>
        </w:rPr>
        <w:t xml:space="preserve">, R., Castelletti, C., Parolini, M., </w:t>
      </w:r>
      <w:proofErr w:type="spellStart"/>
      <w:r w:rsidRPr="002F2343">
        <w:rPr>
          <w:rFonts w:ascii="Arial" w:hAnsi="Arial" w:cs="Arial"/>
          <w:color w:val="222222"/>
          <w:sz w:val="20"/>
          <w:szCs w:val="20"/>
          <w:shd w:val="clear" w:color="auto" w:fill="FFFFFF"/>
        </w:rPr>
        <w:t>Scarì</w:t>
      </w:r>
      <w:proofErr w:type="spellEnd"/>
      <w:r w:rsidRPr="002F2343">
        <w:rPr>
          <w:rFonts w:ascii="Arial" w:hAnsi="Arial" w:cs="Arial"/>
          <w:color w:val="222222"/>
          <w:sz w:val="20"/>
          <w:szCs w:val="20"/>
          <w:shd w:val="clear" w:color="auto" w:fill="FFFFFF"/>
        </w:rPr>
        <w:t xml:space="preserve">, G. and Mercurio, S., 2022. Mixotrophic flagellate </w:t>
      </w:r>
      <w:r w:rsidR="00527C0F">
        <w:rPr>
          <w:rFonts w:ascii="Arial" w:hAnsi="Arial" w:cs="Arial"/>
          <w:color w:val="222222"/>
          <w:sz w:val="20"/>
          <w:szCs w:val="20"/>
          <w:shd w:val="clear" w:color="auto" w:fill="FFFFFF"/>
        </w:rPr>
        <w:t>I</w:t>
      </w:r>
      <w:r w:rsidRPr="002F2343">
        <w:rPr>
          <w:rFonts w:ascii="Arial" w:hAnsi="Arial" w:cs="Arial"/>
          <w:color w:val="222222"/>
          <w:sz w:val="20"/>
          <w:szCs w:val="20"/>
          <w:shd w:val="clear" w:color="auto" w:fill="FFFFFF"/>
        </w:rPr>
        <w:t>ngestion boosts microplastic accumulation in ascidians. </w:t>
      </w:r>
      <w:r w:rsidRPr="002F2343">
        <w:rPr>
          <w:rFonts w:ascii="Arial" w:hAnsi="Arial" w:cs="Arial"/>
          <w:i/>
          <w:iCs/>
          <w:color w:val="222222"/>
          <w:sz w:val="20"/>
          <w:szCs w:val="20"/>
          <w:shd w:val="clear" w:color="auto" w:fill="FFFFFF"/>
        </w:rPr>
        <w:t>Journal of Experimental Zoology Part A: Ecological and Integrative Physiology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337</w:t>
      </w:r>
      <w:r w:rsidRPr="002F2343">
        <w:rPr>
          <w:rFonts w:ascii="Arial" w:hAnsi="Arial" w:cs="Arial"/>
          <w:color w:val="222222"/>
          <w:sz w:val="20"/>
          <w:szCs w:val="20"/>
          <w:shd w:val="clear" w:color="auto" w:fill="FFFFFF"/>
        </w:rPr>
        <w:t>(6), pp.639-644.</w:t>
      </w:r>
    </w:p>
    <w:p w14:paraId="53E05B85"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Pfohl, P., Wagner, M., Meyer, L., </w:t>
      </w:r>
      <w:proofErr w:type="spellStart"/>
      <w:r w:rsidRPr="002F2343">
        <w:rPr>
          <w:rFonts w:ascii="Arial" w:hAnsi="Arial" w:cs="Arial"/>
          <w:color w:val="222222"/>
          <w:sz w:val="20"/>
          <w:szCs w:val="20"/>
          <w:shd w:val="clear" w:color="auto" w:fill="FFFFFF"/>
        </w:rPr>
        <w:t>Domercq</w:t>
      </w:r>
      <w:proofErr w:type="spellEnd"/>
      <w:r w:rsidRPr="002F2343">
        <w:rPr>
          <w:rFonts w:ascii="Arial" w:hAnsi="Arial" w:cs="Arial"/>
          <w:color w:val="222222"/>
          <w:sz w:val="20"/>
          <w:szCs w:val="20"/>
          <w:shd w:val="clear" w:color="auto" w:fill="FFFFFF"/>
        </w:rPr>
        <w:t xml:space="preserve">, P., Praetorius, A., </w:t>
      </w:r>
      <w:proofErr w:type="spellStart"/>
      <w:r w:rsidRPr="002F2343">
        <w:rPr>
          <w:rFonts w:ascii="Arial" w:hAnsi="Arial" w:cs="Arial"/>
          <w:color w:val="222222"/>
          <w:sz w:val="20"/>
          <w:szCs w:val="20"/>
          <w:shd w:val="clear" w:color="auto" w:fill="FFFFFF"/>
        </w:rPr>
        <w:t>Hüffer</w:t>
      </w:r>
      <w:proofErr w:type="spellEnd"/>
      <w:r w:rsidRPr="002F2343">
        <w:rPr>
          <w:rFonts w:ascii="Arial" w:hAnsi="Arial" w:cs="Arial"/>
          <w:color w:val="222222"/>
          <w:sz w:val="20"/>
          <w:szCs w:val="20"/>
          <w:shd w:val="clear" w:color="auto" w:fill="FFFFFF"/>
        </w:rPr>
        <w:t xml:space="preserve">, T., Hofmann, T. and Wohlleben, W., 2022. Environmental degradation of microplastics: how to measure fragmentation rates to secondary micro-and </w:t>
      </w:r>
      <w:proofErr w:type="spellStart"/>
      <w:r w:rsidRPr="002F2343">
        <w:rPr>
          <w:rFonts w:ascii="Arial" w:hAnsi="Arial" w:cs="Arial"/>
          <w:color w:val="222222"/>
          <w:sz w:val="20"/>
          <w:szCs w:val="20"/>
          <w:shd w:val="clear" w:color="auto" w:fill="FFFFFF"/>
        </w:rPr>
        <w:t>nanoplastic</w:t>
      </w:r>
      <w:proofErr w:type="spellEnd"/>
      <w:r w:rsidRPr="002F2343">
        <w:rPr>
          <w:rFonts w:ascii="Arial" w:hAnsi="Arial" w:cs="Arial"/>
          <w:color w:val="222222"/>
          <w:sz w:val="20"/>
          <w:szCs w:val="20"/>
          <w:shd w:val="clear" w:color="auto" w:fill="FFFFFF"/>
        </w:rPr>
        <w:t xml:space="preserve"> fragments and dissociation into dissolved organics. </w:t>
      </w:r>
      <w:r w:rsidRPr="002F2343">
        <w:rPr>
          <w:rFonts w:ascii="Arial" w:hAnsi="Arial" w:cs="Arial"/>
          <w:i/>
          <w:iCs/>
          <w:color w:val="222222"/>
          <w:sz w:val="20"/>
          <w:szCs w:val="20"/>
          <w:shd w:val="clear" w:color="auto" w:fill="FFFFFF"/>
        </w:rPr>
        <w:t>Environmental Science &amp; Technology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56</w:t>
      </w:r>
      <w:r w:rsidRPr="002F2343">
        <w:rPr>
          <w:rFonts w:ascii="Arial" w:hAnsi="Arial" w:cs="Arial"/>
          <w:color w:val="222222"/>
          <w:sz w:val="20"/>
          <w:szCs w:val="20"/>
          <w:shd w:val="clear" w:color="auto" w:fill="FFFFFF"/>
        </w:rPr>
        <w:t>(16), pp.11323-11334.</w:t>
      </w:r>
    </w:p>
    <w:p w14:paraId="6123CFBC"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Pinzone, M., </w:t>
      </w:r>
      <w:proofErr w:type="spellStart"/>
      <w:r w:rsidRPr="002F2343">
        <w:rPr>
          <w:rFonts w:ascii="Arial" w:hAnsi="Arial" w:cs="Arial"/>
          <w:color w:val="222222"/>
          <w:sz w:val="20"/>
          <w:szCs w:val="20"/>
          <w:shd w:val="clear" w:color="auto" w:fill="FFFFFF"/>
        </w:rPr>
        <w:t>Nordøy</w:t>
      </w:r>
      <w:proofErr w:type="spellEnd"/>
      <w:r w:rsidRPr="002F2343">
        <w:rPr>
          <w:rFonts w:ascii="Arial" w:hAnsi="Arial" w:cs="Arial"/>
          <w:color w:val="222222"/>
          <w:sz w:val="20"/>
          <w:szCs w:val="20"/>
          <w:shd w:val="clear" w:color="auto" w:fill="FFFFFF"/>
        </w:rPr>
        <w:t xml:space="preserve">, E.S., </w:t>
      </w:r>
      <w:proofErr w:type="spellStart"/>
      <w:r w:rsidRPr="002F2343">
        <w:rPr>
          <w:rFonts w:ascii="Arial" w:hAnsi="Arial" w:cs="Arial"/>
          <w:color w:val="222222"/>
          <w:sz w:val="20"/>
          <w:szCs w:val="20"/>
          <w:shd w:val="clear" w:color="auto" w:fill="FFFFFF"/>
        </w:rPr>
        <w:t>Eppe</w:t>
      </w:r>
      <w:proofErr w:type="spellEnd"/>
      <w:r w:rsidRPr="002F2343">
        <w:rPr>
          <w:rFonts w:ascii="Arial" w:hAnsi="Arial" w:cs="Arial"/>
          <w:color w:val="222222"/>
          <w:sz w:val="20"/>
          <w:szCs w:val="20"/>
          <w:shd w:val="clear" w:color="auto" w:fill="FFFFFF"/>
        </w:rPr>
        <w:t>, G., Malherbe, C., Das, K. and Collard, F., 2021. First record of plastic debris in the stomach of a hooded seal pup from the Greenland Sea. </w:t>
      </w:r>
      <w:r w:rsidRPr="002F2343">
        <w:rPr>
          <w:rFonts w:ascii="Arial" w:hAnsi="Arial" w:cs="Arial"/>
          <w:i/>
          <w:iCs/>
          <w:color w:val="222222"/>
          <w:sz w:val="20"/>
          <w:szCs w:val="20"/>
          <w:shd w:val="clear" w:color="auto" w:fill="FFFFFF"/>
        </w:rPr>
        <w:t>Marine Pollution Bulletin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167</w:t>
      </w:r>
      <w:r w:rsidRPr="002F2343">
        <w:rPr>
          <w:rFonts w:ascii="Arial" w:hAnsi="Arial" w:cs="Arial"/>
          <w:color w:val="222222"/>
          <w:sz w:val="20"/>
          <w:szCs w:val="20"/>
          <w:shd w:val="clear" w:color="auto" w:fill="FFFFFF"/>
        </w:rPr>
        <w:t>, p.112350.</w:t>
      </w:r>
    </w:p>
    <w:p w14:paraId="35E55802"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Rahman, S.M., </w:t>
      </w:r>
      <w:proofErr w:type="spellStart"/>
      <w:r w:rsidRPr="002F2343">
        <w:rPr>
          <w:rFonts w:ascii="Arial" w:hAnsi="Arial" w:cs="Arial"/>
          <w:color w:val="222222"/>
          <w:sz w:val="20"/>
          <w:szCs w:val="20"/>
          <w:shd w:val="clear" w:color="auto" w:fill="FFFFFF"/>
        </w:rPr>
        <w:t>Zohora</w:t>
      </w:r>
      <w:proofErr w:type="spellEnd"/>
      <w:r w:rsidRPr="002F2343">
        <w:rPr>
          <w:rFonts w:ascii="Arial" w:hAnsi="Arial" w:cs="Arial"/>
          <w:color w:val="222222"/>
          <w:sz w:val="20"/>
          <w:szCs w:val="20"/>
          <w:shd w:val="clear" w:color="auto" w:fill="FFFFFF"/>
        </w:rPr>
        <w:t xml:space="preserve">, F.T., Mohona, T.S., Khanom, M., Rahman, M.M., </w:t>
      </w:r>
      <w:proofErr w:type="spellStart"/>
      <w:r w:rsidRPr="002F2343">
        <w:rPr>
          <w:rFonts w:ascii="Arial" w:hAnsi="Arial" w:cs="Arial"/>
          <w:color w:val="222222"/>
          <w:sz w:val="20"/>
          <w:szCs w:val="20"/>
          <w:shd w:val="clear" w:color="auto" w:fill="FFFFFF"/>
        </w:rPr>
        <w:t>Sarower</w:t>
      </w:r>
      <w:proofErr w:type="spellEnd"/>
      <w:r w:rsidRPr="002F2343">
        <w:rPr>
          <w:rFonts w:ascii="Arial" w:hAnsi="Arial" w:cs="Arial"/>
          <w:color w:val="222222"/>
          <w:sz w:val="20"/>
          <w:szCs w:val="20"/>
          <w:shd w:val="clear" w:color="auto" w:fill="FFFFFF"/>
        </w:rPr>
        <w:t xml:space="preserve">, M.G., Rouf, M.A., Islam, M.N., Mathew, R.T., </w:t>
      </w:r>
      <w:proofErr w:type="spellStart"/>
      <w:r w:rsidRPr="002F2343">
        <w:rPr>
          <w:rFonts w:ascii="Arial" w:hAnsi="Arial" w:cs="Arial"/>
          <w:color w:val="222222"/>
          <w:sz w:val="20"/>
          <w:szCs w:val="20"/>
          <w:shd w:val="clear" w:color="auto" w:fill="FFFFFF"/>
        </w:rPr>
        <w:t>Alkhamis</w:t>
      </w:r>
      <w:proofErr w:type="spellEnd"/>
      <w:r w:rsidRPr="002F2343">
        <w:rPr>
          <w:rFonts w:ascii="Arial" w:hAnsi="Arial" w:cs="Arial"/>
          <w:color w:val="222222"/>
          <w:sz w:val="20"/>
          <w:szCs w:val="20"/>
          <w:shd w:val="clear" w:color="auto" w:fill="FFFFFF"/>
        </w:rPr>
        <w:t xml:space="preserve">, Y.A. and </w:t>
      </w:r>
      <w:proofErr w:type="spellStart"/>
      <w:r w:rsidRPr="002F2343">
        <w:rPr>
          <w:rFonts w:ascii="Arial" w:hAnsi="Arial" w:cs="Arial"/>
          <w:color w:val="222222"/>
          <w:sz w:val="20"/>
          <w:szCs w:val="20"/>
          <w:shd w:val="clear" w:color="auto" w:fill="FFFFFF"/>
        </w:rPr>
        <w:t>Alrashada</w:t>
      </w:r>
      <w:proofErr w:type="spellEnd"/>
      <w:r w:rsidRPr="002F2343">
        <w:rPr>
          <w:rFonts w:ascii="Arial" w:hAnsi="Arial" w:cs="Arial"/>
          <w:color w:val="222222"/>
          <w:sz w:val="20"/>
          <w:szCs w:val="20"/>
          <w:shd w:val="clear" w:color="auto" w:fill="FFFFFF"/>
        </w:rPr>
        <w:t>, Y.N., 2025. Impact of ingested microplastics on phenotypic traits and biochemical parameters in Nile tilapia (</w:t>
      </w:r>
      <w:r w:rsidRPr="002F2343">
        <w:rPr>
          <w:rFonts w:ascii="Arial" w:hAnsi="Arial" w:cs="Arial"/>
          <w:i/>
          <w:iCs/>
          <w:color w:val="222222"/>
          <w:sz w:val="20"/>
          <w:szCs w:val="20"/>
          <w:shd w:val="clear" w:color="auto" w:fill="FFFFFF"/>
        </w:rPr>
        <w:t>Oreochromis niloticus</w:t>
      </w:r>
      <w:r w:rsidRPr="002F2343">
        <w:rPr>
          <w:rFonts w:ascii="Arial" w:hAnsi="Arial" w:cs="Arial"/>
          <w:color w:val="222222"/>
          <w:sz w:val="20"/>
          <w:szCs w:val="20"/>
          <w:shd w:val="clear" w:color="auto" w:fill="FFFFFF"/>
        </w:rPr>
        <w:t>) juvenile. </w:t>
      </w:r>
      <w:r w:rsidRPr="002F2343">
        <w:rPr>
          <w:rFonts w:ascii="Arial" w:hAnsi="Arial" w:cs="Arial"/>
          <w:i/>
          <w:iCs/>
          <w:color w:val="222222"/>
          <w:sz w:val="20"/>
          <w:szCs w:val="20"/>
          <w:shd w:val="clear" w:color="auto" w:fill="FFFFFF"/>
        </w:rPr>
        <w:t>Aquaculture International</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33</w:t>
      </w:r>
      <w:r w:rsidRPr="002F2343">
        <w:rPr>
          <w:rFonts w:ascii="Arial" w:hAnsi="Arial" w:cs="Arial"/>
          <w:color w:val="222222"/>
          <w:sz w:val="20"/>
          <w:szCs w:val="20"/>
          <w:shd w:val="clear" w:color="auto" w:fill="FFFFFF"/>
        </w:rPr>
        <w:t>(3), p.225.</w:t>
      </w:r>
    </w:p>
    <w:p w14:paraId="3A6E101B"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Rakib, M.R.J., Sarker, A., Ram, K., Uddin, M.G., Walker, T.R., Chowdhury, T., Uddin, J., Khandaker, M.U., Rahman, M.M. and Idris, A.M., 2023. Microplastic toxicity in aquatic organisms and aquatic ecosystems: a review. </w:t>
      </w:r>
      <w:r w:rsidRPr="002F2343">
        <w:rPr>
          <w:rFonts w:ascii="Arial" w:hAnsi="Arial" w:cs="Arial"/>
          <w:i/>
          <w:iCs/>
          <w:color w:val="222222"/>
          <w:sz w:val="20"/>
          <w:szCs w:val="20"/>
          <w:shd w:val="clear" w:color="auto" w:fill="FFFFFF"/>
        </w:rPr>
        <w:t>Water, Air, &amp; Soil Pollution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234</w:t>
      </w:r>
      <w:r w:rsidRPr="002F2343">
        <w:rPr>
          <w:rFonts w:ascii="Arial" w:hAnsi="Arial" w:cs="Arial"/>
          <w:color w:val="222222"/>
          <w:sz w:val="20"/>
          <w:szCs w:val="20"/>
          <w:shd w:val="clear" w:color="auto" w:fill="FFFFFF"/>
        </w:rPr>
        <w:t>(1), p.52.</w:t>
      </w:r>
    </w:p>
    <w:p w14:paraId="2B6CAB4F"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lastRenderedPageBreak/>
        <w:t xml:space="preserve">Revel, M., </w:t>
      </w:r>
      <w:proofErr w:type="spellStart"/>
      <w:r w:rsidRPr="002F2343">
        <w:rPr>
          <w:rFonts w:ascii="Arial" w:hAnsi="Arial" w:cs="Arial"/>
          <w:color w:val="222222"/>
          <w:sz w:val="20"/>
          <w:szCs w:val="20"/>
          <w:shd w:val="clear" w:color="auto" w:fill="FFFFFF"/>
        </w:rPr>
        <w:t>Châtel</w:t>
      </w:r>
      <w:proofErr w:type="spellEnd"/>
      <w:r w:rsidRPr="002F2343">
        <w:rPr>
          <w:rFonts w:ascii="Arial" w:hAnsi="Arial" w:cs="Arial"/>
          <w:color w:val="222222"/>
          <w:sz w:val="20"/>
          <w:szCs w:val="20"/>
          <w:shd w:val="clear" w:color="auto" w:fill="FFFFFF"/>
        </w:rPr>
        <w:t xml:space="preserve">, A. and </w:t>
      </w:r>
      <w:proofErr w:type="spellStart"/>
      <w:r w:rsidRPr="002F2343">
        <w:rPr>
          <w:rFonts w:ascii="Arial" w:hAnsi="Arial" w:cs="Arial"/>
          <w:color w:val="222222"/>
          <w:sz w:val="20"/>
          <w:szCs w:val="20"/>
          <w:shd w:val="clear" w:color="auto" w:fill="FFFFFF"/>
        </w:rPr>
        <w:t>Mouneyrac</w:t>
      </w:r>
      <w:proofErr w:type="spellEnd"/>
      <w:r w:rsidRPr="002F2343">
        <w:rPr>
          <w:rFonts w:ascii="Arial" w:hAnsi="Arial" w:cs="Arial"/>
          <w:color w:val="222222"/>
          <w:sz w:val="20"/>
          <w:szCs w:val="20"/>
          <w:shd w:val="clear" w:color="auto" w:fill="FFFFFF"/>
        </w:rPr>
        <w:t xml:space="preserve">, C., 2018. Micro (nano) plastics: a threat to human </w:t>
      </w:r>
      <w:proofErr w:type="gramStart"/>
      <w:r w:rsidRPr="002F2343">
        <w:rPr>
          <w:rFonts w:ascii="Arial" w:hAnsi="Arial" w:cs="Arial"/>
          <w:color w:val="222222"/>
          <w:sz w:val="20"/>
          <w:szCs w:val="20"/>
          <w:shd w:val="clear" w:color="auto" w:fill="FFFFFF"/>
        </w:rPr>
        <w:t>health?.</w:t>
      </w:r>
      <w:proofErr w:type="gramEnd"/>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Current Opinion in Environmental Science &amp; Health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w:t>
      </w:r>
      <w:r w:rsidRPr="002F2343">
        <w:rPr>
          <w:rFonts w:ascii="Arial" w:hAnsi="Arial" w:cs="Arial"/>
          <w:color w:val="222222"/>
          <w:sz w:val="20"/>
          <w:szCs w:val="20"/>
          <w:shd w:val="clear" w:color="auto" w:fill="FFFFFF"/>
        </w:rPr>
        <w:t>, pp.17-23.</w:t>
      </w:r>
    </w:p>
    <w:p w14:paraId="02F4C4D4"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Richardson, K., Hardesty, B.D., Vince, J.Z. and Wilcox, C., 2021. Global causes, drivers, and prevention measures for lost fishing gear. </w:t>
      </w:r>
      <w:r w:rsidRPr="002F2343">
        <w:rPr>
          <w:rFonts w:ascii="Arial" w:hAnsi="Arial" w:cs="Arial"/>
          <w:i/>
          <w:iCs/>
          <w:color w:val="222222"/>
          <w:sz w:val="20"/>
          <w:szCs w:val="20"/>
          <w:shd w:val="clear" w:color="auto" w:fill="FFFFFF"/>
        </w:rPr>
        <w:t>Frontiers in Marine Science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8</w:t>
      </w:r>
      <w:r w:rsidRPr="002F2343">
        <w:rPr>
          <w:rFonts w:ascii="Arial" w:hAnsi="Arial" w:cs="Arial"/>
          <w:color w:val="222222"/>
          <w:sz w:val="20"/>
          <w:szCs w:val="20"/>
          <w:shd w:val="clear" w:color="auto" w:fill="FFFFFF"/>
        </w:rPr>
        <w:t>, p.690447.</w:t>
      </w:r>
    </w:p>
    <w:p w14:paraId="032FA54D"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Rist, S. and Hartmann, N.B., 2018. Aquatic ecotoxicity of microplastics and </w:t>
      </w:r>
      <w:proofErr w:type="spellStart"/>
      <w:r w:rsidRPr="002F2343">
        <w:rPr>
          <w:rFonts w:ascii="Arial" w:hAnsi="Arial" w:cs="Arial"/>
          <w:color w:val="222222"/>
          <w:sz w:val="20"/>
          <w:szCs w:val="20"/>
          <w:shd w:val="clear" w:color="auto" w:fill="FFFFFF"/>
        </w:rPr>
        <w:t>nanoplastics</w:t>
      </w:r>
      <w:proofErr w:type="spellEnd"/>
      <w:r w:rsidRPr="002F2343">
        <w:rPr>
          <w:rFonts w:ascii="Arial" w:hAnsi="Arial" w:cs="Arial"/>
          <w:color w:val="222222"/>
          <w:sz w:val="20"/>
          <w:szCs w:val="20"/>
          <w:shd w:val="clear" w:color="auto" w:fill="FFFFFF"/>
        </w:rPr>
        <w:t>: lessons learned from engineered nanomaterials. </w:t>
      </w:r>
      <w:r w:rsidRPr="002F2343">
        <w:rPr>
          <w:rFonts w:ascii="Arial" w:hAnsi="Arial" w:cs="Arial"/>
          <w:i/>
          <w:iCs/>
          <w:color w:val="222222"/>
          <w:sz w:val="20"/>
          <w:szCs w:val="20"/>
          <w:shd w:val="clear" w:color="auto" w:fill="FFFFFF"/>
        </w:rPr>
        <w:t>Freshwater microplastics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58</w:t>
      </w:r>
      <w:r w:rsidRPr="002F2343">
        <w:rPr>
          <w:rFonts w:ascii="Arial" w:hAnsi="Arial" w:cs="Arial"/>
          <w:color w:val="222222"/>
          <w:sz w:val="20"/>
          <w:szCs w:val="20"/>
          <w:shd w:val="clear" w:color="auto" w:fill="FFFFFF"/>
        </w:rPr>
        <w:t>, pp.25-49.</w:t>
      </w:r>
    </w:p>
    <w:p w14:paraId="55E53BDD"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Sánchez-Fortún, A., </w:t>
      </w:r>
      <w:proofErr w:type="spellStart"/>
      <w:r w:rsidRPr="002F2343">
        <w:rPr>
          <w:rFonts w:ascii="Arial" w:hAnsi="Arial" w:cs="Arial"/>
          <w:color w:val="222222"/>
          <w:sz w:val="20"/>
          <w:szCs w:val="20"/>
          <w:shd w:val="clear" w:color="auto" w:fill="FFFFFF"/>
        </w:rPr>
        <w:t>D’ors</w:t>
      </w:r>
      <w:proofErr w:type="spellEnd"/>
      <w:r w:rsidRPr="002F2343">
        <w:rPr>
          <w:rFonts w:ascii="Arial" w:hAnsi="Arial" w:cs="Arial"/>
          <w:color w:val="222222"/>
          <w:sz w:val="20"/>
          <w:szCs w:val="20"/>
          <w:shd w:val="clear" w:color="auto" w:fill="FFFFFF"/>
        </w:rPr>
        <w:t>, A., Fajardo, C., Martín, C., Nande, M., Mengs, G., Costa, G., Martín, M. and Sánchez-Fortún, S., 2022. Influence of contaminant-spiked polyethylene-type microplastics on the growth and primary production of the freshwater phytoplankton species Scenedesmus armatus and Microcystis aeruginosa. </w:t>
      </w:r>
      <w:r w:rsidRPr="002F2343">
        <w:rPr>
          <w:rFonts w:ascii="Arial" w:hAnsi="Arial" w:cs="Arial"/>
          <w:i/>
          <w:iCs/>
          <w:color w:val="222222"/>
          <w:sz w:val="20"/>
          <w:szCs w:val="20"/>
          <w:shd w:val="clear" w:color="auto" w:fill="FFFFFF"/>
        </w:rPr>
        <w:t>Environmental and Experimental Botany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203</w:t>
      </w:r>
      <w:r w:rsidRPr="002F2343">
        <w:rPr>
          <w:rFonts w:ascii="Arial" w:hAnsi="Arial" w:cs="Arial"/>
          <w:color w:val="222222"/>
          <w:sz w:val="20"/>
          <w:szCs w:val="20"/>
          <w:shd w:val="clear" w:color="auto" w:fill="FFFFFF"/>
        </w:rPr>
        <w:t>, p.105061.</w:t>
      </w:r>
    </w:p>
    <w:p w14:paraId="5636634C"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Sharma, B., Kour, D., Bassi, A., </w:t>
      </w:r>
      <w:proofErr w:type="spellStart"/>
      <w:r w:rsidRPr="002F2343">
        <w:rPr>
          <w:rFonts w:ascii="Arial" w:hAnsi="Arial" w:cs="Arial"/>
          <w:color w:val="222222"/>
          <w:sz w:val="20"/>
          <w:szCs w:val="20"/>
          <w:shd w:val="clear" w:color="auto" w:fill="FFFFFF"/>
        </w:rPr>
        <w:t>Gusain</w:t>
      </w:r>
      <w:proofErr w:type="spellEnd"/>
      <w:r w:rsidRPr="002F2343">
        <w:rPr>
          <w:rFonts w:ascii="Arial" w:hAnsi="Arial" w:cs="Arial"/>
          <w:color w:val="222222"/>
          <w:sz w:val="20"/>
          <w:szCs w:val="20"/>
          <w:shd w:val="clear" w:color="auto" w:fill="FFFFFF"/>
        </w:rPr>
        <w:t>, M., Sharma, A., Kaur, T., Basu, A., Kumari, S., Khan, S.S. and Yadav, A.N., 2025. Microplastic Pollution: Challenges, Ameliorating Strategies and Governance Policies. </w:t>
      </w:r>
      <w:r w:rsidRPr="002F2343">
        <w:rPr>
          <w:rFonts w:ascii="Arial" w:hAnsi="Arial" w:cs="Arial"/>
          <w:i/>
          <w:iCs/>
          <w:color w:val="222222"/>
          <w:sz w:val="20"/>
          <w:szCs w:val="20"/>
          <w:shd w:val="clear" w:color="auto" w:fill="FFFFFF"/>
        </w:rPr>
        <w:t>Water, Air, &amp; Soil Pollution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236</w:t>
      </w:r>
      <w:r w:rsidRPr="002F2343">
        <w:rPr>
          <w:rFonts w:ascii="Arial" w:hAnsi="Arial" w:cs="Arial"/>
          <w:color w:val="222222"/>
          <w:sz w:val="20"/>
          <w:szCs w:val="20"/>
          <w:shd w:val="clear" w:color="auto" w:fill="FFFFFF"/>
        </w:rPr>
        <w:t>(9), p.585.</w:t>
      </w:r>
    </w:p>
    <w:p w14:paraId="7F8C40E2"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Sharma, S. and Chatterjee, S., 2017. Microplastic pollution, a threat to marine ecosystem and human health: a short review. </w:t>
      </w:r>
      <w:r w:rsidRPr="002F2343">
        <w:rPr>
          <w:rFonts w:ascii="Arial" w:hAnsi="Arial" w:cs="Arial"/>
          <w:i/>
          <w:iCs/>
          <w:color w:val="222222"/>
          <w:sz w:val="20"/>
          <w:szCs w:val="20"/>
          <w:shd w:val="clear" w:color="auto" w:fill="FFFFFF"/>
        </w:rPr>
        <w:t>Environmental Science and Pollution Research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24</w:t>
      </w:r>
      <w:r w:rsidRPr="002F2343">
        <w:rPr>
          <w:rFonts w:ascii="Arial" w:hAnsi="Arial" w:cs="Arial"/>
          <w:color w:val="222222"/>
          <w:sz w:val="20"/>
          <w:szCs w:val="20"/>
          <w:shd w:val="clear" w:color="auto" w:fill="FFFFFF"/>
        </w:rPr>
        <w:t>(27), pp.21530-21547.</w:t>
      </w:r>
    </w:p>
    <w:p w14:paraId="42A21BFB"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Sørensen, L., Rogers, E., Altin, D., </w:t>
      </w:r>
      <w:proofErr w:type="spellStart"/>
      <w:r w:rsidRPr="002F2343">
        <w:rPr>
          <w:rFonts w:ascii="Arial" w:hAnsi="Arial" w:cs="Arial"/>
          <w:color w:val="222222"/>
          <w:sz w:val="20"/>
          <w:szCs w:val="20"/>
          <w:shd w:val="clear" w:color="auto" w:fill="FFFFFF"/>
        </w:rPr>
        <w:t>Salaberria</w:t>
      </w:r>
      <w:proofErr w:type="spellEnd"/>
      <w:r w:rsidRPr="002F2343">
        <w:rPr>
          <w:rFonts w:ascii="Arial" w:hAnsi="Arial" w:cs="Arial"/>
          <w:color w:val="222222"/>
          <w:sz w:val="20"/>
          <w:szCs w:val="20"/>
          <w:shd w:val="clear" w:color="auto" w:fill="FFFFFF"/>
        </w:rPr>
        <w:t>, I. and Booth, A.M., 2020. Sorption of PAHs to microplastic and their bioavailability and toxicity to marine copepods under co-exposure conditions. </w:t>
      </w:r>
      <w:r w:rsidRPr="002F2343">
        <w:rPr>
          <w:rFonts w:ascii="Arial" w:hAnsi="Arial" w:cs="Arial"/>
          <w:i/>
          <w:iCs/>
          <w:color w:val="222222"/>
          <w:sz w:val="20"/>
          <w:szCs w:val="20"/>
          <w:shd w:val="clear" w:color="auto" w:fill="FFFFFF"/>
        </w:rPr>
        <w:t>Environmental Pollution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258</w:t>
      </w:r>
      <w:r w:rsidRPr="002F2343">
        <w:rPr>
          <w:rFonts w:ascii="Arial" w:hAnsi="Arial" w:cs="Arial"/>
          <w:color w:val="222222"/>
          <w:sz w:val="20"/>
          <w:szCs w:val="20"/>
          <w:shd w:val="clear" w:color="auto" w:fill="FFFFFF"/>
        </w:rPr>
        <w:t>, p.113844.</w:t>
      </w:r>
    </w:p>
    <w:p w14:paraId="60184C04"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Speirs, Z.C., Loynes, C.A., </w:t>
      </w:r>
      <w:proofErr w:type="spellStart"/>
      <w:r w:rsidRPr="002F2343">
        <w:rPr>
          <w:rFonts w:ascii="Arial" w:hAnsi="Arial" w:cs="Arial"/>
          <w:color w:val="222222"/>
          <w:sz w:val="20"/>
          <w:szCs w:val="20"/>
          <w:shd w:val="clear" w:color="auto" w:fill="FFFFFF"/>
        </w:rPr>
        <w:t>Mathiessen</w:t>
      </w:r>
      <w:proofErr w:type="spellEnd"/>
      <w:r w:rsidRPr="002F2343">
        <w:rPr>
          <w:rFonts w:ascii="Arial" w:hAnsi="Arial" w:cs="Arial"/>
          <w:color w:val="222222"/>
          <w:sz w:val="20"/>
          <w:szCs w:val="20"/>
          <w:shd w:val="clear" w:color="auto" w:fill="FFFFFF"/>
        </w:rPr>
        <w:t>, H., Elks, P.M., Renshaw, S.A. and Jørgensen, L.V.G., 2024. What can we learn about fish neutrophil and macrophage response to immune challenge from studies in zebrafish. </w:t>
      </w:r>
      <w:r w:rsidRPr="002F2343">
        <w:rPr>
          <w:rFonts w:ascii="Arial" w:hAnsi="Arial" w:cs="Arial"/>
          <w:i/>
          <w:iCs/>
          <w:color w:val="222222"/>
          <w:sz w:val="20"/>
          <w:szCs w:val="20"/>
          <w:shd w:val="clear" w:color="auto" w:fill="FFFFFF"/>
        </w:rPr>
        <w:t>Fish &amp; Shellfish Immunology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148</w:t>
      </w:r>
      <w:r w:rsidRPr="002F2343">
        <w:rPr>
          <w:rFonts w:ascii="Arial" w:hAnsi="Arial" w:cs="Arial"/>
          <w:color w:val="222222"/>
          <w:sz w:val="20"/>
          <w:szCs w:val="20"/>
          <w:shd w:val="clear" w:color="auto" w:fill="FFFFFF"/>
        </w:rPr>
        <w:t>.</w:t>
      </w:r>
    </w:p>
    <w:p w14:paraId="1F291B82"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Standal, D., Grimaldo, E. and Larsen, R.B., 2020. Governance implications for the implementation of biodegradable gillnets in Norway. </w:t>
      </w:r>
      <w:r w:rsidRPr="002F2343">
        <w:rPr>
          <w:rFonts w:ascii="Arial" w:hAnsi="Arial" w:cs="Arial"/>
          <w:i/>
          <w:iCs/>
          <w:color w:val="222222"/>
          <w:sz w:val="20"/>
          <w:szCs w:val="20"/>
          <w:shd w:val="clear" w:color="auto" w:fill="FFFFFF"/>
        </w:rPr>
        <w:t>Marine policy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122</w:t>
      </w:r>
      <w:r w:rsidRPr="002F2343">
        <w:rPr>
          <w:rFonts w:ascii="Arial" w:hAnsi="Arial" w:cs="Arial"/>
          <w:color w:val="222222"/>
          <w:sz w:val="20"/>
          <w:szCs w:val="20"/>
          <w:shd w:val="clear" w:color="auto" w:fill="FFFFFF"/>
        </w:rPr>
        <w:t>, p.104238.</w:t>
      </w:r>
    </w:p>
    <w:p w14:paraId="07110CD7"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Tang, K.H.D., Lock, S.S.M., Yap, P.S., Cheah, K.W., Chan, Y.H., </w:t>
      </w:r>
      <w:proofErr w:type="spellStart"/>
      <w:r w:rsidRPr="002F2343">
        <w:rPr>
          <w:rFonts w:ascii="Arial" w:hAnsi="Arial" w:cs="Arial"/>
          <w:color w:val="222222"/>
          <w:sz w:val="20"/>
          <w:szCs w:val="20"/>
          <w:shd w:val="clear" w:color="auto" w:fill="FFFFFF"/>
        </w:rPr>
        <w:t>Yiin</w:t>
      </w:r>
      <w:proofErr w:type="spellEnd"/>
      <w:r w:rsidRPr="002F2343">
        <w:rPr>
          <w:rFonts w:ascii="Arial" w:hAnsi="Arial" w:cs="Arial"/>
          <w:color w:val="222222"/>
          <w:sz w:val="20"/>
          <w:szCs w:val="20"/>
          <w:shd w:val="clear" w:color="auto" w:fill="FFFFFF"/>
        </w:rPr>
        <w:t>, C.L., Ku, A.Z.E., Loy, A.C.M., Chin, B.L.F. and Chai, Y.H., 2022. Immobilized enzyme/microorganism complexes for degradation of microplastics: A review of recent advances, feasibility and future prospects.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832</w:t>
      </w:r>
      <w:r w:rsidRPr="002F2343">
        <w:rPr>
          <w:rFonts w:ascii="Arial" w:hAnsi="Arial" w:cs="Arial"/>
          <w:color w:val="222222"/>
          <w:sz w:val="20"/>
          <w:szCs w:val="20"/>
          <w:shd w:val="clear" w:color="auto" w:fill="FFFFFF"/>
        </w:rPr>
        <w:t>, p.154868.</w:t>
      </w:r>
    </w:p>
    <w:p w14:paraId="342659F1"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Tang, Y., Zhou, W., Sun, S., Du, X., Han, Y., Shi, W. and Liu, G., 2020. Immunotoxicity and neurotoxicity of bisphenol A and microplastics alone or in combination to a bivalve species, </w:t>
      </w:r>
      <w:proofErr w:type="spellStart"/>
      <w:r w:rsidRPr="002F2343">
        <w:rPr>
          <w:rFonts w:ascii="Arial" w:hAnsi="Arial" w:cs="Arial"/>
          <w:i/>
          <w:iCs/>
          <w:color w:val="222222"/>
          <w:sz w:val="20"/>
          <w:szCs w:val="20"/>
          <w:shd w:val="clear" w:color="auto" w:fill="FFFFFF"/>
        </w:rPr>
        <w:t>Tegillarca</w:t>
      </w:r>
      <w:proofErr w:type="spellEnd"/>
      <w:r w:rsidRPr="002F2343">
        <w:rPr>
          <w:rFonts w:ascii="Arial" w:hAnsi="Arial" w:cs="Arial"/>
          <w:i/>
          <w:iCs/>
          <w:color w:val="222222"/>
          <w:sz w:val="20"/>
          <w:szCs w:val="20"/>
          <w:shd w:val="clear" w:color="auto" w:fill="FFFFFF"/>
        </w:rPr>
        <w:t xml:space="preserve"> granosa</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Environmental Pollution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265</w:t>
      </w:r>
      <w:r w:rsidRPr="002F2343">
        <w:rPr>
          <w:rFonts w:ascii="Arial" w:hAnsi="Arial" w:cs="Arial"/>
          <w:color w:val="222222"/>
          <w:sz w:val="20"/>
          <w:szCs w:val="20"/>
          <w:shd w:val="clear" w:color="auto" w:fill="FFFFFF"/>
        </w:rPr>
        <w:t>, p.115115.</w:t>
      </w:r>
    </w:p>
    <w:p w14:paraId="3E55311E" w14:textId="4C2EDED0"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Thompson, R.C., Olsen, Y., Mitchell, R.P., Davis, A., Rowland, S.J., John, A.W., McGonigle, D. and Russell, A.E., 2004. Lost at sea: where is all the plastic?</w:t>
      </w:r>
      <w:r w:rsidR="006D1EDF" w:rsidRPr="002F2343">
        <w:rPr>
          <w:rFonts w:ascii="Arial" w:hAnsi="Arial" w:cs="Arial"/>
          <w:color w:val="222222"/>
          <w:sz w:val="20"/>
          <w:szCs w:val="20"/>
          <w:shd w:val="clear" w:color="auto" w:fill="FFFFFF"/>
        </w:rPr>
        <w:t xml:space="preserve"> </w:t>
      </w:r>
      <w:r w:rsidRPr="002F2343">
        <w:rPr>
          <w:rFonts w:ascii="Arial" w:hAnsi="Arial" w:cs="Arial"/>
          <w:i/>
          <w:iCs/>
          <w:color w:val="222222"/>
          <w:sz w:val="20"/>
          <w:szCs w:val="20"/>
          <w:shd w:val="clear" w:color="auto" w:fill="FFFFFF"/>
        </w:rPr>
        <w:t>Science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304</w:t>
      </w:r>
      <w:r w:rsidRPr="002F2343">
        <w:rPr>
          <w:rFonts w:ascii="Arial" w:hAnsi="Arial" w:cs="Arial"/>
          <w:color w:val="222222"/>
          <w:sz w:val="20"/>
          <w:szCs w:val="20"/>
          <w:shd w:val="clear" w:color="auto" w:fill="FFFFFF"/>
        </w:rPr>
        <w:t>(5672), pp.838-838.</w:t>
      </w:r>
    </w:p>
    <w:p w14:paraId="654A1913"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Thomsen, E.S., Almeda, R. and Nielsen, T.G., 2024. Tire particles and their leachates reduce the filtration rate of the mussel Mytilus edulis. </w:t>
      </w:r>
      <w:r w:rsidRPr="002F2343">
        <w:rPr>
          <w:rFonts w:ascii="Arial" w:hAnsi="Arial" w:cs="Arial"/>
          <w:i/>
          <w:iCs/>
          <w:color w:val="222222"/>
          <w:sz w:val="20"/>
          <w:szCs w:val="20"/>
          <w:shd w:val="clear" w:color="auto" w:fill="FFFFFF"/>
        </w:rPr>
        <w:t>Marine Environmental Research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195</w:t>
      </w:r>
      <w:r w:rsidRPr="002F2343">
        <w:rPr>
          <w:rFonts w:ascii="Arial" w:hAnsi="Arial" w:cs="Arial"/>
          <w:color w:val="222222"/>
          <w:sz w:val="20"/>
          <w:szCs w:val="20"/>
          <w:shd w:val="clear" w:color="auto" w:fill="FFFFFF"/>
        </w:rPr>
        <w:t>, p.106348.</w:t>
      </w:r>
    </w:p>
    <w:p w14:paraId="66B0CB30" w14:textId="77777777" w:rsidR="00B66FD2" w:rsidRPr="002F2343" w:rsidRDefault="00B66FD2" w:rsidP="00B66FD2">
      <w:pPr>
        <w:ind w:left="567" w:hanging="567"/>
        <w:jc w:val="both"/>
        <w:rPr>
          <w:rFonts w:ascii="Arial" w:hAnsi="Arial" w:cs="Arial"/>
          <w:sz w:val="20"/>
          <w:szCs w:val="20"/>
        </w:rPr>
      </w:pPr>
      <w:r w:rsidRPr="002F2343">
        <w:rPr>
          <w:rFonts w:ascii="Arial" w:hAnsi="Arial" w:cs="Arial"/>
          <w:sz w:val="20"/>
          <w:szCs w:val="20"/>
        </w:rPr>
        <w:t>U.S. Environmental Protection Agency (2024). Microplastics Research [Overviews and Factsheets]. EPA. https://www.epa.gov/water-research/microplastics-research</w:t>
      </w:r>
    </w:p>
    <w:p w14:paraId="276FCFC0"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Urbanek, A.K., </w:t>
      </w:r>
      <w:proofErr w:type="spellStart"/>
      <w:r w:rsidRPr="002F2343">
        <w:rPr>
          <w:rFonts w:ascii="Arial" w:hAnsi="Arial" w:cs="Arial"/>
          <w:color w:val="222222"/>
          <w:sz w:val="20"/>
          <w:szCs w:val="20"/>
          <w:shd w:val="clear" w:color="auto" w:fill="FFFFFF"/>
        </w:rPr>
        <w:t>Rymowicz</w:t>
      </w:r>
      <w:proofErr w:type="spellEnd"/>
      <w:r w:rsidRPr="002F2343">
        <w:rPr>
          <w:rFonts w:ascii="Arial" w:hAnsi="Arial" w:cs="Arial"/>
          <w:color w:val="222222"/>
          <w:sz w:val="20"/>
          <w:szCs w:val="20"/>
          <w:shd w:val="clear" w:color="auto" w:fill="FFFFFF"/>
        </w:rPr>
        <w:t xml:space="preserve">, W. and </w:t>
      </w:r>
      <w:proofErr w:type="spellStart"/>
      <w:r w:rsidRPr="002F2343">
        <w:rPr>
          <w:rFonts w:ascii="Arial" w:hAnsi="Arial" w:cs="Arial"/>
          <w:color w:val="222222"/>
          <w:sz w:val="20"/>
          <w:szCs w:val="20"/>
          <w:shd w:val="clear" w:color="auto" w:fill="FFFFFF"/>
        </w:rPr>
        <w:t>Mirończuk</w:t>
      </w:r>
      <w:proofErr w:type="spellEnd"/>
      <w:r w:rsidRPr="002F2343">
        <w:rPr>
          <w:rFonts w:ascii="Arial" w:hAnsi="Arial" w:cs="Arial"/>
          <w:color w:val="222222"/>
          <w:sz w:val="20"/>
          <w:szCs w:val="20"/>
          <w:shd w:val="clear" w:color="auto" w:fill="FFFFFF"/>
        </w:rPr>
        <w:t>, A.M., 2018. Degradation of plastics and plastic-degrading bacteria in cold marine habitats. </w:t>
      </w:r>
      <w:r w:rsidRPr="002F2343">
        <w:rPr>
          <w:rFonts w:ascii="Arial" w:hAnsi="Arial" w:cs="Arial"/>
          <w:i/>
          <w:iCs/>
          <w:color w:val="222222"/>
          <w:sz w:val="20"/>
          <w:szCs w:val="20"/>
          <w:shd w:val="clear" w:color="auto" w:fill="FFFFFF"/>
        </w:rPr>
        <w:t>Applied microbiology and biotechnology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102</w:t>
      </w:r>
      <w:r w:rsidRPr="002F2343">
        <w:rPr>
          <w:rFonts w:ascii="Arial" w:hAnsi="Arial" w:cs="Arial"/>
          <w:color w:val="222222"/>
          <w:sz w:val="20"/>
          <w:szCs w:val="20"/>
          <w:shd w:val="clear" w:color="auto" w:fill="FFFFFF"/>
        </w:rPr>
        <w:t>(18), pp.7669-7678.</w:t>
      </w:r>
    </w:p>
    <w:p w14:paraId="0781AE07"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Walker, T.R. and </w:t>
      </w:r>
      <w:proofErr w:type="spellStart"/>
      <w:r w:rsidRPr="002F2343">
        <w:rPr>
          <w:rFonts w:ascii="Arial" w:hAnsi="Arial" w:cs="Arial"/>
          <w:color w:val="222222"/>
          <w:sz w:val="20"/>
          <w:szCs w:val="20"/>
          <w:shd w:val="clear" w:color="auto" w:fill="FFFFFF"/>
        </w:rPr>
        <w:t>Fequet</w:t>
      </w:r>
      <w:proofErr w:type="spellEnd"/>
      <w:r w:rsidRPr="002F2343">
        <w:rPr>
          <w:rFonts w:ascii="Arial" w:hAnsi="Arial" w:cs="Arial"/>
          <w:color w:val="222222"/>
          <w:sz w:val="20"/>
          <w:szCs w:val="20"/>
          <w:shd w:val="clear" w:color="auto" w:fill="FFFFFF"/>
        </w:rPr>
        <w:t>, L., 2023. Current trends of unsustainable plastic production and micro (nano) plastic pollution. </w:t>
      </w:r>
      <w:proofErr w:type="spellStart"/>
      <w:r w:rsidRPr="002F2343">
        <w:rPr>
          <w:rFonts w:ascii="Arial" w:hAnsi="Arial" w:cs="Arial"/>
          <w:i/>
          <w:iCs/>
          <w:color w:val="222222"/>
          <w:sz w:val="20"/>
          <w:szCs w:val="20"/>
          <w:shd w:val="clear" w:color="auto" w:fill="FFFFFF"/>
        </w:rPr>
        <w:t>TrAC</w:t>
      </w:r>
      <w:proofErr w:type="spellEnd"/>
      <w:r w:rsidRPr="002F2343">
        <w:rPr>
          <w:rFonts w:ascii="Arial" w:hAnsi="Arial" w:cs="Arial"/>
          <w:i/>
          <w:iCs/>
          <w:color w:val="222222"/>
          <w:sz w:val="20"/>
          <w:szCs w:val="20"/>
          <w:shd w:val="clear" w:color="auto" w:fill="FFFFFF"/>
        </w:rPr>
        <w:t xml:space="preserve"> Trends in Analytical Chemistry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160</w:t>
      </w:r>
      <w:r w:rsidRPr="002F2343">
        <w:rPr>
          <w:rFonts w:ascii="Arial" w:hAnsi="Arial" w:cs="Arial"/>
          <w:color w:val="222222"/>
          <w:sz w:val="20"/>
          <w:szCs w:val="20"/>
          <w:shd w:val="clear" w:color="auto" w:fill="FFFFFF"/>
        </w:rPr>
        <w:t>, p.116984.</w:t>
      </w:r>
    </w:p>
    <w:p w14:paraId="14FDFBA4"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Wang, F., Pei, L., Zhang, S., Sun, J. and Han, L., 2024. Microplastics affect ecosystem multifunctionality: Increasing evidence from soil enzyme activities. </w:t>
      </w:r>
      <w:r w:rsidRPr="002F2343">
        <w:rPr>
          <w:rFonts w:ascii="Arial" w:hAnsi="Arial" w:cs="Arial"/>
          <w:i/>
          <w:iCs/>
          <w:color w:val="222222"/>
          <w:sz w:val="20"/>
          <w:szCs w:val="20"/>
          <w:shd w:val="clear" w:color="auto" w:fill="FFFFFF"/>
        </w:rPr>
        <w:t>Land Degradation &amp; Development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35</w:t>
      </w:r>
      <w:r w:rsidRPr="002F2343">
        <w:rPr>
          <w:rFonts w:ascii="Arial" w:hAnsi="Arial" w:cs="Arial"/>
          <w:color w:val="222222"/>
          <w:sz w:val="20"/>
          <w:szCs w:val="20"/>
          <w:shd w:val="clear" w:color="auto" w:fill="FFFFFF"/>
        </w:rPr>
        <w:t>(15), pp.4379-4405.</w:t>
      </w:r>
    </w:p>
    <w:p w14:paraId="6EAB85C9" w14:textId="0931411B"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Wang, S., Al-Hasni, N.S., Liu, Z. and Liu, A., 2024. Multifaceted aquatic environmental differences between </w:t>
      </w:r>
      <w:proofErr w:type="spellStart"/>
      <w:r w:rsidRPr="002F2343">
        <w:rPr>
          <w:rFonts w:ascii="Arial" w:hAnsi="Arial" w:cs="Arial"/>
          <w:color w:val="222222"/>
          <w:sz w:val="20"/>
          <w:szCs w:val="20"/>
          <w:shd w:val="clear" w:color="auto" w:fill="FFFFFF"/>
        </w:rPr>
        <w:t>nanoplastics</w:t>
      </w:r>
      <w:proofErr w:type="spellEnd"/>
      <w:r w:rsidRPr="002F2343">
        <w:rPr>
          <w:rFonts w:ascii="Arial" w:hAnsi="Arial" w:cs="Arial"/>
          <w:color w:val="222222"/>
          <w:sz w:val="20"/>
          <w:szCs w:val="20"/>
          <w:shd w:val="clear" w:color="auto" w:fill="FFFFFF"/>
        </w:rPr>
        <w:t xml:space="preserve"> and microplastics: </w:t>
      </w:r>
      <w:proofErr w:type="spellStart"/>
      <w:r w:rsidRPr="002F2343">
        <w:rPr>
          <w:rFonts w:ascii="Arial" w:hAnsi="Arial" w:cs="Arial"/>
          <w:color w:val="222222"/>
          <w:sz w:val="20"/>
          <w:szCs w:val="20"/>
          <w:shd w:val="clear" w:color="auto" w:fill="FFFFFF"/>
        </w:rPr>
        <w:t>behavior</w:t>
      </w:r>
      <w:proofErr w:type="spellEnd"/>
      <w:r w:rsidRPr="002F2343">
        <w:rPr>
          <w:rFonts w:ascii="Arial" w:hAnsi="Arial" w:cs="Arial"/>
          <w:color w:val="222222"/>
          <w:sz w:val="20"/>
          <w:szCs w:val="20"/>
          <w:shd w:val="clear" w:color="auto" w:fill="FFFFFF"/>
        </w:rPr>
        <w:t xml:space="preserve"> and fate. </w:t>
      </w:r>
      <w:r w:rsidRPr="002F2343">
        <w:rPr>
          <w:rFonts w:ascii="Arial" w:hAnsi="Arial" w:cs="Arial"/>
          <w:i/>
          <w:iCs/>
          <w:color w:val="222222"/>
          <w:sz w:val="20"/>
          <w:szCs w:val="20"/>
          <w:shd w:val="clear" w:color="auto" w:fill="FFFFFF"/>
        </w:rPr>
        <w:t xml:space="preserve">Environment &amp; </w:t>
      </w:r>
      <w:r w:rsidR="00527C0F">
        <w:rPr>
          <w:rFonts w:ascii="Arial" w:hAnsi="Arial" w:cs="Arial"/>
          <w:i/>
          <w:iCs/>
          <w:color w:val="222222"/>
          <w:sz w:val="20"/>
          <w:szCs w:val="20"/>
          <w:shd w:val="clear" w:color="auto" w:fill="FFFFFF"/>
        </w:rPr>
        <w:t>h</w:t>
      </w:r>
      <w:r w:rsidRPr="002F2343">
        <w:rPr>
          <w:rFonts w:ascii="Arial" w:hAnsi="Arial" w:cs="Arial"/>
          <w:i/>
          <w:iCs/>
          <w:color w:val="222222"/>
          <w:sz w:val="20"/>
          <w:szCs w:val="20"/>
          <w:shd w:val="clear" w:color="auto" w:fill="FFFFFF"/>
        </w:rPr>
        <w:t>ealth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w:t>
      </w:r>
      <w:r w:rsidRPr="002F2343">
        <w:rPr>
          <w:rFonts w:ascii="Arial" w:hAnsi="Arial" w:cs="Arial"/>
          <w:color w:val="222222"/>
          <w:sz w:val="20"/>
          <w:szCs w:val="20"/>
          <w:shd w:val="clear" w:color="auto" w:fill="FFFFFF"/>
        </w:rPr>
        <w:t>(10), pp.688-701.</w:t>
      </w:r>
    </w:p>
    <w:p w14:paraId="45386D99" w14:textId="6F07A85C"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Ward, E., Gordon, M., Hanson, R. and Jantunen, L.M., 2024. Modelling the effect of </w:t>
      </w:r>
      <w:r w:rsidR="00527C0F">
        <w:rPr>
          <w:rFonts w:ascii="Arial" w:hAnsi="Arial" w:cs="Arial"/>
          <w:color w:val="222222"/>
          <w:sz w:val="20"/>
          <w:szCs w:val="20"/>
          <w:shd w:val="clear" w:color="auto" w:fill="FFFFFF"/>
        </w:rPr>
        <w:t>s</w:t>
      </w:r>
      <w:r w:rsidRPr="002F2343">
        <w:rPr>
          <w:rFonts w:ascii="Arial" w:hAnsi="Arial" w:cs="Arial"/>
          <w:color w:val="222222"/>
          <w:sz w:val="20"/>
          <w:szCs w:val="20"/>
          <w:shd w:val="clear" w:color="auto" w:fill="FFFFFF"/>
        </w:rPr>
        <w:t>hape on atmospheric microplastic transport. </w:t>
      </w:r>
      <w:r w:rsidRPr="002F2343">
        <w:rPr>
          <w:rFonts w:ascii="Arial" w:hAnsi="Arial" w:cs="Arial"/>
          <w:i/>
          <w:iCs/>
          <w:color w:val="222222"/>
          <w:sz w:val="20"/>
          <w:szCs w:val="20"/>
          <w:shd w:val="clear" w:color="auto" w:fill="FFFFFF"/>
        </w:rPr>
        <w:t xml:space="preserve">Atmospheric </w:t>
      </w:r>
      <w:r w:rsidR="00527C0F">
        <w:rPr>
          <w:rFonts w:ascii="Arial" w:hAnsi="Arial" w:cs="Arial"/>
          <w:i/>
          <w:iCs/>
          <w:color w:val="222222"/>
          <w:sz w:val="20"/>
          <w:szCs w:val="20"/>
          <w:shd w:val="clear" w:color="auto" w:fill="FFFFFF"/>
        </w:rPr>
        <w:t>e</w:t>
      </w:r>
      <w:r w:rsidRPr="002F2343">
        <w:rPr>
          <w:rFonts w:ascii="Arial" w:hAnsi="Arial" w:cs="Arial"/>
          <w:i/>
          <w:iCs/>
          <w:color w:val="222222"/>
          <w:sz w:val="20"/>
          <w:szCs w:val="20"/>
          <w:shd w:val="clear" w:color="auto" w:fill="FFFFFF"/>
        </w:rPr>
        <w:t>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326</w:t>
      </w:r>
      <w:r w:rsidRPr="002F2343">
        <w:rPr>
          <w:rFonts w:ascii="Arial" w:hAnsi="Arial" w:cs="Arial"/>
          <w:color w:val="222222"/>
          <w:sz w:val="20"/>
          <w:szCs w:val="20"/>
          <w:shd w:val="clear" w:color="auto" w:fill="FFFFFF"/>
        </w:rPr>
        <w:t>, p.120458.</w:t>
      </w:r>
    </w:p>
    <w:p w14:paraId="20D170E8"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Wei, W., Yang, Q., Xiang, D., Chen, X., Wen, Z., Wang, X., Xu, X., Peng, C., Yang, L., Luo, M. and Xu, J., 2023. Combined impacts of microplastics and cadmium on the liver function, immune response, and intestinal microbiota of crucian carp (</w:t>
      </w:r>
      <w:r w:rsidRPr="002F2343">
        <w:rPr>
          <w:rFonts w:ascii="Arial" w:hAnsi="Arial" w:cs="Arial"/>
          <w:i/>
          <w:iCs/>
          <w:color w:val="222222"/>
          <w:sz w:val="20"/>
          <w:szCs w:val="20"/>
          <w:shd w:val="clear" w:color="auto" w:fill="FFFFFF"/>
        </w:rPr>
        <w:t xml:space="preserve">Carassius </w:t>
      </w:r>
      <w:proofErr w:type="spellStart"/>
      <w:r w:rsidRPr="002F2343">
        <w:rPr>
          <w:rFonts w:ascii="Arial" w:hAnsi="Arial" w:cs="Arial"/>
          <w:i/>
          <w:iCs/>
          <w:color w:val="222222"/>
          <w:sz w:val="20"/>
          <w:szCs w:val="20"/>
          <w:shd w:val="clear" w:color="auto" w:fill="FFFFFF"/>
        </w:rPr>
        <w:t>carassius</w:t>
      </w:r>
      <w:proofErr w:type="spellEnd"/>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Ecotoxicology and environmental safety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261</w:t>
      </w:r>
      <w:r w:rsidRPr="002F2343">
        <w:rPr>
          <w:rFonts w:ascii="Arial" w:hAnsi="Arial" w:cs="Arial"/>
          <w:color w:val="222222"/>
          <w:sz w:val="20"/>
          <w:szCs w:val="20"/>
          <w:shd w:val="clear" w:color="auto" w:fill="FFFFFF"/>
        </w:rPr>
        <w:t>, p.115104.</w:t>
      </w:r>
    </w:p>
    <w:p w14:paraId="1DE54475"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Weis, J.S. and Alava, J.J., 2023. (Micro) plastics are toxic pollutants. </w:t>
      </w:r>
      <w:r w:rsidRPr="002F2343">
        <w:rPr>
          <w:rFonts w:ascii="Arial" w:hAnsi="Arial" w:cs="Arial"/>
          <w:i/>
          <w:iCs/>
          <w:color w:val="222222"/>
          <w:sz w:val="20"/>
          <w:szCs w:val="20"/>
          <w:shd w:val="clear" w:color="auto" w:fill="FFFFFF"/>
        </w:rPr>
        <w:t>Toxics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11</w:t>
      </w:r>
      <w:r w:rsidRPr="002F2343">
        <w:rPr>
          <w:rFonts w:ascii="Arial" w:hAnsi="Arial" w:cs="Arial"/>
          <w:color w:val="222222"/>
          <w:sz w:val="20"/>
          <w:szCs w:val="20"/>
          <w:shd w:val="clear" w:color="auto" w:fill="FFFFFF"/>
        </w:rPr>
        <w:t>(11), p.935.</w:t>
      </w:r>
    </w:p>
    <w:p w14:paraId="7F7FFD9D"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Wen, B., Jin, S.R., Chen, Z.Z., Gao, J.Z., Liu, Y.N., Liu, J.H. and Feng, X.S., 2018. Single and combined effects of microplastics and cadmium on the cadmium accumulation, antioxidant defence and innate immunity of the discus fish (</w:t>
      </w:r>
      <w:r w:rsidRPr="002F2343">
        <w:rPr>
          <w:rFonts w:ascii="Arial" w:hAnsi="Arial" w:cs="Arial"/>
          <w:i/>
          <w:iCs/>
          <w:color w:val="222222"/>
          <w:sz w:val="20"/>
          <w:szCs w:val="20"/>
          <w:shd w:val="clear" w:color="auto" w:fill="FFFFFF"/>
        </w:rPr>
        <w:t xml:space="preserve">Symphysodon </w:t>
      </w:r>
      <w:proofErr w:type="spellStart"/>
      <w:r w:rsidRPr="002F2343">
        <w:rPr>
          <w:rFonts w:ascii="Arial" w:hAnsi="Arial" w:cs="Arial"/>
          <w:i/>
          <w:iCs/>
          <w:color w:val="222222"/>
          <w:sz w:val="20"/>
          <w:szCs w:val="20"/>
          <w:shd w:val="clear" w:color="auto" w:fill="FFFFFF"/>
        </w:rPr>
        <w:t>aequifasciatus</w:t>
      </w:r>
      <w:proofErr w:type="spellEnd"/>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Environmental Pollution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243</w:t>
      </w:r>
      <w:r w:rsidRPr="002F2343">
        <w:rPr>
          <w:rFonts w:ascii="Arial" w:hAnsi="Arial" w:cs="Arial"/>
          <w:color w:val="222222"/>
          <w:sz w:val="20"/>
          <w:szCs w:val="20"/>
          <w:shd w:val="clear" w:color="auto" w:fill="FFFFFF"/>
        </w:rPr>
        <w:t>, pp.462-471.</w:t>
      </w:r>
    </w:p>
    <w:p w14:paraId="6C316A51"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Witczak, A., </w:t>
      </w:r>
      <w:proofErr w:type="spellStart"/>
      <w:r w:rsidRPr="002F2343">
        <w:rPr>
          <w:rFonts w:ascii="Arial" w:hAnsi="Arial" w:cs="Arial"/>
          <w:color w:val="222222"/>
          <w:sz w:val="20"/>
          <w:szCs w:val="20"/>
          <w:shd w:val="clear" w:color="auto" w:fill="FFFFFF"/>
        </w:rPr>
        <w:t>Przedpełska</w:t>
      </w:r>
      <w:proofErr w:type="spellEnd"/>
      <w:r w:rsidRPr="002F2343">
        <w:rPr>
          <w:rFonts w:ascii="Arial" w:hAnsi="Arial" w:cs="Arial"/>
          <w:color w:val="222222"/>
          <w:sz w:val="20"/>
          <w:szCs w:val="20"/>
          <w:shd w:val="clear" w:color="auto" w:fill="FFFFFF"/>
        </w:rPr>
        <w:t>, L., Pokorska-</w:t>
      </w:r>
      <w:proofErr w:type="spellStart"/>
      <w:r w:rsidRPr="002F2343">
        <w:rPr>
          <w:rFonts w:ascii="Arial" w:hAnsi="Arial" w:cs="Arial"/>
          <w:color w:val="222222"/>
          <w:sz w:val="20"/>
          <w:szCs w:val="20"/>
          <w:shd w:val="clear" w:color="auto" w:fill="FFFFFF"/>
        </w:rPr>
        <w:t>Niewiada</w:t>
      </w:r>
      <w:proofErr w:type="spellEnd"/>
      <w:r w:rsidRPr="002F2343">
        <w:rPr>
          <w:rFonts w:ascii="Arial" w:hAnsi="Arial" w:cs="Arial"/>
          <w:color w:val="222222"/>
          <w:sz w:val="20"/>
          <w:szCs w:val="20"/>
          <w:shd w:val="clear" w:color="auto" w:fill="FFFFFF"/>
        </w:rPr>
        <w:t>, K. and Cybulski, J., 2024. Microplastics as a threat to aquatic ecosystems and human health. </w:t>
      </w:r>
      <w:r w:rsidRPr="002F2343">
        <w:rPr>
          <w:rFonts w:ascii="Arial" w:hAnsi="Arial" w:cs="Arial"/>
          <w:i/>
          <w:iCs/>
          <w:color w:val="222222"/>
          <w:sz w:val="20"/>
          <w:szCs w:val="20"/>
          <w:shd w:val="clear" w:color="auto" w:fill="FFFFFF"/>
        </w:rPr>
        <w:t>Toxics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12</w:t>
      </w:r>
      <w:r w:rsidRPr="002F2343">
        <w:rPr>
          <w:rFonts w:ascii="Arial" w:hAnsi="Arial" w:cs="Arial"/>
          <w:color w:val="222222"/>
          <w:sz w:val="20"/>
          <w:szCs w:val="20"/>
          <w:shd w:val="clear" w:color="auto" w:fill="FFFFFF"/>
        </w:rPr>
        <w:t>(8), p.571.</w:t>
      </w:r>
    </w:p>
    <w:p w14:paraId="3EC8900D"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lastRenderedPageBreak/>
        <w:t>Wu, H., Gao, T., Hu, A. and Wang, J., 2024. Network complexity and stability of microbes enhanced by microplastic diversity. </w:t>
      </w:r>
      <w:r w:rsidRPr="002F2343">
        <w:rPr>
          <w:rFonts w:ascii="Arial" w:hAnsi="Arial" w:cs="Arial"/>
          <w:i/>
          <w:iCs/>
          <w:color w:val="222222"/>
          <w:sz w:val="20"/>
          <w:szCs w:val="20"/>
          <w:shd w:val="clear" w:color="auto" w:fill="FFFFFF"/>
        </w:rPr>
        <w:t>Environmental science &amp; technology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58</w:t>
      </w:r>
      <w:r w:rsidRPr="002F2343">
        <w:rPr>
          <w:rFonts w:ascii="Arial" w:hAnsi="Arial" w:cs="Arial"/>
          <w:color w:val="222222"/>
          <w:sz w:val="20"/>
          <w:szCs w:val="20"/>
          <w:shd w:val="clear" w:color="auto" w:fill="FFFFFF"/>
        </w:rPr>
        <w:t>(9), pp.4334-4345.</w:t>
      </w:r>
    </w:p>
    <w:p w14:paraId="2F4B087B"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Wu, P., Lin, S., Cao, G., Wu, J., Jin, H., Wang, C., Wong, M.H., Yang, Z. and Cai, Z., 2022. Absorption, distribution, metabolism, excretion and toxicity of microplastics in the human body and health implications. </w:t>
      </w:r>
      <w:r w:rsidRPr="002F2343">
        <w:rPr>
          <w:rFonts w:ascii="Arial" w:hAnsi="Arial" w:cs="Arial"/>
          <w:i/>
          <w:iCs/>
          <w:color w:val="222222"/>
          <w:sz w:val="20"/>
          <w:szCs w:val="20"/>
          <w:shd w:val="clear" w:color="auto" w:fill="FFFFFF"/>
        </w:rPr>
        <w:t>Journal of Hazardous Materials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437</w:t>
      </w:r>
      <w:r w:rsidRPr="002F2343">
        <w:rPr>
          <w:rFonts w:ascii="Arial" w:hAnsi="Arial" w:cs="Arial"/>
          <w:color w:val="222222"/>
          <w:sz w:val="20"/>
          <w:szCs w:val="20"/>
          <w:shd w:val="clear" w:color="auto" w:fill="FFFFFF"/>
        </w:rPr>
        <w:t>, p.129361.</w:t>
      </w:r>
    </w:p>
    <w:p w14:paraId="6C9134A4"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Xu, L., Bai, X., Li, K., Zhang, G., Zhang, M., Hu, M. and Huang, Y., 2024. Human exposure to ambient atmospheric microplastics in a megacity: spatiotemporal variation and associated microorganism-related health risk. </w:t>
      </w:r>
      <w:r w:rsidRPr="002F2343">
        <w:rPr>
          <w:rFonts w:ascii="Arial" w:hAnsi="Arial" w:cs="Arial"/>
          <w:i/>
          <w:iCs/>
          <w:color w:val="222222"/>
          <w:sz w:val="20"/>
          <w:szCs w:val="20"/>
          <w:shd w:val="clear" w:color="auto" w:fill="FFFFFF"/>
        </w:rPr>
        <w:t>Environmental Science &amp; Technology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58</w:t>
      </w:r>
      <w:r w:rsidRPr="002F2343">
        <w:rPr>
          <w:rFonts w:ascii="Arial" w:hAnsi="Arial" w:cs="Arial"/>
          <w:color w:val="222222"/>
          <w:sz w:val="20"/>
          <w:szCs w:val="20"/>
          <w:shd w:val="clear" w:color="auto" w:fill="FFFFFF"/>
        </w:rPr>
        <w:t>(8), pp.3702-3713.</w:t>
      </w:r>
    </w:p>
    <w:p w14:paraId="199D6F3E"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Xu, Q., Peng, X., Guo, Y., Hao, Q., Hou, Y. and Yang, C., 2023. Effects of polystyrene microplastics on dechlorane plus bioaccumulation in the thick-shell mussel. </w:t>
      </w:r>
      <w:r w:rsidRPr="002F2343">
        <w:rPr>
          <w:rFonts w:ascii="Arial" w:hAnsi="Arial" w:cs="Arial"/>
          <w:i/>
          <w:iCs/>
          <w:color w:val="222222"/>
          <w:sz w:val="20"/>
          <w:szCs w:val="20"/>
          <w:shd w:val="clear" w:color="auto" w:fill="FFFFFF"/>
        </w:rPr>
        <w:t>Frontiers in Environmental Science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11</w:t>
      </w:r>
      <w:r w:rsidRPr="002F2343">
        <w:rPr>
          <w:rFonts w:ascii="Arial" w:hAnsi="Arial" w:cs="Arial"/>
          <w:color w:val="222222"/>
          <w:sz w:val="20"/>
          <w:szCs w:val="20"/>
          <w:shd w:val="clear" w:color="auto" w:fill="FFFFFF"/>
        </w:rPr>
        <w:t>, p.1163075.</w:t>
      </w:r>
    </w:p>
    <w:p w14:paraId="47C15425"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Yan, Z., Zhou, Y., Zhu, P., Bao, X. and Su, P., 2023. Polystyrene </w:t>
      </w:r>
      <w:proofErr w:type="spellStart"/>
      <w:r w:rsidRPr="002F2343">
        <w:rPr>
          <w:rFonts w:ascii="Arial" w:hAnsi="Arial" w:cs="Arial"/>
          <w:color w:val="222222"/>
          <w:sz w:val="20"/>
          <w:szCs w:val="20"/>
          <w:shd w:val="clear" w:color="auto" w:fill="FFFFFF"/>
        </w:rPr>
        <w:t>nanoplastics</w:t>
      </w:r>
      <w:proofErr w:type="spellEnd"/>
      <w:r w:rsidRPr="002F2343">
        <w:rPr>
          <w:rFonts w:ascii="Arial" w:hAnsi="Arial" w:cs="Arial"/>
          <w:color w:val="222222"/>
          <w:sz w:val="20"/>
          <w:szCs w:val="20"/>
          <w:shd w:val="clear" w:color="auto" w:fill="FFFFFF"/>
        </w:rPr>
        <w:t xml:space="preserve"> mediated the toxicity of silver nanoparticles in zebrafish embryos. </w:t>
      </w:r>
      <w:r w:rsidRPr="002F2343">
        <w:rPr>
          <w:rFonts w:ascii="Arial" w:hAnsi="Arial" w:cs="Arial"/>
          <w:i/>
          <w:iCs/>
          <w:color w:val="222222"/>
          <w:sz w:val="20"/>
          <w:szCs w:val="20"/>
          <w:shd w:val="clear" w:color="auto" w:fill="FFFFFF"/>
        </w:rPr>
        <w:t>Frontiers in Marine Science</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10</w:t>
      </w:r>
      <w:r w:rsidRPr="002F2343">
        <w:rPr>
          <w:rFonts w:ascii="Arial" w:hAnsi="Arial" w:cs="Arial"/>
          <w:color w:val="222222"/>
          <w:sz w:val="20"/>
          <w:szCs w:val="20"/>
          <w:shd w:val="clear" w:color="auto" w:fill="FFFFFF"/>
        </w:rPr>
        <w:t>, p.1195125.</w:t>
      </w:r>
    </w:p>
    <w:p w14:paraId="5EC5F93D"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Yang, L., Zhang, Y., Kang, S., Wang, Z. and Wu, C., 2021. Microplastics in soil: A review on methods, occurrence, sources, and potential risk.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780</w:t>
      </w:r>
      <w:r w:rsidRPr="002F2343">
        <w:rPr>
          <w:rFonts w:ascii="Arial" w:hAnsi="Arial" w:cs="Arial"/>
          <w:color w:val="222222"/>
          <w:sz w:val="20"/>
          <w:szCs w:val="20"/>
          <w:shd w:val="clear" w:color="auto" w:fill="FFFFFF"/>
        </w:rPr>
        <w:t>, p.146546.</w:t>
      </w:r>
    </w:p>
    <w:p w14:paraId="6BF78548" w14:textId="34693EA9"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Yarahmadi, A., Heidari, S., </w:t>
      </w:r>
      <w:proofErr w:type="spellStart"/>
      <w:r w:rsidRPr="002F2343">
        <w:rPr>
          <w:rFonts w:ascii="Arial" w:hAnsi="Arial" w:cs="Arial"/>
          <w:color w:val="222222"/>
          <w:sz w:val="20"/>
          <w:szCs w:val="20"/>
          <w:shd w:val="clear" w:color="auto" w:fill="FFFFFF"/>
        </w:rPr>
        <w:t>Sepahvand</w:t>
      </w:r>
      <w:proofErr w:type="spellEnd"/>
      <w:r w:rsidRPr="002F2343">
        <w:rPr>
          <w:rFonts w:ascii="Arial" w:hAnsi="Arial" w:cs="Arial"/>
          <w:color w:val="222222"/>
          <w:sz w:val="20"/>
          <w:szCs w:val="20"/>
          <w:shd w:val="clear" w:color="auto" w:fill="FFFFFF"/>
        </w:rPr>
        <w:t xml:space="preserve">, P., Afkhami, H. and </w:t>
      </w:r>
      <w:proofErr w:type="spellStart"/>
      <w:r w:rsidRPr="002F2343">
        <w:rPr>
          <w:rFonts w:ascii="Arial" w:hAnsi="Arial" w:cs="Arial"/>
          <w:color w:val="222222"/>
          <w:sz w:val="20"/>
          <w:szCs w:val="20"/>
          <w:shd w:val="clear" w:color="auto" w:fill="FFFFFF"/>
        </w:rPr>
        <w:t>Kheradjoo</w:t>
      </w:r>
      <w:proofErr w:type="spellEnd"/>
      <w:r w:rsidRPr="002F2343">
        <w:rPr>
          <w:rFonts w:ascii="Arial" w:hAnsi="Arial" w:cs="Arial"/>
          <w:color w:val="222222"/>
          <w:sz w:val="20"/>
          <w:szCs w:val="20"/>
          <w:shd w:val="clear" w:color="auto" w:fill="FFFFFF"/>
        </w:rPr>
        <w:t xml:space="preserve">, H., 2024. Microplastics and environmental effects: investigating the effects of microplastics on aquatic habitats and their </w:t>
      </w:r>
      <w:r w:rsidR="00527C0F">
        <w:rPr>
          <w:rFonts w:ascii="Arial" w:hAnsi="Arial" w:cs="Arial"/>
          <w:color w:val="222222"/>
          <w:sz w:val="20"/>
          <w:szCs w:val="20"/>
          <w:shd w:val="clear" w:color="auto" w:fill="FFFFFF"/>
        </w:rPr>
        <w:t>I</w:t>
      </w:r>
      <w:r w:rsidRPr="002F2343">
        <w:rPr>
          <w:rFonts w:ascii="Arial" w:hAnsi="Arial" w:cs="Arial"/>
          <w:color w:val="222222"/>
          <w:sz w:val="20"/>
          <w:szCs w:val="20"/>
          <w:shd w:val="clear" w:color="auto" w:fill="FFFFFF"/>
        </w:rPr>
        <w:t>mpact on human health. </w:t>
      </w:r>
      <w:r w:rsidRPr="002F2343">
        <w:rPr>
          <w:rFonts w:ascii="Arial" w:hAnsi="Arial" w:cs="Arial"/>
          <w:i/>
          <w:iCs/>
          <w:color w:val="222222"/>
          <w:sz w:val="20"/>
          <w:szCs w:val="20"/>
          <w:shd w:val="clear" w:color="auto" w:fill="FFFFFF"/>
        </w:rPr>
        <w:t>Frontiers in Public Health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12</w:t>
      </w:r>
      <w:r w:rsidRPr="002F2343">
        <w:rPr>
          <w:rFonts w:ascii="Arial" w:hAnsi="Arial" w:cs="Arial"/>
          <w:color w:val="222222"/>
          <w:sz w:val="20"/>
          <w:szCs w:val="20"/>
          <w:shd w:val="clear" w:color="auto" w:fill="FFFFFF"/>
        </w:rPr>
        <w:t>, p.1411389.</w:t>
      </w:r>
    </w:p>
    <w:p w14:paraId="11C0F91F"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Yoon, D.Y., Sundararajan, P.R. and Flory, P.J., 1975. Conformational characteristics of polystyrene. </w:t>
      </w:r>
      <w:r w:rsidRPr="002F2343">
        <w:rPr>
          <w:rFonts w:ascii="Arial" w:hAnsi="Arial" w:cs="Arial"/>
          <w:i/>
          <w:iCs/>
          <w:color w:val="222222"/>
          <w:sz w:val="20"/>
          <w:szCs w:val="20"/>
          <w:shd w:val="clear" w:color="auto" w:fill="FFFFFF"/>
        </w:rPr>
        <w:t>Macromolecules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8</w:t>
      </w:r>
      <w:r w:rsidRPr="002F2343">
        <w:rPr>
          <w:rFonts w:ascii="Arial" w:hAnsi="Arial" w:cs="Arial"/>
          <w:color w:val="222222"/>
          <w:sz w:val="20"/>
          <w:szCs w:val="20"/>
          <w:shd w:val="clear" w:color="auto" w:fill="FFFFFF"/>
        </w:rPr>
        <w:t>(6), pp.776-783.</w:t>
      </w:r>
    </w:p>
    <w:p w14:paraId="3321C559"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Yuan, Z., Nag, R. and Cummins, E., 2022. Human health concerns regarding microplastics in the aquatic environment-From marine to food systems. </w:t>
      </w:r>
      <w:r w:rsidRPr="002F2343">
        <w:rPr>
          <w:rFonts w:ascii="Arial" w:hAnsi="Arial" w:cs="Arial"/>
          <w:i/>
          <w:iCs/>
          <w:color w:val="222222"/>
          <w:sz w:val="20"/>
          <w:szCs w:val="20"/>
          <w:shd w:val="clear" w:color="auto" w:fill="FFFFFF"/>
        </w:rPr>
        <w:t>Science of the Total Environment</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823</w:t>
      </w:r>
      <w:r w:rsidRPr="002F2343">
        <w:rPr>
          <w:rFonts w:ascii="Arial" w:hAnsi="Arial" w:cs="Arial"/>
          <w:color w:val="222222"/>
          <w:sz w:val="20"/>
          <w:szCs w:val="20"/>
          <w:shd w:val="clear" w:color="auto" w:fill="FFFFFF"/>
        </w:rPr>
        <w:t>, p.153730.</w:t>
      </w:r>
    </w:p>
    <w:p w14:paraId="319CABD1"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Yuan, Z.X., Deng, S., Chen, L., Hu, Y., Gu, J. and He, L., 2021. pH</w:t>
      </w:r>
      <w:r w:rsidRPr="002F2343">
        <w:rPr>
          <w:rFonts w:ascii="Cambria Math" w:hAnsi="Cambria Math" w:cs="Cambria Math"/>
          <w:color w:val="222222"/>
          <w:sz w:val="20"/>
          <w:szCs w:val="20"/>
          <w:shd w:val="clear" w:color="auto" w:fill="FFFFFF"/>
        </w:rPr>
        <w:t>‐</w:t>
      </w:r>
      <w:r w:rsidRPr="002F2343">
        <w:rPr>
          <w:rFonts w:ascii="Arial" w:hAnsi="Arial" w:cs="Arial"/>
          <w:color w:val="222222"/>
          <w:sz w:val="20"/>
          <w:szCs w:val="20"/>
          <w:shd w:val="clear" w:color="auto" w:fill="FFFFFF"/>
        </w:rPr>
        <w:t>driven entrapment of enrofloxacin in casein</w:t>
      </w:r>
      <w:r w:rsidRPr="002F2343">
        <w:rPr>
          <w:rFonts w:ascii="Cambria Math" w:hAnsi="Cambria Math" w:cs="Cambria Math"/>
          <w:color w:val="222222"/>
          <w:sz w:val="20"/>
          <w:szCs w:val="20"/>
          <w:shd w:val="clear" w:color="auto" w:fill="FFFFFF"/>
        </w:rPr>
        <w:t>‐</w:t>
      </w:r>
      <w:r w:rsidRPr="002F2343">
        <w:rPr>
          <w:rFonts w:ascii="Arial" w:hAnsi="Arial" w:cs="Arial"/>
          <w:color w:val="222222"/>
          <w:sz w:val="20"/>
          <w:szCs w:val="20"/>
          <w:shd w:val="clear" w:color="auto" w:fill="FFFFFF"/>
        </w:rPr>
        <w:t>based nanoparticles for the enhancement of oral bioavailability. </w:t>
      </w:r>
      <w:r w:rsidRPr="002F2343">
        <w:rPr>
          <w:rFonts w:ascii="Arial" w:hAnsi="Arial" w:cs="Arial"/>
          <w:i/>
          <w:iCs/>
          <w:color w:val="222222"/>
          <w:sz w:val="20"/>
          <w:szCs w:val="20"/>
          <w:shd w:val="clear" w:color="auto" w:fill="FFFFFF"/>
        </w:rPr>
        <w:t>Food Science &amp; Nutrition</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9</w:t>
      </w:r>
      <w:r w:rsidRPr="002F2343">
        <w:rPr>
          <w:rFonts w:ascii="Arial" w:hAnsi="Arial" w:cs="Arial"/>
          <w:color w:val="222222"/>
          <w:sz w:val="20"/>
          <w:szCs w:val="20"/>
          <w:shd w:val="clear" w:color="auto" w:fill="FFFFFF"/>
        </w:rPr>
        <w:t>(8), pp.4057-4067.</w:t>
      </w:r>
    </w:p>
    <w:p w14:paraId="62784B83"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 xml:space="preserve">Yücel, N., 2023. Detection of microplastic </w:t>
      </w:r>
      <w:proofErr w:type="spellStart"/>
      <w:r w:rsidRPr="002F2343">
        <w:rPr>
          <w:rFonts w:ascii="Arial" w:hAnsi="Arial" w:cs="Arial"/>
          <w:color w:val="222222"/>
          <w:sz w:val="20"/>
          <w:szCs w:val="20"/>
          <w:shd w:val="clear" w:color="auto" w:fill="FFFFFF"/>
        </w:rPr>
        <w:t>fibers</w:t>
      </w:r>
      <w:proofErr w:type="spellEnd"/>
      <w:r w:rsidRPr="002F2343">
        <w:rPr>
          <w:rFonts w:ascii="Arial" w:hAnsi="Arial" w:cs="Arial"/>
          <w:color w:val="222222"/>
          <w:sz w:val="20"/>
          <w:szCs w:val="20"/>
          <w:shd w:val="clear" w:color="auto" w:fill="FFFFFF"/>
        </w:rPr>
        <w:t xml:space="preserve"> tangle in deep-water rose shrimp (</w:t>
      </w:r>
      <w:proofErr w:type="spellStart"/>
      <w:r w:rsidRPr="002F2343">
        <w:rPr>
          <w:rFonts w:ascii="Arial" w:hAnsi="Arial" w:cs="Arial"/>
          <w:i/>
          <w:iCs/>
          <w:color w:val="222222"/>
          <w:sz w:val="20"/>
          <w:szCs w:val="20"/>
          <w:shd w:val="clear" w:color="auto" w:fill="FFFFFF"/>
        </w:rPr>
        <w:t>Parapenaeus</w:t>
      </w:r>
      <w:proofErr w:type="spellEnd"/>
      <w:r w:rsidRPr="002F2343">
        <w:rPr>
          <w:rFonts w:ascii="Arial" w:hAnsi="Arial" w:cs="Arial"/>
          <w:i/>
          <w:iCs/>
          <w:color w:val="222222"/>
          <w:sz w:val="20"/>
          <w:szCs w:val="20"/>
          <w:shd w:val="clear" w:color="auto" w:fill="FFFFFF"/>
        </w:rPr>
        <w:t xml:space="preserve"> longirostris</w:t>
      </w:r>
      <w:r w:rsidRPr="002F2343">
        <w:rPr>
          <w:rFonts w:ascii="Arial" w:hAnsi="Arial" w:cs="Arial"/>
          <w:color w:val="222222"/>
          <w:sz w:val="20"/>
          <w:szCs w:val="20"/>
          <w:shd w:val="clear" w:color="auto" w:fill="FFFFFF"/>
        </w:rPr>
        <w:t>, Lucas, 1846) in the northeastern Mediterranean Sea. </w:t>
      </w:r>
      <w:r w:rsidRPr="002F2343">
        <w:rPr>
          <w:rFonts w:ascii="Arial" w:hAnsi="Arial" w:cs="Arial"/>
          <w:i/>
          <w:iCs/>
          <w:color w:val="222222"/>
          <w:sz w:val="20"/>
          <w:szCs w:val="20"/>
          <w:shd w:val="clear" w:color="auto" w:fill="FFFFFF"/>
        </w:rPr>
        <w:t>Environmental Science and Pollution Research</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30</w:t>
      </w:r>
      <w:r w:rsidRPr="002F2343">
        <w:rPr>
          <w:rFonts w:ascii="Arial" w:hAnsi="Arial" w:cs="Arial"/>
          <w:color w:val="222222"/>
          <w:sz w:val="20"/>
          <w:szCs w:val="20"/>
          <w:shd w:val="clear" w:color="auto" w:fill="FFFFFF"/>
        </w:rPr>
        <w:t>(4), pp.10914-10924.</w:t>
      </w:r>
    </w:p>
    <w:p w14:paraId="3BF5D195"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Zettler, E.R., Mincer, T.J. and Amaral-Zettler, L.A., 2013. Life in the “plastisphere”: microbial communities on plastic marine debris. </w:t>
      </w:r>
      <w:r w:rsidRPr="002F2343">
        <w:rPr>
          <w:rFonts w:ascii="Arial" w:hAnsi="Arial" w:cs="Arial"/>
          <w:i/>
          <w:iCs/>
          <w:color w:val="222222"/>
          <w:sz w:val="20"/>
          <w:szCs w:val="20"/>
          <w:shd w:val="clear" w:color="auto" w:fill="FFFFFF"/>
        </w:rPr>
        <w:t>Environmental science &amp; technology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47</w:t>
      </w:r>
      <w:r w:rsidRPr="002F2343">
        <w:rPr>
          <w:rFonts w:ascii="Arial" w:hAnsi="Arial" w:cs="Arial"/>
          <w:color w:val="222222"/>
          <w:sz w:val="20"/>
          <w:szCs w:val="20"/>
          <w:shd w:val="clear" w:color="auto" w:fill="FFFFFF"/>
        </w:rPr>
        <w:t>(13), pp.7137-7146.</w:t>
      </w:r>
    </w:p>
    <w:p w14:paraId="607617AB" w14:textId="77777777" w:rsidR="00B66FD2"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Zhou, B., Wang, J., Zhang, H., Shi, H., Fei, Y., Huang, S., Tong, Y., Wen, D., Luo, Y. and Barceló, D., 2020. Microplastics in agricultural soils on the coastal plain of Hangzhou Bay, east China: Multiple sources other than plastic mulching film. </w:t>
      </w:r>
      <w:r w:rsidRPr="002F2343">
        <w:rPr>
          <w:rFonts w:ascii="Arial" w:hAnsi="Arial" w:cs="Arial"/>
          <w:i/>
          <w:iCs/>
          <w:color w:val="222222"/>
          <w:sz w:val="20"/>
          <w:szCs w:val="20"/>
          <w:shd w:val="clear" w:color="auto" w:fill="FFFFFF"/>
        </w:rPr>
        <w:t>Journal of Hazardous Materials</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388</w:t>
      </w:r>
      <w:r w:rsidRPr="002F2343">
        <w:rPr>
          <w:rFonts w:ascii="Arial" w:hAnsi="Arial" w:cs="Arial"/>
          <w:color w:val="222222"/>
          <w:sz w:val="20"/>
          <w:szCs w:val="20"/>
          <w:shd w:val="clear" w:color="auto" w:fill="FFFFFF"/>
        </w:rPr>
        <w:t>, p.121814.</w:t>
      </w:r>
    </w:p>
    <w:p w14:paraId="4B44ACE0" w14:textId="59715A33" w:rsidR="00417FA8" w:rsidRPr="002F2343" w:rsidRDefault="00B66FD2" w:rsidP="00B66FD2">
      <w:pPr>
        <w:ind w:left="567" w:hanging="567"/>
        <w:jc w:val="both"/>
        <w:rPr>
          <w:rFonts w:ascii="Arial" w:hAnsi="Arial" w:cs="Arial"/>
          <w:color w:val="222222"/>
          <w:sz w:val="20"/>
          <w:szCs w:val="20"/>
          <w:shd w:val="clear" w:color="auto" w:fill="FFFFFF"/>
        </w:rPr>
      </w:pPr>
      <w:r w:rsidRPr="002F2343">
        <w:rPr>
          <w:rFonts w:ascii="Arial" w:hAnsi="Arial" w:cs="Arial"/>
          <w:color w:val="222222"/>
          <w:sz w:val="20"/>
          <w:szCs w:val="20"/>
          <w:shd w:val="clear" w:color="auto" w:fill="FFFFFF"/>
        </w:rPr>
        <w:t>Zhu, J., Chu, W., Luo, J., Yang, J., He, L. and Li, J., 2022. Dental materials for oral microbiota dysbiosis: an update. </w:t>
      </w:r>
      <w:r w:rsidRPr="002F2343">
        <w:rPr>
          <w:rFonts w:ascii="Arial" w:hAnsi="Arial" w:cs="Arial"/>
          <w:i/>
          <w:iCs/>
          <w:color w:val="222222"/>
          <w:sz w:val="20"/>
          <w:szCs w:val="20"/>
          <w:shd w:val="clear" w:color="auto" w:fill="FFFFFF"/>
        </w:rPr>
        <w:t>Frontiers in cellular and infection microbiology</w:t>
      </w:r>
      <w:r w:rsidRPr="002F2343">
        <w:rPr>
          <w:rFonts w:ascii="Arial" w:hAnsi="Arial" w:cs="Arial"/>
          <w:color w:val="222222"/>
          <w:sz w:val="20"/>
          <w:szCs w:val="20"/>
          <w:shd w:val="clear" w:color="auto" w:fill="FFFFFF"/>
        </w:rPr>
        <w:t>, </w:t>
      </w:r>
      <w:r w:rsidRPr="002F2343">
        <w:rPr>
          <w:rFonts w:ascii="Arial" w:hAnsi="Arial" w:cs="Arial"/>
          <w:i/>
          <w:iCs/>
          <w:color w:val="222222"/>
          <w:sz w:val="20"/>
          <w:szCs w:val="20"/>
          <w:shd w:val="clear" w:color="auto" w:fill="FFFFFF"/>
        </w:rPr>
        <w:t>12</w:t>
      </w:r>
      <w:r w:rsidRPr="002F2343">
        <w:rPr>
          <w:rFonts w:ascii="Arial" w:hAnsi="Arial" w:cs="Arial"/>
          <w:color w:val="222222"/>
          <w:sz w:val="20"/>
          <w:szCs w:val="20"/>
          <w:shd w:val="clear" w:color="auto" w:fill="FFFFFF"/>
        </w:rPr>
        <w:t>, p.900918.</w:t>
      </w:r>
    </w:p>
    <w:sectPr w:rsidR="00417FA8" w:rsidRPr="002F2343" w:rsidSect="00814C1C">
      <w:headerReference w:type="even" r:id="rId23"/>
      <w:headerReference w:type="default" r:id="rId24"/>
      <w:headerReference w:type="first" r:id="rId2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DFFAA" w14:textId="77777777" w:rsidR="004A38C7" w:rsidRDefault="004A38C7" w:rsidP="000346A7">
      <w:r>
        <w:separator/>
      </w:r>
    </w:p>
  </w:endnote>
  <w:endnote w:type="continuationSeparator" w:id="0">
    <w:p w14:paraId="16A4AC42" w14:textId="77777777" w:rsidR="004A38C7" w:rsidRDefault="004A38C7" w:rsidP="00034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37A52" w14:textId="77777777" w:rsidR="004A38C7" w:rsidRDefault="004A38C7" w:rsidP="000346A7">
      <w:r>
        <w:separator/>
      </w:r>
    </w:p>
  </w:footnote>
  <w:footnote w:type="continuationSeparator" w:id="0">
    <w:p w14:paraId="1DF8067E" w14:textId="77777777" w:rsidR="004A38C7" w:rsidRDefault="004A38C7" w:rsidP="00034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0D54" w14:textId="78EBC28C" w:rsidR="00D34954" w:rsidRDefault="00000000">
    <w:pPr>
      <w:pStyle w:val="Header"/>
    </w:pPr>
    <w:r>
      <w:rPr>
        <w:noProof/>
      </w:rPr>
      <w:pict w14:anchorId="028BF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71.65pt;height:6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E6B51" w14:textId="367662F2" w:rsidR="00D34954" w:rsidRDefault="00000000">
    <w:pPr>
      <w:pStyle w:val="Header"/>
    </w:pPr>
    <w:r>
      <w:rPr>
        <w:noProof/>
      </w:rPr>
      <w:pict w14:anchorId="6CB6F4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71.65pt;height:6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DEF8D" w14:textId="6A03922C" w:rsidR="00D34954" w:rsidRDefault="00000000">
    <w:pPr>
      <w:pStyle w:val="Header"/>
    </w:pPr>
    <w:r>
      <w:rPr>
        <w:noProof/>
      </w:rPr>
      <w:pict w14:anchorId="3FAA7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571.65pt;height:6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E24E3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8432A"/>
    <w:multiLevelType w:val="multilevel"/>
    <w:tmpl w:val="D2A8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A6BAE"/>
    <w:multiLevelType w:val="multilevel"/>
    <w:tmpl w:val="7B1E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268A3"/>
    <w:multiLevelType w:val="hybridMultilevel"/>
    <w:tmpl w:val="070A6AEA"/>
    <w:lvl w:ilvl="0" w:tplc="08090001">
      <w:start w:val="1"/>
      <w:numFmt w:val="bullet"/>
      <w:lvlText w:val=""/>
      <w:lvlJc w:val="left"/>
      <w:pPr>
        <w:ind w:left="962" w:hanging="360"/>
      </w:pPr>
      <w:rPr>
        <w:rFonts w:ascii="Symbol" w:hAnsi="Symbol" w:hint="default"/>
      </w:rPr>
    </w:lvl>
    <w:lvl w:ilvl="1" w:tplc="08090003" w:tentative="1">
      <w:start w:val="1"/>
      <w:numFmt w:val="bullet"/>
      <w:lvlText w:val="o"/>
      <w:lvlJc w:val="left"/>
      <w:pPr>
        <w:ind w:left="1682" w:hanging="360"/>
      </w:pPr>
      <w:rPr>
        <w:rFonts w:ascii="Courier New" w:hAnsi="Courier New" w:cs="Courier New" w:hint="default"/>
      </w:rPr>
    </w:lvl>
    <w:lvl w:ilvl="2" w:tplc="08090005" w:tentative="1">
      <w:start w:val="1"/>
      <w:numFmt w:val="bullet"/>
      <w:lvlText w:val=""/>
      <w:lvlJc w:val="left"/>
      <w:pPr>
        <w:ind w:left="2402" w:hanging="360"/>
      </w:pPr>
      <w:rPr>
        <w:rFonts w:ascii="Wingdings" w:hAnsi="Wingdings" w:hint="default"/>
      </w:rPr>
    </w:lvl>
    <w:lvl w:ilvl="3" w:tplc="08090001" w:tentative="1">
      <w:start w:val="1"/>
      <w:numFmt w:val="bullet"/>
      <w:lvlText w:val=""/>
      <w:lvlJc w:val="left"/>
      <w:pPr>
        <w:ind w:left="3122" w:hanging="360"/>
      </w:pPr>
      <w:rPr>
        <w:rFonts w:ascii="Symbol" w:hAnsi="Symbol" w:hint="default"/>
      </w:rPr>
    </w:lvl>
    <w:lvl w:ilvl="4" w:tplc="08090003" w:tentative="1">
      <w:start w:val="1"/>
      <w:numFmt w:val="bullet"/>
      <w:lvlText w:val="o"/>
      <w:lvlJc w:val="left"/>
      <w:pPr>
        <w:ind w:left="3842" w:hanging="360"/>
      </w:pPr>
      <w:rPr>
        <w:rFonts w:ascii="Courier New" w:hAnsi="Courier New" w:cs="Courier New" w:hint="default"/>
      </w:rPr>
    </w:lvl>
    <w:lvl w:ilvl="5" w:tplc="08090005" w:tentative="1">
      <w:start w:val="1"/>
      <w:numFmt w:val="bullet"/>
      <w:lvlText w:val=""/>
      <w:lvlJc w:val="left"/>
      <w:pPr>
        <w:ind w:left="4562" w:hanging="360"/>
      </w:pPr>
      <w:rPr>
        <w:rFonts w:ascii="Wingdings" w:hAnsi="Wingdings" w:hint="default"/>
      </w:rPr>
    </w:lvl>
    <w:lvl w:ilvl="6" w:tplc="08090001" w:tentative="1">
      <w:start w:val="1"/>
      <w:numFmt w:val="bullet"/>
      <w:lvlText w:val=""/>
      <w:lvlJc w:val="left"/>
      <w:pPr>
        <w:ind w:left="5282" w:hanging="360"/>
      </w:pPr>
      <w:rPr>
        <w:rFonts w:ascii="Symbol" w:hAnsi="Symbol" w:hint="default"/>
      </w:rPr>
    </w:lvl>
    <w:lvl w:ilvl="7" w:tplc="08090003" w:tentative="1">
      <w:start w:val="1"/>
      <w:numFmt w:val="bullet"/>
      <w:lvlText w:val="o"/>
      <w:lvlJc w:val="left"/>
      <w:pPr>
        <w:ind w:left="6002" w:hanging="360"/>
      </w:pPr>
      <w:rPr>
        <w:rFonts w:ascii="Courier New" w:hAnsi="Courier New" w:cs="Courier New" w:hint="default"/>
      </w:rPr>
    </w:lvl>
    <w:lvl w:ilvl="8" w:tplc="08090005" w:tentative="1">
      <w:start w:val="1"/>
      <w:numFmt w:val="bullet"/>
      <w:lvlText w:val=""/>
      <w:lvlJc w:val="left"/>
      <w:pPr>
        <w:ind w:left="6722" w:hanging="360"/>
      </w:pPr>
      <w:rPr>
        <w:rFonts w:ascii="Wingdings" w:hAnsi="Wingdings" w:hint="default"/>
      </w:rPr>
    </w:lvl>
  </w:abstractNum>
  <w:abstractNum w:abstractNumId="4" w15:restartNumberingAfterBreak="0">
    <w:nsid w:val="119E1784"/>
    <w:multiLevelType w:val="hybridMultilevel"/>
    <w:tmpl w:val="B79A1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A56F5"/>
    <w:multiLevelType w:val="multilevel"/>
    <w:tmpl w:val="88B8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17C03"/>
    <w:multiLevelType w:val="multilevel"/>
    <w:tmpl w:val="B0D80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074EA"/>
    <w:multiLevelType w:val="multilevel"/>
    <w:tmpl w:val="F050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1580F"/>
    <w:multiLevelType w:val="multilevel"/>
    <w:tmpl w:val="B0D8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65C68"/>
    <w:multiLevelType w:val="multilevel"/>
    <w:tmpl w:val="B81A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707AD"/>
    <w:multiLevelType w:val="hybridMultilevel"/>
    <w:tmpl w:val="52B0B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9A78B6"/>
    <w:multiLevelType w:val="hybridMultilevel"/>
    <w:tmpl w:val="6A640E14"/>
    <w:lvl w:ilvl="0" w:tplc="08090001">
      <w:start w:val="1"/>
      <w:numFmt w:val="bullet"/>
      <w:lvlText w:val=""/>
      <w:lvlJc w:val="left"/>
      <w:pPr>
        <w:ind w:left="957" w:hanging="360"/>
      </w:pPr>
      <w:rPr>
        <w:rFonts w:ascii="Symbol" w:hAnsi="Symbol" w:hint="default"/>
      </w:rPr>
    </w:lvl>
    <w:lvl w:ilvl="1" w:tplc="08090003" w:tentative="1">
      <w:start w:val="1"/>
      <w:numFmt w:val="bullet"/>
      <w:lvlText w:val="o"/>
      <w:lvlJc w:val="left"/>
      <w:pPr>
        <w:ind w:left="1677" w:hanging="360"/>
      </w:pPr>
      <w:rPr>
        <w:rFonts w:ascii="Courier New" w:hAnsi="Courier New" w:cs="Courier New" w:hint="default"/>
      </w:rPr>
    </w:lvl>
    <w:lvl w:ilvl="2" w:tplc="08090005" w:tentative="1">
      <w:start w:val="1"/>
      <w:numFmt w:val="bullet"/>
      <w:lvlText w:val=""/>
      <w:lvlJc w:val="left"/>
      <w:pPr>
        <w:ind w:left="2397" w:hanging="360"/>
      </w:pPr>
      <w:rPr>
        <w:rFonts w:ascii="Wingdings" w:hAnsi="Wingdings" w:hint="default"/>
      </w:rPr>
    </w:lvl>
    <w:lvl w:ilvl="3" w:tplc="08090001" w:tentative="1">
      <w:start w:val="1"/>
      <w:numFmt w:val="bullet"/>
      <w:lvlText w:val=""/>
      <w:lvlJc w:val="left"/>
      <w:pPr>
        <w:ind w:left="3117" w:hanging="360"/>
      </w:pPr>
      <w:rPr>
        <w:rFonts w:ascii="Symbol" w:hAnsi="Symbol" w:hint="default"/>
      </w:rPr>
    </w:lvl>
    <w:lvl w:ilvl="4" w:tplc="08090003" w:tentative="1">
      <w:start w:val="1"/>
      <w:numFmt w:val="bullet"/>
      <w:lvlText w:val="o"/>
      <w:lvlJc w:val="left"/>
      <w:pPr>
        <w:ind w:left="3837" w:hanging="360"/>
      </w:pPr>
      <w:rPr>
        <w:rFonts w:ascii="Courier New" w:hAnsi="Courier New" w:cs="Courier New" w:hint="default"/>
      </w:rPr>
    </w:lvl>
    <w:lvl w:ilvl="5" w:tplc="08090005" w:tentative="1">
      <w:start w:val="1"/>
      <w:numFmt w:val="bullet"/>
      <w:lvlText w:val=""/>
      <w:lvlJc w:val="left"/>
      <w:pPr>
        <w:ind w:left="4557" w:hanging="360"/>
      </w:pPr>
      <w:rPr>
        <w:rFonts w:ascii="Wingdings" w:hAnsi="Wingdings" w:hint="default"/>
      </w:rPr>
    </w:lvl>
    <w:lvl w:ilvl="6" w:tplc="08090001" w:tentative="1">
      <w:start w:val="1"/>
      <w:numFmt w:val="bullet"/>
      <w:lvlText w:val=""/>
      <w:lvlJc w:val="left"/>
      <w:pPr>
        <w:ind w:left="5277" w:hanging="360"/>
      </w:pPr>
      <w:rPr>
        <w:rFonts w:ascii="Symbol" w:hAnsi="Symbol" w:hint="default"/>
      </w:rPr>
    </w:lvl>
    <w:lvl w:ilvl="7" w:tplc="08090003" w:tentative="1">
      <w:start w:val="1"/>
      <w:numFmt w:val="bullet"/>
      <w:lvlText w:val="o"/>
      <w:lvlJc w:val="left"/>
      <w:pPr>
        <w:ind w:left="5997" w:hanging="360"/>
      </w:pPr>
      <w:rPr>
        <w:rFonts w:ascii="Courier New" w:hAnsi="Courier New" w:cs="Courier New" w:hint="default"/>
      </w:rPr>
    </w:lvl>
    <w:lvl w:ilvl="8" w:tplc="08090005" w:tentative="1">
      <w:start w:val="1"/>
      <w:numFmt w:val="bullet"/>
      <w:lvlText w:val=""/>
      <w:lvlJc w:val="left"/>
      <w:pPr>
        <w:ind w:left="6717" w:hanging="360"/>
      </w:pPr>
      <w:rPr>
        <w:rFonts w:ascii="Wingdings" w:hAnsi="Wingdings" w:hint="default"/>
      </w:rPr>
    </w:lvl>
  </w:abstractNum>
  <w:abstractNum w:abstractNumId="12" w15:restartNumberingAfterBreak="0">
    <w:nsid w:val="252A06FD"/>
    <w:multiLevelType w:val="multilevel"/>
    <w:tmpl w:val="B0D8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469FD"/>
    <w:multiLevelType w:val="multilevel"/>
    <w:tmpl w:val="B0D8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A74EE"/>
    <w:multiLevelType w:val="hybridMultilevel"/>
    <w:tmpl w:val="FFB8D3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72B465A"/>
    <w:multiLevelType w:val="multilevel"/>
    <w:tmpl w:val="51A2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93222"/>
    <w:multiLevelType w:val="multilevel"/>
    <w:tmpl w:val="EBB4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2396D"/>
    <w:multiLevelType w:val="multilevel"/>
    <w:tmpl w:val="7002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A95905"/>
    <w:multiLevelType w:val="multilevel"/>
    <w:tmpl w:val="A1DC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96077D"/>
    <w:multiLevelType w:val="multilevel"/>
    <w:tmpl w:val="F70E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DE5DC6"/>
    <w:multiLevelType w:val="multilevel"/>
    <w:tmpl w:val="B0D8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B37206"/>
    <w:multiLevelType w:val="multilevel"/>
    <w:tmpl w:val="572A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0B0D2C"/>
    <w:multiLevelType w:val="multilevel"/>
    <w:tmpl w:val="089A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1D3F76"/>
    <w:multiLevelType w:val="hybridMultilevel"/>
    <w:tmpl w:val="84A41A34"/>
    <w:lvl w:ilvl="0" w:tplc="08090001">
      <w:start w:val="1"/>
      <w:numFmt w:val="bullet"/>
      <w:lvlText w:val=""/>
      <w:lvlJc w:val="left"/>
      <w:pPr>
        <w:ind w:left="962" w:hanging="360"/>
      </w:pPr>
      <w:rPr>
        <w:rFonts w:ascii="Symbol" w:hAnsi="Symbol" w:hint="default"/>
      </w:rPr>
    </w:lvl>
    <w:lvl w:ilvl="1" w:tplc="08090003" w:tentative="1">
      <w:start w:val="1"/>
      <w:numFmt w:val="bullet"/>
      <w:lvlText w:val="o"/>
      <w:lvlJc w:val="left"/>
      <w:pPr>
        <w:ind w:left="1682" w:hanging="360"/>
      </w:pPr>
      <w:rPr>
        <w:rFonts w:ascii="Courier New" w:hAnsi="Courier New" w:cs="Courier New" w:hint="default"/>
      </w:rPr>
    </w:lvl>
    <w:lvl w:ilvl="2" w:tplc="08090005" w:tentative="1">
      <w:start w:val="1"/>
      <w:numFmt w:val="bullet"/>
      <w:lvlText w:val=""/>
      <w:lvlJc w:val="left"/>
      <w:pPr>
        <w:ind w:left="2402" w:hanging="360"/>
      </w:pPr>
      <w:rPr>
        <w:rFonts w:ascii="Wingdings" w:hAnsi="Wingdings" w:hint="default"/>
      </w:rPr>
    </w:lvl>
    <w:lvl w:ilvl="3" w:tplc="08090001" w:tentative="1">
      <w:start w:val="1"/>
      <w:numFmt w:val="bullet"/>
      <w:lvlText w:val=""/>
      <w:lvlJc w:val="left"/>
      <w:pPr>
        <w:ind w:left="3122" w:hanging="360"/>
      </w:pPr>
      <w:rPr>
        <w:rFonts w:ascii="Symbol" w:hAnsi="Symbol" w:hint="default"/>
      </w:rPr>
    </w:lvl>
    <w:lvl w:ilvl="4" w:tplc="08090003" w:tentative="1">
      <w:start w:val="1"/>
      <w:numFmt w:val="bullet"/>
      <w:lvlText w:val="o"/>
      <w:lvlJc w:val="left"/>
      <w:pPr>
        <w:ind w:left="3842" w:hanging="360"/>
      </w:pPr>
      <w:rPr>
        <w:rFonts w:ascii="Courier New" w:hAnsi="Courier New" w:cs="Courier New" w:hint="default"/>
      </w:rPr>
    </w:lvl>
    <w:lvl w:ilvl="5" w:tplc="08090005" w:tentative="1">
      <w:start w:val="1"/>
      <w:numFmt w:val="bullet"/>
      <w:lvlText w:val=""/>
      <w:lvlJc w:val="left"/>
      <w:pPr>
        <w:ind w:left="4562" w:hanging="360"/>
      </w:pPr>
      <w:rPr>
        <w:rFonts w:ascii="Wingdings" w:hAnsi="Wingdings" w:hint="default"/>
      </w:rPr>
    </w:lvl>
    <w:lvl w:ilvl="6" w:tplc="08090001" w:tentative="1">
      <w:start w:val="1"/>
      <w:numFmt w:val="bullet"/>
      <w:lvlText w:val=""/>
      <w:lvlJc w:val="left"/>
      <w:pPr>
        <w:ind w:left="5282" w:hanging="360"/>
      </w:pPr>
      <w:rPr>
        <w:rFonts w:ascii="Symbol" w:hAnsi="Symbol" w:hint="default"/>
      </w:rPr>
    </w:lvl>
    <w:lvl w:ilvl="7" w:tplc="08090003" w:tentative="1">
      <w:start w:val="1"/>
      <w:numFmt w:val="bullet"/>
      <w:lvlText w:val="o"/>
      <w:lvlJc w:val="left"/>
      <w:pPr>
        <w:ind w:left="6002" w:hanging="360"/>
      </w:pPr>
      <w:rPr>
        <w:rFonts w:ascii="Courier New" w:hAnsi="Courier New" w:cs="Courier New" w:hint="default"/>
      </w:rPr>
    </w:lvl>
    <w:lvl w:ilvl="8" w:tplc="08090005" w:tentative="1">
      <w:start w:val="1"/>
      <w:numFmt w:val="bullet"/>
      <w:lvlText w:val=""/>
      <w:lvlJc w:val="left"/>
      <w:pPr>
        <w:ind w:left="6722" w:hanging="360"/>
      </w:pPr>
      <w:rPr>
        <w:rFonts w:ascii="Wingdings" w:hAnsi="Wingdings" w:hint="default"/>
      </w:rPr>
    </w:lvl>
  </w:abstractNum>
  <w:abstractNum w:abstractNumId="24" w15:restartNumberingAfterBreak="0">
    <w:nsid w:val="4520147A"/>
    <w:multiLevelType w:val="multilevel"/>
    <w:tmpl w:val="B0D8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96B25"/>
    <w:multiLevelType w:val="multilevel"/>
    <w:tmpl w:val="B0D80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6B1B3E"/>
    <w:multiLevelType w:val="multilevel"/>
    <w:tmpl w:val="AA56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202F3B"/>
    <w:multiLevelType w:val="multilevel"/>
    <w:tmpl w:val="6E40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4E41A3"/>
    <w:multiLevelType w:val="multilevel"/>
    <w:tmpl w:val="9E78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1967BE"/>
    <w:multiLevelType w:val="multilevel"/>
    <w:tmpl w:val="8170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130173"/>
    <w:multiLevelType w:val="multilevel"/>
    <w:tmpl w:val="AE22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8F5EEE"/>
    <w:multiLevelType w:val="multilevel"/>
    <w:tmpl w:val="37CA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DB334D"/>
    <w:multiLevelType w:val="multilevel"/>
    <w:tmpl w:val="BA1A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6112F2"/>
    <w:multiLevelType w:val="multilevel"/>
    <w:tmpl w:val="E388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BD2385"/>
    <w:multiLevelType w:val="multilevel"/>
    <w:tmpl w:val="D844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0F48E1"/>
    <w:multiLevelType w:val="multilevel"/>
    <w:tmpl w:val="3816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5655152">
    <w:abstractNumId w:val="9"/>
  </w:num>
  <w:num w:numId="2" w16cid:durableId="497304145">
    <w:abstractNumId w:val="12"/>
  </w:num>
  <w:num w:numId="3" w16cid:durableId="1359235996">
    <w:abstractNumId w:val="28"/>
  </w:num>
  <w:num w:numId="4" w16cid:durableId="1222599763">
    <w:abstractNumId w:val="2"/>
  </w:num>
  <w:num w:numId="5" w16cid:durableId="1715033800">
    <w:abstractNumId w:val="22"/>
  </w:num>
  <w:num w:numId="6" w16cid:durableId="784345788">
    <w:abstractNumId w:val="32"/>
  </w:num>
  <w:num w:numId="7" w16cid:durableId="1374647765">
    <w:abstractNumId w:val="7"/>
  </w:num>
  <w:num w:numId="8" w16cid:durableId="75707365">
    <w:abstractNumId w:val="35"/>
  </w:num>
  <w:num w:numId="9" w16cid:durableId="1890993998">
    <w:abstractNumId w:val="18"/>
  </w:num>
  <w:num w:numId="10" w16cid:durableId="825702203">
    <w:abstractNumId w:val="16"/>
  </w:num>
  <w:num w:numId="11" w16cid:durableId="53747061">
    <w:abstractNumId w:val="29"/>
  </w:num>
  <w:num w:numId="12" w16cid:durableId="1813210497">
    <w:abstractNumId w:val="15"/>
  </w:num>
  <w:num w:numId="13" w16cid:durableId="273632198">
    <w:abstractNumId w:val="19"/>
  </w:num>
  <w:num w:numId="14" w16cid:durableId="24253888">
    <w:abstractNumId w:val="21"/>
  </w:num>
  <w:num w:numId="15" w16cid:durableId="145975343">
    <w:abstractNumId w:val="4"/>
  </w:num>
  <w:num w:numId="16" w16cid:durableId="1746106391">
    <w:abstractNumId w:val="30"/>
  </w:num>
  <w:num w:numId="17" w16cid:durableId="787360674">
    <w:abstractNumId w:val="26"/>
  </w:num>
  <w:num w:numId="18" w16cid:durableId="428742531">
    <w:abstractNumId w:val="14"/>
  </w:num>
  <w:num w:numId="19" w16cid:durableId="819155588">
    <w:abstractNumId w:val="6"/>
  </w:num>
  <w:num w:numId="20" w16cid:durableId="108816037">
    <w:abstractNumId w:val="24"/>
  </w:num>
  <w:num w:numId="21" w16cid:durableId="67702077">
    <w:abstractNumId w:val="20"/>
  </w:num>
  <w:num w:numId="22" w16cid:durableId="1238589065">
    <w:abstractNumId w:val="25"/>
  </w:num>
  <w:num w:numId="23" w16cid:durableId="1420642431">
    <w:abstractNumId w:val="13"/>
  </w:num>
  <w:num w:numId="24" w16cid:durableId="1928537349">
    <w:abstractNumId w:val="8"/>
  </w:num>
  <w:num w:numId="25" w16cid:durableId="68234902">
    <w:abstractNumId w:val="31"/>
  </w:num>
  <w:num w:numId="26" w16cid:durableId="1338189721">
    <w:abstractNumId w:val="3"/>
  </w:num>
  <w:num w:numId="27" w16cid:durableId="280448">
    <w:abstractNumId w:val="23"/>
  </w:num>
  <w:num w:numId="28" w16cid:durableId="1305694926">
    <w:abstractNumId w:val="11"/>
  </w:num>
  <w:num w:numId="29" w16cid:durableId="577637131">
    <w:abstractNumId w:val="34"/>
  </w:num>
  <w:num w:numId="30" w16cid:durableId="1912544408">
    <w:abstractNumId w:val="33"/>
  </w:num>
  <w:num w:numId="31" w16cid:durableId="61146538">
    <w:abstractNumId w:val="1"/>
  </w:num>
  <w:num w:numId="32" w16cid:durableId="966591629">
    <w:abstractNumId w:val="17"/>
  </w:num>
  <w:num w:numId="33" w16cid:durableId="230431861">
    <w:abstractNumId w:val="27"/>
  </w:num>
  <w:num w:numId="34" w16cid:durableId="33576482">
    <w:abstractNumId w:val="5"/>
  </w:num>
  <w:num w:numId="35" w16cid:durableId="1053970601">
    <w:abstractNumId w:val="10"/>
  </w:num>
  <w:num w:numId="36" w16cid:durableId="1555042098">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zNTazsDQyMrEwNjBV0lEKTi0uzszPAykwNKgFAJ+sR8QtAAAA"/>
  </w:docVars>
  <w:rsids>
    <w:rsidRoot w:val="00CB7A83"/>
    <w:rsid w:val="00000900"/>
    <w:rsid w:val="000018FF"/>
    <w:rsid w:val="00002BF0"/>
    <w:rsid w:val="00005DC5"/>
    <w:rsid w:val="00006CF0"/>
    <w:rsid w:val="0000736F"/>
    <w:rsid w:val="00007FB7"/>
    <w:rsid w:val="00011B62"/>
    <w:rsid w:val="00013849"/>
    <w:rsid w:val="00017BD0"/>
    <w:rsid w:val="000201EB"/>
    <w:rsid w:val="000207F2"/>
    <w:rsid w:val="00021162"/>
    <w:rsid w:val="000211CD"/>
    <w:rsid w:val="00021885"/>
    <w:rsid w:val="00023F04"/>
    <w:rsid w:val="00024F58"/>
    <w:rsid w:val="000256A0"/>
    <w:rsid w:val="00025C97"/>
    <w:rsid w:val="0002691B"/>
    <w:rsid w:val="000322A7"/>
    <w:rsid w:val="00032684"/>
    <w:rsid w:val="000346A7"/>
    <w:rsid w:val="00034D97"/>
    <w:rsid w:val="00035801"/>
    <w:rsid w:val="00035EE8"/>
    <w:rsid w:val="00036B13"/>
    <w:rsid w:val="00036EE9"/>
    <w:rsid w:val="00037073"/>
    <w:rsid w:val="000370C6"/>
    <w:rsid w:val="0003754F"/>
    <w:rsid w:val="00040F82"/>
    <w:rsid w:val="0004276E"/>
    <w:rsid w:val="000432FB"/>
    <w:rsid w:val="0004343D"/>
    <w:rsid w:val="000449C9"/>
    <w:rsid w:val="000474BC"/>
    <w:rsid w:val="00050C54"/>
    <w:rsid w:val="000517DF"/>
    <w:rsid w:val="00052E4C"/>
    <w:rsid w:val="00053EF8"/>
    <w:rsid w:val="00056D5D"/>
    <w:rsid w:val="00057841"/>
    <w:rsid w:val="00061096"/>
    <w:rsid w:val="00061E20"/>
    <w:rsid w:val="0006557D"/>
    <w:rsid w:val="000702D4"/>
    <w:rsid w:val="000704E1"/>
    <w:rsid w:val="00070F0A"/>
    <w:rsid w:val="00072F6D"/>
    <w:rsid w:val="000736D1"/>
    <w:rsid w:val="000800B2"/>
    <w:rsid w:val="00080D7A"/>
    <w:rsid w:val="000816D9"/>
    <w:rsid w:val="00082814"/>
    <w:rsid w:val="00082A38"/>
    <w:rsid w:val="000853D4"/>
    <w:rsid w:val="00085E3F"/>
    <w:rsid w:val="0008776E"/>
    <w:rsid w:val="00097391"/>
    <w:rsid w:val="000A2512"/>
    <w:rsid w:val="000A5D15"/>
    <w:rsid w:val="000A6CD7"/>
    <w:rsid w:val="000A70CA"/>
    <w:rsid w:val="000A795C"/>
    <w:rsid w:val="000B00E3"/>
    <w:rsid w:val="000B2A86"/>
    <w:rsid w:val="000B2FED"/>
    <w:rsid w:val="000B3614"/>
    <w:rsid w:val="000B3E3C"/>
    <w:rsid w:val="000B517B"/>
    <w:rsid w:val="000B51DE"/>
    <w:rsid w:val="000B62DA"/>
    <w:rsid w:val="000B7512"/>
    <w:rsid w:val="000B7B51"/>
    <w:rsid w:val="000B7F6E"/>
    <w:rsid w:val="000C1E90"/>
    <w:rsid w:val="000C1F0A"/>
    <w:rsid w:val="000C2407"/>
    <w:rsid w:val="000C309B"/>
    <w:rsid w:val="000D047E"/>
    <w:rsid w:val="000D15C3"/>
    <w:rsid w:val="000D1F21"/>
    <w:rsid w:val="000D2FC6"/>
    <w:rsid w:val="000D3659"/>
    <w:rsid w:val="000D3C45"/>
    <w:rsid w:val="000D3E4D"/>
    <w:rsid w:val="000D5BBB"/>
    <w:rsid w:val="000D728B"/>
    <w:rsid w:val="000E19DF"/>
    <w:rsid w:val="000E2FA3"/>
    <w:rsid w:val="000E3527"/>
    <w:rsid w:val="000E4305"/>
    <w:rsid w:val="000F018D"/>
    <w:rsid w:val="000F1098"/>
    <w:rsid w:val="000F1573"/>
    <w:rsid w:val="000F1BA9"/>
    <w:rsid w:val="000F3857"/>
    <w:rsid w:val="000F3A24"/>
    <w:rsid w:val="000F45C2"/>
    <w:rsid w:val="000F5B8D"/>
    <w:rsid w:val="00100970"/>
    <w:rsid w:val="00101A86"/>
    <w:rsid w:val="001048B3"/>
    <w:rsid w:val="00106359"/>
    <w:rsid w:val="0010666A"/>
    <w:rsid w:val="00110FBC"/>
    <w:rsid w:val="001124A5"/>
    <w:rsid w:val="0011299A"/>
    <w:rsid w:val="001133F3"/>
    <w:rsid w:val="00113C7F"/>
    <w:rsid w:val="00116F1D"/>
    <w:rsid w:val="001207DC"/>
    <w:rsid w:val="00120A4A"/>
    <w:rsid w:val="00120AD7"/>
    <w:rsid w:val="00120F45"/>
    <w:rsid w:val="00124A80"/>
    <w:rsid w:val="00126B38"/>
    <w:rsid w:val="00126FF7"/>
    <w:rsid w:val="00131A68"/>
    <w:rsid w:val="00132F31"/>
    <w:rsid w:val="001330E8"/>
    <w:rsid w:val="00133485"/>
    <w:rsid w:val="00135DB7"/>
    <w:rsid w:val="00137CAB"/>
    <w:rsid w:val="00141146"/>
    <w:rsid w:val="00141672"/>
    <w:rsid w:val="001428E5"/>
    <w:rsid w:val="00142FF0"/>
    <w:rsid w:val="0014465A"/>
    <w:rsid w:val="001448F8"/>
    <w:rsid w:val="001458DC"/>
    <w:rsid w:val="001465BA"/>
    <w:rsid w:val="001469AD"/>
    <w:rsid w:val="00147D20"/>
    <w:rsid w:val="0015014B"/>
    <w:rsid w:val="00150755"/>
    <w:rsid w:val="00155688"/>
    <w:rsid w:val="00156A1A"/>
    <w:rsid w:val="0016008D"/>
    <w:rsid w:val="001603E6"/>
    <w:rsid w:val="001604F9"/>
    <w:rsid w:val="001607DB"/>
    <w:rsid w:val="001641FF"/>
    <w:rsid w:val="00164693"/>
    <w:rsid w:val="0016530B"/>
    <w:rsid w:val="00166F47"/>
    <w:rsid w:val="00170C65"/>
    <w:rsid w:val="00171587"/>
    <w:rsid w:val="001725CC"/>
    <w:rsid w:val="00172DA6"/>
    <w:rsid w:val="00180FC2"/>
    <w:rsid w:val="00183594"/>
    <w:rsid w:val="00184AF2"/>
    <w:rsid w:val="0018540C"/>
    <w:rsid w:val="00187444"/>
    <w:rsid w:val="00187EC9"/>
    <w:rsid w:val="00190742"/>
    <w:rsid w:val="001913E0"/>
    <w:rsid w:val="00191943"/>
    <w:rsid w:val="00193131"/>
    <w:rsid w:val="00195F39"/>
    <w:rsid w:val="001963B1"/>
    <w:rsid w:val="001A010D"/>
    <w:rsid w:val="001A22B4"/>
    <w:rsid w:val="001A3393"/>
    <w:rsid w:val="001A5B27"/>
    <w:rsid w:val="001A5E8F"/>
    <w:rsid w:val="001A661F"/>
    <w:rsid w:val="001A6DF8"/>
    <w:rsid w:val="001B0E17"/>
    <w:rsid w:val="001B1F95"/>
    <w:rsid w:val="001B2D32"/>
    <w:rsid w:val="001B3287"/>
    <w:rsid w:val="001B3550"/>
    <w:rsid w:val="001B5954"/>
    <w:rsid w:val="001B5DF2"/>
    <w:rsid w:val="001B5E0D"/>
    <w:rsid w:val="001B5EA4"/>
    <w:rsid w:val="001C0078"/>
    <w:rsid w:val="001C0176"/>
    <w:rsid w:val="001C2B00"/>
    <w:rsid w:val="001C41C7"/>
    <w:rsid w:val="001C7429"/>
    <w:rsid w:val="001D012E"/>
    <w:rsid w:val="001D0B16"/>
    <w:rsid w:val="001D0E0F"/>
    <w:rsid w:val="001D1CB2"/>
    <w:rsid w:val="001D229C"/>
    <w:rsid w:val="001D35B3"/>
    <w:rsid w:val="001D37F0"/>
    <w:rsid w:val="001D4804"/>
    <w:rsid w:val="001D68B7"/>
    <w:rsid w:val="001D797A"/>
    <w:rsid w:val="001E073B"/>
    <w:rsid w:val="001E252B"/>
    <w:rsid w:val="001E2C1A"/>
    <w:rsid w:val="001E4761"/>
    <w:rsid w:val="001E4863"/>
    <w:rsid w:val="001E551D"/>
    <w:rsid w:val="001E62F6"/>
    <w:rsid w:val="001E741F"/>
    <w:rsid w:val="001E7704"/>
    <w:rsid w:val="001F0253"/>
    <w:rsid w:val="001F1AFC"/>
    <w:rsid w:val="001F3239"/>
    <w:rsid w:val="001F3F1E"/>
    <w:rsid w:val="001F5AAB"/>
    <w:rsid w:val="001F5B5D"/>
    <w:rsid w:val="001F70AA"/>
    <w:rsid w:val="001F73EB"/>
    <w:rsid w:val="00200056"/>
    <w:rsid w:val="00200C46"/>
    <w:rsid w:val="002010E3"/>
    <w:rsid w:val="00201991"/>
    <w:rsid w:val="002039A8"/>
    <w:rsid w:val="00203FAC"/>
    <w:rsid w:val="00207F18"/>
    <w:rsid w:val="00210875"/>
    <w:rsid w:val="00210A8D"/>
    <w:rsid w:val="00211274"/>
    <w:rsid w:val="002114C1"/>
    <w:rsid w:val="0021223A"/>
    <w:rsid w:val="002127DF"/>
    <w:rsid w:val="00212A78"/>
    <w:rsid w:val="00214042"/>
    <w:rsid w:val="00214A06"/>
    <w:rsid w:val="00214A93"/>
    <w:rsid w:val="00215AF0"/>
    <w:rsid w:val="00216506"/>
    <w:rsid w:val="00216A2E"/>
    <w:rsid w:val="00216C23"/>
    <w:rsid w:val="002178C4"/>
    <w:rsid w:val="002206B1"/>
    <w:rsid w:val="002211AC"/>
    <w:rsid w:val="00221DC6"/>
    <w:rsid w:val="002237D5"/>
    <w:rsid w:val="0022387E"/>
    <w:rsid w:val="0022457F"/>
    <w:rsid w:val="002308E9"/>
    <w:rsid w:val="002335CD"/>
    <w:rsid w:val="00234ABE"/>
    <w:rsid w:val="00234D13"/>
    <w:rsid w:val="00235D8E"/>
    <w:rsid w:val="002365F3"/>
    <w:rsid w:val="00236B82"/>
    <w:rsid w:val="00236BF5"/>
    <w:rsid w:val="002372B6"/>
    <w:rsid w:val="00240DE9"/>
    <w:rsid w:val="00243843"/>
    <w:rsid w:val="00243D0F"/>
    <w:rsid w:val="002440D7"/>
    <w:rsid w:val="00245005"/>
    <w:rsid w:val="00245966"/>
    <w:rsid w:val="002512EE"/>
    <w:rsid w:val="002515AD"/>
    <w:rsid w:val="00253D60"/>
    <w:rsid w:val="0025552A"/>
    <w:rsid w:val="00256D00"/>
    <w:rsid w:val="002574A7"/>
    <w:rsid w:val="00257CB5"/>
    <w:rsid w:val="002606D4"/>
    <w:rsid w:val="00261941"/>
    <w:rsid w:val="0026253E"/>
    <w:rsid w:val="002626E0"/>
    <w:rsid w:val="002627BE"/>
    <w:rsid w:val="00262FF1"/>
    <w:rsid w:val="0027010B"/>
    <w:rsid w:val="0027010E"/>
    <w:rsid w:val="00270E72"/>
    <w:rsid w:val="00272CE9"/>
    <w:rsid w:val="00273712"/>
    <w:rsid w:val="00276467"/>
    <w:rsid w:val="0028082A"/>
    <w:rsid w:val="00280961"/>
    <w:rsid w:val="00281140"/>
    <w:rsid w:val="002843D2"/>
    <w:rsid w:val="002847B3"/>
    <w:rsid w:val="00284E41"/>
    <w:rsid w:val="00286A65"/>
    <w:rsid w:val="0028727F"/>
    <w:rsid w:val="0029080D"/>
    <w:rsid w:val="00291061"/>
    <w:rsid w:val="00291EEA"/>
    <w:rsid w:val="00291F67"/>
    <w:rsid w:val="00292DD8"/>
    <w:rsid w:val="002A034C"/>
    <w:rsid w:val="002A23D8"/>
    <w:rsid w:val="002A3801"/>
    <w:rsid w:val="002A409C"/>
    <w:rsid w:val="002A4CB2"/>
    <w:rsid w:val="002A5DAF"/>
    <w:rsid w:val="002A7B24"/>
    <w:rsid w:val="002B026B"/>
    <w:rsid w:val="002B0F74"/>
    <w:rsid w:val="002B28A0"/>
    <w:rsid w:val="002B2BD5"/>
    <w:rsid w:val="002B320B"/>
    <w:rsid w:val="002B3217"/>
    <w:rsid w:val="002B4AD8"/>
    <w:rsid w:val="002B4F14"/>
    <w:rsid w:val="002B53BC"/>
    <w:rsid w:val="002B5EC4"/>
    <w:rsid w:val="002B614D"/>
    <w:rsid w:val="002B6D57"/>
    <w:rsid w:val="002C3B6A"/>
    <w:rsid w:val="002C3F08"/>
    <w:rsid w:val="002C431E"/>
    <w:rsid w:val="002C5545"/>
    <w:rsid w:val="002C68E5"/>
    <w:rsid w:val="002D0BD4"/>
    <w:rsid w:val="002D51FD"/>
    <w:rsid w:val="002D74F9"/>
    <w:rsid w:val="002D7617"/>
    <w:rsid w:val="002D7C1F"/>
    <w:rsid w:val="002E04E8"/>
    <w:rsid w:val="002E1950"/>
    <w:rsid w:val="002E2F8E"/>
    <w:rsid w:val="002E766D"/>
    <w:rsid w:val="002E7CE6"/>
    <w:rsid w:val="002F03A2"/>
    <w:rsid w:val="002F2343"/>
    <w:rsid w:val="002F2D82"/>
    <w:rsid w:val="002F30A4"/>
    <w:rsid w:val="002F3A8E"/>
    <w:rsid w:val="002F454B"/>
    <w:rsid w:val="002F4FA1"/>
    <w:rsid w:val="002F6811"/>
    <w:rsid w:val="002F69CC"/>
    <w:rsid w:val="002F6B79"/>
    <w:rsid w:val="0030035A"/>
    <w:rsid w:val="003003A9"/>
    <w:rsid w:val="003023E7"/>
    <w:rsid w:val="003025A1"/>
    <w:rsid w:val="00302848"/>
    <w:rsid w:val="003037F0"/>
    <w:rsid w:val="00306F60"/>
    <w:rsid w:val="00307D8D"/>
    <w:rsid w:val="00310E8A"/>
    <w:rsid w:val="00312D3B"/>
    <w:rsid w:val="00313DF8"/>
    <w:rsid w:val="00314F3F"/>
    <w:rsid w:val="0031531D"/>
    <w:rsid w:val="003166E0"/>
    <w:rsid w:val="003206CB"/>
    <w:rsid w:val="0032084A"/>
    <w:rsid w:val="00325069"/>
    <w:rsid w:val="00327345"/>
    <w:rsid w:val="00331AAB"/>
    <w:rsid w:val="00334230"/>
    <w:rsid w:val="003359CF"/>
    <w:rsid w:val="0033640B"/>
    <w:rsid w:val="00336EDB"/>
    <w:rsid w:val="0033707F"/>
    <w:rsid w:val="00340954"/>
    <w:rsid w:val="00342DBF"/>
    <w:rsid w:val="00343F35"/>
    <w:rsid w:val="00344B13"/>
    <w:rsid w:val="003452CF"/>
    <w:rsid w:val="00345799"/>
    <w:rsid w:val="003459DE"/>
    <w:rsid w:val="00345E80"/>
    <w:rsid w:val="00346A52"/>
    <w:rsid w:val="00350698"/>
    <w:rsid w:val="00353C95"/>
    <w:rsid w:val="003544C1"/>
    <w:rsid w:val="003564FD"/>
    <w:rsid w:val="0036047B"/>
    <w:rsid w:val="00361D09"/>
    <w:rsid w:val="00361E3B"/>
    <w:rsid w:val="00362B9D"/>
    <w:rsid w:val="00362C5E"/>
    <w:rsid w:val="00363718"/>
    <w:rsid w:val="003638CF"/>
    <w:rsid w:val="0036707A"/>
    <w:rsid w:val="00372BA3"/>
    <w:rsid w:val="003753D7"/>
    <w:rsid w:val="00375F45"/>
    <w:rsid w:val="00376871"/>
    <w:rsid w:val="00376E4A"/>
    <w:rsid w:val="00376E5C"/>
    <w:rsid w:val="00376FF7"/>
    <w:rsid w:val="003773DD"/>
    <w:rsid w:val="003779EF"/>
    <w:rsid w:val="003831B2"/>
    <w:rsid w:val="00383370"/>
    <w:rsid w:val="003839E8"/>
    <w:rsid w:val="00384CA5"/>
    <w:rsid w:val="00386393"/>
    <w:rsid w:val="003867E5"/>
    <w:rsid w:val="0039230F"/>
    <w:rsid w:val="0039377A"/>
    <w:rsid w:val="003945C5"/>
    <w:rsid w:val="0039473E"/>
    <w:rsid w:val="00394879"/>
    <w:rsid w:val="00394E64"/>
    <w:rsid w:val="003952F5"/>
    <w:rsid w:val="00396946"/>
    <w:rsid w:val="003A0F47"/>
    <w:rsid w:val="003A2824"/>
    <w:rsid w:val="003A3A53"/>
    <w:rsid w:val="003A3BF6"/>
    <w:rsid w:val="003A494F"/>
    <w:rsid w:val="003A5F36"/>
    <w:rsid w:val="003A6235"/>
    <w:rsid w:val="003A6267"/>
    <w:rsid w:val="003A6CCE"/>
    <w:rsid w:val="003A748B"/>
    <w:rsid w:val="003B0BB2"/>
    <w:rsid w:val="003B1FB4"/>
    <w:rsid w:val="003B31FC"/>
    <w:rsid w:val="003B5894"/>
    <w:rsid w:val="003B5EF3"/>
    <w:rsid w:val="003B64F5"/>
    <w:rsid w:val="003B7692"/>
    <w:rsid w:val="003B7BA9"/>
    <w:rsid w:val="003C1336"/>
    <w:rsid w:val="003C2782"/>
    <w:rsid w:val="003C31F5"/>
    <w:rsid w:val="003C3C6B"/>
    <w:rsid w:val="003C4C1D"/>
    <w:rsid w:val="003C4C20"/>
    <w:rsid w:val="003C5E66"/>
    <w:rsid w:val="003C6FB2"/>
    <w:rsid w:val="003C7057"/>
    <w:rsid w:val="003D2158"/>
    <w:rsid w:val="003D2391"/>
    <w:rsid w:val="003D2967"/>
    <w:rsid w:val="003D3981"/>
    <w:rsid w:val="003D3F26"/>
    <w:rsid w:val="003D42E0"/>
    <w:rsid w:val="003D4E78"/>
    <w:rsid w:val="003D55C9"/>
    <w:rsid w:val="003D589D"/>
    <w:rsid w:val="003E0C28"/>
    <w:rsid w:val="003E0F40"/>
    <w:rsid w:val="003E23BE"/>
    <w:rsid w:val="003E415B"/>
    <w:rsid w:val="003E653D"/>
    <w:rsid w:val="003F0169"/>
    <w:rsid w:val="003F033F"/>
    <w:rsid w:val="003F2719"/>
    <w:rsid w:val="003F2E4F"/>
    <w:rsid w:val="003F32B6"/>
    <w:rsid w:val="003F3651"/>
    <w:rsid w:val="003F37FF"/>
    <w:rsid w:val="003F3C2B"/>
    <w:rsid w:val="003F4D1A"/>
    <w:rsid w:val="003F6FF2"/>
    <w:rsid w:val="00400BAC"/>
    <w:rsid w:val="00400C7B"/>
    <w:rsid w:val="00402317"/>
    <w:rsid w:val="00402DA1"/>
    <w:rsid w:val="00404422"/>
    <w:rsid w:val="00406C03"/>
    <w:rsid w:val="0041048A"/>
    <w:rsid w:val="00410A36"/>
    <w:rsid w:val="00410F7E"/>
    <w:rsid w:val="004120C3"/>
    <w:rsid w:val="004152E7"/>
    <w:rsid w:val="00416947"/>
    <w:rsid w:val="004172B0"/>
    <w:rsid w:val="00417FA8"/>
    <w:rsid w:val="00420A62"/>
    <w:rsid w:val="00421EED"/>
    <w:rsid w:val="0042327E"/>
    <w:rsid w:val="004232C9"/>
    <w:rsid w:val="00423C25"/>
    <w:rsid w:val="0042565D"/>
    <w:rsid w:val="00425E7D"/>
    <w:rsid w:val="00431EFC"/>
    <w:rsid w:val="00432DA7"/>
    <w:rsid w:val="00432E3D"/>
    <w:rsid w:val="00433428"/>
    <w:rsid w:val="00434753"/>
    <w:rsid w:val="00435FB1"/>
    <w:rsid w:val="00436042"/>
    <w:rsid w:val="004362DC"/>
    <w:rsid w:val="00437484"/>
    <w:rsid w:val="0044046F"/>
    <w:rsid w:val="00440FCD"/>
    <w:rsid w:val="004414A8"/>
    <w:rsid w:val="004433F7"/>
    <w:rsid w:val="00443559"/>
    <w:rsid w:val="00443CB8"/>
    <w:rsid w:val="00445CA1"/>
    <w:rsid w:val="00446F1F"/>
    <w:rsid w:val="0044748E"/>
    <w:rsid w:val="00447522"/>
    <w:rsid w:val="00447BD1"/>
    <w:rsid w:val="00447FEC"/>
    <w:rsid w:val="00450682"/>
    <w:rsid w:val="0045147B"/>
    <w:rsid w:val="0045163D"/>
    <w:rsid w:val="0045176B"/>
    <w:rsid w:val="00451879"/>
    <w:rsid w:val="00452507"/>
    <w:rsid w:val="00453FAE"/>
    <w:rsid w:val="00455697"/>
    <w:rsid w:val="004573AA"/>
    <w:rsid w:val="00457FAB"/>
    <w:rsid w:val="004601EC"/>
    <w:rsid w:val="0046020D"/>
    <w:rsid w:val="0046130B"/>
    <w:rsid w:val="00462E2D"/>
    <w:rsid w:val="004630FA"/>
    <w:rsid w:val="004638A0"/>
    <w:rsid w:val="00464638"/>
    <w:rsid w:val="00464734"/>
    <w:rsid w:val="00465B08"/>
    <w:rsid w:val="00466991"/>
    <w:rsid w:val="00470659"/>
    <w:rsid w:val="00470F5E"/>
    <w:rsid w:val="0047191E"/>
    <w:rsid w:val="00472289"/>
    <w:rsid w:val="00472C57"/>
    <w:rsid w:val="0047362E"/>
    <w:rsid w:val="00473C8B"/>
    <w:rsid w:val="00474A33"/>
    <w:rsid w:val="00475715"/>
    <w:rsid w:val="00475D87"/>
    <w:rsid w:val="004777D7"/>
    <w:rsid w:val="00477B06"/>
    <w:rsid w:val="0048312C"/>
    <w:rsid w:val="00487901"/>
    <w:rsid w:val="00487A22"/>
    <w:rsid w:val="00487A5B"/>
    <w:rsid w:val="00490CE3"/>
    <w:rsid w:val="00493727"/>
    <w:rsid w:val="00494C9F"/>
    <w:rsid w:val="00496F08"/>
    <w:rsid w:val="00497372"/>
    <w:rsid w:val="004A07AA"/>
    <w:rsid w:val="004A0944"/>
    <w:rsid w:val="004A111D"/>
    <w:rsid w:val="004A38C7"/>
    <w:rsid w:val="004A52C1"/>
    <w:rsid w:val="004A5388"/>
    <w:rsid w:val="004A64D4"/>
    <w:rsid w:val="004A68ED"/>
    <w:rsid w:val="004A73BD"/>
    <w:rsid w:val="004B4075"/>
    <w:rsid w:val="004B418E"/>
    <w:rsid w:val="004B5A56"/>
    <w:rsid w:val="004B6CFD"/>
    <w:rsid w:val="004C156C"/>
    <w:rsid w:val="004C467C"/>
    <w:rsid w:val="004C4757"/>
    <w:rsid w:val="004C52E7"/>
    <w:rsid w:val="004C5D1E"/>
    <w:rsid w:val="004C73E2"/>
    <w:rsid w:val="004D1B5E"/>
    <w:rsid w:val="004D2E5D"/>
    <w:rsid w:val="004D34BD"/>
    <w:rsid w:val="004D37B6"/>
    <w:rsid w:val="004D3808"/>
    <w:rsid w:val="004D3F81"/>
    <w:rsid w:val="004D41E4"/>
    <w:rsid w:val="004D494B"/>
    <w:rsid w:val="004D5115"/>
    <w:rsid w:val="004D5FDD"/>
    <w:rsid w:val="004D71E4"/>
    <w:rsid w:val="004D78DB"/>
    <w:rsid w:val="004D7DFA"/>
    <w:rsid w:val="004E0E13"/>
    <w:rsid w:val="004E1414"/>
    <w:rsid w:val="004E174D"/>
    <w:rsid w:val="004E18BD"/>
    <w:rsid w:val="004E330C"/>
    <w:rsid w:val="004E4046"/>
    <w:rsid w:val="004E5026"/>
    <w:rsid w:val="004E5E5B"/>
    <w:rsid w:val="004E7178"/>
    <w:rsid w:val="004F01EF"/>
    <w:rsid w:val="004F063E"/>
    <w:rsid w:val="004F06DA"/>
    <w:rsid w:val="004F1CAF"/>
    <w:rsid w:val="004F2136"/>
    <w:rsid w:val="004F23D7"/>
    <w:rsid w:val="004F4B8B"/>
    <w:rsid w:val="004F68AB"/>
    <w:rsid w:val="004F7C6B"/>
    <w:rsid w:val="0050209A"/>
    <w:rsid w:val="00503746"/>
    <w:rsid w:val="0050496F"/>
    <w:rsid w:val="005064C3"/>
    <w:rsid w:val="00507EBB"/>
    <w:rsid w:val="00511A8E"/>
    <w:rsid w:val="00511E4C"/>
    <w:rsid w:val="0051218D"/>
    <w:rsid w:val="00513329"/>
    <w:rsid w:val="005178DA"/>
    <w:rsid w:val="00517BD6"/>
    <w:rsid w:val="00520B30"/>
    <w:rsid w:val="0052233D"/>
    <w:rsid w:val="00523974"/>
    <w:rsid w:val="00526F73"/>
    <w:rsid w:val="00527B81"/>
    <w:rsid w:val="00527C0F"/>
    <w:rsid w:val="0053101A"/>
    <w:rsid w:val="00531121"/>
    <w:rsid w:val="00531F5D"/>
    <w:rsid w:val="00532FE1"/>
    <w:rsid w:val="0053321D"/>
    <w:rsid w:val="00533F14"/>
    <w:rsid w:val="0053478F"/>
    <w:rsid w:val="00537154"/>
    <w:rsid w:val="005414A9"/>
    <w:rsid w:val="00542473"/>
    <w:rsid w:val="005424EA"/>
    <w:rsid w:val="0054374D"/>
    <w:rsid w:val="0054487C"/>
    <w:rsid w:val="00544ABD"/>
    <w:rsid w:val="005460B4"/>
    <w:rsid w:val="00550802"/>
    <w:rsid w:val="00553645"/>
    <w:rsid w:val="00553C4C"/>
    <w:rsid w:val="00555253"/>
    <w:rsid w:val="005573B5"/>
    <w:rsid w:val="00560292"/>
    <w:rsid w:val="00563223"/>
    <w:rsid w:val="005652DA"/>
    <w:rsid w:val="0057023E"/>
    <w:rsid w:val="005715D7"/>
    <w:rsid w:val="00572E92"/>
    <w:rsid w:val="00574BF2"/>
    <w:rsid w:val="00577803"/>
    <w:rsid w:val="005821C1"/>
    <w:rsid w:val="005834D9"/>
    <w:rsid w:val="005843CF"/>
    <w:rsid w:val="005844D8"/>
    <w:rsid w:val="00585D7C"/>
    <w:rsid w:val="0058750B"/>
    <w:rsid w:val="00587D3C"/>
    <w:rsid w:val="00590A84"/>
    <w:rsid w:val="0059158D"/>
    <w:rsid w:val="005947C1"/>
    <w:rsid w:val="00597172"/>
    <w:rsid w:val="005A16DF"/>
    <w:rsid w:val="005A1DA6"/>
    <w:rsid w:val="005A1F89"/>
    <w:rsid w:val="005A2C3B"/>
    <w:rsid w:val="005A2D37"/>
    <w:rsid w:val="005A3DEE"/>
    <w:rsid w:val="005A592E"/>
    <w:rsid w:val="005A5AA8"/>
    <w:rsid w:val="005A5CDC"/>
    <w:rsid w:val="005A63E1"/>
    <w:rsid w:val="005A7A7D"/>
    <w:rsid w:val="005B1225"/>
    <w:rsid w:val="005B1227"/>
    <w:rsid w:val="005B12AB"/>
    <w:rsid w:val="005B132C"/>
    <w:rsid w:val="005B3191"/>
    <w:rsid w:val="005B5D99"/>
    <w:rsid w:val="005B702C"/>
    <w:rsid w:val="005C0162"/>
    <w:rsid w:val="005C061F"/>
    <w:rsid w:val="005C1D45"/>
    <w:rsid w:val="005C1FD3"/>
    <w:rsid w:val="005C2CF7"/>
    <w:rsid w:val="005C435B"/>
    <w:rsid w:val="005C4CA3"/>
    <w:rsid w:val="005C50F9"/>
    <w:rsid w:val="005D1334"/>
    <w:rsid w:val="005D2217"/>
    <w:rsid w:val="005D332F"/>
    <w:rsid w:val="005E010E"/>
    <w:rsid w:val="005E0D9C"/>
    <w:rsid w:val="005E285D"/>
    <w:rsid w:val="005E3CA1"/>
    <w:rsid w:val="005E42DE"/>
    <w:rsid w:val="005E4F7B"/>
    <w:rsid w:val="005E76CB"/>
    <w:rsid w:val="005F18B1"/>
    <w:rsid w:val="005F1910"/>
    <w:rsid w:val="005F20D4"/>
    <w:rsid w:val="005F25C4"/>
    <w:rsid w:val="005F2DD2"/>
    <w:rsid w:val="005F3243"/>
    <w:rsid w:val="005F4689"/>
    <w:rsid w:val="005F47BF"/>
    <w:rsid w:val="005F48D9"/>
    <w:rsid w:val="005F56ED"/>
    <w:rsid w:val="005F5D5E"/>
    <w:rsid w:val="005F6901"/>
    <w:rsid w:val="005F74A2"/>
    <w:rsid w:val="005F7A2C"/>
    <w:rsid w:val="006008D5"/>
    <w:rsid w:val="006021AA"/>
    <w:rsid w:val="00602347"/>
    <w:rsid w:val="0060301E"/>
    <w:rsid w:val="006060BF"/>
    <w:rsid w:val="006067E4"/>
    <w:rsid w:val="00607E8E"/>
    <w:rsid w:val="006110DB"/>
    <w:rsid w:val="00611682"/>
    <w:rsid w:val="00612FE1"/>
    <w:rsid w:val="00613583"/>
    <w:rsid w:val="006150A5"/>
    <w:rsid w:val="00620B37"/>
    <w:rsid w:val="00620DCC"/>
    <w:rsid w:val="00621419"/>
    <w:rsid w:val="00621D1B"/>
    <w:rsid w:val="00622744"/>
    <w:rsid w:val="00622B09"/>
    <w:rsid w:val="00624BFD"/>
    <w:rsid w:val="00626665"/>
    <w:rsid w:val="0062670C"/>
    <w:rsid w:val="00626F92"/>
    <w:rsid w:val="0062701E"/>
    <w:rsid w:val="00630092"/>
    <w:rsid w:val="00630AE5"/>
    <w:rsid w:val="0063215F"/>
    <w:rsid w:val="00632E38"/>
    <w:rsid w:val="006337A8"/>
    <w:rsid w:val="00633E4D"/>
    <w:rsid w:val="00634B14"/>
    <w:rsid w:val="00637EB9"/>
    <w:rsid w:val="00640565"/>
    <w:rsid w:val="00640A65"/>
    <w:rsid w:val="00640B6E"/>
    <w:rsid w:val="00641363"/>
    <w:rsid w:val="006425DE"/>
    <w:rsid w:val="00642980"/>
    <w:rsid w:val="006437BA"/>
    <w:rsid w:val="00643B31"/>
    <w:rsid w:val="00643B7D"/>
    <w:rsid w:val="00644B11"/>
    <w:rsid w:val="0064612D"/>
    <w:rsid w:val="0065150C"/>
    <w:rsid w:val="006517FC"/>
    <w:rsid w:val="00651937"/>
    <w:rsid w:val="00651E7E"/>
    <w:rsid w:val="00653B96"/>
    <w:rsid w:val="00654E19"/>
    <w:rsid w:val="00656AEB"/>
    <w:rsid w:val="00656EE2"/>
    <w:rsid w:val="006578DB"/>
    <w:rsid w:val="00657D3A"/>
    <w:rsid w:val="00660460"/>
    <w:rsid w:val="00661C2F"/>
    <w:rsid w:val="00663D5E"/>
    <w:rsid w:val="006647AA"/>
    <w:rsid w:val="006727EB"/>
    <w:rsid w:val="00673947"/>
    <w:rsid w:val="00675383"/>
    <w:rsid w:val="00676D67"/>
    <w:rsid w:val="00681663"/>
    <w:rsid w:val="006819D7"/>
    <w:rsid w:val="00681CCE"/>
    <w:rsid w:val="0068251A"/>
    <w:rsid w:val="00687D85"/>
    <w:rsid w:val="00690059"/>
    <w:rsid w:val="0069383D"/>
    <w:rsid w:val="00693A19"/>
    <w:rsid w:val="00693DC6"/>
    <w:rsid w:val="00694F41"/>
    <w:rsid w:val="0069546E"/>
    <w:rsid w:val="0069575C"/>
    <w:rsid w:val="0069715C"/>
    <w:rsid w:val="006975DC"/>
    <w:rsid w:val="006A0290"/>
    <w:rsid w:val="006A0466"/>
    <w:rsid w:val="006A13A3"/>
    <w:rsid w:val="006A2EE6"/>
    <w:rsid w:val="006A2EFF"/>
    <w:rsid w:val="006A5E46"/>
    <w:rsid w:val="006A60C7"/>
    <w:rsid w:val="006A6737"/>
    <w:rsid w:val="006B070A"/>
    <w:rsid w:val="006B0B37"/>
    <w:rsid w:val="006B39DB"/>
    <w:rsid w:val="006B3E45"/>
    <w:rsid w:val="006B4724"/>
    <w:rsid w:val="006B5FAB"/>
    <w:rsid w:val="006B77C9"/>
    <w:rsid w:val="006C0A8E"/>
    <w:rsid w:val="006C2D3B"/>
    <w:rsid w:val="006C3519"/>
    <w:rsid w:val="006C364C"/>
    <w:rsid w:val="006C3E86"/>
    <w:rsid w:val="006C67B9"/>
    <w:rsid w:val="006C6F4E"/>
    <w:rsid w:val="006C7641"/>
    <w:rsid w:val="006D08F4"/>
    <w:rsid w:val="006D11F5"/>
    <w:rsid w:val="006D19F3"/>
    <w:rsid w:val="006D1EDF"/>
    <w:rsid w:val="006D242A"/>
    <w:rsid w:val="006D260A"/>
    <w:rsid w:val="006D5364"/>
    <w:rsid w:val="006D6006"/>
    <w:rsid w:val="006D708C"/>
    <w:rsid w:val="006D70C3"/>
    <w:rsid w:val="006E1BFC"/>
    <w:rsid w:val="006E281A"/>
    <w:rsid w:val="006E29E4"/>
    <w:rsid w:val="006E377B"/>
    <w:rsid w:val="006E5942"/>
    <w:rsid w:val="006E6601"/>
    <w:rsid w:val="006E7BEB"/>
    <w:rsid w:val="006F0B5D"/>
    <w:rsid w:val="006F0F0B"/>
    <w:rsid w:val="006F143E"/>
    <w:rsid w:val="006F5244"/>
    <w:rsid w:val="006F6851"/>
    <w:rsid w:val="006F6906"/>
    <w:rsid w:val="00701DF1"/>
    <w:rsid w:val="007020F9"/>
    <w:rsid w:val="00702AEE"/>
    <w:rsid w:val="007032EB"/>
    <w:rsid w:val="00703464"/>
    <w:rsid w:val="00703642"/>
    <w:rsid w:val="00706739"/>
    <w:rsid w:val="0070747E"/>
    <w:rsid w:val="00710603"/>
    <w:rsid w:val="00711BCD"/>
    <w:rsid w:val="00712E4B"/>
    <w:rsid w:val="00715D73"/>
    <w:rsid w:val="00716A44"/>
    <w:rsid w:val="00716CF7"/>
    <w:rsid w:val="007208FD"/>
    <w:rsid w:val="0072141E"/>
    <w:rsid w:val="007219E2"/>
    <w:rsid w:val="00722819"/>
    <w:rsid w:val="00724223"/>
    <w:rsid w:val="007252B6"/>
    <w:rsid w:val="0072550A"/>
    <w:rsid w:val="007271C6"/>
    <w:rsid w:val="00731BC9"/>
    <w:rsid w:val="007349DF"/>
    <w:rsid w:val="007350A3"/>
    <w:rsid w:val="0073544F"/>
    <w:rsid w:val="00735487"/>
    <w:rsid w:val="00735B8C"/>
    <w:rsid w:val="0073686E"/>
    <w:rsid w:val="00737AA2"/>
    <w:rsid w:val="00737B08"/>
    <w:rsid w:val="00742951"/>
    <w:rsid w:val="00743EAA"/>
    <w:rsid w:val="00744C7F"/>
    <w:rsid w:val="00745443"/>
    <w:rsid w:val="00746F04"/>
    <w:rsid w:val="007471FD"/>
    <w:rsid w:val="00747F60"/>
    <w:rsid w:val="007502F8"/>
    <w:rsid w:val="00750F1A"/>
    <w:rsid w:val="00753B23"/>
    <w:rsid w:val="00753BB5"/>
    <w:rsid w:val="007549F1"/>
    <w:rsid w:val="00754EFF"/>
    <w:rsid w:val="00755CBE"/>
    <w:rsid w:val="00755D6A"/>
    <w:rsid w:val="00756DD1"/>
    <w:rsid w:val="00757F4C"/>
    <w:rsid w:val="00760464"/>
    <w:rsid w:val="0076110E"/>
    <w:rsid w:val="00761148"/>
    <w:rsid w:val="00761483"/>
    <w:rsid w:val="00762BB7"/>
    <w:rsid w:val="00762D7A"/>
    <w:rsid w:val="0076436C"/>
    <w:rsid w:val="007648B2"/>
    <w:rsid w:val="00765871"/>
    <w:rsid w:val="00765A5C"/>
    <w:rsid w:val="00766A9E"/>
    <w:rsid w:val="007670D3"/>
    <w:rsid w:val="007714F2"/>
    <w:rsid w:val="00774995"/>
    <w:rsid w:val="00774A43"/>
    <w:rsid w:val="00775525"/>
    <w:rsid w:val="00776488"/>
    <w:rsid w:val="00776793"/>
    <w:rsid w:val="00776BA9"/>
    <w:rsid w:val="00780334"/>
    <w:rsid w:val="00780C7B"/>
    <w:rsid w:val="00781632"/>
    <w:rsid w:val="00783657"/>
    <w:rsid w:val="0078513F"/>
    <w:rsid w:val="00785611"/>
    <w:rsid w:val="00785902"/>
    <w:rsid w:val="00785BCE"/>
    <w:rsid w:val="00790B59"/>
    <w:rsid w:val="007937AA"/>
    <w:rsid w:val="00793A51"/>
    <w:rsid w:val="00797412"/>
    <w:rsid w:val="007974EB"/>
    <w:rsid w:val="007A0ABC"/>
    <w:rsid w:val="007A0CAA"/>
    <w:rsid w:val="007A1060"/>
    <w:rsid w:val="007A39BB"/>
    <w:rsid w:val="007A3A66"/>
    <w:rsid w:val="007A4E3F"/>
    <w:rsid w:val="007A69F5"/>
    <w:rsid w:val="007A6DA9"/>
    <w:rsid w:val="007B181E"/>
    <w:rsid w:val="007B219F"/>
    <w:rsid w:val="007B2462"/>
    <w:rsid w:val="007B2B29"/>
    <w:rsid w:val="007B515D"/>
    <w:rsid w:val="007B557C"/>
    <w:rsid w:val="007B6CBC"/>
    <w:rsid w:val="007B7CF0"/>
    <w:rsid w:val="007C0381"/>
    <w:rsid w:val="007C0AAF"/>
    <w:rsid w:val="007C287B"/>
    <w:rsid w:val="007C2977"/>
    <w:rsid w:val="007C2BD9"/>
    <w:rsid w:val="007C3308"/>
    <w:rsid w:val="007C4CCB"/>
    <w:rsid w:val="007C6092"/>
    <w:rsid w:val="007C6DC9"/>
    <w:rsid w:val="007C7663"/>
    <w:rsid w:val="007C78B4"/>
    <w:rsid w:val="007D134D"/>
    <w:rsid w:val="007D137F"/>
    <w:rsid w:val="007D1622"/>
    <w:rsid w:val="007D2329"/>
    <w:rsid w:val="007D3E00"/>
    <w:rsid w:val="007E1541"/>
    <w:rsid w:val="007E23C6"/>
    <w:rsid w:val="007E295F"/>
    <w:rsid w:val="007E2AE3"/>
    <w:rsid w:val="007E3179"/>
    <w:rsid w:val="007E3AFF"/>
    <w:rsid w:val="007E4428"/>
    <w:rsid w:val="007E5CC5"/>
    <w:rsid w:val="007E694B"/>
    <w:rsid w:val="007E7C5F"/>
    <w:rsid w:val="007E7D49"/>
    <w:rsid w:val="007F04C8"/>
    <w:rsid w:val="007F140A"/>
    <w:rsid w:val="007F2BA0"/>
    <w:rsid w:val="007F3DBE"/>
    <w:rsid w:val="007F6200"/>
    <w:rsid w:val="00801086"/>
    <w:rsid w:val="00801F0C"/>
    <w:rsid w:val="008047A9"/>
    <w:rsid w:val="00806794"/>
    <w:rsid w:val="00806B51"/>
    <w:rsid w:val="00806DB3"/>
    <w:rsid w:val="00810F9A"/>
    <w:rsid w:val="00811844"/>
    <w:rsid w:val="00812234"/>
    <w:rsid w:val="00813236"/>
    <w:rsid w:val="00813BDA"/>
    <w:rsid w:val="008140EE"/>
    <w:rsid w:val="00814B6D"/>
    <w:rsid w:val="00814C1C"/>
    <w:rsid w:val="00815E16"/>
    <w:rsid w:val="008168AC"/>
    <w:rsid w:val="00816AE2"/>
    <w:rsid w:val="00816C7A"/>
    <w:rsid w:val="00817D81"/>
    <w:rsid w:val="00820ED8"/>
    <w:rsid w:val="00822224"/>
    <w:rsid w:val="00823468"/>
    <w:rsid w:val="00825963"/>
    <w:rsid w:val="00826502"/>
    <w:rsid w:val="00826ED1"/>
    <w:rsid w:val="008279A5"/>
    <w:rsid w:val="0083159F"/>
    <w:rsid w:val="00831CC7"/>
    <w:rsid w:val="00831D03"/>
    <w:rsid w:val="00832FD6"/>
    <w:rsid w:val="00833423"/>
    <w:rsid w:val="00833FF6"/>
    <w:rsid w:val="00834758"/>
    <w:rsid w:val="00834BCE"/>
    <w:rsid w:val="00834D12"/>
    <w:rsid w:val="008351EA"/>
    <w:rsid w:val="008375D8"/>
    <w:rsid w:val="00840883"/>
    <w:rsid w:val="00844092"/>
    <w:rsid w:val="008443A4"/>
    <w:rsid w:val="00844BBD"/>
    <w:rsid w:val="00844E0A"/>
    <w:rsid w:val="00845532"/>
    <w:rsid w:val="008506C3"/>
    <w:rsid w:val="00850D17"/>
    <w:rsid w:val="008519F3"/>
    <w:rsid w:val="00851D23"/>
    <w:rsid w:val="00851DB4"/>
    <w:rsid w:val="0085452C"/>
    <w:rsid w:val="008551C9"/>
    <w:rsid w:val="00855C49"/>
    <w:rsid w:val="008571AC"/>
    <w:rsid w:val="00860B7A"/>
    <w:rsid w:val="008618DF"/>
    <w:rsid w:val="00861C89"/>
    <w:rsid w:val="00862868"/>
    <w:rsid w:val="00862BFA"/>
    <w:rsid w:val="00863547"/>
    <w:rsid w:val="00864697"/>
    <w:rsid w:val="00864E4D"/>
    <w:rsid w:val="008735DD"/>
    <w:rsid w:val="00876B96"/>
    <w:rsid w:val="0088023D"/>
    <w:rsid w:val="008804D2"/>
    <w:rsid w:val="008815E1"/>
    <w:rsid w:val="008815E8"/>
    <w:rsid w:val="0088291B"/>
    <w:rsid w:val="0088411F"/>
    <w:rsid w:val="00884A50"/>
    <w:rsid w:val="0088553D"/>
    <w:rsid w:val="00885A4E"/>
    <w:rsid w:val="00887F74"/>
    <w:rsid w:val="00890153"/>
    <w:rsid w:val="008905B9"/>
    <w:rsid w:val="00891603"/>
    <w:rsid w:val="00892964"/>
    <w:rsid w:val="008929F9"/>
    <w:rsid w:val="00892A04"/>
    <w:rsid w:val="0089438A"/>
    <w:rsid w:val="008A0278"/>
    <w:rsid w:val="008A3EFB"/>
    <w:rsid w:val="008A3F72"/>
    <w:rsid w:val="008A4B2E"/>
    <w:rsid w:val="008A579A"/>
    <w:rsid w:val="008A5D65"/>
    <w:rsid w:val="008A5F7A"/>
    <w:rsid w:val="008A6295"/>
    <w:rsid w:val="008A7538"/>
    <w:rsid w:val="008B20FE"/>
    <w:rsid w:val="008B21E4"/>
    <w:rsid w:val="008B288E"/>
    <w:rsid w:val="008B3DE8"/>
    <w:rsid w:val="008B4B0F"/>
    <w:rsid w:val="008B4C65"/>
    <w:rsid w:val="008C1276"/>
    <w:rsid w:val="008C18B1"/>
    <w:rsid w:val="008C277B"/>
    <w:rsid w:val="008C282E"/>
    <w:rsid w:val="008C3371"/>
    <w:rsid w:val="008C4B9A"/>
    <w:rsid w:val="008C4CE6"/>
    <w:rsid w:val="008C702F"/>
    <w:rsid w:val="008C7099"/>
    <w:rsid w:val="008C7427"/>
    <w:rsid w:val="008D1160"/>
    <w:rsid w:val="008D1180"/>
    <w:rsid w:val="008D1A0F"/>
    <w:rsid w:val="008D252C"/>
    <w:rsid w:val="008D2E52"/>
    <w:rsid w:val="008D3910"/>
    <w:rsid w:val="008D5E0A"/>
    <w:rsid w:val="008E04BF"/>
    <w:rsid w:val="008E2873"/>
    <w:rsid w:val="008E2A84"/>
    <w:rsid w:val="008E46FB"/>
    <w:rsid w:val="008F1215"/>
    <w:rsid w:val="008F2141"/>
    <w:rsid w:val="008F2281"/>
    <w:rsid w:val="008F3F71"/>
    <w:rsid w:val="008F48F0"/>
    <w:rsid w:val="008F4F69"/>
    <w:rsid w:val="008F69DE"/>
    <w:rsid w:val="00901273"/>
    <w:rsid w:val="009019D0"/>
    <w:rsid w:val="00901D6C"/>
    <w:rsid w:val="00902FC7"/>
    <w:rsid w:val="009040C2"/>
    <w:rsid w:val="0090421B"/>
    <w:rsid w:val="009044EA"/>
    <w:rsid w:val="00905073"/>
    <w:rsid w:val="00912EBC"/>
    <w:rsid w:val="009141A3"/>
    <w:rsid w:val="00914BB8"/>
    <w:rsid w:val="00915CA1"/>
    <w:rsid w:val="009163CD"/>
    <w:rsid w:val="00916570"/>
    <w:rsid w:val="00920785"/>
    <w:rsid w:val="00920E3B"/>
    <w:rsid w:val="00921E34"/>
    <w:rsid w:val="00921F74"/>
    <w:rsid w:val="00923DC5"/>
    <w:rsid w:val="00924951"/>
    <w:rsid w:val="00924D21"/>
    <w:rsid w:val="00925931"/>
    <w:rsid w:val="00926392"/>
    <w:rsid w:val="009274A7"/>
    <w:rsid w:val="00927CC7"/>
    <w:rsid w:val="00930DEE"/>
    <w:rsid w:val="00932417"/>
    <w:rsid w:val="00932856"/>
    <w:rsid w:val="00932F57"/>
    <w:rsid w:val="00933723"/>
    <w:rsid w:val="00933749"/>
    <w:rsid w:val="00935D60"/>
    <w:rsid w:val="00936110"/>
    <w:rsid w:val="00937314"/>
    <w:rsid w:val="00937DF5"/>
    <w:rsid w:val="009415A5"/>
    <w:rsid w:val="009435DC"/>
    <w:rsid w:val="00943659"/>
    <w:rsid w:val="0094376A"/>
    <w:rsid w:val="00943E00"/>
    <w:rsid w:val="00944D19"/>
    <w:rsid w:val="009451C5"/>
    <w:rsid w:val="009456BD"/>
    <w:rsid w:val="00946ED4"/>
    <w:rsid w:val="00947634"/>
    <w:rsid w:val="00947C03"/>
    <w:rsid w:val="00950284"/>
    <w:rsid w:val="00950899"/>
    <w:rsid w:val="00951750"/>
    <w:rsid w:val="00952435"/>
    <w:rsid w:val="009526FF"/>
    <w:rsid w:val="00954862"/>
    <w:rsid w:val="009558A0"/>
    <w:rsid w:val="00955F58"/>
    <w:rsid w:val="00961237"/>
    <w:rsid w:val="00961D16"/>
    <w:rsid w:val="00962332"/>
    <w:rsid w:val="00962905"/>
    <w:rsid w:val="00964CD6"/>
    <w:rsid w:val="0096668A"/>
    <w:rsid w:val="00972AF7"/>
    <w:rsid w:val="00972E22"/>
    <w:rsid w:val="009739D5"/>
    <w:rsid w:val="00973A00"/>
    <w:rsid w:val="00974732"/>
    <w:rsid w:val="00975335"/>
    <w:rsid w:val="00975ABC"/>
    <w:rsid w:val="00976CF4"/>
    <w:rsid w:val="009775EF"/>
    <w:rsid w:val="009815B2"/>
    <w:rsid w:val="009817D6"/>
    <w:rsid w:val="0098282C"/>
    <w:rsid w:val="00983290"/>
    <w:rsid w:val="0098387A"/>
    <w:rsid w:val="00986394"/>
    <w:rsid w:val="0098733A"/>
    <w:rsid w:val="0098758C"/>
    <w:rsid w:val="009915A1"/>
    <w:rsid w:val="00991785"/>
    <w:rsid w:val="009921E3"/>
    <w:rsid w:val="00992423"/>
    <w:rsid w:val="009928A5"/>
    <w:rsid w:val="0099428D"/>
    <w:rsid w:val="009A1286"/>
    <w:rsid w:val="009A1ED0"/>
    <w:rsid w:val="009A1EDE"/>
    <w:rsid w:val="009A3653"/>
    <w:rsid w:val="009A416C"/>
    <w:rsid w:val="009A477D"/>
    <w:rsid w:val="009A4894"/>
    <w:rsid w:val="009A4C2F"/>
    <w:rsid w:val="009A6D8C"/>
    <w:rsid w:val="009A6E73"/>
    <w:rsid w:val="009A7C2B"/>
    <w:rsid w:val="009A7DFF"/>
    <w:rsid w:val="009B0072"/>
    <w:rsid w:val="009B0A12"/>
    <w:rsid w:val="009B150A"/>
    <w:rsid w:val="009B1AED"/>
    <w:rsid w:val="009B2ACC"/>
    <w:rsid w:val="009B2C8D"/>
    <w:rsid w:val="009B3A21"/>
    <w:rsid w:val="009B3EF0"/>
    <w:rsid w:val="009B6042"/>
    <w:rsid w:val="009B76EA"/>
    <w:rsid w:val="009B781A"/>
    <w:rsid w:val="009C2BEA"/>
    <w:rsid w:val="009C5592"/>
    <w:rsid w:val="009C5627"/>
    <w:rsid w:val="009C573C"/>
    <w:rsid w:val="009D4ADA"/>
    <w:rsid w:val="009D664D"/>
    <w:rsid w:val="009D7BAE"/>
    <w:rsid w:val="009E1FA7"/>
    <w:rsid w:val="009E2A1B"/>
    <w:rsid w:val="009E5BB8"/>
    <w:rsid w:val="009E682D"/>
    <w:rsid w:val="009E695B"/>
    <w:rsid w:val="009E6A29"/>
    <w:rsid w:val="009E7BB9"/>
    <w:rsid w:val="009F03A5"/>
    <w:rsid w:val="009F1183"/>
    <w:rsid w:val="009F132C"/>
    <w:rsid w:val="009F1EF3"/>
    <w:rsid w:val="009F4BFD"/>
    <w:rsid w:val="009F4C5E"/>
    <w:rsid w:val="009F55C9"/>
    <w:rsid w:val="009F6432"/>
    <w:rsid w:val="009F64AD"/>
    <w:rsid w:val="009F79AE"/>
    <w:rsid w:val="00A0017D"/>
    <w:rsid w:val="00A00580"/>
    <w:rsid w:val="00A01A9C"/>
    <w:rsid w:val="00A04F31"/>
    <w:rsid w:val="00A05270"/>
    <w:rsid w:val="00A05EDC"/>
    <w:rsid w:val="00A07285"/>
    <w:rsid w:val="00A102C7"/>
    <w:rsid w:val="00A1041A"/>
    <w:rsid w:val="00A10B34"/>
    <w:rsid w:val="00A1307D"/>
    <w:rsid w:val="00A1364C"/>
    <w:rsid w:val="00A13BF7"/>
    <w:rsid w:val="00A161B1"/>
    <w:rsid w:val="00A222DB"/>
    <w:rsid w:val="00A2270D"/>
    <w:rsid w:val="00A235EF"/>
    <w:rsid w:val="00A26467"/>
    <w:rsid w:val="00A26680"/>
    <w:rsid w:val="00A26B6A"/>
    <w:rsid w:val="00A30E0F"/>
    <w:rsid w:val="00A34418"/>
    <w:rsid w:val="00A3498A"/>
    <w:rsid w:val="00A40614"/>
    <w:rsid w:val="00A468E6"/>
    <w:rsid w:val="00A47BF5"/>
    <w:rsid w:val="00A50DBB"/>
    <w:rsid w:val="00A531B2"/>
    <w:rsid w:val="00A54B6C"/>
    <w:rsid w:val="00A54C66"/>
    <w:rsid w:val="00A61314"/>
    <w:rsid w:val="00A62076"/>
    <w:rsid w:val="00A63BB1"/>
    <w:rsid w:val="00A673A7"/>
    <w:rsid w:val="00A67FBB"/>
    <w:rsid w:val="00A704FD"/>
    <w:rsid w:val="00A70F71"/>
    <w:rsid w:val="00A716E1"/>
    <w:rsid w:val="00A727B6"/>
    <w:rsid w:val="00A758C3"/>
    <w:rsid w:val="00A80D76"/>
    <w:rsid w:val="00A81033"/>
    <w:rsid w:val="00A8122B"/>
    <w:rsid w:val="00A82B12"/>
    <w:rsid w:val="00A84144"/>
    <w:rsid w:val="00A84981"/>
    <w:rsid w:val="00A85373"/>
    <w:rsid w:val="00A8542F"/>
    <w:rsid w:val="00A87043"/>
    <w:rsid w:val="00A9038B"/>
    <w:rsid w:val="00A90BEE"/>
    <w:rsid w:val="00A90C44"/>
    <w:rsid w:val="00A90FBF"/>
    <w:rsid w:val="00A90FFD"/>
    <w:rsid w:val="00A912A8"/>
    <w:rsid w:val="00A91EE6"/>
    <w:rsid w:val="00A931EC"/>
    <w:rsid w:val="00A9326E"/>
    <w:rsid w:val="00A96333"/>
    <w:rsid w:val="00A96E35"/>
    <w:rsid w:val="00A97ED5"/>
    <w:rsid w:val="00AA05C2"/>
    <w:rsid w:val="00AA1452"/>
    <w:rsid w:val="00AA1B83"/>
    <w:rsid w:val="00AA23A6"/>
    <w:rsid w:val="00AA336D"/>
    <w:rsid w:val="00AA38B4"/>
    <w:rsid w:val="00AA3A4A"/>
    <w:rsid w:val="00AA3FD3"/>
    <w:rsid w:val="00AA64D7"/>
    <w:rsid w:val="00AA6EA2"/>
    <w:rsid w:val="00AA70D2"/>
    <w:rsid w:val="00AB09F5"/>
    <w:rsid w:val="00AB653C"/>
    <w:rsid w:val="00AC053A"/>
    <w:rsid w:val="00AC1180"/>
    <w:rsid w:val="00AC1D17"/>
    <w:rsid w:val="00AC2A80"/>
    <w:rsid w:val="00AC39D1"/>
    <w:rsid w:val="00AC66E7"/>
    <w:rsid w:val="00AD0639"/>
    <w:rsid w:val="00AD08FA"/>
    <w:rsid w:val="00AD27B3"/>
    <w:rsid w:val="00AD302A"/>
    <w:rsid w:val="00AD3D42"/>
    <w:rsid w:val="00AD5C6F"/>
    <w:rsid w:val="00AD5D10"/>
    <w:rsid w:val="00AD751E"/>
    <w:rsid w:val="00AD753D"/>
    <w:rsid w:val="00AE3AC3"/>
    <w:rsid w:val="00AE469D"/>
    <w:rsid w:val="00AE4A1B"/>
    <w:rsid w:val="00AE564A"/>
    <w:rsid w:val="00AE60B4"/>
    <w:rsid w:val="00AF024D"/>
    <w:rsid w:val="00AF1C98"/>
    <w:rsid w:val="00AF212B"/>
    <w:rsid w:val="00AF29C5"/>
    <w:rsid w:val="00AF480C"/>
    <w:rsid w:val="00AF552A"/>
    <w:rsid w:val="00AF6450"/>
    <w:rsid w:val="00AF7D7C"/>
    <w:rsid w:val="00B01BDC"/>
    <w:rsid w:val="00B03971"/>
    <w:rsid w:val="00B0519B"/>
    <w:rsid w:val="00B06F81"/>
    <w:rsid w:val="00B07126"/>
    <w:rsid w:val="00B12E0F"/>
    <w:rsid w:val="00B14BC0"/>
    <w:rsid w:val="00B15283"/>
    <w:rsid w:val="00B158BF"/>
    <w:rsid w:val="00B15F41"/>
    <w:rsid w:val="00B1611F"/>
    <w:rsid w:val="00B1673A"/>
    <w:rsid w:val="00B16C30"/>
    <w:rsid w:val="00B20DAE"/>
    <w:rsid w:val="00B24F1E"/>
    <w:rsid w:val="00B25C9A"/>
    <w:rsid w:val="00B272EB"/>
    <w:rsid w:val="00B27745"/>
    <w:rsid w:val="00B30026"/>
    <w:rsid w:val="00B301C1"/>
    <w:rsid w:val="00B3031F"/>
    <w:rsid w:val="00B304CA"/>
    <w:rsid w:val="00B3075D"/>
    <w:rsid w:val="00B3082B"/>
    <w:rsid w:val="00B32F92"/>
    <w:rsid w:val="00B33A6B"/>
    <w:rsid w:val="00B3449C"/>
    <w:rsid w:val="00B40421"/>
    <w:rsid w:val="00B41AD7"/>
    <w:rsid w:val="00B42F11"/>
    <w:rsid w:val="00B43029"/>
    <w:rsid w:val="00B43E63"/>
    <w:rsid w:val="00B43F54"/>
    <w:rsid w:val="00B46377"/>
    <w:rsid w:val="00B52005"/>
    <w:rsid w:val="00B53134"/>
    <w:rsid w:val="00B53253"/>
    <w:rsid w:val="00B56523"/>
    <w:rsid w:val="00B5668A"/>
    <w:rsid w:val="00B6087C"/>
    <w:rsid w:val="00B616E8"/>
    <w:rsid w:val="00B62DA2"/>
    <w:rsid w:val="00B65B1E"/>
    <w:rsid w:val="00B66FD2"/>
    <w:rsid w:val="00B67CBE"/>
    <w:rsid w:val="00B700F8"/>
    <w:rsid w:val="00B71347"/>
    <w:rsid w:val="00B7160D"/>
    <w:rsid w:val="00B7169A"/>
    <w:rsid w:val="00B71D6E"/>
    <w:rsid w:val="00B7240C"/>
    <w:rsid w:val="00B72842"/>
    <w:rsid w:val="00B73598"/>
    <w:rsid w:val="00B737F5"/>
    <w:rsid w:val="00B743C9"/>
    <w:rsid w:val="00B75248"/>
    <w:rsid w:val="00B75694"/>
    <w:rsid w:val="00B76DC2"/>
    <w:rsid w:val="00B77171"/>
    <w:rsid w:val="00B775ED"/>
    <w:rsid w:val="00B81A38"/>
    <w:rsid w:val="00B868B1"/>
    <w:rsid w:val="00B87C95"/>
    <w:rsid w:val="00B90FB9"/>
    <w:rsid w:val="00B9241B"/>
    <w:rsid w:val="00B92F86"/>
    <w:rsid w:val="00B93074"/>
    <w:rsid w:val="00B93609"/>
    <w:rsid w:val="00B94908"/>
    <w:rsid w:val="00B94C70"/>
    <w:rsid w:val="00B96704"/>
    <w:rsid w:val="00B96854"/>
    <w:rsid w:val="00B96B38"/>
    <w:rsid w:val="00BA3334"/>
    <w:rsid w:val="00BA3BA3"/>
    <w:rsid w:val="00BA67FE"/>
    <w:rsid w:val="00BA6F9C"/>
    <w:rsid w:val="00BA7F78"/>
    <w:rsid w:val="00BB0F2C"/>
    <w:rsid w:val="00BB2AB3"/>
    <w:rsid w:val="00BB3D54"/>
    <w:rsid w:val="00BB45A6"/>
    <w:rsid w:val="00BB59F9"/>
    <w:rsid w:val="00BB5B35"/>
    <w:rsid w:val="00BB6156"/>
    <w:rsid w:val="00BB626E"/>
    <w:rsid w:val="00BB62B6"/>
    <w:rsid w:val="00BB6B4F"/>
    <w:rsid w:val="00BB6E48"/>
    <w:rsid w:val="00BB6EA0"/>
    <w:rsid w:val="00BB6F47"/>
    <w:rsid w:val="00BC0AD9"/>
    <w:rsid w:val="00BC1D61"/>
    <w:rsid w:val="00BC2916"/>
    <w:rsid w:val="00BC5C93"/>
    <w:rsid w:val="00BC628A"/>
    <w:rsid w:val="00BD1039"/>
    <w:rsid w:val="00BD1781"/>
    <w:rsid w:val="00BD2549"/>
    <w:rsid w:val="00BD2C07"/>
    <w:rsid w:val="00BD4048"/>
    <w:rsid w:val="00BD4805"/>
    <w:rsid w:val="00BD4DDB"/>
    <w:rsid w:val="00BD5706"/>
    <w:rsid w:val="00BD58EF"/>
    <w:rsid w:val="00BD6877"/>
    <w:rsid w:val="00BD6A62"/>
    <w:rsid w:val="00BE07F1"/>
    <w:rsid w:val="00BE117D"/>
    <w:rsid w:val="00BE36FE"/>
    <w:rsid w:val="00BE48BE"/>
    <w:rsid w:val="00BE7B9B"/>
    <w:rsid w:val="00BF0251"/>
    <w:rsid w:val="00BF13FA"/>
    <w:rsid w:val="00BF187E"/>
    <w:rsid w:val="00BF2053"/>
    <w:rsid w:val="00BF3F99"/>
    <w:rsid w:val="00BF4BC0"/>
    <w:rsid w:val="00C00522"/>
    <w:rsid w:val="00C005AD"/>
    <w:rsid w:val="00C02086"/>
    <w:rsid w:val="00C02768"/>
    <w:rsid w:val="00C030ED"/>
    <w:rsid w:val="00C04AAD"/>
    <w:rsid w:val="00C0550A"/>
    <w:rsid w:val="00C0657F"/>
    <w:rsid w:val="00C069DA"/>
    <w:rsid w:val="00C07CB0"/>
    <w:rsid w:val="00C12AA3"/>
    <w:rsid w:val="00C133D8"/>
    <w:rsid w:val="00C14978"/>
    <w:rsid w:val="00C15B8F"/>
    <w:rsid w:val="00C15C9A"/>
    <w:rsid w:val="00C17570"/>
    <w:rsid w:val="00C2016E"/>
    <w:rsid w:val="00C20DC3"/>
    <w:rsid w:val="00C215B8"/>
    <w:rsid w:val="00C219A5"/>
    <w:rsid w:val="00C21BE9"/>
    <w:rsid w:val="00C22155"/>
    <w:rsid w:val="00C26EE9"/>
    <w:rsid w:val="00C330CF"/>
    <w:rsid w:val="00C3442F"/>
    <w:rsid w:val="00C372CE"/>
    <w:rsid w:val="00C37758"/>
    <w:rsid w:val="00C40434"/>
    <w:rsid w:val="00C410E5"/>
    <w:rsid w:val="00C41933"/>
    <w:rsid w:val="00C41CAB"/>
    <w:rsid w:val="00C42E9E"/>
    <w:rsid w:val="00C43FC2"/>
    <w:rsid w:val="00C448B6"/>
    <w:rsid w:val="00C44E49"/>
    <w:rsid w:val="00C44E86"/>
    <w:rsid w:val="00C503D1"/>
    <w:rsid w:val="00C51C03"/>
    <w:rsid w:val="00C52630"/>
    <w:rsid w:val="00C56069"/>
    <w:rsid w:val="00C57286"/>
    <w:rsid w:val="00C57C0A"/>
    <w:rsid w:val="00C57DC6"/>
    <w:rsid w:val="00C62195"/>
    <w:rsid w:val="00C62774"/>
    <w:rsid w:val="00C640B0"/>
    <w:rsid w:val="00C64927"/>
    <w:rsid w:val="00C6581B"/>
    <w:rsid w:val="00C65B57"/>
    <w:rsid w:val="00C66998"/>
    <w:rsid w:val="00C7074F"/>
    <w:rsid w:val="00C70BB8"/>
    <w:rsid w:val="00C70F22"/>
    <w:rsid w:val="00C7115A"/>
    <w:rsid w:val="00C74105"/>
    <w:rsid w:val="00C75399"/>
    <w:rsid w:val="00C75E63"/>
    <w:rsid w:val="00C762C2"/>
    <w:rsid w:val="00C77A6B"/>
    <w:rsid w:val="00C83C87"/>
    <w:rsid w:val="00C84DCD"/>
    <w:rsid w:val="00C84F60"/>
    <w:rsid w:val="00C86B60"/>
    <w:rsid w:val="00C87C1C"/>
    <w:rsid w:val="00C909F9"/>
    <w:rsid w:val="00C90A08"/>
    <w:rsid w:val="00C92C68"/>
    <w:rsid w:val="00C94A46"/>
    <w:rsid w:val="00C94CE1"/>
    <w:rsid w:val="00C97224"/>
    <w:rsid w:val="00C977CF"/>
    <w:rsid w:val="00CA099D"/>
    <w:rsid w:val="00CA0F5E"/>
    <w:rsid w:val="00CA1CFC"/>
    <w:rsid w:val="00CA2922"/>
    <w:rsid w:val="00CA48D1"/>
    <w:rsid w:val="00CA602D"/>
    <w:rsid w:val="00CA6BFD"/>
    <w:rsid w:val="00CB2824"/>
    <w:rsid w:val="00CB5C2A"/>
    <w:rsid w:val="00CB5DAD"/>
    <w:rsid w:val="00CB6DE6"/>
    <w:rsid w:val="00CB7A83"/>
    <w:rsid w:val="00CC05DE"/>
    <w:rsid w:val="00CC3BE2"/>
    <w:rsid w:val="00CC6E10"/>
    <w:rsid w:val="00CC7625"/>
    <w:rsid w:val="00CD19B5"/>
    <w:rsid w:val="00CD237F"/>
    <w:rsid w:val="00CD2B1C"/>
    <w:rsid w:val="00CD4EFE"/>
    <w:rsid w:val="00CD52AF"/>
    <w:rsid w:val="00CE17E0"/>
    <w:rsid w:val="00CE28AD"/>
    <w:rsid w:val="00CE3518"/>
    <w:rsid w:val="00CE68B0"/>
    <w:rsid w:val="00CF03C7"/>
    <w:rsid w:val="00CF0562"/>
    <w:rsid w:val="00CF1142"/>
    <w:rsid w:val="00CF2461"/>
    <w:rsid w:val="00CF2955"/>
    <w:rsid w:val="00CF2E2D"/>
    <w:rsid w:val="00CF2E98"/>
    <w:rsid w:val="00CF3901"/>
    <w:rsid w:val="00CF3A03"/>
    <w:rsid w:val="00CF5B41"/>
    <w:rsid w:val="00CF7107"/>
    <w:rsid w:val="00CF735D"/>
    <w:rsid w:val="00D0538F"/>
    <w:rsid w:val="00D10D07"/>
    <w:rsid w:val="00D11275"/>
    <w:rsid w:val="00D117A8"/>
    <w:rsid w:val="00D11B85"/>
    <w:rsid w:val="00D12A28"/>
    <w:rsid w:val="00D167DB"/>
    <w:rsid w:val="00D16C7F"/>
    <w:rsid w:val="00D17B6C"/>
    <w:rsid w:val="00D2036A"/>
    <w:rsid w:val="00D21A01"/>
    <w:rsid w:val="00D21BB9"/>
    <w:rsid w:val="00D24FF6"/>
    <w:rsid w:val="00D25991"/>
    <w:rsid w:val="00D26BB5"/>
    <w:rsid w:val="00D27753"/>
    <w:rsid w:val="00D310FB"/>
    <w:rsid w:val="00D31258"/>
    <w:rsid w:val="00D31546"/>
    <w:rsid w:val="00D3389E"/>
    <w:rsid w:val="00D34954"/>
    <w:rsid w:val="00D35771"/>
    <w:rsid w:val="00D35EA2"/>
    <w:rsid w:val="00D36739"/>
    <w:rsid w:val="00D36F29"/>
    <w:rsid w:val="00D37504"/>
    <w:rsid w:val="00D41CCF"/>
    <w:rsid w:val="00D42205"/>
    <w:rsid w:val="00D42AD5"/>
    <w:rsid w:val="00D4481D"/>
    <w:rsid w:val="00D450AA"/>
    <w:rsid w:val="00D45ACF"/>
    <w:rsid w:val="00D47636"/>
    <w:rsid w:val="00D47D34"/>
    <w:rsid w:val="00D512E5"/>
    <w:rsid w:val="00D54BCC"/>
    <w:rsid w:val="00D56948"/>
    <w:rsid w:val="00D616B4"/>
    <w:rsid w:val="00D64616"/>
    <w:rsid w:val="00D66800"/>
    <w:rsid w:val="00D6794A"/>
    <w:rsid w:val="00D72BB1"/>
    <w:rsid w:val="00D742F3"/>
    <w:rsid w:val="00D75E62"/>
    <w:rsid w:val="00D8094D"/>
    <w:rsid w:val="00D81B84"/>
    <w:rsid w:val="00D82574"/>
    <w:rsid w:val="00D830E2"/>
    <w:rsid w:val="00D856EC"/>
    <w:rsid w:val="00D8685B"/>
    <w:rsid w:val="00D871D0"/>
    <w:rsid w:val="00D9108B"/>
    <w:rsid w:val="00D915E5"/>
    <w:rsid w:val="00D91AF7"/>
    <w:rsid w:val="00D93160"/>
    <w:rsid w:val="00D93B20"/>
    <w:rsid w:val="00D94141"/>
    <w:rsid w:val="00D95B0E"/>
    <w:rsid w:val="00D97117"/>
    <w:rsid w:val="00D97B1B"/>
    <w:rsid w:val="00DA00B5"/>
    <w:rsid w:val="00DA0BA1"/>
    <w:rsid w:val="00DA103A"/>
    <w:rsid w:val="00DA7C32"/>
    <w:rsid w:val="00DA7FD8"/>
    <w:rsid w:val="00DB6A74"/>
    <w:rsid w:val="00DB6ECA"/>
    <w:rsid w:val="00DB7380"/>
    <w:rsid w:val="00DC19B9"/>
    <w:rsid w:val="00DC223A"/>
    <w:rsid w:val="00DC2B87"/>
    <w:rsid w:val="00DC3C9B"/>
    <w:rsid w:val="00DC4DBF"/>
    <w:rsid w:val="00DC71F8"/>
    <w:rsid w:val="00DC7702"/>
    <w:rsid w:val="00DD0D75"/>
    <w:rsid w:val="00DD195E"/>
    <w:rsid w:val="00DD2313"/>
    <w:rsid w:val="00DD23B7"/>
    <w:rsid w:val="00DD3321"/>
    <w:rsid w:val="00DD35E7"/>
    <w:rsid w:val="00DD3C03"/>
    <w:rsid w:val="00DD46A9"/>
    <w:rsid w:val="00DD47DB"/>
    <w:rsid w:val="00DD4D55"/>
    <w:rsid w:val="00DD56A4"/>
    <w:rsid w:val="00DD57D4"/>
    <w:rsid w:val="00DD5E13"/>
    <w:rsid w:val="00DD5E46"/>
    <w:rsid w:val="00DD63D5"/>
    <w:rsid w:val="00DD678A"/>
    <w:rsid w:val="00DD6E48"/>
    <w:rsid w:val="00DD7BB7"/>
    <w:rsid w:val="00DE217A"/>
    <w:rsid w:val="00DE2C0C"/>
    <w:rsid w:val="00DE2F48"/>
    <w:rsid w:val="00DE3DCB"/>
    <w:rsid w:val="00DE410C"/>
    <w:rsid w:val="00DE45B5"/>
    <w:rsid w:val="00DE6127"/>
    <w:rsid w:val="00DE6F0A"/>
    <w:rsid w:val="00DF05B9"/>
    <w:rsid w:val="00DF2F12"/>
    <w:rsid w:val="00DF378B"/>
    <w:rsid w:val="00DF4C5F"/>
    <w:rsid w:val="00DF7397"/>
    <w:rsid w:val="00DF749E"/>
    <w:rsid w:val="00E01452"/>
    <w:rsid w:val="00E03634"/>
    <w:rsid w:val="00E04EC3"/>
    <w:rsid w:val="00E051FA"/>
    <w:rsid w:val="00E05EC0"/>
    <w:rsid w:val="00E0760E"/>
    <w:rsid w:val="00E10D6C"/>
    <w:rsid w:val="00E114D4"/>
    <w:rsid w:val="00E115E1"/>
    <w:rsid w:val="00E11B87"/>
    <w:rsid w:val="00E12BC0"/>
    <w:rsid w:val="00E13150"/>
    <w:rsid w:val="00E138DC"/>
    <w:rsid w:val="00E13B83"/>
    <w:rsid w:val="00E15557"/>
    <w:rsid w:val="00E1604A"/>
    <w:rsid w:val="00E206B0"/>
    <w:rsid w:val="00E20805"/>
    <w:rsid w:val="00E21C57"/>
    <w:rsid w:val="00E21C9E"/>
    <w:rsid w:val="00E23627"/>
    <w:rsid w:val="00E2469C"/>
    <w:rsid w:val="00E25528"/>
    <w:rsid w:val="00E25C4A"/>
    <w:rsid w:val="00E26B70"/>
    <w:rsid w:val="00E30E22"/>
    <w:rsid w:val="00E31A71"/>
    <w:rsid w:val="00E33B86"/>
    <w:rsid w:val="00E34C97"/>
    <w:rsid w:val="00E35295"/>
    <w:rsid w:val="00E377FB"/>
    <w:rsid w:val="00E418A3"/>
    <w:rsid w:val="00E42760"/>
    <w:rsid w:val="00E42CCF"/>
    <w:rsid w:val="00E42E89"/>
    <w:rsid w:val="00E43576"/>
    <w:rsid w:val="00E437D7"/>
    <w:rsid w:val="00E44759"/>
    <w:rsid w:val="00E4603F"/>
    <w:rsid w:val="00E46669"/>
    <w:rsid w:val="00E46BB9"/>
    <w:rsid w:val="00E46DE1"/>
    <w:rsid w:val="00E46F75"/>
    <w:rsid w:val="00E47283"/>
    <w:rsid w:val="00E51354"/>
    <w:rsid w:val="00E52A7D"/>
    <w:rsid w:val="00E54A5E"/>
    <w:rsid w:val="00E54B58"/>
    <w:rsid w:val="00E5784A"/>
    <w:rsid w:val="00E57FCE"/>
    <w:rsid w:val="00E61465"/>
    <w:rsid w:val="00E6189F"/>
    <w:rsid w:val="00E61D86"/>
    <w:rsid w:val="00E63271"/>
    <w:rsid w:val="00E633B9"/>
    <w:rsid w:val="00E634E8"/>
    <w:rsid w:val="00E63D8B"/>
    <w:rsid w:val="00E659F1"/>
    <w:rsid w:val="00E6617C"/>
    <w:rsid w:val="00E676D9"/>
    <w:rsid w:val="00E67AB4"/>
    <w:rsid w:val="00E71476"/>
    <w:rsid w:val="00E720E5"/>
    <w:rsid w:val="00E738EA"/>
    <w:rsid w:val="00E73A1B"/>
    <w:rsid w:val="00E7732C"/>
    <w:rsid w:val="00E77741"/>
    <w:rsid w:val="00E81346"/>
    <w:rsid w:val="00E81DBC"/>
    <w:rsid w:val="00E82141"/>
    <w:rsid w:val="00E865E5"/>
    <w:rsid w:val="00E86E59"/>
    <w:rsid w:val="00E86F4D"/>
    <w:rsid w:val="00E90D0B"/>
    <w:rsid w:val="00E92737"/>
    <w:rsid w:val="00E92986"/>
    <w:rsid w:val="00E93DFB"/>
    <w:rsid w:val="00E94212"/>
    <w:rsid w:val="00E95AC7"/>
    <w:rsid w:val="00E96E88"/>
    <w:rsid w:val="00EA385F"/>
    <w:rsid w:val="00EA3924"/>
    <w:rsid w:val="00EA5A51"/>
    <w:rsid w:val="00EA5ED3"/>
    <w:rsid w:val="00EB0386"/>
    <w:rsid w:val="00EB0ADE"/>
    <w:rsid w:val="00EB226B"/>
    <w:rsid w:val="00EB235A"/>
    <w:rsid w:val="00EB34F9"/>
    <w:rsid w:val="00EB40CF"/>
    <w:rsid w:val="00EB4324"/>
    <w:rsid w:val="00EB4888"/>
    <w:rsid w:val="00EB5C9A"/>
    <w:rsid w:val="00EC00D3"/>
    <w:rsid w:val="00EC0C00"/>
    <w:rsid w:val="00EC1363"/>
    <w:rsid w:val="00EC1B83"/>
    <w:rsid w:val="00EC25E1"/>
    <w:rsid w:val="00EC3633"/>
    <w:rsid w:val="00EC5880"/>
    <w:rsid w:val="00EC608F"/>
    <w:rsid w:val="00EC6599"/>
    <w:rsid w:val="00EC71C8"/>
    <w:rsid w:val="00EC728B"/>
    <w:rsid w:val="00ED01BF"/>
    <w:rsid w:val="00ED173C"/>
    <w:rsid w:val="00ED25A1"/>
    <w:rsid w:val="00ED6EE1"/>
    <w:rsid w:val="00EE0D57"/>
    <w:rsid w:val="00EE0E4A"/>
    <w:rsid w:val="00EE19E1"/>
    <w:rsid w:val="00EE3354"/>
    <w:rsid w:val="00EE3D93"/>
    <w:rsid w:val="00EE6114"/>
    <w:rsid w:val="00EE6E4B"/>
    <w:rsid w:val="00EE74D8"/>
    <w:rsid w:val="00EE7A28"/>
    <w:rsid w:val="00EF14EC"/>
    <w:rsid w:val="00EF16BC"/>
    <w:rsid w:val="00EF6423"/>
    <w:rsid w:val="00EF6B69"/>
    <w:rsid w:val="00F00189"/>
    <w:rsid w:val="00F00385"/>
    <w:rsid w:val="00F01181"/>
    <w:rsid w:val="00F02BE5"/>
    <w:rsid w:val="00F06672"/>
    <w:rsid w:val="00F07126"/>
    <w:rsid w:val="00F112F7"/>
    <w:rsid w:val="00F1165A"/>
    <w:rsid w:val="00F127EB"/>
    <w:rsid w:val="00F15AE4"/>
    <w:rsid w:val="00F1623A"/>
    <w:rsid w:val="00F16413"/>
    <w:rsid w:val="00F17AC8"/>
    <w:rsid w:val="00F20A46"/>
    <w:rsid w:val="00F21951"/>
    <w:rsid w:val="00F21CBC"/>
    <w:rsid w:val="00F2228F"/>
    <w:rsid w:val="00F25898"/>
    <w:rsid w:val="00F304DB"/>
    <w:rsid w:val="00F339D7"/>
    <w:rsid w:val="00F3591F"/>
    <w:rsid w:val="00F35DC9"/>
    <w:rsid w:val="00F3705C"/>
    <w:rsid w:val="00F37079"/>
    <w:rsid w:val="00F4320F"/>
    <w:rsid w:val="00F432FF"/>
    <w:rsid w:val="00F43992"/>
    <w:rsid w:val="00F43E34"/>
    <w:rsid w:val="00F465FB"/>
    <w:rsid w:val="00F51AE0"/>
    <w:rsid w:val="00F53FB6"/>
    <w:rsid w:val="00F56104"/>
    <w:rsid w:val="00F56341"/>
    <w:rsid w:val="00F56839"/>
    <w:rsid w:val="00F56B2A"/>
    <w:rsid w:val="00F576EF"/>
    <w:rsid w:val="00F607F5"/>
    <w:rsid w:val="00F616F4"/>
    <w:rsid w:val="00F61CBA"/>
    <w:rsid w:val="00F62D9D"/>
    <w:rsid w:val="00F65127"/>
    <w:rsid w:val="00F6693C"/>
    <w:rsid w:val="00F67282"/>
    <w:rsid w:val="00F7115E"/>
    <w:rsid w:val="00F743A7"/>
    <w:rsid w:val="00F7452D"/>
    <w:rsid w:val="00F74F1B"/>
    <w:rsid w:val="00F75574"/>
    <w:rsid w:val="00F76323"/>
    <w:rsid w:val="00F76C04"/>
    <w:rsid w:val="00F778AD"/>
    <w:rsid w:val="00F77FFD"/>
    <w:rsid w:val="00F813A5"/>
    <w:rsid w:val="00F81894"/>
    <w:rsid w:val="00F82943"/>
    <w:rsid w:val="00F82F44"/>
    <w:rsid w:val="00F835CC"/>
    <w:rsid w:val="00F83972"/>
    <w:rsid w:val="00F83B47"/>
    <w:rsid w:val="00F84D92"/>
    <w:rsid w:val="00F84F09"/>
    <w:rsid w:val="00F85256"/>
    <w:rsid w:val="00F8692D"/>
    <w:rsid w:val="00F9350F"/>
    <w:rsid w:val="00F9691D"/>
    <w:rsid w:val="00F96C05"/>
    <w:rsid w:val="00F976E4"/>
    <w:rsid w:val="00FA1FD4"/>
    <w:rsid w:val="00FA2BFD"/>
    <w:rsid w:val="00FA4BF3"/>
    <w:rsid w:val="00FA5270"/>
    <w:rsid w:val="00FA5C78"/>
    <w:rsid w:val="00FA63D8"/>
    <w:rsid w:val="00FB0717"/>
    <w:rsid w:val="00FB0C25"/>
    <w:rsid w:val="00FB15FB"/>
    <w:rsid w:val="00FB2A6A"/>
    <w:rsid w:val="00FB3612"/>
    <w:rsid w:val="00FB3ED6"/>
    <w:rsid w:val="00FB48B3"/>
    <w:rsid w:val="00FB59D4"/>
    <w:rsid w:val="00FB7BA3"/>
    <w:rsid w:val="00FC1C3D"/>
    <w:rsid w:val="00FC43D7"/>
    <w:rsid w:val="00FC4546"/>
    <w:rsid w:val="00FC5928"/>
    <w:rsid w:val="00FD1FDE"/>
    <w:rsid w:val="00FD2754"/>
    <w:rsid w:val="00FD3291"/>
    <w:rsid w:val="00FD4874"/>
    <w:rsid w:val="00FD4ECE"/>
    <w:rsid w:val="00FD5053"/>
    <w:rsid w:val="00FD5486"/>
    <w:rsid w:val="00FD6205"/>
    <w:rsid w:val="00FD6BA1"/>
    <w:rsid w:val="00FD7097"/>
    <w:rsid w:val="00FE06C8"/>
    <w:rsid w:val="00FE086A"/>
    <w:rsid w:val="00FE08F2"/>
    <w:rsid w:val="00FE3212"/>
    <w:rsid w:val="00FE3A5B"/>
    <w:rsid w:val="00FE3AE5"/>
    <w:rsid w:val="00FE3DA2"/>
    <w:rsid w:val="00FE43D7"/>
    <w:rsid w:val="00FE442F"/>
    <w:rsid w:val="00FE54E3"/>
    <w:rsid w:val="00FE5DB1"/>
    <w:rsid w:val="00FE7B80"/>
    <w:rsid w:val="00FF1359"/>
    <w:rsid w:val="00FF1D51"/>
    <w:rsid w:val="00FF1F95"/>
    <w:rsid w:val="00FF20B8"/>
    <w:rsid w:val="00FF2582"/>
    <w:rsid w:val="00FF3758"/>
    <w:rsid w:val="00FF74D3"/>
    <w:rsid w:val="00FF766F"/>
    <w:rsid w:val="00FF7FA5"/>
    <w:rsid w:val="0B2413D1"/>
    <w:rsid w:val="19FD6445"/>
    <w:rsid w:val="592A6AF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F911A"/>
  <w15:docId w15:val="{F7DD22C8-1E2A-4AE5-9224-3AF556E6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F6D"/>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BB45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115E1"/>
    <w:pPr>
      <w:spacing w:before="100" w:beforeAutospacing="1" w:after="100" w:afterAutospacing="1"/>
      <w:outlineLvl w:val="1"/>
    </w:pPr>
    <w:rPr>
      <w:b/>
      <w:bCs/>
      <w:sz w:val="36"/>
      <w:szCs w:val="36"/>
      <w:lang w:val="en-IN" w:eastAsia="en-IN" w:bidi="hi-IN"/>
    </w:rPr>
  </w:style>
  <w:style w:type="paragraph" w:styleId="Heading3">
    <w:name w:val="heading 3"/>
    <w:basedOn w:val="Normal"/>
    <w:next w:val="Normal"/>
    <w:link w:val="Heading3Char"/>
    <w:uiPriority w:val="9"/>
    <w:unhideWhenUsed/>
    <w:qFormat/>
    <w:rsid w:val="00EB5C9A"/>
    <w:pPr>
      <w:keepNext/>
      <w:keepLines/>
      <w:spacing w:before="40" w:line="259" w:lineRule="auto"/>
      <w:outlineLvl w:val="2"/>
    </w:pPr>
    <w:rPr>
      <w:rFonts w:asciiTheme="majorHAnsi" w:eastAsiaTheme="majorEastAsia" w:hAnsiTheme="majorHAnsi" w:cstheme="majorBidi"/>
      <w:color w:val="1F3763" w:themeColor="accent1" w:themeShade="7F"/>
      <w:lang w:val="en-IN" w:eastAsia="en-US"/>
    </w:rPr>
  </w:style>
  <w:style w:type="paragraph" w:styleId="Heading4">
    <w:name w:val="heading 4"/>
    <w:basedOn w:val="Normal"/>
    <w:next w:val="Normal"/>
    <w:link w:val="Heading4Char"/>
    <w:uiPriority w:val="9"/>
    <w:semiHidden/>
    <w:unhideWhenUsed/>
    <w:qFormat/>
    <w:rsid w:val="0098758C"/>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15E1"/>
    <w:rPr>
      <w:rFonts w:ascii="Times New Roman" w:eastAsia="Times New Roman" w:hAnsi="Times New Roman" w:cs="Times New Roman"/>
      <w:b/>
      <w:bCs/>
      <w:sz w:val="36"/>
      <w:szCs w:val="36"/>
      <w:lang w:eastAsia="en-IN" w:bidi="hi-IN"/>
    </w:rPr>
  </w:style>
  <w:style w:type="character" w:styleId="Hyperlink">
    <w:name w:val="Hyperlink"/>
    <w:basedOn w:val="DefaultParagraphFont"/>
    <w:uiPriority w:val="99"/>
    <w:unhideWhenUsed/>
    <w:rsid w:val="00E115E1"/>
    <w:rPr>
      <w:color w:val="0000FF"/>
      <w:u w:val="single"/>
    </w:rPr>
  </w:style>
  <w:style w:type="paragraph" w:styleId="NormalWeb">
    <w:name w:val="Normal (Web)"/>
    <w:basedOn w:val="Normal"/>
    <w:uiPriority w:val="99"/>
    <w:unhideWhenUsed/>
    <w:rsid w:val="00E115E1"/>
    <w:pPr>
      <w:spacing w:before="100" w:beforeAutospacing="1" w:after="100" w:afterAutospacing="1"/>
    </w:pPr>
    <w:rPr>
      <w:lang w:val="en-IN" w:eastAsia="en-IN" w:bidi="hi-IN"/>
    </w:rPr>
  </w:style>
  <w:style w:type="character" w:styleId="Strong">
    <w:name w:val="Strong"/>
    <w:basedOn w:val="DefaultParagraphFont"/>
    <w:uiPriority w:val="22"/>
    <w:qFormat/>
    <w:rsid w:val="00E115E1"/>
    <w:rPr>
      <w:b/>
      <w:bCs/>
    </w:rPr>
  </w:style>
  <w:style w:type="character" w:styleId="Emphasis">
    <w:name w:val="Emphasis"/>
    <w:basedOn w:val="DefaultParagraphFont"/>
    <w:uiPriority w:val="20"/>
    <w:qFormat/>
    <w:rsid w:val="00E115E1"/>
    <w:rPr>
      <w:i/>
      <w:iCs/>
    </w:rPr>
  </w:style>
  <w:style w:type="character" w:customStyle="1" w:styleId="UnresolvedMention1">
    <w:name w:val="Unresolved Mention1"/>
    <w:basedOn w:val="DefaultParagraphFont"/>
    <w:uiPriority w:val="99"/>
    <w:semiHidden/>
    <w:unhideWhenUsed/>
    <w:rsid w:val="00191943"/>
    <w:rPr>
      <w:color w:val="605E5C"/>
      <w:shd w:val="clear" w:color="auto" w:fill="E1DFDD"/>
    </w:rPr>
  </w:style>
  <w:style w:type="table" w:styleId="TableGrid">
    <w:name w:val="Table Grid"/>
    <w:basedOn w:val="TableNormal"/>
    <w:uiPriority w:val="39"/>
    <w:rsid w:val="00BD4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5C9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163CD"/>
    <w:pPr>
      <w:spacing w:after="160" w:line="259" w:lineRule="auto"/>
      <w:ind w:left="720"/>
      <w:contextualSpacing/>
    </w:pPr>
    <w:rPr>
      <w:rFonts w:asciiTheme="minorHAnsi" w:eastAsiaTheme="minorHAnsi" w:hAnsiTheme="minorHAnsi" w:cstheme="minorBidi"/>
      <w:sz w:val="22"/>
      <w:szCs w:val="22"/>
      <w:lang w:val="en-IN" w:eastAsia="en-US"/>
    </w:rPr>
  </w:style>
  <w:style w:type="paragraph" w:styleId="Revision">
    <w:name w:val="Revision"/>
    <w:hidden/>
    <w:uiPriority w:val="99"/>
    <w:semiHidden/>
    <w:rsid w:val="00C41CAB"/>
    <w:pPr>
      <w:spacing w:after="0" w:line="240" w:lineRule="auto"/>
    </w:pPr>
  </w:style>
  <w:style w:type="character" w:customStyle="1" w:styleId="url">
    <w:name w:val="url"/>
    <w:basedOn w:val="DefaultParagraphFont"/>
    <w:rsid w:val="000D047E"/>
  </w:style>
  <w:style w:type="character" w:styleId="CommentReference">
    <w:name w:val="annotation reference"/>
    <w:basedOn w:val="DefaultParagraphFont"/>
    <w:uiPriority w:val="99"/>
    <w:semiHidden/>
    <w:unhideWhenUsed/>
    <w:rsid w:val="00703642"/>
    <w:rPr>
      <w:sz w:val="16"/>
      <w:szCs w:val="16"/>
    </w:rPr>
  </w:style>
  <w:style w:type="paragraph" w:styleId="CommentText">
    <w:name w:val="annotation text"/>
    <w:basedOn w:val="Normal"/>
    <w:link w:val="CommentTextChar"/>
    <w:uiPriority w:val="99"/>
    <w:unhideWhenUsed/>
    <w:rsid w:val="00703642"/>
    <w:pPr>
      <w:spacing w:after="160"/>
    </w:pPr>
    <w:rPr>
      <w:rFonts w:asciiTheme="minorHAnsi" w:eastAsiaTheme="minorHAnsi" w:hAnsiTheme="minorHAnsi" w:cstheme="minorBidi"/>
      <w:sz w:val="20"/>
      <w:szCs w:val="20"/>
      <w:lang w:val="en-IN" w:eastAsia="en-US"/>
    </w:rPr>
  </w:style>
  <w:style w:type="character" w:customStyle="1" w:styleId="CommentTextChar">
    <w:name w:val="Comment Text Char"/>
    <w:basedOn w:val="DefaultParagraphFont"/>
    <w:link w:val="CommentText"/>
    <w:uiPriority w:val="99"/>
    <w:rsid w:val="00703642"/>
    <w:rPr>
      <w:sz w:val="20"/>
      <w:szCs w:val="20"/>
    </w:rPr>
  </w:style>
  <w:style w:type="paragraph" w:styleId="CommentSubject">
    <w:name w:val="annotation subject"/>
    <w:basedOn w:val="CommentText"/>
    <w:next w:val="CommentText"/>
    <w:link w:val="CommentSubjectChar"/>
    <w:uiPriority w:val="99"/>
    <w:semiHidden/>
    <w:unhideWhenUsed/>
    <w:rsid w:val="00703642"/>
    <w:rPr>
      <w:b/>
      <w:bCs/>
    </w:rPr>
  </w:style>
  <w:style w:type="character" w:customStyle="1" w:styleId="CommentSubjectChar">
    <w:name w:val="Comment Subject Char"/>
    <w:basedOn w:val="CommentTextChar"/>
    <w:link w:val="CommentSubject"/>
    <w:uiPriority w:val="99"/>
    <w:semiHidden/>
    <w:rsid w:val="00703642"/>
    <w:rPr>
      <w:b/>
      <w:bCs/>
      <w:sz w:val="20"/>
      <w:szCs w:val="20"/>
    </w:rPr>
  </w:style>
  <w:style w:type="paragraph" w:styleId="Bibliography">
    <w:name w:val="Bibliography"/>
    <w:basedOn w:val="Normal"/>
    <w:next w:val="Normal"/>
    <w:uiPriority w:val="37"/>
    <w:unhideWhenUsed/>
    <w:rsid w:val="008E46FB"/>
    <w:pPr>
      <w:spacing w:after="160" w:line="259" w:lineRule="auto"/>
    </w:pPr>
    <w:rPr>
      <w:rFonts w:asciiTheme="minorHAnsi" w:eastAsiaTheme="minorHAnsi" w:hAnsiTheme="minorHAnsi" w:cstheme="minorBidi"/>
      <w:sz w:val="22"/>
      <w:szCs w:val="22"/>
      <w:lang w:val="en-IN" w:eastAsia="en-US"/>
    </w:rPr>
  </w:style>
  <w:style w:type="paragraph" w:styleId="Header">
    <w:name w:val="header"/>
    <w:basedOn w:val="Normal"/>
    <w:link w:val="HeaderChar"/>
    <w:uiPriority w:val="99"/>
    <w:unhideWhenUsed/>
    <w:rsid w:val="000346A7"/>
    <w:pPr>
      <w:tabs>
        <w:tab w:val="center" w:pos="4513"/>
        <w:tab w:val="right" w:pos="9026"/>
      </w:tabs>
    </w:pPr>
    <w:rPr>
      <w:rFonts w:asciiTheme="minorHAnsi" w:eastAsiaTheme="minorHAnsi" w:hAnsiTheme="minorHAnsi" w:cstheme="minorBidi"/>
      <w:sz w:val="22"/>
      <w:szCs w:val="22"/>
      <w:lang w:val="en-IN" w:eastAsia="en-US"/>
    </w:rPr>
  </w:style>
  <w:style w:type="character" w:customStyle="1" w:styleId="HeaderChar">
    <w:name w:val="Header Char"/>
    <w:basedOn w:val="DefaultParagraphFont"/>
    <w:link w:val="Header"/>
    <w:uiPriority w:val="99"/>
    <w:rsid w:val="000346A7"/>
  </w:style>
  <w:style w:type="paragraph" w:styleId="Footer">
    <w:name w:val="footer"/>
    <w:basedOn w:val="Normal"/>
    <w:link w:val="FooterChar"/>
    <w:uiPriority w:val="99"/>
    <w:unhideWhenUsed/>
    <w:rsid w:val="000346A7"/>
    <w:pPr>
      <w:tabs>
        <w:tab w:val="center" w:pos="4513"/>
        <w:tab w:val="right" w:pos="9026"/>
      </w:tabs>
    </w:pPr>
    <w:rPr>
      <w:rFonts w:asciiTheme="minorHAnsi" w:eastAsiaTheme="minorHAnsi" w:hAnsiTheme="minorHAnsi" w:cstheme="minorBidi"/>
      <w:sz w:val="22"/>
      <w:szCs w:val="22"/>
      <w:lang w:val="en-IN" w:eastAsia="en-US"/>
    </w:rPr>
  </w:style>
  <w:style w:type="character" w:customStyle="1" w:styleId="FooterChar">
    <w:name w:val="Footer Char"/>
    <w:basedOn w:val="DefaultParagraphFont"/>
    <w:link w:val="Footer"/>
    <w:uiPriority w:val="99"/>
    <w:rsid w:val="000346A7"/>
  </w:style>
  <w:style w:type="character" w:styleId="PlaceholderText">
    <w:name w:val="Placeholder Text"/>
    <w:basedOn w:val="DefaultParagraphFont"/>
    <w:uiPriority w:val="99"/>
    <w:semiHidden/>
    <w:rsid w:val="006E1BFC"/>
    <w:rPr>
      <w:color w:val="666666"/>
    </w:rPr>
  </w:style>
  <w:style w:type="character" w:customStyle="1" w:styleId="Heading4Char">
    <w:name w:val="Heading 4 Char"/>
    <w:basedOn w:val="DefaultParagraphFont"/>
    <w:link w:val="Heading4"/>
    <w:uiPriority w:val="9"/>
    <w:semiHidden/>
    <w:rsid w:val="0098758C"/>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420A62"/>
    <w:rPr>
      <w:color w:val="954F72" w:themeColor="followedHyperlink"/>
      <w:u w:val="single"/>
    </w:rPr>
  </w:style>
  <w:style w:type="character" w:customStyle="1" w:styleId="apple-converted-space">
    <w:name w:val="apple-converted-space"/>
    <w:basedOn w:val="DefaultParagraphFont"/>
    <w:rsid w:val="007208FD"/>
  </w:style>
  <w:style w:type="paragraph" w:styleId="Caption">
    <w:name w:val="caption"/>
    <w:basedOn w:val="Normal"/>
    <w:next w:val="Normal"/>
    <w:uiPriority w:val="35"/>
    <w:unhideWhenUsed/>
    <w:qFormat/>
    <w:rsid w:val="00BD2C07"/>
    <w:pPr>
      <w:spacing w:after="200"/>
    </w:pPr>
    <w:rPr>
      <w:rFonts w:asciiTheme="minorHAnsi" w:eastAsiaTheme="minorHAnsi" w:hAnsiTheme="minorHAnsi" w:cstheme="minorBidi"/>
      <w:i/>
      <w:iCs/>
      <w:color w:val="44546A" w:themeColor="text2"/>
      <w:sz w:val="18"/>
      <w:szCs w:val="18"/>
      <w:lang w:val="en-IN" w:eastAsia="en-US"/>
    </w:rPr>
  </w:style>
  <w:style w:type="character" w:customStyle="1" w:styleId="ng-star-inserted">
    <w:name w:val="ng-star-inserted"/>
    <w:basedOn w:val="DefaultParagraphFont"/>
    <w:rsid w:val="002C431E"/>
  </w:style>
  <w:style w:type="character" w:customStyle="1" w:styleId="w-fit">
    <w:name w:val="w-fit"/>
    <w:basedOn w:val="DefaultParagraphFont"/>
    <w:rsid w:val="00AE60B4"/>
  </w:style>
  <w:style w:type="character" w:customStyle="1" w:styleId="inline-flex">
    <w:name w:val="inline-flex"/>
    <w:basedOn w:val="DefaultParagraphFont"/>
    <w:rsid w:val="00AE60B4"/>
  </w:style>
  <w:style w:type="paragraph" w:styleId="ListBullet">
    <w:name w:val="List Bullet"/>
    <w:basedOn w:val="Normal"/>
    <w:uiPriority w:val="99"/>
    <w:unhideWhenUsed/>
    <w:rsid w:val="00465B08"/>
    <w:pPr>
      <w:numPr>
        <w:numId w:val="36"/>
      </w:numPr>
      <w:contextualSpacing/>
    </w:pPr>
  </w:style>
  <w:style w:type="paragraph" w:styleId="NoSpacing">
    <w:name w:val="No Spacing"/>
    <w:uiPriority w:val="1"/>
    <w:qFormat/>
    <w:rsid w:val="00BB45A6"/>
    <w:pPr>
      <w:spacing w:after="0"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BB45A6"/>
    <w:rPr>
      <w:rFonts w:asciiTheme="majorHAnsi" w:eastAsiaTheme="majorEastAsia" w:hAnsiTheme="majorHAnsi" w:cstheme="majorBidi"/>
      <w:color w:val="2F5496" w:themeColor="accent1" w:themeShade="BF"/>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031">
      <w:bodyDiv w:val="1"/>
      <w:marLeft w:val="0"/>
      <w:marRight w:val="0"/>
      <w:marTop w:val="0"/>
      <w:marBottom w:val="0"/>
      <w:divBdr>
        <w:top w:val="none" w:sz="0" w:space="0" w:color="auto"/>
        <w:left w:val="none" w:sz="0" w:space="0" w:color="auto"/>
        <w:bottom w:val="none" w:sz="0" w:space="0" w:color="auto"/>
        <w:right w:val="none" w:sz="0" w:space="0" w:color="auto"/>
      </w:divBdr>
      <w:divsChild>
        <w:div w:id="741560003">
          <w:marLeft w:val="0"/>
          <w:marRight w:val="0"/>
          <w:marTop w:val="0"/>
          <w:marBottom w:val="0"/>
          <w:divBdr>
            <w:top w:val="none" w:sz="0" w:space="0" w:color="auto"/>
            <w:left w:val="none" w:sz="0" w:space="0" w:color="auto"/>
            <w:bottom w:val="none" w:sz="0" w:space="0" w:color="auto"/>
            <w:right w:val="none" w:sz="0" w:space="0" w:color="auto"/>
          </w:divBdr>
        </w:div>
        <w:div w:id="880022855">
          <w:marLeft w:val="0"/>
          <w:marRight w:val="0"/>
          <w:marTop w:val="0"/>
          <w:marBottom w:val="0"/>
          <w:divBdr>
            <w:top w:val="none" w:sz="0" w:space="0" w:color="auto"/>
            <w:left w:val="none" w:sz="0" w:space="0" w:color="auto"/>
            <w:bottom w:val="none" w:sz="0" w:space="0" w:color="auto"/>
            <w:right w:val="none" w:sz="0" w:space="0" w:color="auto"/>
          </w:divBdr>
        </w:div>
        <w:div w:id="943226581">
          <w:marLeft w:val="0"/>
          <w:marRight w:val="0"/>
          <w:marTop w:val="0"/>
          <w:marBottom w:val="0"/>
          <w:divBdr>
            <w:top w:val="none" w:sz="0" w:space="0" w:color="auto"/>
            <w:left w:val="none" w:sz="0" w:space="0" w:color="auto"/>
            <w:bottom w:val="none" w:sz="0" w:space="0" w:color="auto"/>
            <w:right w:val="none" w:sz="0" w:space="0" w:color="auto"/>
          </w:divBdr>
        </w:div>
        <w:div w:id="958487674">
          <w:marLeft w:val="0"/>
          <w:marRight w:val="0"/>
          <w:marTop w:val="0"/>
          <w:marBottom w:val="0"/>
          <w:divBdr>
            <w:top w:val="none" w:sz="0" w:space="0" w:color="auto"/>
            <w:left w:val="none" w:sz="0" w:space="0" w:color="auto"/>
            <w:bottom w:val="none" w:sz="0" w:space="0" w:color="auto"/>
            <w:right w:val="none" w:sz="0" w:space="0" w:color="auto"/>
          </w:divBdr>
        </w:div>
        <w:div w:id="1187324935">
          <w:marLeft w:val="0"/>
          <w:marRight w:val="0"/>
          <w:marTop w:val="0"/>
          <w:marBottom w:val="0"/>
          <w:divBdr>
            <w:top w:val="none" w:sz="0" w:space="0" w:color="auto"/>
            <w:left w:val="none" w:sz="0" w:space="0" w:color="auto"/>
            <w:bottom w:val="none" w:sz="0" w:space="0" w:color="auto"/>
            <w:right w:val="none" w:sz="0" w:space="0" w:color="auto"/>
          </w:divBdr>
        </w:div>
        <w:div w:id="1543790181">
          <w:marLeft w:val="0"/>
          <w:marRight w:val="0"/>
          <w:marTop w:val="0"/>
          <w:marBottom w:val="0"/>
          <w:divBdr>
            <w:top w:val="none" w:sz="0" w:space="0" w:color="auto"/>
            <w:left w:val="none" w:sz="0" w:space="0" w:color="auto"/>
            <w:bottom w:val="none" w:sz="0" w:space="0" w:color="auto"/>
            <w:right w:val="none" w:sz="0" w:space="0" w:color="auto"/>
          </w:divBdr>
        </w:div>
        <w:div w:id="1632708497">
          <w:marLeft w:val="0"/>
          <w:marRight w:val="0"/>
          <w:marTop w:val="0"/>
          <w:marBottom w:val="0"/>
          <w:divBdr>
            <w:top w:val="none" w:sz="0" w:space="0" w:color="auto"/>
            <w:left w:val="none" w:sz="0" w:space="0" w:color="auto"/>
            <w:bottom w:val="none" w:sz="0" w:space="0" w:color="auto"/>
            <w:right w:val="none" w:sz="0" w:space="0" w:color="auto"/>
          </w:divBdr>
        </w:div>
        <w:div w:id="1695645092">
          <w:marLeft w:val="0"/>
          <w:marRight w:val="0"/>
          <w:marTop w:val="0"/>
          <w:marBottom w:val="0"/>
          <w:divBdr>
            <w:top w:val="none" w:sz="0" w:space="0" w:color="auto"/>
            <w:left w:val="none" w:sz="0" w:space="0" w:color="auto"/>
            <w:bottom w:val="none" w:sz="0" w:space="0" w:color="auto"/>
            <w:right w:val="none" w:sz="0" w:space="0" w:color="auto"/>
          </w:divBdr>
        </w:div>
        <w:div w:id="1788355322">
          <w:marLeft w:val="0"/>
          <w:marRight w:val="0"/>
          <w:marTop w:val="0"/>
          <w:marBottom w:val="0"/>
          <w:divBdr>
            <w:top w:val="none" w:sz="0" w:space="0" w:color="auto"/>
            <w:left w:val="none" w:sz="0" w:space="0" w:color="auto"/>
            <w:bottom w:val="none" w:sz="0" w:space="0" w:color="auto"/>
            <w:right w:val="none" w:sz="0" w:space="0" w:color="auto"/>
          </w:divBdr>
        </w:div>
        <w:div w:id="1810780864">
          <w:marLeft w:val="0"/>
          <w:marRight w:val="0"/>
          <w:marTop w:val="0"/>
          <w:marBottom w:val="0"/>
          <w:divBdr>
            <w:top w:val="none" w:sz="0" w:space="0" w:color="auto"/>
            <w:left w:val="none" w:sz="0" w:space="0" w:color="auto"/>
            <w:bottom w:val="none" w:sz="0" w:space="0" w:color="auto"/>
            <w:right w:val="none" w:sz="0" w:space="0" w:color="auto"/>
          </w:divBdr>
        </w:div>
        <w:div w:id="1823152800">
          <w:marLeft w:val="0"/>
          <w:marRight w:val="0"/>
          <w:marTop w:val="0"/>
          <w:marBottom w:val="0"/>
          <w:divBdr>
            <w:top w:val="none" w:sz="0" w:space="0" w:color="auto"/>
            <w:left w:val="none" w:sz="0" w:space="0" w:color="auto"/>
            <w:bottom w:val="none" w:sz="0" w:space="0" w:color="auto"/>
            <w:right w:val="none" w:sz="0" w:space="0" w:color="auto"/>
          </w:divBdr>
        </w:div>
      </w:divsChild>
    </w:div>
    <w:div w:id="10181217">
      <w:bodyDiv w:val="1"/>
      <w:marLeft w:val="0"/>
      <w:marRight w:val="0"/>
      <w:marTop w:val="0"/>
      <w:marBottom w:val="0"/>
      <w:divBdr>
        <w:top w:val="none" w:sz="0" w:space="0" w:color="auto"/>
        <w:left w:val="none" w:sz="0" w:space="0" w:color="auto"/>
        <w:bottom w:val="none" w:sz="0" w:space="0" w:color="auto"/>
        <w:right w:val="none" w:sz="0" w:space="0" w:color="auto"/>
      </w:divBdr>
    </w:div>
    <w:div w:id="127213509">
      <w:bodyDiv w:val="1"/>
      <w:marLeft w:val="0"/>
      <w:marRight w:val="0"/>
      <w:marTop w:val="0"/>
      <w:marBottom w:val="0"/>
      <w:divBdr>
        <w:top w:val="none" w:sz="0" w:space="0" w:color="auto"/>
        <w:left w:val="none" w:sz="0" w:space="0" w:color="auto"/>
        <w:bottom w:val="none" w:sz="0" w:space="0" w:color="auto"/>
        <w:right w:val="none" w:sz="0" w:space="0" w:color="auto"/>
      </w:divBdr>
    </w:div>
    <w:div w:id="148446622">
      <w:bodyDiv w:val="1"/>
      <w:marLeft w:val="0"/>
      <w:marRight w:val="0"/>
      <w:marTop w:val="0"/>
      <w:marBottom w:val="0"/>
      <w:divBdr>
        <w:top w:val="none" w:sz="0" w:space="0" w:color="auto"/>
        <w:left w:val="none" w:sz="0" w:space="0" w:color="auto"/>
        <w:bottom w:val="none" w:sz="0" w:space="0" w:color="auto"/>
        <w:right w:val="none" w:sz="0" w:space="0" w:color="auto"/>
      </w:divBdr>
    </w:div>
    <w:div w:id="166024088">
      <w:bodyDiv w:val="1"/>
      <w:marLeft w:val="0"/>
      <w:marRight w:val="0"/>
      <w:marTop w:val="0"/>
      <w:marBottom w:val="0"/>
      <w:divBdr>
        <w:top w:val="none" w:sz="0" w:space="0" w:color="auto"/>
        <w:left w:val="none" w:sz="0" w:space="0" w:color="auto"/>
        <w:bottom w:val="none" w:sz="0" w:space="0" w:color="auto"/>
        <w:right w:val="none" w:sz="0" w:space="0" w:color="auto"/>
      </w:divBdr>
    </w:div>
    <w:div w:id="253976595">
      <w:bodyDiv w:val="1"/>
      <w:marLeft w:val="0"/>
      <w:marRight w:val="0"/>
      <w:marTop w:val="0"/>
      <w:marBottom w:val="0"/>
      <w:divBdr>
        <w:top w:val="none" w:sz="0" w:space="0" w:color="auto"/>
        <w:left w:val="none" w:sz="0" w:space="0" w:color="auto"/>
        <w:bottom w:val="none" w:sz="0" w:space="0" w:color="auto"/>
        <w:right w:val="none" w:sz="0" w:space="0" w:color="auto"/>
      </w:divBdr>
    </w:div>
    <w:div w:id="305819814">
      <w:bodyDiv w:val="1"/>
      <w:marLeft w:val="0"/>
      <w:marRight w:val="0"/>
      <w:marTop w:val="0"/>
      <w:marBottom w:val="0"/>
      <w:divBdr>
        <w:top w:val="none" w:sz="0" w:space="0" w:color="auto"/>
        <w:left w:val="none" w:sz="0" w:space="0" w:color="auto"/>
        <w:bottom w:val="none" w:sz="0" w:space="0" w:color="auto"/>
        <w:right w:val="none" w:sz="0" w:space="0" w:color="auto"/>
      </w:divBdr>
    </w:div>
    <w:div w:id="316807574">
      <w:bodyDiv w:val="1"/>
      <w:marLeft w:val="0"/>
      <w:marRight w:val="0"/>
      <w:marTop w:val="0"/>
      <w:marBottom w:val="0"/>
      <w:divBdr>
        <w:top w:val="none" w:sz="0" w:space="0" w:color="auto"/>
        <w:left w:val="none" w:sz="0" w:space="0" w:color="auto"/>
        <w:bottom w:val="none" w:sz="0" w:space="0" w:color="auto"/>
        <w:right w:val="none" w:sz="0" w:space="0" w:color="auto"/>
      </w:divBdr>
    </w:div>
    <w:div w:id="349111545">
      <w:bodyDiv w:val="1"/>
      <w:marLeft w:val="0"/>
      <w:marRight w:val="0"/>
      <w:marTop w:val="0"/>
      <w:marBottom w:val="0"/>
      <w:divBdr>
        <w:top w:val="none" w:sz="0" w:space="0" w:color="auto"/>
        <w:left w:val="none" w:sz="0" w:space="0" w:color="auto"/>
        <w:bottom w:val="none" w:sz="0" w:space="0" w:color="auto"/>
        <w:right w:val="none" w:sz="0" w:space="0" w:color="auto"/>
      </w:divBdr>
    </w:div>
    <w:div w:id="421266849">
      <w:bodyDiv w:val="1"/>
      <w:marLeft w:val="0"/>
      <w:marRight w:val="0"/>
      <w:marTop w:val="0"/>
      <w:marBottom w:val="0"/>
      <w:divBdr>
        <w:top w:val="none" w:sz="0" w:space="0" w:color="auto"/>
        <w:left w:val="none" w:sz="0" w:space="0" w:color="auto"/>
        <w:bottom w:val="none" w:sz="0" w:space="0" w:color="auto"/>
        <w:right w:val="none" w:sz="0" w:space="0" w:color="auto"/>
      </w:divBdr>
      <w:divsChild>
        <w:div w:id="55014156">
          <w:marLeft w:val="0"/>
          <w:marRight w:val="0"/>
          <w:marTop w:val="0"/>
          <w:marBottom w:val="0"/>
          <w:divBdr>
            <w:top w:val="none" w:sz="0" w:space="0" w:color="auto"/>
            <w:left w:val="none" w:sz="0" w:space="0" w:color="auto"/>
            <w:bottom w:val="none" w:sz="0" w:space="0" w:color="auto"/>
            <w:right w:val="none" w:sz="0" w:space="0" w:color="auto"/>
          </w:divBdr>
        </w:div>
        <w:div w:id="984744143">
          <w:marLeft w:val="0"/>
          <w:marRight w:val="0"/>
          <w:marTop w:val="0"/>
          <w:marBottom w:val="0"/>
          <w:divBdr>
            <w:top w:val="none" w:sz="0" w:space="0" w:color="auto"/>
            <w:left w:val="none" w:sz="0" w:space="0" w:color="auto"/>
            <w:bottom w:val="none" w:sz="0" w:space="0" w:color="auto"/>
            <w:right w:val="none" w:sz="0" w:space="0" w:color="auto"/>
          </w:divBdr>
        </w:div>
      </w:divsChild>
    </w:div>
    <w:div w:id="438179772">
      <w:bodyDiv w:val="1"/>
      <w:marLeft w:val="0"/>
      <w:marRight w:val="0"/>
      <w:marTop w:val="0"/>
      <w:marBottom w:val="0"/>
      <w:divBdr>
        <w:top w:val="none" w:sz="0" w:space="0" w:color="auto"/>
        <w:left w:val="none" w:sz="0" w:space="0" w:color="auto"/>
        <w:bottom w:val="none" w:sz="0" w:space="0" w:color="auto"/>
        <w:right w:val="none" w:sz="0" w:space="0" w:color="auto"/>
      </w:divBdr>
    </w:div>
    <w:div w:id="442119742">
      <w:bodyDiv w:val="1"/>
      <w:marLeft w:val="0"/>
      <w:marRight w:val="0"/>
      <w:marTop w:val="0"/>
      <w:marBottom w:val="0"/>
      <w:divBdr>
        <w:top w:val="none" w:sz="0" w:space="0" w:color="auto"/>
        <w:left w:val="none" w:sz="0" w:space="0" w:color="auto"/>
        <w:bottom w:val="none" w:sz="0" w:space="0" w:color="auto"/>
        <w:right w:val="none" w:sz="0" w:space="0" w:color="auto"/>
      </w:divBdr>
    </w:div>
    <w:div w:id="492139031">
      <w:bodyDiv w:val="1"/>
      <w:marLeft w:val="0"/>
      <w:marRight w:val="0"/>
      <w:marTop w:val="0"/>
      <w:marBottom w:val="0"/>
      <w:divBdr>
        <w:top w:val="none" w:sz="0" w:space="0" w:color="auto"/>
        <w:left w:val="none" w:sz="0" w:space="0" w:color="auto"/>
        <w:bottom w:val="none" w:sz="0" w:space="0" w:color="auto"/>
        <w:right w:val="none" w:sz="0" w:space="0" w:color="auto"/>
      </w:divBdr>
    </w:div>
    <w:div w:id="499662135">
      <w:bodyDiv w:val="1"/>
      <w:marLeft w:val="0"/>
      <w:marRight w:val="0"/>
      <w:marTop w:val="0"/>
      <w:marBottom w:val="0"/>
      <w:divBdr>
        <w:top w:val="none" w:sz="0" w:space="0" w:color="auto"/>
        <w:left w:val="none" w:sz="0" w:space="0" w:color="auto"/>
        <w:bottom w:val="none" w:sz="0" w:space="0" w:color="auto"/>
        <w:right w:val="none" w:sz="0" w:space="0" w:color="auto"/>
      </w:divBdr>
      <w:divsChild>
        <w:div w:id="19624709">
          <w:marLeft w:val="0"/>
          <w:marRight w:val="0"/>
          <w:marTop w:val="0"/>
          <w:marBottom w:val="0"/>
          <w:divBdr>
            <w:top w:val="none" w:sz="0" w:space="0" w:color="auto"/>
            <w:left w:val="none" w:sz="0" w:space="0" w:color="auto"/>
            <w:bottom w:val="none" w:sz="0" w:space="0" w:color="auto"/>
            <w:right w:val="none" w:sz="0" w:space="0" w:color="auto"/>
          </w:divBdr>
        </w:div>
        <w:div w:id="65032978">
          <w:marLeft w:val="0"/>
          <w:marRight w:val="0"/>
          <w:marTop w:val="0"/>
          <w:marBottom w:val="0"/>
          <w:divBdr>
            <w:top w:val="none" w:sz="0" w:space="0" w:color="auto"/>
            <w:left w:val="none" w:sz="0" w:space="0" w:color="auto"/>
            <w:bottom w:val="none" w:sz="0" w:space="0" w:color="auto"/>
            <w:right w:val="none" w:sz="0" w:space="0" w:color="auto"/>
          </w:divBdr>
        </w:div>
        <w:div w:id="355349030">
          <w:marLeft w:val="0"/>
          <w:marRight w:val="0"/>
          <w:marTop w:val="0"/>
          <w:marBottom w:val="0"/>
          <w:divBdr>
            <w:top w:val="none" w:sz="0" w:space="0" w:color="auto"/>
            <w:left w:val="none" w:sz="0" w:space="0" w:color="auto"/>
            <w:bottom w:val="none" w:sz="0" w:space="0" w:color="auto"/>
            <w:right w:val="none" w:sz="0" w:space="0" w:color="auto"/>
          </w:divBdr>
        </w:div>
        <w:div w:id="415396335">
          <w:marLeft w:val="0"/>
          <w:marRight w:val="0"/>
          <w:marTop w:val="0"/>
          <w:marBottom w:val="0"/>
          <w:divBdr>
            <w:top w:val="none" w:sz="0" w:space="0" w:color="auto"/>
            <w:left w:val="none" w:sz="0" w:space="0" w:color="auto"/>
            <w:bottom w:val="none" w:sz="0" w:space="0" w:color="auto"/>
            <w:right w:val="none" w:sz="0" w:space="0" w:color="auto"/>
          </w:divBdr>
        </w:div>
        <w:div w:id="542984811">
          <w:marLeft w:val="0"/>
          <w:marRight w:val="0"/>
          <w:marTop w:val="0"/>
          <w:marBottom w:val="0"/>
          <w:divBdr>
            <w:top w:val="none" w:sz="0" w:space="0" w:color="auto"/>
            <w:left w:val="none" w:sz="0" w:space="0" w:color="auto"/>
            <w:bottom w:val="none" w:sz="0" w:space="0" w:color="auto"/>
            <w:right w:val="none" w:sz="0" w:space="0" w:color="auto"/>
          </w:divBdr>
        </w:div>
        <w:div w:id="997462361">
          <w:marLeft w:val="0"/>
          <w:marRight w:val="0"/>
          <w:marTop w:val="0"/>
          <w:marBottom w:val="0"/>
          <w:divBdr>
            <w:top w:val="none" w:sz="0" w:space="0" w:color="auto"/>
            <w:left w:val="none" w:sz="0" w:space="0" w:color="auto"/>
            <w:bottom w:val="none" w:sz="0" w:space="0" w:color="auto"/>
            <w:right w:val="none" w:sz="0" w:space="0" w:color="auto"/>
          </w:divBdr>
        </w:div>
        <w:div w:id="1011957472">
          <w:marLeft w:val="0"/>
          <w:marRight w:val="0"/>
          <w:marTop w:val="0"/>
          <w:marBottom w:val="0"/>
          <w:divBdr>
            <w:top w:val="none" w:sz="0" w:space="0" w:color="auto"/>
            <w:left w:val="none" w:sz="0" w:space="0" w:color="auto"/>
            <w:bottom w:val="none" w:sz="0" w:space="0" w:color="auto"/>
            <w:right w:val="none" w:sz="0" w:space="0" w:color="auto"/>
          </w:divBdr>
        </w:div>
        <w:div w:id="1142771833">
          <w:marLeft w:val="0"/>
          <w:marRight w:val="0"/>
          <w:marTop w:val="0"/>
          <w:marBottom w:val="0"/>
          <w:divBdr>
            <w:top w:val="none" w:sz="0" w:space="0" w:color="auto"/>
            <w:left w:val="none" w:sz="0" w:space="0" w:color="auto"/>
            <w:bottom w:val="none" w:sz="0" w:space="0" w:color="auto"/>
            <w:right w:val="none" w:sz="0" w:space="0" w:color="auto"/>
          </w:divBdr>
        </w:div>
        <w:div w:id="1189954202">
          <w:marLeft w:val="0"/>
          <w:marRight w:val="0"/>
          <w:marTop w:val="0"/>
          <w:marBottom w:val="0"/>
          <w:divBdr>
            <w:top w:val="none" w:sz="0" w:space="0" w:color="auto"/>
            <w:left w:val="none" w:sz="0" w:space="0" w:color="auto"/>
            <w:bottom w:val="none" w:sz="0" w:space="0" w:color="auto"/>
            <w:right w:val="none" w:sz="0" w:space="0" w:color="auto"/>
          </w:divBdr>
        </w:div>
        <w:div w:id="1846940540">
          <w:marLeft w:val="0"/>
          <w:marRight w:val="0"/>
          <w:marTop w:val="0"/>
          <w:marBottom w:val="0"/>
          <w:divBdr>
            <w:top w:val="none" w:sz="0" w:space="0" w:color="auto"/>
            <w:left w:val="none" w:sz="0" w:space="0" w:color="auto"/>
            <w:bottom w:val="none" w:sz="0" w:space="0" w:color="auto"/>
            <w:right w:val="none" w:sz="0" w:space="0" w:color="auto"/>
          </w:divBdr>
        </w:div>
        <w:div w:id="2017345021">
          <w:marLeft w:val="0"/>
          <w:marRight w:val="0"/>
          <w:marTop w:val="0"/>
          <w:marBottom w:val="0"/>
          <w:divBdr>
            <w:top w:val="none" w:sz="0" w:space="0" w:color="auto"/>
            <w:left w:val="none" w:sz="0" w:space="0" w:color="auto"/>
            <w:bottom w:val="none" w:sz="0" w:space="0" w:color="auto"/>
            <w:right w:val="none" w:sz="0" w:space="0" w:color="auto"/>
          </w:divBdr>
        </w:div>
      </w:divsChild>
    </w:div>
    <w:div w:id="549999681">
      <w:bodyDiv w:val="1"/>
      <w:marLeft w:val="0"/>
      <w:marRight w:val="0"/>
      <w:marTop w:val="0"/>
      <w:marBottom w:val="0"/>
      <w:divBdr>
        <w:top w:val="none" w:sz="0" w:space="0" w:color="auto"/>
        <w:left w:val="none" w:sz="0" w:space="0" w:color="auto"/>
        <w:bottom w:val="none" w:sz="0" w:space="0" w:color="auto"/>
        <w:right w:val="none" w:sz="0" w:space="0" w:color="auto"/>
      </w:divBdr>
    </w:div>
    <w:div w:id="593124216">
      <w:bodyDiv w:val="1"/>
      <w:marLeft w:val="0"/>
      <w:marRight w:val="0"/>
      <w:marTop w:val="0"/>
      <w:marBottom w:val="0"/>
      <w:divBdr>
        <w:top w:val="none" w:sz="0" w:space="0" w:color="auto"/>
        <w:left w:val="none" w:sz="0" w:space="0" w:color="auto"/>
        <w:bottom w:val="none" w:sz="0" w:space="0" w:color="auto"/>
        <w:right w:val="none" w:sz="0" w:space="0" w:color="auto"/>
      </w:divBdr>
    </w:div>
    <w:div w:id="600601681">
      <w:bodyDiv w:val="1"/>
      <w:marLeft w:val="0"/>
      <w:marRight w:val="0"/>
      <w:marTop w:val="0"/>
      <w:marBottom w:val="0"/>
      <w:divBdr>
        <w:top w:val="none" w:sz="0" w:space="0" w:color="auto"/>
        <w:left w:val="none" w:sz="0" w:space="0" w:color="auto"/>
        <w:bottom w:val="none" w:sz="0" w:space="0" w:color="auto"/>
        <w:right w:val="none" w:sz="0" w:space="0" w:color="auto"/>
      </w:divBdr>
    </w:div>
    <w:div w:id="621571717">
      <w:bodyDiv w:val="1"/>
      <w:marLeft w:val="0"/>
      <w:marRight w:val="0"/>
      <w:marTop w:val="0"/>
      <w:marBottom w:val="0"/>
      <w:divBdr>
        <w:top w:val="none" w:sz="0" w:space="0" w:color="auto"/>
        <w:left w:val="none" w:sz="0" w:space="0" w:color="auto"/>
        <w:bottom w:val="none" w:sz="0" w:space="0" w:color="auto"/>
        <w:right w:val="none" w:sz="0" w:space="0" w:color="auto"/>
      </w:divBdr>
      <w:divsChild>
        <w:div w:id="939290259">
          <w:marLeft w:val="0"/>
          <w:marRight w:val="0"/>
          <w:marTop w:val="0"/>
          <w:marBottom w:val="0"/>
          <w:divBdr>
            <w:top w:val="none" w:sz="0" w:space="0" w:color="auto"/>
            <w:left w:val="none" w:sz="0" w:space="0" w:color="auto"/>
            <w:bottom w:val="none" w:sz="0" w:space="0" w:color="auto"/>
            <w:right w:val="none" w:sz="0" w:space="0" w:color="auto"/>
          </w:divBdr>
        </w:div>
      </w:divsChild>
    </w:div>
    <w:div w:id="623121508">
      <w:bodyDiv w:val="1"/>
      <w:marLeft w:val="0"/>
      <w:marRight w:val="0"/>
      <w:marTop w:val="0"/>
      <w:marBottom w:val="0"/>
      <w:divBdr>
        <w:top w:val="none" w:sz="0" w:space="0" w:color="auto"/>
        <w:left w:val="none" w:sz="0" w:space="0" w:color="auto"/>
        <w:bottom w:val="none" w:sz="0" w:space="0" w:color="auto"/>
        <w:right w:val="none" w:sz="0" w:space="0" w:color="auto"/>
      </w:divBdr>
    </w:div>
    <w:div w:id="630134908">
      <w:bodyDiv w:val="1"/>
      <w:marLeft w:val="0"/>
      <w:marRight w:val="0"/>
      <w:marTop w:val="0"/>
      <w:marBottom w:val="0"/>
      <w:divBdr>
        <w:top w:val="none" w:sz="0" w:space="0" w:color="auto"/>
        <w:left w:val="none" w:sz="0" w:space="0" w:color="auto"/>
        <w:bottom w:val="none" w:sz="0" w:space="0" w:color="auto"/>
        <w:right w:val="none" w:sz="0" w:space="0" w:color="auto"/>
      </w:divBdr>
    </w:div>
    <w:div w:id="677318001">
      <w:bodyDiv w:val="1"/>
      <w:marLeft w:val="0"/>
      <w:marRight w:val="0"/>
      <w:marTop w:val="0"/>
      <w:marBottom w:val="0"/>
      <w:divBdr>
        <w:top w:val="none" w:sz="0" w:space="0" w:color="auto"/>
        <w:left w:val="none" w:sz="0" w:space="0" w:color="auto"/>
        <w:bottom w:val="none" w:sz="0" w:space="0" w:color="auto"/>
        <w:right w:val="none" w:sz="0" w:space="0" w:color="auto"/>
      </w:divBdr>
    </w:div>
    <w:div w:id="732777765">
      <w:bodyDiv w:val="1"/>
      <w:marLeft w:val="0"/>
      <w:marRight w:val="0"/>
      <w:marTop w:val="0"/>
      <w:marBottom w:val="0"/>
      <w:divBdr>
        <w:top w:val="none" w:sz="0" w:space="0" w:color="auto"/>
        <w:left w:val="none" w:sz="0" w:space="0" w:color="auto"/>
        <w:bottom w:val="none" w:sz="0" w:space="0" w:color="auto"/>
        <w:right w:val="none" w:sz="0" w:space="0" w:color="auto"/>
      </w:divBdr>
    </w:div>
    <w:div w:id="777531213">
      <w:bodyDiv w:val="1"/>
      <w:marLeft w:val="0"/>
      <w:marRight w:val="0"/>
      <w:marTop w:val="0"/>
      <w:marBottom w:val="0"/>
      <w:divBdr>
        <w:top w:val="none" w:sz="0" w:space="0" w:color="auto"/>
        <w:left w:val="none" w:sz="0" w:space="0" w:color="auto"/>
        <w:bottom w:val="none" w:sz="0" w:space="0" w:color="auto"/>
        <w:right w:val="none" w:sz="0" w:space="0" w:color="auto"/>
      </w:divBdr>
    </w:div>
    <w:div w:id="779957265">
      <w:bodyDiv w:val="1"/>
      <w:marLeft w:val="0"/>
      <w:marRight w:val="0"/>
      <w:marTop w:val="0"/>
      <w:marBottom w:val="0"/>
      <w:divBdr>
        <w:top w:val="none" w:sz="0" w:space="0" w:color="auto"/>
        <w:left w:val="none" w:sz="0" w:space="0" w:color="auto"/>
        <w:bottom w:val="none" w:sz="0" w:space="0" w:color="auto"/>
        <w:right w:val="none" w:sz="0" w:space="0" w:color="auto"/>
      </w:divBdr>
      <w:divsChild>
        <w:div w:id="815872892">
          <w:marLeft w:val="-720"/>
          <w:marRight w:val="0"/>
          <w:marTop w:val="0"/>
          <w:marBottom w:val="0"/>
          <w:divBdr>
            <w:top w:val="none" w:sz="0" w:space="0" w:color="auto"/>
            <w:left w:val="none" w:sz="0" w:space="0" w:color="auto"/>
            <w:bottom w:val="none" w:sz="0" w:space="0" w:color="auto"/>
            <w:right w:val="none" w:sz="0" w:space="0" w:color="auto"/>
          </w:divBdr>
        </w:div>
      </w:divsChild>
    </w:div>
    <w:div w:id="888224586">
      <w:bodyDiv w:val="1"/>
      <w:marLeft w:val="0"/>
      <w:marRight w:val="0"/>
      <w:marTop w:val="0"/>
      <w:marBottom w:val="0"/>
      <w:divBdr>
        <w:top w:val="none" w:sz="0" w:space="0" w:color="auto"/>
        <w:left w:val="none" w:sz="0" w:space="0" w:color="auto"/>
        <w:bottom w:val="none" w:sz="0" w:space="0" w:color="auto"/>
        <w:right w:val="none" w:sz="0" w:space="0" w:color="auto"/>
      </w:divBdr>
    </w:div>
    <w:div w:id="894773641">
      <w:bodyDiv w:val="1"/>
      <w:marLeft w:val="0"/>
      <w:marRight w:val="0"/>
      <w:marTop w:val="0"/>
      <w:marBottom w:val="0"/>
      <w:divBdr>
        <w:top w:val="none" w:sz="0" w:space="0" w:color="auto"/>
        <w:left w:val="none" w:sz="0" w:space="0" w:color="auto"/>
        <w:bottom w:val="none" w:sz="0" w:space="0" w:color="auto"/>
        <w:right w:val="none" w:sz="0" w:space="0" w:color="auto"/>
      </w:divBdr>
    </w:div>
    <w:div w:id="909732106">
      <w:bodyDiv w:val="1"/>
      <w:marLeft w:val="0"/>
      <w:marRight w:val="0"/>
      <w:marTop w:val="0"/>
      <w:marBottom w:val="0"/>
      <w:divBdr>
        <w:top w:val="none" w:sz="0" w:space="0" w:color="auto"/>
        <w:left w:val="none" w:sz="0" w:space="0" w:color="auto"/>
        <w:bottom w:val="none" w:sz="0" w:space="0" w:color="auto"/>
        <w:right w:val="none" w:sz="0" w:space="0" w:color="auto"/>
      </w:divBdr>
    </w:div>
    <w:div w:id="943028180">
      <w:bodyDiv w:val="1"/>
      <w:marLeft w:val="0"/>
      <w:marRight w:val="0"/>
      <w:marTop w:val="0"/>
      <w:marBottom w:val="0"/>
      <w:divBdr>
        <w:top w:val="none" w:sz="0" w:space="0" w:color="auto"/>
        <w:left w:val="none" w:sz="0" w:space="0" w:color="auto"/>
        <w:bottom w:val="none" w:sz="0" w:space="0" w:color="auto"/>
        <w:right w:val="none" w:sz="0" w:space="0" w:color="auto"/>
      </w:divBdr>
    </w:div>
    <w:div w:id="955217690">
      <w:bodyDiv w:val="1"/>
      <w:marLeft w:val="0"/>
      <w:marRight w:val="0"/>
      <w:marTop w:val="0"/>
      <w:marBottom w:val="0"/>
      <w:divBdr>
        <w:top w:val="none" w:sz="0" w:space="0" w:color="auto"/>
        <w:left w:val="none" w:sz="0" w:space="0" w:color="auto"/>
        <w:bottom w:val="none" w:sz="0" w:space="0" w:color="auto"/>
        <w:right w:val="none" w:sz="0" w:space="0" w:color="auto"/>
      </w:divBdr>
    </w:div>
    <w:div w:id="1038046142">
      <w:bodyDiv w:val="1"/>
      <w:marLeft w:val="0"/>
      <w:marRight w:val="0"/>
      <w:marTop w:val="0"/>
      <w:marBottom w:val="0"/>
      <w:divBdr>
        <w:top w:val="none" w:sz="0" w:space="0" w:color="auto"/>
        <w:left w:val="none" w:sz="0" w:space="0" w:color="auto"/>
        <w:bottom w:val="none" w:sz="0" w:space="0" w:color="auto"/>
        <w:right w:val="none" w:sz="0" w:space="0" w:color="auto"/>
      </w:divBdr>
      <w:divsChild>
        <w:div w:id="508063106">
          <w:marLeft w:val="0"/>
          <w:marRight w:val="0"/>
          <w:marTop w:val="0"/>
          <w:marBottom w:val="0"/>
          <w:divBdr>
            <w:top w:val="none" w:sz="0" w:space="0" w:color="auto"/>
            <w:left w:val="none" w:sz="0" w:space="0" w:color="auto"/>
            <w:bottom w:val="none" w:sz="0" w:space="0" w:color="auto"/>
            <w:right w:val="none" w:sz="0" w:space="0" w:color="auto"/>
          </w:divBdr>
        </w:div>
        <w:div w:id="899629683">
          <w:marLeft w:val="0"/>
          <w:marRight w:val="0"/>
          <w:marTop w:val="0"/>
          <w:marBottom w:val="0"/>
          <w:divBdr>
            <w:top w:val="none" w:sz="0" w:space="0" w:color="auto"/>
            <w:left w:val="none" w:sz="0" w:space="0" w:color="auto"/>
            <w:bottom w:val="none" w:sz="0" w:space="0" w:color="auto"/>
            <w:right w:val="none" w:sz="0" w:space="0" w:color="auto"/>
          </w:divBdr>
        </w:div>
      </w:divsChild>
    </w:div>
    <w:div w:id="1046568424">
      <w:bodyDiv w:val="1"/>
      <w:marLeft w:val="0"/>
      <w:marRight w:val="0"/>
      <w:marTop w:val="0"/>
      <w:marBottom w:val="0"/>
      <w:divBdr>
        <w:top w:val="none" w:sz="0" w:space="0" w:color="auto"/>
        <w:left w:val="none" w:sz="0" w:space="0" w:color="auto"/>
        <w:bottom w:val="none" w:sz="0" w:space="0" w:color="auto"/>
        <w:right w:val="none" w:sz="0" w:space="0" w:color="auto"/>
      </w:divBdr>
    </w:div>
    <w:div w:id="1063018227">
      <w:bodyDiv w:val="1"/>
      <w:marLeft w:val="0"/>
      <w:marRight w:val="0"/>
      <w:marTop w:val="0"/>
      <w:marBottom w:val="0"/>
      <w:divBdr>
        <w:top w:val="none" w:sz="0" w:space="0" w:color="auto"/>
        <w:left w:val="none" w:sz="0" w:space="0" w:color="auto"/>
        <w:bottom w:val="none" w:sz="0" w:space="0" w:color="auto"/>
        <w:right w:val="none" w:sz="0" w:space="0" w:color="auto"/>
      </w:divBdr>
      <w:divsChild>
        <w:div w:id="378895400">
          <w:marLeft w:val="0"/>
          <w:marRight w:val="0"/>
          <w:marTop w:val="0"/>
          <w:marBottom w:val="0"/>
          <w:divBdr>
            <w:top w:val="none" w:sz="0" w:space="0" w:color="auto"/>
            <w:left w:val="none" w:sz="0" w:space="0" w:color="auto"/>
            <w:bottom w:val="none" w:sz="0" w:space="0" w:color="auto"/>
            <w:right w:val="none" w:sz="0" w:space="0" w:color="auto"/>
          </w:divBdr>
        </w:div>
      </w:divsChild>
    </w:div>
    <w:div w:id="1068302457">
      <w:bodyDiv w:val="1"/>
      <w:marLeft w:val="0"/>
      <w:marRight w:val="0"/>
      <w:marTop w:val="0"/>
      <w:marBottom w:val="0"/>
      <w:divBdr>
        <w:top w:val="none" w:sz="0" w:space="0" w:color="auto"/>
        <w:left w:val="none" w:sz="0" w:space="0" w:color="auto"/>
        <w:bottom w:val="none" w:sz="0" w:space="0" w:color="auto"/>
        <w:right w:val="none" w:sz="0" w:space="0" w:color="auto"/>
      </w:divBdr>
    </w:div>
    <w:div w:id="1071580214">
      <w:bodyDiv w:val="1"/>
      <w:marLeft w:val="0"/>
      <w:marRight w:val="0"/>
      <w:marTop w:val="0"/>
      <w:marBottom w:val="0"/>
      <w:divBdr>
        <w:top w:val="none" w:sz="0" w:space="0" w:color="auto"/>
        <w:left w:val="none" w:sz="0" w:space="0" w:color="auto"/>
        <w:bottom w:val="none" w:sz="0" w:space="0" w:color="auto"/>
        <w:right w:val="none" w:sz="0" w:space="0" w:color="auto"/>
      </w:divBdr>
      <w:divsChild>
        <w:div w:id="660504530">
          <w:marLeft w:val="-720"/>
          <w:marRight w:val="0"/>
          <w:marTop w:val="0"/>
          <w:marBottom w:val="0"/>
          <w:divBdr>
            <w:top w:val="none" w:sz="0" w:space="0" w:color="auto"/>
            <w:left w:val="none" w:sz="0" w:space="0" w:color="auto"/>
            <w:bottom w:val="none" w:sz="0" w:space="0" w:color="auto"/>
            <w:right w:val="none" w:sz="0" w:space="0" w:color="auto"/>
          </w:divBdr>
        </w:div>
      </w:divsChild>
    </w:div>
    <w:div w:id="1146817265">
      <w:bodyDiv w:val="1"/>
      <w:marLeft w:val="0"/>
      <w:marRight w:val="0"/>
      <w:marTop w:val="0"/>
      <w:marBottom w:val="0"/>
      <w:divBdr>
        <w:top w:val="none" w:sz="0" w:space="0" w:color="auto"/>
        <w:left w:val="none" w:sz="0" w:space="0" w:color="auto"/>
        <w:bottom w:val="none" w:sz="0" w:space="0" w:color="auto"/>
        <w:right w:val="none" w:sz="0" w:space="0" w:color="auto"/>
      </w:divBdr>
    </w:div>
    <w:div w:id="1185441647">
      <w:bodyDiv w:val="1"/>
      <w:marLeft w:val="0"/>
      <w:marRight w:val="0"/>
      <w:marTop w:val="0"/>
      <w:marBottom w:val="0"/>
      <w:divBdr>
        <w:top w:val="none" w:sz="0" w:space="0" w:color="auto"/>
        <w:left w:val="none" w:sz="0" w:space="0" w:color="auto"/>
        <w:bottom w:val="none" w:sz="0" w:space="0" w:color="auto"/>
        <w:right w:val="none" w:sz="0" w:space="0" w:color="auto"/>
      </w:divBdr>
    </w:div>
    <w:div w:id="1209336430">
      <w:bodyDiv w:val="1"/>
      <w:marLeft w:val="0"/>
      <w:marRight w:val="0"/>
      <w:marTop w:val="0"/>
      <w:marBottom w:val="0"/>
      <w:divBdr>
        <w:top w:val="none" w:sz="0" w:space="0" w:color="auto"/>
        <w:left w:val="none" w:sz="0" w:space="0" w:color="auto"/>
        <w:bottom w:val="none" w:sz="0" w:space="0" w:color="auto"/>
        <w:right w:val="none" w:sz="0" w:space="0" w:color="auto"/>
      </w:divBdr>
      <w:divsChild>
        <w:div w:id="1754203291">
          <w:marLeft w:val="-720"/>
          <w:marRight w:val="0"/>
          <w:marTop w:val="0"/>
          <w:marBottom w:val="0"/>
          <w:divBdr>
            <w:top w:val="none" w:sz="0" w:space="0" w:color="auto"/>
            <w:left w:val="none" w:sz="0" w:space="0" w:color="auto"/>
            <w:bottom w:val="none" w:sz="0" w:space="0" w:color="auto"/>
            <w:right w:val="none" w:sz="0" w:space="0" w:color="auto"/>
          </w:divBdr>
        </w:div>
      </w:divsChild>
    </w:div>
    <w:div w:id="1278291531">
      <w:bodyDiv w:val="1"/>
      <w:marLeft w:val="0"/>
      <w:marRight w:val="0"/>
      <w:marTop w:val="0"/>
      <w:marBottom w:val="0"/>
      <w:divBdr>
        <w:top w:val="none" w:sz="0" w:space="0" w:color="auto"/>
        <w:left w:val="none" w:sz="0" w:space="0" w:color="auto"/>
        <w:bottom w:val="none" w:sz="0" w:space="0" w:color="auto"/>
        <w:right w:val="none" w:sz="0" w:space="0" w:color="auto"/>
      </w:divBdr>
    </w:div>
    <w:div w:id="1369136708">
      <w:bodyDiv w:val="1"/>
      <w:marLeft w:val="0"/>
      <w:marRight w:val="0"/>
      <w:marTop w:val="0"/>
      <w:marBottom w:val="0"/>
      <w:divBdr>
        <w:top w:val="none" w:sz="0" w:space="0" w:color="auto"/>
        <w:left w:val="none" w:sz="0" w:space="0" w:color="auto"/>
        <w:bottom w:val="none" w:sz="0" w:space="0" w:color="auto"/>
        <w:right w:val="none" w:sz="0" w:space="0" w:color="auto"/>
      </w:divBdr>
      <w:divsChild>
        <w:div w:id="734203256">
          <w:marLeft w:val="-720"/>
          <w:marRight w:val="0"/>
          <w:marTop w:val="0"/>
          <w:marBottom w:val="0"/>
          <w:divBdr>
            <w:top w:val="none" w:sz="0" w:space="0" w:color="auto"/>
            <w:left w:val="none" w:sz="0" w:space="0" w:color="auto"/>
            <w:bottom w:val="none" w:sz="0" w:space="0" w:color="auto"/>
            <w:right w:val="none" w:sz="0" w:space="0" w:color="auto"/>
          </w:divBdr>
        </w:div>
      </w:divsChild>
    </w:div>
    <w:div w:id="1378431252">
      <w:bodyDiv w:val="1"/>
      <w:marLeft w:val="0"/>
      <w:marRight w:val="0"/>
      <w:marTop w:val="0"/>
      <w:marBottom w:val="0"/>
      <w:divBdr>
        <w:top w:val="none" w:sz="0" w:space="0" w:color="auto"/>
        <w:left w:val="none" w:sz="0" w:space="0" w:color="auto"/>
        <w:bottom w:val="none" w:sz="0" w:space="0" w:color="auto"/>
        <w:right w:val="none" w:sz="0" w:space="0" w:color="auto"/>
      </w:divBdr>
    </w:div>
    <w:div w:id="1379284934">
      <w:bodyDiv w:val="1"/>
      <w:marLeft w:val="0"/>
      <w:marRight w:val="0"/>
      <w:marTop w:val="0"/>
      <w:marBottom w:val="0"/>
      <w:divBdr>
        <w:top w:val="none" w:sz="0" w:space="0" w:color="auto"/>
        <w:left w:val="none" w:sz="0" w:space="0" w:color="auto"/>
        <w:bottom w:val="none" w:sz="0" w:space="0" w:color="auto"/>
        <w:right w:val="none" w:sz="0" w:space="0" w:color="auto"/>
      </w:divBdr>
    </w:div>
    <w:div w:id="1428649941">
      <w:bodyDiv w:val="1"/>
      <w:marLeft w:val="0"/>
      <w:marRight w:val="0"/>
      <w:marTop w:val="0"/>
      <w:marBottom w:val="0"/>
      <w:divBdr>
        <w:top w:val="none" w:sz="0" w:space="0" w:color="auto"/>
        <w:left w:val="none" w:sz="0" w:space="0" w:color="auto"/>
        <w:bottom w:val="none" w:sz="0" w:space="0" w:color="auto"/>
        <w:right w:val="none" w:sz="0" w:space="0" w:color="auto"/>
      </w:divBdr>
    </w:div>
    <w:div w:id="1449617401">
      <w:bodyDiv w:val="1"/>
      <w:marLeft w:val="0"/>
      <w:marRight w:val="0"/>
      <w:marTop w:val="0"/>
      <w:marBottom w:val="0"/>
      <w:divBdr>
        <w:top w:val="none" w:sz="0" w:space="0" w:color="auto"/>
        <w:left w:val="none" w:sz="0" w:space="0" w:color="auto"/>
        <w:bottom w:val="none" w:sz="0" w:space="0" w:color="auto"/>
        <w:right w:val="none" w:sz="0" w:space="0" w:color="auto"/>
      </w:divBdr>
    </w:div>
    <w:div w:id="1454598027">
      <w:bodyDiv w:val="1"/>
      <w:marLeft w:val="0"/>
      <w:marRight w:val="0"/>
      <w:marTop w:val="0"/>
      <w:marBottom w:val="0"/>
      <w:divBdr>
        <w:top w:val="none" w:sz="0" w:space="0" w:color="auto"/>
        <w:left w:val="none" w:sz="0" w:space="0" w:color="auto"/>
        <w:bottom w:val="none" w:sz="0" w:space="0" w:color="auto"/>
        <w:right w:val="none" w:sz="0" w:space="0" w:color="auto"/>
      </w:divBdr>
    </w:div>
    <w:div w:id="1458334238">
      <w:bodyDiv w:val="1"/>
      <w:marLeft w:val="0"/>
      <w:marRight w:val="0"/>
      <w:marTop w:val="0"/>
      <w:marBottom w:val="0"/>
      <w:divBdr>
        <w:top w:val="none" w:sz="0" w:space="0" w:color="auto"/>
        <w:left w:val="none" w:sz="0" w:space="0" w:color="auto"/>
        <w:bottom w:val="none" w:sz="0" w:space="0" w:color="auto"/>
        <w:right w:val="none" w:sz="0" w:space="0" w:color="auto"/>
      </w:divBdr>
    </w:div>
    <w:div w:id="1485199646">
      <w:bodyDiv w:val="1"/>
      <w:marLeft w:val="0"/>
      <w:marRight w:val="0"/>
      <w:marTop w:val="0"/>
      <w:marBottom w:val="0"/>
      <w:divBdr>
        <w:top w:val="none" w:sz="0" w:space="0" w:color="auto"/>
        <w:left w:val="none" w:sz="0" w:space="0" w:color="auto"/>
        <w:bottom w:val="none" w:sz="0" w:space="0" w:color="auto"/>
        <w:right w:val="none" w:sz="0" w:space="0" w:color="auto"/>
      </w:divBdr>
    </w:div>
    <w:div w:id="1487237459">
      <w:bodyDiv w:val="1"/>
      <w:marLeft w:val="0"/>
      <w:marRight w:val="0"/>
      <w:marTop w:val="0"/>
      <w:marBottom w:val="0"/>
      <w:divBdr>
        <w:top w:val="none" w:sz="0" w:space="0" w:color="auto"/>
        <w:left w:val="none" w:sz="0" w:space="0" w:color="auto"/>
        <w:bottom w:val="none" w:sz="0" w:space="0" w:color="auto"/>
        <w:right w:val="none" w:sz="0" w:space="0" w:color="auto"/>
      </w:divBdr>
      <w:divsChild>
        <w:div w:id="1257978950">
          <w:marLeft w:val="0"/>
          <w:marRight w:val="0"/>
          <w:marTop w:val="0"/>
          <w:marBottom w:val="0"/>
          <w:divBdr>
            <w:top w:val="none" w:sz="0" w:space="0" w:color="auto"/>
            <w:left w:val="none" w:sz="0" w:space="0" w:color="auto"/>
            <w:bottom w:val="none" w:sz="0" w:space="0" w:color="auto"/>
            <w:right w:val="none" w:sz="0" w:space="0" w:color="auto"/>
          </w:divBdr>
        </w:div>
      </w:divsChild>
    </w:div>
    <w:div w:id="1487433781">
      <w:bodyDiv w:val="1"/>
      <w:marLeft w:val="0"/>
      <w:marRight w:val="0"/>
      <w:marTop w:val="0"/>
      <w:marBottom w:val="0"/>
      <w:divBdr>
        <w:top w:val="none" w:sz="0" w:space="0" w:color="auto"/>
        <w:left w:val="none" w:sz="0" w:space="0" w:color="auto"/>
        <w:bottom w:val="none" w:sz="0" w:space="0" w:color="auto"/>
        <w:right w:val="none" w:sz="0" w:space="0" w:color="auto"/>
      </w:divBdr>
    </w:div>
    <w:div w:id="1495606681">
      <w:bodyDiv w:val="1"/>
      <w:marLeft w:val="0"/>
      <w:marRight w:val="0"/>
      <w:marTop w:val="0"/>
      <w:marBottom w:val="0"/>
      <w:divBdr>
        <w:top w:val="none" w:sz="0" w:space="0" w:color="auto"/>
        <w:left w:val="none" w:sz="0" w:space="0" w:color="auto"/>
        <w:bottom w:val="none" w:sz="0" w:space="0" w:color="auto"/>
        <w:right w:val="none" w:sz="0" w:space="0" w:color="auto"/>
      </w:divBdr>
    </w:div>
    <w:div w:id="1525440165">
      <w:bodyDiv w:val="1"/>
      <w:marLeft w:val="0"/>
      <w:marRight w:val="0"/>
      <w:marTop w:val="0"/>
      <w:marBottom w:val="0"/>
      <w:divBdr>
        <w:top w:val="none" w:sz="0" w:space="0" w:color="auto"/>
        <w:left w:val="none" w:sz="0" w:space="0" w:color="auto"/>
        <w:bottom w:val="none" w:sz="0" w:space="0" w:color="auto"/>
        <w:right w:val="none" w:sz="0" w:space="0" w:color="auto"/>
      </w:divBdr>
    </w:div>
    <w:div w:id="1557468966">
      <w:bodyDiv w:val="1"/>
      <w:marLeft w:val="0"/>
      <w:marRight w:val="0"/>
      <w:marTop w:val="0"/>
      <w:marBottom w:val="0"/>
      <w:divBdr>
        <w:top w:val="none" w:sz="0" w:space="0" w:color="auto"/>
        <w:left w:val="none" w:sz="0" w:space="0" w:color="auto"/>
        <w:bottom w:val="none" w:sz="0" w:space="0" w:color="auto"/>
        <w:right w:val="none" w:sz="0" w:space="0" w:color="auto"/>
      </w:divBdr>
    </w:div>
    <w:div w:id="1581788205">
      <w:bodyDiv w:val="1"/>
      <w:marLeft w:val="0"/>
      <w:marRight w:val="0"/>
      <w:marTop w:val="0"/>
      <w:marBottom w:val="0"/>
      <w:divBdr>
        <w:top w:val="none" w:sz="0" w:space="0" w:color="auto"/>
        <w:left w:val="none" w:sz="0" w:space="0" w:color="auto"/>
        <w:bottom w:val="none" w:sz="0" w:space="0" w:color="auto"/>
        <w:right w:val="none" w:sz="0" w:space="0" w:color="auto"/>
      </w:divBdr>
      <w:divsChild>
        <w:div w:id="373426256">
          <w:marLeft w:val="0"/>
          <w:marRight w:val="0"/>
          <w:marTop w:val="0"/>
          <w:marBottom w:val="0"/>
          <w:divBdr>
            <w:top w:val="none" w:sz="0" w:space="0" w:color="auto"/>
            <w:left w:val="none" w:sz="0" w:space="0" w:color="auto"/>
            <w:bottom w:val="none" w:sz="0" w:space="0" w:color="auto"/>
            <w:right w:val="none" w:sz="0" w:space="0" w:color="auto"/>
          </w:divBdr>
        </w:div>
      </w:divsChild>
    </w:div>
    <w:div w:id="1596356341">
      <w:bodyDiv w:val="1"/>
      <w:marLeft w:val="0"/>
      <w:marRight w:val="0"/>
      <w:marTop w:val="0"/>
      <w:marBottom w:val="0"/>
      <w:divBdr>
        <w:top w:val="none" w:sz="0" w:space="0" w:color="auto"/>
        <w:left w:val="none" w:sz="0" w:space="0" w:color="auto"/>
        <w:bottom w:val="none" w:sz="0" w:space="0" w:color="auto"/>
        <w:right w:val="none" w:sz="0" w:space="0" w:color="auto"/>
      </w:divBdr>
    </w:div>
    <w:div w:id="1612275476">
      <w:bodyDiv w:val="1"/>
      <w:marLeft w:val="0"/>
      <w:marRight w:val="0"/>
      <w:marTop w:val="0"/>
      <w:marBottom w:val="0"/>
      <w:divBdr>
        <w:top w:val="none" w:sz="0" w:space="0" w:color="auto"/>
        <w:left w:val="none" w:sz="0" w:space="0" w:color="auto"/>
        <w:bottom w:val="none" w:sz="0" w:space="0" w:color="auto"/>
        <w:right w:val="none" w:sz="0" w:space="0" w:color="auto"/>
      </w:divBdr>
      <w:divsChild>
        <w:div w:id="1721899659">
          <w:marLeft w:val="0"/>
          <w:marRight w:val="0"/>
          <w:marTop w:val="0"/>
          <w:marBottom w:val="0"/>
          <w:divBdr>
            <w:top w:val="none" w:sz="0" w:space="0" w:color="auto"/>
            <w:left w:val="none" w:sz="0" w:space="0" w:color="auto"/>
            <w:bottom w:val="none" w:sz="0" w:space="0" w:color="auto"/>
            <w:right w:val="none" w:sz="0" w:space="0" w:color="auto"/>
          </w:divBdr>
        </w:div>
      </w:divsChild>
    </w:div>
    <w:div w:id="1633094973">
      <w:bodyDiv w:val="1"/>
      <w:marLeft w:val="0"/>
      <w:marRight w:val="0"/>
      <w:marTop w:val="0"/>
      <w:marBottom w:val="0"/>
      <w:divBdr>
        <w:top w:val="none" w:sz="0" w:space="0" w:color="auto"/>
        <w:left w:val="none" w:sz="0" w:space="0" w:color="auto"/>
        <w:bottom w:val="none" w:sz="0" w:space="0" w:color="auto"/>
        <w:right w:val="none" w:sz="0" w:space="0" w:color="auto"/>
      </w:divBdr>
      <w:divsChild>
        <w:div w:id="1265071028">
          <w:marLeft w:val="0"/>
          <w:marRight w:val="0"/>
          <w:marTop w:val="0"/>
          <w:marBottom w:val="0"/>
          <w:divBdr>
            <w:top w:val="none" w:sz="0" w:space="0" w:color="auto"/>
            <w:left w:val="none" w:sz="0" w:space="0" w:color="auto"/>
            <w:bottom w:val="none" w:sz="0" w:space="0" w:color="auto"/>
            <w:right w:val="none" w:sz="0" w:space="0" w:color="auto"/>
          </w:divBdr>
        </w:div>
      </w:divsChild>
    </w:div>
    <w:div w:id="1634368233">
      <w:bodyDiv w:val="1"/>
      <w:marLeft w:val="0"/>
      <w:marRight w:val="0"/>
      <w:marTop w:val="0"/>
      <w:marBottom w:val="0"/>
      <w:divBdr>
        <w:top w:val="none" w:sz="0" w:space="0" w:color="auto"/>
        <w:left w:val="none" w:sz="0" w:space="0" w:color="auto"/>
        <w:bottom w:val="none" w:sz="0" w:space="0" w:color="auto"/>
        <w:right w:val="none" w:sz="0" w:space="0" w:color="auto"/>
      </w:divBdr>
    </w:div>
    <w:div w:id="1642078531">
      <w:bodyDiv w:val="1"/>
      <w:marLeft w:val="0"/>
      <w:marRight w:val="0"/>
      <w:marTop w:val="0"/>
      <w:marBottom w:val="0"/>
      <w:divBdr>
        <w:top w:val="none" w:sz="0" w:space="0" w:color="auto"/>
        <w:left w:val="none" w:sz="0" w:space="0" w:color="auto"/>
        <w:bottom w:val="none" w:sz="0" w:space="0" w:color="auto"/>
        <w:right w:val="none" w:sz="0" w:space="0" w:color="auto"/>
      </w:divBdr>
    </w:div>
    <w:div w:id="1649357572">
      <w:bodyDiv w:val="1"/>
      <w:marLeft w:val="0"/>
      <w:marRight w:val="0"/>
      <w:marTop w:val="0"/>
      <w:marBottom w:val="0"/>
      <w:divBdr>
        <w:top w:val="none" w:sz="0" w:space="0" w:color="auto"/>
        <w:left w:val="none" w:sz="0" w:space="0" w:color="auto"/>
        <w:bottom w:val="none" w:sz="0" w:space="0" w:color="auto"/>
        <w:right w:val="none" w:sz="0" w:space="0" w:color="auto"/>
      </w:divBdr>
    </w:div>
    <w:div w:id="1704093359">
      <w:bodyDiv w:val="1"/>
      <w:marLeft w:val="0"/>
      <w:marRight w:val="0"/>
      <w:marTop w:val="0"/>
      <w:marBottom w:val="0"/>
      <w:divBdr>
        <w:top w:val="none" w:sz="0" w:space="0" w:color="auto"/>
        <w:left w:val="none" w:sz="0" w:space="0" w:color="auto"/>
        <w:bottom w:val="none" w:sz="0" w:space="0" w:color="auto"/>
        <w:right w:val="none" w:sz="0" w:space="0" w:color="auto"/>
      </w:divBdr>
    </w:div>
    <w:div w:id="1709144015">
      <w:bodyDiv w:val="1"/>
      <w:marLeft w:val="0"/>
      <w:marRight w:val="0"/>
      <w:marTop w:val="0"/>
      <w:marBottom w:val="0"/>
      <w:divBdr>
        <w:top w:val="none" w:sz="0" w:space="0" w:color="auto"/>
        <w:left w:val="none" w:sz="0" w:space="0" w:color="auto"/>
        <w:bottom w:val="none" w:sz="0" w:space="0" w:color="auto"/>
        <w:right w:val="none" w:sz="0" w:space="0" w:color="auto"/>
      </w:divBdr>
    </w:div>
    <w:div w:id="1711950941">
      <w:bodyDiv w:val="1"/>
      <w:marLeft w:val="0"/>
      <w:marRight w:val="0"/>
      <w:marTop w:val="0"/>
      <w:marBottom w:val="0"/>
      <w:divBdr>
        <w:top w:val="none" w:sz="0" w:space="0" w:color="auto"/>
        <w:left w:val="none" w:sz="0" w:space="0" w:color="auto"/>
        <w:bottom w:val="none" w:sz="0" w:space="0" w:color="auto"/>
        <w:right w:val="none" w:sz="0" w:space="0" w:color="auto"/>
      </w:divBdr>
    </w:div>
    <w:div w:id="1747266576">
      <w:bodyDiv w:val="1"/>
      <w:marLeft w:val="0"/>
      <w:marRight w:val="0"/>
      <w:marTop w:val="0"/>
      <w:marBottom w:val="0"/>
      <w:divBdr>
        <w:top w:val="none" w:sz="0" w:space="0" w:color="auto"/>
        <w:left w:val="none" w:sz="0" w:space="0" w:color="auto"/>
        <w:bottom w:val="none" w:sz="0" w:space="0" w:color="auto"/>
        <w:right w:val="none" w:sz="0" w:space="0" w:color="auto"/>
      </w:divBdr>
      <w:divsChild>
        <w:div w:id="1202202983">
          <w:marLeft w:val="-720"/>
          <w:marRight w:val="0"/>
          <w:marTop w:val="0"/>
          <w:marBottom w:val="0"/>
          <w:divBdr>
            <w:top w:val="none" w:sz="0" w:space="0" w:color="auto"/>
            <w:left w:val="none" w:sz="0" w:space="0" w:color="auto"/>
            <w:bottom w:val="none" w:sz="0" w:space="0" w:color="auto"/>
            <w:right w:val="none" w:sz="0" w:space="0" w:color="auto"/>
          </w:divBdr>
        </w:div>
      </w:divsChild>
    </w:div>
    <w:div w:id="1755976838">
      <w:bodyDiv w:val="1"/>
      <w:marLeft w:val="0"/>
      <w:marRight w:val="0"/>
      <w:marTop w:val="0"/>
      <w:marBottom w:val="0"/>
      <w:divBdr>
        <w:top w:val="none" w:sz="0" w:space="0" w:color="auto"/>
        <w:left w:val="none" w:sz="0" w:space="0" w:color="auto"/>
        <w:bottom w:val="none" w:sz="0" w:space="0" w:color="auto"/>
        <w:right w:val="none" w:sz="0" w:space="0" w:color="auto"/>
      </w:divBdr>
    </w:div>
    <w:div w:id="1774743298">
      <w:bodyDiv w:val="1"/>
      <w:marLeft w:val="0"/>
      <w:marRight w:val="0"/>
      <w:marTop w:val="0"/>
      <w:marBottom w:val="0"/>
      <w:divBdr>
        <w:top w:val="none" w:sz="0" w:space="0" w:color="auto"/>
        <w:left w:val="none" w:sz="0" w:space="0" w:color="auto"/>
        <w:bottom w:val="none" w:sz="0" w:space="0" w:color="auto"/>
        <w:right w:val="none" w:sz="0" w:space="0" w:color="auto"/>
      </w:divBdr>
    </w:div>
    <w:div w:id="1792936738">
      <w:bodyDiv w:val="1"/>
      <w:marLeft w:val="0"/>
      <w:marRight w:val="0"/>
      <w:marTop w:val="0"/>
      <w:marBottom w:val="0"/>
      <w:divBdr>
        <w:top w:val="none" w:sz="0" w:space="0" w:color="auto"/>
        <w:left w:val="none" w:sz="0" w:space="0" w:color="auto"/>
        <w:bottom w:val="none" w:sz="0" w:space="0" w:color="auto"/>
        <w:right w:val="none" w:sz="0" w:space="0" w:color="auto"/>
      </w:divBdr>
      <w:divsChild>
        <w:div w:id="476462827">
          <w:marLeft w:val="-720"/>
          <w:marRight w:val="0"/>
          <w:marTop w:val="0"/>
          <w:marBottom w:val="0"/>
          <w:divBdr>
            <w:top w:val="none" w:sz="0" w:space="0" w:color="auto"/>
            <w:left w:val="none" w:sz="0" w:space="0" w:color="auto"/>
            <w:bottom w:val="none" w:sz="0" w:space="0" w:color="auto"/>
            <w:right w:val="none" w:sz="0" w:space="0" w:color="auto"/>
          </w:divBdr>
        </w:div>
      </w:divsChild>
    </w:div>
    <w:div w:id="1871918135">
      <w:bodyDiv w:val="1"/>
      <w:marLeft w:val="0"/>
      <w:marRight w:val="0"/>
      <w:marTop w:val="0"/>
      <w:marBottom w:val="0"/>
      <w:divBdr>
        <w:top w:val="none" w:sz="0" w:space="0" w:color="auto"/>
        <w:left w:val="none" w:sz="0" w:space="0" w:color="auto"/>
        <w:bottom w:val="none" w:sz="0" w:space="0" w:color="auto"/>
        <w:right w:val="none" w:sz="0" w:space="0" w:color="auto"/>
      </w:divBdr>
    </w:div>
    <w:div w:id="1876771730">
      <w:bodyDiv w:val="1"/>
      <w:marLeft w:val="0"/>
      <w:marRight w:val="0"/>
      <w:marTop w:val="0"/>
      <w:marBottom w:val="0"/>
      <w:divBdr>
        <w:top w:val="none" w:sz="0" w:space="0" w:color="auto"/>
        <w:left w:val="none" w:sz="0" w:space="0" w:color="auto"/>
        <w:bottom w:val="none" w:sz="0" w:space="0" w:color="auto"/>
        <w:right w:val="none" w:sz="0" w:space="0" w:color="auto"/>
      </w:divBdr>
    </w:div>
    <w:div w:id="1884051736">
      <w:bodyDiv w:val="1"/>
      <w:marLeft w:val="0"/>
      <w:marRight w:val="0"/>
      <w:marTop w:val="0"/>
      <w:marBottom w:val="0"/>
      <w:divBdr>
        <w:top w:val="none" w:sz="0" w:space="0" w:color="auto"/>
        <w:left w:val="none" w:sz="0" w:space="0" w:color="auto"/>
        <w:bottom w:val="none" w:sz="0" w:space="0" w:color="auto"/>
        <w:right w:val="none" w:sz="0" w:space="0" w:color="auto"/>
      </w:divBdr>
      <w:divsChild>
        <w:div w:id="19473570">
          <w:marLeft w:val="0"/>
          <w:marRight w:val="0"/>
          <w:marTop w:val="0"/>
          <w:marBottom w:val="0"/>
          <w:divBdr>
            <w:top w:val="none" w:sz="0" w:space="0" w:color="auto"/>
            <w:left w:val="none" w:sz="0" w:space="0" w:color="auto"/>
            <w:bottom w:val="none" w:sz="0" w:space="0" w:color="auto"/>
            <w:right w:val="none" w:sz="0" w:space="0" w:color="auto"/>
          </w:divBdr>
        </w:div>
      </w:divsChild>
    </w:div>
    <w:div w:id="1888834809">
      <w:bodyDiv w:val="1"/>
      <w:marLeft w:val="0"/>
      <w:marRight w:val="0"/>
      <w:marTop w:val="0"/>
      <w:marBottom w:val="0"/>
      <w:divBdr>
        <w:top w:val="none" w:sz="0" w:space="0" w:color="auto"/>
        <w:left w:val="none" w:sz="0" w:space="0" w:color="auto"/>
        <w:bottom w:val="none" w:sz="0" w:space="0" w:color="auto"/>
        <w:right w:val="none" w:sz="0" w:space="0" w:color="auto"/>
      </w:divBdr>
    </w:div>
    <w:div w:id="2025553160">
      <w:bodyDiv w:val="1"/>
      <w:marLeft w:val="0"/>
      <w:marRight w:val="0"/>
      <w:marTop w:val="0"/>
      <w:marBottom w:val="0"/>
      <w:divBdr>
        <w:top w:val="none" w:sz="0" w:space="0" w:color="auto"/>
        <w:left w:val="none" w:sz="0" w:space="0" w:color="auto"/>
        <w:bottom w:val="none" w:sz="0" w:space="0" w:color="auto"/>
        <w:right w:val="none" w:sz="0" w:space="0" w:color="auto"/>
      </w:divBdr>
    </w:div>
    <w:div w:id="2050648118">
      <w:bodyDiv w:val="1"/>
      <w:marLeft w:val="0"/>
      <w:marRight w:val="0"/>
      <w:marTop w:val="0"/>
      <w:marBottom w:val="0"/>
      <w:divBdr>
        <w:top w:val="none" w:sz="0" w:space="0" w:color="auto"/>
        <w:left w:val="none" w:sz="0" w:space="0" w:color="auto"/>
        <w:bottom w:val="none" w:sz="0" w:space="0" w:color="auto"/>
        <w:right w:val="none" w:sz="0" w:space="0" w:color="auto"/>
      </w:divBdr>
    </w:div>
    <w:div w:id="2058970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eports.eia-international.org/a-new-global-treaty/fishing-gear/"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EE8E8E0-EE3B-C540-A17D-000D5C4B14FD}"/>
      </w:docPartPr>
      <w:docPartBody>
        <w:p w:rsidR="00A27C8F" w:rsidRDefault="00607914">
          <w:r w:rsidRPr="00F47783">
            <w:rPr>
              <w:rStyle w:val="PlaceholderText"/>
            </w:rPr>
            <w:t>Click or tap here to enter text.</w:t>
          </w:r>
        </w:p>
      </w:docPartBody>
    </w:docPart>
    <w:docPart>
      <w:docPartPr>
        <w:name w:val="BF2A7833E3A3264BBDC268B17C149811"/>
        <w:category>
          <w:name w:val="General"/>
          <w:gallery w:val="placeholder"/>
        </w:category>
        <w:types>
          <w:type w:val="bbPlcHdr"/>
        </w:types>
        <w:behaviors>
          <w:behavior w:val="content"/>
        </w:behaviors>
        <w:guid w:val="{9D5C8686-DA45-D04B-8042-00633B71FED8}"/>
      </w:docPartPr>
      <w:docPartBody>
        <w:p w:rsidR="00A95D0A" w:rsidRDefault="00AA7EEE" w:rsidP="00AA7EEE">
          <w:pPr>
            <w:pStyle w:val="BF2A7833E3A3264BBDC268B17C149811"/>
          </w:pPr>
          <w:r w:rsidRPr="00F477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914"/>
    <w:rsid w:val="000201EB"/>
    <w:rsid w:val="000256A0"/>
    <w:rsid w:val="00036B13"/>
    <w:rsid w:val="00061E20"/>
    <w:rsid w:val="000A189C"/>
    <w:rsid w:val="000A311E"/>
    <w:rsid w:val="000C0884"/>
    <w:rsid w:val="000C443C"/>
    <w:rsid w:val="000E5C26"/>
    <w:rsid w:val="000E646B"/>
    <w:rsid w:val="00115A87"/>
    <w:rsid w:val="00155688"/>
    <w:rsid w:val="001940C7"/>
    <w:rsid w:val="001A661F"/>
    <w:rsid w:val="001D229C"/>
    <w:rsid w:val="00215B4C"/>
    <w:rsid w:val="002A034C"/>
    <w:rsid w:val="002A23D8"/>
    <w:rsid w:val="002A24A5"/>
    <w:rsid w:val="002B3D5D"/>
    <w:rsid w:val="00310E8A"/>
    <w:rsid w:val="00371305"/>
    <w:rsid w:val="003B4747"/>
    <w:rsid w:val="003B7BA9"/>
    <w:rsid w:val="003D589D"/>
    <w:rsid w:val="0041403F"/>
    <w:rsid w:val="00432DA7"/>
    <w:rsid w:val="004567F3"/>
    <w:rsid w:val="004C06E3"/>
    <w:rsid w:val="004C4518"/>
    <w:rsid w:val="004E7694"/>
    <w:rsid w:val="004F23D7"/>
    <w:rsid w:val="0051276E"/>
    <w:rsid w:val="00526F73"/>
    <w:rsid w:val="00553C4C"/>
    <w:rsid w:val="00560292"/>
    <w:rsid w:val="005918F3"/>
    <w:rsid w:val="00591A85"/>
    <w:rsid w:val="005A5CDC"/>
    <w:rsid w:val="005C57C8"/>
    <w:rsid w:val="005D0E99"/>
    <w:rsid w:val="005D4CE6"/>
    <w:rsid w:val="006008D5"/>
    <w:rsid w:val="00607914"/>
    <w:rsid w:val="006119B8"/>
    <w:rsid w:val="0061536A"/>
    <w:rsid w:val="00624346"/>
    <w:rsid w:val="0062701E"/>
    <w:rsid w:val="00670468"/>
    <w:rsid w:val="00670AD0"/>
    <w:rsid w:val="006D260A"/>
    <w:rsid w:val="006D5364"/>
    <w:rsid w:val="006D70C3"/>
    <w:rsid w:val="006F2F0F"/>
    <w:rsid w:val="006F5244"/>
    <w:rsid w:val="00715231"/>
    <w:rsid w:val="00774733"/>
    <w:rsid w:val="0078469B"/>
    <w:rsid w:val="007B515D"/>
    <w:rsid w:val="007E23C6"/>
    <w:rsid w:val="007E7C5F"/>
    <w:rsid w:val="00804E5B"/>
    <w:rsid w:val="00820DE1"/>
    <w:rsid w:val="00834286"/>
    <w:rsid w:val="008464E1"/>
    <w:rsid w:val="00864697"/>
    <w:rsid w:val="008815E1"/>
    <w:rsid w:val="00892964"/>
    <w:rsid w:val="008A3AB2"/>
    <w:rsid w:val="008C4B9A"/>
    <w:rsid w:val="008C664B"/>
    <w:rsid w:val="008C7427"/>
    <w:rsid w:val="009018C5"/>
    <w:rsid w:val="009043B3"/>
    <w:rsid w:val="009121D8"/>
    <w:rsid w:val="00926392"/>
    <w:rsid w:val="00943E00"/>
    <w:rsid w:val="00946EAF"/>
    <w:rsid w:val="00950284"/>
    <w:rsid w:val="009558A4"/>
    <w:rsid w:val="00956400"/>
    <w:rsid w:val="009815B2"/>
    <w:rsid w:val="00992723"/>
    <w:rsid w:val="009F79AE"/>
    <w:rsid w:val="00A05267"/>
    <w:rsid w:val="00A13BF7"/>
    <w:rsid w:val="00A235EF"/>
    <w:rsid w:val="00A23C22"/>
    <w:rsid w:val="00A27C8F"/>
    <w:rsid w:val="00A7364E"/>
    <w:rsid w:val="00A84981"/>
    <w:rsid w:val="00A95D0A"/>
    <w:rsid w:val="00AA05C2"/>
    <w:rsid w:val="00AA7EEE"/>
    <w:rsid w:val="00B35778"/>
    <w:rsid w:val="00B46377"/>
    <w:rsid w:val="00B65FEE"/>
    <w:rsid w:val="00B75248"/>
    <w:rsid w:val="00B77171"/>
    <w:rsid w:val="00B81A38"/>
    <w:rsid w:val="00BA6F9C"/>
    <w:rsid w:val="00BB1619"/>
    <w:rsid w:val="00C01E7C"/>
    <w:rsid w:val="00C327F5"/>
    <w:rsid w:val="00C56512"/>
    <w:rsid w:val="00C57C0A"/>
    <w:rsid w:val="00C62774"/>
    <w:rsid w:val="00C63129"/>
    <w:rsid w:val="00C84F60"/>
    <w:rsid w:val="00CA156C"/>
    <w:rsid w:val="00CD12F7"/>
    <w:rsid w:val="00D13CB5"/>
    <w:rsid w:val="00D308CC"/>
    <w:rsid w:val="00D32F4C"/>
    <w:rsid w:val="00D8094D"/>
    <w:rsid w:val="00D94141"/>
    <w:rsid w:val="00DC18F8"/>
    <w:rsid w:val="00E051FA"/>
    <w:rsid w:val="00E0760E"/>
    <w:rsid w:val="00E31A71"/>
    <w:rsid w:val="00E437D7"/>
    <w:rsid w:val="00E812A4"/>
    <w:rsid w:val="00E91D18"/>
    <w:rsid w:val="00E92737"/>
    <w:rsid w:val="00EE6E4B"/>
    <w:rsid w:val="00EE7A28"/>
    <w:rsid w:val="00F06899"/>
    <w:rsid w:val="00F278F5"/>
    <w:rsid w:val="00F77FFD"/>
    <w:rsid w:val="00FA1FD4"/>
    <w:rsid w:val="00FA3423"/>
    <w:rsid w:val="00FA6178"/>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7EEE"/>
    <w:rPr>
      <w:color w:val="666666"/>
    </w:rPr>
  </w:style>
  <w:style w:type="paragraph" w:customStyle="1" w:styleId="BF2A7833E3A3264BBDC268B17C149811">
    <w:name w:val="BF2A7833E3A3264BBDC268B17C149811"/>
    <w:rsid w:val="00AA7E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605AC90-6C60-8D43-8FC4-FAA709CE54D2}">
  <we:reference id="wa200001361" version="2.129.3.0" store="en-US" storeType="OMEX"/>
  <we:alternateReferences>
    <we:reference id="wa200001361" version="2.129.3.0" store="en-US" storeType="OMEX"/>
  </we:alternateReferences>
  <we:properties>
    <we:property name="paperpal-document-id" value="&quot;a5169ac4-3a74-4b23-b58d-05b08f3f97eb&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6A3076FF-CC9E-0944-B39E-8C115E6F223B}">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D1F39-2BF4-4E41-9726-59CD9250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24</Pages>
  <Words>37392</Words>
  <Characters>213136</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Aitwar Vaijnath</dc:creator>
  <cp:keywords/>
  <dc:description/>
  <cp:lastModifiedBy>Mr. Aitwar Vaijnath</cp:lastModifiedBy>
  <cp:revision>12</cp:revision>
  <dcterms:created xsi:type="dcterms:W3CDTF">2026-02-12T17:14:00Z</dcterms:created>
  <dcterms:modified xsi:type="dcterms:W3CDTF">2026-02-16T18:24:00Z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id="q41dOioY"/&gt;&lt;style id="http://www.zotero.org/styles/apa" locale="en-US" hasBibliography="1" bibliographyStyleHasBeenSet="1"/&gt;&lt;prefs&gt;&lt;pref name="fieldType" value="Field"/&gt;&lt;/prefs&gt;&lt;/data&gt;</vt:lpwstr>
  </property>
  <property fmtid="{D5CDD505-2E9C-101B-9397-08002B2CF9AE}" pid="3" name="grammarly_documentId">
    <vt:lpwstr>documentId_314</vt:lpwstr>
  </property>
  <property fmtid="{D5CDD505-2E9C-101B-9397-08002B2CF9AE}" pid="4" name="grammarly_documentContext">
    <vt:lpwstr>{"goals":[],"domain":"general","emotions":[],"dialect":"american"}</vt:lpwstr>
  </property>
  <property fmtid="{D5CDD505-2E9C-101B-9397-08002B2CF9AE}" pid="5" name="TII_WORD_DOCUMENT_FILENAME">
    <vt:lpwstr>microplastic review corrected.docx</vt:lpwstr>
  </property>
  <property fmtid="{D5CDD505-2E9C-101B-9397-08002B2CF9AE}" pid="6" name="TII_WORD_DOCUMENT_ID">
    <vt:lpwstr>32eaa54b-28df-4a07-9d36-72ffd6efd420</vt:lpwstr>
  </property>
  <property fmtid="{D5CDD505-2E9C-101B-9397-08002B2CF9AE}" pid="7" name="TII_WORD_DOCUMENT_HASH">
    <vt:lpwstr>5346f7b8e1b93ca9ab43e25b7575ab15f1ac55a042f0d2f44647a7ac87c4378d</vt:lpwstr>
  </property>
</Properties>
</file>