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FFFD7" w14:textId="77777777" w:rsidR="00645817" w:rsidRPr="00645817" w:rsidRDefault="00645817" w:rsidP="00645817">
      <w:pPr>
        <w:shd w:val="clear" w:color="auto" w:fill="FFFFFF"/>
        <w:spacing w:after="120" w:line="253" w:lineRule="atLeast"/>
        <w:jc w:val="center"/>
        <w:rPr>
          <w:rFonts w:ascii="Times New Roman" w:eastAsia="Times New Roman" w:hAnsi="Times New Roman" w:cs="Times New Roman"/>
          <w:b/>
          <w:bCs/>
          <w:i/>
          <w:iCs/>
          <w:sz w:val="24"/>
          <w:szCs w:val="24"/>
          <w:u w:val="single"/>
          <w:lang w:eastAsia="en-IN" w:bidi="hi-IN"/>
        </w:rPr>
      </w:pPr>
      <w:r w:rsidRPr="00645817">
        <w:rPr>
          <w:rFonts w:ascii="Times New Roman" w:eastAsia="Times New Roman" w:hAnsi="Times New Roman" w:cs="Times New Roman"/>
          <w:b/>
          <w:bCs/>
          <w:i/>
          <w:iCs/>
          <w:sz w:val="24"/>
          <w:szCs w:val="24"/>
          <w:u w:val="single"/>
          <w:lang w:eastAsia="en-IN" w:bidi="hi-IN"/>
        </w:rPr>
        <w:t>Original Research Article</w:t>
      </w:r>
    </w:p>
    <w:p w14:paraId="47F515A5" w14:textId="77777777" w:rsidR="00EA4D25" w:rsidRDefault="00EA4D25" w:rsidP="00EA4D25">
      <w:pPr>
        <w:shd w:val="clear" w:color="auto" w:fill="FFFFFF"/>
        <w:spacing w:after="120" w:line="253" w:lineRule="atLeast"/>
        <w:jc w:val="center"/>
        <w:rPr>
          <w:rFonts w:ascii="Times New Roman" w:eastAsia="Times New Roman" w:hAnsi="Times New Roman" w:cs="Times New Roman"/>
          <w:b/>
          <w:bCs/>
          <w:sz w:val="24"/>
          <w:szCs w:val="24"/>
          <w:lang w:eastAsia="en-IN" w:bidi="hi-IN"/>
        </w:rPr>
      </w:pPr>
      <w:r w:rsidRPr="00256C63">
        <w:rPr>
          <w:rFonts w:ascii="Times New Roman" w:eastAsia="Times New Roman" w:hAnsi="Times New Roman" w:cs="Times New Roman"/>
          <w:b/>
          <w:bCs/>
          <w:sz w:val="24"/>
          <w:szCs w:val="24"/>
          <w:lang w:eastAsia="en-IN" w:bidi="hi-IN"/>
        </w:rPr>
        <w:t xml:space="preserve">Genetic characterization of Giant River Catfish, </w:t>
      </w:r>
      <w:proofErr w:type="spellStart"/>
      <w:r w:rsidRPr="00256C63">
        <w:rPr>
          <w:rFonts w:ascii="Times New Roman" w:eastAsia="Times New Roman" w:hAnsi="Times New Roman" w:cs="Times New Roman"/>
          <w:b/>
          <w:bCs/>
          <w:i/>
          <w:iCs/>
          <w:sz w:val="24"/>
          <w:szCs w:val="24"/>
          <w:lang w:eastAsia="en-IN" w:bidi="hi-IN"/>
        </w:rPr>
        <w:t>Sperata</w:t>
      </w:r>
      <w:proofErr w:type="spellEnd"/>
      <w:r w:rsidRPr="00256C63">
        <w:rPr>
          <w:rFonts w:ascii="Times New Roman" w:eastAsia="Times New Roman" w:hAnsi="Times New Roman" w:cs="Times New Roman"/>
          <w:b/>
          <w:bCs/>
          <w:i/>
          <w:iCs/>
          <w:sz w:val="24"/>
          <w:szCs w:val="24"/>
          <w:lang w:eastAsia="en-IN" w:bidi="hi-IN"/>
        </w:rPr>
        <w:t xml:space="preserve"> </w:t>
      </w:r>
      <w:proofErr w:type="spellStart"/>
      <w:r w:rsidRPr="00256C63">
        <w:rPr>
          <w:rFonts w:ascii="Times New Roman" w:eastAsia="Times New Roman" w:hAnsi="Times New Roman" w:cs="Times New Roman"/>
          <w:b/>
          <w:bCs/>
          <w:i/>
          <w:iCs/>
          <w:sz w:val="24"/>
          <w:szCs w:val="24"/>
          <w:lang w:eastAsia="en-IN" w:bidi="hi-IN"/>
        </w:rPr>
        <w:t>seenghala</w:t>
      </w:r>
      <w:proofErr w:type="spellEnd"/>
      <w:r w:rsidRPr="00256C63">
        <w:rPr>
          <w:rFonts w:ascii="Times New Roman" w:eastAsia="Times New Roman" w:hAnsi="Times New Roman" w:cs="Times New Roman"/>
          <w:b/>
          <w:bCs/>
          <w:sz w:val="24"/>
          <w:szCs w:val="24"/>
          <w:lang w:eastAsia="en-IN" w:bidi="hi-IN"/>
        </w:rPr>
        <w:t xml:space="preserve"> from River Sutlej using mitochondrial COI marker</w:t>
      </w:r>
    </w:p>
    <w:p w14:paraId="3AD479F8" w14:textId="77777777" w:rsidR="00645817" w:rsidRPr="00256C63" w:rsidRDefault="00645817" w:rsidP="00EA4D25">
      <w:pPr>
        <w:shd w:val="clear" w:color="auto" w:fill="FFFFFF"/>
        <w:spacing w:after="120" w:line="253" w:lineRule="atLeast"/>
        <w:jc w:val="center"/>
        <w:rPr>
          <w:rFonts w:ascii="Times New Roman" w:hAnsi="Times New Roman" w:cs="Times New Roman"/>
          <w:b/>
          <w:bCs/>
          <w:sz w:val="24"/>
          <w:szCs w:val="24"/>
        </w:rPr>
      </w:pPr>
    </w:p>
    <w:p w14:paraId="204C403F" w14:textId="77777777" w:rsidR="00EA4D25" w:rsidRPr="00AB7185" w:rsidRDefault="00EA4D25" w:rsidP="00EA4D25">
      <w:pPr>
        <w:tabs>
          <w:tab w:val="left" w:pos="8460"/>
        </w:tabs>
        <w:spacing w:before="80" w:line="360" w:lineRule="auto"/>
        <w:ind w:left="-142"/>
        <w:jc w:val="center"/>
        <w:rPr>
          <w:rFonts w:ascii="Times New Roman" w:hAnsi="Times New Roman" w:cs="Times New Roman"/>
          <w:b/>
          <w:sz w:val="24"/>
          <w:szCs w:val="18"/>
        </w:rPr>
      </w:pPr>
      <w:r w:rsidRPr="00AB7185">
        <w:rPr>
          <w:rFonts w:ascii="Times New Roman" w:hAnsi="Times New Roman" w:cs="Times New Roman"/>
          <w:b/>
          <w:sz w:val="24"/>
          <w:szCs w:val="18"/>
        </w:rPr>
        <w:t>Abstract</w:t>
      </w:r>
    </w:p>
    <w:p w14:paraId="5AE8956F" w14:textId="68E1D315" w:rsidR="00EA4D25" w:rsidRPr="00EA4D25" w:rsidRDefault="00EA4D25" w:rsidP="00EA4D25">
      <w:pPr>
        <w:tabs>
          <w:tab w:val="left" w:pos="8460"/>
        </w:tabs>
        <w:spacing w:before="80" w:after="80" w:line="360" w:lineRule="auto"/>
        <w:ind w:left="-142"/>
        <w:jc w:val="both"/>
        <w:rPr>
          <w:rFonts w:ascii="Times New Roman" w:hAnsi="Times New Roman" w:cs="Times New Roman"/>
          <w:b/>
          <w:bCs/>
          <w:sz w:val="24"/>
          <w:szCs w:val="24"/>
        </w:rPr>
      </w:pPr>
      <w:r w:rsidRPr="00EA4D25">
        <w:rPr>
          <w:rFonts w:ascii="Times New Roman" w:hAnsi="Times New Roman" w:cs="Times New Roman"/>
          <w:sz w:val="24"/>
          <w:szCs w:val="24"/>
        </w:rPr>
        <w:t xml:space="preserve">The present study was aimed to generate baseline data on genetic stock structure of </w:t>
      </w:r>
      <w:r w:rsidR="00702B1B">
        <w:rPr>
          <w:rFonts w:ascii="Times New Roman" w:hAnsi="Times New Roman" w:cs="Times New Roman"/>
          <w:sz w:val="24"/>
          <w:szCs w:val="24"/>
        </w:rPr>
        <w:t xml:space="preserve">Giant River Catfish, </w:t>
      </w:r>
      <w:proofErr w:type="spellStart"/>
      <w:r w:rsidRPr="00EA4D25">
        <w:rPr>
          <w:rFonts w:ascii="Times New Roman" w:hAnsi="Times New Roman" w:cs="Times New Roman"/>
          <w:i/>
          <w:iCs/>
          <w:sz w:val="24"/>
          <w:szCs w:val="24"/>
        </w:rPr>
        <w:t>S</w:t>
      </w:r>
      <w:r w:rsidR="00C578C6">
        <w:rPr>
          <w:rFonts w:ascii="Times New Roman" w:hAnsi="Times New Roman" w:cs="Times New Roman"/>
          <w:i/>
          <w:iCs/>
          <w:sz w:val="24"/>
          <w:szCs w:val="24"/>
        </w:rPr>
        <w:t>perata</w:t>
      </w:r>
      <w:proofErr w:type="spellEnd"/>
      <w:r w:rsidR="00702B1B">
        <w:rPr>
          <w:rFonts w:ascii="Times New Roman" w:hAnsi="Times New Roman" w:cs="Times New Roman"/>
          <w:i/>
          <w:iCs/>
          <w:sz w:val="24"/>
          <w:szCs w:val="24"/>
        </w:rPr>
        <w:t xml:space="preserve"> </w:t>
      </w:r>
      <w:proofErr w:type="spellStart"/>
      <w:r w:rsidRPr="00EA4D25">
        <w:rPr>
          <w:rFonts w:ascii="Times New Roman" w:hAnsi="Times New Roman" w:cs="Times New Roman"/>
          <w:i/>
          <w:iCs/>
          <w:sz w:val="24"/>
          <w:szCs w:val="24"/>
        </w:rPr>
        <w:t>seenghala</w:t>
      </w:r>
      <w:proofErr w:type="spellEnd"/>
      <w:r w:rsidRPr="00EA4D25">
        <w:rPr>
          <w:rFonts w:ascii="Times New Roman" w:hAnsi="Times New Roman" w:cs="Times New Roman"/>
          <w:sz w:val="24"/>
          <w:szCs w:val="24"/>
        </w:rPr>
        <w:t xml:space="preserve"> from River Sutlej to formulate effective management and conservation measures</w:t>
      </w:r>
      <w:r w:rsidR="00E10D16">
        <w:rPr>
          <w:rFonts w:ascii="Times New Roman" w:hAnsi="Times New Roman" w:cs="Times New Roman"/>
          <w:sz w:val="24"/>
          <w:szCs w:val="24"/>
        </w:rPr>
        <w:t xml:space="preserve"> for the concerned species</w:t>
      </w:r>
      <w:r w:rsidRPr="00EA4D25">
        <w:rPr>
          <w:rFonts w:ascii="Times New Roman" w:hAnsi="Times New Roman" w:cs="Times New Roman"/>
          <w:sz w:val="24"/>
          <w:szCs w:val="24"/>
        </w:rPr>
        <w:t>.</w:t>
      </w:r>
      <w:r w:rsidR="00A549E9">
        <w:rPr>
          <w:rFonts w:ascii="Times New Roman" w:hAnsi="Times New Roman" w:cs="Times New Roman"/>
          <w:sz w:val="24"/>
          <w:szCs w:val="24"/>
        </w:rPr>
        <w:t xml:space="preserve"> </w:t>
      </w:r>
      <w:r w:rsidRPr="00EA4D25">
        <w:rPr>
          <w:rFonts w:ascii="Times New Roman" w:hAnsi="Times New Roman" w:cs="Times New Roman"/>
          <w:sz w:val="24"/>
          <w:szCs w:val="24"/>
        </w:rPr>
        <w:t xml:space="preserve">In this study, </w:t>
      </w:r>
      <w:r w:rsidRPr="00EA4D25">
        <w:rPr>
          <w:rFonts w:ascii="Times New Roman" w:hAnsi="Times New Roman" w:cs="Times New Roman"/>
          <w:i/>
          <w:iCs/>
          <w:sz w:val="24"/>
          <w:szCs w:val="24"/>
        </w:rPr>
        <w:t xml:space="preserve">S. </w:t>
      </w:r>
      <w:proofErr w:type="spellStart"/>
      <w:r w:rsidRPr="00EA4D25">
        <w:rPr>
          <w:rFonts w:ascii="Times New Roman" w:hAnsi="Times New Roman" w:cs="Times New Roman"/>
          <w:i/>
          <w:iCs/>
          <w:sz w:val="24"/>
          <w:szCs w:val="24"/>
        </w:rPr>
        <w:t>seenghala</w:t>
      </w:r>
      <w:proofErr w:type="spellEnd"/>
      <w:r w:rsidRPr="00EA4D25">
        <w:rPr>
          <w:rFonts w:ascii="Times New Roman" w:hAnsi="Times New Roman" w:cs="Times New Roman"/>
          <w:sz w:val="24"/>
          <w:szCs w:val="24"/>
        </w:rPr>
        <w:t xml:space="preserve"> </w:t>
      </w:r>
      <w:r w:rsidR="00702B1B">
        <w:rPr>
          <w:rFonts w:ascii="Times New Roman" w:hAnsi="Times New Roman" w:cs="Times New Roman"/>
          <w:sz w:val="24"/>
          <w:szCs w:val="24"/>
        </w:rPr>
        <w:t>population</w:t>
      </w:r>
      <w:r w:rsidRPr="00EA4D25">
        <w:rPr>
          <w:rFonts w:ascii="Times New Roman" w:hAnsi="Times New Roman" w:cs="Times New Roman"/>
          <w:sz w:val="24"/>
          <w:szCs w:val="24"/>
        </w:rPr>
        <w:t xml:space="preserve"> from river Sutlej was characterized using mitochondrial cytochrome oxidase subunit I (COI) marker.</w:t>
      </w:r>
      <w:r w:rsidR="00A549E9">
        <w:rPr>
          <w:rFonts w:ascii="Times New Roman" w:hAnsi="Times New Roman" w:cs="Times New Roman"/>
          <w:sz w:val="24"/>
          <w:szCs w:val="24"/>
        </w:rPr>
        <w:t xml:space="preserve"> </w:t>
      </w:r>
      <w:r w:rsidRPr="00EA4D25">
        <w:rPr>
          <w:rFonts w:ascii="Times New Roman" w:hAnsi="Times New Roman" w:cs="Times New Roman"/>
          <w:sz w:val="24"/>
          <w:szCs w:val="24"/>
        </w:rPr>
        <w:t>A total of 26 numbers of raw COI sequences (&gt;600 bp) obtained by Sanger sequencing showed nine haplotypes with haplotype diversity (</w:t>
      </w:r>
      <w:proofErr w:type="spellStart"/>
      <w:r w:rsidRPr="00EA4D25">
        <w:rPr>
          <w:rFonts w:ascii="Times New Roman" w:hAnsi="Times New Roman" w:cs="Times New Roman"/>
          <w:sz w:val="24"/>
          <w:szCs w:val="24"/>
        </w:rPr>
        <w:t>Hd</w:t>
      </w:r>
      <w:proofErr w:type="spellEnd"/>
      <w:r w:rsidRPr="00EA4D25">
        <w:rPr>
          <w:rFonts w:ascii="Times New Roman" w:hAnsi="Times New Roman" w:cs="Times New Roman"/>
          <w:sz w:val="24"/>
          <w:szCs w:val="24"/>
        </w:rPr>
        <w:t>= 0.625), and nucleotide diversity (</w:t>
      </w:r>
      <w:r w:rsidRPr="00EA4D25">
        <w:rPr>
          <w:rFonts w:ascii="Times New Roman" w:hAnsi="Times New Roman" w:cs="Times New Roman"/>
          <w:bCs/>
          <w:sz w:val="24"/>
          <w:szCs w:val="24"/>
          <w:shd w:val="clear" w:color="auto" w:fill="FFFFFF"/>
        </w:rPr>
        <w:t>π=0.021)</w:t>
      </w:r>
      <w:r w:rsidR="00702B1B">
        <w:rPr>
          <w:rFonts w:ascii="Times New Roman" w:hAnsi="Times New Roman" w:cs="Times New Roman"/>
          <w:bCs/>
          <w:sz w:val="24"/>
          <w:szCs w:val="24"/>
          <w:shd w:val="clear" w:color="auto" w:fill="FFFFFF"/>
        </w:rPr>
        <w:t>,</w:t>
      </w:r>
      <w:r w:rsidRPr="00EA4D25">
        <w:rPr>
          <w:rFonts w:ascii="Times New Roman" w:hAnsi="Times New Roman" w:cs="Times New Roman"/>
          <w:sz w:val="24"/>
          <w:szCs w:val="24"/>
        </w:rPr>
        <w:t xml:space="preserve"> indicat</w:t>
      </w:r>
      <w:r w:rsidR="00702B1B">
        <w:rPr>
          <w:rFonts w:ascii="Times New Roman" w:hAnsi="Times New Roman" w:cs="Times New Roman"/>
          <w:sz w:val="24"/>
          <w:szCs w:val="24"/>
        </w:rPr>
        <w:t>ing</w:t>
      </w:r>
      <w:r w:rsidRPr="00EA4D25">
        <w:rPr>
          <w:rFonts w:ascii="Times New Roman" w:hAnsi="Times New Roman" w:cs="Times New Roman"/>
          <w:sz w:val="24"/>
          <w:szCs w:val="24"/>
        </w:rPr>
        <w:t xml:space="preserve"> </w:t>
      </w:r>
      <w:r w:rsidR="00702B1B" w:rsidRPr="00EA4D25">
        <w:rPr>
          <w:rFonts w:ascii="Times New Roman" w:hAnsi="Times New Roman" w:cs="Times New Roman"/>
          <w:sz w:val="24"/>
          <w:szCs w:val="24"/>
        </w:rPr>
        <w:t xml:space="preserve">moderate genetic </w:t>
      </w:r>
      <w:r w:rsidR="00D970D6">
        <w:rPr>
          <w:rFonts w:ascii="Times New Roman" w:hAnsi="Times New Roman" w:cs="Times New Roman"/>
          <w:sz w:val="24"/>
          <w:szCs w:val="24"/>
        </w:rPr>
        <w:t>variation</w:t>
      </w:r>
      <w:r w:rsidR="00702B1B">
        <w:rPr>
          <w:rFonts w:ascii="Times New Roman" w:hAnsi="Times New Roman" w:cs="Times New Roman"/>
          <w:sz w:val="24"/>
          <w:szCs w:val="24"/>
        </w:rPr>
        <w:t xml:space="preserve"> in </w:t>
      </w:r>
      <w:r w:rsidRPr="00EA4D25">
        <w:rPr>
          <w:rFonts w:ascii="Times New Roman" w:hAnsi="Times New Roman" w:cs="Times New Roman"/>
          <w:i/>
          <w:sz w:val="24"/>
          <w:szCs w:val="24"/>
        </w:rPr>
        <w:t xml:space="preserve">S. </w:t>
      </w:r>
      <w:proofErr w:type="spellStart"/>
      <w:r w:rsidRPr="00EA4D25">
        <w:rPr>
          <w:rFonts w:ascii="Times New Roman" w:hAnsi="Times New Roman" w:cs="Times New Roman"/>
          <w:i/>
          <w:sz w:val="24"/>
          <w:szCs w:val="24"/>
        </w:rPr>
        <w:t>seenghala</w:t>
      </w:r>
      <w:proofErr w:type="spellEnd"/>
      <w:r w:rsidR="00702B1B">
        <w:rPr>
          <w:rFonts w:ascii="Times New Roman" w:hAnsi="Times New Roman" w:cs="Times New Roman"/>
          <w:i/>
          <w:sz w:val="24"/>
          <w:szCs w:val="24"/>
        </w:rPr>
        <w:t xml:space="preserve"> </w:t>
      </w:r>
      <w:r w:rsidR="00702B1B" w:rsidRPr="00702B1B">
        <w:rPr>
          <w:rFonts w:ascii="Times New Roman" w:hAnsi="Times New Roman" w:cs="Times New Roman"/>
          <w:iCs/>
          <w:sz w:val="24"/>
          <w:szCs w:val="24"/>
        </w:rPr>
        <w:t>population</w:t>
      </w:r>
      <w:r w:rsidRPr="00EA4D25">
        <w:rPr>
          <w:rFonts w:ascii="Times New Roman" w:hAnsi="Times New Roman" w:cs="Times New Roman"/>
          <w:sz w:val="24"/>
          <w:szCs w:val="24"/>
        </w:rPr>
        <w:t xml:space="preserve">. The phylogenetic analysis revealed that all COI sequences from Sutlej </w:t>
      </w:r>
      <w:r w:rsidR="00BA0550">
        <w:rPr>
          <w:rFonts w:ascii="Times New Roman" w:hAnsi="Times New Roman" w:cs="Times New Roman"/>
          <w:sz w:val="24"/>
          <w:szCs w:val="24"/>
        </w:rPr>
        <w:t>population</w:t>
      </w:r>
      <w:r w:rsidRPr="00EA4D25">
        <w:rPr>
          <w:rFonts w:ascii="Times New Roman" w:hAnsi="Times New Roman" w:cs="Times New Roman"/>
          <w:sz w:val="24"/>
          <w:szCs w:val="24"/>
        </w:rPr>
        <w:t xml:space="preserve"> were clustered in one clade showing the monophyletic origin of species.</w:t>
      </w:r>
      <w:r w:rsidR="004E32B3">
        <w:rPr>
          <w:rFonts w:ascii="Times New Roman" w:hAnsi="Times New Roman" w:cs="Times New Roman"/>
          <w:sz w:val="24"/>
          <w:szCs w:val="24"/>
        </w:rPr>
        <w:t xml:space="preserve"> </w:t>
      </w:r>
      <w:r w:rsidRPr="00EA4D25">
        <w:rPr>
          <w:rFonts w:ascii="Times New Roman" w:hAnsi="Times New Roman" w:cs="Times New Roman"/>
          <w:sz w:val="24"/>
          <w:szCs w:val="24"/>
        </w:rPr>
        <w:t xml:space="preserve">The present study revealed that mitochondrial COI sequences generated during the study clearly confirm the species as </w:t>
      </w:r>
      <w:r w:rsidRPr="00EA4D25">
        <w:rPr>
          <w:rFonts w:ascii="Times New Roman" w:hAnsi="Times New Roman" w:cs="Times New Roman"/>
          <w:i/>
          <w:iCs/>
          <w:sz w:val="24"/>
          <w:szCs w:val="24"/>
        </w:rPr>
        <w:t xml:space="preserve">S. </w:t>
      </w:r>
      <w:proofErr w:type="spellStart"/>
      <w:r w:rsidRPr="00EA4D25">
        <w:rPr>
          <w:rFonts w:ascii="Times New Roman" w:hAnsi="Times New Roman" w:cs="Times New Roman"/>
          <w:i/>
          <w:iCs/>
          <w:sz w:val="24"/>
          <w:szCs w:val="24"/>
        </w:rPr>
        <w:t>seenghala</w:t>
      </w:r>
      <w:proofErr w:type="spellEnd"/>
      <w:r w:rsidRPr="00EA4D25">
        <w:rPr>
          <w:rFonts w:ascii="Times New Roman" w:hAnsi="Times New Roman" w:cs="Times New Roman"/>
          <w:sz w:val="24"/>
          <w:szCs w:val="24"/>
        </w:rPr>
        <w:t xml:space="preserve"> with </w:t>
      </w:r>
      <w:r w:rsidRPr="00A27B92">
        <w:rPr>
          <w:rFonts w:ascii="Times New Roman" w:hAnsi="Times New Roman" w:cs="Times New Roman"/>
          <w:sz w:val="24"/>
          <w:szCs w:val="24"/>
        </w:rPr>
        <w:t>moderate</w:t>
      </w:r>
      <w:r w:rsidR="00A27B92" w:rsidRPr="00A27B92">
        <w:rPr>
          <w:rFonts w:ascii="Times New Roman" w:hAnsi="Times New Roman" w:cs="Times New Roman"/>
          <w:sz w:val="24"/>
          <w:szCs w:val="24"/>
        </w:rPr>
        <w:t xml:space="preserve"> </w:t>
      </w:r>
      <w:r w:rsidRPr="00A27B92">
        <w:rPr>
          <w:rFonts w:ascii="Times New Roman" w:hAnsi="Times New Roman" w:cs="Times New Roman"/>
          <w:sz w:val="24"/>
          <w:szCs w:val="24"/>
        </w:rPr>
        <w:t xml:space="preserve">genetic variation </w:t>
      </w:r>
      <w:r w:rsidRPr="00EA4D25">
        <w:rPr>
          <w:rFonts w:ascii="Times New Roman" w:hAnsi="Times New Roman" w:cs="Times New Roman"/>
          <w:sz w:val="24"/>
          <w:szCs w:val="24"/>
        </w:rPr>
        <w:t>in its population from river Sutlej in Punjab region of India</w:t>
      </w:r>
      <w:r w:rsidR="00E90B97">
        <w:rPr>
          <w:rFonts w:ascii="Times New Roman" w:hAnsi="Times New Roman" w:cs="Times New Roman"/>
          <w:sz w:val="24"/>
          <w:szCs w:val="24"/>
        </w:rPr>
        <w:t xml:space="preserve">. </w:t>
      </w:r>
      <w:r w:rsidR="00E90B97" w:rsidRPr="00E90B97">
        <w:rPr>
          <w:rFonts w:ascii="Times New Roman" w:hAnsi="Times New Roman" w:cs="Times New Roman"/>
          <w:sz w:val="24"/>
          <w:szCs w:val="24"/>
        </w:rPr>
        <w:t xml:space="preserve">The data base generated during present study will be </w:t>
      </w:r>
      <w:r w:rsidR="00D577D2">
        <w:rPr>
          <w:rFonts w:ascii="Times New Roman" w:hAnsi="Times New Roman" w:cs="Times New Roman"/>
          <w:sz w:val="24"/>
          <w:szCs w:val="24"/>
        </w:rPr>
        <w:t>helpful</w:t>
      </w:r>
      <w:r w:rsidR="00E90B97" w:rsidRPr="00E90B97">
        <w:rPr>
          <w:rFonts w:ascii="Times New Roman" w:hAnsi="Times New Roman" w:cs="Times New Roman"/>
          <w:sz w:val="24"/>
          <w:szCs w:val="24"/>
        </w:rPr>
        <w:t xml:space="preserve"> </w:t>
      </w:r>
      <w:r w:rsidR="00D970D6">
        <w:rPr>
          <w:rFonts w:ascii="Times New Roman" w:hAnsi="Times New Roman" w:cs="Times New Roman"/>
          <w:sz w:val="24"/>
          <w:szCs w:val="24"/>
        </w:rPr>
        <w:t>to</w:t>
      </w:r>
      <w:r w:rsidR="00E90B97">
        <w:rPr>
          <w:rFonts w:ascii="Times New Roman" w:hAnsi="Times New Roman" w:cs="Times New Roman"/>
          <w:sz w:val="24"/>
          <w:szCs w:val="24"/>
        </w:rPr>
        <w:t xml:space="preserve"> </w:t>
      </w:r>
      <w:r w:rsidR="00E90B97" w:rsidRPr="00E90B97">
        <w:rPr>
          <w:rFonts w:ascii="Times New Roman" w:hAnsi="Times New Roman" w:cs="Times New Roman"/>
          <w:sz w:val="24"/>
          <w:szCs w:val="24"/>
        </w:rPr>
        <w:t xml:space="preserve">draft </w:t>
      </w:r>
      <w:r w:rsidR="00D577D2" w:rsidRPr="00D577D2">
        <w:rPr>
          <w:rFonts w:ascii="Times New Roman" w:hAnsi="Times New Roman" w:cs="Times New Roman"/>
          <w:sz w:val="24"/>
          <w:szCs w:val="24"/>
        </w:rPr>
        <w:t xml:space="preserve">effective resource management and conservation strategies </w:t>
      </w:r>
      <w:r w:rsidR="00E90B97" w:rsidRPr="00E90B97">
        <w:rPr>
          <w:rFonts w:ascii="Times New Roman" w:hAnsi="Times New Roman" w:cs="Times New Roman"/>
          <w:sz w:val="24"/>
          <w:szCs w:val="24"/>
        </w:rPr>
        <w:t xml:space="preserve">towards sustainable </w:t>
      </w:r>
      <w:r w:rsidR="00D577D2">
        <w:rPr>
          <w:rFonts w:ascii="Times New Roman" w:hAnsi="Times New Roman" w:cs="Times New Roman"/>
          <w:sz w:val="24"/>
          <w:szCs w:val="24"/>
        </w:rPr>
        <w:t>production of</w:t>
      </w:r>
      <w:r w:rsidR="00E90B97" w:rsidRPr="00E90B97">
        <w:rPr>
          <w:rFonts w:ascii="Times New Roman" w:hAnsi="Times New Roman" w:cs="Times New Roman"/>
          <w:sz w:val="24"/>
          <w:szCs w:val="24"/>
        </w:rPr>
        <w:t xml:space="preserve"> </w:t>
      </w:r>
      <w:r w:rsidR="00E90B97" w:rsidRPr="00D577D2">
        <w:rPr>
          <w:rFonts w:ascii="Times New Roman" w:hAnsi="Times New Roman" w:cs="Times New Roman"/>
          <w:i/>
          <w:iCs/>
          <w:sz w:val="24"/>
          <w:szCs w:val="24"/>
        </w:rPr>
        <w:t xml:space="preserve">S. </w:t>
      </w:r>
      <w:proofErr w:type="spellStart"/>
      <w:r w:rsidR="00E90B97" w:rsidRPr="00D577D2">
        <w:rPr>
          <w:rFonts w:ascii="Times New Roman" w:hAnsi="Times New Roman" w:cs="Times New Roman"/>
          <w:i/>
          <w:iCs/>
          <w:sz w:val="24"/>
          <w:szCs w:val="24"/>
        </w:rPr>
        <w:t>seenghala</w:t>
      </w:r>
      <w:proofErr w:type="spellEnd"/>
      <w:r w:rsidR="00E90B97" w:rsidRPr="00E90B97">
        <w:rPr>
          <w:rFonts w:ascii="Times New Roman" w:hAnsi="Times New Roman" w:cs="Times New Roman"/>
          <w:sz w:val="24"/>
          <w:szCs w:val="24"/>
        </w:rPr>
        <w:t xml:space="preserve"> from river Sutlej.</w:t>
      </w:r>
    </w:p>
    <w:p w14:paraId="4CD8930C" w14:textId="3543BB93" w:rsidR="00EA4D25" w:rsidRPr="00EA4D25" w:rsidRDefault="00EA4D25" w:rsidP="00EA4D25">
      <w:pPr>
        <w:tabs>
          <w:tab w:val="left" w:pos="8460"/>
        </w:tabs>
        <w:spacing w:before="80" w:after="80" w:line="480" w:lineRule="auto"/>
        <w:jc w:val="both"/>
        <w:rPr>
          <w:rFonts w:ascii="Times New Roman" w:hAnsi="Times New Roman" w:cs="Times New Roman"/>
          <w:bCs/>
          <w:sz w:val="24"/>
          <w:szCs w:val="24"/>
        </w:rPr>
      </w:pPr>
      <w:r w:rsidRPr="00EA4D25">
        <w:rPr>
          <w:rFonts w:ascii="Times New Roman" w:hAnsi="Times New Roman" w:cs="Times New Roman"/>
          <w:b/>
          <w:sz w:val="24"/>
          <w:szCs w:val="24"/>
        </w:rPr>
        <w:t xml:space="preserve">Key words: </w:t>
      </w:r>
      <w:r w:rsidRPr="00EA4D25">
        <w:rPr>
          <w:rFonts w:ascii="Times New Roman" w:hAnsi="Times New Roman" w:cs="Times New Roman"/>
          <w:bCs/>
          <w:sz w:val="24"/>
          <w:szCs w:val="24"/>
        </w:rPr>
        <w:t xml:space="preserve">Catfish, Genetic </w:t>
      </w:r>
      <w:r w:rsidR="00042DB4">
        <w:rPr>
          <w:rFonts w:ascii="Times New Roman" w:hAnsi="Times New Roman" w:cs="Times New Roman"/>
          <w:bCs/>
          <w:sz w:val="24"/>
          <w:szCs w:val="24"/>
        </w:rPr>
        <w:t>stock</w:t>
      </w:r>
      <w:r w:rsidRPr="00EA4D25">
        <w:rPr>
          <w:rFonts w:ascii="Times New Roman" w:hAnsi="Times New Roman" w:cs="Times New Roman"/>
          <w:bCs/>
          <w:sz w:val="24"/>
          <w:szCs w:val="24"/>
        </w:rPr>
        <w:t xml:space="preserve">, Mitochondrial COI, River Sutlej, </w:t>
      </w:r>
      <w:proofErr w:type="spellStart"/>
      <w:r w:rsidRPr="00EA4D25">
        <w:rPr>
          <w:rFonts w:ascii="Times New Roman" w:hAnsi="Times New Roman" w:cs="Times New Roman"/>
          <w:bCs/>
          <w:i/>
          <w:iCs/>
          <w:sz w:val="24"/>
          <w:szCs w:val="24"/>
        </w:rPr>
        <w:t>Sperata</w:t>
      </w:r>
      <w:proofErr w:type="spellEnd"/>
      <w:r w:rsidRPr="00EA4D25">
        <w:rPr>
          <w:rFonts w:ascii="Times New Roman" w:hAnsi="Times New Roman" w:cs="Times New Roman"/>
          <w:bCs/>
          <w:i/>
          <w:iCs/>
          <w:sz w:val="24"/>
          <w:szCs w:val="24"/>
        </w:rPr>
        <w:t xml:space="preserve"> </w:t>
      </w:r>
      <w:proofErr w:type="spellStart"/>
      <w:r w:rsidRPr="00EA4D25">
        <w:rPr>
          <w:rFonts w:ascii="Times New Roman" w:hAnsi="Times New Roman" w:cs="Times New Roman"/>
          <w:bCs/>
          <w:i/>
          <w:iCs/>
          <w:sz w:val="24"/>
          <w:szCs w:val="24"/>
        </w:rPr>
        <w:t>seenghala</w:t>
      </w:r>
      <w:proofErr w:type="spellEnd"/>
    </w:p>
    <w:p w14:paraId="03A00F13" w14:textId="77777777" w:rsidR="00EA4D25" w:rsidRDefault="00EA4D25" w:rsidP="00EA4D25">
      <w:pPr>
        <w:tabs>
          <w:tab w:val="left" w:pos="8460"/>
        </w:tabs>
        <w:spacing w:before="80" w:after="80" w:line="480" w:lineRule="auto"/>
        <w:jc w:val="both"/>
        <w:rPr>
          <w:rFonts w:ascii="Times New Roman" w:hAnsi="Times New Roman" w:cs="Times New Roman"/>
          <w:b/>
          <w:sz w:val="24"/>
          <w:szCs w:val="24"/>
        </w:rPr>
      </w:pPr>
    </w:p>
    <w:p w14:paraId="1457240D" w14:textId="4A117A94" w:rsidR="00EA4D25" w:rsidRPr="00665619" w:rsidRDefault="00665619" w:rsidP="00665619">
      <w:pPr>
        <w:pStyle w:val="ListParagraph"/>
        <w:numPr>
          <w:ilvl w:val="0"/>
          <w:numId w:val="2"/>
        </w:numPr>
        <w:tabs>
          <w:tab w:val="left" w:pos="8460"/>
        </w:tabs>
        <w:spacing w:before="80" w:after="80" w:line="480" w:lineRule="auto"/>
        <w:ind w:left="426" w:hanging="437"/>
        <w:jc w:val="both"/>
        <w:rPr>
          <w:rFonts w:ascii="Times New Roman" w:hAnsi="Times New Roman"/>
          <w:b/>
          <w:sz w:val="24"/>
          <w:szCs w:val="24"/>
        </w:rPr>
      </w:pPr>
      <w:r w:rsidRPr="00665619">
        <w:rPr>
          <w:rFonts w:ascii="Times New Roman" w:hAnsi="Times New Roman"/>
          <w:b/>
          <w:sz w:val="24"/>
          <w:szCs w:val="24"/>
        </w:rPr>
        <w:t>INTRODUCTION</w:t>
      </w:r>
    </w:p>
    <w:p w14:paraId="6E0EC788" w14:textId="337932DD" w:rsidR="00EA4D25" w:rsidRPr="00256C63" w:rsidRDefault="00EA4D25" w:rsidP="00EA4D25">
      <w:pPr>
        <w:spacing w:before="80" w:after="80" w:line="480" w:lineRule="auto"/>
        <w:ind w:firstLine="720"/>
        <w:jc w:val="both"/>
        <w:rPr>
          <w:rFonts w:ascii="Times New Roman" w:hAnsi="Times New Roman" w:cs="Times New Roman"/>
          <w:sz w:val="24"/>
          <w:szCs w:val="24"/>
        </w:rPr>
      </w:pPr>
      <w:r w:rsidRPr="00256C63">
        <w:rPr>
          <w:rFonts w:ascii="Times New Roman" w:hAnsi="Times New Roman" w:cs="Times New Roman"/>
          <w:sz w:val="24"/>
          <w:szCs w:val="24"/>
        </w:rPr>
        <w:t xml:space="preserve">The freshwater catfishes including </w:t>
      </w:r>
      <w:proofErr w:type="spellStart"/>
      <w:r w:rsidRPr="00256C63">
        <w:rPr>
          <w:rFonts w:ascii="Times New Roman" w:hAnsi="Times New Roman" w:cs="Times New Roman"/>
          <w:sz w:val="24"/>
          <w:szCs w:val="24"/>
        </w:rPr>
        <w:t>Bagrids</w:t>
      </w:r>
      <w:proofErr w:type="spellEnd"/>
      <w:r w:rsidRPr="00256C63">
        <w:rPr>
          <w:rFonts w:ascii="Times New Roman" w:hAnsi="Times New Roman" w:cs="Times New Roman"/>
          <w:sz w:val="24"/>
          <w:szCs w:val="24"/>
        </w:rPr>
        <w:t xml:space="preserve"> constitute a major portion of the total fish production in India which comes mainly from capture fisheries. Catfishes of </w:t>
      </w:r>
      <w:proofErr w:type="spellStart"/>
      <w:r w:rsidRPr="00256C63">
        <w:rPr>
          <w:rFonts w:ascii="Times New Roman" w:hAnsi="Times New Roman" w:cs="Times New Roman"/>
          <w:sz w:val="24"/>
          <w:szCs w:val="24"/>
        </w:rPr>
        <w:t>Bagridae</w:t>
      </w:r>
      <w:proofErr w:type="spellEnd"/>
      <w:r w:rsidRPr="00256C63">
        <w:rPr>
          <w:rFonts w:ascii="Times New Roman" w:hAnsi="Times New Roman" w:cs="Times New Roman"/>
          <w:sz w:val="24"/>
          <w:szCs w:val="24"/>
        </w:rPr>
        <w:t xml:space="preserve"> family are distributed from Africa and Asia from Japan to Borneo and commonly known as </w:t>
      </w:r>
      <w:proofErr w:type="spellStart"/>
      <w:r w:rsidRPr="00256C63">
        <w:rPr>
          <w:rFonts w:ascii="Times New Roman" w:hAnsi="Times New Roman" w:cs="Times New Roman"/>
          <w:sz w:val="24"/>
          <w:szCs w:val="24"/>
        </w:rPr>
        <w:t>Bagrid</w:t>
      </w:r>
      <w:proofErr w:type="spellEnd"/>
      <w:r w:rsidRPr="00256C63">
        <w:rPr>
          <w:rFonts w:ascii="Times New Roman" w:hAnsi="Times New Roman" w:cs="Times New Roman"/>
          <w:sz w:val="24"/>
          <w:szCs w:val="24"/>
        </w:rPr>
        <w:t xml:space="preserve"> catfishes. These </w:t>
      </w:r>
      <w:proofErr w:type="spellStart"/>
      <w:r w:rsidRPr="00256C63">
        <w:rPr>
          <w:rFonts w:ascii="Times New Roman" w:hAnsi="Times New Roman" w:cs="Times New Roman"/>
          <w:sz w:val="24"/>
          <w:szCs w:val="24"/>
        </w:rPr>
        <w:t>Bagrid</w:t>
      </w:r>
      <w:proofErr w:type="spellEnd"/>
      <w:r w:rsidRPr="00256C63">
        <w:rPr>
          <w:rFonts w:ascii="Times New Roman" w:hAnsi="Times New Roman" w:cs="Times New Roman"/>
          <w:sz w:val="24"/>
          <w:szCs w:val="24"/>
        </w:rPr>
        <w:t xml:space="preserve"> catfishes have significant ecological and economic importance (</w:t>
      </w:r>
      <w:proofErr w:type="spellStart"/>
      <w:r w:rsidRPr="00256C63">
        <w:rPr>
          <w:rFonts w:ascii="Times New Roman" w:hAnsi="Times New Roman" w:cs="Times New Roman"/>
          <w:sz w:val="24"/>
          <w:szCs w:val="24"/>
        </w:rPr>
        <w:t>Matunguru</w:t>
      </w:r>
      <w:proofErr w:type="spellEnd"/>
      <w:r w:rsidRPr="00256C63">
        <w:rPr>
          <w:rFonts w:ascii="Times New Roman" w:hAnsi="Times New Roman" w:cs="Times New Roman"/>
          <w:sz w:val="24"/>
          <w:szCs w:val="24"/>
        </w:rPr>
        <w:t xml:space="preserve"> </w:t>
      </w:r>
      <w:r w:rsidR="00AB7185" w:rsidRPr="00AB7185">
        <w:rPr>
          <w:rFonts w:ascii="Times New Roman" w:hAnsi="Times New Roman" w:cs="Times New Roman"/>
          <w:iCs/>
          <w:sz w:val="24"/>
          <w:szCs w:val="24"/>
        </w:rPr>
        <w:t>et al</w:t>
      </w:r>
      <w:r w:rsidRPr="00256C63">
        <w:rPr>
          <w:rFonts w:ascii="Times New Roman" w:hAnsi="Times New Roman" w:cs="Times New Roman"/>
          <w:sz w:val="24"/>
          <w:szCs w:val="24"/>
        </w:rPr>
        <w:t xml:space="preserve">., 2023). These species are integral to the health of aquatic ecosystems, regulating food webs and nutrient cycling. </w:t>
      </w:r>
      <w:r w:rsidRPr="00256C63">
        <w:rPr>
          <w:rFonts w:ascii="Times New Roman" w:hAnsi="Times New Roman" w:cs="Times New Roman"/>
          <w:sz w:val="24"/>
          <w:szCs w:val="24"/>
        </w:rPr>
        <w:lastRenderedPageBreak/>
        <w:t xml:space="preserve">Additionally, these </w:t>
      </w:r>
      <w:proofErr w:type="spellStart"/>
      <w:r w:rsidRPr="00256C63">
        <w:rPr>
          <w:rFonts w:ascii="Times New Roman" w:hAnsi="Times New Roman" w:cs="Times New Roman"/>
          <w:sz w:val="24"/>
          <w:szCs w:val="24"/>
        </w:rPr>
        <w:t>Bagrid</w:t>
      </w:r>
      <w:proofErr w:type="spellEnd"/>
      <w:r w:rsidRPr="00256C63">
        <w:rPr>
          <w:rFonts w:ascii="Times New Roman" w:hAnsi="Times New Roman" w:cs="Times New Roman"/>
          <w:sz w:val="24"/>
          <w:szCs w:val="24"/>
        </w:rPr>
        <w:t xml:space="preserve"> catfishes enjoy a high demand in the commercial market and possess significant economic value due to desirable characters, like -delicious meat, fewer intramuscular spines, and nutritional significance. The major </w:t>
      </w:r>
      <w:proofErr w:type="spellStart"/>
      <w:r w:rsidRPr="00256C63">
        <w:rPr>
          <w:rFonts w:ascii="Times New Roman" w:hAnsi="Times New Roman" w:cs="Times New Roman"/>
          <w:sz w:val="24"/>
          <w:szCs w:val="24"/>
        </w:rPr>
        <w:t>Bagrid</w:t>
      </w:r>
      <w:proofErr w:type="spellEnd"/>
      <w:r w:rsidRPr="00256C63">
        <w:rPr>
          <w:rFonts w:ascii="Times New Roman" w:hAnsi="Times New Roman" w:cs="Times New Roman"/>
          <w:sz w:val="24"/>
          <w:szCs w:val="24"/>
        </w:rPr>
        <w:t xml:space="preserve"> species from the Genus- </w:t>
      </w:r>
      <w:proofErr w:type="spellStart"/>
      <w:r w:rsidRPr="00256C63">
        <w:rPr>
          <w:rFonts w:ascii="Times New Roman" w:hAnsi="Times New Roman" w:cs="Times New Roman"/>
          <w:i/>
          <w:iCs/>
          <w:sz w:val="24"/>
          <w:szCs w:val="24"/>
        </w:rPr>
        <w:t>Sperata</w:t>
      </w:r>
      <w:proofErr w:type="spellEnd"/>
      <w:r w:rsidRPr="00256C63">
        <w:rPr>
          <w:rFonts w:ascii="Times New Roman" w:hAnsi="Times New Roman" w:cs="Times New Roman"/>
          <w:i/>
          <w:iCs/>
          <w:sz w:val="24"/>
          <w:szCs w:val="24"/>
        </w:rPr>
        <w:t xml:space="preserve">, </w:t>
      </w:r>
      <w:proofErr w:type="spellStart"/>
      <w:r w:rsidRPr="00256C63">
        <w:rPr>
          <w:rFonts w:ascii="Times New Roman" w:hAnsi="Times New Roman" w:cs="Times New Roman"/>
          <w:i/>
          <w:iCs/>
          <w:sz w:val="24"/>
          <w:szCs w:val="24"/>
        </w:rPr>
        <w:t>Mystus</w:t>
      </w:r>
      <w:proofErr w:type="spellEnd"/>
      <w:r w:rsidRPr="00256C63">
        <w:rPr>
          <w:rFonts w:ascii="Times New Roman" w:hAnsi="Times New Roman" w:cs="Times New Roman"/>
          <w:sz w:val="24"/>
          <w:szCs w:val="24"/>
        </w:rPr>
        <w:t xml:space="preserve"> and </w:t>
      </w:r>
      <w:r w:rsidRPr="00256C63">
        <w:rPr>
          <w:rFonts w:ascii="Times New Roman" w:hAnsi="Times New Roman" w:cs="Times New Roman"/>
          <w:i/>
          <w:iCs/>
          <w:sz w:val="24"/>
          <w:szCs w:val="24"/>
        </w:rPr>
        <w:t>Rita</w:t>
      </w:r>
      <w:r w:rsidRPr="00256C63">
        <w:rPr>
          <w:rFonts w:ascii="Times New Roman" w:hAnsi="Times New Roman" w:cs="Times New Roman"/>
          <w:sz w:val="24"/>
          <w:szCs w:val="24"/>
        </w:rPr>
        <w:t xml:space="preserve"> form a significant fishery along the River Sutlej in Punjab (Priyanka </w:t>
      </w:r>
      <w:r w:rsidR="00AB7185" w:rsidRPr="00AB7185">
        <w:rPr>
          <w:rFonts w:ascii="Times New Roman" w:hAnsi="Times New Roman" w:cs="Times New Roman"/>
          <w:iCs/>
          <w:sz w:val="24"/>
          <w:szCs w:val="24"/>
        </w:rPr>
        <w:t>et al</w:t>
      </w:r>
      <w:r w:rsidRPr="00256C63">
        <w:rPr>
          <w:rFonts w:ascii="Times New Roman" w:hAnsi="Times New Roman" w:cs="Times New Roman"/>
          <w:sz w:val="24"/>
          <w:szCs w:val="24"/>
        </w:rPr>
        <w:t xml:space="preserve">., 2020), including </w:t>
      </w:r>
      <w:proofErr w:type="spellStart"/>
      <w:r w:rsidRPr="00256C63">
        <w:rPr>
          <w:rFonts w:ascii="Times New Roman" w:hAnsi="Times New Roman" w:cs="Times New Roman"/>
          <w:i/>
          <w:iCs/>
          <w:sz w:val="24"/>
          <w:szCs w:val="24"/>
        </w:rPr>
        <w:t>Sperata</w:t>
      </w:r>
      <w:proofErr w:type="spellEnd"/>
      <w:r w:rsidRPr="00256C63">
        <w:rPr>
          <w:rFonts w:ascii="Times New Roman" w:hAnsi="Times New Roman" w:cs="Times New Roman"/>
          <w:i/>
          <w:iCs/>
          <w:sz w:val="24"/>
          <w:szCs w:val="24"/>
        </w:rPr>
        <w:t xml:space="preserve"> </w:t>
      </w:r>
      <w:proofErr w:type="spellStart"/>
      <w:r w:rsidRPr="00256C63">
        <w:rPr>
          <w:rFonts w:ascii="Times New Roman" w:hAnsi="Times New Roman" w:cs="Times New Roman"/>
          <w:i/>
          <w:iCs/>
          <w:sz w:val="24"/>
          <w:szCs w:val="24"/>
        </w:rPr>
        <w:t>seenghala</w:t>
      </w:r>
      <w:proofErr w:type="spellEnd"/>
      <w:r w:rsidRPr="00256C63">
        <w:rPr>
          <w:rFonts w:ascii="Times New Roman" w:hAnsi="Times New Roman" w:cs="Times New Roman"/>
          <w:i/>
          <w:iCs/>
          <w:sz w:val="24"/>
          <w:szCs w:val="24"/>
        </w:rPr>
        <w:t>,</w:t>
      </w:r>
      <w:r w:rsidRPr="00256C63">
        <w:rPr>
          <w:rFonts w:ascii="Times New Roman" w:hAnsi="Times New Roman" w:cs="Times New Roman"/>
          <w:sz w:val="24"/>
          <w:szCs w:val="24"/>
        </w:rPr>
        <w:t xml:space="preserve"> commonly known as the Giant river-catfish, belongs to order </w:t>
      </w:r>
      <w:proofErr w:type="spellStart"/>
      <w:r w:rsidRPr="00256C63">
        <w:rPr>
          <w:rFonts w:ascii="Times New Roman" w:hAnsi="Times New Roman" w:cs="Times New Roman"/>
          <w:sz w:val="24"/>
          <w:szCs w:val="24"/>
        </w:rPr>
        <w:t>Siluriformes</w:t>
      </w:r>
      <w:proofErr w:type="spellEnd"/>
      <w:r w:rsidRPr="00256C63">
        <w:rPr>
          <w:rFonts w:ascii="Times New Roman" w:hAnsi="Times New Roman" w:cs="Times New Roman"/>
          <w:sz w:val="24"/>
          <w:szCs w:val="24"/>
        </w:rPr>
        <w:t xml:space="preserve">. It is found in various freshwater areas across southern Asia, including Afghanistan, Pakistan, India, Nepal and Bangladesh. This species is widely distributed in major rivers of India, viz. Ganga, Yamuna, Brahmaputra, Godavari Krishna and Cauvery. It is one of the major commercial </w:t>
      </w:r>
      <w:proofErr w:type="spellStart"/>
      <w:r w:rsidRPr="00256C63">
        <w:rPr>
          <w:rFonts w:ascii="Times New Roman" w:hAnsi="Times New Roman" w:cs="Times New Roman"/>
          <w:sz w:val="24"/>
          <w:szCs w:val="24"/>
        </w:rPr>
        <w:t>Bagrid</w:t>
      </w:r>
      <w:proofErr w:type="spellEnd"/>
      <w:r w:rsidRPr="00256C63">
        <w:rPr>
          <w:rFonts w:ascii="Times New Roman" w:hAnsi="Times New Roman" w:cs="Times New Roman"/>
          <w:sz w:val="24"/>
          <w:szCs w:val="24"/>
        </w:rPr>
        <w:t xml:space="preserve"> species captured from River Sutlej with high market demand. Culture of this catfish has not yet been in practice at commercial level and consumer demand is entirely reliant on natural resources.</w:t>
      </w:r>
    </w:p>
    <w:p w14:paraId="4809B12E" w14:textId="6BDDC01F" w:rsidR="00EA4D25" w:rsidRPr="00256C63" w:rsidRDefault="00EA4D25" w:rsidP="00EA4D25">
      <w:pPr>
        <w:spacing w:before="80" w:after="80" w:line="480" w:lineRule="auto"/>
        <w:ind w:firstLine="720"/>
        <w:jc w:val="both"/>
        <w:rPr>
          <w:rFonts w:ascii="Times New Roman" w:hAnsi="Times New Roman" w:cs="Times New Roman"/>
          <w:sz w:val="24"/>
        </w:rPr>
      </w:pPr>
      <w:r w:rsidRPr="00256C63">
        <w:rPr>
          <w:rFonts w:ascii="Times New Roman" w:hAnsi="Times New Roman" w:cs="Times New Roman"/>
          <w:sz w:val="24"/>
        </w:rPr>
        <w:t xml:space="preserve"> The rapid urbanization and industrialization in the state of Punjab during the last few decades have adversely affected the water quality and ecosystem of River Sutlej resulting into threats to major fishes of the river.</w:t>
      </w:r>
      <w:r w:rsidRPr="00256C63">
        <w:rPr>
          <w:rFonts w:ascii="Times New Roman" w:hAnsi="Times New Roman" w:cs="Times New Roman"/>
        </w:rPr>
        <w:t xml:space="preserve"> </w:t>
      </w:r>
      <w:r w:rsidRPr="00256C63">
        <w:rPr>
          <w:rFonts w:ascii="Times New Roman" w:hAnsi="Times New Roman" w:cs="Times New Roman"/>
          <w:sz w:val="24"/>
        </w:rPr>
        <w:t>Riverine populations of several fish species are facing drastic reduction in number, mainly due to overfishing, habitat degradation, pollution, introduction of alien species, illegal fishing, global warming etc., throughout the world. This has adversely affected sustainability of many fishery resources by eroding their gene pools and as a result genetic diversity.</w:t>
      </w:r>
      <w:r w:rsidRPr="00256C63">
        <w:rPr>
          <w:rFonts w:ascii="Times New Roman" w:hAnsi="Times New Roman" w:cs="Times New Roman"/>
        </w:rPr>
        <w:t xml:space="preserve"> </w:t>
      </w:r>
      <w:r w:rsidRPr="00256C63">
        <w:rPr>
          <w:rFonts w:ascii="Times New Roman" w:hAnsi="Times New Roman" w:cs="Times New Roman"/>
          <w:sz w:val="24"/>
        </w:rPr>
        <w:t xml:space="preserve">Genetic diversity is essential for natural selection and support the existence of organisms with altering environments (Gandra </w:t>
      </w:r>
      <w:r w:rsidR="00AB7185" w:rsidRPr="00AB7185">
        <w:rPr>
          <w:rFonts w:ascii="Times New Roman" w:hAnsi="Times New Roman" w:cs="Times New Roman"/>
          <w:iCs/>
          <w:sz w:val="24"/>
        </w:rPr>
        <w:t>et al</w:t>
      </w:r>
      <w:r w:rsidRPr="00256C63">
        <w:rPr>
          <w:rFonts w:ascii="Times New Roman" w:hAnsi="Times New Roman" w:cs="Times New Roman"/>
          <w:sz w:val="24"/>
        </w:rPr>
        <w:t>., 2021).</w:t>
      </w:r>
      <w:r w:rsidRPr="00256C63">
        <w:rPr>
          <w:rFonts w:ascii="Times New Roman" w:hAnsi="Times New Roman" w:cs="Times New Roman"/>
        </w:rPr>
        <w:t xml:space="preserve"> </w:t>
      </w:r>
      <w:r w:rsidRPr="00256C63">
        <w:rPr>
          <w:rFonts w:ascii="Times New Roman" w:hAnsi="Times New Roman" w:cs="Times New Roman"/>
          <w:sz w:val="24"/>
          <w:szCs w:val="24"/>
        </w:rPr>
        <w:t xml:space="preserve">It contributes to the sustainable existence of species and is therefore a critical focus for conservation purpose (Funk </w:t>
      </w:r>
      <w:r w:rsidR="00AB7185" w:rsidRPr="00AB7185">
        <w:rPr>
          <w:rFonts w:ascii="Times New Roman" w:hAnsi="Times New Roman" w:cs="Times New Roman"/>
          <w:iCs/>
          <w:sz w:val="24"/>
          <w:szCs w:val="24"/>
        </w:rPr>
        <w:t>et al</w:t>
      </w:r>
      <w:r w:rsidRPr="00256C63">
        <w:rPr>
          <w:rFonts w:ascii="Times New Roman" w:hAnsi="Times New Roman" w:cs="Times New Roman"/>
          <w:sz w:val="24"/>
          <w:szCs w:val="24"/>
        </w:rPr>
        <w:t>., 2019). Therefore, k</w:t>
      </w:r>
      <w:r w:rsidRPr="00256C63">
        <w:rPr>
          <w:rFonts w:ascii="Times New Roman" w:eastAsia="Lato-Regular" w:hAnsi="Times New Roman" w:cs="Times New Roman"/>
          <w:sz w:val="24"/>
          <w:szCs w:val="24"/>
        </w:rPr>
        <w:t xml:space="preserve">nowledge on basic genetic stock structure and genetic characterization are pre-requisite for management and conservation of a species. </w:t>
      </w:r>
    </w:p>
    <w:p w14:paraId="36DF0675" w14:textId="42CFD905" w:rsidR="00EA4D25" w:rsidRPr="00256C63" w:rsidRDefault="00EA4D25" w:rsidP="00EA4D25">
      <w:pPr>
        <w:spacing w:before="80" w:after="80" w:line="480" w:lineRule="auto"/>
        <w:ind w:firstLine="720"/>
        <w:jc w:val="both"/>
        <w:rPr>
          <w:rFonts w:ascii="Times New Roman" w:hAnsi="Times New Roman" w:cs="Times New Roman"/>
          <w:sz w:val="24"/>
          <w:szCs w:val="24"/>
        </w:rPr>
      </w:pPr>
      <w:r w:rsidRPr="00256C63">
        <w:rPr>
          <w:rFonts w:ascii="Times New Roman" w:hAnsi="Times New Roman" w:cs="Times New Roman"/>
          <w:sz w:val="24"/>
          <w:szCs w:val="24"/>
        </w:rPr>
        <w:lastRenderedPageBreak/>
        <w:t xml:space="preserve">Molecular genetic markers have proven to be essential tools in the fields of population genetics, conservation biology and evolutionary research (Roy </w:t>
      </w:r>
      <w:r w:rsidR="00AB7185" w:rsidRPr="00AB7185">
        <w:rPr>
          <w:rFonts w:ascii="Times New Roman" w:hAnsi="Times New Roman" w:cs="Times New Roman"/>
          <w:iCs/>
          <w:sz w:val="24"/>
          <w:szCs w:val="24"/>
        </w:rPr>
        <w:t>et al</w:t>
      </w:r>
      <w:r w:rsidRPr="00256C63">
        <w:rPr>
          <w:rFonts w:ascii="Times New Roman" w:hAnsi="Times New Roman" w:cs="Times New Roman"/>
          <w:sz w:val="24"/>
          <w:szCs w:val="24"/>
        </w:rPr>
        <w:t>., 2024).</w:t>
      </w:r>
      <w:r w:rsidRPr="00256C63">
        <w:rPr>
          <w:rFonts w:ascii="Times New Roman" w:hAnsi="Times New Roman" w:cs="Times New Roman"/>
        </w:rPr>
        <w:t xml:space="preserve"> </w:t>
      </w:r>
      <w:r w:rsidRPr="00256C63">
        <w:rPr>
          <w:rFonts w:ascii="Times New Roman" w:hAnsi="Times New Roman" w:cs="Times New Roman"/>
          <w:sz w:val="24"/>
          <w:szCs w:val="24"/>
        </w:rPr>
        <w:t xml:space="preserve">Mitochondrial DNA (mtDNA) markers are one of them, which have been frequently used for the evaluation of genetic variability, population genetics, demographic and evolutionary analyses, and characterization of stock (Habib </w:t>
      </w:r>
      <w:r w:rsidR="00AB7185" w:rsidRPr="00AB7185">
        <w:rPr>
          <w:rFonts w:ascii="Times New Roman" w:hAnsi="Times New Roman" w:cs="Times New Roman"/>
          <w:iCs/>
          <w:sz w:val="24"/>
          <w:szCs w:val="24"/>
        </w:rPr>
        <w:t>et al</w:t>
      </w:r>
      <w:r w:rsidRPr="00256C63">
        <w:rPr>
          <w:rFonts w:ascii="Times New Roman" w:hAnsi="Times New Roman" w:cs="Times New Roman"/>
          <w:i/>
          <w:iCs/>
          <w:sz w:val="24"/>
          <w:szCs w:val="24"/>
        </w:rPr>
        <w:t>.,</w:t>
      </w:r>
      <w:r w:rsidRPr="00256C63">
        <w:rPr>
          <w:rFonts w:ascii="Times New Roman" w:hAnsi="Times New Roman" w:cs="Times New Roman"/>
          <w:sz w:val="24"/>
          <w:szCs w:val="24"/>
        </w:rPr>
        <w:t xml:space="preserve"> 2012; Sati </w:t>
      </w:r>
      <w:r w:rsidR="00AB7185" w:rsidRPr="00AB7185">
        <w:rPr>
          <w:rFonts w:ascii="Times New Roman" w:hAnsi="Times New Roman" w:cs="Times New Roman"/>
          <w:iCs/>
          <w:sz w:val="24"/>
          <w:szCs w:val="24"/>
        </w:rPr>
        <w:t>et al</w:t>
      </w:r>
      <w:r w:rsidRPr="00256C63">
        <w:rPr>
          <w:rFonts w:ascii="Times New Roman" w:hAnsi="Times New Roman" w:cs="Times New Roman"/>
          <w:i/>
          <w:iCs/>
          <w:sz w:val="24"/>
          <w:szCs w:val="24"/>
        </w:rPr>
        <w:t>.,</w:t>
      </w:r>
      <w:r w:rsidRPr="00256C63">
        <w:rPr>
          <w:rFonts w:ascii="Times New Roman" w:hAnsi="Times New Roman" w:cs="Times New Roman"/>
          <w:sz w:val="24"/>
          <w:szCs w:val="24"/>
        </w:rPr>
        <w:t xml:space="preserve"> 2015).</w:t>
      </w:r>
      <w:r w:rsidRPr="00256C63">
        <w:rPr>
          <w:rFonts w:ascii="Times New Roman" w:hAnsi="Times New Roman" w:cs="Times New Roman"/>
        </w:rPr>
        <w:t xml:space="preserve"> </w:t>
      </w:r>
      <w:r w:rsidRPr="00256C63">
        <w:rPr>
          <w:rFonts w:ascii="Times New Roman" w:hAnsi="Times New Roman" w:cs="Times New Roman"/>
          <w:sz w:val="24"/>
          <w:szCs w:val="24"/>
        </w:rPr>
        <w:t xml:space="preserve">These molecular markers show variability within the populations and extensively used to evaluate the differentiation within and between the species (Roy </w:t>
      </w:r>
      <w:r w:rsidR="00AB7185" w:rsidRPr="00AB7185">
        <w:rPr>
          <w:rFonts w:ascii="Times New Roman" w:hAnsi="Times New Roman" w:cs="Times New Roman"/>
          <w:iCs/>
          <w:sz w:val="24"/>
          <w:szCs w:val="24"/>
        </w:rPr>
        <w:t>et al</w:t>
      </w:r>
      <w:r w:rsidRPr="00256C63">
        <w:rPr>
          <w:rFonts w:ascii="Times New Roman" w:hAnsi="Times New Roman" w:cs="Times New Roman"/>
          <w:sz w:val="24"/>
          <w:szCs w:val="24"/>
        </w:rPr>
        <w:t>., 2024).</w:t>
      </w:r>
      <w:r w:rsidRPr="00256C63">
        <w:rPr>
          <w:rFonts w:ascii="Times New Roman" w:hAnsi="Times New Roman" w:cs="Times New Roman"/>
        </w:rPr>
        <w:t xml:space="preserve"> </w:t>
      </w:r>
      <w:r w:rsidRPr="00256C63">
        <w:rPr>
          <w:rFonts w:ascii="Times New Roman" w:hAnsi="Times New Roman" w:cs="Times New Roman"/>
          <w:sz w:val="24"/>
          <w:szCs w:val="24"/>
        </w:rPr>
        <w:t>One of the most conserved protein coding gene in the mitochondrial genome, Cytochrome C Oxidase I (COI), a small fragment of almost 655 bp, is extensively used for genetic characterization as it exhibits adequate genetic variation to identify and differentiate the organism at species level (</w:t>
      </w:r>
      <w:proofErr w:type="spellStart"/>
      <w:r w:rsidRPr="00256C63">
        <w:rPr>
          <w:rFonts w:ascii="Times New Roman" w:hAnsi="Times New Roman" w:cs="Times New Roman"/>
          <w:sz w:val="24"/>
          <w:szCs w:val="24"/>
        </w:rPr>
        <w:t>Ayyathurai</w:t>
      </w:r>
      <w:proofErr w:type="spellEnd"/>
      <w:r w:rsidRPr="00256C63">
        <w:rPr>
          <w:rFonts w:ascii="Times New Roman" w:hAnsi="Times New Roman" w:cs="Times New Roman"/>
          <w:sz w:val="24"/>
          <w:szCs w:val="24"/>
        </w:rPr>
        <w:t xml:space="preserve"> </w:t>
      </w:r>
      <w:r w:rsidR="00AB7185" w:rsidRPr="00AB7185">
        <w:rPr>
          <w:rFonts w:ascii="Times New Roman" w:hAnsi="Times New Roman" w:cs="Times New Roman"/>
          <w:iCs/>
          <w:sz w:val="24"/>
          <w:szCs w:val="24"/>
        </w:rPr>
        <w:t>et al</w:t>
      </w:r>
      <w:r w:rsidRPr="00256C63">
        <w:rPr>
          <w:rFonts w:ascii="Times New Roman" w:hAnsi="Times New Roman" w:cs="Times New Roman"/>
          <w:sz w:val="24"/>
          <w:szCs w:val="24"/>
        </w:rPr>
        <w:t xml:space="preserve">., 2022). It is a rapid, effective, and low-cost approach for evaluating genetic diversity and relationship among species or populations (Hebert </w:t>
      </w:r>
      <w:r w:rsidR="00AB7185" w:rsidRPr="00AB7185">
        <w:rPr>
          <w:rFonts w:ascii="Times New Roman" w:hAnsi="Times New Roman" w:cs="Times New Roman"/>
          <w:iCs/>
          <w:sz w:val="24"/>
          <w:szCs w:val="24"/>
        </w:rPr>
        <w:t>et al</w:t>
      </w:r>
      <w:r w:rsidRPr="00256C63">
        <w:rPr>
          <w:rFonts w:ascii="Times New Roman" w:hAnsi="Times New Roman" w:cs="Times New Roman"/>
          <w:sz w:val="24"/>
          <w:szCs w:val="24"/>
        </w:rPr>
        <w:t xml:space="preserve">., 2004; Kamran </w:t>
      </w:r>
      <w:r w:rsidR="00AB7185" w:rsidRPr="00AB7185">
        <w:rPr>
          <w:rFonts w:ascii="Times New Roman" w:hAnsi="Times New Roman" w:cs="Times New Roman"/>
          <w:iCs/>
          <w:sz w:val="24"/>
          <w:szCs w:val="24"/>
        </w:rPr>
        <w:t>et al</w:t>
      </w:r>
      <w:r w:rsidRPr="00256C63">
        <w:rPr>
          <w:rFonts w:ascii="Times New Roman" w:hAnsi="Times New Roman" w:cs="Times New Roman"/>
          <w:sz w:val="24"/>
          <w:szCs w:val="24"/>
        </w:rPr>
        <w:t xml:space="preserve">., 2023). COI has discovered divergent evolution patterns and possible variations in the present taxonomic classifications (Ali </w:t>
      </w:r>
      <w:r w:rsidR="00AB7185" w:rsidRPr="00AB7185">
        <w:rPr>
          <w:rFonts w:ascii="Times New Roman" w:hAnsi="Times New Roman" w:cs="Times New Roman"/>
          <w:iCs/>
          <w:sz w:val="24"/>
          <w:szCs w:val="24"/>
        </w:rPr>
        <w:t>et al</w:t>
      </w:r>
      <w:r w:rsidRPr="00256C63">
        <w:rPr>
          <w:rFonts w:ascii="Times New Roman" w:hAnsi="Times New Roman" w:cs="Times New Roman"/>
          <w:i/>
          <w:iCs/>
          <w:sz w:val="24"/>
          <w:szCs w:val="24"/>
        </w:rPr>
        <w:t>.,</w:t>
      </w:r>
      <w:r w:rsidRPr="00256C63">
        <w:rPr>
          <w:rFonts w:ascii="Times New Roman" w:hAnsi="Times New Roman" w:cs="Times New Roman"/>
          <w:sz w:val="24"/>
          <w:szCs w:val="24"/>
        </w:rPr>
        <w:t xml:space="preserve"> 2020; </w:t>
      </w:r>
      <w:proofErr w:type="spellStart"/>
      <w:r w:rsidRPr="00256C63">
        <w:rPr>
          <w:rFonts w:ascii="Times New Roman" w:hAnsi="Times New Roman" w:cs="Times New Roman"/>
          <w:sz w:val="24"/>
          <w:szCs w:val="24"/>
        </w:rPr>
        <w:t>Modeel</w:t>
      </w:r>
      <w:proofErr w:type="spellEnd"/>
      <w:r w:rsidRPr="00256C63">
        <w:rPr>
          <w:rFonts w:ascii="Times New Roman" w:hAnsi="Times New Roman" w:cs="Times New Roman"/>
          <w:sz w:val="24"/>
          <w:szCs w:val="24"/>
        </w:rPr>
        <w:t xml:space="preserve"> </w:t>
      </w:r>
      <w:r w:rsidR="00AB7185" w:rsidRPr="00AB7185">
        <w:rPr>
          <w:rFonts w:ascii="Times New Roman" w:hAnsi="Times New Roman" w:cs="Times New Roman"/>
          <w:iCs/>
          <w:sz w:val="24"/>
          <w:szCs w:val="24"/>
        </w:rPr>
        <w:t>et al</w:t>
      </w:r>
      <w:r w:rsidRPr="00256C63">
        <w:rPr>
          <w:rFonts w:ascii="Times New Roman" w:hAnsi="Times New Roman" w:cs="Times New Roman"/>
          <w:sz w:val="24"/>
          <w:szCs w:val="24"/>
        </w:rPr>
        <w:t xml:space="preserve">., 2024). </w:t>
      </w:r>
    </w:p>
    <w:p w14:paraId="25077AB1" w14:textId="667ECCD5" w:rsidR="00EA4D25" w:rsidRPr="00256C63" w:rsidRDefault="00EA4D25" w:rsidP="00EA4D25">
      <w:pPr>
        <w:spacing w:before="80" w:after="80" w:line="480" w:lineRule="auto"/>
        <w:ind w:firstLine="720"/>
        <w:jc w:val="both"/>
        <w:rPr>
          <w:rFonts w:ascii="Times New Roman" w:hAnsi="Times New Roman" w:cs="Times New Roman"/>
          <w:sz w:val="28"/>
        </w:rPr>
      </w:pPr>
      <w:r w:rsidRPr="00256C63">
        <w:rPr>
          <w:rFonts w:ascii="Times New Roman" w:hAnsi="Times New Roman" w:cs="Times New Roman"/>
          <w:sz w:val="24"/>
          <w:szCs w:val="24"/>
        </w:rPr>
        <w:t xml:space="preserve">Knowledge of basic genetic structure is vital to maintain the genetic identity and integrity of the species in their natural habitat by ensuring genetically sustainable fishery, which has further implications for sustainable fish production as well as for aquaculture development. Hence, mt-COI analysis in </w:t>
      </w:r>
      <w:r w:rsidRPr="00256C63">
        <w:rPr>
          <w:rFonts w:ascii="Times New Roman" w:hAnsi="Times New Roman" w:cs="Times New Roman"/>
          <w:i/>
          <w:iCs/>
          <w:sz w:val="24"/>
          <w:szCs w:val="24"/>
        </w:rPr>
        <w:t xml:space="preserve">S. </w:t>
      </w:r>
      <w:proofErr w:type="spellStart"/>
      <w:r w:rsidRPr="00256C63">
        <w:rPr>
          <w:rFonts w:ascii="Times New Roman" w:hAnsi="Times New Roman" w:cs="Times New Roman"/>
          <w:i/>
          <w:iCs/>
          <w:sz w:val="24"/>
          <w:szCs w:val="24"/>
        </w:rPr>
        <w:t>seenghala</w:t>
      </w:r>
      <w:proofErr w:type="spellEnd"/>
      <w:r w:rsidRPr="00256C63">
        <w:rPr>
          <w:rFonts w:ascii="Times New Roman" w:hAnsi="Times New Roman" w:cs="Times New Roman"/>
          <w:i/>
          <w:iCs/>
          <w:sz w:val="24"/>
          <w:szCs w:val="24"/>
        </w:rPr>
        <w:t xml:space="preserve"> </w:t>
      </w:r>
      <w:r w:rsidRPr="00256C63">
        <w:rPr>
          <w:rFonts w:ascii="Times New Roman" w:hAnsi="Times New Roman" w:cs="Times New Roman"/>
          <w:sz w:val="24"/>
          <w:szCs w:val="24"/>
        </w:rPr>
        <w:t xml:space="preserve">is of vital significance to evolve management and conservation strategies with long-term impact. </w:t>
      </w:r>
      <w:proofErr w:type="spellStart"/>
      <w:r w:rsidRPr="00256C63">
        <w:rPr>
          <w:rFonts w:ascii="Times New Roman" w:hAnsi="Times New Roman" w:cs="Times New Roman"/>
          <w:sz w:val="24"/>
          <w:szCs w:val="24"/>
        </w:rPr>
        <w:t>Bagrid</w:t>
      </w:r>
      <w:proofErr w:type="spellEnd"/>
      <w:r w:rsidRPr="00256C63">
        <w:rPr>
          <w:rFonts w:ascii="Times New Roman" w:hAnsi="Times New Roman" w:cs="Times New Roman"/>
          <w:sz w:val="24"/>
          <w:szCs w:val="24"/>
        </w:rPr>
        <w:t xml:space="preserve"> catfish species constitute a large share of the Sutlej fisheries after Cyprinids. </w:t>
      </w:r>
      <w:r w:rsidRPr="00256C63">
        <w:rPr>
          <w:rFonts w:ascii="Times New Roman" w:hAnsi="Times New Roman" w:cs="Times New Roman"/>
          <w:i/>
          <w:iCs/>
          <w:sz w:val="24"/>
          <w:szCs w:val="24"/>
        </w:rPr>
        <w:t xml:space="preserve">S. </w:t>
      </w:r>
      <w:proofErr w:type="spellStart"/>
      <w:r w:rsidRPr="00256C63">
        <w:rPr>
          <w:rFonts w:ascii="Times New Roman" w:hAnsi="Times New Roman" w:cs="Times New Roman"/>
          <w:i/>
          <w:iCs/>
          <w:sz w:val="24"/>
          <w:szCs w:val="24"/>
        </w:rPr>
        <w:t>seenghala</w:t>
      </w:r>
      <w:proofErr w:type="spellEnd"/>
      <w:r w:rsidRPr="00256C63">
        <w:rPr>
          <w:rFonts w:ascii="Times New Roman" w:hAnsi="Times New Roman" w:cs="Times New Roman"/>
          <w:sz w:val="24"/>
          <w:szCs w:val="24"/>
        </w:rPr>
        <w:t xml:space="preserve"> (Giant River catfish) is one of the major commercial fishes captured from river Sutlej with high market demand. Culture of this catfish has not yet been in practice at commercial level and consumer demand is entirely reliant on natural resources. Despite being the major river and the most important capture fisheries resource of </w:t>
      </w:r>
      <w:r w:rsidRPr="00256C63">
        <w:rPr>
          <w:rFonts w:ascii="Times New Roman" w:hAnsi="Times New Roman" w:cs="Times New Roman"/>
          <w:sz w:val="24"/>
          <w:szCs w:val="24"/>
        </w:rPr>
        <w:lastRenderedPageBreak/>
        <w:t xml:space="preserve">North-west India, studies on the genetic characterization of </w:t>
      </w:r>
      <w:r w:rsidRPr="00256C63">
        <w:rPr>
          <w:rFonts w:ascii="Times New Roman" w:hAnsi="Times New Roman" w:cs="Times New Roman"/>
          <w:i/>
          <w:iCs/>
          <w:sz w:val="24"/>
          <w:szCs w:val="24"/>
        </w:rPr>
        <w:t xml:space="preserve">S. </w:t>
      </w:r>
      <w:proofErr w:type="spellStart"/>
      <w:r w:rsidRPr="00256C63">
        <w:rPr>
          <w:rFonts w:ascii="Times New Roman" w:hAnsi="Times New Roman" w:cs="Times New Roman"/>
          <w:i/>
          <w:iCs/>
          <w:sz w:val="24"/>
          <w:szCs w:val="24"/>
        </w:rPr>
        <w:t>seenghala</w:t>
      </w:r>
      <w:proofErr w:type="spellEnd"/>
      <w:r w:rsidRPr="00256C63">
        <w:rPr>
          <w:rFonts w:ascii="Times New Roman" w:hAnsi="Times New Roman" w:cs="Times New Roman"/>
          <w:sz w:val="24"/>
          <w:szCs w:val="24"/>
        </w:rPr>
        <w:t xml:space="preserve"> from River Sutlej is meagre. To fulfill this research gap, in present study, the genetic </w:t>
      </w:r>
      <w:proofErr w:type="spellStart"/>
      <w:r w:rsidR="00BA0550">
        <w:rPr>
          <w:rFonts w:ascii="Times New Roman" w:hAnsi="Times New Roman" w:cs="Times New Roman"/>
          <w:sz w:val="24"/>
          <w:szCs w:val="24"/>
        </w:rPr>
        <w:t>charcterization</w:t>
      </w:r>
      <w:proofErr w:type="spellEnd"/>
      <w:r w:rsidRPr="00256C63">
        <w:rPr>
          <w:rFonts w:ascii="Times New Roman" w:hAnsi="Times New Roman" w:cs="Times New Roman"/>
          <w:sz w:val="24"/>
          <w:szCs w:val="24"/>
        </w:rPr>
        <w:t xml:space="preserve"> of </w:t>
      </w:r>
      <w:r w:rsidRPr="00256C63">
        <w:rPr>
          <w:rFonts w:ascii="Times New Roman" w:hAnsi="Times New Roman" w:cs="Times New Roman"/>
          <w:i/>
          <w:iCs/>
          <w:sz w:val="24"/>
          <w:szCs w:val="24"/>
        </w:rPr>
        <w:t xml:space="preserve">S. </w:t>
      </w:r>
      <w:proofErr w:type="spellStart"/>
      <w:r w:rsidRPr="00256C63">
        <w:rPr>
          <w:rFonts w:ascii="Times New Roman" w:hAnsi="Times New Roman" w:cs="Times New Roman"/>
          <w:i/>
          <w:iCs/>
          <w:sz w:val="24"/>
          <w:szCs w:val="24"/>
        </w:rPr>
        <w:t>seenghala</w:t>
      </w:r>
      <w:proofErr w:type="spellEnd"/>
      <w:r w:rsidRPr="00256C63">
        <w:rPr>
          <w:rFonts w:ascii="Times New Roman" w:hAnsi="Times New Roman" w:cs="Times New Roman"/>
          <w:i/>
          <w:iCs/>
          <w:sz w:val="24"/>
          <w:szCs w:val="24"/>
        </w:rPr>
        <w:t xml:space="preserve"> </w:t>
      </w:r>
      <w:r w:rsidRPr="00256C63">
        <w:rPr>
          <w:rFonts w:ascii="Times New Roman" w:hAnsi="Times New Roman" w:cs="Times New Roman"/>
          <w:sz w:val="24"/>
          <w:szCs w:val="24"/>
        </w:rPr>
        <w:t xml:space="preserve">from River Sutlej was </w:t>
      </w:r>
      <w:r w:rsidR="00BA0550">
        <w:rPr>
          <w:rFonts w:ascii="Times New Roman" w:hAnsi="Times New Roman" w:cs="Times New Roman"/>
          <w:sz w:val="24"/>
          <w:szCs w:val="24"/>
        </w:rPr>
        <w:t>performed</w:t>
      </w:r>
      <w:r w:rsidRPr="00256C63">
        <w:rPr>
          <w:rFonts w:ascii="Times New Roman" w:hAnsi="Times New Roman" w:cs="Times New Roman"/>
          <w:sz w:val="24"/>
          <w:szCs w:val="24"/>
        </w:rPr>
        <w:t xml:space="preserve"> using mt-COI marker. The results obtained from this study will provide the baseline data for genetic management and conservation of species in river Sutlej.</w:t>
      </w:r>
    </w:p>
    <w:p w14:paraId="2AFA9704" w14:textId="2EB2B44D" w:rsidR="00EA4D25" w:rsidRPr="00665619" w:rsidRDefault="00986CAD" w:rsidP="00665619">
      <w:pPr>
        <w:pStyle w:val="ListParagraph"/>
        <w:numPr>
          <w:ilvl w:val="0"/>
          <w:numId w:val="2"/>
        </w:numPr>
        <w:autoSpaceDE w:val="0"/>
        <w:autoSpaceDN w:val="0"/>
        <w:adjustRightInd w:val="0"/>
        <w:spacing w:before="80" w:after="80" w:line="480" w:lineRule="auto"/>
        <w:ind w:left="426" w:hanging="426"/>
        <w:jc w:val="both"/>
        <w:rPr>
          <w:rFonts w:ascii="Times New Roman" w:hAnsi="Times New Roman"/>
          <w:b/>
          <w:bCs/>
          <w:sz w:val="24"/>
          <w:szCs w:val="24"/>
        </w:rPr>
      </w:pPr>
      <w:r w:rsidRPr="00665619">
        <w:rPr>
          <w:rFonts w:ascii="Times New Roman" w:hAnsi="Times New Roman"/>
          <w:b/>
          <w:bCs/>
          <w:sz w:val="24"/>
          <w:szCs w:val="24"/>
        </w:rPr>
        <w:t>Materials and Method</w:t>
      </w:r>
      <w:r>
        <w:rPr>
          <w:rFonts w:ascii="Times New Roman" w:hAnsi="Times New Roman"/>
          <w:b/>
          <w:bCs/>
          <w:sz w:val="24"/>
          <w:szCs w:val="24"/>
        </w:rPr>
        <w:t>s</w:t>
      </w:r>
    </w:p>
    <w:p w14:paraId="6A804F90" w14:textId="589AC596" w:rsidR="00EA4D25" w:rsidRPr="00256C63" w:rsidRDefault="00A549E9" w:rsidP="00EA4D25">
      <w:pPr>
        <w:autoSpaceDE w:val="0"/>
        <w:autoSpaceDN w:val="0"/>
        <w:adjustRightInd w:val="0"/>
        <w:spacing w:before="80" w:after="8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EA4D25" w:rsidRPr="00256C63">
        <w:rPr>
          <w:rFonts w:ascii="Times New Roman" w:hAnsi="Times New Roman" w:cs="Times New Roman"/>
          <w:b/>
          <w:bCs/>
          <w:sz w:val="24"/>
          <w:szCs w:val="24"/>
        </w:rPr>
        <w:t xml:space="preserve">Sample collection: </w:t>
      </w:r>
      <w:r w:rsidR="00EA4D25" w:rsidRPr="00256C63">
        <w:rPr>
          <w:rFonts w:ascii="Times New Roman" w:hAnsi="Times New Roman" w:cs="Times New Roman"/>
          <w:sz w:val="24"/>
          <w:szCs w:val="24"/>
        </w:rPr>
        <w:t xml:space="preserve">Thirty specimens of </w:t>
      </w:r>
      <w:r w:rsidR="00EA4D25" w:rsidRPr="00256C63">
        <w:rPr>
          <w:rFonts w:ascii="Times New Roman" w:hAnsi="Times New Roman" w:cs="Times New Roman"/>
          <w:i/>
          <w:sz w:val="24"/>
          <w:szCs w:val="24"/>
        </w:rPr>
        <w:t xml:space="preserve">S. </w:t>
      </w:r>
      <w:proofErr w:type="spellStart"/>
      <w:r w:rsidR="00EA4D25" w:rsidRPr="00256C63">
        <w:rPr>
          <w:rFonts w:ascii="Times New Roman" w:hAnsi="Times New Roman" w:cs="Times New Roman"/>
          <w:i/>
          <w:sz w:val="24"/>
          <w:szCs w:val="24"/>
        </w:rPr>
        <w:t>seenghala</w:t>
      </w:r>
      <w:proofErr w:type="spellEnd"/>
      <w:r w:rsidR="00EA4D25" w:rsidRPr="00256C63">
        <w:rPr>
          <w:rFonts w:ascii="Times New Roman" w:hAnsi="Times New Roman" w:cs="Times New Roman"/>
          <w:sz w:val="24"/>
          <w:szCs w:val="24"/>
        </w:rPr>
        <w:t xml:space="preserve"> (size- 500g-1kg) were collected from landing centers / fish markets representing catch from different stretches from upstream (Ropar), mid-stream (Ludhiana) and downstream (Hari-</w:t>
      </w:r>
      <w:proofErr w:type="spellStart"/>
      <w:r w:rsidR="00EA4D25" w:rsidRPr="00256C63">
        <w:rPr>
          <w:rFonts w:ascii="Times New Roman" w:hAnsi="Times New Roman" w:cs="Times New Roman"/>
          <w:sz w:val="24"/>
          <w:szCs w:val="24"/>
        </w:rPr>
        <w:t>ke</w:t>
      </w:r>
      <w:proofErr w:type="spellEnd"/>
      <w:r w:rsidR="00EA4D25" w:rsidRPr="00256C63">
        <w:rPr>
          <w:rFonts w:ascii="Times New Roman" w:hAnsi="Times New Roman" w:cs="Times New Roman"/>
          <w:sz w:val="24"/>
          <w:szCs w:val="24"/>
        </w:rPr>
        <w:t>-</w:t>
      </w:r>
      <w:proofErr w:type="spellStart"/>
      <w:r w:rsidR="00EA4D25" w:rsidRPr="00256C63">
        <w:rPr>
          <w:rFonts w:ascii="Times New Roman" w:hAnsi="Times New Roman" w:cs="Times New Roman"/>
          <w:sz w:val="24"/>
          <w:szCs w:val="24"/>
        </w:rPr>
        <w:t>pattan</w:t>
      </w:r>
      <w:proofErr w:type="spellEnd"/>
      <w:r w:rsidR="00EA4D25" w:rsidRPr="00256C63">
        <w:rPr>
          <w:rFonts w:ascii="Times New Roman" w:hAnsi="Times New Roman" w:cs="Times New Roman"/>
          <w:sz w:val="24"/>
          <w:szCs w:val="24"/>
        </w:rPr>
        <w:t xml:space="preserve">) of River Sutlej. Caudal fin clippings from the captured specimens were kept in 95% ethanol and stored at − 20 °C until DNA extraction. Initially, all the specimens were identified up to genus level based on the morphological characteristics using identification keys of Talwar and </w:t>
      </w:r>
      <w:proofErr w:type="spellStart"/>
      <w:r w:rsidR="00EA4D25" w:rsidRPr="00256C63">
        <w:rPr>
          <w:rFonts w:ascii="Times New Roman" w:hAnsi="Times New Roman" w:cs="Times New Roman"/>
          <w:sz w:val="24"/>
          <w:szCs w:val="24"/>
        </w:rPr>
        <w:t>Jhingran</w:t>
      </w:r>
      <w:proofErr w:type="spellEnd"/>
      <w:r w:rsidR="00EA4D25" w:rsidRPr="00256C63">
        <w:rPr>
          <w:rFonts w:ascii="Times New Roman" w:hAnsi="Times New Roman" w:cs="Times New Roman"/>
          <w:sz w:val="24"/>
          <w:szCs w:val="24"/>
        </w:rPr>
        <w:t xml:space="preserve"> (1991) and Jayaram (1999). Documentation of morphological characters by these taxonomists briefly summarized here as- the b</w:t>
      </w:r>
      <w:r w:rsidR="00EA4D25" w:rsidRPr="00256C63">
        <w:rPr>
          <w:rFonts w:ascii="Times New Roman" w:hAnsi="Times New Roman" w:cs="Times New Roman"/>
          <w:sz w:val="25"/>
          <w:szCs w:val="25"/>
        </w:rPr>
        <w:t xml:space="preserve">ody of fish is devoid of scales, elongated and compressed with broad and spatulated snout, dorsal profile from rayed dorsal fin shallow concave up to caudal peduncle; abdomen convex and broad; upper jaw rather the longer; mouth almost terminal, with shallow cleft reaching half the way to the orbit; barbels-4 pairs, the maxillary ones extend to the middle or just beyond the hind margin of the dorsal fin, the nasal to opposite the middle of the orbit, the external mandibular ones to the base of the pectoral fin; fins- two dorsal fins, the first with one spine and a few rays, and the second dorsal is adipose, caudal fin deeply forked, upper lobe longer with its tip bending downwardly (Gupta, 2014). </w:t>
      </w:r>
    </w:p>
    <w:p w14:paraId="577942B8" w14:textId="3FE1BC59" w:rsidR="00EA4D25" w:rsidRPr="00256C63" w:rsidRDefault="00A549E9" w:rsidP="00EA4D25">
      <w:pPr>
        <w:tabs>
          <w:tab w:val="left" w:pos="720"/>
          <w:tab w:val="left" w:pos="1170"/>
        </w:tabs>
        <w:spacing w:before="80" w:after="8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2.2 </w:t>
      </w:r>
      <w:r w:rsidR="00EA4D25" w:rsidRPr="00256C63">
        <w:rPr>
          <w:rFonts w:ascii="Times New Roman" w:hAnsi="Times New Roman" w:cs="Times New Roman"/>
          <w:b/>
          <w:bCs/>
          <w:sz w:val="24"/>
          <w:szCs w:val="24"/>
        </w:rPr>
        <w:t xml:space="preserve">DNA extraction and amplification of Cytochrome C oxidase I gene (COI): </w:t>
      </w:r>
      <w:r w:rsidR="00EA4D25" w:rsidRPr="00256C63">
        <w:rPr>
          <w:rFonts w:ascii="Times New Roman" w:hAnsi="Times New Roman" w:cs="Times New Roman"/>
          <w:sz w:val="24"/>
          <w:szCs w:val="24"/>
        </w:rPr>
        <w:t xml:space="preserve">Total genomic DNA was extracted from fin clippings using the standard phenol–chloroform protocol (Sambrook </w:t>
      </w:r>
      <w:r w:rsidR="00AB7185" w:rsidRPr="00AB7185">
        <w:rPr>
          <w:rFonts w:ascii="Times New Roman" w:hAnsi="Times New Roman" w:cs="Times New Roman"/>
          <w:sz w:val="24"/>
          <w:szCs w:val="24"/>
        </w:rPr>
        <w:t>et al</w:t>
      </w:r>
      <w:r w:rsidR="00EA4D25" w:rsidRPr="00256C63">
        <w:rPr>
          <w:rFonts w:ascii="Times New Roman" w:hAnsi="Times New Roman" w:cs="Times New Roman"/>
          <w:sz w:val="24"/>
          <w:szCs w:val="24"/>
        </w:rPr>
        <w:t xml:space="preserve">., 1989) with minor modifications. The extracted genomic DNA was dissolved in TE buffer (10 mM of Tris–HCl &amp; 0.1 mM of EDTA) of pH 8.0, and further its qualitative and quantitative analyses were performed using a UV spectrophotometer. The PCR amplification of samples were performed using universal primer pair (Fish F1 5'-TCAACCAACCACAAAGACATTGGCAC-3' and Fish R1 5'-TAGACTTCTGGGTGGCCAAAGAATCA-3') to amplify a partial segment of about 655 bp (mt DNA COI gene) from total fish genomic DNA (Ward </w:t>
      </w:r>
      <w:r w:rsidR="00AB7185" w:rsidRPr="00AB7185">
        <w:rPr>
          <w:rFonts w:ascii="Times New Roman" w:hAnsi="Times New Roman" w:cs="Times New Roman"/>
          <w:iCs/>
          <w:sz w:val="24"/>
          <w:szCs w:val="24"/>
        </w:rPr>
        <w:t>et al</w:t>
      </w:r>
      <w:r w:rsidR="00EA4D25" w:rsidRPr="00256C63">
        <w:rPr>
          <w:rFonts w:ascii="Times New Roman" w:hAnsi="Times New Roman" w:cs="Times New Roman"/>
          <w:sz w:val="24"/>
          <w:szCs w:val="24"/>
        </w:rPr>
        <w:t xml:space="preserve">., 2005). The PCR amplification was performed in a reaction mixture of 50 </w:t>
      </w:r>
      <w:proofErr w:type="spellStart"/>
      <w:r w:rsidR="00EA4D25" w:rsidRPr="00256C63">
        <w:rPr>
          <w:rFonts w:ascii="Times New Roman" w:hAnsi="Times New Roman" w:cs="Times New Roman"/>
          <w:sz w:val="24"/>
          <w:szCs w:val="24"/>
        </w:rPr>
        <w:t>μl</w:t>
      </w:r>
      <w:proofErr w:type="spellEnd"/>
      <w:r w:rsidR="00EA4D25" w:rsidRPr="00256C63">
        <w:rPr>
          <w:rFonts w:ascii="Times New Roman" w:hAnsi="Times New Roman" w:cs="Times New Roman"/>
          <w:sz w:val="24"/>
          <w:szCs w:val="24"/>
        </w:rPr>
        <w:t xml:space="preserve"> consisting 10X amplification buffer, 10 </w:t>
      </w:r>
      <w:proofErr w:type="spellStart"/>
      <w:r w:rsidR="00EA4D25" w:rsidRPr="00256C63">
        <w:rPr>
          <w:rFonts w:ascii="Times New Roman" w:hAnsi="Times New Roman" w:cs="Times New Roman"/>
          <w:sz w:val="24"/>
          <w:szCs w:val="24"/>
        </w:rPr>
        <w:t>pmol</w:t>
      </w:r>
      <w:proofErr w:type="spellEnd"/>
      <w:r w:rsidR="00EA4D25" w:rsidRPr="00256C63">
        <w:rPr>
          <w:rFonts w:ascii="Times New Roman" w:hAnsi="Times New Roman" w:cs="Times New Roman"/>
          <w:sz w:val="24"/>
          <w:szCs w:val="24"/>
        </w:rPr>
        <w:t xml:space="preserve"> each primer, Taq DNA polymerase 2 </w:t>
      </w:r>
      <w:proofErr w:type="spellStart"/>
      <w:r w:rsidR="00EA4D25" w:rsidRPr="00256C63">
        <w:rPr>
          <w:rFonts w:ascii="Times New Roman" w:hAnsi="Times New Roman" w:cs="Times New Roman"/>
          <w:sz w:val="24"/>
          <w:szCs w:val="24"/>
        </w:rPr>
        <w:t>μl</w:t>
      </w:r>
      <w:proofErr w:type="spellEnd"/>
      <w:r w:rsidR="00EA4D25" w:rsidRPr="00256C63">
        <w:rPr>
          <w:rFonts w:ascii="Times New Roman" w:hAnsi="Times New Roman" w:cs="Times New Roman"/>
          <w:sz w:val="24"/>
          <w:szCs w:val="24"/>
        </w:rPr>
        <w:t xml:space="preserve"> (1 unit), 2.5 mM of each dNTPs (GeNei, India) and 50 ng of template DNA in a thermal cycler (T100, Bio-Rad, USA). The PCR amplification protocol was, initial denaturation at 95°C for 3 min, followed by 30 cycles of denaturation at 95°C for 30 sec; annealing at 55°C for 30 sec and extension at 72°C for 60 sec; and a final extension step at 72°C for 10 min. The purified PCR products were obtained and bidirectional Sanger sequencing of COI amplicons were outsourced to </w:t>
      </w:r>
      <w:proofErr w:type="spellStart"/>
      <w:r w:rsidR="00EA4D25" w:rsidRPr="00256C63">
        <w:rPr>
          <w:rFonts w:ascii="Times New Roman" w:hAnsi="Times New Roman" w:cs="Times New Roman"/>
          <w:sz w:val="24"/>
          <w:szCs w:val="24"/>
        </w:rPr>
        <w:t>Scigenom</w:t>
      </w:r>
      <w:proofErr w:type="spellEnd"/>
      <w:r w:rsidR="00EA4D25" w:rsidRPr="00256C63">
        <w:rPr>
          <w:rFonts w:ascii="Times New Roman" w:hAnsi="Times New Roman" w:cs="Times New Roman"/>
          <w:sz w:val="24"/>
          <w:szCs w:val="24"/>
        </w:rPr>
        <w:t>, Cochin with forward (FishF1) and reverse (FishR1) primer reactions.</w:t>
      </w:r>
    </w:p>
    <w:p w14:paraId="62016CE6" w14:textId="77777777" w:rsidR="00EA4D25" w:rsidRPr="00256C63" w:rsidRDefault="00EA4D25" w:rsidP="00EA4D25">
      <w:pPr>
        <w:spacing w:after="0" w:line="480" w:lineRule="auto"/>
        <w:ind w:left="1080" w:hanging="1080"/>
        <w:jc w:val="both"/>
        <w:rPr>
          <w:rFonts w:ascii="Times New Roman" w:hAnsi="Times New Roman" w:cs="Times New Roman"/>
          <w:b/>
          <w:i/>
          <w:sz w:val="24"/>
          <w:szCs w:val="24"/>
          <w:shd w:val="clear" w:color="auto" w:fill="FFFFFF"/>
        </w:rPr>
      </w:pPr>
      <w:r w:rsidRPr="00256C63">
        <w:rPr>
          <w:rFonts w:ascii="Times New Roman" w:hAnsi="Times New Roman" w:cs="Times New Roman"/>
          <w:b/>
          <w:sz w:val="24"/>
          <w:szCs w:val="24"/>
          <w:shd w:val="clear" w:color="auto" w:fill="FFFFFF"/>
        </w:rPr>
        <w:t>Table 1:</w:t>
      </w:r>
      <w:r w:rsidRPr="00256C63">
        <w:rPr>
          <w:rFonts w:ascii="Times New Roman" w:hAnsi="Times New Roman" w:cs="Times New Roman"/>
          <w:b/>
          <w:sz w:val="24"/>
          <w:szCs w:val="24"/>
          <w:shd w:val="clear" w:color="auto" w:fill="FFFFFF"/>
        </w:rPr>
        <w:tab/>
        <w:t xml:space="preserve">Sequences obtained from NCBI for comparative analysis with Sutlej population of </w:t>
      </w:r>
      <w:r w:rsidRPr="00256C63">
        <w:rPr>
          <w:rFonts w:ascii="Times New Roman" w:hAnsi="Times New Roman" w:cs="Times New Roman"/>
          <w:b/>
          <w:i/>
          <w:sz w:val="24"/>
          <w:szCs w:val="24"/>
          <w:shd w:val="clear" w:color="auto" w:fill="FFFFFF"/>
        </w:rPr>
        <w:t xml:space="preserve">S. </w:t>
      </w:r>
      <w:proofErr w:type="spellStart"/>
      <w:r w:rsidRPr="00256C63">
        <w:rPr>
          <w:rFonts w:ascii="Times New Roman" w:hAnsi="Times New Roman" w:cs="Times New Roman"/>
          <w:b/>
          <w:i/>
          <w:sz w:val="24"/>
          <w:szCs w:val="24"/>
          <w:shd w:val="clear" w:color="auto" w:fill="FFFFFF"/>
        </w:rPr>
        <w:t>seenghala</w:t>
      </w:r>
      <w:proofErr w:type="spellEnd"/>
    </w:p>
    <w:tbl>
      <w:tblPr>
        <w:tblW w:w="6917" w:type="dxa"/>
        <w:jc w:val="center"/>
        <w:tblLook w:val="04A0" w:firstRow="1" w:lastRow="0" w:firstColumn="1" w:lastColumn="0" w:noHBand="0" w:noVBand="1"/>
      </w:tblPr>
      <w:tblGrid>
        <w:gridCol w:w="1622"/>
        <w:gridCol w:w="1229"/>
        <w:gridCol w:w="1643"/>
        <w:gridCol w:w="2423"/>
      </w:tblGrid>
      <w:tr w:rsidR="00EA4D25" w:rsidRPr="00256C63" w14:paraId="532A3A40" w14:textId="77777777" w:rsidTr="00D71787">
        <w:trPr>
          <w:trHeight w:val="20"/>
          <w:jc w:val="center"/>
        </w:trPr>
        <w:tc>
          <w:tcPr>
            <w:tcW w:w="1622" w:type="dxa"/>
            <w:tcBorders>
              <w:top w:val="single" w:sz="4" w:space="0" w:color="auto"/>
              <w:bottom w:val="single" w:sz="4" w:space="0" w:color="auto"/>
            </w:tcBorders>
          </w:tcPr>
          <w:p w14:paraId="6BBBAE82" w14:textId="77777777" w:rsidR="00EA4D25" w:rsidRPr="00256C63" w:rsidRDefault="00EA4D25" w:rsidP="00D71787">
            <w:pPr>
              <w:spacing w:after="0" w:line="480" w:lineRule="auto"/>
              <w:jc w:val="center"/>
              <w:rPr>
                <w:rFonts w:ascii="Times New Roman" w:hAnsi="Times New Roman" w:cs="Times New Roman"/>
                <w:b/>
                <w:sz w:val="20"/>
                <w:szCs w:val="20"/>
                <w:shd w:val="clear" w:color="auto" w:fill="FFFFFF"/>
              </w:rPr>
            </w:pPr>
            <w:r w:rsidRPr="00256C63">
              <w:rPr>
                <w:rFonts w:ascii="Times New Roman" w:hAnsi="Times New Roman" w:cs="Times New Roman"/>
                <w:b/>
                <w:sz w:val="20"/>
                <w:szCs w:val="20"/>
                <w:shd w:val="clear" w:color="auto" w:fill="FFFFFF"/>
              </w:rPr>
              <w:t>Species</w:t>
            </w:r>
          </w:p>
        </w:tc>
        <w:tc>
          <w:tcPr>
            <w:tcW w:w="1229" w:type="dxa"/>
            <w:tcBorders>
              <w:top w:val="single" w:sz="4" w:space="0" w:color="auto"/>
              <w:bottom w:val="single" w:sz="4" w:space="0" w:color="auto"/>
            </w:tcBorders>
          </w:tcPr>
          <w:p w14:paraId="1A22B434" w14:textId="77777777" w:rsidR="00EA4D25" w:rsidRPr="00256C63" w:rsidRDefault="00EA4D25" w:rsidP="00D71787">
            <w:pPr>
              <w:spacing w:after="0" w:line="480" w:lineRule="auto"/>
              <w:jc w:val="center"/>
              <w:rPr>
                <w:rFonts w:ascii="Times New Roman" w:hAnsi="Times New Roman" w:cs="Times New Roman"/>
                <w:b/>
                <w:sz w:val="20"/>
                <w:szCs w:val="20"/>
                <w:shd w:val="clear" w:color="auto" w:fill="FFFFFF"/>
              </w:rPr>
            </w:pPr>
            <w:r w:rsidRPr="00256C63">
              <w:rPr>
                <w:rFonts w:ascii="Times New Roman" w:hAnsi="Times New Roman" w:cs="Times New Roman"/>
                <w:b/>
                <w:sz w:val="20"/>
                <w:szCs w:val="20"/>
                <w:shd w:val="clear" w:color="auto" w:fill="FFFFFF"/>
              </w:rPr>
              <w:t>Fragment</w:t>
            </w:r>
          </w:p>
        </w:tc>
        <w:tc>
          <w:tcPr>
            <w:tcW w:w="1643" w:type="dxa"/>
            <w:tcBorders>
              <w:top w:val="single" w:sz="4" w:space="0" w:color="auto"/>
              <w:bottom w:val="single" w:sz="4" w:space="0" w:color="auto"/>
            </w:tcBorders>
          </w:tcPr>
          <w:p w14:paraId="4067F5D9" w14:textId="77777777" w:rsidR="00EA4D25" w:rsidRPr="00256C63" w:rsidRDefault="00EA4D25" w:rsidP="00D71787">
            <w:pPr>
              <w:spacing w:after="0" w:line="480" w:lineRule="auto"/>
              <w:jc w:val="center"/>
              <w:rPr>
                <w:rFonts w:ascii="Times New Roman" w:hAnsi="Times New Roman" w:cs="Times New Roman"/>
                <w:b/>
                <w:sz w:val="20"/>
                <w:szCs w:val="20"/>
                <w:shd w:val="clear" w:color="auto" w:fill="FFFFFF"/>
              </w:rPr>
            </w:pPr>
            <w:r w:rsidRPr="00256C63">
              <w:rPr>
                <w:rFonts w:ascii="Times New Roman" w:hAnsi="Times New Roman" w:cs="Times New Roman"/>
                <w:b/>
                <w:sz w:val="20"/>
                <w:szCs w:val="20"/>
                <w:shd w:val="clear" w:color="auto" w:fill="FFFFFF"/>
              </w:rPr>
              <w:t>Accession no.</w:t>
            </w:r>
          </w:p>
        </w:tc>
        <w:tc>
          <w:tcPr>
            <w:tcW w:w="2423" w:type="dxa"/>
            <w:tcBorders>
              <w:top w:val="single" w:sz="4" w:space="0" w:color="auto"/>
              <w:bottom w:val="single" w:sz="4" w:space="0" w:color="auto"/>
            </w:tcBorders>
          </w:tcPr>
          <w:p w14:paraId="6F4F6031" w14:textId="77777777" w:rsidR="00EA4D25" w:rsidRPr="00256C63" w:rsidRDefault="00EA4D25" w:rsidP="00D71787">
            <w:pPr>
              <w:spacing w:after="0" w:line="480" w:lineRule="auto"/>
              <w:jc w:val="center"/>
              <w:rPr>
                <w:rFonts w:ascii="Times New Roman" w:hAnsi="Times New Roman" w:cs="Times New Roman"/>
                <w:b/>
                <w:sz w:val="20"/>
                <w:szCs w:val="20"/>
                <w:shd w:val="clear" w:color="auto" w:fill="FFFFFF"/>
              </w:rPr>
            </w:pPr>
            <w:r w:rsidRPr="00256C63">
              <w:rPr>
                <w:rFonts w:ascii="Times New Roman" w:hAnsi="Times New Roman" w:cs="Times New Roman"/>
                <w:b/>
                <w:sz w:val="20"/>
                <w:szCs w:val="20"/>
                <w:shd w:val="clear" w:color="auto" w:fill="FFFFFF"/>
              </w:rPr>
              <w:t>Location</w:t>
            </w:r>
          </w:p>
        </w:tc>
      </w:tr>
      <w:tr w:rsidR="00EA4D25" w:rsidRPr="00256C63" w14:paraId="30DD38A5" w14:textId="77777777" w:rsidTr="00D71787">
        <w:trPr>
          <w:trHeight w:val="20"/>
          <w:jc w:val="center"/>
        </w:trPr>
        <w:tc>
          <w:tcPr>
            <w:tcW w:w="1622" w:type="dxa"/>
            <w:tcBorders>
              <w:top w:val="single" w:sz="4" w:space="0" w:color="auto"/>
              <w:bottom w:val="single" w:sz="4" w:space="0" w:color="auto"/>
            </w:tcBorders>
          </w:tcPr>
          <w:p w14:paraId="16098C3C" w14:textId="77777777" w:rsidR="00EA4D25" w:rsidRPr="00256C63" w:rsidRDefault="00EA4D25" w:rsidP="00D71787">
            <w:pPr>
              <w:spacing w:after="0" w:line="480" w:lineRule="auto"/>
              <w:jc w:val="center"/>
              <w:rPr>
                <w:rFonts w:ascii="Times New Roman" w:hAnsi="Times New Roman" w:cs="Times New Roman"/>
                <w:i/>
                <w:sz w:val="20"/>
                <w:szCs w:val="20"/>
                <w:shd w:val="clear" w:color="auto" w:fill="FFFFFF"/>
              </w:rPr>
            </w:pPr>
            <w:r w:rsidRPr="00256C63">
              <w:rPr>
                <w:rFonts w:ascii="Times New Roman" w:hAnsi="Times New Roman" w:cs="Times New Roman"/>
                <w:i/>
                <w:sz w:val="20"/>
                <w:szCs w:val="20"/>
                <w:shd w:val="clear" w:color="auto" w:fill="FFFFFF"/>
              </w:rPr>
              <w:t xml:space="preserve">S. </w:t>
            </w:r>
            <w:proofErr w:type="spellStart"/>
            <w:r w:rsidRPr="00256C63">
              <w:rPr>
                <w:rFonts w:ascii="Times New Roman" w:hAnsi="Times New Roman" w:cs="Times New Roman"/>
                <w:i/>
                <w:sz w:val="20"/>
                <w:szCs w:val="20"/>
                <w:shd w:val="clear" w:color="auto" w:fill="FFFFFF"/>
              </w:rPr>
              <w:t>seenghala</w:t>
            </w:r>
            <w:proofErr w:type="spellEnd"/>
          </w:p>
        </w:tc>
        <w:tc>
          <w:tcPr>
            <w:tcW w:w="1229" w:type="dxa"/>
            <w:tcBorders>
              <w:top w:val="single" w:sz="4" w:space="0" w:color="auto"/>
              <w:bottom w:val="single" w:sz="4" w:space="0" w:color="auto"/>
            </w:tcBorders>
          </w:tcPr>
          <w:p w14:paraId="07558B41"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CO I</w:t>
            </w:r>
          </w:p>
        </w:tc>
        <w:tc>
          <w:tcPr>
            <w:tcW w:w="1643" w:type="dxa"/>
            <w:tcBorders>
              <w:top w:val="single" w:sz="4" w:space="0" w:color="auto"/>
              <w:bottom w:val="single" w:sz="4" w:space="0" w:color="auto"/>
            </w:tcBorders>
          </w:tcPr>
          <w:p w14:paraId="77CBEB97"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JX983221</w:t>
            </w:r>
          </w:p>
        </w:tc>
        <w:tc>
          <w:tcPr>
            <w:tcW w:w="2423" w:type="dxa"/>
            <w:tcBorders>
              <w:top w:val="single" w:sz="4" w:space="0" w:color="auto"/>
              <w:bottom w:val="single" w:sz="4" w:space="0" w:color="auto"/>
            </w:tcBorders>
          </w:tcPr>
          <w:p w14:paraId="6519FBC9"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Narmada River</w:t>
            </w:r>
          </w:p>
        </w:tc>
      </w:tr>
      <w:tr w:rsidR="00EA4D25" w:rsidRPr="00256C63" w14:paraId="50620238" w14:textId="77777777" w:rsidTr="00D71787">
        <w:trPr>
          <w:trHeight w:val="20"/>
          <w:jc w:val="center"/>
        </w:trPr>
        <w:tc>
          <w:tcPr>
            <w:tcW w:w="1622" w:type="dxa"/>
            <w:tcBorders>
              <w:top w:val="single" w:sz="4" w:space="0" w:color="auto"/>
              <w:bottom w:val="single" w:sz="4" w:space="0" w:color="auto"/>
            </w:tcBorders>
          </w:tcPr>
          <w:p w14:paraId="31D2D7A0" w14:textId="77777777" w:rsidR="00EA4D25" w:rsidRPr="00256C63" w:rsidRDefault="00EA4D25" w:rsidP="00D71787">
            <w:pPr>
              <w:spacing w:after="0" w:line="480" w:lineRule="auto"/>
              <w:jc w:val="center"/>
              <w:rPr>
                <w:rFonts w:ascii="Times New Roman" w:hAnsi="Times New Roman" w:cs="Times New Roman"/>
                <w:i/>
                <w:sz w:val="20"/>
                <w:szCs w:val="20"/>
                <w:shd w:val="clear" w:color="auto" w:fill="FFFFFF"/>
              </w:rPr>
            </w:pPr>
            <w:proofErr w:type="spellStart"/>
            <w:r w:rsidRPr="00256C63">
              <w:rPr>
                <w:rFonts w:ascii="Times New Roman" w:hAnsi="Times New Roman" w:cs="Times New Roman"/>
                <w:i/>
                <w:iCs/>
                <w:sz w:val="20"/>
                <w:szCs w:val="20"/>
                <w:shd w:val="clear" w:color="auto" w:fill="FFFFFF"/>
              </w:rPr>
              <w:t>S.seenghala</w:t>
            </w:r>
            <w:proofErr w:type="spellEnd"/>
          </w:p>
        </w:tc>
        <w:tc>
          <w:tcPr>
            <w:tcW w:w="1229" w:type="dxa"/>
            <w:tcBorders>
              <w:top w:val="single" w:sz="4" w:space="0" w:color="auto"/>
              <w:bottom w:val="single" w:sz="4" w:space="0" w:color="auto"/>
            </w:tcBorders>
          </w:tcPr>
          <w:p w14:paraId="00A6EC1F"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CO I</w:t>
            </w:r>
          </w:p>
        </w:tc>
        <w:tc>
          <w:tcPr>
            <w:tcW w:w="1643" w:type="dxa"/>
            <w:tcBorders>
              <w:top w:val="single" w:sz="4" w:space="0" w:color="auto"/>
              <w:bottom w:val="single" w:sz="4" w:space="0" w:color="auto"/>
            </w:tcBorders>
          </w:tcPr>
          <w:p w14:paraId="1EBD1052"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KM114579</w:t>
            </w:r>
          </w:p>
        </w:tc>
        <w:tc>
          <w:tcPr>
            <w:tcW w:w="2423" w:type="dxa"/>
            <w:tcBorders>
              <w:top w:val="single" w:sz="4" w:space="0" w:color="auto"/>
              <w:bottom w:val="single" w:sz="4" w:space="0" w:color="auto"/>
            </w:tcBorders>
          </w:tcPr>
          <w:p w14:paraId="5627CFF6"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North-East India, Tripura</w:t>
            </w:r>
          </w:p>
        </w:tc>
      </w:tr>
      <w:tr w:rsidR="00EA4D25" w:rsidRPr="00256C63" w14:paraId="75BD0BE6" w14:textId="77777777" w:rsidTr="00D71787">
        <w:trPr>
          <w:trHeight w:val="20"/>
          <w:jc w:val="center"/>
        </w:trPr>
        <w:tc>
          <w:tcPr>
            <w:tcW w:w="1622" w:type="dxa"/>
            <w:tcBorders>
              <w:top w:val="single" w:sz="4" w:space="0" w:color="auto"/>
              <w:bottom w:val="single" w:sz="4" w:space="0" w:color="auto"/>
            </w:tcBorders>
          </w:tcPr>
          <w:p w14:paraId="5AFC0B70" w14:textId="77777777" w:rsidR="00EA4D25" w:rsidRPr="00256C63" w:rsidRDefault="00EA4D25" w:rsidP="00D71787">
            <w:pPr>
              <w:spacing w:after="0" w:line="480" w:lineRule="auto"/>
              <w:jc w:val="center"/>
              <w:rPr>
                <w:rFonts w:ascii="Times New Roman" w:hAnsi="Times New Roman" w:cs="Times New Roman"/>
                <w:i/>
                <w:sz w:val="20"/>
                <w:szCs w:val="20"/>
                <w:shd w:val="clear" w:color="auto" w:fill="FFFFFF"/>
              </w:rPr>
            </w:pPr>
            <w:r w:rsidRPr="00256C63">
              <w:rPr>
                <w:rFonts w:ascii="Times New Roman" w:hAnsi="Times New Roman" w:cs="Times New Roman"/>
                <w:i/>
                <w:iCs/>
                <w:sz w:val="20"/>
                <w:szCs w:val="20"/>
                <w:shd w:val="clear" w:color="auto" w:fill="FFFFFF"/>
              </w:rPr>
              <w:t xml:space="preserve">S. </w:t>
            </w:r>
            <w:proofErr w:type="spellStart"/>
            <w:r w:rsidRPr="00256C63">
              <w:rPr>
                <w:rFonts w:ascii="Times New Roman" w:hAnsi="Times New Roman" w:cs="Times New Roman"/>
                <w:i/>
                <w:iCs/>
                <w:sz w:val="20"/>
                <w:szCs w:val="20"/>
                <w:shd w:val="clear" w:color="auto" w:fill="FFFFFF"/>
              </w:rPr>
              <w:t>seenghala</w:t>
            </w:r>
            <w:proofErr w:type="spellEnd"/>
          </w:p>
        </w:tc>
        <w:tc>
          <w:tcPr>
            <w:tcW w:w="1229" w:type="dxa"/>
            <w:tcBorders>
              <w:top w:val="single" w:sz="4" w:space="0" w:color="auto"/>
              <w:bottom w:val="single" w:sz="4" w:space="0" w:color="auto"/>
            </w:tcBorders>
          </w:tcPr>
          <w:p w14:paraId="124FB383"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CO I</w:t>
            </w:r>
          </w:p>
        </w:tc>
        <w:tc>
          <w:tcPr>
            <w:tcW w:w="1643" w:type="dxa"/>
            <w:tcBorders>
              <w:top w:val="single" w:sz="4" w:space="0" w:color="auto"/>
              <w:bottom w:val="single" w:sz="4" w:space="0" w:color="auto"/>
            </w:tcBorders>
          </w:tcPr>
          <w:p w14:paraId="16A66AAE"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FJ459515</w:t>
            </w:r>
          </w:p>
        </w:tc>
        <w:tc>
          <w:tcPr>
            <w:tcW w:w="2423" w:type="dxa"/>
            <w:tcBorders>
              <w:top w:val="single" w:sz="4" w:space="0" w:color="auto"/>
              <w:bottom w:val="single" w:sz="4" w:space="0" w:color="auto"/>
            </w:tcBorders>
          </w:tcPr>
          <w:p w14:paraId="095750A2"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North India</w:t>
            </w:r>
          </w:p>
        </w:tc>
      </w:tr>
      <w:tr w:rsidR="00EA4D25" w:rsidRPr="00256C63" w14:paraId="6C026BE6" w14:textId="77777777" w:rsidTr="00D71787">
        <w:trPr>
          <w:trHeight w:val="20"/>
          <w:jc w:val="center"/>
        </w:trPr>
        <w:tc>
          <w:tcPr>
            <w:tcW w:w="1622" w:type="dxa"/>
            <w:tcBorders>
              <w:top w:val="single" w:sz="4" w:space="0" w:color="auto"/>
              <w:bottom w:val="single" w:sz="4" w:space="0" w:color="auto"/>
            </w:tcBorders>
          </w:tcPr>
          <w:p w14:paraId="707E6778" w14:textId="77777777" w:rsidR="00EA4D25" w:rsidRPr="00256C63" w:rsidRDefault="00EA4D25" w:rsidP="00D71787">
            <w:pPr>
              <w:spacing w:after="0" w:line="480" w:lineRule="auto"/>
              <w:jc w:val="center"/>
              <w:rPr>
                <w:rFonts w:ascii="Times New Roman" w:hAnsi="Times New Roman" w:cs="Times New Roman"/>
                <w:i/>
                <w:sz w:val="20"/>
                <w:szCs w:val="20"/>
                <w:shd w:val="clear" w:color="auto" w:fill="FFFFFF"/>
              </w:rPr>
            </w:pPr>
            <w:r w:rsidRPr="00256C63">
              <w:rPr>
                <w:rFonts w:ascii="Times New Roman" w:hAnsi="Times New Roman" w:cs="Times New Roman"/>
                <w:i/>
                <w:iCs/>
                <w:sz w:val="20"/>
                <w:szCs w:val="20"/>
                <w:shd w:val="clear" w:color="auto" w:fill="FFFFFF"/>
              </w:rPr>
              <w:t xml:space="preserve">S. </w:t>
            </w:r>
            <w:proofErr w:type="spellStart"/>
            <w:r w:rsidRPr="00256C63">
              <w:rPr>
                <w:rFonts w:ascii="Times New Roman" w:hAnsi="Times New Roman" w:cs="Times New Roman"/>
                <w:i/>
                <w:iCs/>
                <w:sz w:val="20"/>
                <w:szCs w:val="20"/>
                <w:shd w:val="clear" w:color="auto" w:fill="FFFFFF"/>
              </w:rPr>
              <w:t>seenghala</w:t>
            </w:r>
            <w:proofErr w:type="spellEnd"/>
          </w:p>
        </w:tc>
        <w:tc>
          <w:tcPr>
            <w:tcW w:w="1229" w:type="dxa"/>
            <w:tcBorders>
              <w:top w:val="single" w:sz="4" w:space="0" w:color="auto"/>
              <w:bottom w:val="single" w:sz="4" w:space="0" w:color="auto"/>
            </w:tcBorders>
          </w:tcPr>
          <w:p w14:paraId="3C545C9B"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CO I</w:t>
            </w:r>
          </w:p>
        </w:tc>
        <w:tc>
          <w:tcPr>
            <w:tcW w:w="1643" w:type="dxa"/>
            <w:tcBorders>
              <w:top w:val="single" w:sz="4" w:space="0" w:color="auto"/>
              <w:bottom w:val="single" w:sz="4" w:space="0" w:color="auto"/>
            </w:tcBorders>
          </w:tcPr>
          <w:p w14:paraId="0B718373"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KX946811</w:t>
            </w:r>
          </w:p>
        </w:tc>
        <w:tc>
          <w:tcPr>
            <w:tcW w:w="2423" w:type="dxa"/>
            <w:tcBorders>
              <w:top w:val="single" w:sz="4" w:space="0" w:color="auto"/>
              <w:bottom w:val="single" w:sz="4" w:space="0" w:color="auto"/>
            </w:tcBorders>
          </w:tcPr>
          <w:p w14:paraId="1CCC7DCA"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Western ghats of India</w:t>
            </w:r>
          </w:p>
        </w:tc>
      </w:tr>
      <w:tr w:rsidR="00EA4D25" w:rsidRPr="00256C63" w14:paraId="1846CAB5" w14:textId="77777777" w:rsidTr="00D71787">
        <w:trPr>
          <w:trHeight w:val="20"/>
          <w:jc w:val="center"/>
        </w:trPr>
        <w:tc>
          <w:tcPr>
            <w:tcW w:w="1622" w:type="dxa"/>
            <w:tcBorders>
              <w:top w:val="single" w:sz="4" w:space="0" w:color="auto"/>
              <w:bottom w:val="single" w:sz="4" w:space="0" w:color="auto"/>
            </w:tcBorders>
          </w:tcPr>
          <w:p w14:paraId="33F23544" w14:textId="77777777" w:rsidR="00EA4D25" w:rsidRPr="00256C63" w:rsidRDefault="00EA4D25" w:rsidP="00D71787">
            <w:pPr>
              <w:spacing w:after="0" w:line="480" w:lineRule="auto"/>
              <w:jc w:val="center"/>
              <w:rPr>
                <w:rFonts w:ascii="Times New Roman" w:hAnsi="Times New Roman" w:cs="Times New Roman"/>
                <w:i/>
                <w:sz w:val="20"/>
                <w:szCs w:val="20"/>
                <w:shd w:val="clear" w:color="auto" w:fill="FFFFFF"/>
              </w:rPr>
            </w:pPr>
            <w:r w:rsidRPr="00256C63">
              <w:rPr>
                <w:rFonts w:ascii="Times New Roman" w:hAnsi="Times New Roman" w:cs="Times New Roman"/>
                <w:i/>
                <w:iCs/>
                <w:sz w:val="20"/>
                <w:szCs w:val="20"/>
                <w:shd w:val="clear" w:color="auto" w:fill="FFFFFF"/>
              </w:rPr>
              <w:t xml:space="preserve">S. </w:t>
            </w:r>
            <w:proofErr w:type="spellStart"/>
            <w:r w:rsidRPr="00256C63">
              <w:rPr>
                <w:rFonts w:ascii="Times New Roman" w:hAnsi="Times New Roman" w:cs="Times New Roman"/>
                <w:i/>
                <w:iCs/>
                <w:sz w:val="20"/>
                <w:szCs w:val="20"/>
                <w:shd w:val="clear" w:color="auto" w:fill="FFFFFF"/>
              </w:rPr>
              <w:t>seenghala</w:t>
            </w:r>
            <w:proofErr w:type="spellEnd"/>
          </w:p>
        </w:tc>
        <w:tc>
          <w:tcPr>
            <w:tcW w:w="1229" w:type="dxa"/>
            <w:tcBorders>
              <w:top w:val="single" w:sz="4" w:space="0" w:color="auto"/>
              <w:bottom w:val="single" w:sz="4" w:space="0" w:color="auto"/>
            </w:tcBorders>
          </w:tcPr>
          <w:p w14:paraId="6DF23BF4"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CO I</w:t>
            </w:r>
          </w:p>
        </w:tc>
        <w:tc>
          <w:tcPr>
            <w:tcW w:w="1643" w:type="dxa"/>
            <w:tcBorders>
              <w:top w:val="single" w:sz="4" w:space="0" w:color="auto"/>
              <w:bottom w:val="single" w:sz="4" w:space="0" w:color="auto"/>
            </w:tcBorders>
          </w:tcPr>
          <w:p w14:paraId="00F30012"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KU588164</w:t>
            </w:r>
          </w:p>
        </w:tc>
        <w:tc>
          <w:tcPr>
            <w:tcW w:w="2423" w:type="dxa"/>
            <w:tcBorders>
              <w:top w:val="single" w:sz="4" w:space="0" w:color="auto"/>
              <w:bottom w:val="single" w:sz="4" w:space="0" w:color="auto"/>
            </w:tcBorders>
          </w:tcPr>
          <w:p w14:paraId="055672E8"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South- West India</w:t>
            </w:r>
          </w:p>
          <w:p w14:paraId="6082E2E1"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lastRenderedPageBreak/>
              <w:t>(Maharashtra)</w:t>
            </w:r>
          </w:p>
        </w:tc>
      </w:tr>
      <w:tr w:rsidR="00EA4D25" w:rsidRPr="00256C63" w14:paraId="7D303D87" w14:textId="77777777" w:rsidTr="00D71787">
        <w:trPr>
          <w:trHeight w:val="20"/>
          <w:jc w:val="center"/>
        </w:trPr>
        <w:tc>
          <w:tcPr>
            <w:tcW w:w="1622" w:type="dxa"/>
            <w:tcBorders>
              <w:top w:val="single" w:sz="4" w:space="0" w:color="auto"/>
              <w:bottom w:val="single" w:sz="4" w:space="0" w:color="auto"/>
            </w:tcBorders>
          </w:tcPr>
          <w:p w14:paraId="6EDB4ABB" w14:textId="77777777" w:rsidR="00EA4D25" w:rsidRPr="00256C63" w:rsidRDefault="00EA4D25" w:rsidP="00D71787">
            <w:pPr>
              <w:spacing w:after="0" w:line="480" w:lineRule="auto"/>
              <w:jc w:val="center"/>
              <w:rPr>
                <w:rFonts w:ascii="Times New Roman" w:hAnsi="Times New Roman" w:cs="Times New Roman"/>
                <w:i/>
                <w:sz w:val="20"/>
                <w:szCs w:val="20"/>
                <w:shd w:val="clear" w:color="auto" w:fill="FFFFFF"/>
              </w:rPr>
            </w:pPr>
            <w:r w:rsidRPr="00256C63">
              <w:rPr>
                <w:rFonts w:ascii="Times New Roman" w:hAnsi="Times New Roman" w:cs="Times New Roman"/>
                <w:i/>
                <w:iCs/>
                <w:sz w:val="20"/>
                <w:szCs w:val="20"/>
                <w:shd w:val="clear" w:color="auto" w:fill="FFFFFF"/>
              </w:rPr>
              <w:lastRenderedPageBreak/>
              <w:t xml:space="preserve">S. </w:t>
            </w:r>
            <w:proofErr w:type="spellStart"/>
            <w:r w:rsidRPr="00256C63">
              <w:rPr>
                <w:rFonts w:ascii="Times New Roman" w:hAnsi="Times New Roman" w:cs="Times New Roman"/>
                <w:i/>
                <w:iCs/>
                <w:sz w:val="20"/>
                <w:szCs w:val="20"/>
                <w:shd w:val="clear" w:color="auto" w:fill="FFFFFF"/>
              </w:rPr>
              <w:t>seenghala</w:t>
            </w:r>
            <w:proofErr w:type="spellEnd"/>
          </w:p>
        </w:tc>
        <w:tc>
          <w:tcPr>
            <w:tcW w:w="1229" w:type="dxa"/>
            <w:tcBorders>
              <w:top w:val="single" w:sz="4" w:space="0" w:color="auto"/>
              <w:bottom w:val="single" w:sz="4" w:space="0" w:color="auto"/>
            </w:tcBorders>
          </w:tcPr>
          <w:p w14:paraId="6DCEE4FD"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CO I</w:t>
            </w:r>
          </w:p>
        </w:tc>
        <w:tc>
          <w:tcPr>
            <w:tcW w:w="1643" w:type="dxa"/>
            <w:tcBorders>
              <w:top w:val="single" w:sz="4" w:space="0" w:color="auto"/>
              <w:bottom w:val="single" w:sz="4" w:space="0" w:color="auto"/>
            </w:tcBorders>
          </w:tcPr>
          <w:p w14:paraId="35339DE5"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MN215464</w:t>
            </w:r>
          </w:p>
        </w:tc>
        <w:tc>
          <w:tcPr>
            <w:tcW w:w="2423" w:type="dxa"/>
            <w:tcBorders>
              <w:top w:val="single" w:sz="4" w:space="0" w:color="auto"/>
              <w:bottom w:val="single" w:sz="4" w:space="0" w:color="auto"/>
            </w:tcBorders>
          </w:tcPr>
          <w:p w14:paraId="183D27E5"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lang w:val="es-ES"/>
              </w:rPr>
            </w:pPr>
            <w:r w:rsidRPr="00256C63">
              <w:rPr>
                <w:rFonts w:ascii="Times New Roman" w:hAnsi="Times New Roman" w:cs="Times New Roman"/>
                <w:sz w:val="20"/>
                <w:szCs w:val="20"/>
                <w:shd w:val="clear" w:color="auto" w:fill="FFFFFF"/>
                <w:lang w:val="es-ES"/>
              </w:rPr>
              <w:t>Central India (Bhopal, Madhya Pradesh)</w:t>
            </w:r>
          </w:p>
        </w:tc>
      </w:tr>
    </w:tbl>
    <w:p w14:paraId="3EB54CDE" w14:textId="77777777" w:rsidR="00EA4D25" w:rsidRPr="00256C63" w:rsidRDefault="00EA4D25" w:rsidP="00EA4D25">
      <w:pPr>
        <w:autoSpaceDE w:val="0"/>
        <w:autoSpaceDN w:val="0"/>
        <w:adjustRightInd w:val="0"/>
        <w:spacing w:before="80" w:after="80" w:line="480" w:lineRule="auto"/>
        <w:ind w:firstLine="720"/>
        <w:jc w:val="both"/>
        <w:rPr>
          <w:rFonts w:ascii="Times New Roman" w:hAnsi="Times New Roman" w:cs="Times New Roman"/>
          <w:sz w:val="6"/>
          <w:szCs w:val="6"/>
          <w:lang w:val="es-ES"/>
        </w:rPr>
      </w:pPr>
    </w:p>
    <w:p w14:paraId="4C52BEFC" w14:textId="5E2BADB1" w:rsidR="00EA4D25" w:rsidRPr="00256C63" w:rsidRDefault="00A549E9" w:rsidP="00EA4D25">
      <w:pPr>
        <w:autoSpaceDE w:val="0"/>
        <w:autoSpaceDN w:val="0"/>
        <w:adjustRightInd w:val="0"/>
        <w:spacing w:before="80" w:after="8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EA4D25" w:rsidRPr="00256C63">
        <w:rPr>
          <w:rFonts w:ascii="Times New Roman" w:hAnsi="Times New Roman" w:cs="Times New Roman"/>
          <w:b/>
          <w:bCs/>
          <w:sz w:val="24"/>
          <w:szCs w:val="24"/>
        </w:rPr>
        <w:t xml:space="preserve">Sequence analysis, alignment and phylogenetic analysis: </w:t>
      </w:r>
      <w:r w:rsidR="00EA4D25" w:rsidRPr="00256C63">
        <w:rPr>
          <w:rFonts w:ascii="Times New Roman" w:hAnsi="Times New Roman" w:cs="Times New Roman"/>
          <w:sz w:val="24"/>
          <w:szCs w:val="24"/>
        </w:rPr>
        <w:t xml:space="preserve">The sequencing data and chromatograms obtained were observed and verified by DNASTAR </w:t>
      </w:r>
      <w:proofErr w:type="spellStart"/>
      <w:r w:rsidR="00EA4D25" w:rsidRPr="00256C63">
        <w:rPr>
          <w:rFonts w:ascii="Times New Roman" w:hAnsi="Times New Roman" w:cs="Times New Roman"/>
          <w:sz w:val="24"/>
          <w:szCs w:val="24"/>
        </w:rPr>
        <w:t>Lasergene</w:t>
      </w:r>
      <w:proofErr w:type="spellEnd"/>
      <w:r w:rsidR="00EA4D25" w:rsidRPr="00256C63">
        <w:rPr>
          <w:rFonts w:ascii="Times New Roman" w:hAnsi="Times New Roman" w:cs="Times New Roman"/>
          <w:sz w:val="24"/>
          <w:szCs w:val="24"/>
        </w:rPr>
        <w:t xml:space="preserve"> software (DNASTAR, USA) for any errors and discrepancies. </w:t>
      </w:r>
      <w:r w:rsidR="00EA4D25" w:rsidRPr="00256C63">
        <w:rPr>
          <w:rFonts w:ascii="Times New Roman" w:hAnsi="Times New Roman" w:cs="Times New Roman"/>
          <w:sz w:val="24"/>
          <w:szCs w:val="24"/>
          <w:shd w:val="clear" w:color="auto" w:fill="FFFFFF"/>
        </w:rPr>
        <w:t xml:space="preserve">Quality trimming was extracted from raw sequencing reads obtained by Sanger sequencing. Sequencing bases having a sequencing quality value (QV) of less than 20 were deleted from both ends. The metric QV&gt; 20 is widely used to assess the quality of sequencing data. It signifies that the chance of a base being miscalled was less than 1%. </w:t>
      </w:r>
      <w:r w:rsidR="00EA4D25" w:rsidRPr="00256C63">
        <w:rPr>
          <w:rFonts w:ascii="Times New Roman" w:hAnsi="Times New Roman" w:cs="Times New Roman"/>
          <w:sz w:val="24"/>
          <w:szCs w:val="24"/>
        </w:rPr>
        <w:t xml:space="preserve"> The obtained sequences were also subjected to BLAST analysis to determine the homology with </w:t>
      </w:r>
      <w:r w:rsidR="00EA4D25" w:rsidRPr="00256C63">
        <w:rPr>
          <w:rFonts w:ascii="Times New Roman" w:hAnsi="Times New Roman" w:cs="Times New Roman"/>
          <w:i/>
          <w:iCs/>
          <w:sz w:val="24"/>
          <w:szCs w:val="24"/>
        </w:rPr>
        <w:t xml:space="preserve">S. </w:t>
      </w:r>
      <w:proofErr w:type="spellStart"/>
      <w:r w:rsidR="00EA4D25" w:rsidRPr="00256C63">
        <w:rPr>
          <w:rFonts w:ascii="Times New Roman" w:hAnsi="Times New Roman" w:cs="Times New Roman"/>
          <w:i/>
          <w:iCs/>
          <w:sz w:val="24"/>
          <w:szCs w:val="24"/>
        </w:rPr>
        <w:t>seenghala</w:t>
      </w:r>
      <w:proofErr w:type="spellEnd"/>
      <w:r w:rsidR="00EA4D25" w:rsidRPr="00256C63">
        <w:rPr>
          <w:rFonts w:ascii="Times New Roman" w:hAnsi="Times New Roman" w:cs="Times New Roman"/>
          <w:sz w:val="24"/>
          <w:szCs w:val="24"/>
        </w:rPr>
        <w:t xml:space="preserve"> sequences accessed from GenBank. All DNA sequences were aligned using the </w:t>
      </w:r>
      <w:proofErr w:type="spellStart"/>
      <w:r w:rsidR="00EA4D25" w:rsidRPr="00256C63">
        <w:rPr>
          <w:rFonts w:ascii="Times New Roman" w:hAnsi="Times New Roman" w:cs="Times New Roman"/>
          <w:sz w:val="24"/>
          <w:szCs w:val="24"/>
        </w:rPr>
        <w:t>ClustalW</w:t>
      </w:r>
      <w:proofErr w:type="spellEnd"/>
      <w:r w:rsidR="00EA4D25" w:rsidRPr="00256C63">
        <w:rPr>
          <w:rFonts w:ascii="Times New Roman" w:hAnsi="Times New Roman" w:cs="Times New Roman"/>
          <w:sz w:val="24"/>
          <w:szCs w:val="24"/>
        </w:rPr>
        <w:t xml:space="preserve"> algorithm (Thompson </w:t>
      </w:r>
      <w:r w:rsidR="00AB7185" w:rsidRPr="00AB7185">
        <w:rPr>
          <w:rFonts w:ascii="Times New Roman" w:hAnsi="Times New Roman" w:cs="Times New Roman"/>
          <w:iCs/>
          <w:sz w:val="24"/>
          <w:szCs w:val="24"/>
        </w:rPr>
        <w:t>et al</w:t>
      </w:r>
      <w:r w:rsidR="00EA4D25" w:rsidRPr="00256C63">
        <w:rPr>
          <w:rFonts w:ascii="Times New Roman" w:hAnsi="Times New Roman" w:cs="Times New Roman"/>
          <w:sz w:val="24"/>
          <w:szCs w:val="24"/>
        </w:rPr>
        <w:t xml:space="preserve">., 1994) in MEGA 11.0 software. After the alignment, the </w:t>
      </w:r>
      <w:proofErr w:type="spellStart"/>
      <w:r w:rsidR="00EA4D25" w:rsidRPr="00256C63">
        <w:rPr>
          <w:rFonts w:ascii="Times New Roman" w:hAnsi="Times New Roman" w:cs="Times New Roman"/>
          <w:sz w:val="24"/>
          <w:szCs w:val="24"/>
        </w:rPr>
        <w:t>neighbour</w:t>
      </w:r>
      <w:proofErr w:type="spellEnd"/>
      <w:r w:rsidR="00EA4D25" w:rsidRPr="00256C63">
        <w:rPr>
          <w:rFonts w:ascii="Times New Roman" w:hAnsi="Times New Roman" w:cs="Times New Roman"/>
          <w:sz w:val="24"/>
          <w:szCs w:val="24"/>
        </w:rPr>
        <w:t xml:space="preserve"> joining (NJ) phylogenetic tree was constructed (Tamura </w:t>
      </w:r>
      <w:r w:rsidR="00AB7185" w:rsidRPr="00AB7185">
        <w:rPr>
          <w:rFonts w:ascii="Times New Roman" w:hAnsi="Times New Roman" w:cs="Times New Roman"/>
          <w:iCs/>
          <w:sz w:val="24"/>
          <w:szCs w:val="24"/>
        </w:rPr>
        <w:t>et al</w:t>
      </w:r>
      <w:r w:rsidR="00EA4D25" w:rsidRPr="00256C63">
        <w:rPr>
          <w:rFonts w:ascii="Times New Roman" w:hAnsi="Times New Roman" w:cs="Times New Roman"/>
          <w:sz w:val="24"/>
          <w:szCs w:val="24"/>
        </w:rPr>
        <w:t xml:space="preserve">., 2011) using the Kimura two parameter (K2P) distance model and compared with cyprinid </w:t>
      </w:r>
      <w:r w:rsidR="00EA4D25" w:rsidRPr="00256C63">
        <w:rPr>
          <w:rFonts w:ascii="Times New Roman" w:hAnsi="Times New Roman" w:cs="Times New Roman"/>
          <w:i/>
          <w:iCs/>
          <w:sz w:val="24"/>
          <w:szCs w:val="24"/>
        </w:rPr>
        <w:t>Labeo rohita</w:t>
      </w:r>
      <w:r w:rsidR="00EA4D25" w:rsidRPr="00256C63">
        <w:rPr>
          <w:rFonts w:ascii="Times New Roman" w:hAnsi="Times New Roman" w:cs="Times New Roman"/>
          <w:sz w:val="24"/>
          <w:szCs w:val="24"/>
        </w:rPr>
        <w:t xml:space="preserve"> as an outgroup. </w:t>
      </w:r>
      <w:proofErr w:type="spellStart"/>
      <w:r w:rsidR="00EA4D25" w:rsidRPr="00256C63">
        <w:rPr>
          <w:rFonts w:ascii="Times New Roman" w:hAnsi="Times New Roman" w:cs="Times New Roman"/>
          <w:sz w:val="24"/>
          <w:szCs w:val="24"/>
        </w:rPr>
        <w:t>DnaSP</w:t>
      </w:r>
      <w:proofErr w:type="spellEnd"/>
      <w:r w:rsidR="00EA4D25" w:rsidRPr="00256C63">
        <w:rPr>
          <w:rFonts w:ascii="Times New Roman" w:hAnsi="Times New Roman" w:cs="Times New Roman"/>
          <w:sz w:val="24"/>
          <w:szCs w:val="24"/>
        </w:rPr>
        <w:t xml:space="preserve"> v6 software was used to calculate the number of haplotypes (h), haplotype diversity index (</w:t>
      </w:r>
      <w:proofErr w:type="spellStart"/>
      <w:r w:rsidR="00EA4D25" w:rsidRPr="00256C63">
        <w:rPr>
          <w:rFonts w:ascii="Times New Roman" w:hAnsi="Times New Roman" w:cs="Times New Roman"/>
          <w:sz w:val="24"/>
          <w:szCs w:val="24"/>
        </w:rPr>
        <w:t>Hd</w:t>
      </w:r>
      <w:proofErr w:type="spellEnd"/>
      <w:r w:rsidR="00EA4D25" w:rsidRPr="00256C63">
        <w:rPr>
          <w:rFonts w:ascii="Times New Roman" w:hAnsi="Times New Roman" w:cs="Times New Roman"/>
          <w:sz w:val="24"/>
          <w:szCs w:val="24"/>
        </w:rPr>
        <w:t>), and nucleotide diversity index (π) (Librado and Rozas, 2009).</w:t>
      </w:r>
      <w:r w:rsidR="00EA4D25" w:rsidRPr="00256C63">
        <w:rPr>
          <w:rFonts w:ascii="Times New Roman" w:hAnsi="Times New Roman" w:cs="Times New Roman"/>
        </w:rPr>
        <w:t xml:space="preserve"> </w:t>
      </w:r>
    </w:p>
    <w:p w14:paraId="1D759753" w14:textId="588CF025" w:rsidR="00EA4D25" w:rsidRPr="00665619" w:rsidRDefault="00986CAD" w:rsidP="00665619">
      <w:pPr>
        <w:pStyle w:val="ListParagraph"/>
        <w:numPr>
          <w:ilvl w:val="0"/>
          <w:numId w:val="2"/>
        </w:numPr>
        <w:autoSpaceDE w:val="0"/>
        <w:autoSpaceDN w:val="0"/>
        <w:adjustRightInd w:val="0"/>
        <w:spacing w:before="80" w:after="80" w:line="480" w:lineRule="auto"/>
        <w:ind w:left="284" w:hanging="284"/>
        <w:jc w:val="both"/>
        <w:rPr>
          <w:rFonts w:ascii="Times New Roman" w:hAnsi="Times New Roman"/>
          <w:b/>
          <w:sz w:val="24"/>
          <w:szCs w:val="24"/>
        </w:rPr>
      </w:pPr>
      <w:r w:rsidRPr="00665619">
        <w:rPr>
          <w:rFonts w:ascii="Times New Roman" w:hAnsi="Times New Roman"/>
          <w:b/>
          <w:sz w:val="24"/>
          <w:szCs w:val="24"/>
        </w:rPr>
        <w:t>Result</w:t>
      </w:r>
      <w:r>
        <w:rPr>
          <w:rFonts w:ascii="Times New Roman" w:hAnsi="Times New Roman"/>
          <w:b/>
          <w:sz w:val="24"/>
          <w:szCs w:val="24"/>
        </w:rPr>
        <w:t>s</w:t>
      </w:r>
      <w:r w:rsidRPr="00665619">
        <w:rPr>
          <w:rFonts w:ascii="Times New Roman" w:hAnsi="Times New Roman"/>
          <w:b/>
          <w:sz w:val="24"/>
          <w:szCs w:val="24"/>
        </w:rPr>
        <w:t xml:space="preserve"> and Discussion</w:t>
      </w:r>
    </w:p>
    <w:p w14:paraId="433B1375" w14:textId="7C173C80" w:rsidR="00EA4D25" w:rsidRPr="00256C63" w:rsidRDefault="00EA4D25" w:rsidP="00EA4D25">
      <w:pPr>
        <w:spacing w:before="80" w:after="80" w:line="480" w:lineRule="auto"/>
        <w:ind w:firstLine="720"/>
        <w:jc w:val="both"/>
        <w:rPr>
          <w:rFonts w:ascii="Times New Roman" w:hAnsi="Times New Roman" w:cs="Times New Roman"/>
          <w:sz w:val="24"/>
          <w:szCs w:val="24"/>
          <w:shd w:val="clear" w:color="auto" w:fill="FFFFFF"/>
        </w:rPr>
      </w:pPr>
      <w:r w:rsidRPr="00256C63">
        <w:rPr>
          <w:rFonts w:ascii="Times New Roman" w:hAnsi="Times New Roman" w:cs="Times New Roman"/>
          <w:noProof/>
          <w:sz w:val="24"/>
          <w:szCs w:val="24"/>
        </w:rPr>
        <w:t xml:space="preserve">In the present study, after </w:t>
      </w:r>
      <w:r w:rsidRPr="00256C63">
        <w:rPr>
          <w:rFonts w:ascii="Times New Roman" w:hAnsi="Times New Roman" w:cs="Times New Roman"/>
          <w:sz w:val="24"/>
          <w:szCs w:val="24"/>
          <w:shd w:val="clear" w:color="auto" w:fill="FFFFFF"/>
        </w:rPr>
        <w:t xml:space="preserve">sequence alignment and quality reduction, sequence reads of 648 base pairs were generated, belonging to the same clade (Fig. </w:t>
      </w:r>
      <w:r w:rsidR="006E12C8">
        <w:rPr>
          <w:rFonts w:ascii="Times New Roman" w:hAnsi="Times New Roman" w:cs="Times New Roman"/>
          <w:sz w:val="24"/>
          <w:szCs w:val="24"/>
          <w:shd w:val="clear" w:color="auto" w:fill="FFFFFF"/>
        </w:rPr>
        <w:t>1</w:t>
      </w:r>
      <w:r w:rsidRPr="00256C63">
        <w:rPr>
          <w:rFonts w:ascii="Times New Roman" w:hAnsi="Times New Roman" w:cs="Times New Roman"/>
          <w:sz w:val="24"/>
          <w:szCs w:val="24"/>
          <w:shd w:val="clear" w:color="auto" w:fill="FFFFFF"/>
        </w:rPr>
        <w:t xml:space="preserve">). Computational analysis through BLAST showed that all the COI sequences of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from River Sutlej were 100% identical and the fact is also supported by the morphometric characterization of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from Sutlej by Kaur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i/>
          <w:iCs/>
          <w:sz w:val="24"/>
          <w:szCs w:val="24"/>
          <w:shd w:val="clear" w:color="auto" w:fill="FFFFFF"/>
        </w:rPr>
        <w:t>.</w:t>
      </w:r>
      <w:r w:rsidRPr="00256C63">
        <w:rPr>
          <w:rFonts w:ascii="Times New Roman" w:hAnsi="Times New Roman" w:cs="Times New Roman"/>
          <w:sz w:val="24"/>
          <w:szCs w:val="24"/>
          <w:shd w:val="clear" w:color="auto" w:fill="FFFFFF"/>
        </w:rPr>
        <w:t xml:space="preserve"> (2022).  The mitochondrial COI gene sequences of other populations of </w:t>
      </w:r>
      <w:r w:rsidRPr="00256C63">
        <w:rPr>
          <w:rFonts w:ascii="Times New Roman" w:hAnsi="Times New Roman" w:cs="Times New Roman"/>
          <w:i/>
          <w:sz w:val="24"/>
          <w:szCs w:val="24"/>
          <w:shd w:val="clear" w:color="auto" w:fill="FFFFFF"/>
        </w:rPr>
        <w:t xml:space="preserve">S. </w:t>
      </w:r>
      <w:proofErr w:type="spellStart"/>
      <w:r w:rsidRPr="00256C63">
        <w:rPr>
          <w:rFonts w:ascii="Times New Roman" w:hAnsi="Times New Roman" w:cs="Times New Roman"/>
          <w:i/>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from diverse </w:t>
      </w:r>
      <w:r w:rsidRPr="00256C63">
        <w:rPr>
          <w:rFonts w:ascii="Times New Roman" w:hAnsi="Times New Roman" w:cs="Times New Roman"/>
          <w:sz w:val="24"/>
          <w:szCs w:val="24"/>
          <w:shd w:val="clear" w:color="auto" w:fill="FFFFFF"/>
        </w:rPr>
        <w:lastRenderedPageBreak/>
        <w:t>geographical areas of India were extracted from NCBI (</w:t>
      </w:r>
      <w:hyperlink r:id="rId8" w:history="1">
        <w:r w:rsidRPr="00256C63">
          <w:rPr>
            <w:rFonts w:ascii="Times New Roman" w:hAnsi="Times New Roman" w:cs="Times New Roman"/>
            <w:sz w:val="24"/>
            <w:szCs w:val="24"/>
            <w:u w:val="single"/>
            <w:shd w:val="clear" w:color="auto" w:fill="FFFFFF"/>
          </w:rPr>
          <w:t>www.ncbi.nlm.nih.gov</w:t>
        </w:r>
      </w:hyperlink>
      <w:r w:rsidRPr="00256C63">
        <w:rPr>
          <w:rFonts w:ascii="Times New Roman" w:hAnsi="Times New Roman" w:cs="Times New Roman"/>
          <w:sz w:val="24"/>
          <w:szCs w:val="24"/>
          <w:shd w:val="clear" w:color="auto" w:fill="FFFFFF"/>
        </w:rPr>
        <w:t xml:space="preserve">) (Table 1) for species confirmation. Two outgroups COI sequences from </w:t>
      </w:r>
      <w:r w:rsidRPr="00256C63">
        <w:rPr>
          <w:rFonts w:ascii="Times New Roman" w:hAnsi="Times New Roman" w:cs="Times New Roman"/>
          <w:i/>
          <w:sz w:val="24"/>
          <w:szCs w:val="24"/>
          <w:shd w:val="clear" w:color="auto" w:fill="FFFFFF"/>
        </w:rPr>
        <w:t xml:space="preserve">Labeo rohita </w:t>
      </w:r>
      <w:r w:rsidRPr="00256C63">
        <w:rPr>
          <w:rFonts w:ascii="Times New Roman" w:hAnsi="Times New Roman" w:cs="Times New Roman"/>
          <w:sz w:val="24"/>
          <w:szCs w:val="24"/>
          <w:shd w:val="clear" w:color="auto" w:fill="FFFFFF"/>
        </w:rPr>
        <w:t xml:space="preserve">were found grouped together and isolated from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COI sequences, indicating the reliability of phylogenetic tree representation.</w:t>
      </w:r>
    </w:p>
    <w:p w14:paraId="4C665435" w14:textId="660A8C6F" w:rsidR="00EA4D25" w:rsidRPr="00256C63" w:rsidRDefault="00EA4D25" w:rsidP="00EA4D25">
      <w:pPr>
        <w:spacing w:before="80" w:after="80" w:line="480" w:lineRule="auto"/>
        <w:ind w:firstLine="720"/>
        <w:jc w:val="both"/>
        <w:rPr>
          <w:rFonts w:ascii="Times New Roman" w:hAnsi="Times New Roman" w:cs="Times New Roman"/>
          <w:sz w:val="24"/>
          <w:szCs w:val="24"/>
          <w:shd w:val="clear" w:color="auto" w:fill="FFFFFF"/>
        </w:rPr>
      </w:pPr>
      <w:r w:rsidRPr="00256C63">
        <w:rPr>
          <w:rFonts w:ascii="Times New Roman" w:hAnsi="Times New Roman" w:cs="Times New Roman"/>
          <w:sz w:val="24"/>
          <w:szCs w:val="24"/>
          <w:shd w:val="clear" w:color="auto" w:fill="FFFFFF"/>
        </w:rPr>
        <w:t xml:space="preserve">In reference to present study, the overall genetic distance in different populations of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(intraspecific) and from outgroup population of </w:t>
      </w:r>
      <w:r w:rsidRPr="00256C63">
        <w:rPr>
          <w:rFonts w:ascii="Times New Roman" w:hAnsi="Times New Roman" w:cs="Times New Roman"/>
          <w:i/>
          <w:iCs/>
          <w:sz w:val="24"/>
          <w:szCs w:val="24"/>
          <w:shd w:val="clear" w:color="auto" w:fill="FFFFFF"/>
        </w:rPr>
        <w:t>L. rohita</w:t>
      </w:r>
      <w:r w:rsidRPr="00256C63">
        <w:rPr>
          <w:rFonts w:ascii="Times New Roman" w:hAnsi="Times New Roman" w:cs="Times New Roman"/>
          <w:sz w:val="24"/>
          <w:szCs w:val="24"/>
          <w:shd w:val="clear" w:color="auto" w:fill="FFFFFF"/>
        </w:rPr>
        <w:t xml:space="preserve"> (interspecific) was estimated as 0.085. The intraspecific genetic distance among different individuals of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from River Sutlej ranged from 0.00 to 0.107%, while with outgroup (</w:t>
      </w:r>
      <w:r w:rsidRPr="00256C63">
        <w:rPr>
          <w:rFonts w:ascii="Times New Roman" w:hAnsi="Times New Roman" w:cs="Times New Roman"/>
          <w:i/>
          <w:iCs/>
          <w:sz w:val="24"/>
          <w:szCs w:val="24"/>
          <w:shd w:val="clear" w:color="auto" w:fill="FFFFFF"/>
        </w:rPr>
        <w:t>L. rohita</w:t>
      </w:r>
      <w:r w:rsidRPr="00256C63">
        <w:rPr>
          <w:rFonts w:ascii="Times New Roman" w:hAnsi="Times New Roman" w:cs="Times New Roman"/>
          <w:sz w:val="24"/>
          <w:szCs w:val="24"/>
          <w:shd w:val="clear" w:color="auto" w:fill="FFFFFF"/>
        </w:rPr>
        <w:t xml:space="preserve">) 0.221-0.239 suggested moderate intraspecific genetic differentiation. The Kimura 2-Parameter (K2P) model of genetic distance estimation remains one of the most widely used methods for assessing nucleotide divergence. In present study, range of genetic distance (0.00-0.107) indicated genetically identical individuals, while values near 0.1 are indicative of substantial diversity, possibly reflecting the influence of microevolutionary processes such as local adaptation, genetic drift, or limited gene flow among subpopulations. These findings are consistent with previous studies that have reported similarly high intraspecific divergence in widely distributed freshwater fish species (Ward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2005). In addition, the interspecific K2P distances with outgroup species revealed pronounced divergence and strongly supports the taxonomic separation between the two species and demonstrates the utility of K2P analysis for delineating species boundaries. The presence of genetic gap between two species in this study confirms that the genetic data are robust and sufficient for accurate species identification and phylogenetic inference. The K2P genetic distance analysis in various barcoding studies revealed that variations in barcode continue to increase from species to genus, family, order (Ward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2005, Lakra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2011, Soman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2020). Generally, the variations among the species are supposed to be ten times higher </w:t>
      </w:r>
      <w:r w:rsidRPr="00256C63">
        <w:rPr>
          <w:rFonts w:ascii="Times New Roman" w:hAnsi="Times New Roman" w:cs="Times New Roman"/>
          <w:sz w:val="24"/>
          <w:szCs w:val="24"/>
          <w:shd w:val="clear" w:color="auto" w:fill="FFFFFF"/>
        </w:rPr>
        <w:lastRenderedPageBreak/>
        <w:t xml:space="preserve">than that of within the species (Hebert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2004). Sajjad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(2023) reported the genetic distance in a range of 0.000 to 0.038% in </w:t>
      </w:r>
      <w:r w:rsidRPr="00256C63">
        <w:rPr>
          <w:rFonts w:ascii="Times New Roman" w:hAnsi="Times New Roman" w:cs="Times New Roman"/>
          <w:i/>
          <w:iCs/>
          <w:sz w:val="24"/>
          <w:szCs w:val="24"/>
          <w:shd w:val="clear" w:color="auto" w:fill="FFFFFF"/>
        </w:rPr>
        <w:t xml:space="preserve">Wallago </w:t>
      </w:r>
      <w:proofErr w:type="spellStart"/>
      <w:r w:rsidRPr="00256C63">
        <w:rPr>
          <w:rFonts w:ascii="Times New Roman" w:hAnsi="Times New Roman" w:cs="Times New Roman"/>
          <w:i/>
          <w:iCs/>
          <w:sz w:val="24"/>
          <w:szCs w:val="24"/>
          <w:shd w:val="clear" w:color="auto" w:fill="FFFFFF"/>
        </w:rPr>
        <w:t>attu</w:t>
      </w:r>
      <w:proofErr w:type="spellEnd"/>
      <w:r w:rsidRPr="00256C63">
        <w:rPr>
          <w:rFonts w:ascii="Times New Roman" w:hAnsi="Times New Roman" w:cs="Times New Roman"/>
          <w:sz w:val="24"/>
          <w:szCs w:val="24"/>
          <w:shd w:val="clear" w:color="auto" w:fill="FFFFFF"/>
        </w:rPr>
        <w:t xml:space="preserve"> population from Indus River with similar finding of </w:t>
      </w:r>
      <w:proofErr w:type="spellStart"/>
      <w:r w:rsidRPr="00256C63">
        <w:rPr>
          <w:rFonts w:ascii="Times New Roman" w:hAnsi="Times New Roman" w:cs="Times New Roman"/>
          <w:sz w:val="24"/>
          <w:szCs w:val="24"/>
          <w:shd w:val="clear" w:color="auto" w:fill="FFFFFF"/>
        </w:rPr>
        <w:t>Mudumala</w:t>
      </w:r>
      <w:proofErr w:type="spellEnd"/>
      <w:r w:rsidRPr="00256C63">
        <w:rPr>
          <w:rFonts w:ascii="Times New Roman" w:hAnsi="Times New Roman" w:cs="Times New Roman"/>
          <w:sz w:val="24"/>
          <w:szCs w:val="24"/>
          <w:shd w:val="clear" w:color="auto" w:fill="FFFFFF"/>
        </w:rPr>
        <w:t xml:space="preserve">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i/>
          <w:iCs/>
          <w:sz w:val="24"/>
          <w:szCs w:val="24"/>
          <w:shd w:val="clear" w:color="auto" w:fill="FFFFFF"/>
        </w:rPr>
        <w:t>.</w:t>
      </w:r>
      <w:r w:rsidRPr="00256C63">
        <w:rPr>
          <w:rFonts w:ascii="Times New Roman" w:hAnsi="Times New Roman" w:cs="Times New Roman"/>
          <w:sz w:val="24"/>
          <w:szCs w:val="24"/>
          <w:shd w:val="clear" w:color="auto" w:fill="FFFFFF"/>
        </w:rPr>
        <w:t xml:space="preserve"> (2011). </w:t>
      </w:r>
      <w:proofErr w:type="spellStart"/>
      <w:r w:rsidRPr="00256C63">
        <w:rPr>
          <w:rFonts w:ascii="Times New Roman" w:hAnsi="Times New Roman" w:cs="Times New Roman"/>
          <w:sz w:val="24"/>
          <w:szCs w:val="24"/>
          <w:shd w:val="clear" w:color="auto" w:fill="FFFFFF"/>
        </w:rPr>
        <w:t>Skihka</w:t>
      </w:r>
      <w:proofErr w:type="spellEnd"/>
      <w:r w:rsidRPr="00256C63">
        <w:rPr>
          <w:rFonts w:ascii="Times New Roman" w:hAnsi="Times New Roman" w:cs="Times New Roman"/>
          <w:sz w:val="24"/>
          <w:szCs w:val="24"/>
          <w:shd w:val="clear" w:color="auto" w:fill="FFFFFF"/>
        </w:rPr>
        <w:t xml:space="preserve">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(2022) also reported pairwise genetic distance from 0.000 to 0.183% in </w:t>
      </w:r>
      <w:r w:rsidRPr="00256C63">
        <w:rPr>
          <w:rFonts w:ascii="Times New Roman" w:hAnsi="Times New Roman" w:cs="Times New Roman"/>
          <w:i/>
          <w:iCs/>
          <w:sz w:val="24"/>
          <w:szCs w:val="24"/>
          <w:shd w:val="clear" w:color="auto" w:fill="FFFFFF"/>
        </w:rPr>
        <w:t xml:space="preserve">Channa </w:t>
      </w:r>
      <w:proofErr w:type="spellStart"/>
      <w:r w:rsidRPr="00256C63">
        <w:rPr>
          <w:rFonts w:ascii="Times New Roman" w:hAnsi="Times New Roman" w:cs="Times New Roman"/>
          <w:i/>
          <w:iCs/>
          <w:sz w:val="24"/>
          <w:szCs w:val="24"/>
          <w:shd w:val="clear" w:color="auto" w:fill="FFFFFF"/>
        </w:rPr>
        <w:t>marulius</w:t>
      </w:r>
      <w:proofErr w:type="spellEnd"/>
      <w:r w:rsidRPr="00256C63">
        <w:rPr>
          <w:rFonts w:ascii="Times New Roman" w:hAnsi="Times New Roman" w:cs="Times New Roman"/>
          <w:sz w:val="24"/>
          <w:szCs w:val="24"/>
          <w:shd w:val="clear" w:color="auto" w:fill="FFFFFF"/>
        </w:rPr>
        <w:t xml:space="preserve"> from river Sutlej. Genetic distance is a significant parameter to record the intraspecific or intrapopulation genetic divergence, whether the distance measures the time from a common ancestor or the degree of differentiation (Wei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2023). </w:t>
      </w:r>
    </w:p>
    <w:p w14:paraId="0CB953E4" w14:textId="77777777" w:rsidR="00EA4D25" w:rsidRPr="00256C63" w:rsidRDefault="00EA4D25" w:rsidP="00EA4D25">
      <w:pPr>
        <w:spacing w:before="80" w:after="80" w:line="480" w:lineRule="auto"/>
        <w:ind w:firstLine="720"/>
        <w:jc w:val="both"/>
        <w:rPr>
          <w:rFonts w:ascii="Times New Roman" w:hAnsi="Times New Roman" w:cs="Times New Roman"/>
          <w:b/>
          <w:bCs/>
          <w:sz w:val="24"/>
          <w:szCs w:val="24"/>
          <w:shd w:val="clear" w:color="auto" w:fill="FFFFFF"/>
        </w:rPr>
      </w:pPr>
      <w:r w:rsidRPr="00256C63">
        <w:rPr>
          <w:rFonts w:ascii="Times New Roman" w:hAnsi="Times New Roman" w:cs="Times New Roman"/>
          <w:bCs/>
          <w:noProof/>
          <w:sz w:val="24"/>
          <w:szCs w:val="24"/>
        </w:rPr>
        <w:t xml:space="preserve">The phylogenetic study offers the most precise rebuilding of evolutionary associations and distances among the nucleotide sequences. The  analysis involved  26 nucleotide sequences of </w:t>
      </w:r>
      <w:r w:rsidRPr="00256C63">
        <w:rPr>
          <w:rFonts w:ascii="Times New Roman" w:hAnsi="Times New Roman" w:cs="Times New Roman"/>
          <w:bCs/>
          <w:i/>
          <w:iCs/>
          <w:noProof/>
          <w:sz w:val="24"/>
          <w:szCs w:val="24"/>
        </w:rPr>
        <w:t>S. seenghala</w:t>
      </w:r>
      <w:r w:rsidRPr="00256C63">
        <w:rPr>
          <w:rFonts w:ascii="Times New Roman" w:hAnsi="Times New Roman" w:cs="Times New Roman"/>
          <w:bCs/>
          <w:noProof/>
          <w:sz w:val="24"/>
          <w:szCs w:val="24"/>
        </w:rPr>
        <w:t xml:space="preserve"> from river Sutlej. The phylogenetic tree constructed using the Neighbor-Joining (NJ) method based on mitochondrial DNA sequences and K2P genetic distances effectively resolved the evolutionary relationships among </w:t>
      </w:r>
      <w:r w:rsidRPr="00256C63">
        <w:rPr>
          <w:rFonts w:ascii="Times New Roman" w:hAnsi="Times New Roman" w:cs="Times New Roman"/>
          <w:bCs/>
          <w:i/>
          <w:iCs/>
          <w:noProof/>
          <w:sz w:val="24"/>
          <w:szCs w:val="24"/>
        </w:rPr>
        <w:t>S. seenghala</w:t>
      </w:r>
      <w:r w:rsidRPr="00256C63">
        <w:rPr>
          <w:rFonts w:ascii="Times New Roman" w:hAnsi="Times New Roman" w:cs="Times New Roman"/>
          <w:bCs/>
          <w:noProof/>
          <w:sz w:val="24"/>
          <w:szCs w:val="24"/>
        </w:rPr>
        <w:t xml:space="preserve"> individuals from the River Sutlej, with </w:t>
      </w:r>
      <w:r w:rsidRPr="00256C63">
        <w:rPr>
          <w:rFonts w:ascii="Times New Roman" w:hAnsi="Times New Roman" w:cs="Times New Roman"/>
          <w:bCs/>
          <w:i/>
          <w:iCs/>
          <w:noProof/>
          <w:sz w:val="24"/>
          <w:szCs w:val="24"/>
        </w:rPr>
        <w:t>L. rohita</w:t>
      </w:r>
      <w:r w:rsidRPr="00256C63">
        <w:rPr>
          <w:rFonts w:ascii="Times New Roman" w:hAnsi="Times New Roman" w:cs="Times New Roman"/>
          <w:bCs/>
          <w:noProof/>
          <w:sz w:val="24"/>
          <w:szCs w:val="24"/>
        </w:rPr>
        <w:t xml:space="preserve"> serving as the outgroup. The resulting phylogenetic tree revealed clear clustering patterns that support both species-level distinctiveness and intraspecific genetic divergence.</w:t>
      </w:r>
    </w:p>
    <w:p w14:paraId="3CD4151D" w14:textId="77777777" w:rsidR="00EA4D25" w:rsidRPr="00256C63" w:rsidRDefault="00EA4D25" w:rsidP="00EA4D25">
      <w:pPr>
        <w:spacing w:before="80" w:after="80" w:line="240" w:lineRule="auto"/>
        <w:ind w:left="1080" w:hanging="1080"/>
        <w:jc w:val="center"/>
        <w:rPr>
          <w:rFonts w:ascii="Times New Roman" w:hAnsi="Times New Roman" w:cs="Times New Roman"/>
          <w:noProof/>
          <w:sz w:val="24"/>
          <w:szCs w:val="24"/>
        </w:rPr>
      </w:pPr>
      <w:r w:rsidRPr="00256C63">
        <w:rPr>
          <w:rFonts w:ascii="Times New Roman" w:hAnsi="Times New Roman" w:cs="Times New Roman"/>
          <w:noProof/>
          <w:sz w:val="24"/>
          <w:szCs w:val="24"/>
        </w:rPr>
        <w:lastRenderedPageBreak/>
        <w:drawing>
          <wp:inline distT="0" distB="0" distL="0" distR="0" wp14:anchorId="67FD4346" wp14:editId="7A0ABFE0">
            <wp:extent cx="4628053" cy="4075463"/>
            <wp:effectExtent l="0" t="0" r="1270" b="1270"/>
            <wp:docPr id="2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srcRect/>
                    <a:stretch>
                      <a:fillRect/>
                    </a:stretch>
                  </pic:blipFill>
                  <pic:spPr bwMode="auto">
                    <a:xfrm>
                      <a:off x="0" y="0"/>
                      <a:ext cx="4788479" cy="4216734"/>
                    </a:xfrm>
                    <a:prstGeom prst="rect">
                      <a:avLst/>
                    </a:prstGeom>
                    <a:noFill/>
                    <a:ln w="9525">
                      <a:noFill/>
                      <a:miter lim="800000"/>
                      <a:headEnd/>
                      <a:tailEnd/>
                    </a:ln>
                  </pic:spPr>
                </pic:pic>
              </a:graphicData>
            </a:graphic>
          </wp:inline>
        </w:drawing>
      </w:r>
    </w:p>
    <w:p w14:paraId="2F3AD7B9" w14:textId="163F3CD4" w:rsidR="00EA4D25" w:rsidRPr="00256C63" w:rsidRDefault="00EA4D25" w:rsidP="00EA4D25">
      <w:pPr>
        <w:spacing w:before="80" w:after="80" w:line="240" w:lineRule="auto"/>
        <w:ind w:left="1080" w:hanging="1080"/>
        <w:jc w:val="both"/>
        <w:rPr>
          <w:rFonts w:ascii="Times New Roman" w:hAnsi="Times New Roman" w:cs="Times New Roman"/>
          <w:sz w:val="24"/>
          <w:szCs w:val="24"/>
          <w:shd w:val="clear" w:color="auto" w:fill="FFFFFF"/>
        </w:rPr>
      </w:pPr>
      <w:r w:rsidRPr="00256C63">
        <w:rPr>
          <w:rFonts w:ascii="Times New Roman" w:hAnsi="Times New Roman" w:cs="Times New Roman"/>
          <w:b/>
          <w:sz w:val="24"/>
          <w:szCs w:val="24"/>
          <w:shd w:val="clear" w:color="auto" w:fill="FFFFFF"/>
        </w:rPr>
        <w:t xml:space="preserve">Fig. </w:t>
      </w:r>
      <w:r w:rsidR="006E12C8">
        <w:rPr>
          <w:rFonts w:ascii="Times New Roman" w:hAnsi="Times New Roman" w:cs="Times New Roman"/>
          <w:b/>
          <w:sz w:val="24"/>
          <w:szCs w:val="24"/>
          <w:shd w:val="clear" w:color="auto" w:fill="FFFFFF"/>
        </w:rPr>
        <w:t>1</w:t>
      </w:r>
      <w:r w:rsidRPr="00256C63">
        <w:rPr>
          <w:rFonts w:ascii="Times New Roman" w:hAnsi="Times New Roman" w:cs="Times New Roman"/>
          <w:b/>
          <w:sz w:val="24"/>
          <w:szCs w:val="24"/>
          <w:shd w:val="clear" w:color="auto" w:fill="FFFFFF"/>
        </w:rPr>
        <w:t xml:space="preserve">: </w:t>
      </w:r>
      <w:r w:rsidRPr="00256C63">
        <w:rPr>
          <w:rFonts w:ascii="Times New Roman" w:hAnsi="Times New Roman" w:cs="Times New Roman"/>
          <w:b/>
          <w:sz w:val="24"/>
          <w:szCs w:val="24"/>
          <w:shd w:val="clear" w:color="auto" w:fill="FFFFFF"/>
        </w:rPr>
        <w:tab/>
        <w:t xml:space="preserve">Phylogenetic tree representing genetic relationship in </w:t>
      </w:r>
      <w:r w:rsidRPr="00256C63">
        <w:rPr>
          <w:rFonts w:ascii="Times New Roman" w:hAnsi="Times New Roman" w:cs="Times New Roman"/>
          <w:b/>
          <w:i/>
          <w:iCs/>
          <w:sz w:val="24"/>
          <w:szCs w:val="24"/>
          <w:shd w:val="clear" w:color="auto" w:fill="FFFFFF"/>
        </w:rPr>
        <w:t xml:space="preserve">S. </w:t>
      </w:r>
      <w:proofErr w:type="spellStart"/>
      <w:r w:rsidRPr="00256C63">
        <w:rPr>
          <w:rFonts w:ascii="Times New Roman" w:hAnsi="Times New Roman" w:cs="Times New Roman"/>
          <w:b/>
          <w:i/>
          <w:iCs/>
          <w:sz w:val="24"/>
          <w:szCs w:val="24"/>
          <w:shd w:val="clear" w:color="auto" w:fill="FFFFFF"/>
        </w:rPr>
        <w:t>seenghala</w:t>
      </w:r>
      <w:proofErr w:type="spellEnd"/>
      <w:r w:rsidRPr="00256C63">
        <w:rPr>
          <w:rFonts w:ascii="Times New Roman" w:hAnsi="Times New Roman" w:cs="Times New Roman"/>
          <w:b/>
          <w:sz w:val="24"/>
          <w:szCs w:val="24"/>
          <w:shd w:val="clear" w:color="auto" w:fill="FFFFFF"/>
        </w:rPr>
        <w:t xml:space="preserve"> COI sequences. The outgroup </w:t>
      </w:r>
      <w:proofErr w:type="spellStart"/>
      <w:r w:rsidRPr="00256C63">
        <w:rPr>
          <w:rFonts w:ascii="Times New Roman" w:hAnsi="Times New Roman" w:cs="Times New Roman"/>
          <w:b/>
          <w:i/>
          <w:sz w:val="24"/>
          <w:szCs w:val="24"/>
          <w:shd w:val="clear" w:color="auto" w:fill="FFFFFF"/>
        </w:rPr>
        <w:t>Labeo</w:t>
      </w:r>
      <w:proofErr w:type="spellEnd"/>
      <w:r w:rsidRPr="00256C63">
        <w:rPr>
          <w:rFonts w:ascii="Times New Roman" w:hAnsi="Times New Roman" w:cs="Times New Roman"/>
          <w:b/>
          <w:i/>
          <w:sz w:val="24"/>
          <w:szCs w:val="24"/>
          <w:shd w:val="clear" w:color="auto" w:fill="FFFFFF"/>
        </w:rPr>
        <w:t xml:space="preserve"> </w:t>
      </w:r>
      <w:proofErr w:type="spellStart"/>
      <w:r w:rsidRPr="00256C63">
        <w:rPr>
          <w:rFonts w:ascii="Times New Roman" w:hAnsi="Times New Roman" w:cs="Times New Roman"/>
          <w:b/>
          <w:i/>
          <w:sz w:val="24"/>
          <w:szCs w:val="24"/>
          <w:shd w:val="clear" w:color="auto" w:fill="FFFFFF"/>
        </w:rPr>
        <w:t>rohita</w:t>
      </w:r>
      <w:proofErr w:type="spellEnd"/>
      <w:r w:rsidRPr="00256C63">
        <w:rPr>
          <w:rFonts w:ascii="Times New Roman" w:hAnsi="Times New Roman" w:cs="Times New Roman"/>
          <w:b/>
          <w:i/>
          <w:sz w:val="24"/>
          <w:szCs w:val="24"/>
          <w:shd w:val="clear" w:color="auto" w:fill="FFFFFF"/>
        </w:rPr>
        <w:t xml:space="preserve"> </w:t>
      </w:r>
      <w:r w:rsidRPr="00256C63">
        <w:rPr>
          <w:rFonts w:ascii="Times New Roman" w:hAnsi="Times New Roman" w:cs="Times New Roman"/>
          <w:b/>
          <w:sz w:val="24"/>
          <w:szCs w:val="24"/>
          <w:shd w:val="clear" w:color="auto" w:fill="FFFFFF"/>
        </w:rPr>
        <w:t>COI sequences GU195110 and GU195112 were used to test the phylogenetic tree's reliability.</w:t>
      </w:r>
    </w:p>
    <w:p w14:paraId="7F72940B" w14:textId="77777777" w:rsidR="00EA4D25" w:rsidRPr="00256C63" w:rsidRDefault="00EA4D25" w:rsidP="00EA4D25">
      <w:pPr>
        <w:spacing w:before="80" w:after="80" w:line="480" w:lineRule="auto"/>
        <w:ind w:left="-284" w:right="-61" w:firstLine="284"/>
        <w:jc w:val="both"/>
        <w:rPr>
          <w:rFonts w:ascii="Times New Roman" w:hAnsi="Times New Roman" w:cs="Times New Roman"/>
          <w:bCs/>
          <w:noProof/>
          <w:sz w:val="24"/>
          <w:szCs w:val="24"/>
        </w:rPr>
      </w:pPr>
    </w:p>
    <w:p w14:paraId="69A660E8" w14:textId="572C2AD7" w:rsidR="00EA4D25" w:rsidRPr="00256C63" w:rsidRDefault="00EA4D25" w:rsidP="00EA4D25">
      <w:pPr>
        <w:spacing w:before="80" w:after="80" w:line="480" w:lineRule="auto"/>
        <w:ind w:left="-284" w:right="-61" w:firstLine="284"/>
        <w:jc w:val="both"/>
        <w:rPr>
          <w:rFonts w:ascii="Times New Roman" w:hAnsi="Times New Roman" w:cs="Times New Roman"/>
          <w:bCs/>
          <w:noProof/>
          <w:sz w:val="24"/>
          <w:szCs w:val="24"/>
        </w:rPr>
      </w:pPr>
      <w:r w:rsidRPr="00256C63">
        <w:rPr>
          <w:rFonts w:ascii="Times New Roman" w:hAnsi="Times New Roman" w:cs="Times New Roman"/>
          <w:bCs/>
          <w:noProof/>
          <w:sz w:val="24"/>
          <w:szCs w:val="24"/>
        </w:rPr>
        <w:t xml:space="preserve">The Sutlej </w:t>
      </w:r>
      <w:r w:rsidR="00120A86">
        <w:rPr>
          <w:rFonts w:ascii="Times New Roman" w:hAnsi="Times New Roman" w:cs="Times New Roman"/>
          <w:bCs/>
          <w:noProof/>
          <w:sz w:val="24"/>
          <w:szCs w:val="24"/>
        </w:rPr>
        <w:t>population</w:t>
      </w:r>
      <w:r w:rsidRPr="00256C63">
        <w:rPr>
          <w:rFonts w:ascii="Times New Roman" w:hAnsi="Times New Roman" w:cs="Times New Roman"/>
          <w:bCs/>
          <w:noProof/>
          <w:sz w:val="24"/>
          <w:szCs w:val="24"/>
        </w:rPr>
        <w:t xml:space="preserve"> of seenghala were also compared with, reference sequences of seenghala form different geographical resourecs (downloaded from NCBI with accession numbers) as Table 1.</w:t>
      </w:r>
      <w:r w:rsidRPr="00256C63">
        <w:rPr>
          <w:rFonts w:ascii="Times New Roman" w:hAnsi="Times New Roman" w:cs="Times New Roman"/>
        </w:rPr>
        <w:t xml:space="preserve"> </w:t>
      </w:r>
      <w:r w:rsidRPr="00256C63">
        <w:rPr>
          <w:rFonts w:ascii="Times New Roman" w:hAnsi="Times New Roman" w:cs="Times New Roman"/>
          <w:bCs/>
          <w:noProof/>
          <w:sz w:val="24"/>
          <w:szCs w:val="24"/>
        </w:rPr>
        <w:t xml:space="preserve">The identical relationship among the COI gene sequences of </w:t>
      </w:r>
      <w:r w:rsidRPr="00256C63">
        <w:rPr>
          <w:rFonts w:ascii="Times New Roman" w:hAnsi="Times New Roman" w:cs="Times New Roman"/>
          <w:bCs/>
          <w:i/>
          <w:iCs/>
          <w:noProof/>
          <w:sz w:val="24"/>
          <w:szCs w:val="24"/>
        </w:rPr>
        <w:t>S. seenghala</w:t>
      </w:r>
      <w:r w:rsidRPr="00256C63">
        <w:rPr>
          <w:rFonts w:ascii="Times New Roman" w:hAnsi="Times New Roman" w:cs="Times New Roman"/>
          <w:bCs/>
          <w:noProof/>
          <w:sz w:val="24"/>
          <w:szCs w:val="24"/>
        </w:rPr>
        <w:t xml:space="preserve"> were represented using </w:t>
      </w:r>
      <w:r w:rsidRPr="00256C63">
        <w:rPr>
          <w:rFonts w:ascii="Times New Roman" w:hAnsi="Times New Roman" w:cs="Times New Roman"/>
          <w:bCs/>
          <w:i/>
          <w:iCs/>
          <w:noProof/>
          <w:sz w:val="24"/>
          <w:szCs w:val="24"/>
        </w:rPr>
        <w:t>Labeo rohita</w:t>
      </w:r>
      <w:r w:rsidRPr="00256C63">
        <w:rPr>
          <w:rFonts w:ascii="Times New Roman" w:hAnsi="Times New Roman" w:cs="Times New Roman"/>
          <w:bCs/>
          <w:noProof/>
          <w:sz w:val="24"/>
          <w:szCs w:val="24"/>
        </w:rPr>
        <w:t xml:space="preserve"> as an outgroup species, where COI sequences from both the species were seggregated into different clades. </w:t>
      </w:r>
    </w:p>
    <w:p w14:paraId="2EE08850" w14:textId="77777777" w:rsidR="00EA4D25" w:rsidRPr="00256C63" w:rsidRDefault="00EA4D25" w:rsidP="00EA4D25">
      <w:pPr>
        <w:spacing w:before="80" w:after="80" w:line="480" w:lineRule="auto"/>
        <w:ind w:left="-284" w:right="-61" w:firstLine="284"/>
        <w:jc w:val="both"/>
        <w:rPr>
          <w:rFonts w:ascii="Times New Roman" w:hAnsi="Times New Roman" w:cs="Times New Roman"/>
          <w:sz w:val="24"/>
          <w:szCs w:val="24"/>
          <w:shd w:val="clear" w:color="auto" w:fill="FFFFFF"/>
        </w:rPr>
      </w:pPr>
      <w:r w:rsidRPr="00256C63">
        <w:rPr>
          <w:rFonts w:ascii="Times New Roman" w:hAnsi="Times New Roman" w:cs="Times New Roman"/>
          <w:sz w:val="24"/>
          <w:szCs w:val="24"/>
          <w:shd w:val="clear" w:color="auto" w:fill="FFFFFF"/>
        </w:rPr>
        <w:t xml:space="preserve">The individuals of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formed a monophyletic clade, indicating that all sampled individuals share a common ancestor and validating their taxonomic identity. However, the presence of sub-clades within this group suggests underlying genetic structure, possibly reflecting population sub-structuring, or the influence of environmental heterogeneity within the Sutlej River system. These findings are consistent with the moderate intraspecific genetic distances (up to 0.107) observed in the K2P analysis, which </w:t>
      </w:r>
      <w:r w:rsidRPr="00256C63">
        <w:rPr>
          <w:rFonts w:ascii="Times New Roman" w:hAnsi="Times New Roman" w:cs="Times New Roman"/>
          <w:sz w:val="24"/>
          <w:szCs w:val="24"/>
          <w:shd w:val="clear" w:color="auto" w:fill="FFFFFF"/>
        </w:rPr>
        <w:lastRenderedPageBreak/>
        <w:t xml:space="preserve">further supports the possibility of local differentiation or the existence of distinct genetic lineages within the river population. Further, </w:t>
      </w:r>
      <w:r w:rsidRPr="00256C63">
        <w:rPr>
          <w:rFonts w:ascii="Times New Roman" w:hAnsi="Times New Roman" w:cs="Times New Roman"/>
          <w:i/>
          <w:iCs/>
          <w:sz w:val="24"/>
          <w:szCs w:val="24"/>
          <w:shd w:val="clear" w:color="auto" w:fill="FFFFFF"/>
        </w:rPr>
        <w:t>L. rohita</w:t>
      </w:r>
      <w:r w:rsidRPr="00256C63">
        <w:rPr>
          <w:rFonts w:ascii="Times New Roman" w:hAnsi="Times New Roman" w:cs="Times New Roman"/>
          <w:sz w:val="24"/>
          <w:szCs w:val="24"/>
          <w:shd w:val="clear" w:color="auto" w:fill="FFFFFF"/>
        </w:rPr>
        <w:t xml:space="preserve"> formed a distinct and well-separated clade as an outgroup species with interspecific genetic distances ranging from 0.221 to 0.239. This substantial divergence confirms the reliability of the COI markers to supports the evolutionary difference between the two species.</w:t>
      </w:r>
    </w:p>
    <w:p w14:paraId="76DA2B58" w14:textId="09487EB8" w:rsidR="00EA4D25" w:rsidRPr="00256C63" w:rsidRDefault="00EA4D25" w:rsidP="00EA4D25">
      <w:pPr>
        <w:spacing w:before="80" w:after="80" w:line="480" w:lineRule="auto"/>
        <w:ind w:firstLine="720"/>
        <w:jc w:val="both"/>
        <w:rPr>
          <w:rFonts w:ascii="Times New Roman" w:hAnsi="Times New Roman" w:cs="Times New Roman"/>
          <w:sz w:val="24"/>
          <w:szCs w:val="24"/>
          <w:shd w:val="clear" w:color="auto" w:fill="FFFFFF"/>
        </w:rPr>
      </w:pPr>
      <w:r w:rsidRPr="00256C63">
        <w:rPr>
          <w:rFonts w:ascii="Times New Roman" w:hAnsi="Times New Roman" w:cs="Times New Roman"/>
          <w:sz w:val="24"/>
          <w:szCs w:val="24"/>
          <w:shd w:val="clear" w:color="auto" w:fill="FFFFFF"/>
        </w:rPr>
        <w:t xml:space="preserve">Changeover (r) / substitution from one individual base to a different base are possible at each entrance. The rates of various intermediary substitutions (transitional) are highlighted as bold, while </w:t>
      </w:r>
      <w:proofErr w:type="spellStart"/>
      <w:r w:rsidRPr="00256C63">
        <w:rPr>
          <w:rFonts w:ascii="Times New Roman" w:hAnsi="Times New Roman" w:cs="Times New Roman"/>
          <w:sz w:val="24"/>
          <w:szCs w:val="24"/>
          <w:shd w:val="clear" w:color="auto" w:fill="FFFFFF"/>
        </w:rPr>
        <w:t>transversional</w:t>
      </w:r>
      <w:proofErr w:type="spellEnd"/>
      <w:r w:rsidRPr="00256C63">
        <w:rPr>
          <w:rFonts w:ascii="Times New Roman" w:hAnsi="Times New Roman" w:cs="Times New Roman"/>
          <w:sz w:val="24"/>
          <w:szCs w:val="24"/>
          <w:shd w:val="clear" w:color="auto" w:fill="FFFFFF"/>
        </w:rPr>
        <w:t xml:space="preserve"> substitutions are represented in italics (Table 2).</w:t>
      </w:r>
      <w:r w:rsidRPr="00256C63">
        <w:rPr>
          <w:rFonts w:ascii="Times New Roman" w:hAnsi="Times New Roman" w:cs="Times New Roman"/>
          <w:sz w:val="24"/>
          <w:szCs w:val="24"/>
        </w:rPr>
        <w:t xml:space="preserve"> During the present study, </w:t>
      </w:r>
      <w:r w:rsidRPr="00256C63">
        <w:rPr>
          <w:rFonts w:ascii="Times New Roman" w:hAnsi="Times New Roman" w:cs="Times New Roman"/>
          <w:sz w:val="24"/>
          <w:szCs w:val="24"/>
          <w:shd w:val="clear" w:color="auto" w:fill="FFFFFF"/>
        </w:rPr>
        <w:t xml:space="preserve">the nucleotide frequencies were estimated as A= 25.77 %, T = 29.88 %, G = 17.73 % and C = 26.63 %, when the sum of r values is made equal to 100 for simplicity. The specific composition of nucleotide content helps in species identification, reveals evolutionary relationships, and informs conservation efforts.  Variations in nucleotide sequences, particularly in the CO1 gene, are used to differentiate species, assess genetic diversity within populations, and construct phylogenetic relationships.  The nucleotide composition of COI gene in present study were reported with higher average AT content (55.65%) than average GC content (44.36 %). Similar findings with higher AT and lower GC content were reported in </w:t>
      </w:r>
      <w:r w:rsidRPr="00256C63">
        <w:rPr>
          <w:rFonts w:ascii="Times New Roman" w:hAnsi="Times New Roman" w:cs="Times New Roman"/>
          <w:i/>
          <w:iCs/>
          <w:sz w:val="24"/>
          <w:szCs w:val="24"/>
          <w:shd w:val="clear" w:color="auto" w:fill="FFFFFF"/>
        </w:rPr>
        <w:t xml:space="preserve">Wallago </w:t>
      </w:r>
      <w:proofErr w:type="spellStart"/>
      <w:r w:rsidRPr="00256C63">
        <w:rPr>
          <w:rFonts w:ascii="Times New Roman" w:hAnsi="Times New Roman" w:cs="Times New Roman"/>
          <w:i/>
          <w:iCs/>
          <w:sz w:val="24"/>
          <w:szCs w:val="24"/>
          <w:shd w:val="clear" w:color="auto" w:fill="FFFFFF"/>
        </w:rPr>
        <w:t>attu</w:t>
      </w:r>
      <w:proofErr w:type="spellEnd"/>
      <w:r w:rsidRPr="00256C63">
        <w:rPr>
          <w:rFonts w:ascii="Times New Roman" w:hAnsi="Times New Roman" w:cs="Times New Roman"/>
          <w:i/>
          <w:iCs/>
          <w:sz w:val="24"/>
          <w:szCs w:val="24"/>
          <w:shd w:val="clear" w:color="auto" w:fill="FFFFFF"/>
        </w:rPr>
        <w:t xml:space="preserve"> </w:t>
      </w:r>
      <w:r w:rsidRPr="00256C63">
        <w:rPr>
          <w:rFonts w:ascii="Times New Roman" w:hAnsi="Times New Roman" w:cs="Times New Roman"/>
          <w:sz w:val="24"/>
          <w:szCs w:val="24"/>
          <w:shd w:val="clear" w:color="auto" w:fill="FFFFFF"/>
        </w:rPr>
        <w:t xml:space="preserve">(46.2%) from river Indus (Sajjad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2023) and </w:t>
      </w:r>
      <w:r w:rsidRPr="00256C63">
        <w:rPr>
          <w:rFonts w:ascii="Times New Roman" w:hAnsi="Times New Roman" w:cs="Times New Roman"/>
          <w:i/>
          <w:iCs/>
          <w:sz w:val="24"/>
          <w:szCs w:val="24"/>
          <w:shd w:val="clear" w:color="auto" w:fill="FFFFFF"/>
        </w:rPr>
        <w:t xml:space="preserve">Channa </w:t>
      </w:r>
      <w:proofErr w:type="spellStart"/>
      <w:r w:rsidRPr="00256C63">
        <w:rPr>
          <w:rFonts w:ascii="Times New Roman" w:hAnsi="Times New Roman" w:cs="Times New Roman"/>
          <w:i/>
          <w:iCs/>
          <w:sz w:val="24"/>
          <w:szCs w:val="24"/>
          <w:shd w:val="clear" w:color="auto" w:fill="FFFFFF"/>
        </w:rPr>
        <w:t>marulius</w:t>
      </w:r>
      <w:proofErr w:type="spellEnd"/>
      <w:r w:rsidRPr="00256C63">
        <w:rPr>
          <w:rFonts w:ascii="Times New Roman" w:hAnsi="Times New Roman" w:cs="Times New Roman"/>
          <w:sz w:val="24"/>
          <w:szCs w:val="24"/>
          <w:shd w:val="clear" w:color="auto" w:fill="FFFFFF"/>
        </w:rPr>
        <w:t xml:space="preserve"> (47.5%) from river Sutlej (Shikha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2022). Min and Hickey (2007) stated a robust relationship between the GC content of the COI segment and the mitochondrial genome.  Ward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i/>
          <w:iCs/>
          <w:sz w:val="24"/>
          <w:szCs w:val="24"/>
          <w:shd w:val="clear" w:color="auto" w:fill="FFFFFF"/>
        </w:rPr>
        <w:t>.</w:t>
      </w:r>
      <w:r w:rsidRPr="00256C63">
        <w:rPr>
          <w:rFonts w:ascii="Times New Roman" w:hAnsi="Times New Roman" w:cs="Times New Roman"/>
          <w:sz w:val="24"/>
          <w:szCs w:val="24"/>
          <w:shd w:val="clear" w:color="auto" w:fill="FFFFFF"/>
        </w:rPr>
        <w:t xml:space="preserve"> (2005) described GC content in fishes, ranging from 38.4 to 43.2 % for the whole mitochondrial genome and 42.2-47.1% for COI gene, attributed to third base variation. The GC content reported in present study (44.36%) is in conformity with above range.  Further, similar findings with lower GC content were recorded in </w:t>
      </w:r>
      <w:proofErr w:type="spellStart"/>
      <w:r w:rsidRPr="00256C63">
        <w:rPr>
          <w:rFonts w:ascii="Times New Roman" w:hAnsi="Times New Roman" w:cs="Times New Roman"/>
          <w:i/>
          <w:iCs/>
          <w:sz w:val="24"/>
          <w:szCs w:val="24"/>
          <w:shd w:val="clear" w:color="auto" w:fill="FFFFFF"/>
        </w:rPr>
        <w:t>Ompak</w:t>
      </w:r>
      <w:proofErr w:type="spellEnd"/>
      <w:r w:rsidRPr="00256C63">
        <w:rPr>
          <w:rFonts w:ascii="Times New Roman" w:hAnsi="Times New Roman" w:cs="Times New Roman"/>
          <w:i/>
          <w:iCs/>
          <w:sz w:val="24"/>
          <w:szCs w:val="24"/>
          <w:shd w:val="clear" w:color="auto" w:fill="FFFFFF"/>
        </w:rPr>
        <w:t xml:space="preserve"> </w:t>
      </w:r>
      <w:proofErr w:type="spellStart"/>
      <w:r w:rsidRPr="00256C63">
        <w:rPr>
          <w:rFonts w:ascii="Times New Roman" w:hAnsi="Times New Roman" w:cs="Times New Roman"/>
          <w:i/>
          <w:iCs/>
          <w:sz w:val="24"/>
          <w:szCs w:val="24"/>
          <w:shd w:val="clear" w:color="auto" w:fill="FFFFFF"/>
        </w:rPr>
        <w:t>bimaculatus</w:t>
      </w:r>
      <w:proofErr w:type="spellEnd"/>
      <w:r w:rsidRPr="00256C63">
        <w:rPr>
          <w:rFonts w:ascii="Times New Roman" w:hAnsi="Times New Roman" w:cs="Times New Roman"/>
          <w:sz w:val="24"/>
          <w:szCs w:val="24"/>
          <w:shd w:val="clear" w:color="auto" w:fill="FFFFFF"/>
        </w:rPr>
        <w:t xml:space="preserve"> (Mandal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2025) and in </w:t>
      </w:r>
      <w:proofErr w:type="spellStart"/>
      <w:r w:rsidRPr="00256C63">
        <w:rPr>
          <w:rFonts w:ascii="Times New Roman" w:hAnsi="Times New Roman" w:cs="Times New Roman"/>
          <w:i/>
          <w:iCs/>
          <w:sz w:val="24"/>
          <w:szCs w:val="24"/>
          <w:shd w:val="clear" w:color="auto" w:fill="FFFFFF"/>
        </w:rPr>
        <w:t>Cynoglossus</w:t>
      </w:r>
      <w:proofErr w:type="spellEnd"/>
      <w:r w:rsidRPr="00256C63">
        <w:rPr>
          <w:rFonts w:ascii="Times New Roman" w:hAnsi="Times New Roman" w:cs="Times New Roman"/>
          <w:i/>
          <w:iCs/>
          <w:sz w:val="24"/>
          <w:szCs w:val="24"/>
          <w:shd w:val="clear" w:color="auto" w:fill="FFFFFF"/>
        </w:rPr>
        <w:t xml:space="preserve"> </w:t>
      </w:r>
      <w:proofErr w:type="spellStart"/>
      <w:r w:rsidRPr="00256C63">
        <w:rPr>
          <w:rFonts w:ascii="Times New Roman" w:hAnsi="Times New Roman" w:cs="Times New Roman"/>
          <w:i/>
          <w:iCs/>
          <w:sz w:val="24"/>
          <w:szCs w:val="24"/>
          <w:shd w:val="clear" w:color="auto" w:fill="FFFFFF"/>
        </w:rPr>
        <w:t>arel</w:t>
      </w:r>
      <w:proofErr w:type="spellEnd"/>
      <w:r w:rsidRPr="00256C63">
        <w:rPr>
          <w:rFonts w:ascii="Times New Roman" w:hAnsi="Times New Roman" w:cs="Times New Roman"/>
          <w:sz w:val="24"/>
          <w:szCs w:val="24"/>
          <w:shd w:val="clear" w:color="auto" w:fill="FFFFFF"/>
        </w:rPr>
        <w:t xml:space="preserve"> (Soman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i/>
          <w:iCs/>
          <w:sz w:val="24"/>
          <w:szCs w:val="24"/>
          <w:shd w:val="clear" w:color="auto" w:fill="FFFFFF"/>
        </w:rPr>
        <w:t>.</w:t>
      </w:r>
      <w:r w:rsidRPr="00256C63">
        <w:rPr>
          <w:rFonts w:ascii="Times New Roman" w:hAnsi="Times New Roman" w:cs="Times New Roman"/>
          <w:sz w:val="24"/>
          <w:szCs w:val="24"/>
          <w:shd w:val="clear" w:color="auto" w:fill="FFFFFF"/>
        </w:rPr>
        <w:t>, 2020).</w:t>
      </w:r>
      <w:r w:rsidRPr="00256C63">
        <w:t xml:space="preserve"> </w:t>
      </w:r>
      <w:r w:rsidRPr="00256C63">
        <w:rPr>
          <w:rFonts w:ascii="Times New Roman" w:hAnsi="Times New Roman" w:cs="Times New Roman"/>
          <w:sz w:val="24"/>
          <w:szCs w:val="24"/>
          <w:shd w:val="clear" w:color="auto" w:fill="FFFFFF"/>
        </w:rPr>
        <w:t xml:space="preserve">The </w:t>
      </w:r>
      <w:r w:rsidRPr="00256C63">
        <w:rPr>
          <w:rFonts w:ascii="Times New Roman" w:hAnsi="Times New Roman" w:cs="Times New Roman"/>
          <w:sz w:val="24"/>
          <w:szCs w:val="24"/>
          <w:shd w:val="clear" w:color="auto" w:fill="FFFFFF"/>
        </w:rPr>
        <w:lastRenderedPageBreak/>
        <w:t>lower GC content observed may be attributed primarily to mutation bias favoring A and T nucleotides in animal mitochondrial DNA (mtDNA) (Clary and Wolstenholme, 1985).</w:t>
      </w:r>
      <w:r w:rsidRPr="00256C63">
        <w:t xml:space="preserve"> </w:t>
      </w:r>
      <w:r w:rsidRPr="00256C63">
        <w:rPr>
          <w:rFonts w:ascii="Times New Roman" w:hAnsi="Times New Roman" w:cs="Times New Roman"/>
          <w:sz w:val="24"/>
          <w:szCs w:val="24"/>
          <w:shd w:val="clear" w:color="auto" w:fill="FFFFFF"/>
        </w:rPr>
        <w:t xml:space="preserve">The AT-rich nature of mitochondrial COI sequences in fishes is generally attributed to mutation bias and asymmetric replication mechanisms within the mitochondrial genome (Reyes </w:t>
      </w:r>
      <w:r w:rsidR="00AB7185" w:rsidRPr="00AB7185">
        <w:rPr>
          <w:rFonts w:ascii="Times New Roman" w:hAnsi="Times New Roman" w:cs="Times New Roman"/>
          <w:sz w:val="24"/>
          <w:szCs w:val="24"/>
          <w:shd w:val="clear" w:color="auto" w:fill="FFFFFF"/>
        </w:rPr>
        <w:t>et al</w:t>
      </w:r>
      <w:r w:rsidRPr="00256C63">
        <w:rPr>
          <w:rFonts w:ascii="Times New Roman" w:hAnsi="Times New Roman" w:cs="Times New Roman"/>
          <w:sz w:val="24"/>
          <w:szCs w:val="24"/>
          <w:shd w:val="clear" w:color="auto" w:fill="FFFFFF"/>
        </w:rPr>
        <w:t xml:space="preserve">., 1998), resulted in relative depletion of guanine (G) and enrichment of thymine (T) (Faith and Pollock, 2003; Hassanin </w:t>
      </w:r>
      <w:r w:rsidR="00AB7185" w:rsidRPr="00AB7185">
        <w:rPr>
          <w:rFonts w:ascii="Times New Roman" w:hAnsi="Times New Roman" w:cs="Times New Roman"/>
          <w:sz w:val="24"/>
          <w:szCs w:val="24"/>
          <w:shd w:val="clear" w:color="auto" w:fill="FFFFFF"/>
        </w:rPr>
        <w:t>et al</w:t>
      </w:r>
      <w:r w:rsidRPr="00256C63">
        <w:rPr>
          <w:rFonts w:ascii="Times New Roman" w:hAnsi="Times New Roman" w:cs="Times New Roman"/>
          <w:sz w:val="24"/>
          <w:szCs w:val="24"/>
          <w:shd w:val="clear" w:color="auto" w:fill="FFFFFF"/>
        </w:rPr>
        <w:t>., 2005).</w:t>
      </w:r>
      <w:r w:rsidRPr="00256C63">
        <w:t xml:space="preserve"> </w:t>
      </w:r>
      <w:r w:rsidRPr="00256C63">
        <w:rPr>
          <w:rFonts w:ascii="Times New Roman" w:hAnsi="Times New Roman" w:cs="Times New Roman"/>
          <w:sz w:val="24"/>
          <w:szCs w:val="24"/>
          <w:shd w:val="clear" w:color="auto" w:fill="FFFFFF"/>
        </w:rPr>
        <w:t xml:space="preserve">Furthermore, this nucleotide composition bias is reflected in codon usage within the mitochondrial COI gene. Teleost fishes often show a strong preference for A- and T-ending codons, especially at the third codon position, which can affect translation efficiency and protein structure due to mitochondrial translation system constraints (Satoh </w:t>
      </w:r>
      <w:r w:rsidR="00AB7185" w:rsidRPr="00AB7185">
        <w:rPr>
          <w:rFonts w:ascii="Times New Roman" w:hAnsi="Times New Roman" w:cs="Times New Roman"/>
          <w:sz w:val="24"/>
          <w:szCs w:val="24"/>
          <w:shd w:val="clear" w:color="auto" w:fill="FFFFFF"/>
        </w:rPr>
        <w:t>et al</w:t>
      </w:r>
      <w:r w:rsidRPr="00256C63">
        <w:rPr>
          <w:rFonts w:ascii="Times New Roman" w:hAnsi="Times New Roman" w:cs="Times New Roman"/>
          <w:sz w:val="24"/>
          <w:szCs w:val="24"/>
          <w:shd w:val="clear" w:color="auto" w:fill="FFFFFF"/>
        </w:rPr>
        <w:t xml:space="preserve">., 2016; Song </w:t>
      </w:r>
      <w:r w:rsidR="00AB7185" w:rsidRPr="00AB7185">
        <w:rPr>
          <w:rFonts w:ascii="Times New Roman" w:hAnsi="Times New Roman" w:cs="Times New Roman"/>
          <w:sz w:val="24"/>
          <w:szCs w:val="24"/>
          <w:shd w:val="clear" w:color="auto" w:fill="FFFFFF"/>
        </w:rPr>
        <w:t>et al</w:t>
      </w:r>
      <w:r w:rsidRPr="00256C63">
        <w:rPr>
          <w:rFonts w:ascii="Times New Roman" w:hAnsi="Times New Roman" w:cs="Times New Roman"/>
          <w:sz w:val="24"/>
          <w:szCs w:val="24"/>
          <w:shd w:val="clear" w:color="auto" w:fill="FFFFFF"/>
        </w:rPr>
        <w:t>., 2022).</w:t>
      </w:r>
    </w:p>
    <w:p w14:paraId="2ABDB758" w14:textId="77777777" w:rsidR="00EA4D25" w:rsidRPr="00256C63" w:rsidRDefault="00EA4D25" w:rsidP="00EA4D25">
      <w:pPr>
        <w:spacing w:before="80" w:after="80" w:line="480" w:lineRule="auto"/>
        <w:rPr>
          <w:rFonts w:ascii="Times New Roman" w:eastAsia="Times New Roman" w:hAnsi="Times New Roman" w:cs="Times New Roman"/>
          <w:b/>
          <w:bCs/>
          <w:sz w:val="24"/>
          <w:szCs w:val="24"/>
        </w:rPr>
      </w:pPr>
      <w:r w:rsidRPr="00256C63">
        <w:rPr>
          <w:rFonts w:ascii="Times New Roman" w:eastAsia="Times New Roman" w:hAnsi="Times New Roman" w:cs="Times New Roman"/>
          <w:b/>
          <w:bCs/>
          <w:sz w:val="24"/>
          <w:szCs w:val="24"/>
        </w:rPr>
        <w:t>Table 2: Maximum Likelihood Estimate of Substitution Matrix</w:t>
      </w:r>
    </w:p>
    <w:tbl>
      <w:tblPr>
        <w:tblW w:w="8208" w:type="dxa"/>
        <w:jc w:val="center"/>
        <w:tblLook w:val="04A0" w:firstRow="1" w:lastRow="0" w:firstColumn="1" w:lastColumn="0" w:noHBand="0" w:noVBand="1"/>
      </w:tblPr>
      <w:tblGrid>
        <w:gridCol w:w="964"/>
        <w:gridCol w:w="1811"/>
        <w:gridCol w:w="1811"/>
        <w:gridCol w:w="1811"/>
        <w:gridCol w:w="1811"/>
      </w:tblGrid>
      <w:tr w:rsidR="00EA4D25" w:rsidRPr="00256C63" w14:paraId="1571FF3A" w14:textId="77777777" w:rsidTr="00D71787">
        <w:trPr>
          <w:jc w:val="center"/>
        </w:trPr>
        <w:tc>
          <w:tcPr>
            <w:tcW w:w="0" w:type="auto"/>
            <w:tcBorders>
              <w:top w:val="single" w:sz="4" w:space="0" w:color="auto"/>
              <w:bottom w:val="single" w:sz="4" w:space="0" w:color="auto"/>
            </w:tcBorders>
            <w:hideMark/>
          </w:tcPr>
          <w:p w14:paraId="4B2F85DB" w14:textId="77777777" w:rsidR="00EA4D25" w:rsidRPr="00256C63" w:rsidRDefault="00EA4D25" w:rsidP="00D71787">
            <w:pPr>
              <w:spacing w:after="0" w:line="480" w:lineRule="auto"/>
              <w:jc w:val="center"/>
              <w:rPr>
                <w:rFonts w:ascii="Times New Roman" w:eastAsia="Times New Roman" w:hAnsi="Times New Roman" w:cs="Times New Roman"/>
                <w:b/>
                <w:bCs/>
                <w:sz w:val="24"/>
                <w:szCs w:val="24"/>
              </w:rPr>
            </w:pPr>
            <w:r w:rsidRPr="00256C63">
              <w:rPr>
                <w:rFonts w:ascii="Times New Roman" w:eastAsia="Times New Roman" w:hAnsi="Times New Roman" w:cs="Times New Roman"/>
                <w:b/>
                <w:bCs/>
                <w:sz w:val="24"/>
                <w:szCs w:val="24"/>
              </w:rPr>
              <w:t> </w:t>
            </w:r>
          </w:p>
        </w:tc>
        <w:tc>
          <w:tcPr>
            <w:tcW w:w="0" w:type="auto"/>
            <w:tcBorders>
              <w:top w:val="single" w:sz="4" w:space="0" w:color="auto"/>
              <w:bottom w:val="single" w:sz="4" w:space="0" w:color="auto"/>
            </w:tcBorders>
            <w:hideMark/>
          </w:tcPr>
          <w:p w14:paraId="792F090F" w14:textId="77777777" w:rsidR="00EA4D25" w:rsidRPr="00256C63" w:rsidRDefault="00EA4D25" w:rsidP="00D71787">
            <w:pPr>
              <w:spacing w:after="0" w:line="480" w:lineRule="auto"/>
              <w:jc w:val="center"/>
              <w:rPr>
                <w:rFonts w:ascii="Times New Roman" w:eastAsia="Times New Roman" w:hAnsi="Times New Roman" w:cs="Times New Roman"/>
                <w:b/>
                <w:bCs/>
                <w:sz w:val="24"/>
                <w:szCs w:val="24"/>
              </w:rPr>
            </w:pPr>
            <w:r w:rsidRPr="00256C63">
              <w:rPr>
                <w:rFonts w:ascii="Times New Roman" w:eastAsia="Times New Roman" w:hAnsi="Times New Roman" w:cs="Times New Roman"/>
                <w:b/>
                <w:bCs/>
                <w:sz w:val="24"/>
                <w:szCs w:val="24"/>
              </w:rPr>
              <w:t>A</w:t>
            </w:r>
          </w:p>
        </w:tc>
        <w:tc>
          <w:tcPr>
            <w:tcW w:w="0" w:type="auto"/>
            <w:tcBorders>
              <w:top w:val="single" w:sz="4" w:space="0" w:color="auto"/>
              <w:bottom w:val="single" w:sz="4" w:space="0" w:color="auto"/>
            </w:tcBorders>
            <w:hideMark/>
          </w:tcPr>
          <w:p w14:paraId="1C7B70DF" w14:textId="77777777" w:rsidR="00EA4D25" w:rsidRPr="00256C63" w:rsidRDefault="00EA4D25" w:rsidP="00D71787">
            <w:pPr>
              <w:spacing w:after="0" w:line="480" w:lineRule="auto"/>
              <w:jc w:val="center"/>
              <w:rPr>
                <w:rFonts w:ascii="Times New Roman" w:eastAsia="Times New Roman" w:hAnsi="Times New Roman" w:cs="Times New Roman"/>
                <w:b/>
                <w:bCs/>
                <w:sz w:val="24"/>
                <w:szCs w:val="24"/>
              </w:rPr>
            </w:pPr>
            <w:r w:rsidRPr="00256C63">
              <w:rPr>
                <w:rFonts w:ascii="Times New Roman" w:eastAsia="Times New Roman" w:hAnsi="Times New Roman" w:cs="Times New Roman"/>
                <w:b/>
                <w:bCs/>
                <w:sz w:val="24"/>
                <w:szCs w:val="24"/>
              </w:rPr>
              <w:t>T</w:t>
            </w:r>
          </w:p>
        </w:tc>
        <w:tc>
          <w:tcPr>
            <w:tcW w:w="0" w:type="auto"/>
            <w:tcBorders>
              <w:top w:val="single" w:sz="4" w:space="0" w:color="auto"/>
              <w:bottom w:val="single" w:sz="4" w:space="0" w:color="auto"/>
            </w:tcBorders>
            <w:hideMark/>
          </w:tcPr>
          <w:p w14:paraId="46A5EE8F" w14:textId="77777777" w:rsidR="00EA4D25" w:rsidRPr="00256C63" w:rsidRDefault="00EA4D25" w:rsidP="00D71787">
            <w:pPr>
              <w:spacing w:after="0" w:line="480" w:lineRule="auto"/>
              <w:jc w:val="center"/>
              <w:rPr>
                <w:rFonts w:ascii="Times New Roman" w:eastAsia="Times New Roman" w:hAnsi="Times New Roman" w:cs="Times New Roman"/>
                <w:b/>
                <w:bCs/>
                <w:sz w:val="24"/>
                <w:szCs w:val="24"/>
              </w:rPr>
            </w:pPr>
            <w:r w:rsidRPr="00256C63">
              <w:rPr>
                <w:rFonts w:ascii="Times New Roman" w:eastAsia="Times New Roman" w:hAnsi="Times New Roman" w:cs="Times New Roman"/>
                <w:b/>
                <w:bCs/>
                <w:sz w:val="24"/>
                <w:szCs w:val="24"/>
              </w:rPr>
              <w:t>C</w:t>
            </w:r>
          </w:p>
        </w:tc>
        <w:tc>
          <w:tcPr>
            <w:tcW w:w="0" w:type="auto"/>
            <w:tcBorders>
              <w:top w:val="single" w:sz="4" w:space="0" w:color="auto"/>
              <w:bottom w:val="single" w:sz="4" w:space="0" w:color="auto"/>
            </w:tcBorders>
            <w:hideMark/>
          </w:tcPr>
          <w:p w14:paraId="66BDABBA" w14:textId="77777777" w:rsidR="00EA4D25" w:rsidRPr="00256C63" w:rsidRDefault="00EA4D25" w:rsidP="00D71787">
            <w:pPr>
              <w:spacing w:after="0" w:line="480" w:lineRule="auto"/>
              <w:jc w:val="center"/>
              <w:rPr>
                <w:rFonts w:ascii="Times New Roman" w:eastAsia="Times New Roman" w:hAnsi="Times New Roman" w:cs="Times New Roman"/>
                <w:b/>
                <w:bCs/>
                <w:sz w:val="24"/>
                <w:szCs w:val="24"/>
              </w:rPr>
            </w:pPr>
            <w:r w:rsidRPr="00256C63">
              <w:rPr>
                <w:rFonts w:ascii="Times New Roman" w:eastAsia="Times New Roman" w:hAnsi="Times New Roman" w:cs="Times New Roman"/>
                <w:b/>
                <w:bCs/>
                <w:sz w:val="24"/>
                <w:szCs w:val="24"/>
              </w:rPr>
              <w:t>G</w:t>
            </w:r>
          </w:p>
        </w:tc>
      </w:tr>
      <w:tr w:rsidR="00EA4D25" w:rsidRPr="00256C63" w14:paraId="6A504A82" w14:textId="77777777" w:rsidTr="00D71787">
        <w:trPr>
          <w:jc w:val="center"/>
        </w:trPr>
        <w:tc>
          <w:tcPr>
            <w:tcW w:w="0" w:type="auto"/>
            <w:tcBorders>
              <w:top w:val="single" w:sz="4" w:space="0" w:color="auto"/>
            </w:tcBorders>
            <w:hideMark/>
          </w:tcPr>
          <w:p w14:paraId="515902D3" w14:textId="77777777" w:rsidR="00EA4D25" w:rsidRPr="00256C63" w:rsidRDefault="00EA4D25" w:rsidP="00D71787">
            <w:pPr>
              <w:spacing w:after="0" w:line="480" w:lineRule="auto"/>
              <w:jc w:val="center"/>
              <w:rPr>
                <w:rFonts w:ascii="Times New Roman" w:eastAsia="Times New Roman" w:hAnsi="Times New Roman" w:cs="Times New Roman"/>
                <w:b/>
                <w:bCs/>
                <w:sz w:val="24"/>
                <w:szCs w:val="24"/>
              </w:rPr>
            </w:pPr>
            <w:r w:rsidRPr="00256C63">
              <w:rPr>
                <w:rFonts w:ascii="Times New Roman" w:eastAsia="Times New Roman" w:hAnsi="Times New Roman" w:cs="Times New Roman"/>
                <w:b/>
                <w:bCs/>
                <w:sz w:val="24"/>
                <w:szCs w:val="24"/>
              </w:rPr>
              <w:t>A</w:t>
            </w:r>
          </w:p>
        </w:tc>
        <w:tc>
          <w:tcPr>
            <w:tcW w:w="0" w:type="auto"/>
            <w:tcBorders>
              <w:top w:val="single" w:sz="4" w:space="0" w:color="auto"/>
            </w:tcBorders>
            <w:noWrap/>
            <w:hideMark/>
          </w:tcPr>
          <w:p w14:paraId="5ECE3FAD"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sz w:val="24"/>
                <w:szCs w:val="24"/>
              </w:rPr>
              <w:t>-</w:t>
            </w:r>
          </w:p>
        </w:tc>
        <w:tc>
          <w:tcPr>
            <w:tcW w:w="0" w:type="auto"/>
            <w:tcBorders>
              <w:top w:val="single" w:sz="4" w:space="0" w:color="auto"/>
            </w:tcBorders>
            <w:noWrap/>
            <w:hideMark/>
          </w:tcPr>
          <w:p w14:paraId="296DC6B0"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i/>
                <w:iCs/>
                <w:sz w:val="24"/>
                <w:szCs w:val="24"/>
              </w:rPr>
              <w:t>2.58</w:t>
            </w:r>
          </w:p>
        </w:tc>
        <w:tc>
          <w:tcPr>
            <w:tcW w:w="0" w:type="auto"/>
            <w:tcBorders>
              <w:top w:val="single" w:sz="4" w:space="0" w:color="auto"/>
            </w:tcBorders>
            <w:noWrap/>
            <w:hideMark/>
          </w:tcPr>
          <w:p w14:paraId="736C048F"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i/>
                <w:iCs/>
                <w:sz w:val="24"/>
                <w:szCs w:val="24"/>
              </w:rPr>
              <w:t>2.30</w:t>
            </w:r>
          </w:p>
        </w:tc>
        <w:tc>
          <w:tcPr>
            <w:tcW w:w="0" w:type="auto"/>
            <w:tcBorders>
              <w:top w:val="single" w:sz="4" w:space="0" w:color="auto"/>
            </w:tcBorders>
            <w:noWrap/>
            <w:hideMark/>
          </w:tcPr>
          <w:p w14:paraId="11F7CBC0"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b/>
                <w:bCs/>
                <w:sz w:val="24"/>
                <w:szCs w:val="24"/>
              </w:rPr>
              <w:t>19.15</w:t>
            </w:r>
          </w:p>
        </w:tc>
      </w:tr>
      <w:tr w:rsidR="00EA4D25" w:rsidRPr="00256C63" w14:paraId="7940CB98" w14:textId="77777777" w:rsidTr="00D71787">
        <w:trPr>
          <w:jc w:val="center"/>
        </w:trPr>
        <w:tc>
          <w:tcPr>
            <w:tcW w:w="0" w:type="auto"/>
            <w:hideMark/>
          </w:tcPr>
          <w:p w14:paraId="25473B30" w14:textId="77777777" w:rsidR="00EA4D25" w:rsidRPr="00256C63" w:rsidRDefault="00EA4D25" w:rsidP="00D71787">
            <w:pPr>
              <w:spacing w:after="0" w:line="480" w:lineRule="auto"/>
              <w:jc w:val="center"/>
              <w:rPr>
                <w:rFonts w:ascii="Times New Roman" w:eastAsia="Times New Roman" w:hAnsi="Times New Roman" w:cs="Times New Roman"/>
                <w:b/>
                <w:bCs/>
                <w:sz w:val="24"/>
                <w:szCs w:val="24"/>
              </w:rPr>
            </w:pPr>
            <w:r w:rsidRPr="00256C63">
              <w:rPr>
                <w:rFonts w:ascii="Times New Roman" w:eastAsia="Times New Roman" w:hAnsi="Times New Roman" w:cs="Times New Roman"/>
                <w:b/>
                <w:bCs/>
                <w:sz w:val="24"/>
                <w:szCs w:val="24"/>
              </w:rPr>
              <w:t>T</w:t>
            </w:r>
          </w:p>
        </w:tc>
        <w:tc>
          <w:tcPr>
            <w:tcW w:w="0" w:type="auto"/>
            <w:noWrap/>
            <w:hideMark/>
          </w:tcPr>
          <w:p w14:paraId="38B671BC"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i/>
                <w:iCs/>
                <w:sz w:val="24"/>
                <w:szCs w:val="24"/>
              </w:rPr>
              <w:t>2.23</w:t>
            </w:r>
          </w:p>
        </w:tc>
        <w:tc>
          <w:tcPr>
            <w:tcW w:w="0" w:type="auto"/>
            <w:noWrap/>
            <w:hideMark/>
          </w:tcPr>
          <w:p w14:paraId="4A361635"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sz w:val="24"/>
                <w:szCs w:val="24"/>
              </w:rPr>
              <w:t>-</w:t>
            </w:r>
          </w:p>
        </w:tc>
        <w:tc>
          <w:tcPr>
            <w:tcW w:w="0" w:type="auto"/>
            <w:noWrap/>
            <w:hideMark/>
          </w:tcPr>
          <w:p w14:paraId="17FED216"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b/>
                <w:bCs/>
                <w:sz w:val="24"/>
                <w:szCs w:val="24"/>
              </w:rPr>
              <w:t>16.83</w:t>
            </w:r>
          </w:p>
        </w:tc>
        <w:tc>
          <w:tcPr>
            <w:tcW w:w="0" w:type="auto"/>
            <w:noWrap/>
            <w:hideMark/>
          </w:tcPr>
          <w:p w14:paraId="25CE5FE0"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i/>
                <w:iCs/>
                <w:sz w:val="24"/>
                <w:szCs w:val="24"/>
              </w:rPr>
              <w:t>1.53</w:t>
            </w:r>
          </w:p>
        </w:tc>
      </w:tr>
      <w:tr w:rsidR="00EA4D25" w:rsidRPr="00256C63" w14:paraId="3BD73442" w14:textId="77777777" w:rsidTr="00D71787">
        <w:trPr>
          <w:jc w:val="center"/>
        </w:trPr>
        <w:tc>
          <w:tcPr>
            <w:tcW w:w="0" w:type="auto"/>
            <w:hideMark/>
          </w:tcPr>
          <w:p w14:paraId="45CF8167" w14:textId="77777777" w:rsidR="00EA4D25" w:rsidRPr="00256C63" w:rsidRDefault="00EA4D25" w:rsidP="00D71787">
            <w:pPr>
              <w:spacing w:after="0" w:line="480" w:lineRule="auto"/>
              <w:jc w:val="center"/>
              <w:rPr>
                <w:rFonts w:ascii="Times New Roman" w:eastAsia="Times New Roman" w:hAnsi="Times New Roman" w:cs="Times New Roman"/>
                <w:b/>
                <w:bCs/>
                <w:sz w:val="24"/>
                <w:szCs w:val="24"/>
              </w:rPr>
            </w:pPr>
            <w:r w:rsidRPr="00256C63">
              <w:rPr>
                <w:rFonts w:ascii="Times New Roman" w:eastAsia="Times New Roman" w:hAnsi="Times New Roman" w:cs="Times New Roman"/>
                <w:b/>
                <w:bCs/>
                <w:sz w:val="24"/>
                <w:szCs w:val="24"/>
              </w:rPr>
              <w:t>C</w:t>
            </w:r>
          </w:p>
        </w:tc>
        <w:tc>
          <w:tcPr>
            <w:tcW w:w="0" w:type="auto"/>
            <w:noWrap/>
            <w:hideMark/>
          </w:tcPr>
          <w:p w14:paraId="44A41792"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i/>
                <w:iCs/>
                <w:sz w:val="24"/>
                <w:szCs w:val="24"/>
              </w:rPr>
              <w:t>2.23</w:t>
            </w:r>
          </w:p>
        </w:tc>
        <w:tc>
          <w:tcPr>
            <w:tcW w:w="0" w:type="auto"/>
            <w:noWrap/>
            <w:hideMark/>
          </w:tcPr>
          <w:p w14:paraId="66291CFF"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b/>
                <w:bCs/>
                <w:sz w:val="24"/>
                <w:szCs w:val="24"/>
              </w:rPr>
              <w:t>18.89</w:t>
            </w:r>
          </w:p>
        </w:tc>
        <w:tc>
          <w:tcPr>
            <w:tcW w:w="0" w:type="auto"/>
            <w:noWrap/>
            <w:hideMark/>
          </w:tcPr>
          <w:p w14:paraId="524A3E20"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sz w:val="24"/>
                <w:szCs w:val="24"/>
              </w:rPr>
              <w:t>-</w:t>
            </w:r>
          </w:p>
        </w:tc>
        <w:tc>
          <w:tcPr>
            <w:tcW w:w="0" w:type="auto"/>
            <w:noWrap/>
            <w:hideMark/>
          </w:tcPr>
          <w:p w14:paraId="053E2327"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i/>
                <w:iCs/>
                <w:sz w:val="24"/>
                <w:szCs w:val="24"/>
              </w:rPr>
              <w:t>1.53</w:t>
            </w:r>
          </w:p>
        </w:tc>
      </w:tr>
      <w:tr w:rsidR="00EA4D25" w:rsidRPr="00256C63" w14:paraId="36277CB4" w14:textId="77777777" w:rsidTr="00D71787">
        <w:trPr>
          <w:jc w:val="center"/>
        </w:trPr>
        <w:tc>
          <w:tcPr>
            <w:tcW w:w="0" w:type="auto"/>
            <w:tcBorders>
              <w:bottom w:val="single" w:sz="4" w:space="0" w:color="auto"/>
            </w:tcBorders>
            <w:hideMark/>
          </w:tcPr>
          <w:p w14:paraId="49FC9E72" w14:textId="77777777" w:rsidR="00EA4D25" w:rsidRPr="00256C63" w:rsidRDefault="00EA4D25" w:rsidP="00D71787">
            <w:pPr>
              <w:spacing w:after="0" w:line="480" w:lineRule="auto"/>
              <w:jc w:val="center"/>
              <w:rPr>
                <w:rFonts w:ascii="Times New Roman" w:eastAsia="Times New Roman" w:hAnsi="Times New Roman" w:cs="Times New Roman"/>
                <w:b/>
                <w:bCs/>
                <w:sz w:val="24"/>
                <w:szCs w:val="24"/>
              </w:rPr>
            </w:pPr>
            <w:r w:rsidRPr="00256C63">
              <w:rPr>
                <w:rFonts w:ascii="Times New Roman" w:eastAsia="Times New Roman" w:hAnsi="Times New Roman" w:cs="Times New Roman"/>
                <w:b/>
                <w:bCs/>
                <w:sz w:val="24"/>
                <w:szCs w:val="24"/>
              </w:rPr>
              <w:t>G</w:t>
            </w:r>
          </w:p>
        </w:tc>
        <w:tc>
          <w:tcPr>
            <w:tcW w:w="0" w:type="auto"/>
            <w:tcBorders>
              <w:bottom w:val="single" w:sz="4" w:space="0" w:color="auto"/>
            </w:tcBorders>
            <w:noWrap/>
            <w:hideMark/>
          </w:tcPr>
          <w:p w14:paraId="7B57466A"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b/>
                <w:bCs/>
                <w:sz w:val="24"/>
                <w:szCs w:val="24"/>
              </w:rPr>
              <w:t>27.84</w:t>
            </w:r>
          </w:p>
        </w:tc>
        <w:tc>
          <w:tcPr>
            <w:tcW w:w="0" w:type="auto"/>
            <w:tcBorders>
              <w:bottom w:val="single" w:sz="4" w:space="0" w:color="auto"/>
            </w:tcBorders>
            <w:noWrap/>
            <w:hideMark/>
          </w:tcPr>
          <w:p w14:paraId="5E3549E4"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i/>
                <w:iCs/>
                <w:sz w:val="24"/>
                <w:szCs w:val="24"/>
              </w:rPr>
              <w:t>2.58</w:t>
            </w:r>
          </w:p>
        </w:tc>
        <w:tc>
          <w:tcPr>
            <w:tcW w:w="0" w:type="auto"/>
            <w:tcBorders>
              <w:bottom w:val="single" w:sz="4" w:space="0" w:color="auto"/>
            </w:tcBorders>
            <w:noWrap/>
            <w:hideMark/>
          </w:tcPr>
          <w:p w14:paraId="3D60938F"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i/>
                <w:iCs/>
                <w:sz w:val="24"/>
                <w:szCs w:val="24"/>
              </w:rPr>
              <w:t>2.30</w:t>
            </w:r>
          </w:p>
        </w:tc>
        <w:tc>
          <w:tcPr>
            <w:tcW w:w="0" w:type="auto"/>
            <w:tcBorders>
              <w:bottom w:val="single" w:sz="4" w:space="0" w:color="auto"/>
            </w:tcBorders>
            <w:noWrap/>
            <w:hideMark/>
          </w:tcPr>
          <w:p w14:paraId="3D09A5B9"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sz w:val="24"/>
                <w:szCs w:val="24"/>
              </w:rPr>
              <w:t>-</w:t>
            </w:r>
          </w:p>
        </w:tc>
      </w:tr>
    </w:tbl>
    <w:p w14:paraId="23E7DEB5" w14:textId="77777777" w:rsidR="00EA4D25" w:rsidRPr="00256C63" w:rsidRDefault="00EA4D25" w:rsidP="00EA4D25">
      <w:pPr>
        <w:spacing w:before="80" w:after="80" w:line="480" w:lineRule="auto"/>
        <w:ind w:firstLine="720"/>
        <w:jc w:val="both"/>
        <w:rPr>
          <w:rFonts w:ascii="Times New Roman" w:hAnsi="Times New Roman" w:cs="Times New Roman"/>
          <w:sz w:val="24"/>
          <w:szCs w:val="24"/>
          <w:shd w:val="clear" w:color="auto" w:fill="FFFFFF"/>
        </w:rPr>
      </w:pPr>
    </w:p>
    <w:p w14:paraId="11578D04" w14:textId="74F81668" w:rsidR="00EA4D25" w:rsidRDefault="00EA4D25" w:rsidP="00EA4D25">
      <w:pPr>
        <w:spacing w:before="80" w:after="80" w:line="480" w:lineRule="auto"/>
        <w:ind w:firstLine="720"/>
        <w:jc w:val="both"/>
        <w:rPr>
          <w:rFonts w:ascii="Times New Roman" w:eastAsia="Times New Roman" w:hAnsi="Times New Roman" w:cs="Times New Roman"/>
          <w:sz w:val="24"/>
          <w:szCs w:val="24"/>
          <w:lang w:eastAsia="en-IN" w:bidi="hi-IN"/>
        </w:rPr>
      </w:pPr>
      <w:r w:rsidRPr="00256C63">
        <w:rPr>
          <w:rFonts w:ascii="Times New Roman" w:hAnsi="Times New Roman" w:cs="Times New Roman"/>
          <w:sz w:val="24"/>
          <w:szCs w:val="24"/>
          <w:shd w:val="clear" w:color="auto" w:fill="FFFFFF"/>
        </w:rPr>
        <w:t xml:space="preserve">In present investigation, 26 COI sequences were reported with a total of 9 haplotypes in Sutlej population of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Out of total 26 sequences studied, 16 sequences were found in (SS1, SS5, SS6, SS7, SS13, SS14, SS15, SS16, SS17, SS20, SS21, SS23, SS25, SS26, SS27, SS28) haplotype 1, two sequences (SS4, SS29) in haplotype 3, two sequences (SS10, SS11) in haplotype 4 while the remaining sequences had a separate haplotype. Out of total 26 sequences studied, presence of 16 sequences (61%) in a single haplotype (haplotype 1) indicated that one type of genetic stock is </w:t>
      </w:r>
      <w:r w:rsidRPr="00256C63">
        <w:rPr>
          <w:rFonts w:ascii="Times New Roman" w:hAnsi="Times New Roman" w:cs="Times New Roman"/>
          <w:sz w:val="24"/>
          <w:szCs w:val="24"/>
          <w:shd w:val="clear" w:color="auto" w:fill="FFFFFF"/>
        </w:rPr>
        <w:lastRenderedPageBreak/>
        <w:t xml:space="preserve">dominant in present population of </w:t>
      </w:r>
      <w:r w:rsidRPr="00256C63">
        <w:rPr>
          <w:rFonts w:ascii="Times New Roman" w:hAnsi="Times New Roman" w:cs="Times New Roman"/>
          <w:i/>
          <w:sz w:val="24"/>
          <w:szCs w:val="24"/>
          <w:shd w:val="clear" w:color="auto" w:fill="FFFFFF"/>
        </w:rPr>
        <w:t xml:space="preserve">S. </w:t>
      </w:r>
      <w:proofErr w:type="spellStart"/>
      <w:r w:rsidRPr="00256C63">
        <w:rPr>
          <w:rFonts w:ascii="Times New Roman" w:hAnsi="Times New Roman" w:cs="Times New Roman"/>
          <w:i/>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from Sutlej. Datta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(2022) reported only 3 haplotypes out of 13 COI sequences of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from </w:t>
      </w:r>
      <w:proofErr w:type="spellStart"/>
      <w:r w:rsidRPr="00256C63">
        <w:rPr>
          <w:rFonts w:ascii="Times New Roman" w:hAnsi="Times New Roman" w:cs="Times New Roman"/>
          <w:sz w:val="24"/>
          <w:szCs w:val="24"/>
          <w:shd w:val="clear" w:color="auto" w:fill="FFFFFF"/>
        </w:rPr>
        <w:t>Harike</w:t>
      </w:r>
      <w:proofErr w:type="spellEnd"/>
      <w:r w:rsidRPr="00256C63">
        <w:rPr>
          <w:rFonts w:ascii="Times New Roman" w:hAnsi="Times New Roman" w:cs="Times New Roman"/>
          <w:sz w:val="24"/>
          <w:szCs w:val="24"/>
          <w:shd w:val="clear" w:color="auto" w:fill="FFFFFF"/>
        </w:rPr>
        <w:t xml:space="preserve"> wetland. In another study by Kumari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i/>
          <w:iCs/>
          <w:sz w:val="24"/>
          <w:szCs w:val="24"/>
          <w:shd w:val="clear" w:color="auto" w:fill="FFFFFF"/>
        </w:rPr>
        <w:t>.</w:t>
      </w:r>
      <w:r w:rsidRPr="00256C63">
        <w:rPr>
          <w:rFonts w:ascii="Times New Roman" w:hAnsi="Times New Roman" w:cs="Times New Roman"/>
          <w:sz w:val="24"/>
          <w:szCs w:val="24"/>
          <w:shd w:val="clear" w:color="auto" w:fill="FFFFFF"/>
        </w:rPr>
        <w:t xml:space="preserve"> (2016), a total of nine haplotypes from River Ganga, three from Brahmaputra and six form Mahanadi were inferred from </w:t>
      </w:r>
      <w:proofErr w:type="spellStart"/>
      <w:r w:rsidRPr="00256C63">
        <w:rPr>
          <w:rFonts w:ascii="Times New Roman" w:hAnsi="Times New Roman" w:cs="Times New Roman"/>
          <w:sz w:val="24"/>
          <w:szCs w:val="24"/>
          <w:shd w:val="clear" w:color="auto" w:fill="FFFFFF"/>
        </w:rPr>
        <w:t>cyotochrome</w:t>
      </w:r>
      <w:proofErr w:type="spellEnd"/>
      <w:r w:rsidRPr="00256C63">
        <w:rPr>
          <w:rFonts w:ascii="Times New Roman" w:hAnsi="Times New Roman" w:cs="Times New Roman"/>
          <w:sz w:val="24"/>
          <w:szCs w:val="24"/>
          <w:shd w:val="clear" w:color="auto" w:fill="FFFFFF"/>
        </w:rPr>
        <w:t xml:space="preserve"> b gene in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populations. In the present study, the values for haplotype diversity and nucleotide diversity were estimated to be as 0.625 and 0.021, respectively. The probability of two randomly sampled alleles is similar or not, can be assessed by haplotype diversity while nucleotide differences per site in DNA sequences through pair wise comparisons may be assessed by nucleotide diversity (De Jong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i/>
          <w:iCs/>
          <w:sz w:val="24"/>
          <w:szCs w:val="24"/>
          <w:shd w:val="clear" w:color="auto" w:fill="FFFFFF"/>
        </w:rPr>
        <w:t>.,</w:t>
      </w:r>
      <w:r w:rsidRPr="00256C63">
        <w:rPr>
          <w:rFonts w:ascii="Times New Roman" w:hAnsi="Times New Roman" w:cs="Times New Roman"/>
          <w:sz w:val="24"/>
          <w:szCs w:val="24"/>
          <w:shd w:val="clear" w:color="auto" w:fill="FFFFFF"/>
        </w:rPr>
        <w:t xml:space="preserve"> 2011).  As the haplotype diversity (</w:t>
      </w:r>
      <w:proofErr w:type="spellStart"/>
      <w:r w:rsidRPr="00256C63">
        <w:rPr>
          <w:rFonts w:ascii="Times New Roman" w:hAnsi="Times New Roman" w:cs="Times New Roman"/>
          <w:sz w:val="24"/>
          <w:szCs w:val="24"/>
          <w:shd w:val="clear" w:color="auto" w:fill="FFFFFF"/>
        </w:rPr>
        <w:t>Hd</w:t>
      </w:r>
      <w:proofErr w:type="spellEnd"/>
      <w:r w:rsidRPr="00256C63">
        <w:rPr>
          <w:rFonts w:ascii="Times New Roman" w:hAnsi="Times New Roman" w:cs="Times New Roman"/>
          <w:sz w:val="24"/>
          <w:szCs w:val="24"/>
          <w:shd w:val="clear" w:color="auto" w:fill="FFFFFF"/>
        </w:rPr>
        <w:t xml:space="preserve">) is a probability metric, the value for </w:t>
      </w:r>
      <w:proofErr w:type="spellStart"/>
      <w:r w:rsidRPr="00256C63">
        <w:rPr>
          <w:rFonts w:ascii="Times New Roman" w:hAnsi="Times New Roman" w:cs="Times New Roman"/>
          <w:sz w:val="24"/>
          <w:szCs w:val="24"/>
          <w:shd w:val="clear" w:color="auto" w:fill="FFFFFF"/>
        </w:rPr>
        <w:t>Hd</w:t>
      </w:r>
      <w:proofErr w:type="spellEnd"/>
      <w:r w:rsidRPr="00256C63">
        <w:rPr>
          <w:rFonts w:ascii="Times New Roman" w:hAnsi="Times New Roman" w:cs="Times New Roman"/>
          <w:sz w:val="24"/>
          <w:szCs w:val="24"/>
          <w:shd w:val="clear" w:color="auto" w:fill="FFFFFF"/>
        </w:rPr>
        <w:t xml:space="preserve"> ranges between 0-1. Average higher value (closer to 1) of </w:t>
      </w:r>
      <w:proofErr w:type="spellStart"/>
      <w:r w:rsidRPr="00256C63">
        <w:rPr>
          <w:rFonts w:ascii="Times New Roman" w:hAnsi="Times New Roman" w:cs="Times New Roman"/>
          <w:sz w:val="24"/>
          <w:szCs w:val="24"/>
          <w:shd w:val="clear" w:color="auto" w:fill="FFFFFF"/>
        </w:rPr>
        <w:t>Hd</w:t>
      </w:r>
      <w:proofErr w:type="spellEnd"/>
      <w:r w:rsidRPr="00256C63">
        <w:rPr>
          <w:rFonts w:ascii="Times New Roman" w:hAnsi="Times New Roman" w:cs="Times New Roman"/>
          <w:sz w:val="24"/>
          <w:szCs w:val="24"/>
          <w:shd w:val="clear" w:color="auto" w:fill="FFFFFF"/>
        </w:rPr>
        <w:t xml:space="preserve"> in the present study (0.626) indicated that </w:t>
      </w:r>
      <w:r w:rsidR="001440BD">
        <w:rPr>
          <w:rFonts w:ascii="Times New Roman" w:hAnsi="Times New Roman" w:cs="Times New Roman"/>
          <w:sz w:val="24"/>
          <w:szCs w:val="24"/>
          <w:shd w:val="clear" w:color="auto" w:fill="FFFFFF"/>
        </w:rPr>
        <w:t>population</w:t>
      </w:r>
      <w:r w:rsidRPr="00256C63">
        <w:rPr>
          <w:rFonts w:ascii="Times New Roman" w:hAnsi="Times New Roman" w:cs="Times New Roman"/>
          <w:sz w:val="24"/>
          <w:szCs w:val="24"/>
          <w:shd w:val="clear" w:color="auto" w:fill="FFFFFF"/>
        </w:rPr>
        <w:t xml:space="preserve"> of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in River Sutlej is genetically diversified in moderate to high fashion. Similar values of haplotype diversity of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(0.643) was recorded in Ganga river population, while lower in Brahmaputra (0.227) and higher (0.810) in Mahanadi (Kumari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2016). Higher nucleotide diversity values in the present study (0.021) revealed more differences between haplotypes in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population. In contrary,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i/>
          <w:iCs/>
          <w:sz w:val="24"/>
          <w:szCs w:val="24"/>
          <w:shd w:val="clear" w:color="auto" w:fill="FFFFFF"/>
        </w:rPr>
        <w:t xml:space="preserve"> </w:t>
      </w:r>
      <w:r w:rsidRPr="00256C63">
        <w:rPr>
          <w:rFonts w:ascii="Times New Roman" w:hAnsi="Times New Roman" w:cs="Times New Roman"/>
          <w:sz w:val="24"/>
          <w:szCs w:val="24"/>
          <w:shd w:val="clear" w:color="auto" w:fill="FFFFFF"/>
        </w:rPr>
        <w:t xml:space="preserve">from Ganga, </w:t>
      </w:r>
      <w:proofErr w:type="spellStart"/>
      <w:r w:rsidRPr="00256C63">
        <w:rPr>
          <w:rFonts w:ascii="Times New Roman" w:hAnsi="Times New Roman" w:cs="Times New Roman"/>
          <w:sz w:val="24"/>
          <w:szCs w:val="24"/>
          <w:shd w:val="clear" w:color="auto" w:fill="FFFFFF"/>
        </w:rPr>
        <w:t>Brahmapura</w:t>
      </w:r>
      <w:proofErr w:type="spellEnd"/>
      <w:r w:rsidRPr="00256C63">
        <w:rPr>
          <w:rFonts w:ascii="Times New Roman" w:hAnsi="Times New Roman" w:cs="Times New Roman"/>
          <w:sz w:val="24"/>
          <w:szCs w:val="24"/>
          <w:shd w:val="clear" w:color="auto" w:fill="FFFFFF"/>
        </w:rPr>
        <w:t xml:space="preserve"> and Mahanadi were recorded with lower nucleotide diversity (Kumari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2016). </w:t>
      </w:r>
      <w:r w:rsidR="0005639D">
        <w:rPr>
          <w:rFonts w:ascii="Times New Roman" w:hAnsi="Times New Roman" w:cs="Times New Roman"/>
          <w:sz w:val="24"/>
          <w:szCs w:val="24"/>
          <w:shd w:val="clear" w:color="auto" w:fill="FFFFFF"/>
        </w:rPr>
        <w:t>Saini et al. (2010)</w:t>
      </w:r>
      <w:r w:rsidR="0005639D" w:rsidRPr="0005639D">
        <w:t xml:space="preserve"> </w:t>
      </w:r>
      <w:r w:rsidR="0005639D" w:rsidRPr="0005639D">
        <w:rPr>
          <w:rFonts w:ascii="Times New Roman" w:hAnsi="Times New Roman" w:cs="Times New Roman"/>
          <w:sz w:val="24"/>
          <w:szCs w:val="24"/>
        </w:rPr>
        <w:t>recorded higher</w:t>
      </w:r>
      <w:r w:rsidR="00E31E74" w:rsidRPr="00E31E74">
        <w:rPr>
          <w:rFonts w:ascii="Times New Roman" w:hAnsi="Times New Roman" w:cs="Times New Roman"/>
          <w:sz w:val="24"/>
          <w:szCs w:val="24"/>
          <w:shd w:val="clear" w:color="auto" w:fill="FFFFFF"/>
        </w:rPr>
        <w:t xml:space="preserve"> genetic variability</w:t>
      </w:r>
      <w:r w:rsidR="0005639D" w:rsidRPr="0005639D">
        <w:rPr>
          <w:rFonts w:ascii="Times New Roman" w:hAnsi="Times New Roman" w:cs="Times New Roman"/>
          <w:sz w:val="24"/>
          <w:szCs w:val="24"/>
          <w:shd w:val="clear" w:color="auto" w:fill="FFFFFF"/>
        </w:rPr>
        <w:t xml:space="preserve"> in </w:t>
      </w:r>
      <w:r w:rsidR="0005639D" w:rsidRPr="00E31E74">
        <w:rPr>
          <w:rFonts w:ascii="Times New Roman" w:hAnsi="Times New Roman" w:cs="Times New Roman"/>
          <w:i/>
          <w:iCs/>
          <w:sz w:val="24"/>
          <w:szCs w:val="24"/>
          <w:shd w:val="clear" w:color="auto" w:fill="FFFFFF"/>
        </w:rPr>
        <w:t xml:space="preserve">S. </w:t>
      </w:r>
      <w:proofErr w:type="spellStart"/>
      <w:r w:rsidR="0005639D" w:rsidRPr="00E31E74">
        <w:rPr>
          <w:rFonts w:ascii="Times New Roman" w:hAnsi="Times New Roman" w:cs="Times New Roman"/>
          <w:i/>
          <w:iCs/>
          <w:sz w:val="24"/>
          <w:szCs w:val="24"/>
          <w:shd w:val="clear" w:color="auto" w:fill="FFFFFF"/>
        </w:rPr>
        <w:t>seenghala</w:t>
      </w:r>
      <w:proofErr w:type="spellEnd"/>
      <w:r w:rsidR="0005639D">
        <w:rPr>
          <w:rFonts w:ascii="Times New Roman" w:hAnsi="Times New Roman" w:cs="Times New Roman"/>
          <w:sz w:val="24"/>
          <w:szCs w:val="24"/>
          <w:shd w:val="clear" w:color="auto" w:fill="FFFFFF"/>
        </w:rPr>
        <w:t xml:space="preserve"> </w:t>
      </w:r>
      <w:r w:rsidR="0005639D" w:rsidRPr="0005639D">
        <w:rPr>
          <w:rFonts w:ascii="Times New Roman" w:hAnsi="Times New Roman" w:cs="Times New Roman"/>
          <w:sz w:val="24"/>
          <w:szCs w:val="24"/>
          <w:shd w:val="clear" w:color="auto" w:fill="FFFFFF"/>
        </w:rPr>
        <w:t xml:space="preserve">population </w:t>
      </w:r>
      <w:r w:rsidR="0005639D">
        <w:rPr>
          <w:rFonts w:ascii="Times New Roman" w:hAnsi="Times New Roman" w:cs="Times New Roman"/>
          <w:sz w:val="24"/>
          <w:szCs w:val="24"/>
          <w:shd w:val="clear" w:color="auto" w:fill="FFFFFF"/>
        </w:rPr>
        <w:t xml:space="preserve">from river </w:t>
      </w:r>
      <w:r w:rsidR="0005639D" w:rsidRPr="0005639D">
        <w:rPr>
          <w:rFonts w:ascii="Times New Roman" w:hAnsi="Times New Roman" w:cs="Times New Roman"/>
          <w:sz w:val="24"/>
          <w:szCs w:val="24"/>
          <w:shd w:val="clear" w:color="auto" w:fill="FFFFFF"/>
        </w:rPr>
        <w:t>Sutlej (0.3935)</w:t>
      </w:r>
      <w:r w:rsidR="00E31E74">
        <w:rPr>
          <w:rFonts w:ascii="Times New Roman" w:hAnsi="Times New Roman" w:cs="Times New Roman"/>
          <w:sz w:val="24"/>
          <w:szCs w:val="24"/>
          <w:shd w:val="clear" w:color="auto" w:fill="FFFFFF"/>
        </w:rPr>
        <w:t xml:space="preserve"> than that of river Beas </w:t>
      </w:r>
      <w:r w:rsidR="00E31E74" w:rsidRPr="0005639D">
        <w:rPr>
          <w:rFonts w:ascii="Times New Roman" w:hAnsi="Times New Roman" w:cs="Times New Roman"/>
          <w:sz w:val="24"/>
          <w:szCs w:val="24"/>
          <w:shd w:val="clear" w:color="auto" w:fill="FFFFFF"/>
        </w:rPr>
        <w:t xml:space="preserve">(0.3556), </w:t>
      </w:r>
      <w:r w:rsidR="00E31E74">
        <w:rPr>
          <w:rFonts w:ascii="Times New Roman" w:hAnsi="Times New Roman" w:cs="Times New Roman"/>
          <w:sz w:val="24"/>
          <w:szCs w:val="24"/>
          <w:shd w:val="clear" w:color="auto" w:fill="FFFFFF"/>
        </w:rPr>
        <w:t xml:space="preserve">using </w:t>
      </w:r>
      <w:r w:rsidR="00E31E74" w:rsidRPr="0005639D">
        <w:rPr>
          <w:rFonts w:ascii="Times New Roman" w:hAnsi="Times New Roman" w:cs="Times New Roman"/>
          <w:sz w:val="24"/>
          <w:szCs w:val="24"/>
          <w:shd w:val="clear" w:color="auto" w:fill="FFFFFF"/>
        </w:rPr>
        <w:t>Random</w:t>
      </w:r>
      <w:r w:rsidR="00E31E74">
        <w:rPr>
          <w:rFonts w:ascii="Times New Roman" w:hAnsi="Times New Roman" w:cs="Times New Roman"/>
          <w:sz w:val="24"/>
          <w:szCs w:val="24"/>
          <w:shd w:val="clear" w:color="auto" w:fill="FFFFFF"/>
        </w:rPr>
        <w:t xml:space="preserve"> </w:t>
      </w:r>
      <w:r w:rsidR="00E31E74" w:rsidRPr="0005639D">
        <w:rPr>
          <w:rFonts w:ascii="Times New Roman" w:hAnsi="Times New Roman" w:cs="Times New Roman"/>
          <w:sz w:val="24"/>
          <w:szCs w:val="24"/>
          <w:shd w:val="clear" w:color="auto" w:fill="FFFFFF"/>
        </w:rPr>
        <w:t>A</w:t>
      </w:r>
      <w:r w:rsidR="00E31E74">
        <w:rPr>
          <w:rFonts w:ascii="Times New Roman" w:hAnsi="Times New Roman" w:cs="Times New Roman"/>
          <w:sz w:val="24"/>
          <w:szCs w:val="24"/>
          <w:shd w:val="clear" w:color="auto" w:fill="FFFFFF"/>
        </w:rPr>
        <w:t xml:space="preserve">mplified </w:t>
      </w:r>
      <w:r w:rsidR="0005639D" w:rsidRPr="0005639D">
        <w:rPr>
          <w:rFonts w:ascii="Times New Roman" w:hAnsi="Times New Roman" w:cs="Times New Roman"/>
          <w:sz w:val="24"/>
          <w:szCs w:val="24"/>
          <w:shd w:val="clear" w:color="auto" w:fill="FFFFFF"/>
        </w:rPr>
        <w:t>P</w:t>
      </w:r>
      <w:r w:rsidR="00E31E74">
        <w:rPr>
          <w:rFonts w:ascii="Times New Roman" w:hAnsi="Times New Roman" w:cs="Times New Roman"/>
          <w:sz w:val="24"/>
          <w:szCs w:val="24"/>
          <w:shd w:val="clear" w:color="auto" w:fill="FFFFFF"/>
        </w:rPr>
        <w:t xml:space="preserve">olymorphic </w:t>
      </w:r>
      <w:r w:rsidR="0005639D" w:rsidRPr="0005639D">
        <w:rPr>
          <w:rFonts w:ascii="Times New Roman" w:hAnsi="Times New Roman" w:cs="Times New Roman"/>
          <w:sz w:val="24"/>
          <w:szCs w:val="24"/>
          <w:shd w:val="clear" w:color="auto" w:fill="FFFFFF"/>
        </w:rPr>
        <w:t>D</w:t>
      </w:r>
      <w:r w:rsidR="00E31E74">
        <w:rPr>
          <w:rFonts w:ascii="Times New Roman" w:hAnsi="Times New Roman" w:cs="Times New Roman"/>
          <w:sz w:val="24"/>
          <w:szCs w:val="24"/>
          <w:shd w:val="clear" w:color="auto" w:fill="FFFFFF"/>
        </w:rPr>
        <w:t>NA</w:t>
      </w:r>
      <w:r w:rsidR="0005639D" w:rsidRPr="0005639D">
        <w:rPr>
          <w:rFonts w:ascii="Times New Roman" w:hAnsi="Times New Roman" w:cs="Times New Roman"/>
          <w:sz w:val="24"/>
          <w:szCs w:val="24"/>
          <w:shd w:val="clear" w:color="auto" w:fill="FFFFFF"/>
        </w:rPr>
        <w:t xml:space="preserve"> marker</w:t>
      </w:r>
      <w:r w:rsidR="00E31E74">
        <w:rPr>
          <w:rFonts w:ascii="Times New Roman" w:hAnsi="Times New Roman" w:cs="Times New Roman"/>
          <w:sz w:val="24"/>
          <w:szCs w:val="24"/>
          <w:shd w:val="clear" w:color="auto" w:fill="FFFFFF"/>
        </w:rPr>
        <w:t xml:space="preserve">. </w:t>
      </w:r>
      <w:r w:rsidRPr="00256C63">
        <w:rPr>
          <w:rFonts w:ascii="Times New Roman" w:hAnsi="Times New Roman" w:cs="Times New Roman"/>
          <w:sz w:val="24"/>
          <w:szCs w:val="24"/>
          <w:shd w:val="clear" w:color="auto" w:fill="FFFFFF"/>
        </w:rPr>
        <w:t xml:space="preserve">Genetic structure analysis of different populations of </w:t>
      </w:r>
      <w:r w:rsidRPr="00256C63">
        <w:rPr>
          <w:rFonts w:ascii="Times New Roman" w:hAnsi="Times New Roman" w:cs="Times New Roman"/>
          <w:i/>
          <w:iCs/>
          <w:sz w:val="24"/>
          <w:szCs w:val="24"/>
          <w:shd w:val="clear" w:color="auto" w:fill="FFFFFF"/>
        </w:rPr>
        <w:t xml:space="preserve">Wallago </w:t>
      </w:r>
      <w:proofErr w:type="spellStart"/>
      <w:r w:rsidRPr="00256C63">
        <w:rPr>
          <w:rFonts w:ascii="Times New Roman" w:hAnsi="Times New Roman" w:cs="Times New Roman"/>
          <w:i/>
          <w:iCs/>
          <w:sz w:val="24"/>
          <w:szCs w:val="24"/>
          <w:shd w:val="clear" w:color="auto" w:fill="FFFFFF"/>
        </w:rPr>
        <w:t>attu</w:t>
      </w:r>
      <w:proofErr w:type="spellEnd"/>
      <w:r w:rsidRPr="00256C63">
        <w:rPr>
          <w:rFonts w:ascii="Times New Roman" w:hAnsi="Times New Roman" w:cs="Times New Roman"/>
          <w:i/>
          <w:iCs/>
          <w:sz w:val="24"/>
          <w:szCs w:val="24"/>
          <w:shd w:val="clear" w:color="auto" w:fill="FFFFFF"/>
        </w:rPr>
        <w:t xml:space="preserve"> </w:t>
      </w:r>
      <w:r w:rsidRPr="00256C63">
        <w:rPr>
          <w:rFonts w:ascii="Times New Roman" w:hAnsi="Times New Roman" w:cs="Times New Roman"/>
          <w:sz w:val="24"/>
          <w:szCs w:val="24"/>
          <w:shd w:val="clear" w:color="auto" w:fill="FFFFFF"/>
        </w:rPr>
        <w:t xml:space="preserve">using two </w:t>
      </w:r>
      <w:proofErr w:type="spellStart"/>
      <w:r w:rsidRPr="00256C63">
        <w:rPr>
          <w:rFonts w:ascii="Times New Roman" w:hAnsi="Times New Roman" w:cs="Times New Roman"/>
          <w:sz w:val="24"/>
          <w:szCs w:val="24"/>
          <w:shd w:val="clear" w:color="auto" w:fill="FFFFFF"/>
        </w:rPr>
        <w:t>mtDNA</w:t>
      </w:r>
      <w:proofErr w:type="spellEnd"/>
      <w:r w:rsidRPr="00256C63">
        <w:rPr>
          <w:rFonts w:ascii="Times New Roman" w:hAnsi="Times New Roman" w:cs="Times New Roman"/>
          <w:sz w:val="24"/>
          <w:szCs w:val="24"/>
          <w:shd w:val="clear" w:color="auto" w:fill="FFFFFF"/>
        </w:rPr>
        <w:t xml:space="preserve"> markers (COI, </w:t>
      </w:r>
      <w:proofErr w:type="spellStart"/>
      <w:r w:rsidRPr="00256C63">
        <w:rPr>
          <w:rFonts w:ascii="Times New Roman" w:hAnsi="Times New Roman" w:cs="Times New Roman"/>
          <w:sz w:val="24"/>
          <w:szCs w:val="24"/>
          <w:shd w:val="clear" w:color="auto" w:fill="FFFFFF"/>
        </w:rPr>
        <w:t>Cytb</w:t>
      </w:r>
      <w:proofErr w:type="spellEnd"/>
      <w:r w:rsidRPr="00256C63">
        <w:rPr>
          <w:rFonts w:ascii="Times New Roman" w:hAnsi="Times New Roman" w:cs="Times New Roman"/>
          <w:sz w:val="24"/>
          <w:szCs w:val="24"/>
          <w:shd w:val="clear" w:color="auto" w:fill="FFFFFF"/>
        </w:rPr>
        <w:t>) from Indus, Chenab and Ravi rivers indicated a high haplotype (0.343 ± 0.046 to 0.870 ± 0.023) and low nucleotide diversity (0.0024 ± 0.012 to 0.0038 ± 0.018) among single and combined gene sequences, respectively (</w:t>
      </w:r>
      <w:proofErr w:type="spellStart"/>
      <w:r w:rsidRPr="00256C63">
        <w:rPr>
          <w:rFonts w:ascii="Times New Roman" w:hAnsi="Times New Roman" w:cs="Times New Roman"/>
          <w:sz w:val="24"/>
          <w:szCs w:val="24"/>
          <w:shd w:val="clear" w:color="auto" w:fill="FFFFFF"/>
        </w:rPr>
        <w:t>Sherzada</w:t>
      </w:r>
      <w:proofErr w:type="spellEnd"/>
      <w:r w:rsidRPr="00256C63">
        <w:rPr>
          <w:rFonts w:ascii="Times New Roman" w:hAnsi="Times New Roman" w:cs="Times New Roman"/>
          <w:sz w:val="24"/>
          <w:szCs w:val="24"/>
          <w:shd w:val="clear" w:color="auto" w:fill="FFFFFF"/>
        </w:rPr>
        <w:t xml:space="preserve">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i/>
          <w:iCs/>
          <w:sz w:val="24"/>
          <w:szCs w:val="24"/>
          <w:shd w:val="clear" w:color="auto" w:fill="FFFFFF"/>
        </w:rPr>
        <w:t>.</w:t>
      </w:r>
      <w:r w:rsidRPr="00256C63">
        <w:rPr>
          <w:rFonts w:ascii="Times New Roman" w:hAnsi="Times New Roman" w:cs="Times New Roman"/>
          <w:sz w:val="24"/>
          <w:szCs w:val="24"/>
          <w:shd w:val="clear" w:color="auto" w:fill="FFFFFF"/>
        </w:rPr>
        <w:t xml:space="preserve">, 2024). High haplotype and low nucleotide diversity suggest recent population expansion from a </w:t>
      </w:r>
      <w:r w:rsidRPr="00256C63">
        <w:rPr>
          <w:rFonts w:ascii="Times New Roman" w:hAnsi="Times New Roman" w:cs="Times New Roman"/>
          <w:sz w:val="24"/>
          <w:szCs w:val="24"/>
          <w:shd w:val="clear" w:color="auto" w:fill="FFFFFF"/>
        </w:rPr>
        <w:lastRenderedPageBreak/>
        <w:t>small initial gene pool, in which new mutations creating many distinct haplotypes. Similarly, in another study from different rivers of Ganga river system, high haplotype diversity (</w:t>
      </w:r>
      <w:proofErr w:type="spellStart"/>
      <w:r w:rsidRPr="00256C63">
        <w:rPr>
          <w:rFonts w:ascii="Times New Roman" w:hAnsi="Times New Roman" w:cs="Times New Roman"/>
          <w:sz w:val="24"/>
          <w:szCs w:val="24"/>
          <w:shd w:val="clear" w:color="auto" w:fill="FFFFFF"/>
        </w:rPr>
        <w:t>Hd</w:t>
      </w:r>
      <w:proofErr w:type="spellEnd"/>
      <w:r w:rsidRPr="00256C63">
        <w:rPr>
          <w:rFonts w:ascii="Times New Roman" w:hAnsi="Times New Roman" w:cs="Times New Roman"/>
          <w:sz w:val="24"/>
          <w:szCs w:val="24"/>
          <w:shd w:val="clear" w:color="auto" w:fill="FFFFFF"/>
        </w:rPr>
        <w:t xml:space="preserve">=0.99) was recorded within </w:t>
      </w:r>
      <w:r w:rsidRPr="00256C63">
        <w:rPr>
          <w:rFonts w:ascii="Times New Roman" w:hAnsi="Times New Roman" w:cs="Times New Roman"/>
          <w:i/>
          <w:iCs/>
          <w:sz w:val="24"/>
          <w:szCs w:val="24"/>
          <w:shd w:val="clear" w:color="auto" w:fill="FFFFFF"/>
        </w:rPr>
        <w:t xml:space="preserve">W. </w:t>
      </w:r>
      <w:proofErr w:type="spellStart"/>
      <w:r w:rsidRPr="00256C63">
        <w:rPr>
          <w:rFonts w:ascii="Times New Roman" w:hAnsi="Times New Roman" w:cs="Times New Roman"/>
          <w:i/>
          <w:iCs/>
          <w:sz w:val="24"/>
          <w:szCs w:val="24"/>
          <w:shd w:val="clear" w:color="auto" w:fill="FFFFFF"/>
        </w:rPr>
        <w:t>attu</w:t>
      </w:r>
      <w:proofErr w:type="spellEnd"/>
      <w:r w:rsidRPr="00256C63">
        <w:rPr>
          <w:rFonts w:ascii="Times New Roman" w:hAnsi="Times New Roman" w:cs="Times New Roman"/>
          <w:sz w:val="24"/>
          <w:szCs w:val="24"/>
          <w:shd w:val="clear" w:color="auto" w:fill="FFFFFF"/>
        </w:rPr>
        <w:t xml:space="preserve"> populations (Kumar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2024). In continuation, the Cytochrome b, ATPase 6/8 and combined genes revealed high haplotype diversity (</w:t>
      </w:r>
      <w:r w:rsidRPr="00256C63">
        <w:rPr>
          <w:rFonts w:ascii="Times New Roman" w:hAnsi="Times New Roman" w:cs="Times New Roman"/>
          <w:sz w:val="24"/>
          <w:szCs w:val="24"/>
        </w:rPr>
        <w:t>h = 0.6784 to 1.000)</w:t>
      </w:r>
      <w:r w:rsidRPr="00256C63">
        <w:rPr>
          <w:rFonts w:ascii="Times New Roman" w:hAnsi="Times New Roman" w:cs="Times New Roman"/>
          <w:sz w:val="24"/>
          <w:szCs w:val="24"/>
          <w:shd w:val="clear" w:color="auto" w:fill="FFFFFF"/>
        </w:rPr>
        <w:t xml:space="preserve"> and low nucleotide diversities (0.001 to 0.012) in different riverine populations of Butter catfish, </w:t>
      </w:r>
      <w:proofErr w:type="spellStart"/>
      <w:r w:rsidRPr="00256C63">
        <w:rPr>
          <w:rFonts w:ascii="Times New Roman" w:hAnsi="Times New Roman" w:cs="Times New Roman"/>
          <w:i/>
          <w:iCs/>
          <w:sz w:val="24"/>
          <w:szCs w:val="24"/>
          <w:shd w:val="clear" w:color="auto" w:fill="FFFFFF"/>
        </w:rPr>
        <w:t>Ompak</w:t>
      </w:r>
      <w:proofErr w:type="spellEnd"/>
      <w:r w:rsidRPr="00256C63">
        <w:rPr>
          <w:rFonts w:ascii="Times New Roman" w:hAnsi="Times New Roman" w:cs="Times New Roman"/>
          <w:i/>
          <w:iCs/>
          <w:sz w:val="24"/>
          <w:szCs w:val="24"/>
          <w:shd w:val="clear" w:color="auto" w:fill="FFFFFF"/>
        </w:rPr>
        <w:t xml:space="preserve"> </w:t>
      </w:r>
      <w:proofErr w:type="spellStart"/>
      <w:r w:rsidRPr="00256C63">
        <w:rPr>
          <w:rFonts w:ascii="Times New Roman" w:hAnsi="Times New Roman" w:cs="Times New Roman"/>
          <w:i/>
          <w:iCs/>
          <w:sz w:val="24"/>
          <w:szCs w:val="24"/>
          <w:shd w:val="clear" w:color="auto" w:fill="FFFFFF"/>
        </w:rPr>
        <w:t>bimaculatus</w:t>
      </w:r>
      <w:proofErr w:type="spellEnd"/>
      <w:r w:rsidRPr="00256C63">
        <w:rPr>
          <w:rFonts w:ascii="Times New Roman" w:hAnsi="Times New Roman" w:cs="Times New Roman"/>
          <w:sz w:val="24"/>
          <w:szCs w:val="24"/>
          <w:shd w:val="clear" w:color="auto" w:fill="FFFFFF"/>
        </w:rPr>
        <w:t xml:space="preserve"> (Mandal </w:t>
      </w:r>
      <w:r w:rsidR="00AB7185" w:rsidRPr="00AB7185">
        <w:rPr>
          <w:rFonts w:ascii="Times New Roman" w:hAnsi="Times New Roman" w:cs="Times New Roman"/>
          <w:sz w:val="24"/>
          <w:szCs w:val="24"/>
          <w:shd w:val="clear" w:color="auto" w:fill="FFFFFF"/>
        </w:rPr>
        <w:t>et al</w:t>
      </w:r>
      <w:r w:rsidRPr="00256C63">
        <w:rPr>
          <w:rFonts w:ascii="Times New Roman" w:hAnsi="Times New Roman" w:cs="Times New Roman"/>
          <w:sz w:val="24"/>
          <w:szCs w:val="24"/>
          <w:shd w:val="clear" w:color="auto" w:fill="FFFFFF"/>
        </w:rPr>
        <w:t xml:space="preserve">., 2025). Higher values of </w:t>
      </w:r>
      <w:r w:rsidRPr="00256C63">
        <w:rPr>
          <w:rFonts w:ascii="Times New Roman" w:eastAsia="Times New Roman" w:hAnsi="Times New Roman" w:cs="Times New Roman"/>
          <w:sz w:val="24"/>
          <w:szCs w:val="24"/>
          <w:lang w:eastAsia="en-IN" w:bidi="hi-IN"/>
        </w:rPr>
        <w:t xml:space="preserve">haplotype diversity in above studies reflects the genetic variability within the species. In the area of population genetics, variety of factors, like- gene flow, size of population and mutation decide the haplotype patterns in riverine populations (Cheriyan </w:t>
      </w:r>
      <w:r w:rsidR="00AB7185" w:rsidRPr="00AB7185">
        <w:rPr>
          <w:rFonts w:ascii="Times New Roman" w:eastAsia="Times New Roman" w:hAnsi="Times New Roman" w:cs="Times New Roman"/>
          <w:iCs/>
          <w:sz w:val="24"/>
          <w:szCs w:val="24"/>
          <w:lang w:eastAsia="en-IN" w:bidi="hi-IN"/>
        </w:rPr>
        <w:t>et al</w:t>
      </w:r>
      <w:r w:rsidRPr="00256C63">
        <w:rPr>
          <w:rFonts w:ascii="Times New Roman" w:eastAsia="Times New Roman" w:hAnsi="Times New Roman" w:cs="Times New Roman"/>
          <w:i/>
          <w:iCs/>
          <w:sz w:val="24"/>
          <w:szCs w:val="24"/>
          <w:lang w:eastAsia="en-IN" w:bidi="hi-IN"/>
        </w:rPr>
        <w:t>.</w:t>
      </w:r>
      <w:r w:rsidRPr="00256C63">
        <w:rPr>
          <w:rFonts w:ascii="Times New Roman" w:eastAsia="Times New Roman" w:hAnsi="Times New Roman" w:cs="Times New Roman"/>
          <w:sz w:val="24"/>
          <w:szCs w:val="24"/>
          <w:lang w:eastAsia="en-IN" w:bidi="hi-IN"/>
        </w:rPr>
        <w:t>, 2023).</w:t>
      </w:r>
      <w:r w:rsidRPr="00256C63">
        <w:t xml:space="preserve"> </w:t>
      </w:r>
      <w:r w:rsidRPr="00256C63">
        <w:rPr>
          <w:rFonts w:ascii="Times New Roman" w:hAnsi="Times New Roman" w:cs="Times New Roman"/>
          <w:sz w:val="24"/>
          <w:szCs w:val="24"/>
        </w:rPr>
        <w:t>However, it is essential</w:t>
      </w:r>
      <w:r w:rsidRPr="00256C63">
        <w:rPr>
          <w:sz w:val="24"/>
          <w:szCs w:val="24"/>
        </w:rPr>
        <w:t xml:space="preserve"> </w:t>
      </w:r>
      <w:r w:rsidRPr="00256C63">
        <w:rPr>
          <w:rFonts w:ascii="Times New Roman" w:eastAsia="Times New Roman" w:hAnsi="Times New Roman" w:cs="Times New Roman"/>
          <w:sz w:val="24"/>
          <w:szCs w:val="24"/>
          <w:lang w:eastAsia="en-IN" w:bidi="hi-IN"/>
        </w:rPr>
        <w:t xml:space="preserve">to consider other factors that are haplotype composition, gene flow, fishing pressure, and demographic history, to understand the genetic differentiation in the populations along with haplotype richness. </w:t>
      </w:r>
    </w:p>
    <w:p w14:paraId="5D5806E1" w14:textId="77777777" w:rsidR="00F469FC" w:rsidRDefault="00F469FC" w:rsidP="00EA4D25">
      <w:pPr>
        <w:spacing w:before="80" w:after="80" w:line="480" w:lineRule="auto"/>
        <w:ind w:firstLine="720"/>
        <w:jc w:val="both"/>
        <w:rPr>
          <w:rFonts w:ascii="Times New Roman" w:eastAsia="Times New Roman" w:hAnsi="Times New Roman" w:cs="Times New Roman"/>
          <w:sz w:val="24"/>
          <w:szCs w:val="24"/>
          <w:lang w:eastAsia="en-IN" w:bidi="hi-IN"/>
        </w:rPr>
      </w:pPr>
    </w:p>
    <w:p w14:paraId="132976F9" w14:textId="2E1AD2B4" w:rsidR="00665619" w:rsidRPr="00665619" w:rsidRDefault="00AB3243" w:rsidP="00665619">
      <w:pPr>
        <w:pStyle w:val="ListParagraph"/>
        <w:numPr>
          <w:ilvl w:val="0"/>
          <w:numId w:val="2"/>
        </w:numPr>
        <w:spacing w:before="80" w:after="80" w:line="480" w:lineRule="auto"/>
        <w:ind w:left="426" w:hanging="426"/>
        <w:jc w:val="both"/>
        <w:rPr>
          <w:rFonts w:ascii="Times New Roman" w:eastAsia="Times New Roman" w:hAnsi="Times New Roman"/>
          <w:b/>
          <w:bCs/>
          <w:sz w:val="24"/>
          <w:szCs w:val="24"/>
          <w:lang w:eastAsia="en-IN" w:bidi="hi-IN"/>
        </w:rPr>
      </w:pPr>
      <w:r w:rsidRPr="00665619">
        <w:rPr>
          <w:rFonts w:ascii="Times New Roman" w:eastAsia="Times New Roman" w:hAnsi="Times New Roman"/>
          <w:b/>
          <w:bCs/>
          <w:sz w:val="24"/>
          <w:szCs w:val="24"/>
          <w:lang w:eastAsia="en-IN" w:bidi="hi-IN"/>
        </w:rPr>
        <w:t>Conclusion</w:t>
      </w:r>
    </w:p>
    <w:p w14:paraId="66C97BF6" w14:textId="2D24C307" w:rsidR="00EA4D25" w:rsidRPr="00256C63" w:rsidRDefault="00EA4D25" w:rsidP="00EA4D25">
      <w:pPr>
        <w:autoSpaceDE w:val="0"/>
        <w:autoSpaceDN w:val="0"/>
        <w:adjustRightInd w:val="0"/>
        <w:spacing w:before="80" w:after="80" w:line="480" w:lineRule="auto"/>
        <w:ind w:firstLine="720"/>
        <w:jc w:val="both"/>
        <w:rPr>
          <w:rFonts w:ascii="Times New Roman" w:hAnsi="Times New Roman" w:cs="Times New Roman"/>
          <w:sz w:val="24"/>
          <w:szCs w:val="24"/>
        </w:rPr>
      </w:pPr>
      <w:bookmarkStart w:id="0" w:name="_Hlk183754129"/>
      <w:r w:rsidRPr="00256C63">
        <w:rPr>
          <w:rFonts w:ascii="Times New Roman" w:hAnsi="Times New Roman" w:cs="Times New Roman"/>
          <w:sz w:val="24"/>
          <w:szCs w:val="24"/>
        </w:rPr>
        <w:t xml:space="preserve">In present study, mt-DNA marker i.e. Cytochrome C Oxidase subunit I (COI) revealed the genetic stock structure of </w:t>
      </w:r>
      <w:r w:rsidRPr="00256C63">
        <w:rPr>
          <w:rFonts w:ascii="Times New Roman" w:hAnsi="Times New Roman" w:cs="Times New Roman"/>
          <w:i/>
          <w:sz w:val="24"/>
          <w:szCs w:val="24"/>
        </w:rPr>
        <w:t xml:space="preserve">S. </w:t>
      </w:r>
      <w:proofErr w:type="spellStart"/>
      <w:r w:rsidRPr="00256C63">
        <w:rPr>
          <w:rFonts w:ascii="Times New Roman" w:hAnsi="Times New Roman" w:cs="Times New Roman"/>
          <w:i/>
          <w:sz w:val="24"/>
          <w:szCs w:val="24"/>
        </w:rPr>
        <w:t>seenghala</w:t>
      </w:r>
      <w:proofErr w:type="spellEnd"/>
      <w:r w:rsidRPr="00256C63">
        <w:rPr>
          <w:rFonts w:ascii="Times New Roman" w:hAnsi="Times New Roman" w:cs="Times New Roman"/>
          <w:sz w:val="24"/>
          <w:szCs w:val="24"/>
        </w:rPr>
        <w:t xml:space="preserve"> from river Sutlej. The haplotype and nucleotide diversity values observed in present study indicated moderate</w:t>
      </w:r>
      <w:r w:rsidR="003B6F6D">
        <w:rPr>
          <w:rFonts w:ascii="Times New Roman" w:hAnsi="Times New Roman" w:cs="Times New Roman"/>
          <w:sz w:val="24"/>
          <w:szCs w:val="24"/>
        </w:rPr>
        <w:t xml:space="preserve"> </w:t>
      </w:r>
      <w:r w:rsidRPr="00256C63">
        <w:rPr>
          <w:rFonts w:ascii="Times New Roman" w:hAnsi="Times New Roman" w:cs="Times New Roman"/>
          <w:sz w:val="24"/>
          <w:szCs w:val="24"/>
        </w:rPr>
        <w:t xml:space="preserve">genetic </w:t>
      </w:r>
      <w:r w:rsidR="00D970D6">
        <w:rPr>
          <w:rFonts w:ascii="Times New Roman" w:hAnsi="Times New Roman" w:cs="Times New Roman"/>
          <w:sz w:val="24"/>
          <w:szCs w:val="24"/>
        </w:rPr>
        <w:t>variation</w:t>
      </w:r>
      <w:r w:rsidRPr="00256C63">
        <w:rPr>
          <w:rFonts w:ascii="Times New Roman" w:hAnsi="Times New Roman" w:cs="Times New Roman"/>
          <w:sz w:val="24"/>
          <w:szCs w:val="24"/>
        </w:rPr>
        <w:t xml:space="preserve"> in </w:t>
      </w:r>
      <w:r w:rsidRPr="00256C63">
        <w:rPr>
          <w:rFonts w:ascii="Times New Roman" w:hAnsi="Times New Roman" w:cs="Times New Roman"/>
          <w:i/>
          <w:iCs/>
          <w:sz w:val="24"/>
          <w:szCs w:val="24"/>
        </w:rPr>
        <w:t xml:space="preserve">S. </w:t>
      </w:r>
      <w:proofErr w:type="spellStart"/>
      <w:r w:rsidRPr="00256C63">
        <w:rPr>
          <w:rFonts w:ascii="Times New Roman" w:hAnsi="Times New Roman" w:cs="Times New Roman"/>
          <w:i/>
          <w:iCs/>
          <w:sz w:val="24"/>
          <w:szCs w:val="24"/>
        </w:rPr>
        <w:t>seenghala</w:t>
      </w:r>
      <w:proofErr w:type="spellEnd"/>
      <w:r w:rsidRPr="00256C63">
        <w:rPr>
          <w:rFonts w:ascii="Times New Roman" w:hAnsi="Times New Roman" w:cs="Times New Roman"/>
          <w:sz w:val="24"/>
          <w:szCs w:val="24"/>
        </w:rPr>
        <w:t xml:space="preserve"> population. </w:t>
      </w:r>
      <w:bookmarkEnd w:id="0"/>
      <w:r w:rsidRPr="00256C63">
        <w:rPr>
          <w:rFonts w:ascii="Times New Roman" w:hAnsi="Times New Roman" w:cs="Times New Roman"/>
          <w:sz w:val="24"/>
          <w:szCs w:val="24"/>
        </w:rPr>
        <w:t xml:space="preserve">As, drafting of an appropriate conservation program needs careful and accurate assessment of target fish species, </w:t>
      </w:r>
      <w:bookmarkStart w:id="1" w:name="_Hlk183754073"/>
      <w:r w:rsidRPr="00256C63">
        <w:rPr>
          <w:rFonts w:ascii="Times New Roman" w:hAnsi="Times New Roman" w:cs="Times New Roman"/>
          <w:sz w:val="24"/>
          <w:szCs w:val="24"/>
        </w:rPr>
        <w:t xml:space="preserve">the COI sequences generated in present study clearly identified the species as </w:t>
      </w:r>
      <w:r w:rsidRPr="00256C63">
        <w:rPr>
          <w:rFonts w:ascii="Times New Roman" w:hAnsi="Times New Roman" w:cs="Times New Roman"/>
          <w:i/>
          <w:iCs/>
          <w:sz w:val="24"/>
          <w:szCs w:val="24"/>
        </w:rPr>
        <w:t xml:space="preserve">S. </w:t>
      </w:r>
      <w:proofErr w:type="spellStart"/>
      <w:r w:rsidRPr="00256C63">
        <w:rPr>
          <w:rFonts w:ascii="Times New Roman" w:hAnsi="Times New Roman" w:cs="Times New Roman"/>
          <w:i/>
          <w:iCs/>
          <w:sz w:val="24"/>
          <w:szCs w:val="24"/>
        </w:rPr>
        <w:t>seenghala</w:t>
      </w:r>
      <w:proofErr w:type="spellEnd"/>
      <w:r w:rsidRPr="00256C63">
        <w:rPr>
          <w:rFonts w:ascii="Times New Roman" w:hAnsi="Times New Roman" w:cs="Times New Roman"/>
          <w:sz w:val="24"/>
          <w:szCs w:val="24"/>
        </w:rPr>
        <w:t xml:space="preserve"> from river Sutlej in Punjab (India) region</w:t>
      </w:r>
      <w:bookmarkEnd w:id="1"/>
      <w:r w:rsidRPr="00256C63">
        <w:rPr>
          <w:rFonts w:ascii="Times New Roman" w:hAnsi="Times New Roman" w:cs="Times New Roman"/>
          <w:sz w:val="24"/>
          <w:szCs w:val="24"/>
        </w:rPr>
        <w:t xml:space="preserve">. The data base generated during present study will be </w:t>
      </w:r>
      <w:r w:rsidR="003B6F6D">
        <w:rPr>
          <w:rFonts w:ascii="Times New Roman" w:hAnsi="Times New Roman" w:cs="Times New Roman"/>
          <w:sz w:val="24"/>
          <w:szCs w:val="24"/>
        </w:rPr>
        <w:t>useful</w:t>
      </w:r>
      <w:r w:rsidRPr="00256C63">
        <w:rPr>
          <w:rFonts w:ascii="Times New Roman" w:hAnsi="Times New Roman" w:cs="Times New Roman"/>
          <w:sz w:val="24"/>
          <w:szCs w:val="24"/>
        </w:rPr>
        <w:t xml:space="preserve"> in</w:t>
      </w:r>
      <w:r w:rsidR="00D577D2">
        <w:rPr>
          <w:rFonts w:ascii="Times New Roman" w:hAnsi="Times New Roman" w:cs="Times New Roman"/>
          <w:sz w:val="24"/>
          <w:szCs w:val="24"/>
        </w:rPr>
        <w:t xml:space="preserve"> </w:t>
      </w:r>
      <w:r w:rsidRPr="00256C63">
        <w:rPr>
          <w:rFonts w:ascii="Times New Roman" w:hAnsi="Times New Roman" w:cs="Times New Roman"/>
          <w:sz w:val="24"/>
          <w:szCs w:val="24"/>
        </w:rPr>
        <w:t>stock identification</w:t>
      </w:r>
      <w:r w:rsidR="003B6F6D">
        <w:rPr>
          <w:rFonts w:ascii="Times New Roman" w:hAnsi="Times New Roman" w:cs="Times New Roman"/>
          <w:sz w:val="24"/>
          <w:szCs w:val="24"/>
        </w:rPr>
        <w:t xml:space="preserve"> and designing of appropriate</w:t>
      </w:r>
      <w:r w:rsidR="00D577D2">
        <w:rPr>
          <w:rFonts w:ascii="Times New Roman" w:hAnsi="Times New Roman" w:cs="Times New Roman"/>
          <w:sz w:val="24"/>
          <w:szCs w:val="24"/>
        </w:rPr>
        <w:t xml:space="preserve"> </w:t>
      </w:r>
      <w:r w:rsidR="00D577D2" w:rsidRPr="00256C63">
        <w:rPr>
          <w:rFonts w:ascii="Times New Roman" w:hAnsi="Times New Roman" w:cs="Times New Roman"/>
          <w:sz w:val="24"/>
          <w:szCs w:val="24"/>
        </w:rPr>
        <w:t>species management</w:t>
      </w:r>
      <w:r w:rsidRPr="00256C63">
        <w:rPr>
          <w:rFonts w:ascii="Times New Roman" w:hAnsi="Times New Roman" w:cs="Times New Roman"/>
          <w:sz w:val="24"/>
          <w:szCs w:val="24"/>
        </w:rPr>
        <w:t xml:space="preserve"> and conservation </w:t>
      </w:r>
      <w:r w:rsidR="003B6F6D">
        <w:rPr>
          <w:rFonts w:ascii="Times New Roman" w:hAnsi="Times New Roman" w:cs="Times New Roman"/>
          <w:sz w:val="24"/>
          <w:szCs w:val="24"/>
        </w:rPr>
        <w:t xml:space="preserve">programme for </w:t>
      </w:r>
      <w:r w:rsidRPr="00256C63">
        <w:rPr>
          <w:rFonts w:ascii="Times New Roman" w:hAnsi="Times New Roman" w:cs="Times New Roman"/>
          <w:sz w:val="24"/>
          <w:szCs w:val="24"/>
        </w:rPr>
        <w:t xml:space="preserve">sustainable </w:t>
      </w:r>
      <w:r w:rsidR="003B6F6D">
        <w:rPr>
          <w:rFonts w:ascii="Times New Roman" w:hAnsi="Times New Roman" w:cs="Times New Roman"/>
          <w:sz w:val="24"/>
          <w:szCs w:val="24"/>
        </w:rPr>
        <w:t>production of</w:t>
      </w:r>
      <w:r w:rsidRPr="00256C63">
        <w:rPr>
          <w:rFonts w:ascii="Times New Roman" w:hAnsi="Times New Roman" w:cs="Times New Roman"/>
          <w:sz w:val="24"/>
          <w:szCs w:val="24"/>
        </w:rPr>
        <w:t xml:space="preserve"> </w:t>
      </w:r>
      <w:r w:rsidRPr="00256C63">
        <w:rPr>
          <w:rFonts w:ascii="Times New Roman" w:hAnsi="Times New Roman" w:cs="Times New Roman"/>
          <w:i/>
          <w:iCs/>
          <w:sz w:val="24"/>
          <w:szCs w:val="24"/>
        </w:rPr>
        <w:t xml:space="preserve">S. </w:t>
      </w:r>
      <w:proofErr w:type="spellStart"/>
      <w:r w:rsidRPr="00256C63">
        <w:rPr>
          <w:rFonts w:ascii="Times New Roman" w:hAnsi="Times New Roman" w:cs="Times New Roman"/>
          <w:i/>
          <w:iCs/>
          <w:sz w:val="24"/>
          <w:szCs w:val="24"/>
        </w:rPr>
        <w:t>seenghala</w:t>
      </w:r>
      <w:proofErr w:type="spellEnd"/>
      <w:r w:rsidRPr="00256C63">
        <w:rPr>
          <w:rFonts w:ascii="Times New Roman" w:hAnsi="Times New Roman" w:cs="Times New Roman"/>
          <w:sz w:val="24"/>
          <w:szCs w:val="24"/>
        </w:rPr>
        <w:t xml:space="preserve"> from river Sutlej.</w:t>
      </w:r>
      <w:r w:rsidRPr="00256C63">
        <w:t xml:space="preserve"> </w:t>
      </w:r>
    </w:p>
    <w:p w14:paraId="0B3C87AC" w14:textId="67F6EA8E" w:rsidR="00EA4D25" w:rsidRDefault="00EA4D25" w:rsidP="00F469FC">
      <w:pPr>
        <w:shd w:val="clear" w:color="auto" w:fill="FFFFFF"/>
        <w:spacing w:after="0" w:line="480" w:lineRule="auto"/>
        <w:ind w:left="2127" w:hanging="2127"/>
        <w:jc w:val="both"/>
        <w:rPr>
          <w:rFonts w:ascii="Times New Roman" w:eastAsia="Times New Roman" w:hAnsi="Times New Roman"/>
          <w:sz w:val="28"/>
          <w:szCs w:val="28"/>
          <w:lang w:val="en-IN" w:eastAsia="en-IN" w:bidi="hi-IN"/>
        </w:rPr>
      </w:pPr>
      <w:r w:rsidRPr="00256C63">
        <w:rPr>
          <w:rFonts w:ascii="Times New Roman" w:eastAsia="Times New Roman" w:hAnsi="Times New Roman" w:cs="Times New Roman"/>
          <w:sz w:val="14"/>
          <w:szCs w:val="14"/>
          <w:lang w:eastAsia="en-IN" w:bidi="hi-IN"/>
        </w:rPr>
        <w:t> </w:t>
      </w:r>
    </w:p>
    <w:p w14:paraId="288088C5" w14:textId="77777777" w:rsidR="004A555D" w:rsidRPr="004A555D" w:rsidRDefault="004A555D" w:rsidP="004A555D">
      <w:pPr>
        <w:rPr>
          <w:rFonts w:cs="Times New Roman"/>
          <w:kern w:val="2"/>
          <w:highlight w:val="yellow"/>
          <w14:ligatures w14:val="standardContextual"/>
        </w:rPr>
      </w:pPr>
      <w:r w:rsidRPr="004A555D">
        <w:rPr>
          <w:rFonts w:cs="Times New Roman"/>
          <w:kern w:val="2"/>
          <w:highlight w:val="yellow"/>
          <w14:ligatures w14:val="standardContextual"/>
        </w:rPr>
        <w:lastRenderedPageBreak/>
        <w:t>Disclaimer (Artificial intelligence)</w:t>
      </w:r>
    </w:p>
    <w:p w14:paraId="660BA430" w14:textId="77777777" w:rsidR="004A555D" w:rsidRPr="004A555D" w:rsidRDefault="004A555D" w:rsidP="004A555D">
      <w:pPr>
        <w:rPr>
          <w:rFonts w:cs="Times New Roman"/>
          <w:kern w:val="2"/>
          <w:highlight w:val="yellow"/>
          <w14:ligatures w14:val="standardContextual"/>
        </w:rPr>
      </w:pPr>
      <w:r w:rsidRPr="004A555D">
        <w:rPr>
          <w:rFonts w:cs="Times New Roman"/>
          <w:kern w:val="2"/>
          <w:highlight w:val="yellow"/>
          <w14:ligatures w14:val="standardContextual"/>
        </w:rPr>
        <w:t xml:space="preserve">Option 1: </w:t>
      </w:r>
    </w:p>
    <w:p w14:paraId="67A6AF3C" w14:textId="77777777" w:rsidR="004A555D" w:rsidRPr="004A555D" w:rsidRDefault="004A555D" w:rsidP="004A555D">
      <w:pPr>
        <w:rPr>
          <w:rFonts w:cs="Times New Roman"/>
          <w:kern w:val="2"/>
          <w:highlight w:val="yellow"/>
          <w14:ligatures w14:val="standardContextual"/>
        </w:rPr>
      </w:pPr>
      <w:r w:rsidRPr="004A555D">
        <w:rPr>
          <w:rFonts w:cs="Times New Roman"/>
          <w:kern w:val="2"/>
          <w:highlight w:val="yellow"/>
          <w14:ligatures w14:val="standardContextual"/>
        </w:rPr>
        <w:t>Author(s) hereby declare that NO generative AI technologies such as Large Language Models (</w:t>
      </w:r>
      <w:proofErr w:type="spellStart"/>
      <w:r w:rsidRPr="004A555D">
        <w:rPr>
          <w:rFonts w:cs="Times New Roman"/>
          <w:kern w:val="2"/>
          <w:highlight w:val="yellow"/>
          <w14:ligatures w14:val="standardContextual"/>
        </w:rPr>
        <w:t>ChatGPT</w:t>
      </w:r>
      <w:proofErr w:type="spellEnd"/>
      <w:r w:rsidRPr="004A555D">
        <w:rPr>
          <w:rFonts w:cs="Times New Roman"/>
          <w:kern w:val="2"/>
          <w:highlight w:val="yellow"/>
          <w14:ligatures w14:val="standardContextual"/>
        </w:rPr>
        <w:t xml:space="preserve">, COPILOT, etc.) and text-to-image generators have been used during the writing or editing of this manuscript. </w:t>
      </w:r>
    </w:p>
    <w:p w14:paraId="0691303E" w14:textId="77777777" w:rsidR="00F469FC" w:rsidRPr="00F469FC" w:rsidRDefault="00F469FC" w:rsidP="00F469FC">
      <w:pPr>
        <w:shd w:val="clear" w:color="auto" w:fill="FFFFFF"/>
        <w:spacing w:after="0" w:line="480" w:lineRule="auto"/>
        <w:ind w:left="2127" w:hanging="2127"/>
        <w:jc w:val="both"/>
        <w:rPr>
          <w:rFonts w:ascii="Times New Roman" w:eastAsia="Times New Roman" w:hAnsi="Times New Roman"/>
          <w:sz w:val="28"/>
          <w:szCs w:val="28"/>
          <w:lang w:val="en-IN" w:eastAsia="en-IN" w:bidi="hi-IN"/>
        </w:rPr>
      </w:pPr>
    </w:p>
    <w:p w14:paraId="381DC56A" w14:textId="77777777" w:rsidR="0022733C" w:rsidRDefault="00EA4D25" w:rsidP="0022733C">
      <w:pPr>
        <w:pStyle w:val="ListParagraph"/>
        <w:tabs>
          <w:tab w:val="left" w:pos="8460"/>
        </w:tabs>
        <w:spacing w:before="80" w:after="80" w:line="360" w:lineRule="auto"/>
        <w:jc w:val="both"/>
        <w:rPr>
          <w:rFonts w:ascii="Times New Roman" w:hAnsi="Times New Roman"/>
          <w:b/>
          <w:sz w:val="24"/>
          <w:szCs w:val="24"/>
        </w:rPr>
      </w:pPr>
      <w:r w:rsidRPr="00256C63">
        <w:rPr>
          <w:rFonts w:ascii="Times New Roman" w:hAnsi="Times New Roman"/>
          <w:b/>
          <w:sz w:val="24"/>
          <w:szCs w:val="24"/>
        </w:rPr>
        <w:t>References</w:t>
      </w:r>
    </w:p>
    <w:p w14:paraId="0125690B" w14:textId="6F3C87E9"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Ali, F. S., Ismail, M., &amp; Aly, W. (2020). DNA barcoding to characterize biodiversity of freshwater fishes of Egypt. </w:t>
      </w:r>
      <w:r w:rsidRPr="0022733C">
        <w:rPr>
          <w:rFonts w:ascii="Times New Roman" w:eastAsia="Times New Roman" w:hAnsi="Times New Roman"/>
          <w:i/>
          <w:iCs/>
          <w:sz w:val="24"/>
          <w:szCs w:val="24"/>
        </w:rPr>
        <w:t>Molecular Biology Reports, 47</w:t>
      </w:r>
      <w:r w:rsidRPr="0022733C">
        <w:rPr>
          <w:rFonts w:ascii="Times New Roman" w:eastAsia="Times New Roman" w:hAnsi="Times New Roman"/>
          <w:sz w:val="24"/>
          <w:szCs w:val="24"/>
        </w:rPr>
        <w:t xml:space="preserve">(8), 5865–5877. </w:t>
      </w:r>
      <w:hyperlink r:id="rId10" w:history="1">
        <w:r w:rsidRPr="00EE5408">
          <w:rPr>
            <w:rStyle w:val="Hyperlink"/>
            <w:rFonts w:ascii="Times New Roman" w:eastAsia="Times New Roman" w:hAnsi="Times New Roman"/>
            <w:sz w:val="24"/>
            <w:szCs w:val="24"/>
          </w:rPr>
          <w:t>https://doi.org/10.1007/s11033-020-05792-x</w:t>
        </w:r>
      </w:hyperlink>
    </w:p>
    <w:p w14:paraId="55C4CB8C" w14:textId="52E78E89"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proofErr w:type="spellStart"/>
      <w:r w:rsidRPr="0022733C">
        <w:rPr>
          <w:rFonts w:ascii="Times New Roman" w:eastAsia="Times New Roman" w:hAnsi="Times New Roman"/>
          <w:sz w:val="24"/>
          <w:szCs w:val="24"/>
        </w:rPr>
        <w:t>Kathirvelpandian</w:t>
      </w:r>
      <w:proofErr w:type="spellEnd"/>
      <w:r w:rsidRPr="0022733C">
        <w:rPr>
          <w:rFonts w:ascii="Times New Roman" w:eastAsia="Times New Roman" w:hAnsi="Times New Roman"/>
          <w:sz w:val="24"/>
          <w:szCs w:val="24"/>
        </w:rPr>
        <w:t xml:space="preserve">, A., Chowdhury, L. M., &amp; Kumar, M. S. (2022). Species-specific molecular signatures for the commercially important scombrids using mitochondrial gene analysis: A tool for fisheries management. </w:t>
      </w:r>
      <w:r w:rsidRPr="0022733C">
        <w:rPr>
          <w:rFonts w:ascii="Times New Roman" w:eastAsia="Times New Roman" w:hAnsi="Times New Roman"/>
          <w:i/>
          <w:iCs/>
          <w:sz w:val="24"/>
          <w:szCs w:val="24"/>
        </w:rPr>
        <w:t>Journal of Asia-Pacific Biodiversity, 15</w:t>
      </w:r>
      <w:r w:rsidRPr="0022733C">
        <w:rPr>
          <w:rFonts w:ascii="Times New Roman" w:eastAsia="Times New Roman" w:hAnsi="Times New Roman"/>
          <w:sz w:val="24"/>
          <w:szCs w:val="24"/>
        </w:rPr>
        <w:t xml:space="preserve">(4), 481–487. </w:t>
      </w:r>
      <w:hyperlink r:id="rId11" w:history="1">
        <w:r w:rsidRPr="00EE5408">
          <w:rPr>
            <w:rStyle w:val="Hyperlink"/>
            <w:rFonts w:ascii="Times New Roman" w:eastAsia="Times New Roman" w:hAnsi="Times New Roman"/>
            <w:sz w:val="24"/>
            <w:szCs w:val="24"/>
          </w:rPr>
          <w:t>https://doi.org/10.1016/j.japb.2022.02.010</w:t>
        </w:r>
      </w:hyperlink>
    </w:p>
    <w:p w14:paraId="6AF82EB1" w14:textId="2A2C55C5"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Cheriyan, L. P., Oommen, M., George, S., &amp; </w:t>
      </w:r>
      <w:proofErr w:type="spellStart"/>
      <w:r w:rsidRPr="0022733C">
        <w:rPr>
          <w:rFonts w:ascii="Times New Roman" w:eastAsia="Times New Roman" w:hAnsi="Times New Roman"/>
          <w:sz w:val="24"/>
          <w:szCs w:val="24"/>
        </w:rPr>
        <w:t>VasudevanSheeja</w:t>
      </w:r>
      <w:proofErr w:type="spellEnd"/>
      <w:r w:rsidRPr="0022733C">
        <w:rPr>
          <w:rFonts w:ascii="Times New Roman" w:eastAsia="Times New Roman" w:hAnsi="Times New Roman"/>
          <w:sz w:val="24"/>
          <w:szCs w:val="24"/>
        </w:rPr>
        <w:t xml:space="preserve">, A. (2023). A pilot study on the population genetic structure of selected fish species from </w:t>
      </w:r>
      <w:proofErr w:type="spellStart"/>
      <w:r w:rsidRPr="0022733C">
        <w:rPr>
          <w:rFonts w:ascii="Times New Roman" w:eastAsia="Times New Roman" w:hAnsi="Times New Roman"/>
          <w:sz w:val="24"/>
          <w:szCs w:val="24"/>
        </w:rPr>
        <w:t>Meenachil</w:t>
      </w:r>
      <w:proofErr w:type="spellEnd"/>
      <w:r w:rsidRPr="0022733C">
        <w:rPr>
          <w:rFonts w:ascii="Times New Roman" w:eastAsia="Times New Roman" w:hAnsi="Times New Roman"/>
          <w:sz w:val="24"/>
          <w:szCs w:val="24"/>
        </w:rPr>
        <w:t xml:space="preserve"> River, India. </w:t>
      </w:r>
      <w:r w:rsidRPr="0022733C">
        <w:rPr>
          <w:rFonts w:ascii="Times New Roman" w:eastAsia="Times New Roman" w:hAnsi="Times New Roman"/>
          <w:i/>
          <w:iCs/>
          <w:sz w:val="24"/>
          <w:szCs w:val="24"/>
        </w:rPr>
        <w:t>Genetics of Aquatic Organisms, 7</w:t>
      </w:r>
      <w:r w:rsidRPr="0022733C">
        <w:rPr>
          <w:rFonts w:ascii="Times New Roman" w:eastAsia="Times New Roman" w:hAnsi="Times New Roman"/>
          <w:sz w:val="24"/>
          <w:szCs w:val="24"/>
        </w:rPr>
        <w:t xml:space="preserve">(2). </w:t>
      </w:r>
      <w:hyperlink r:id="rId12" w:history="1">
        <w:r w:rsidRPr="00EE5408">
          <w:rPr>
            <w:rStyle w:val="Hyperlink"/>
            <w:rFonts w:ascii="Times New Roman" w:eastAsia="Times New Roman" w:hAnsi="Times New Roman"/>
            <w:sz w:val="24"/>
            <w:szCs w:val="24"/>
          </w:rPr>
          <w:t>https://doi.org/10.1056/gaoi.2023.014</w:t>
        </w:r>
      </w:hyperlink>
    </w:p>
    <w:p w14:paraId="053C1231" w14:textId="23E2782D"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Clary, D. O., &amp; Wolstenholme, D. R. (1985). The mitochondrial DNA molecule of </w:t>
      </w:r>
      <w:r w:rsidRPr="0022733C">
        <w:rPr>
          <w:rFonts w:ascii="Times New Roman" w:eastAsia="Times New Roman" w:hAnsi="Times New Roman"/>
          <w:i/>
          <w:iCs/>
          <w:sz w:val="24"/>
          <w:szCs w:val="24"/>
        </w:rPr>
        <w:t xml:space="preserve">Drosophila </w:t>
      </w:r>
      <w:proofErr w:type="spellStart"/>
      <w:r w:rsidRPr="0022733C">
        <w:rPr>
          <w:rFonts w:ascii="Times New Roman" w:eastAsia="Times New Roman" w:hAnsi="Times New Roman"/>
          <w:i/>
          <w:iCs/>
          <w:sz w:val="24"/>
          <w:szCs w:val="24"/>
        </w:rPr>
        <w:t>yakuba</w:t>
      </w:r>
      <w:proofErr w:type="spellEnd"/>
      <w:r w:rsidRPr="0022733C">
        <w:rPr>
          <w:rFonts w:ascii="Times New Roman" w:eastAsia="Times New Roman" w:hAnsi="Times New Roman"/>
          <w:sz w:val="24"/>
          <w:szCs w:val="24"/>
        </w:rPr>
        <w:t xml:space="preserve">: Nucleotide sequence, gene organization, and genetic code. </w:t>
      </w:r>
      <w:r w:rsidRPr="0022733C">
        <w:rPr>
          <w:rFonts w:ascii="Times New Roman" w:eastAsia="Times New Roman" w:hAnsi="Times New Roman"/>
          <w:i/>
          <w:iCs/>
          <w:sz w:val="24"/>
          <w:szCs w:val="24"/>
        </w:rPr>
        <w:t>Journal of Molecular Evolution, 22</w:t>
      </w:r>
      <w:r w:rsidRPr="0022733C">
        <w:rPr>
          <w:rFonts w:ascii="Times New Roman" w:eastAsia="Times New Roman" w:hAnsi="Times New Roman"/>
          <w:sz w:val="24"/>
          <w:szCs w:val="24"/>
        </w:rPr>
        <w:t xml:space="preserve">(3), 252–271. </w:t>
      </w:r>
      <w:hyperlink r:id="rId13" w:history="1">
        <w:r w:rsidRPr="00EE5408">
          <w:rPr>
            <w:rStyle w:val="Hyperlink"/>
            <w:rFonts w:ascii="Times New Roman" w:eastAsia="Times New Roman" w:hAnsi="Times New Roman"/>
            <w:sz w:val="24"/>
            <w:szCs w:val="24"/>
          </w:rPr>
          <w:t>https://doi.org/10.1007/BF02101673</w:t>
        </w:r>
      </w:hyperlink>
    </w:p>
    <w:p w14:paraId="3D929C7E" w14:textId="77777777"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Datta, S. N., Singh, A., &amp; Tyagi, A. (2022). Study on biometrics and genetic variability of giant river catfish </w:t>
      </w:r>
      <w:proofErr w:type="spellStart"/>
      <w:r w:rsidRPr="0022733C">
        <w:rPr>
          <w:rFonts w:ascii="Times New Roman" w:eastAsia="Times New Roman" w:hAnsi="Times New Roman"/>
          <w:i/>
          <w:iCs/>
          <w:sz w:val="24"/>
          <w:szCs w:val="24"/>
        </w:rPr>
        <w:t>Sperata</w:t>
      </w:r>
      <w:proofErr w:type="spellEnd"/>
      <w:r w:rsidRPr="0022733C">
        <w:rPr>
          <w:rFonts w:ascii="Times New Roman" w:eastAsia="Times New Roman" w:hAnsi="Times New Roman"/>
          <w:i/>
          <w:iCs/>
          <w:sz w:val="24"/>
          <w:szCs w:val="24"/>
        </w:rPr>
        <w:t xml:space="preserve"> </w:t>
      </w:r>
      <w:proofErr w:type="spellStart"/>
      <w:r w:rsidRPr="0022733C">
        <w:rPr>
          <w:rFonts w:ascii="Times New Roman" w:eastAsia="Times New Roman" w:hAnsi="Times New Roman"/>
          <w:i/>
          <w:iCs/>
          <w:sz w:val="24"/>
          <w:szCs w:val="24"/>
        </w:rPr>
        <w:t>seenghala</w:t>
      </w:r>
      <w:proofErr w:type="spellEnd"/>
      <w:r w:rsidRPr="0022733C">
        <w:rPr>
          <w:rFonts w:ascii="Times New Roman" w:eastAsia="Times New Roman" w:hAnsi="Times New Roman"/>
          <w:sz w:val="24"/>
          <w:szCs w:val="24"/>
        </w:rPr>
        <w:t xml:space="preserve"> from </w:t>
      </w:r>
      <w:proofErr w:type="spellStart"/>
      <w:r w:rsidRPr="0022733C">
        <w:rPr>
          <w:rFonts w:ascii="Times New Roman" w:eastAsia="Times New Roman" w:hAnsi="Times New Roman"/>
          <w:sz w:val="24"/>
          <w:szCs w:val="24"/>
        </w:rPr>
        <w:t>Harike</w:t>
      </w:r>
      <w:proofErr w:type="spellEnd"/>
      <w:r w:rsidRPr="0022733C">
        <w:rPr>
          <w:rFonts w:ascii="Times New Roman" w:eastAsia="Times New Roman" w:hAnsi="Times New Roman"/>
          <w:sz w:val="24"/>
          <w:szCs w:val="24"/>
        </w:rPr>
        <w:t xml:space="preserve"> Wetland—a Ramsar site. </w:t>
      </w:r>
      <w:r w:rsidRPr="0022733C">
        <w:rPr>
          <w:rFonts w:ascii="Times New Roman" w:eastAsia="Times New Roman" w:hAnsi="Times New Roman"/>
          <w:i/>
          <w:iCs/>
          <w:sz w:val="24"/>
          <w:szCs w:val="24"/>
        </w:rPr>
        <w:t>Journal of Experimental Zoology India, 25</w:t>
      </w:r>
      <w:r w:rsidRPr="0022733C">
        <w:rPr>
          <w:rFonts w:ascii="Times New Roman" w:eastAsia="Times New Roman" w:hAnsi="Times New Roman"/>
          <w:sz w:val="24"/>
          <w:szCs w:val="24"/>
        </w:rPr>
        <w:t>(1), 1123–1128.</w:t>
      </w:r>
    </w:p>
    <w:p w14:paraId="0B4ABFCF" w14:textId="0B9DE1C0"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De Jong, M. A., Wahlberg, N., Van Eijk, M., Brakefield, P. M., &amp; Zwaan, B. J. (2011). Mitochondrial DNA signature for range-wide populations of </w:t>
      </w:r>
      <w:proofErr w:type="spellStart"/>
      <w:r w:rsidRPr="0022733C">
        <w:rPr>
          <w:rFonts w:ascii="Times New Roman" w:eastAsia="Times New Roman" w:hAnsi="Times New Roman"/>
          <w:i/>
          <w:iCs/>
          <w:sz w:val="24"/>
          <w:szCs w:val="24"/>
        </w:rPr>
        <w:t>Bicyclus</w:t>
      </w:r>
      <w:proofErr w:type="spellEnd"/>
      <w:r w:rsidRPr="0022733C">
        <w:rPr>
          <w:rFonts w:ascii="Times New Roman" w:eastAsia="Times New Roman" w:hAnsi="Times New Roman"/>
          <w:i/>
          <w:iCs/>
          <w:sz w:val="24"/>
          <w:szCs w:val="24"/>
        </w:rPr>
        <w:t xml:space="preserve"> </w:t>
      </w:r>
      <w:proofErr w:type="spellStart"/>
      <w:r w:rsidRPr="0022733C">
        <w:rPr>
          <w:rFonts w:ascii="Times New Roman" w:eastAsia="Times New Roman" w:hAnsi="Times New Roman"/>
          <w:i/>
          <w:iCs/>
          <w:sz w:val="24"/>
          <w:szCs w:val="24"/>
        </w:rPr>
        <w:t>anynana</w:t>
      </w:r>
      <w:proofErr w:type="spellEnd"/>
      <w:r w:rsidRPr="0022733C">
        <w:rPr>
          <w:rFonts w:ascii="Times New Roman" w:eastAsia="Times New Roman" w:hAnsi="Times New Roman"/>
          <w:sz w:val="24"/>
          <w:szCs w:val="24"/>
        </w:rPr>
        <w:t xml:space="preserve"> suggests a rapid expansion from recent refugia. </w:t>
      </w:r>
      <w:r w:rsidRPr="0022733C">
        <w:rPr>
          <w:rFonts w:ascii="Times New Roman" w:eastAsia="Times New Roman" w:hAnsi="Times New Roman"/>
          <w:i/>
          <w:iCs/>
          <w:sz w:val="24"/>
          <w:szCs w:val="24"/>
        </w:rPr>
        <w:t>PLOS ONE, 6</w:t>
      </w:r>
      <w:r w:rsidRPr="0022733C">
        <w:rPr>
          <w:rFonts w:ascii="Times New Roman" w:eastAsia="Times New Roman" w:hAnsi="Times New Roman"/>
          <w:sz w:val="24"/>
          <w:szCs w:val="24"/>
        </w:rPr>
        <w:t xml:space="preserve">(6), e21385. </w:t>
      </w:r>
      <w:hyperlink r:id="rId14" w:history="1">
        <w:r w:rsidRPr="00EE5408">
          <w:rPr>
            <w:rStyle w:val="Hyperlink"/>
            <w:rFonts w:ascii="Times New Roman" w:eastAsia="Times New Roman" w:hAnsi="Times New Roman"/>
            <w:sz w:val="24"/>
            <w:szCs w:val="24"/>
          </w:rPr>
          <w:t>https://doi.org/10.1371/journal.pone.0021385</w:t>
        </w:r>
      </w:hyperlink>
    </w:p>
    <w:p w14:paraId="31203EDC" w14:textId="7A951294"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Faith, J. J., &amp; Pollock, D. D. (2003). Likelihood analysis of asymmetrical mutation bias gradients in vertebrate mitochondrial genomes. </w:t>
      </w:r>
      <w:r w:rsidRPr="0022733C">
        <w:rPr>
          <w:rFonts w:ascii="Times New Roman" w:eastAsia="Times New Roman" w:hAnsi="Times New Roman"/>
          <w:i/>
          <w:iCs/>
          <w:sz w:val="24"/>
          <w:szCs w:val="24"/>
        </w:rPr>
        <w:t>Genetics, 165</w:t>
      </w:r>
      <w:r w:rsidRPr="0022733C">
        <w:rPr>
          <w:rFonts w:ascii="Times New Roman" w:eastAsia="Times New Roman" w:hAnsi="Times New Roman"/>
          <w:sz w:val="24"/>
          <w:szCs w:val="24"/>
        </w:rPr>
        <w:t xml:space="preserve">(2), 735–745. </w:t>
      </w:r>
      <w:hyperlink r:id="rId15" w:history="1">
        <w:r w:rsidRPr="00EE5408">
          <w:rPr>
            <w:rStyle w:val="Hyperlink"/>
            <w:rFonts w:ascii="Times New Roman" w:eastAsia="Times New Roman" w:hAnsi="Times New Roman"/>
            <w:sz w:val="24"/>
            <w:szCs w:val="24"/>
          </w:rPr>
          <w:t>https://doi.org/10.1534/genetics.165.2.735</w:t>
        </w:r>
      </w:hyperlink>
    </w:p>
    <w:p w14:paraId="6C1BE9E8" w14:textId="62441C77"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Funk, W. C., Forester, B. R., Converse, S. J., Darst, C., &amp; Morey, S. (2019). Improving conservation policy with genomics: A guide to integrating adaptive potential into US Endangered Species Act decisions for conservation practitioners and geneticists. </w:t>
      </w:r>
      <w:r w:rsidRPr="0022733C">
        <w:rPr>
          <w:rFonts w:ascii="Times New Roman" w:eastAsia="Times New Roman" w:hAnsi="Times New Roman"/>
          <w:i/>
          <w:iCs/>
          <w:sz w:val="24"/>
          <w:szCs w:val="24"/>
        </w:rPr>
        <w:t>Conservation Genetics, 20</w:t>
      </w:r>
      <w:r w:rsidRPr="0022733C">
        <w:rPr>
          <w:rFonts w:ascii="Times New Roman" w:eastAsia="Times New Roman" w:hAnsi="Times New Roman"/>
          <w:sz w:val="24"/>
          <w:szCs w:val="24"/>
        </w:rPr>
        <w:t xml:space="preserve">(1), 115–134. </w:t>
      </w:r>
      <w:hyperlink r:id="rId16" w:history="1">
        <w:r w:rsidRPr="00EE5408">
          <w:rPr>
            <w:rStyle w:val="Hyperlink"/>
            <w:rFonts w:ascii="Times New Roman" w:eastAsia="Times New Roman" w:hAnsi="Times New Roman"/>
            <w:sz w:val="24"/>
            <w:szCs w:val="24"/>
          </w:rPr>
          <w:t>https://doi.org/10.1007/s10592-018-1165-7</w:t>
        </w:r>
      </w:hyperlink>
    </w:p>
    <w:p w14:paraId="578EA7A0" w14:textId="7844DE80"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Gandra, M., Assis, J., Martins, M. R., &amp; </w:t>
      </w:r>
      <w:proofErr w:type="spellStart"/>
      <w:r w:rsidRPr="0022733C">
        <w:rPr>
          <w:rFonts w:ascii="Times New Roman" w:eastAsia="Times New Roman" w:hAnsi="Times New Roman"/>
          <w:sz w:val="24"/>
          <w:szCs w:val="24"/>
        </w:rPr>
        <w:t>Abecasis</w:t>
      </w:r>
      <w:proofErr w:type="spellEnd"/>
      <w:r w:rsidRPr="0022733C">
        <w:rPr>
          <w:rFonts w:ascii="Times New Roman" w:eastAsia="Times New Roman" w:hAnsi="Times New Roman"/>
          <w:sz w:val="24"/>
          <w:szCs w:val="24"/>
        </w:rPr>
        <w:t xml:space="preserve">, D. (2021). Reduced global genetic differentiation of exploited marine fish species. </w:t>
      </w:r>
      <w:r w:rsidRPr="0022733C">
        <w:rPr>
          <w:rFonts w:ascii="Times New Roman" w:eastAsia="Times New Roman" w:hAnsi="Times New Roman"/>
          <w:i/>
          <w:iCs/>
          <w:sz w:val="24"/>
          <w:szCs w:val="24"/>
        </w:rPr>
        <w:t>Molecular Biology and Evolution, 38</w:t>
      </w:r>
      <w:r w:rsidRPr="0022733C">
        <w:rPr>
          <w:rFonts w:ascii="Times New Roman" w:eastAsia="Times New Roman" w:hAnsi="Times New Roman"/>
          <w:sz w:val="24"/>
          <w:szCs w:val="24"/>
        </w:rPr>
        <w:t xml:space="preserve">(4), 1402–1412. </w:t>
      </w:r>
      <w:hyperlink r:id="rId17" w:history="1">
        <w:r w:rsidRPr="00EE5408">
          <w:rPr>
            <w:rStyle w:val="Hyperlink"/>
            <w:rFonts w:ascii="Times New Roman" w:eastAsia="Times New Roman" w:hAnsi="Times New Roman"/>
            <w:sz w:val="24"/>
            <w:szCs w:val="24"/>
          </w:rPr>
          <w:t>https://doi.org/10.1093/molbev/msaa305</w:t>
        </w:r>
      </w:hyperlink>
    </w:p>
    <w:p w14:paraId="22184C6C" w14:textId="4D66AC99"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lastRenderedPageBreak/>
        <w:t xml:space="preserve">Gupta, S. (2015). Review on </w:t>
      </w:r>
      <w:proofErr w:type="spellStart"/>
      <w:r w:rsidRPr="0022733C">
        <w:rPr>
          <w:rFonts w:ascii="Times New Roman" w:eastAsia="Times New Roman" w:hAnsi="Times New Roman"/>
          <w:i/>
          <w:iCs/>
          <w:sz w:val="24"/>
          <w:szCs w:val="24"/>
        </w:rPr>
        <w:t>Sperata</w:t>
      </w:r>
      <w:proofErr w:type="spellEnd"/>
      <w:r w:rsidRPr="0022733C">
        <w:rPr>
          <w:rFonts w:ascii="Times New Roman" w:eastAsia="Times New Roman" w:hAnsi="Times New Roman"/>
          <w:i/>
          <w:iCs/>
          <w:sz w:val="24"/>
          <w:szCs w:val="24"/>
        </w:rPr>
        <w:t xml:space="preserve"> </w:t>
      </w:r>
      <w:proofErr w:type="spellStart"/>
      <w:r w:rsidRPr="0022733C">
        <w:rPr>
          <w:rFonts w:ascii="Times New Roman" w:eastAsia="Times New Roman" w:hAnsi="Times New Roman"/>
          <w:i/>
          <w:iCs/>
          <w:sz w:val="24"/>
          <w:szCs w:val="24"/>
        </w:rPr>
        <w:t>seenghala</w:t>
      </w:r>
      <w:proofErr w:type="spellEnd"/>
      <w:r w:rsidRPr="0022733C">
        <w:rPr>
          <w:rFonts w:ascii="Times New Roman" w:eastAsia="Times New Roman" w:hAnsi="Times New Roman"/>
          <w:sz w:val="24"/>
          <w:szCs w:val="24"/>
        </w:rPr>
        <w:t xml:space="preserve"> (Sykes, 1839), a freshwater catfish of the Indian subcontinent. </w:t>
      </w:r>
      <w:r w:rsidRPr="0022733C">
        <w:rPr>
          <w:rFonts w:ascii="Times New Roman" w:eastAsia="Times New Roman" w:hAnsi="Times New Roman"/>
          <w:i/>
          <w:iCs/>
          <w:sz w:val="24"/>
          <w:szCs w:val="24"/>
        </w:rPr>
        <w:t>Journal of Aquaculture Research &amp; Development, 6</w:t>
      </w:r>
      <w:r w:rsidRPr="0022733C">
        <w:rPr>
          <w:rFonts w:ascii="Times New Roman" w:eastAsia="Times New Roman" w:hAnsi="Times New Roman"/>
          <w:sz w:val="24"/>
          <w:szCs w:val="24"/>
        </w:rPr>
        <w:t xml:space="preserve">(290), 2. </w:t>
      </w:r>
      <w:hyperlink r:id="rId18" w:history="1">
        <w:r w:rsidRPr="00EE5408">
          <w:rPr>
            <w:rStyle w:val="Hyperlink"/>
            <w:rFonts w:ascii="Times New Roman" w:eastAsia="Times New Roman" w:hAnsi="Times New Roman"/>
            <w:sz w:val="24"/>
            <w:szCs w:val="24"/>
          </w:rPr>
          <w:t>https://doi.org/10.4172/2155-9546.1000290</w:t>
        </w:r>
      </w:hyperlink>
    </w:p>
    <w:p w14:paraId="2D08BA5D" w14:textId="1A2F0A00"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Habib, M., Lakra, W. S., Mohindra, V., Lal, K. K., Punia, P., Singh, R. K., &amp; Khan, A. A. (2012). Assessment of ATPase 8 and ATPase 6 mtDNA sequences in genetic diversity studies of </w:t>
      </w:r>
      <w:r w:rsidRPr="0022733C">
        <w:rPr>
          <w:rFonts w:ascii="Times New Roman" w:eastAsia="Times New Roman" w:hAnsi="Times New Roman"/>
          <w:i/>
          <w:iCs/>
          <w:sz w:val="24"/>
          <w:szCs w:val="24"/>
        </w:rPr>
        <w:t xml:space="preserve">Channa </w:t>
      </w:r>
      <w:proofErr w:type="spellStart"/>
      <w:r w:rsidRPr="0022733C">
        <w:rPr>
          <w:rFonts w:ascii="Times New Roman" w:eastAsia="Times New Roman" w:hAnsi="Times New Roman"/>
          <w:i/>
          <w:iCs/>
          <w:sz w:val="24"/>
          <w:szCs w:val="24"/>
        </w:rPr>
        <w:t>marulius</w:t>
      </w:r>
      <w:proofErr w:type="spellEnd"/>
      <w:r w:rsidRPr="0022733C">
        <w:rPr>
          <w:rFonts w:ascii="Times New Roman" w:eastAsia="Times New Roman" w:hAnsi="Times New Roman"/>
          <w:sz w:val="24"/>
          <w:szCs w:val="24"/>
        </w:rPr>
        <w:t xml:space="preserve"> (</w:t>
      </w:r>
      <w:proofErr w:type="spellStart"/>
      <w:r w:rsidRPr="0022733C">
        <w:rPr>
          <w:rFonts w:ascii="Times New Roman" w:eastAsia="Times New Roman" w:hAnsi="Times New Roman"/>
          <w:sz w:val="24"/>
          <w:szCs w:val="24"/>
        </w:rPr>
        <w:t>Channidae</w:t>
      </w:r>
      <w:proofErr w:type="spellEnd"/>
      <w:r w:rsidRPr="0022733C">
        <w:rPr>
          <w:rFonts w:ascii="Times New Roman" w:eastAsia="Times New Roman" w:hAnsi="Times New Roman"/>
          <w:sz w:val="24"/>
          <w:szCs w:val="24"/>
        </w:rPr>
        <w:t xml:space="preserve">: Perciformes). </w:t>
      </w:r>
      <w:r w:rsidRPr="0022733C">
        <w:rPr>
          <w:rFonts w:ascii="Times New Roman" w:eastAsia="Times New Roman" w:hAnsi="Times New Roman"/>
          <w:i/>
          <w:iCs/>
          <w:sz w:val="24"/>
          <w:szCs w:val="24"/>
        </w:rPr>
        <w:t>Proceedings of the National Academy of Sciences, India Section B: Biological Sciences, 82</w:t>
      </w:r>
      <w:r w:rsidRPr="0022733C">
        <w:rPr>
          <w:rFonts w:ascii="Times New Roman" w:eastAsia="Times New Roman" w:hAnsi="Times New Roman"/>
          <w:sz w:val="24"/>
          <w:szCs w:val="24"/>
        </w:rPr>
        <w:t xml:space="preserve">(4), 497–501. </w:t>
      </w:r>
      <w:hyperlink r:id="rId19" w:history="1">
        <w:r w:rsidRPr="00EE5408">
          <w:rPr>
            <w:rStyle w:val="Hyperlink"/>
            <w:rFonts w:ascii="Times New Roman" w:eastAsia="Times New Roman" w:hAnsi="Times New Roman"/>
            <w:sz w:val="24"/>
            <w:szCs w:val="24"/>
          </w:rPr>
          <w:t>https://doi.org/10.1007/s40011-012-0053-0</w:t>
        </w:r>
      </w:hyperlink>
    </w:p>
    <w:p w14:paraId="0FCA4491" w14:textId="5EE34CF0"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Hassanin, A., Leger, N. E. L. L. Y., &amp; Deutsch, J. (2005). Evidence for multiple reversals of asymmetric mutational constraints during the evolution of the mitochondrial genome of Metazoa, and consequences for phylogenetic inferences. </w:t>
      </w:r>
      <w:r w:rsidRPr="0022733C">
        <w:rPr>
          <w:rFonts w:ascii="Times New Roman" w:eastAsia="Times New Roman" w:hAnsi="Times New Roman"/>
          <w:i/>
          <w:iCs/>
          <w:sz w:val="24"/>
          <w:szCs w:val="24"/>
        </w:rPr>
        <w:t>Systematic Biology, 54</w:t>
      </w:r>
      <w:r w:rsidRPr="0022733C">
        <w:rPr>
          <w:rFonts w:ascii="Times New Roman" w:eastAsia="Times New Roman" w:hAnsi="Times New Roman"/>
          <w:sz w:val="24"/>
          <w:szCs w:val="24"/>
        </w:rPr>
        <w:t xml:space="preserve">(2), 277–298. </w:t>
      </w:r>
      <w:hyperlink r:id="rId20" w:history="1">
        <w:r w:rsidRPr="00EE5408">
          <w:rPr>
            <w:rStyle w:val="Hyperlink"/>
            <w:rFonts w:ascii="Times New Roman" w:eastAsia="Times New Roman" w:hAnsi="Times New Roman"/>
            <w:sz w:val="24"/>
            <w:szCs w:val="24"/>
          </w:rPr>
          <w:t>https://doi.org/10.1080/10635150590942684</w:t>
        </w:r>
      </w:hyperlink>
    </w:p>
    <w:p w14:paraId="437B7C80" w14:textId="77777777"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Hebert, P. D., Penton, E. H., Burns, J. M., Janzen, D. H., &amp; Hallwachs, W. (2004). Ten species in one: DNA barcoding reveals cryptic species in the neotropical skipper butterfly </w:t>
      </w:r>
      <w:proofErr w:type="spellStart"/>
      <w:r w:rsidRPr="0022733C">
        <w:rPr>
          <w:rFonts w:ascii="Times New Roman" w:eastAsia="Times New Roman" w:hAnsi="Times New Roman"/>
          <w:i/>
          <w:iCs/>
          <w:sz w:val="24"/>
          <w:szCs w:val="24"/>
        </w:rPr>
        <w:t>Astraptes</w:t>
      </w:r>
      <w:proofErr w:type="spellEnd"/>
      <w:r w:rsidRPr="0022733C">
        <w:rPr>
          <w:rFonts w:ascii="Times New Roman" w:eastAsia="Times New Roman" w:hAnsi="Times New Roman"/>
          <w:i/>
          <w:iCs/>
          <w:sz w:val="24"/>
          <w:szCs w:val="24"/>
        </w:rPr>
        <w:t xml:space="preserve"> </w:t>
      </w:r>
      <w:proofErr w:type="spellStart"/>
      <w:r w:rsidRPr="0022733C">
        <w:rPr>
          <w:rFonts w:ascii="Times New Roman" w:eastAsia="Times New Roman" w:hAnsi="Times New Roman"/>
          <w:i/>
          <w:iCs/>
          <w:sz w:val="24"/>
          <w:szCs w:val="24"/>
        </w:rPr>
        <w:t>fulgerator</w:t>
      </w:r>
      <w:proofErr w:type="spellEnd"/>
      <w:r w:rsidRPr="0022733C">
        <w:rPr>
          <w:rFonts w:ascii="Times New Roman" w:eastAsia="Times New Roman" w:hAnsi="Times New Roman"/>
          <w:sz w:val="24"/>
          <w:szCs w:val="24"/>
        </w:rPr>
        <w:t xml:space="preserve">. </w:t>
      </w:r>
      <w:r w:rsidRPr="0022733C">
        <w:rPr>
          <w:rFonts w:ascii="Times New Roman" w:eastAsia="Times New Roman" w:hAnsi="Times New Roman"/>
          <w:i/>
          <w:iCs/>
          <w:sz w:val="24"/>
          <w:szCs w:val="24"/>
        </w:rPr>
        <w:t>Proceedings of the National Academy of Sciences, 101</w:t>
      </w:r>
      <w:r w:rsidRPr="0022733C">
        <w:rPr>
          <w:rFonts w:ascii="Times New Roman" w:eastAsia="Times New Roman" w:hAnsi="Times New Roman"/>
          <w:sz w:val="24"/>
          <w:szCs w:val="24"/>
        </w:rPr>
        <w:t xml:space="preserve">(41), 14812–14817. </w:t>
      </w:r>
      <w:hyperlink r:id="rId21" w:tgtFrame="_new" w:history="1">
        <w:r w:rsidRPr="0022733C">
          <w:rPr>
            <w:rFonts w:ascii="Times New Roman" w:eastAsia="Times New Roman" w:hAnsi="Times New Roman"/>
            <w:color w:val="0000FF"/>
            <w:sz w:val="24"/>
            <w:szCs w:val="24"/>
            <w:u w:val="single"/>
          </w:rPr>
          <w:t>https://doi.org/10.1073/pnas.0406166101</w:t>
        </w:r>
      </w:hyperlink>
    </w:p>
    <w:p w14:paraId="71241415" w14:textId="77777777"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Jayaram, K. C. (1999). </w:t>
      </w:r>
      <w:r w:rsidRPr="0022733C">
        <w:rPr>
          <w:rFonts w:ascii="Times New Roman" w:eastAsia="Times New Roman" w:hAnsi="Times New Roman"/>
          <w:i/>
          <w:iCs/>
          <w:sz w:val="24"/>
          <w:szCs w:val="24"/>
        </w:rPr>
        <w:t>The freshwater fishes of the Indian region</w:t>
      </w:r>
      <w:r w:rsidRPr="0022733C">
        <w:rPr>
          <w:rFonts w:ascii="Times New Roman" w:eastAsia="Times New Roman" w:hAnsi="Times New Roman"/>
          <w:sz w:val="24"/>
          <w:szCs w:val="24"/>
        </w:rPr>
        <w:t xml:space="preserve"> (1st ed.). Narendra Publishing House.</w:t>
      </w:r>
    </w:p>
    <w:p w14:paraId="4D705337" w14:textId="78A239E5"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Kamran, M., Razzaq, H., Noorullah, M., Ahmad, M., &amp; Zuberi, A. (2023). Comparative analysis of genetic diversity, growth performance, disease resistance, and expression of growth and immune-related genes among five different stocks of </w:t>
      </w:r>
      <w:r w:rsidRPr="0022733C">
        <w:rPr>
          <w:rFonts w:ascii="Times New Roman" w:eastAsia="Times New Roman" w:hAnsi="Times New Roman"/>
          <w:i/>
          <w:iCs/>
          <w:sz w:val="24"/>
          <w:szCs w:val="24"/>
        </w:rPr>
        <w:t>Labeo rohita</w:t>
      </w:r>
      <w:r w:rsidRPr="0022733C">
        <w:rPr>
          <w:rFonts w:ascii="Times New Roman" w:eastAsia="Times New Roman" w:hAnsi="Times New Roman"/>
          <w:sz w:val="24"/>
          <w:szCs w:val="24"/>
        </w:rPr>
        <w:t xml:space="preserve"> (Hamilton, 1822). </w:t>
      </w:r>
      <w:r w:rsidRPr="0022733C">
        <w:rPr>
          <w:rFonts w:ascii="Times New Roman" w:eastAsia="Times New Roman" w:hAnsi="Times New Roman"/>
          <w:i/>
          <w:iCs/>
          <w:sz w:val="24"/>
          <w:szCs w:val="24"/>
        </w:rPr>
        <w:t>Aquaculture, 567</w:t>
      </w:r>
      <w:r w:rsidRPr="0022733C">
        <w:rPr>
          <w:rFonts w:ascii="Times New Roman" w:eastAsia="Times New Roman" w:hAnsi="Times New Roman"/>
          <w:sz w:val="24"/>
          <w:szCs w:val="24"/>
        </w:rPr>
        <w:t xml:space="preserve">, 739277. </w:t>
      </w:r>
      <w:hyperlink r:id="rId22" w:history="1">
        <w:r w:rsidRPr="00EE5408">
          <w:rPr>
            <w:rStyle w:val="Hyperlink"/>
            <w:rFonts w:ascii="Times New Roman" w:eastAsia="Times New Roman" w:hAnsi="Times New Roman"/>
            <w:sz w:val="24"/>
            <w:szCs w:val="24"/>
          </w:rPr>
          <w:t>https://doi.org/10.1016/j.aquaculture.2023.739277</w:t>
        </w:r>
      </w:hyperlink>
    </w:p>
    <w:p w14:paraId="0081A800" w14:textId="77777777"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Kaur, S., Tewari, G., Singh, P., &amp; Datta, S. N. (2022). Morphometric characterization of giant river catfish, </w:t>
      </w:r>
      <w:proofErr w:type="spellStart"/>
      <w:r w:rsidRPr="0022733C">
        <w:rPr>
          <w:rFonts w:ascii="Times New Roman" w:eastAsia="Times New Roman" w:hAnsi="Times New Roman"/>
          <w:i/>
          <w:iCs/>
          <w:sz w:val="24"/>
          <w:szCs w:val="24"/>
        </w:rPr>
        <w:t>Sperata</w:t>
      </w:r>
      <w:proofErr w:type="spellEnd"/>
      <w:r w:rsidRPr="0022733C">
        <w:rPr>
          <w:rFonts w:ascii="Times New Roman" w:eastAsia="Times New Roman" w:hAnsi="Times New Roman"/>
          <w:i/>
          <w:iCs/>
          <w:sz w:val="24"/>
          <w:szCs w:val="24"/>
        </w:rPr>
        <w:t xml:space="preserve"> </w:t>
      </w:r>
      <w:proofErr w:type="spellStart"/>
      <w:r w:rsidRPr="0022733C">
        <w:rPr>
          <w:rFonts w:ascii="Times New Roman" w:eastAsia="Times New Roman" w:hAnsi="Times New Roman"/>
          <w:i/>
          <w:iCs/>
          <w:sz w:val="24"/>
          <w:szCs w:val="24"/>
        </w:rPr>
        <w:t>seenghala</w:t>
      </w:r>
      <w:proofErr w:type="spellEnd"/>
      <w:r w:rsidRPr="0022733C">
        <w:rPr>
          <w:rFonts w:ascii="Times New Roman" w:eastAsia="Times New Roman" w:hAnsi="Times New Roman"/>
          <w:sz w:val="24"/>
          <w:szCs w:val="24"/>
        </w:rPr>
        <w:t xml:space="preserve"> from river Sutlej, Punjab (India). </w:t>
      </w:r>
      <w:r w:rsidRPr="0022733C">
        <w:rPr>
          <w:rFonts w:ascii="Times New Roman" w:eastAsia="Times New Roman" w:hAnsi="Times New Roman"/>
          <w:i/>
          <w:iCs/>
          <w:sz w:val="24"/>
          <w:szCs w:val="24"/>
        </w:rPr>
        <w:t>Indian Journal of Ecology, 49</w:t>
      </w:r>
      <w:r w:rsidRPr="0022733C">
        <w:rPr>
          <w:rFonts w:ascii="Times New Roman" w:eastAsia="Times New Roman" w:hAnsi="Times New Roman"/>
          <w:sz w:val="24"/>
          <w:szCs w:val="24"/>
        </w:rPr>
        <w:t>(3), 864–868.</w:t>
      </w:r>
    </w:p>
    <w:p w14:paraId="3B7D9896" w14:textId="2FCE535C"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Kumar, A., Negi, N., Yadav, N., </w:t>
      </w:r>
      <w:proofErr w:type="spellStart"/>
      <w:r w:rsidRPr="0022733C">
        <w:rPr>
          <w:rFonts w:ascii="Times New Roman" w:eastAsia="Times New Roman" w:hAnsi="Times New Roman"/>
          <w:sz w:val="24"/>
          <w:szCs w:val="24"/>
        </w:rPr>
        <w:t>Badola</w:t>
      </w:r>
      <w:proofErr w:type="spellEnd"/>
      <w:r w:rsidRPr="0022733C">
        <w:rPr>
          <w:rFonts w:ascii="Times New Roman" w:eastAsia="Times New Roman" w:hAnsi="Times New Roman"/>
          <w:sz w:val="24"/>
          <w:szCs w:val="24"/>
        </w:rPr>
        <w:t xml:space="preserve">, R., Hussain, S. A., &amp; Gupta, S. K. (2024). Genetic diversity, spatial connectivity, and population structure of Asian silurid catfish </w:t>
      </w:r>
      <w:r w:rsidRPr="0022733C">
        <w:rPr>
          <w:rFonts w:ascii="Times New Roman" w:eastAsia="Times New Roman" w:hAnsi="Times New Roman"/>
          <w:i/>
          <w:iCs/>
          <w:sz w:val="24"/>
          <w:szCs w:val="24"/>
        </w:rPr>
        <w:t xml:space="preserve">Wallago </w:t>
      </w:r>
      <w:proofErr w:type="spellStart"/>
      <w:r w:rsidRPr="0022733C">
        <w:rPr>
          <w:rFonts w:ascii="Times New Roman" w:eastAsia="Times New Roman" w:hAnsi="Times New Roman"/>
          <w:i/>
          <w:iCs/>
          <w:sz w:val="24"/>
          <w:szCs w:val="24"/>
        </w:rPr>
        <w:t>attu</w:t>
      </w:r>
      <w:proofErr w:type="spellEnd"/>
      <w:r w:rsidRPr="0022733C">
        <w:rPr>
          <w:rFonts w:ascii="Times New Roman" w:eastAsia="Times New Roman" w:hAnsi="Times New Roman"/>
          <w:sz w:val="24"/>
          <w:szCs w:val="24"/>
        </w:rPr>
        <w:t xml:space="preserve"> (Bloch and Schneider, 1801) in the Ganga River System: Insights from mitochondrial DNA analysis. </w:t>
      </w:r>
      <w:r w:rsidRPr="0022733C">
        <w:rPr>
          <w:rFonts w:ascii="Times New Roman" w:eastAsia="Times New Roman" w:hAnsi="Times New Roman"/>
          <w:i/>
          <w:iCs/>
          <w:sz w:val="24"/>
          <w:szCs w:val="24"/>
        </w:rPr>
        <w:t>Molecular Biology Reports, 51</w:t>
      </w:r>
      <w:r w:rsidRPr="0022733C">
        <w:rPr>
          <w:rFonts w:ascii="Times New Roman" w:eastAsia="Times New Roman" w:hAnsi="Times New Roman"/>
          <w:sz w:val="24"/>
          <w:szCs w:val="24"/>
        </w:rPr>
        <w:t xml:space="preserve">(1), 378. </w:t>
      </w:r>
      <w:hyperlink r:id="rId23" w:history="1">
        <w:r w:rsidRPr="00EE5408">
          <w:rPr>
            <w:rStyle w:val="Hyperlink"/>
            <w:rFonts w:ascii="Times New Roman" w:eastAsia="Times New Roman" w:hAnsi="Times New Roman"/>
            <w:sz w:val="24"/>
            <w:szCs w:val="24"/>
          </w:rPr>
          <w:t>https://doi.org/10.1007/s11033-024-07988-x</w:t>
        </w:r>
      </w:hyperlink>
    </w:p>
    <w:p w14:paraId="31043089" w14:textId="32FD9E22"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Kumari, P., Pavan-Kumar, A., Kumar, G., Alam, A., </w:t>
      </w:r>
      <w:proofErr w:type="spellStart"/>
      <w:r w:rsidRPr="0022733C">
        <w:rPr>
          <w:rFonts w:ascii="Times New Roman" w:eastAsia="Times New Roman" w:hAnsi="Times New Roman"/>
          <w:sz w:val="24"/>
          <w:szCs w:val="24"/>
        </w:rPr>
        <w:t>Parhi</w:t>
      </w:r>
      <w:proofErr w:type="spellEnd"/>
      <w:r w:rsidRPr="0022733C">
        <w:rPr>
          <w:rFonts w:ascii="Times New Roman" w:eastAsia="Times New Roman" w:hAnsi="Times New Roman"/>
          <w:sz w:val="24"/>
          <w:szCs w:val="24"/>
        </w:rPr>
        <w:t xml:space="preserve">, J., Gireesh-Babu, P., ... &amp; Krishna, G. (2017). Genetic diversity and demographic history of the giant river catfish </w:t>
      </w:r>
      <w:proofErr w:type="spellStart"/>
      <w:r w:rsidRPr="0022733C">
        <w:rPr>
          <w:rFonts w:ascii="Times New Roman" w:eastAsia="Times New Roman" w:hAnsi="Times New Roman"/>
          <w:i/>
          <w:iCs/>
          <w:sz w:val="24"/>
          <w:szCs w:val="24"/>
        </w:rPr>
        <w:t>Sperata</w:t>
      </w:r>
      <w:proofErr w:type="spellEnd"/>
      <w:r w:rsidRPr="0022733C">
        <w:rPr>
          <w:rFonts w:ascii="Times New Roman" w:eastAsia="Times New Roman" w:hAnsi="Times New Roman"/>
          <w:i/>
          <w:iCs/>
          <w:sz w:val="24"/>
          <w:szCs w:val="24"/>
        </w:rPr>
        <w:t xml:space="preserve"> </w:t>
      </w:r>
      <w:proofErr w:type="spellStart"/>
      <w:r w:rsidRPr="0022733C">
        <w:rPr>
          <w:rFonts w:ascii="Times New Roman" w:eastAsia="Times New Roman" w:hAnsi="Times New Roman"/>
          <w:i/>
          <w:iCs/>
          <w:sz w:val="24"/>
          <w:szCs w:val="24"/>
        </w:rPr>
        <w:t>seenghala</w:t>
      </w:r>
      <w:proofErr w:type="spellEnd"/>
      <w:r w:rsidRPr="0022733C">
        <w:rPr>
          <w:rFonts w:ascii="Times New Roman" w:eastAsia="Times New Roman" w:hAnsi="Times New Roman"/>
          <w:sz w:val="24"/>
          <w:szCs w:val="24"/>
        </w:rPr>
        <w:t xml:space="preserve"> inferred from mitochondrial DNA markers. </w:t>
      </w:r>
      <w:r w:rsidRPr="0022733C">
        <w:rPr>
          <w:rFonts w:ascii="Times New Roman" w:eastAsia="Times New Roman" w:hAnsi="Times New Roman"/>
          <w:i/>
          <w:iCs/>
          <w:sz w:val="24"/>
          <w:szCs w:val="24"/>
        </w:rPr>
        <w:t>Mitochondrial DNA Part A, 28</w:t>
      </w:r>
      <w:r w:rsidRPr="0022733C">
        <w:rPr>
          <w:rFonts w:ascii="Times New Roman" w:eastAsia="Times New Roman" w:hAnsi="Times New Roman"/>
          <w:sz w:val="24"/>
          <w:szCs w:val="24"/>
        </w:rPr>
        <w:t xml:space="preserve">(6), 920–926. </w:t>
      </w:r>
      <w:hyperlink r:id="rId24" w:history="1">
        <w:r w:rsidRPr="00EE5408">
          <w:rPr>
            <w:rStyle w:val="Hyperlink"/>
            <w:rFonts w:ascii="Times New Roman" w:eastAsia="Times New Roman" w:hAnsi="Times New Roman"/>
            <w:sz w:val="24"/>
            <w:szCs w:val="24"/>
          </w:rPr>
          <w:t>https://doi.org/10.3109/19401736.2016.1144871</w:t>
        </w:r>
      </w:hyperlink>
    </w:p>
    <w:p w14:paraId="3F5B2EDE"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Lakra, W. S., Verma, M. S., Goswami, M., Lal, K. K., Mohindra, V., Punia, P., &amp; Hebert, P. (2011). DNA barcoding Indian marine fishes. </w:t>
      </w:r>
      <w:r w:rsidRPr="005E4818">
        <w:rPr>
          <w:rFonts w:ascii="Times New Roman" w:eastAsia="Times New Roman" w:hAnsi="Times New Roman"/>
          <w:i/>
          <w:iCs/>
          <w:sz w:val="24"/>
          <w:szCs w:val="24"/>
        </w:rPr>
        <w:t>Molecular Ecology Resources, 11</w:t>
      </w:r>
      <w:r w:rsidRPr="005E4818">
        <w:rPr>
          <w:rFonts w:ascii="Times New Roman" w:eastAsia="Times New Roman" w:hAnsi="Times New Roman"/>
          <w:sz w:val="24"/>
          <w:szCs w:val="24"/>
        </w:rPr>
        <w:t xml:space="preserve">(1), 60–71. </w:t>
      </w:r>
      <w:hyperlink r:id="rId25" w:history="1">
        <w:r w:rsidRPr="00EE5408">
          <w:rPr>
            <w:rStyle w:val="Hyperlink"/>
            <w:rFonts w:ascii="Times New Roman" w:eastAsia="Times New Roman" w:hAnsi="Times New Roman"/>
            <w:sz w:val="24"/>
            <w:szCs w:val="24"/>
          </w:rPr>
          <w:t>https://doi.org/10.1111/j.1755-0998.2010.02919.x</w:t>
        </w:r>
      </w:hyperlink>
    </w:p>
    <w:p w14:paraId="2B58BB30"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Librado, P., &amp; Rozas, J. (2009). </w:t>
      </w:r>
      <w:proofErr w:type="spellStart"/>
      <w:r w:rsidRPr="005E4818">
        <w:rPr>
          <w:rFonts w:ascii="Times New Roman" w:eastAsia="Times New Roman" w:hAnsi="Times New Roman"/>
          <w:sz w:val="24"/>
          <w:szCs w:val="24"/>
        </w:rPr>
        <w:t>DnaSP</w:t>
      </w:r>
      <w:proofErr w:type="spellEnd"/>
      <w:r w:rsidRPr="005E4818">
        <w:rPr>
          <w:rFonts w:ascii="Times New Roman" w:eastAsia="Times New Roman" w:hAnsi="Times New Roman"/>
          <w:sz w:val="24"/>
          <w:szCs w:val="24"/>
        </w:rPr>
        <w:t xml:space="preserve"> v5: A software for comprehensive analysis of DNA polymorphism data. </w:t>
      </w:r>
      <w:r w:rsidRPr="005E4818">
        <w:rPr>
          <w:rFonts w:ascii="Times New Roman" w:eastAsia="Times New Roman" w:hAnsi="Times New Roman"/>
          <w:i/>
          <w:iCs/>
          <w:sz w:val="24"/>
          <w:szCs w:val="24"/>
        </w:rPr>
        <w:t>Bioinformatics, 25</w:t>
      </w:r>
      <w:r w:rsidRPr="005E4818">
        <w:rPr>
          <w:rFonts w:ascii="Times New Roman" w:eastAsia="Times New Roman" w:hAnsi="Times New Roman"/>
          <w:sz w:val="24"/>
          <w:szCs w:val="24"/>
        </w:rPr>
        <w:t xml:space="preserve">(14), 1451–1452. </w:t>
      </w:r>
      <w:hyperlink r:id="rId26" w:history="1">
        <w:r w:rsidRPr="00EE5408">
          <w:rPr>
            <w:rStyle w:val="Hyperlink"/>
            <w:rFonts w:ascii="Times New Roman" w:eastAsia="Times New Roman" w:hAnsi="Times New Roman"/>
            <w:sz w:val="24"/>
            <w:szCs w:val="24"/>
          </w:rPr>
          <w:t>https://doi.org/10.1093/bioinformatics/btp187</w:t>
        </w:r>
      </w:hyperlink>
    </w:p>
    <w:p w14:paraId="1FF8706B"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Mandal, S., Chowdhury, L. M., Chaturvedi, S., &amp; Mohindra, V. (2025). Mitochondrial DNA markers reveal stock composition and genetic diversity of </w:t>
      </w:r>
      <w:proofErr w:type="spellStart"/>
      <w:r w:rsidRPr="005E4818">
        <w:rPr>
          <w:rFonts w:ascii="Times New Roman" w:eastAsia="Times New Roman" w:hAnsi="Times New Roman"/>
          <w:i/>
          <w:iCs/>
          <w:sz w:val="24"/>
          <w:szCs w:val="24"/>
        </w:rPr>
        <w:t>Ompok</w:t>
      </w:r>
      <w:proofErr w:type="spellEnd"/>
      <w:r w:rsidRPr="005E4818">
        <w:rPr>
          <w:rFonts w:ascii="Times New Roman" w:eastAsia="Times New Roman" w:hAnsi="Times New Roman"/>
          <w:i/>
          <w:iCs/>
          <w:sz w:val="24"/>
          <w:szCs w:val="24"/>
        </w:rPr>
        <w:t xml:space="preserve"> </w:t>
      </w:r>
      <w:proofErr w:type="spellStart"/>
      <w:r w:rsidRPr="005E4818">
        <w:rPr>
          <w:rFonts w:ascii="Times New Roman" w:eastAsia="Times New Roman" w:hAnsi="Times New Roman"/>
          <w:i/>
          <w:iCs/>
          <w:sz w:val="24"/>
          <w:szCs w:val="24"/>
        </w:rPr>
        <w:t>bimaculatus</w:t>
      </w:r>
      <w:proofErr w:type="spellEnd"/>
      <w:r w:rsidRPr="005E4818">
        <w:rPr>
          <w:rFonts w:ascii="Times New Roman" w:eastAsia="Times New Roman" w:hAnsi="Times New Roman"/>
          <w:sz w:val="24"/>
          <w:szCs w:val="24"/>
        </w:rPr>
        <w:t xml:space="preserve">: A valuable resource for aquaculture diversification. </w:t>
      </w:r>
      <w:r w:rsidRPr="005E4818">
        <w:rPr>
          <w:rFonts w:ascii="Times New Roman" w:eastAsia="Times New Roman" w:hAnsi="Times New Roman"/>
          <w:i/>
          <w:iCs/>
          <w:sz w:val="24"/>
          <w:szCs w:val="24"/>
        </w:rPr>
        <w:t xml:space="preserve">Proceedings of the Indian </w:t>
      </w:r>
      <w:r w:rsidRPr="005E4818">
        <w:rPr>
          <w:rFonts w:ascii="Times New Roman" w:eastAsia="Times New Roman" w:hAnsi="Times New Roman"/>
          <w:i/>
          <w:iCs/>
          <w:sz w:val="24"/>
          <w:szCs w:val="24"/>
        </w:rPr>
        <w:lastRenderedPageBreak/>
        <w:t>National Science Academy, 91</w:t>
      </w:r>
      <w:r w:rsidRPr="005E4818">
        <w:rPr>
          <w:rFonts w:ascii="Times New Roman" w:eastAsia="Times New Roman" w:hAnsi="Times New Roman"/>
          <w:sz w:val="24"/>
          <w:szCs w:val="24"/>
        </w:rPr>
        <w:t xml:space="preserve">(1), 143–150. </w:t>
      </w:r>
      <w:hyperlink r:id="rId27" w:history="1">
        <w:r w:rsidRPr="00EE5408">
          <w:rPr>
            <w:rStyle w:val="Hyperlink"/>
            <w:rFonts w:ascii="Times New Roman" w:eastAsia="Times New Roman" w:hAnsi="Times New Roman"/>
            <w:sz w:val="24"/>
            <w:szCs w:val="24"/>
          </w:rPr>
          <w:t>https://doi.org/10.16943/ptinsa/2024/52554</w:t>
        </w:r>
      </w:hyperlink>
    </w:p>
    <w:p w14:paraId="365D5AAC"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proofErr w:type="spellStart"/>
      <w:r w:rsidRPr="005E4818">
        <w:rPr>
          <w:rFonts w:ascii="Times New Roman" w:eastAsia="Times New Roman" w:hAnsi="Times New Roman"/>
          <w:sz w:val="24"/>
          <w:szCs w:val="24"/>
        </w:rPr>
        <w:t>Matunguru</w:t>
      </w:r>
      <w:proofErr w:type="spellEnd"/>
      <w:r w:rsidRPr="005E4818">
        <w:rPr>
          <w:rFonts w:ascii="Times New Roman" w:eastAsia="Times New Roman" w:hAnsi="Times New Roman"/>
          <w:sz w:val="24"/>
          <w:szCs w:val="24"/>
        </w:rPr>
        <w:t xml:space="preserve">, J. M., Okito, G. M., </w:t>
      </w:r>
      <w:proofErr w:type="spellStart"/>
      <w:r w:rsidRPr="005E4818">
        <w:rPr>
          <w:rFonts w:ascii="Times New Roman" w:eastAsia="Times New Roman" w:hAnsi="Times New Roman"/>
          <w:sz w:val="24"/>
          <w:szCs w:val="24"/>
        </w:rPr>
        <w:t>Uvon</w:t>
      </w:r>
      <w:proofErr w:type="spellEnd"/>
      <w:r w:rsidRPr="005E4818">
        <w:rPr>
          <w:rFonts w:ascii="Times New Roman" w:eastAsia="Times New Roman" w:hAnsi="Times New Roman"/>
          <w:sz w:val="24"/>
          <w:szCs w:val="24"/>
        </w:rPr>
        <w:t xml:space="preserve">, J. J., </w:t>
      </w:r>
      <w:proofErr w:type="spellStart"/>
      <w:r w:rsidRPr="005E4818">
        <w:rPr>
          <w:rFonts w:ascii="Times New Roman" w:eastAsia="Times New Roman" w:hAnsi="Times New Roman"/>
          <w:sz w:val="24"/>
          <w:szCs w:val="24"/>
        </w:rPr>
        <w:t>Hamulonge</w:t>
      </w:r>
      <w:proofErr w:type="spellEnd"/>
      <w:r w:rsidRPr="005E4818">
        <w:rPr>
          <w:rFonts w:ascii="Times New Roman" w:eastAsia="Times New Roman" w:hAnsi="Times New Roman"/>
          <w:sz w:val="24"/>
          <w:szCs w:val="24"/>
        </w:rPr>
        <w:t xml:space="preserve">, G. T., </w:t>
      </w:r>
      <w:proofErr w:type="spellStart"/>
      <w:r w:rsidRPr="005E4818">
        <w:rPr>
          <w:rFonts w:ascii="Times New Roman" w:eastAsia="Times New Roman" w:hAnsi="Times New Roman"/>
          <w:sz w:val="24"/>
          <w:szCs w:val="24"/>
        </w:rPr>
        <w:t>Rugadya</w:t>
      </w:r>
      <w:proofErr w:type="spellEnd"/>
      <w:r w:rsidRPr="005E4818">
        <w:rPr>
          <w:rFonts w:ascii="Times New Roman" w:eastAsia="Times New Roman" w:hAnsi="Times New Roman"/>
          <w:sz w:val="24"/>
          <w:szCs w:val="24"/>
        </w:rPr>
        <w:t xml:space="preserve">, R., </w:t>
      </w:r>
      <w:proofErr w:type="spellStart"/>
      <w:r w:rsidRPr="005E4818">
        <w:rPr>
          <w:rFonts w:ascii="Times New Roman" w:eastAsia="Times New Roman" w:hAnsi="Times New Roman"/>
          <w:sz w:val="24"/>
          <w:szCs w:val="24"/>
        </w:rPr>
        <w:t>Nakiyende</w:t>
      </w:r>
      <w:proofErr w:type="spellEnd"/>
      <w:r w:rsidRPr="005E4818">
        <w:rPr>
          <w:rFonts w:ascii="Times New Roman" w:eastAsia="Times New Roman" w:hAnsi="Times New Roman"/>
          <w:sz w:val="24"/>
          <w:szCs w:val="24"/>
        </w:rPr>
        <w:t xml:space="preserve">, H., </w:t>
      </w:r>
      <w:proofErr w:type="spellStart"/>
      <w:r w:rsidRPr="005E4818">
        <w:rPr>
          <w:rFonts w:ascii="Times New Roman" w:eastAsia="Times New Roman" w:hAnsi="Times New Roman"/>
          <w:sz w:val="24"/>
          <w:szCs w:val="24"/>
        </w:rPr>
        <w:t>Kubiriza</w:t>
      </w:r>
      <w:proofErr w:type="spellEnd"/>
      <w:r w:rsidRPr="005E4818">
        <w:rPr>
          <w:rFonts w:ascii="Times New Roman" w:eastAsia="Times New Roman" w:hAnsi="Times New Roman"/>
          <w:sz w:val="24"/>
          <w:szCs w:val="24"/>
        </w:rPr>
        <w:t xml:space="preserve">, H. K., </w:t>
      </w:r>
      <w:proofErr w:type="spellStart"/>
      <w:r w:rsidRPr="005E4818">
        <w:rPr>
          <w:rFonts w:ascii="Times New Roman" w:eastAsia="Times New Roman" w:hAnsi="Times New Roman"/>
          <w:sz w:val="24"/>
          <w:szCs w:val="24"/>
        </w:rPr>
        <w:t>Akoll</w:t>
      </w:r>
      <w:proofErr w:type="spellEnd"/>
      <w:r w:rsidRPr="005E4818">
        <w:rPr>
          <w:rFonts w:ascii="Times New Roman" w:eastAsia="Times New Roman" w:hAnsi="Times New Roman"/>
          <w:sz w:val="24"/>
          <w:szCs w:val="24"/>
        </w:rPr>
        <w:t xml:space="preserve">, P., </w:t>
      </w:r>
      <w:proofErr w:type="spellStart"/>
      <w:r w:rsidRPr="005E4818">
        <w:rPr>
          <w:rFonts w:ascii="Times New Roman" w:eastAsia="Times New Roman" w:hAnsi="Times New Roman"/>
          <w:sz w:val="24"/>
          <w:szCs w:val="24"/>
        </w:rPr>
        <w:t>Mulongaibalu</w:t>
      </w:r>
      <w:proofErr w:type="spellEnd"/>
      <w:r w:rsidRPr="005E4818">
        <w:rPr>
          <w:rFonts w:ascii="Times New Roman" w:eastAsia="Times New Roman" w:hAnsi="Times New Roman"/>
          <w:sz w:val="24"/>
          <w:szCs w:val="24"/>
        </w:rPr>
        <w:t xml:space="preserve">, M., Lina, A., </w:t>
      </w:r>
      <w:proofErr w:type="spellStart"/>
      <w:r w:rsidRPr="005E4818">
        <w:rPr>
          <w:rFonts w:ascii="Times New Roman" w:eastAsia="Times New Roman" w:hAnsi="Times New Roman"/>
          <w:sz w:val="24"/>
          <w:szCs w:val="24"/>
        </w:rPr>
        <w:t>Nshombo</w:t>
      </w:r>
      <w:proofErr w:type="spellEnd"/>
      <w:r w:rsidRPr="005E4818">
        <w:rPr>
          <w:rFonts w:ascii="Times New Roman" w:eastAsia="Times New Roman" w:hAnsi="Times New Roman"/>
          <w:sz w:val="24"/>
          <w:szCs w:val="24"/>
        </w:rPr>
        <w:t xml:space="preserve">, V. M., Micha, J. C., &amp; </w:t>
      </w:r>
      <w:proofErr w:type="spellStart"/>
      <w:r w:rsidRPr="005E4818">
        <w:rPr>
          <w:rFonts w:ascii="Times New Roman" w:eastAsia="Times New Roman" w:hAnsi="Times New Roman"/>
          <w:sz w:val="24"/>
          <w:szCs w:val="24"/>
        </w:rPr>
        <w:t>Ntakimazi</w:t>
      </w:r>
      <w:proofErr w:type="spellEnd"/>
      <w:r w:rsidRPr="005E4818">
        <w:rPr>
          <w:rFonts w:ascii="Times New Roman" w:eastAsia="Times New Roman" w:hAnsi="Times New Roman"/>
          <w:sz w:val="24"/>
          <w:szCs w:val="24"/>
        </w:rPr>
        <w:t xml:space="preserve">, G. (2023). Length-weight relationship and condition factor of </w:t>
      </w:r>
      <w:proofErr w:type="spellStart"/>
      <w:r w:rsidRPr="005E4818">
        <w:rPr>
          <w:rFonts w:ascii="Times New Roman" w:eastAsia="Times New Roman" w:hAnsi="Times New Roman"/>
          <w:i/>
          <w:iCs/>
          <w:sz w:val="24"/>
          <w:szCs w:val="24"/>
        </w:rPr>
        <w:t>Bagrus</w:t>
      </w:r>
      <w:proofErr w:type="spellEnd"/>
      <w:r w:rsidRPr="005E4818">
        <w:rPr>
          <w:rFonts w:ascii="Times New Roman" w:eastAsia="Times New Roman" w:hAnsi="Times New Roman"/>
          <w:i/>
          <w:iCs/>
          <w:sz w:val="24"/>
          <w:szCs w:val="24"/>
        </w:rPr>
        <w:t xml:space="preserve"> </w:t>
      </w:r>
      <w:proofErr w:type="spellStart"/>
      <w:r w:rsidRPr="005E4818">
        <w:rPr>
          <w:rFonts w:ascii="Times New Roman" w:eastAsia="Times New Roman" w:hAnsi="Times New Roman"/>
          <w:i/>
          <w:iCs/>
          <w:sz w:val="24"/>
          <w:szCs w:val="24"/>
        </w:rPr>
        <w:t>bayad</w:t>
      </w:r>
      <w:proofErr w:type="spellEnd"/>
      <w:r w:rsidRPr="005E4818">
        <w:rPr>
          <w:rFonts w:ascii="Times New Roman" w:eastAsia="Times New Roman" w:hAnsi="Times New Roman"/>
          <w:sz w:val="24"/>
          <w:szCs w:val="24"/>
        </w:rPr>
        <w:t xml:space="preserve"> (</w:t>
      </w:r>
      <w:proofErr w:type="spellStart"/>
      <w:r w:rsidRPr="005E4818">
        <w:rPr>
          <w:rFonts w:ascii="Times New Roman" w:eastAsia="Times New Roman" w:hAnsi="Times New Roman"/>
          <w:sz w:val="24"/>
          <w:szCs w:val="24"/>
        </w:rPr>
        <w:t>Fabricius</w:t>
      </w:r>
      <w:proofErr w:type="spellEnd"/>
      <w:r w:rsidRPr="005E4818">
        <w:rPr>
          <w:rFonts w:ascii="Times New Roman" w:eastAsia="Times New Roman" w:hAnsi="Times New Roman"/>
          <w:sz w:val="24"/>
          <w:szCs w:val="24"/>
        </w:rPr>
        <w:t xml:space="preserve">, 1775, </w:t>
      </w:r>
      <w:proofErr w:type="spellStart"/>
      <w:r w:rsidRPr="005E4818">
        <w:rPr>
          <w:rFonts w:ascii="Times New Roman" w:eastAsia="Times New Roman" w:hAnsi="Times New Roman"/>
          <w:sz w:val="24"/>
          <w:szCs w:val="24"/>
        </w:rPr>
        <w:t>Bagridae</w:t>
      </w:r>
      <w:proofErr w:type="spellEnd"/>
      <w:r w:rsidRPr="005E4818">
        <w:rPr>
          <w:rFonts w:ascii="Times New Roman" w:eastAsia="Times New Roman" w:hAnsi="Times New Roman"/>
          <w:sz w:val="24"/>
          <w:szCs w:val="24"/>
        </w:rPr>
        <w:t xml:space="preserve">) from Lake Albert, DR Congo. </w:t>
      </w:r>
      <w:r w:rsidRPr="005E4818">
        <w:rPr>
          <w:rFonts w:ascii="Times New Roman" w:eastAsia="Times New Roman" w:hAnsi="Times New Roman"/>
          <w:i/>
          <w:iCs/>
          <w:sz w:val="24"/>
          <w:szCs w:val="24"/>
        </w:rPr>
        <w:t>Open Access Library Journal, 10</w:t>
      </w:r>
      <w:r w:rsidRPr="005E4818">
        <w:rPr>
          <w:rFonts w:ascii="Times New Roman" w:eastAsia="Times New Roman" w:hAnsi="Times New Roman"/>
          <w:sz w:val="24"/>
          <w:szCs w:val="24"/>
        </w:rPr>
        <w:t xml:space="preserve">, 1–19. </w:t>
      </w:r>
      <w:hyperlink r:id="rId28" w:history="1">
        <w:r w:rsidRPr="00EE5408">
          <w:rPr>
            <w:rStyle w:val="Hyperlink"/>
            <w:rFonts w:ascii="Times New Roman" w:eastAsia="Times New Roman" w:hAnsi="Times New Roman"/>
            <w:sz w:val="24"/>
            <w:szCs w:val="24"/>
          </w:rPr>
          <w:t>https://doi.org/10.4236/oalib.1101019</w:t>
        </w:r>
      </w:hyperlink>
    </w:p>
    <w:p w14:paraId="134A2484"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Min, X. J., &amp; Hickey, D. A. (2007). DNA barcodes provide a quick preview of mitochondrial genome composition. </w:t>
      </w:r>
      <w:r w:rsidRPr="005E4818">
        <w:rPr>
          <w:rFonts w:ascii="Times New Roman" w:eastAsia="Times New Roman" w:hAnsi="Times New Roman"/>
          <w:i/>
          <w:iCs/>
          <w:sz w:val="24"/>
          <w:szCs w:val="24"/>
        </w:rPr>
        <w:t>PLOS ONE, 2</w:t>
      </w:r>
      <w:r w:rsidRPr="005E4818">
        <w:rPr>
          <w:rFonts w:ascii="Times New Roman" w:eastAsia="Times New Roman" w:hAnsi="Times New Roman"/>
          <w:sz w:val="24"/>
          <w:szCs w:val="24"/>
        </w:rPr>
        <w:t xml:space="preserve">(4), e325. </w:t>
      </w:r>
      <w:hyperlink r:id="rId29" w:history="1">
        <w:r w:rsidRPr="00EE5408">
          <w:rPr>
            <w:rStyle w:val="Hyperlink"/>
            <w:rFonts w:ascii="Times New Roman" w:eastAsia="Times New Roman" w:hAnsi="Times New Roman"/>
            <w:sz w:val="24"/>
            <w:szCs w:val="24"/>
          </w:rPr>
          <w:t>https://doi.org/10.1371/journal.pone.0000325</w:t>
        </w:r>
      </w:hyperlink>
    </w:p>
    <w:p w14:paraId="3B4EC69F"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proofErr w:type="spellStart"/>
      <w:r w:rsidRPr="005E4818">
        <w:rPr>
          <w:rFonts w:ascii="Times New Roman" w:eastAsia="Times New Roman" w:hAnsi="Times New Roman"/>
          <w:sz w:val="24"/>
          <w:szCs w:val="24"/>
        </w:rPr>
        <w:t>Modeel</w:t>
      </w:r>
      <w:proofErr w:type="spellEnd"/>
      <w:r w:rsidRPr="005E4818">
        <w:rPr>
          <w:rFonts w:ascii="Times New Roman" w:eastAsia="Times New Roman" w:hAnsi="Times New Roman"/>
          <w:sz w:val="24"/>
          <w:szCs w:val="24"/>
        </w:rPr>
        <w:t xml:space="preserve">, S., Negi, R. K., Sharma, M., Dolkar, P., Yadav, S., </w:t>
      </w:r>
      <w:proofErr w:type="spellStart"/>
      <w:r w:rsidRPr="005E4818">
        <w:rPr>
          <w:rFonts w:ascii="Times New Roman" w:eastAsia="Times New Roman" w:hAnsi="Times New Roman"/>
          <w:sz w:val="24"/>
          <w:szCs w:val="24"/>
        </w:rPr>
        <w:t>Siwach</w:t>
      </w:r>
      <w:proofErr w:type="spellEnd"/>
      <w:r w:rsidRPr="005E4818">
        <w:rPr>
          <w:rFonts w:ascii="Times New Roman" w:eastAsia="Times New Roman" w:hAnsi="Times New Roman"/>
          <w:sz w:val="24"/>
          <w:szCs w:val="24"/>
        </w:rPr>
        <w:t xml:space="preserve">, S., Yadav, P., &amp; Negi, T. (2024). A comprehensive DNA barcoding of Indian freshwater fishes of the Indus River system, Beas. </w:t>
      </w:r>
      <w:r w:rsidRPr="005E4818">
        <w:rPr>
          <w:rFonts w:ascii="Times New Roman" w:eastAsia="Times New Roman" w:hAnsi="Times New Roman"/>
          <w:i/>
          <w:iCs/>
          <w:sz w:val="24"/>
          <w:szCs w:val="24"/>
        </w:rPr>
        <w:t>Scientific Reports, 14</w:t>
      </w:r>
      <w:r w:rsidRPr="005E4818">
        <w:rPr>
          <w:rFonts w:ascii="Times New Roman" w:eastAsia="Times New Roman" w:hAnsi="Times New Roman"/>
          <w:sz w:val="24"/>
          <w:szCs w:val="24"/>
        </w:rPr>
        <w:t xml:space="preserve">, 2763. </w:t>
      </w:r>
      <w:hyperlink r:id="rId30" w:history="1">
        <w:r w:rsidRPr="00EE5408">
          <w:rPr>
            <w:rStyle w:val="Hyperlink"/>
            <w:rFonts w:ascii="Times New Roman" w:eastAsia="Times New Roman" w:hAnsi="Times New Roman"/>
            <w:sz w:val="24"/>
            <w:szCs w:val="24"/>
          </w:rPr>
          <w:t>https://doi.org/10.1038/s41598-024-27847-6</w:t>
        </w:r>
      </w:hyperlink>
    </w:p>
    <w:p w14:paraId="5E7B859B"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proofErr w:type="spellStart"/>
      <w:r w:rsidRPr="005E4818">
        <w:rPr>
          <w:rFonts w:ascii="Times New Roman" w:eastAsia="Times New Roman" w:hAnsi="Times New Roman"/>
          <w:sz w:val="24"/>
          <w:szCs w:val="24"/>
        </w:rPr>
        <w:t>Mudumala</w:t>
      </w:r>
      <w:proofErr w:type="spellEnd"/>
      <w:r w:rsidRPr="005E4818">
        <w:rPr>
          <w:rFonts w:ascii="Times New Roman" w:eastAsia="Times New Roman" w:hAnsi="Times New Roman"/>
          <w:sz w:val="24"/>
          <w:szCs w:val="24"/>
        </w:rPr>
        <w:t xml:space="preserve">, V. K., </w:t>
      </w:r>
      <w:proofErr w:type="spellStart"/>
      <w:r w:rsidRPr="005E4818">
        <w:rPr>
          <w:rFonts w:ascii="Times New Roman" w:eastAsia="Times New Roman" w:hAnsi="Times New Roman"/>
          <w:sz w:val="24"/>
          <w:szCs w:val="24"/>
        </w:rPr>
        <w:t>Somvanshi</w:t>
      </w:r>
      <w:proofErr w:type="spellEnd"/>
      <w:r w:rsidRPr="005E4818">
        <w:rPr>
          <w:rFonts w:ascii="Times New Roman" w:eastAsia="Times New Roman" w:hAnsi="Times New Roman"/>
          <w:sz w:val="24"/>
          <w:szCs w:val="24"/>
        </w:rPr>
        <w:t xml:space="preserve">, V. S., &amp; Lakra, W. S. (2011). Phylogenetic relationships of coastal tunas inferred from mitochondrial DNA sequences in the cytochrome c oxidase I (COI) gene—a study on DNA barcoding. </w:t>
      </w:r>
      <w:r w:rsidRPr="005E4818">
        <w:rPr>
          <w:rFonts w:ascii="Times New Roman" w:eastAsia="Times New Roman" w:hAnsi="Times New Roman"/>
          <w:i/>
          <w:iCs/>
          <w:sz w:val="24"/>
          <w:szCs w:val="24"/>
        </w:rPr>
        <w:t>Indian Ocean Tuna Commission, IOTC-2011-WPNTO1-12</w:t>
      </w:r>
      <w:r w:rsidRPr="005E4818">
        <w:rPr>
          <w:rFonts w:ascii="Times New Roman" w:eastAsia="Times New Roman" w:hAnsi="Times New Roman"/>
          <w:sz w:val="24"/>
          <w:szCs w:val="24"/>
        </w:rPr>
        <w:t>.</w:t>
      </w:r>
    </w:p>
    <w:p w14:paraId="7D5DC6CF"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Priyanka, C., Tewari, G., Datta, S. N., &amp; BT, N. K. (2020). Morphometric and meristic variations in different fish species of family </w:t>
      </w:r>
      <w:proofErr w:type="spellStart"/>
      <w:r w:rsidRPr="005E4818">
        <w:rPr>
          <w:rFonts w:ascii="Times New Roman" w:eastAsia="Times New Roman" w:hAnsi="Times New Roman"/>
          <w:sz w:val="24"/>
          <w:szCs w:val="24"/>
        </w:rPr>
        <w:t>Bagridae</w:t>
      </w:r>
      <w:proofErr w:type="spellEnd"/>
      <w:r w:rsidRPr="005E4818">
        <w:rPr>
          <w:rFonts w:ascii="Times New Roman" w:eastAsia="Times New Roman" w:hAnsi="Times New Roman"/>
          <w:sz w:val="24"/>
          <w:szCs w:val="24"/>
        </w:rPr>
        <w:t xml:space="preserve"> from </w:t>
      </w:r>
      <w:proofErr w:type="spellStart"/>
      <w:r w:rsidRPr="005E4818">
        <w:rPr>
          <w:rFonts w:ascii="Times New Roman" w:eastAsia="Times New Roman" w:hAnsi="Times New Roman"/>
          <w:sz w:val="24"/>
          <w:szCs w:val="24"/>
        </w:rPr>
        <w:t>Harike</w:t>
      </w:r>
      <w:proofErr w:type="spellEnd"/>
      <w:r w:rsidRPr="005E4818">
        <w:rPr>
          <w:rFonts w:ascii="Times New Roman" w:eastAsia="Times New Roman" w:hAnsi="Times New Roman"/>
          <w:sz w:val="24"/>
          <w:szCs w:val="24"/>
        </w:rPr>
        <w:t xml:space="preserve"> wetland. </w:t>
      </w:r>
      <w:r w:rsidRPr="005E4818">
        <w:rPr>
          <w:rFonts w:ascii="Times New Roman" w:eastAsia="Times New Roman" w:hAnsi="Times New Roman"/>
          <w:i/>
          <w:iCs/>
          <w:sz w:val="24"/>
          <w:szCs w:val="24"/>
        </w:rPr>
        <w:t>Journal of Entomology and Zoology Studies, 8</w:t>
      </w:r>
      <w:r w:rsidRPr="005E4818">
        <w:rPr>
          <w:rFonts w:ascii="Times New Roman" w:eastAsia="Times New Roman" w:hAnsi="Times New Roman"/>
          <w:sz w:val="24"/>
          <w:szCs w:val="24"/>
        </w:rPr>
        <w:t>(4), 1788–1793.</w:t>
      </w:r>
    </w:p>
    <w:p w14:paraId="041015EF"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Reyes, A., Gissi, C., </w:t>
      </w:r>
      <w:proofErr w:type="spellStart"/>
      <w:r w:rsidRPr="005E4818">
        <w:rPr>
          <w:rFonts w:ascii="Times New Roman" w:eastAsia="Times New Roman" w:hAnsi="Times New Roman"/>
          <w:sz w:val="24"/>
          <w:szCs w:val="24"/>
        </w:rPr>
        <w:t>Pesole</w:t>
      </w:r>
      <w:proofErr w:type="spellEnd"/>
      <w:r w:rsidRPr="005E4818">
        <w:rPr>
          <w:rFonts w:ascii="Times New Roman" w:eastAsia="Times New Roman" w:hAnsi="Times New Roman"/>
          <w:sz w:val="24"/>
          <w:szCs w:val="24"/>
        </w:rPr>
        <w:t xml:space="preserve">, G., &amp; Saccone, C. (1998). Asymmetrical directional mutation pressure in the mitochondrial genome of mammals. </w:t>
      </w:r>
      <w:r w:rsidRPr="005E4818">
        <w:rPr>
          <w:rFonts w:ascii="Times New Roman" w:eastAsia="Times New Roman" w:hAnsi="Times New Roman"/>
          <w:i/>
          <w:iCs/>
          <w:sz w:val="24"/>
          <w:szCs w:val="24"/>
        </w:rPr>
        <w:t>Molecular Biology and Evolution, 15</w:t>
      </w:r>
      <w:r w:rsidRPr="005E4818">
        <w:rPr>
          <w:rFonts w:ascii="Times New Roman" w:eastAsia="Times New Roman" w:hAnsi="Times New Roman"/>
          <w:sz w:val="24"/>
          <w:szCs w:val="24"/>
        </w:rPr>
        <w:t xml:space="preserve">(8), 957–966. </w:t>
      </w:r>
      <w:hyperlink r:id="rId31" w:history="1">
        <w:r w:rsidRPr="00EE5408">
          <w:rPr>
            <w:rStyle w:val="Hyperlink"/>
            <w:rFonts w:ascii="Times New Roman" w:eastAsia="Times New Roman" w:hAnsi="Times New Roman"/>
            <w:sz w:val="24"/>
            <w:szCs w:val="24"/>
          </w:rPr>
          <w:t>https://doi.org/10.1093/oxfordjournals.molbev.a026049</w:t>
        </w:r>
      </w:hyperlink>
    </w:p>
    <w:p w14:paraId="34855DDD" w14:textId="43C17A18" w:rsidR="0022733C" w:rsidRDefault="005E4818" w:rsidP="00BF442A">
      <w:pPr>
        <w:pStyle w:val="ListParagraph"/>
        <w:tabs>
          <w:tab w:val="left" w:pos="8460"/>
        </w:tabs>
        <w:spacing w:before="80" w:after="80"/>
        <w:ind w:left="270" w:hanging="270"/>
        <w:jc w:val="both"/>
        <w:rPr>
          <w:rStyle w:val="Hyperlink"/>
          <w:rFonts w:ascii="Times New Roman" w:eastAsia="Times New Roman" w:hAnsi="Times New Roman"/>
          <w:sz w:val="24"/>
          <w:szCs w:val="24"/>
        </w:rPr>
      </w:pPr>
      <w:r w:rsidRPr="005E4818">
        <w:rPr>
          <w:rFonts w:ascii="Times New Roman" w:eastAsia="Times New Roman" w:hAnsi="Times New Roman"/>
          <w:sz w:val="24"/>
          <w:szCs w:val="24"/>
        </w:rPr>
        <w:t>Roy, S., Behera, B. K., Ramya, V. L., Rout, A. K., Kumar, V., Parida, P. K., Jana, A. K., Das, P., Meena, D. K., Bhakta, D., Alam, A., Das, B. K., &amp; Jena, J. (2024). Genetic characterization of minor carp (</w:t>
      </w:r>
      <w:r w:rsidRPr="005E4818">
        <w:rPr>
          <w:rFonts w:ascii="Times New Roman" w:eastAsia="Times New Roman" w:hAnsi="Times New Roman"/>
          <w:i/>
          <w:iCs/>
          <w:sz w:val="24"/>
          <w:szCs w:val="24"/>
        </w:rPr>
        <w:t>Labeo gonius</w:t>
      </w:r>
      <w:r w:rsidRPr="005E4818">
        <w:rPr>
          <w:rFonts w:ascii="Times New Roman" w:eastAsia="Times New Roman" w:hAnsi="Times New Roman"/>
          <w:sz w:val="24"/>
          <w:szCs w:val="24"/>
        </w:rPr>
        <w:t xml:space="preserve">) from Indian rivers revealed through mitochondrial ATPase 6/8 and D-loop region analysis: Implications for construction and management. </w:t>
      </w:r>
      <w:r w:rsidRPr="005E4818">
        <w:rPr>
          <w:rFonts w:ascii="Times New Roman" w:eastAsia="Times New Roman" w:hAnsi="Times New Roman"/>
          <w:i/>
          <w:iCs/>
          <w:sz w:val="24"/>
          <w:szCs w:val="24"/>
        </w:rPr>
        <w:t>Frontiers in Marine Science, 11</w:t>
      </w:r>
      <w:r w:rsidRPr="005E4818">
        <w:rPr>
          <w:rFonts w:ascii="Times New Roman" w:eastAsia="Times New Roman" w:hAnsi="Times New Roman"/>
          <w:sz w:val="24"/>
          <w:szCs w:val="24"/>
        </w:rPr>
        <w:t xml:space="preserve">, 345649. </w:t>
      </w:r>
      <w:hyperlink r:id="rId32" w:history="1">
        <w:r w:rsidRPr="00EE5408">
          <w:rPr>
            <w:rStyle w:val="Hyperlink"/>
            <w:rFonts w:ascii="Times New Roman" w:eastAsia="Times New Roman" w:hAnsi="Times New Roman"/>
            <w:sz w:val="24"/>
            <w:szCs w:val="24"/>
          </w:rPr>
          <w:t>https://doi.org/10.3389/fmars.2024.345649</w:t>
        </w:r>
      </w:hyperlink>
    </w:p>
    <w:p w14:paraId="7075D185" w14:textId="5737FD56" w:rsidR="001E1372" w:rsidRDefault="001E1372" w:rsidP="00BF442A">
      <w:pPr>
        <w:pStyle w:val="ListParagraph"/>
        <w:tabs>
          <w:tab w:val="left" w:pos="8460"/>
        </w:tabs>
        <w:spacing w:before="80" w:after="80"/>
        <w:ind w:left="270" w:hanging="270"/>
        <w:jc w:val="both"/>
        <w:rPr>
          <w:rFonts w:ascii="Times New Roman" w:eastAsia="Times New Roman" w:hAnsi="Times New Roman"/>
          <w:sz w:val="24"/>
          <w:szCs w:val="24"/>
        </w:rPr>
      </w:pPr>
      <w:r w:rsidRPr="001E1372">
        <w:rPr>
          <w:rFonts w:ascii="Times New Roman" w:eastAsia="Times New Roman" w:hAnsi="Times New Roman"/>
          <w:sz w:val="24"/>
          <w:szCs w:val="24"/>
        </w:rPr>
        <w:t xml:space="preserve">Saini, A., </w:t>
      </w:r>
      <w:proofErr w:type="spellStart"/>
      <w:r w:rsidRPr="001E1372">
        <w:rPr>
          <w:rFonts w:ascii="Times New Roman" w:eastAsia="Times New Roman" w:hAnsi="Times New Roman"/>
          <w:sz w:val="24"/>
          <w:szCs w:val="24"/>
        </w:rPr>
        <w:t>Dua</w:t>
      </w:r>
      <w:proofErr w:type="spellEnd"/>
      <w:r w:rsidRPr="001E1372">
        <w:rPr>
          <w:rFonts w:ascii="Times New Roman" w:eastAsia="Times New Roman" w:hAnsi="Times New Roman"/>
          <w:sz w:val="24"/>
          <w:szCs w:val="24"/>
        </w:rPr>
        <w:t xml:space="preserve">, A. &amp; </w:t>
      </w:r>
      <w:proofErr w:type="spellStart"/>
      <w:r w:rsidRPr="001E1372">
        <w:rPr>
          <w:rFonts w:ascii="Times New Roman" w:eastAsia="Times New Roman" w:hAnsi="Times New Roman"/>
          <w:sz w:val="24"/>
          <w:szCs w:val="24"/>
        </w:rPr>
        <w:t>Mohindra</w:t>
      </w:r>
      <w:proofErr w:type="spellEnd"/>
      <w:r w:rsidRPr="001E1372">
        <w:rPr>
          <w:rFonts w:ascii="Times New Roman" w:eastAsia="Times New Roman" w:hAnsi="Times New Roman"/>
          <w:sz w:val="24"/>
          <w:szCs w:val="24"/>
        </w:rPr>
        <w:t>, V.</w:t>
      </w:r>
      <w:r>
        <w:rPr>
          <w:rFonts w:ascii="Times New Roman" w:eastAsia="Times New Roman" w:hAnsi="Times New Roman"/>
          <w:sz w:val="24"/>
          <w:szCs w:val="24"/>
        </w:rPr>
        <w:t xml:space="preserve"> (2010).</w:t>
      </w:r>
      <w:r w:rsidRPr="001E1372">
        <w:rPr>
          <w:rFonts w:ascii="Times New Roman" w:eastAsia="Times New Roman" w:hAnsi="Times New Roman"/>
          <w:sz w:val="24"/>
          <w:szCs w:val="24"/>
        </w:rPr>
        <w:t xml:space="preserve"> Genetic variability analysis of Giant river cattish (</w:t>
      </w:r>
      <w:proofErr w:type="spellStart"/>
      <w:r w:rsidRPr="001E1372">
        <w:rPr>
          <w:rFonts w:ascii="Times New Roman" w:eastAsia="Times New Roman" w:hAnsi="Times New Roman"/>
          <w:i/>
          <w:iCs/>
          <w:sz w:val="24"/>
          <w:szCs w:val="24"/>
        </w:rPr>
        <w:t>Sperata</w:t>
      </w:r>
      <w:proofErr w:type="spellEnd"/>
      <w:r w:rsidRPr="001E1372">
        <w:rPr>
          <w:rFonts w:ascii="Times New Roman" w:eastAsia="Times New Roman" w:hAnsi="Times New Roman"/>
          <w:i/>
          <w:iCs/>
          <w:sz w:val="24"/>
          <w:szCs w:val="24"/>
        </w:rPr>
        <w:t xml:space="preserve"> </w:t>
      </w:r>
      <w:proofErr w:type="spellStart"/>
      <w:r w:rsidRPr="001E1372">
        <w:rPr>
          <w:rFonts w:ascii="Times New Roman" w:eastAsia="Times New Roman" w:hAnsi="Times New Roman"/>
          <w:i/>
          <w:iCs/>
          <w:sz w:val="24"/>
          <w:szCs w:val="24"/>
        </w:rPr>
        <w:t>seenghala</w:t>
      </w:r>
      <w:proofErr w:type="spellEnd"/>
      <w:r w:rsidRPr="001E1372">
        <w:rPr>
          <w:rFonts w:ascii="Times New Roman" w:eastAsia="Times New Roman" w:hAnsi="Times New Roman"/>
          <w:sz w:val="24"/>
          <w:szCs w:val="24"/>
        </w:rPr>
        <w:t xml:space="preserve">) populations from Indus river system by RAPD-PCR. </w:t>
      </w:r>
      <w:r w:rsidRPr="001E1372">
        <w:rPr>
          <w:rFonts w:ascii="Times New Roman" w:eastAsia="Times New Roman" w:hAnsi="Times New Roman"/>
          <w:i/>
          <w:iCs/>
          <w:sz w:val="24"/>
          <w:szCs w:val="24"/>
        </w:rPr>
        <w:t>Russian Journal of Genetics, 46</w:t>
      </w:r>
      <w:r w:rsidRPr="001E1372">
        <w:rPr>
          <w:rFonts w:ascii="Times New Roman" w:eastAsia="Times New Roman" w:hAnsi="Times New Roman"/>
          <w:sz w:val="24"/>
          <w:szCs w:val="24"/>
        </w:rPr>
        <w:t>, 982–987</w:t>
      </w:r>
      <w:r>
        <w:rPr>
          <w:rFonts w:ascii="Times New Roman" w:eastAsia="Times New Roman" w:hAnsi="Times New Roman"/>
          <w:sz w:val="24"/>
          <w:szCs w:val="24"/>
        </w:rPr>
        <w:t>.</w:t>
      </w:r>
      <w:r w:rsidRPr="001E1372">
        <w:rPr>
          <w:rFonts w:ascii="Times New Roman" w:eastAsia="Times New Roman" w:hAnsi="Times New Roman"/>
          <w:sz w:val="24"/>
          <w:szCs w:val="24"/>
        </w:rPr>
        <w:t xml:space="preserve"> </w:t>
      </w:r>
      <w:hyperlink r:id="rId33" w:history="1">
        <w:r w:rsidRPr="009B5C00">
          <w:rPr>
            <w:rStyle w:val="Hyperlink"/>
            <w:rFonts w:ascii="Times New Roman" w:eastAsia="Times New Roman" w:hAnsi="Times New Roman"/>
            <w:sz w:val="24"/>
            <w:szCs w:val="24"/>
          </w:rPr>
          <w:t>https://doi.org/10.1134/S1022795410080107</w:t>
        </w:r>
      </w:hyperlink>
    </w:p>
    <w:p w14:paraId="15A684A8"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Sajjad, A., Jabeen, F., Ali, M., &amp; Zafar, S. (2023). DNA barcoding and phylogenetics of </w:t>
      </w:r>
      <w:r w:rsidRPr="005E4818">
        <w:rPr>
          <w:rFonts w:ascii="Times New Roman" w:eastAsia="Times New Roman" w:hAnsi="Times New Roman"/>
          <w:i/>
          <w:iCs/>
          <w:sz w:val="24"/>
          <w:szCs w:val="24"/>
        </w:rPr>
        <w:t xml:space="preserve">Wallago </w:t>
      </w:r>
      <w:proofErr w:type="spellStart"/>
      <w:r w:rsidRPr="005E4818">
        <w:rPr>
          <w:rFonts w:ascii="Times New Roman" w:eastAsia="Times New Roman" w:hAnsi="Times New Roman"/>
          <w:i/>
          <w:iCs/>
          <w:sz w:val="24"/>
          <w:szCs w:val="24"/>
        </w:rPr>
        <w:t>attu</w:t>
      </w:r>
      <w:proofErr w:type="spellEnd"/>
      <w:r w:rsidRPr="005E4818">
        <w:rPr>
          <w:rFonts w:ascii="Times New Roman" w:eastAsia="Times New Roman" w:hAnsi="Times New Roman"/>
          <w:sz w:val="24"/>
          <w:szCs w:val="24"/>
        </w:rPr>
        <w:t xml:space="preserve"> using mitochondrial COI gene from the River Indus. </w:t>
      </w:r>
      <w:r w:rsidRPr="005E4818">
        <w:rPr>
          <w:rFonts w:ascii="Times New Roman" w:eastAsia="Times New Roman" w:hAnsi="Times New Roman"/>
          <w:i/>
          <w:iCs/>
          <w:sz w:val="24"/>
          <w:szCs w:val="24"/>
        </w:rPr>
        <w:t>Journal of King Saud University – Science, 35</w:t>
      </w:r>
      <w:r w:rsidRPr="005E4818">
        <w:rPr>
          <w:rFonts w:ascii="Times New Roman" w:eastAsia="Times New Roman" w:hAnsi="Times New Roman"/>
          <w:sz w:val="24"/>
          <w:szCs w:val="24"/>
        </w:rPr>
        <w:t xml:space="preserve">, 102725. </w:t>
      </w:r>
      <w:hyperlink r:id="rId34" w:history="1">
        <w:r w:rsidRPr="00EE5408">
          <w:rPr>
            <w:rStyle w:val="Hyperlink"/>
            <w:rFonts w:ascii="Times New Roman" w:eastAsia="Times New Roman" w:hAnsi="Times New Roman"/>
            <w:sz w:val="24"/>
            <w:szCs w:val="24"/>
          </w:rPr>
          <w:t>https://doi.org/10.1016/j.jksus.2022.102725</w:t>
        </w:r>
      </w:hyperlink>
    </w:p>
    <w:p w14:paraId="0969F70F"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Sambrook, J., Fritsch, E. F., &amp; Maniatis, T. (1989). </w:t>
      </w:r>
      <w:r w:rsidRPr="005E4818">
        <w:rPr>
          <w:rFonts w:ascii="Times New Roman" w:eastAsia="Times New Roman" w:hAnsi="Times New Roman"/>
          <w:i/>
          <w:iCs/>
          <w:sz w:val="24"/>
          <w:szCs w:val="24"/>
        </w:rPr>
        <w:t>Molecular Cloning: A Laboratory Manual</w:t>
      </w:r>
      <w:r w:rsidRPr="005E4818">
        <w:rPr>
          <w:rFonts w:ascii="Times New Roman" w:eastAsia="Times New Roman" w:hAnsi="Times New Roman"/>
          <w:sz w:val="24"/>
          <w:szCs w:val="24"/>
        </w:rPr>
        <w:t xml:space="preserve"> (2nd ed.). Cold Spring Harbor Laboratory Press.</w:t>
      </w:r>
    </w:p>
    <w:p w14:paraId="223702BD"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Sati, J., Kumar, R., Sahoo, P. K., </w:t>
      </w:r>
      <w:proofErr w:type="spellStart"/>
      <w:r w:rsidRPr="005E4818">
        <w:rPr>
          <w:rFonts w:ascii="Times New Roman" w:eastAsia="Times New Roman" w:hAnsi="Times New Roman"/>
          <w:sz w:val="24"/>
          <w:szCs w:val="24"/>
        </w:rPr>
        <w:t>Patiyal</w:t>
      </w:r>
      <w:proofErr w:type="spellEnd"/>
      <w:r w:rsidRPr="005E4818">
        <w:rPr>
          <w:rFonts w:ascii="Times New Roman" w:eastAsia="Times New Roman" w:hAnsi="Times New Roman"/>
          <w:sz w:val="24"/>
          <w:szCs w:val="24"/>
        </w:rPr>
        <w:t>, R. S., Ali, S., &amp; Barat, A. (2015). Genetic characterization of Golden mahseer (</w:t>
      </w:r>
      <w:r w:rsidRPr="005E4818">
        <w:rPr>
          <w:rFonts w:ascii="Times New Roman" w:eastAsia="Times New Roman" w:hAnsi="Times New Roman"/>
          <w:i/>
          <w:iCs/>
          <w:sz w:val="24"/>
          <w:szCs w:val="24"/>
        </w:rPr>
        <w:t xml:space="preserve">Tor </w:t>
      </w:r>
      <w:proofErr w:type="spellStart"/>
      <w:r w:rsidRPr="005E4818">
        <w:rPr>
          <w:rFonts w:ascii="Times New Roman" w:eastAsia="Times New Roman" w:hAnsi="Times New Roman"/>
          <w:i/>
          <w:iCs/>
          <w:sz w:val="24"/>
          <w:szCs w:val="24"/>
        </w:rPr>
        <w:t>putitora</w:t>
      </w:r>
      <w:proofErr w:type="spellEnd"/>
      <w:r w:rsidRPr="005E4818">
        <w:rPr>
          <w:rFonts w:ascii="Times New Roman" w:eastAsia="Times New Roman" w:hAnsi="Times New Roman"/>
          <w:sz w:val="24"/>
          <w:szCs w:val="24"/>
        </w:rPr>
        <w:t xml:space="preserve">) populations using mitochondrial DNA markers. </w:t>
      </w:r>
      <w:r w:rsidRPr="005E4818">
        <w:rPr>
          <w:rFonts w:ascii="Times New Roman" w:eastAsia="Times New Roman" w:hAnsi="Times New Roman"/>
          <w:i/>
          <w:iCs/>
          <w:sz w:val="24"/>
          <w:szCs w:val="24"/>
        </w:rPr>
        <w:t>Mitochondrial DNA, 26</w:t>
      </w:r>
      <w:r w:rsidRPr="005E4818">
        <w:rPr>
          <w:rFonts w:ascii="Times New Roman" w:eastAsia="Times New Roman" w:hAnsi="Times New Roman"/>
          <w:sz w:val="24"/>
          <w:szCs w:val="24"/>
        </w:rPr>
        <w:t xml:space="preserve">(1), 68–74. </w:t>
      </w:r>
      <w:hyperlink r:id="rId35" w:history="1">
        <w:r w:rsidRPr="00EE5408">
          <w:rPr>
            <w:rStyle w:val="Hyperlink"/>
            <w:rFonts w:ascii="Times New Roman" w:eastAsia="Times New Roman" w:hAnsi="Times New Roman"/>
            <w:sz w:val="24"/>
            <w:szCs w:val="24"/>
          </w:rPr>
          <w:t>https://doi.org/10.3109/19401736.2013.870132</w:t>
        </w:r>
      </w:hyperlink>
    </w:p>
    <w:p w14:paraId="669FC1AB"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lastRenderedPageBreak/>
        <w:t xml:space="preserve">Satoh, T. P., Miya, M., Mabuchi, K., &amp; Nishida, M. (2016). Structure and variation of the mitochondrial genome of fishes. </w:t>
      </w:r>
      <w:r w:rsidRPr="005E4818">
        <w:rPr>
          <w:rFonts w:ascii="Times New Roman" w:eastAsia="Times New Roman" w:hAnsi="Times New Roman"/>
          <w:i/>
          <w:iCs/>
          <w:sz w:val="24"/>
          <w:szCs w:val="24"/>
        </w:rPr>
        <w:t>BMC Genomics, 17</w:t>
      </w:r>
      <w:r w:rsidRPr="005E4818">
        <w:rPr>
          <w:rFonts w:ascii="Times New Roman" w:eastAsia="Times New Roman" w:hAnsi="Times New Roman"/>
          <w:sz w:val="24"/>
          <w:szCs w:val="24"/>
        </w:rPr>
        <w:t xml:space="preserve">(1), 719. </w:t>
      </w:r>
      <w:hyperlink r:id="rId36" w:history="1">
        <w:r w:rsidRPr="00EE5408">
          <w:rPr>
            <w:rStyle w:val="Hyperlink"/>
            <w:rFonts w:ascii="Times New Roman" w:eastAsia="Times New Roman" w:hAnsi="Times New Roman"/>
            <w:sz w:val="24"/>
            <w:szCs w:val="24"/>
          </w:rPr>
          <w:t>https://doi.org/10.1186/s12864-016-3031-0</w:t>
        </w:r>
      </w:hyperlink>
    </w:p>
    <w:p w14:paraId="7967208A"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proofErr w:type="spellStart"/>
      <w:r w:rsidRPr="005E4818">
        <w:rPr>
          <w:rFonts w:ascii="Times New Roman" w:eastAsia="Times New Roman" w:hAnsi="Times New Roman"/>
          <w:sz w:val="24"/>
          <w:szCs w:val="24"/>
        </w:rPr>
        <w:t>Sherzada</w:t>
      </w:r>
      <w:proofErr w:type="spellEnd"/>
      <w:r w:rsidRPr="005E4818">
        <w:rPr>
          <w:rFonts w:ascii="Times New Roman" w:eastAsia="Times New Roman" w:hAnsi="Times New Roman"/>
          <w:sz w:val="24"/>
          <w:szCs w:val="24"/>
        </w:rPr>
        <w:t>, S., Hussain, N., Hussain, A., El-</w:t>
      </w:r>
      <w:proofErr w:type="spellStart"/>
      <w:r w:rsidRPr="005E4818">
        <w:rPr>
          <w:rFonts w:ascii="Times New Roman" w:eastAsia="Times New Roman" w:hAnsi="Times New Roman"/>
          <w:sz w:val="24"/>
          <w:szCs w:val="24"/>
        </w:rPr>
        <w:t>Tabakh</w:t>
      </w:r>
      <w:proofErr w:type="spellEnd"/>
      <w:r w:rsidRPr="005E4818">
        <w:rPr>
          <w:rFonts w:ascii="Times New Roman" w:eastAsia="Times New Roman" w:hAnsi="Times New Roman"/>
          <w:sz w:val="24"/>
          <w:szCs w:val="24"/>
        </w:rPr>
        <w:t xml:space="preserve">, M. A. M., &amp; Khan, S. A. (2024). Diversity and genetic structure of freshwater shark </w:t>
      </w:r>
      <w:r w:rsidRPr="005E4818">
        <w:rPr>
          <w:rFonts w:ascii="Times New Roman" w:eastAsia="Times New Roman" w:hAnsi="Times New Roman"/>
          <w:i/>
          <w:iCs/>
          <w:sz w:val="24"/>
          <w:szCs w:val="24"/>
        </w:rPr>
        <w:t xml:space="preserve">Wallago </w:t>
      </w:r>
      <w:proofErr w:type="spellStart"/>
      <w:r w:rsidRPr="005E4818">
        <w:rPr>
          <w:rFonts w:ascii="Times New Roman" w:eastAsia="Times New Roman" w:hAnsi="Times New Roman"/>
          <w:i/>
          <w:iCs/>
          <w:sz w:val="24"/>
          <w:szCs w:val="24"/>
        </w:rPr>
        <w:t>attu</w:t>
      </w:r>
      <w:proofErr w:type="spellEnd"/>
      <w:r w:rsidRPr="005E4818">
        <w:rPr>
          <w:rFonts w:ascii="Times New Roman" w:eastAsia="Times New Roman" w:hAnsi="Times New Roman"/>
          <w:sz w:val="24"/>
          <w:szCs w:val="24"/>
        </w:rPr>
        <w:t xml:space="preserve">: An emerging species of commercial interest. </w:t>
      </w:r>
      <w:r w:rsidRPr="005E4818">
        <w:rPr>
          <w:rFonts w:ascii="Times New Roman" w:eastAsia="Times New Roman" w:hAnsi="Times New Roman"/>
          <w:i/>
          <w:iCs/>
          <w:sz w:val="24"/>
          <w:szCs w:val="24"/>
        </w:rPr>
        <w:t>Environmental Science and Pollution Research, 31</w:t>
      </w:r>
      <w:r w:rsidRPr="005E4818">
        <w:rPr>
          <w:rFonts w:ascii="Times New Roman" w:eastAsia="Times New Roman" w:hAnsi="Times New Roman"/>
          <w:sz w:val="24"/>
          <w:szCs w:val="24"/>
        </w:rPr>
        <w:t xml:space="preserve">(10), 15571–15579. </w:t>
      </w:r>
      <w:hyperlink r:id="rId37" w:history="1">
        <w:r w:rsidRPr="00EE5408">
          <w:rPr>
            <w:rStyle w:val="Hyperlink"/>
            <w:rFonts w:ascii="Times New Roman" w:eastAsia="Times New Roman" w:hAnsi="Times New Roman"/>
            <w:sz w:val="24"/>
            <w:szCs w:val="24"/>
          </w:rPr>
          <w:t>https://doi.org/10.1007/s11356-024-23472-3</w:t>
        </w:r>
      </w:hyperlink>
    </w:p>
    <w:p w14:paraId="661DAFCB"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Shikha, S. N., Datta, S. N., Tyagi, A., Tewari, G., &amp; Singh, P. (2022). Genetic variability and phylogenetic analysis of great snakehead </w:t>
      </w:r>
      <w:r w:rsidRPr="005E4818">
        <w:rPr>
          <w:rFonts w:ascii="Times New Roman" w:eastAsia="Times New Roman" w:hAnsi="Times New Roman"/>
          <w:i/>
          <w:iCs/>
          <w:sz w:val="24"/>
          <w:szCs w:val="24"/>
        </w:rPr>
        <w:t xml:space="preserve">Channa </w:t>
      </w:r>
      <w:proofErr w:type="spellStart"/>
      <w:r w:rsidRPr="005E4818">
        <w:rPr>
          <w:rFonts w:ascii="Times New Roman" w:eastAsia="Times New Roman" w:hAnsi="Times New Roman"/>
          <w:i/>
          <w:iCs/>
          <w:sz w:val="24"/>
          <w:szCs w:val="24"/>
        </w:rPr>
        <w:t>marulius</w:t>
      </w:r>
      <w:proofErr w:type="spellEnd"/>
      <w:r w:rsidRPr="005E4818">
        <w:rPr>
          <w:rFonts w:ascii="Times New Roman" w:eastAsia="Times New Roman" w:hAnsi="Times New Roman"/>
          <w:sz w:val="24"/>
          <w:szCs w:val="24"/>
        </w:rPr>
        <w:t xml:space="preserve"> based on mitochondrial cytochrome oxidase subunit I from river Sutlej in Punjab, India. </w:t>
      </w:r>
      <w:r w:rsidRPr="005E4818">
        <w:rPr>
          <w:rFonts w:ascii="Times New Roman" w:eastAsia="Times New Roman" w:hAnsi="Times New Roman"/>
          <w:i/>
          <w:iCs/>
          <w:sz w:val="24"/>
          <w:szCs w:val="24"/>
        </w:rPr>
        <w:t>Journal of Inland Fisheries Society, 54</w:t>
      </w:r>
      <w:r w:rsidRPr="005E4818">
        <w:rPr>
          <w:rFonts w:ascii="Times New Roman" w:eastAsia="Times New Roman" w:hAnsi="Times New Roman"/>
          <w:sz w:val="24"/>
          <w:szCs w:val="24"/>
        </w:rPr>
        <w:t xml:space="preserve">, 40–48. </w:t>
      </w:r>
      <w:hyperlink r:id="rId38" w:history="1">
        <w:r w:rsidRPr="00EE5408">
          <w:rPr>
            <w:rStyle w:val="Hyperlink"/>
            <w:rFonts w:ascii="Times New Roman" w:eastAsia="Times New Roman" w:hAnsi="Times New Roman"/>
            <w:sz w:val="24"/>
            <w:szCs w:val="24"/>
          </w:rPr>
          <w:t>https://doi.org/10.5379/jifs.2022.54.40</w:t>
        </w:r>
      </w:hyperlink>
    </w:p>
    <w:p w14:paraId="2EFF5D47"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Soman, M., Paul, R. J., Antony, M., &amp; </w:t>
      </w:r>
      <w:proofErr w:type="spellStart"/>
      <w:r w:rsidRPr="005E4818">
        <w:rPr>
          <w:rFonts w:ascii="Times New Roman" w:eastAsia="Times New Roman" w:hAnsi="Times New Roman"/>
          <w:sz w:val="24"/>
          <w:szCs w:val="24"/>
        </w:rPr>
        <w:t>Padinjarattath</w:t>
      </w:r>
      <w:proofErr w:type="spellEnd"/>
      <w:r w:rsidRPr="005E4818">
        <w:rPr>
          <w:rFonts w:ascii="Times New Roman" w:eastAsia="Times New Roman" w:hAnsi="Times New Roman"/>
          <w:sz w:val="24"/>
          <w:szCs w:val="24"/>
        </w:rPr>
        <w:t xml:space="preserve">, S. (2020). DNA barcoding of </w:t>
      </w:r>
      <w:proofErr w:type="spellStart"/>
      <w:r w:rsidRPr="005E4818">
        <w:rPr>
          <w:rFonts w:ascii="Times New Roman" w:eastAsia="Times New Roman" w:hAnsi="Times New Roman"/>
          <w:i/>
          <w:iCs/>
          <w:sz w:val="24"/>
          <w:szCs w:val="24"/>
        </w:rPr>
        <w:t>Cynoglossus</w:t>
      </w:r>
      <w:proofErr w:type="spellEnd"/>
      <w:r w:rsidRPr="005E4818">
        <w:rPr>
          <w:rFonts w:ascii="Times New Roman" w:eastAsia="Times New Roman" w:hAnsi="Times New Roman"/>
          <w:i/>
          <w:iCs/>
          <w:sz w:val="24"/>
          <w:szCs w:val="24"/>
        </w:rPr>
        <w:t xml:space="preserve"> </w:t>
      </w:r>
      <w:proofErr w:type="spellStart"/>
      <w:r w:rsidRPr="005E4818">
        <w:rPr>
          <w:rFonts w:ascii="Times New Roman" w:eastAsia="Times New Roman" w:hAnsi="Times New Roman"/>
          <w:i/>
          <w:iCs/>
          <w:sz w:val="24"/>
          <w:szCs w:val="24"/>
        </w:rPr>
        <w:t>arel</w:t>
      </w:r>
      <w:proofErr w:type="spellEnd"/>
      <w:r w:rsidRPr="005E4818">
        <w:rPr>
          <w:rFonts w:ascii="Times New Roman" w:eastAsia="Times New Roman" w:hAnsi="Times New Roman"/>
          <w:sz w:val="24"/>
          <w:szCs w:val="24"/>
        </w:rPr>
        <w:t xml:space="preserve"> using mitochondrial COI and 16S rRNA genes. </w:t>
      </w:r>
      <w:r w:rsidRPr="005E4818">
        <w:rPr>
          <w:rFonts w:ascii="Times New Roman" w:eastAsia="Times New Roman" w:hAnsi="Times New Roman"/>
          <w:i/>
          <w:iCs/>
          <w:sz w:val="24"/>
          <w:szCs w:val="24"/>
        </w:rPr>
        <w:t>Indian Journal of Animal Sciences, 90</w:t>
      </w:r>
      <w:r w:rsidRPr="005E4818">
        <w:rPr>
          <w:rFonts w:ascii="Times New Roman" w:eastAsia="Times New Roman" w:hAnsi="Times New Roman"/>
          <w:sz w:val="24"/>
          <w:szCs w:val="24"/>
        </w:rPr>
        <w:t>(7), 1074–1079.</w:t>
      </w:r>
    </w:p>
    <w:p w14:paraId="191ACE25"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Song, N., Zhang, H., &amp; Zhao, T. (2022). Codon usage bias and compositional properties of mitochondrial genomes in Serranidae (Pisces). </w:t>
      </w:r>
      <w:r w:rsidRPr="005E4818">
        <w:rPr>
          <w:rFonts w:ascii="Times New Roman" w:eastAsia="Times New Roman" w:hAnsi="Times New Roman"/>
          <w:i/>
          <w:iCs/>
          <w:sz w:val="24"/>
          <w:szCs w:val="24"/>
        </w:rPr>
        <w:t>Genes, 13</w:t>
      </w:r>
      <w:r w:rsidRPr="005E4818">
        <w:rPr>
          <w:rFonts w:ascii="Times New Roman" w:eastAsia="Times New Roman" w:hAnsi="Times New Roman"/>
          <w:sz w:val="24"/>
          <w:szCs w:val="24"/>
        </w:rPr>
        <w:t xml:space="preserve">(4), 660. </w:t>
      </w:r>
      <w:hyperlink r:id="rId39" w:history="1">
        <w:r w:rsidRPr="00EE5408">
          <w:rPr>
            <w:rStyle w:val="Hyperlink"/>
            <w:rFonts w:ascii="Times New Roman" w:eastAsia="Times New Roman" w:hAnsi="Times New Roman"/>
            <w:sz w:val="24"/>
            <w:szCs w:val="24"/>
          </w:rPr>
          <w:t>https://doi.org/10.3390/genes13040660</w:t>
        </w:r>
      </w:hyperlink>
    </w:p>
    <w:p w14:paraId="0941E5BD"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Talwar, P. K., &amp; </w:t>
      </w:r>
      <w:proofErr w:type="spellStart"/>
      <w:r w:rsidRPr="005E4818">
        <w:rPr>
          <w:rFonts w:ascii="Times New Roman" w:eastAsia="Times New Roman" w:hAnsi="Times New Roman"/>
          <w:sz w:val="24"/>
          <w:szCs w:val="24"/>
        </w:rPr>
        <w:t>Jhingran</w:t>
      </w:r>
      <w:proofErr w:type="spellEnd"/>
      <w:r w:rsidRPr="005E4818">
        <w:rPr>
          <w:rFonts w:ascii="Times New Roman" w:eastAsia="Times New Roman" w:hAnsi="Times New Roman"/>
          <w:sz w:val="24"/>
          <w:szCs w:val="24"/>
        </w:rPr>
        <w:t xml:space="preserve">, A. G. (1991). </w:t>
      </w:r>
      <w:r w:rsidRPr="005E4818">
        <w:rPr>
          <w:rFonts w:ascii="Times New Roman" w:eastAsia="Times New Roman" w:hAnsi="Times New Roman"/>
          <w:i/>
          <w:iCs/>
          <w:sz w:val="24"/>
          <w:szCs w:val="24"/>
        </w:rPr>
        <w:t>Inland fishes of India and adjacent countries</w:t>
      </w:r>
      <w:r w:rsidRPr="005E4818">
        <w:rPr>
          <w:rFonts w:ascii="Times New Roman" w:eastAsia="Times New Roman" w:hAnsi="Times New Roman"/>
          <w:sz w:val="24"/>
          <w:szCs w:val="24"/>
        </w:rPr>
        <w:t xml:space="preserve"> (Vol. 2). CRC Press.</w:t>
      </w:r>
    </w:p>
    <w:p w14:paraId="68B3EC06"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Tamura, K., Peterson, D., Peterson, N., Stecher, G., Nei, M., &amp; Kumar, S. (2011). MEGA5: Molecular evolutionary genetics analysis using maximum likelihood, evolutionary distance, and maximum parsimony methods. </w:t>
      </w:r>
      <w:r w:rsidRPr="005E4818">
        <w:rPr>
          <w:rFonts w:ascii="Times New Roman" w:eastAsia="Times New Roman" w:hAnsi="Times New Roman"/>
          <w:i/>
          <w:iCs/>
          <w:sz w:val="24"/>
          <w:szCs w:val="24"/>
        </w:rPr>
        <w:t>Molecular Biology and Evolution, 28</w:t>
      </w:r>
      <w:r w:rsidRPr="005E4818">
        <w:rPr>
          <w:rFonts w:ascii="Times New Roman" w:eastAsia="Times New Roman" w:hAnsi="Times New Roman"/>
          <w:sz w:val="24"/>
          <w:szCs w:val="24"/>
        </w:rPr>
        <w:t xml:space="preserve">(10), 2731–2739. </w:t>
      </w:r>
      <w:hyperlink r:id="rId40" w:tgtFrame="_new" w:history="1">
        <w:r w:rsidRPr="005E4818">
          <w:rPr>
            <w:rFonts w:ascii="Times New Roman" w:eastAsia="Times New Roman" w:hAnsi="Times New Roman"/>
            <w:color w:val="0000FF"/>
            <w:sz w:val="24"/>
            <w:szCs w:val="24"/>
            <w:u w:val="single"/>
          </w:rPr>
          <w:t>https://doi.org/10.1093/molbev/msr121</w:t>
        </w:r>
      </w:hyperlink>
    </w:p>
    <w:p w14:paraId="75547D20"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Thompson, J. D., Higgins, D. G., &amp; Gibson, T. J. (1994). CLUSTAL W: Improving the sensitivity of progressive multiple sequence alignment through sequence weighting, position-specific gap penalties and weight matrix choice. </w:t>
      </w:r>
      <w:r w:rsidRPr="005E4818">
        <w:rPr>
          <w:rFonts w:ascii="Times New Roman" w:eastAsia="Times New Roman" w:hAnsi="Times New Roman"/>
          <w:i/>
          <w:iCs/>
          <w:sz w:val="24"/>
          <w:szCs w:val="24"/>
        </w:rPr>
        <w:t>Nucleic Acids Research, 22</w:t>
      </w:r>
      <w:r w:rsidRPr="005E4818">
        <w:rPr>
          <w:rFonts w:ascii="Times New Roman" w:eastAsia="Times New Roman" w:hAnsi="Times New Roman"/>
          <w:sz w:val="24"/>
          <w:szCs w:val="24"/>
        </w:rPr>
        <w:t xml:space="preserve">(22), 4673–4680. </w:t>
      </w:r>
      <w:hyperlink r:id="rId41" w:history="1">
        <w:r w:rsidRPr="00EE5408">
          <w:rPr>
            <w:rStyle w:val="Hyperlink"/>
            <w:rFonts w:ascii="Times New Roman" w:eastAsia="Times New Roman" w:hAnsi="Times New Roman"/>
            <w:sz w:val="24"/>
            <w:szCs w:val="24"/>
          </w:rPr>
          <w:t>https://doi.org/10.1093/nar/22.22.4673</w:t>
        </w:r>
      </w:hyperlink>
    </w:p>
    <w:p w14:paraId="046BAAD5"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Ward, R. D., </w:t>
      </w:r>
      <w:proofErr w:type="spellStart"/>
      <w:r w:rsidRPr="005E4818">
        <w:rPr>
          <w:rFonts w:ascii="Times New Roman" w:eastAsia="Times New Roman" w:hAnsi="Times New Roman"/>
          <w:sz w:val="24"/>
          <w:szCs w:val="24"/>
        </w:rPr>
        <w:t>Zemlak</w:t>
      </w:r>
      <w:proofErr w:type="spellEnd"/>
      <w:r w:rsidRPr="005E4818">
        <w:rPr>
          <w:rFonts w:ascii="Times New Roman" w:eastAsia="Times New Roman" w:hAnsi="Times New Roman"/>
          <w:sz w:val="24"/>
          <w:szCs w:val="24"/>
        </w:rPr>
        <w:t xml:space="preserve">, T. S., Innes, B. H., Last, P. R., &amp; Hebert, P. D. (2005). DNA barcoding Australia's fish species. </w:t>
      </w:r>
      <w:r w:rsidRPr="005E4818">
        <w:rPr>
          <w:rFonts w:ascii="Times New Roman" w:eastAsia="Times New Roman" w:hAnsi="Times New Roman"/>
          <w:i/>
          <w:iCs/>
          <w:sz w:val="24"/>
          <w:szCs w:val="24"/>
        </w:rPr>
        <w:t>Philosophical Transactions of the Royal Society B: Biological Sciences, 360</w:t>
      </w:r>
      <w:r w:rsidRPr="005E4818">
        <w:rPr>
          <w:rFonts w:ascii="Times New Roman" w:eastAsia="Times New Roman" w:hAnsi="Times New Roman"/>
          <w:sz w:val="24"/>
          <w:szCs w:val="24"/>
        </w:rPr>
        <w:t xml:space="preserve">(1462), 1847–1857. </w:t>
      </w:r>
      <w:hyperlink r:id="rId42" w:tgtFrame="_new" w:history="1">
        <w:r w:rsidRPr="005E4818">
          <w:rPr>
            <w:rFonts w:ascii="Times New Roman" w:eastAsia="Times New Roman" w:hAnsi="Times New Roman"/>
            <w:color w:val="0000FF"/>
            <w:sz w:val="24"/>
            <w:szCs w:val="24"/>
            <w:u w:val="single"/>
          </w:rPr>
          <w:t>https://doi.org/10.1098/rstb.2005.1716</w:t>
        </w:r>
      </w:hyperlink>
    </w:p>
    <w:p w14:paraId="595F9F22" w14:textId="31856E31" w:rsidR="005E4818" w:rsidRPr="005E4818" w:rsidRDefault="005E4818" w:rsidP="00BF442A">
      <w:pPr>
        <w:pStyle w:val="ListParagraph"/>
        <w:tabs>
          <w:tab w:val="left" w:pos="8460"/>
        </w:tabs>
        <w:spacing w:before="80" w:after="80"/>
        <w:ind w:left="270" w:hanging="270"/>
        <w:jc w:val="both"/>
        <w:rPr>
          <w:rFonts w:ascii="Times New Roman" w:hAnsi="Times New Roman"/>
          <w:b/>
          <w:sz w:val="24"/>
          <w:szCs w:val="24"/>
        </w:rPr>
      </w:pPr>
      <w:r w:rsidRPr="005E4818">
        <w:rPr>
          <w:rFonts w:ascii="Times New Roman" w:eastAsia="Times New Roman" w:hAnsi="Times New Roman"/>
          <w:sz w:val="24"/>
          <w:szCs w:val="24"/>
        </w:rPr>
        <w:t xml:space="preserve">Wei, H., Geng, L., Shang, X., Li, L., Ma, B., Zhang, Y., Li, W., &amp; Xu, W. (2023). Comparison genetic diversity and population structure of four </w:t>
      </w:r>
      <w:proofErr w:type="spellStart"/>
      <w:r w:rsidRPr="005E4818">
        <w:rPr>
          <w:rFonts w:ascii="Times New Roman" w:eastAsia="Times New Roman" w:hAnsi="Times New Roman"/>
          <w:i/>
          <w:iCs/>
          <w:sz w:val="24"/>
          <w:szCs w:val="24"/>
        </w:rPr>
        <w:t>Pseudaspius</w:t>
      </w:r>
      <w:proofErr w:type="spellEnd"/>
      <w:r w:rsidRPr="005E4818">
        <w:rPr>
          <w:rFonts w:ascii="Times New Roman" w:eastAsia="Times New Roman" w:hAnsi="Times New Roman"/>
          <w:i/>
          <w:iCs/>
          <w:sz w:val="24"/>
          <w:szCs w:val="24"/>
        </w:rPr>
        <w:t xml:space="preserve"> leptocephalus</w:t>
      </w:r>
      <w:r w:rsidRPr="005E4818">
        <w:rPr>
          <w:rFonts w:ascii="Times New Roman" w:eastAsia="Times New Roman" w:hAnsi="Times New Roman"/>
          <w:sz w:val="24"/>
          <w:szCs w:val="24"/>
        </w:rPr>
        <w:t xml:space="preserve"> populations in Heilongjiang River Basin based on mitochondrial COI gene. </w:t>
      </w:r>
      <w:r w:rsidRPr="005E4818">
        <w:rPr>
          <w:rFonts w:ascii="Times New Roman" w:eastAsia="Times New Roman" w:hAnsi="Times New Roman"/>
          <w:i/>
          <w:iCs/>
          <w:sz w:val="24"/>
          <w:szCs w:val="24"/>
        </w:rPr>
        <w:t>Frontiers in Marine Science, 10</w:t>
      </w:r>
      <w:r w:rsidRPr="005E4818">
        <w:rPr>
          <w:rFonts w:ascii="Times New Roman" w:eastAsia="Times New Roman" w:hAnsi="Times New Roman"/>
          <w:sz w:val="24"/>
          <w:szCs w:val="24"/>
        </w:rPr>
        <w:t>, 1158845. https://doi.org/10.3389/fmars.2023.1158845</w:t>
      </w:r>
    </w:p>
    <w:p w14:paraId="0E7BB3FF" w14:textId="77777777" w:rsidR="00923E71" w:rsidRPr="005E4818" w:rsidRDefault="00923E71" w:rsidP="00BF442A">
      <w:pPr>
        <w:ind w:left="1418" w:hanging="878"/>
        <w:jc w:val="both"/>
        <w:rPr>
          <w:rFonts w:ascii="Times New Roman" w:hAnsi="Times New Roman" w:cs="Times New Roman"/>
          <w:sz w:val="24"/>
          <w:szCs w:val="24"/>
        </w:rPr>
      </w:pPr>
    </w:p>
    <w:sectPr w:rsidR="00923E71" w:rsidRPr="005E4818" w:rsidSect="0022733C">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9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98945" w14:textId="77777777" w:rsidR="005754C6" w:rsidRDefault="005754C6" w:rsidP="00D03438">
      <w:pPr>
        <w:spacing w:after="0" w:line="240" w:lineRule="auto"/>
      </w:pPr>
      <w:r>
        <w:separator/>
      </w:r>
    </w:p>
  </w:endnote>
  <w:endnote w:type="continuationSeparator" w:id="0">
    <w:p w14:paraId="0748E6AE" w14:textId="77777777" w:rsidR="005754C6" w:rsidRDefault="005754C6" w:rsidP="00D03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21A0" w14:textId="77777777" w:rsidR="00D03438" w:rsidRDefault="00D03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30A4" w14:textId="77777777" w:rsidR="00D03438" w:rsidRDefault="00D03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6F94" w14:textId="77777777" w:rsidR="00D03438" w:rsidRDefault="00D03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136C4" w14:textId="77777777" w:rsidR="005754C6" w:rsidRDefault="005754C6" w:rsidP="00D03438">
      <w:pPr>
        <w:spacing w:after="0" w:line="240" w:lineRule="auto"/>
      </w:pPr>
      <w:r>
        <w:separator/>
      </w:r>
    </w:p>
  </w:footnote>
  <w:footnote w:type="continuationSeparator" w:id="0">
    <w:p w14:paraId="4FD226E6" w14:textId="77777777" w:rsidR="005754C6" w:rsidRDefault="005754C6" w:rsidP="00D03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323E" w14:textId="1C1D0427" w:rsidR="00D03438" w:rsidRDefault="005754C6">
    <w:pPr>
      <w:pStyle w:val="Header"/>
    </w:pPr>
    <w:r>
      <w:rPr>
        <w:noProof/>
      </w:rPr>
      <w:pict w14:anchorId="5A4EC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807782" o:spid="_x0000_s2050" type="#_x0000_t136" style="position:absolute;margin-left:0;margin-top:0;width:503.75pt;height:94.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DC51" w14:textId="59695E7B" w:rsidR="00D03438" w:rsidRDefault="005754C6">
    <w:pPr>
      <w:pStyle w:val="Header"/>
    </w:pPr>
    <w:r>
      <w:rPr>
        <w:noProof/>
      </w:rPr>
      <w:pict w14:anchorId="1059A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807783" o:spid="_x0000_s2051" type="#_x0000_t136" style="position:absolute;margin-left:0;margin-top:0;width:503.75pt;height:94.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81B27" w14:textId="457627D5" w:rsidR="00D03438" w:rsidRDefault="005754C6">
    <w:pPr>
      <w:pStyle w:val="Header"/>
    </w:pPr>
    <w:r>
      <w:rPr>
        <w:noProof/>
      </w:rPr>
      <w:pict w14:anchorId="50D2E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807781" o:spid="_x0000_s2049" type="#_x0000_t136" style="position:absolute;margin-left:0;margin-top:0;width:503.75pt;height:94.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6BD"/>
    <w:multiLevelType w:val="hybridMultilevel"/>
    <w:tmpl w:val="AD3A07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D3165D3"/>
    <w:multiLevelType w:val="hybridMultilevel"/>
    <w:tmpl w:val="58F8B5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D25"/>
    <w:rsid w:val="0001761C"/>
    <w:rsid w:val="000307CA"/>
    <w:rsid w:val="00042DB4"/>
    <w:rsid w:val="0005639D"/>
    <w:rsid w:val="00120A86"/>
    <w:rsid w:val="00130785"/>
    <w:rsid w:val="001425C7"/>
    <w:rsid w:val="001440BD"/>
    <w:rsid w:val="001C254D"/>
    <w:rsid w:val="001E1372"/>
    <w:rsid w:val="00223744"/>
    <w:rsid w:val="0022733C"/>
    <w:rsid w:val="002C2B0D"/>
    <w:rsid w:val="003B6F6D"/>
    <w:rsid w:val="00431C08"/>
    <w:rsid w:val="004A555D"/>
    <w:rsid w:val="004E32B3"/>
    <w:rsid w:val="005754C6"/>
    <w:rsid w:val="005D408E"/>
    <w:rsid w:val="005E4818"/>
    <w:rsid w:val="00645817"/>
    <w:rsid w:val="00665619"/>
    <w:rsid w:val="006E12C8"/>
    <w:rsid w:val="006F0C40"/>
    <w:rsid w:val="00702B1B"/>
    <w:rsid w:val="007D2207"/>
    <w:rsid w:val="00836879"/>
    <w:rsid w:val="008635DB"/>
    <w:rsid w:val="00923E71"/>
    <w:rsid w:val="00986CAD"/>
    <w:rsid w:val="009D1C30"/>
    <w:rsid w:val="00A27B92"/>
    <w:rsid w:val="00A549E9"/>
    <w:rsid w:val="00A607E0"/>
    <w:rsid w:val="00AB3243"/>
    <w:rsid w:val="00AB7185"/>
    <w:rsid w:val="00AF45F2"/>
    <w:rsid w:val="00B11301"/>
    <w:rsid w:val="00BA0550"/>
    <w:rsid w:val="00BB231D"/>
    <w:rsid w:val="00BF442A"/>
    <w:rsid w:val="00C578C6"/>
    <w:rsid w:val="00CF23E0"/>
    <w:rsid w:val="00D03438"/>
    <w:rsid w:val="00D577D2"/>
    <w:rsid w:val="00D809ED"/>
    <w:rsid w:val="00D970D6"/>
    <w:rsid w:val="00E10D16"/>
    <w:rsid w:val="00E31E74"/>
    <w:rsid w:val="00E90B97"/>
    <w:rsid w:val="00EA4D25"/>
    <w:rsid w:val="00EE47A9"/>
    <w:rsid w:val="00F402A7"/>
    <w:rsid w:val="00F469F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6A4D82"/>
  <w15:docId w15:val="{7EF47592-DD3A-4B53-B5C2-15BAD21F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D25"/>
    <w:pPr>
      <w:spacing w:after="200" w:line="276" w:lineRule="auto"/>
    </w:pPr>
    <w:rPr>
      <w:rFonts w:ascii="Calibri" w:eastAsia="Calibri" w:hAnsi="Calibri" w:cs="Mang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A4D25"/>
    <w:pPr>
      <w:ind w:left="720"/>
      <w:contextualSpacing/>
    </w:pPr>
    <w:rPr>
      <w:rFonts w:cs="Times New Roman"/>
    </w:rPr>
  </w:style>
  <w:style w:type="paragraph" w:styleId="NormalWeb">
    <w:name w:val="Normal (Web)"/>
    <w:basedOn w:val="Normal"/>
    <w:uiPriority w:val="99"/>
    <w:unhideWhenUsed/>
    <w:rsid w:val="00EA4D2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EA4D25"/>
    <w:rPr>
      <w:i/>
      <w:iCs/>
    </w:rPr>
  </w:style>
  <w:style w:type="character" w:customStyle="1" w:styleId="ListParagraphChar">
    <w:name w:val="List Paragraph Char"/>
    <w:link w:val="ListParagraph"/>
    <w:uiPriority w:val="34"/>
    <w:rsid w:val="00EA4D25"/>
    <w:rPr>
      <w:rFonts w:ascii="Calibri" w:eastAsia="Calibri" w:hAnsi="Calibri" w:cs="Times New Roman"/>
      <w:lang w:val="en-US"/>
    </w:rPr>
  </w:style>
  <w:style w:type="paragraph" w:styleId="BalloonText">
    <w:name w:val="Balloon Text"/>
    <w:basedOn w:val="Normal"/>
    <w:link w:val="BalloonTextChar"/>
    <w:uiPriority w:val="99"/>
    <w:semiHidden/>
    <w:unhideWhenUsed/>
    <w:rsid w:val="00431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C08"/>
    <w:rPr>
      <w:rFonts w:ascii="Tahoma" w:eastAsia="Calibri" w:hAnsi="Tahoma" w:cs="Tahoma"/>
      <w:sz w:val="16"/>
      <w:szCs w:val="16"/>
      <w:lang w:val="en-US"/>
    </w:rPr>
  </w:style>
  <w:style w:type="character" w:styleId="Hyperlink">
    <w:name w:val="Hyperlink"/>
    <w:basedOn w:val="DefaultParagraphFont"/>
    <w:uiPriority w:val="99"/>
    <w:unhideWhenUsed/>
    <w:rsid w:val="005E4818"/>
    <w:rPr>
      <w:color w:val="0000FF"/>
      <w:u w:val="single"/>
    </w:rPr>
  </w:style>
  <w:style w:type="table" w:styleId="TableGrid">
    <w:name w:val="Table Grid"/>
    <w:basedOn w:val="TableNormal"/>
    <w:uiPriority w:val="39"/>
    <w:rsid w:val="0064581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3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438"/>
    <w:rPr>
      <w:rFonts w:ascii="Calibri" w:eastAsia="Calibri" w:hAnsi="Calibri" w:cs="Mangal"/>
      <w:lang w:val="en-US"/>
    </w:rPr>
  </w:style>
  <w:style w:type="paragraph" w:styleId="Footer">
    <w:name w:val="footer"/>
    <w:basedOn w:val="Normal"/>
    <w:link w:val="FooterChar"/>
    <w:uiPriority w:val="99"/>
    <w:unhideWhenUsed/>
    <w:rsid w:val="00D03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438"/>
    <w:rPr>
      <w:rFonts w:ascii="Calibri" w:eastAsia="Calibri" w:hAnsi="Calibri" w:cs="Mangal"/>
      <w:lang w:val="en-US"/>
    </w:rPr>
  </w:style>
  <w:style w:type="character" w:styleId="UnresolvedMention">
    <w:name w:val="Unresolved Mention"/>
    <w:basedOn w:val="DefaultParagraphFont"/>
    <w:uiPriority w:val="99"/>
    <w:semiHidden/>
    <w:unhideWhenUsed/>
    <w:rsid w:val="001E1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837137">
      <w:bodyDiv w:val="1"/>
      <w:marLeft w:val="0"/>
      <w:marRight w:val="0"/>
      <w:marTop w:val="0"/>
      <w:marBottom w:val="0"/>
      <w:divBdr>
        <w:top w:val="none" w:sz="0" w:space="0" w:color="auto"/>
        <w:left w:val="none" w:sz="0" w:space="0" w:color="auto"/>
        <w:bottom w:val="none" w:sz="0" w:space="0" w:color="auto"/>
        <w:right w:val="none" w:sz="0" w:space="0" w:color="auto"/>
      </w:divBdr>
    </w:div>
    <w:div w:id="45987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BF02101673" TargetMode="External"/><Relationship Id="rId18" Type="http://schemas.openxmlformats.org/officeDocument/2006/relationships/hyperlink" Target="https://doi.org/10.4172/2155-9546.1000290" TargetMode="External"/><Relationship Id="rId26" Type="http://schemas.openxmlformats.org/officeDocument/2006/relationships/hyperlink" Target="https://doi.org/10.1093/bioinformatics/btp187" TargetMode="External"/><Relationship Id="rId39" Type="http://schemas.openxmlformats.org/officeDocument/2006/relationships/hyperlink" Target="https://doi.org/10.3390/genes13040660" TargetMode="External"/><Relationship Id="rId21" Type="http://schemas.openxmlformats.org/officeDocument/2006/relationships/hyperlink" Target="https://doi.org/10.1073/pnas.0406166101" TargetMode="External"/><Relationship Id="rId34" Type="http://schemas.openxmlformats.org/officeDocument/2006/relationships/hyperlink" Target="https://doi.org/10.1016/j.jksus.2022.102725" TargetMode="External"/><Relationship Id="rId42" Type="http://schemas.openxmlformats.org/officeDocument/2006/relationships/hyperlink" Target="https://doi.org/10.1098/rstb.2005.1716"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592-018-1165-7" TargetMode="External"/><Relationship Id="rId29" Type="http://schemas.openxmlformats.org/officeDocument/2006/relationships/hyperlink" Target="https://doi.org/10.1371/journal.pone.0000325" TargetMode="External"/><Relationship Id="rId11" Type="http://schemas.openxmlformats.org/officeDocument/2006/relationships/hyperlink" Target="https://doi.org/10.1016/j.japb.2022.02.010" TargetMode="External"/><Relationship Id="rId24" Type="http://schemas.openxmlformats.org/officeDocument/2006/relationships/hyperlink" Target="https://doi.org/10.3109/19401736.2016.1144871" TargetMode="External"/><Relationship Id="rId32" Type="http://schemas.openxmlformats.org/officeDocument/2006/relationships/hyperlink" Target="https://doi.org/10.3389/fmars.2024.345649" TargetMode="External"/><Relationship Id="rId37" Type="http://schemas.openxmlformats.org/officeDocument/2006/relationships/hyperlink" Target="https://doi.org/10.1007/s11356-024-23472-3" TargetMode="External"/><Relationship Id="rId40" Type="http://schemas.openxmlformats.org/officeDocument/2006/relationships/hyperlink" Target="https://doi.org/10.1093/molbev/msr121"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534/genetics.165.2.735" TargetMode="External"/><Relationship Id="rId23" Type="http://schemas.openxmlformats.org/officeDocument/2006/relationships/hyperlink" Target="https://doi.org/10.1007/s11033-024-07988-x" TargetMode="External"/><Relationship Id="rId28" Type="http://schemas.openxmlformats.org/officeDocument/2006/relationships/hyperlink" Target="https://doi.org/10.4236/oalib.1101019" TargetMode="External"/><Relationship Id="rId36" Type="http://schemas.openxmlformats.org/officeDocument/2006/relationships/hyperlink" Target="https://doi.org/10.1186/s12864-016-3031-0" TargetMode="External"/><Relationship Id="rId49" Type="http://schemas.openxmlformats.org/officeDocument/2006/relationships/fontTable" Target="fontTable.xml"/><Relationship Id="rId10" Type="http://schemas.openxmlformats.org/officeDocument/2006/relationships/hyperlink" Target="https://doi.org/10.1007/s11033-020-05792-x" TargetMode="External"/><Relationship Id="rId19" Type="http://schemas.openxmlformats.org/officeDocument/2006/relationships/hyperlink" Target="https://doi.org/10.1007/s40011-012-0053-0" TargetMode="External"/><Relationship Id="rId31" Type="http://schemas.openxmlformats.org/officeDocument/2006/relationships/hyperlink" Target="https://doi.org/10.1093/oxfordjournals.molbev.a026049"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371/journal.pone.0021385" TargetMode="External"/><Relationship Id="rId22" Type="http://schemas.openxmlformats.org/officeDocument/2006/relationships/hyperlink" Target="https://doi.org/10.1016/j.aquaculture.2023.739277" TargetMode="External"/><Relationship Id="rId27" Type="http://schemas.openxmlformats.org/officeDocument/2006/relationships/hyperlink" Target="https://doi.org/10.16943/ptinsa/2024/52554" TargetMode="External"/><Relationship Id="rId30" Type="http://schemas.openxmlformats.org/officeDocument/2006/relationships/hyperlink" Target="https://doi.org/10.1038/s41598-024-27847-6" TargetMode="External"/><Relationship Id="rId35" Type="http://schemas.openxmlformats.org/officeDocument/2006/relationships/hyperlink" Target="https://doi.org/10.3109/19401736.2013.870132"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www.ncbi.nlm.nih.gov" TargetMode="External"/><Relationship Id="rId3" Type="http://schemas.openxmlformats.org/officeDocument/2006/relationships/styles" Target="styles.xml"/><Relationship Id="rId12" Type="http://schemas.openxmlformats.org/officeDocument/2006/relationships/hyperlink" Target="https://doi.org/10.1056/gaoi.2023.014" TargetMode="External"/><Relationship Id="rId17" Type="http://schemas.openxmlformats.org/officeDocument/2006/relationships/hyperlink" Target="https://doi.org/10.1093/molbev/msaa305" TargetMode="External"/><Relationship Id="rId25" Type="http://schemas.openxmlformats.org/officeDocument/2006/relationships/hyperlink" Target="https://doi.org/10.1111/j.1755-0998.2010.02919.x" TargetMode="External"/><Relationship Id="rId33" Type="http://schemas.openxmlformats.org/officeDocument/2006/relationships/hyperlink" Target="https://doi.org/10.1134/S1022795410080107" TargetMode="External"/><Relationship Id="rId38" Type="http://schemas.openxmlformats.org/officeDocument/2006/relationships/hyperlink" Target="https://doi.org/10.5379/jifs.2022.54.40" TargetMode="External"/><Relationship Id="rId46" Type="http://schemas.openxmlformats.org/officeDocument/2006/relationships/footer" Target="footer2.xml"/><Relationship Id="rId20" Type="http://schemas.openxmlformats.org/officeDocument/2006/relationships/hyperlink" Target="https://doi.org/10.1080/10635150590942684" TargetMode="External"/><Relationship Id="rId41" Type="http://schemas.openxmlformats.org/officeDocument/2006/relationships/hyperlink" Target="https://doi.org/10.1093/nar/22.22.467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52BBA-E383-4F0C-A137-63BAF5AC9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17</Pages>
  <Words>5463</Words>
  <Characters>31143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49</cp:revision>
  <dcterms:created xsi:type="dcterms:W3CDTF">2025-12-16T10:27:00Z</dcterms:created>
  <dcterms:modified xsi:type="dcterms:W3CDTF">2026-02-09T11:30:00Z</dcterms:modified>
</cp:coreProperties>
</file>