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DFBD3" w14:textId="4643914A" w:rsidR="00BB161A" w:rsidRPr="00A85372" w:rsidRDefault="00BB161A" w:rsidP="00A85372">
      <w:pPr>
        <w:pStyle w:val="Normal1"/>
        <w:spacing w:after="0" w:line="240" w:lineRule="auto"/>
        <w:jc w:val="center"/>
        <w:rPr>
          <w:rFonts w:ascii="Times New Roman" w:eastAsia="Times New Roman" w:hAnsi="Times New Roman" w:cs="Times New Roman"/>
          <w:b/>
          <w:color w:val="000000" w:themeColor="text1"/>
        </w:rPr>
      </w:pPr>
      <w:r w:rsidRPr="00A85372">
        <w:rPr>
          <w:rFonts w:ascii="Times New Roman" w:eastAsia="Times New Roman" w:hAnsi="Times New Roman" w:cs="Times New Roman"/>
          <w:b/>
          <w:color w:val="000000" w:themeColor="text1"/>
        </w:rPr>
        <w:t xml:space="preserve">Study of the Wing Venation of Housefly </w:t>
      </w:r>
      <w:r w:rsidRPr="00A85372">
        <w:rPr>
          <w:rFonts w:ascii="Times New Roman" w:eastAsia="Times New Roman" w:hAnsi="Times New Roman" w:cs="Times New Roman"/>
          <w:b/>
          <w:i/>
          <w:iCs/>
          <w:color w:val="000000" w:themeColor="text1"/>
        </w:rPr>
        <w:t>(Muscidae)</w:t>
      </w:r>
      <w:r w:rsidRPr="00A85372">
        <w:rPr>
          <w:rFonts w:ascii="Times New Roman" w:eastAsia="Times New Roman" w:hAnsi="Times New Roman" w:cs="Times New Roman"/>
          <w:b/>
          <w:color w:val="000000" w:themeColor="text1"/>
        </w:rPr>
        <w:t xml:space="preserve"> and Flesh fly </w:t>
      </w:r>
      <w:r w:rsidRPr="00A85372">
        <w:rPr>
          <w:rFonts w:ascii="Times New Roman" w:eastAsia="Times New Roman" w:hAnsi="Times New Roman" w:cs="Times New Roman"/>
          <w:b/>
          <w:i/>
          <w:iCs/>
          <w:color w:val="000000" w:themeColor="text1"/>
        </w:rPr>
        <w:t>(Sarcophagidae)</w:t>
      </w:r>
    </w:p>
    <w:p w14:paraId="1E2AF2A0" w14:textId="77777777" w:rsidR="00187E77" w:rsidRDefault="00187E77" w:rsidP="004C307A">
      <w:pPr>
        <w:pStyle w:val="Normal1"/>
        <w:spacing w:after="0" w:line="240" w:lineRule="auto"/>
        <w:jc w:val="both"/>
        <w:rPr>
          <w:rFonts w:ascii="Times New Roman" w:eastAsia="Times New Roman" w:hAnsi="Times New Roman" w:cs="Times New Roman"/>
          <w:bCs/>
          <w:color w:val="000000" w:themeColor="text1"/>
        </w:rPr>
      </w:pPr>
    </w:p>
    <w:p w14:paraId="15FA6E5F" w14:textId="6C4E9805" w:rsidR="00B377F5" w:rsidRDefault="004C307A" w:rsidP="004C307A">
      <w:pPr>
        <w:pStyle w:val="Normal1"/>
        <w:spacing w:after="0" w:line="240" w:lineRule="auto"/>
        <w:jc w:val="both"/>
        <w:rPr>
          <w:rFonts w:ascii="Times New Roman" w:eastAsia="Times New Roman" w:hAnsi="Times New Roman" w:cs="Times New Roman"/>
          <w:b/>
          <w:color w:val="000000" w:themeColor="text1"/>
        </w:rPr>
      </w:pPr>
      <w:r w:rsidRPr="004C307A">
        <w:rPr>
          <w:rFonts w:ascii="Times New Roman" w:eastAsia="Times New Roman" w:hAnsi="Times New Roman" w:cs="Times New Roman"/>
          <w:b/>
          <w:color w:val="000000" w:themeColor="text1"/>
        </w:rPr>
        <w:t>Abstract:</w:t>
      </w:r>
    </w:p>
    <w:p w14:paraId="0D2EF8FF" w14:textId="0D7C6754" w:rsidR="004C307A" w:rsidRDefault="004C307A" w:rsidP="00A85372">
      <w:pPr>
        <w:pStyle w:val="Normal1"/>
        <w:spacing w:after="0" w:line="276"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t xml:space="preserve">Geometric morphometric analysis was employed to investigate wing shape and venation patterns in two forensically significant dipteran species, </w:t>
      </w:r>
      <w:r w:rsidRPr="00C705CC">
        <w:rPr>
          <w:rFonts w:ascii="Times New Roman" w:eastAsia="Times New Roman" w:hAnsi="Times New Roman" w:cs="Times New Roman"/>
          <w:bCs/>
          <w:i/>
          <w:iCs/>
          <w:color w:val="000000" w:themeColor="text1"/>
        </w:rPr>
        <w:t>Musca domestica</w:t>
      </w:r>
      <w:r>
        <w:rPr>
          <w:rFonts w:ascii="Times New Roman" w:eastAsia="Times New Roman" w:hAnsi="Times New Roman" w:cs="Times New Roman"/>
          <w:bCs/>
          <w:color w:val="000000" w:themeColor="text1"/>
        </w:rPr>
        <w:t xml:space="preserve"> (Muscidae) and </w:t>
      </w:r>
      <w:r w:rsidRPr="00C705CC">
        <w:rPr>
          <w:rFonts w:ascii="Times New Roman" w:eastAsia="Times New Roman" w:hAnsi="Times New Roman" w:cs="Times New Roman"/>
          <w:bCs/>
          <w:i/>
          <w:iCs/>
          <w:color w:val="000000" w:themeColor="text1"/>
        </w:rPr>
        <w:t>Sarcophaga SP</w:t>
      </w:r>
      <w:r>
        <w:rPr>
          <w:rFonts w:ascii="Times New Roman" w:eastAsia="Times New Roman" w:hAnsi="Times New Roman" w:cs="Times New Roman"/>
          <w:bCs/>
          <w:color w:val="000000" w:themeColor="text1"/>
        </w:rPr>
        <w:t>. (Sarcophagidae). The study evaluated left-right asymmetry and minor size-shape variations in wing</w:t>
      </w:r>
      <w:r w:rsidR="007D6D34">
        <w:rPr>
          <w:rFonts w:ascii="Times New Roman" w:eastAsia="Times New Roman" w:hAnsi="Times New Roman" w:cs="Times New Roman"/>
          <w:bCs/>
          <w:color w:val="000000" w:themeColor="text1"/>
        </w:rPr>
        <w:t xml:space="preserve"> morphology to determine their effectiveness in distinguishing closely related taxa</w:t>
      </w:r>
      <w:r w:rsidR="006920A9">
        <w:rPr>
          <w:rFonts w:ascii="Times New Roman" w:eastAsia="Times New Roman" w:hAnsi="Times New Roman" w:cs="Times New Roman"/>
          <w:bCs/>
          <w:color w:val="000000" w:themeColor="text1"/>
        </w:rPr>
        <w:t xml:space="preserve">. Wing specimens were prepared on slides and digitized to capture landmark coordinates for morphometric analysis. Results indicate that wing venation patterns provide reliable diagnostic features for species identification and can aid in forensic entomology by improving PMI estimations. Over all the morphometric analysis showed clear interspecific differences in wing </w:t>
      </w:r>
      <w:r w:rsidR="00EA7719">
        <w:rPr>
          <w:rFonts w:ascii="Times New Roman" w:eastAsia="Times New Roman" w:hAnsi="Times New Roman" w:cs="Times New Roman"/>
          <w:bCs/>
          <w:color w:val="000000" w:themeColor="text1"/>
        </w:rPr>
        <w:t>structure, supporting its application in taxonomic classification as well as medico-legal investigations.</w:t>
      </w:r>
    </w:p>
    <w:p w14:paraId="7D77345B" w14:textId="1AFA265B" w:rsidR="00EA7719" w:rsidRPr="00EA7719" w:rsidRDefault="00EA7719" w:rsidP="004C307A">
      <w:pPr>
        <w:pStyle w:val="Normal1"/>
        <w:spacing w:after="0" w:line="240" w:lineRule="auto"/>
        <w:jc w:val="both"/>
        <w:rPr>
          <w:rFonts w:ascii="Times New Roman" w:eastAsia="Times New Roman" w:hAnsi="Times New Roman" w:cs="Times New Roman"/>
          <w:bCs/>
          <w:i/>
          <w:iCs/>
          <w:color w:val="000000" w:themeColor="text1"/>
        </w:rPr>
      </w:pPr>
      <w:r>
        <w:rPr>
          <w:rFonts w:ascii="Times New Roman" w:eastAsia="Times New Roman" w:hAnsi="Times New Roman" w:cs="Times New Roman"/>
          <w:bCs/>
          <w:i/>
          <w:iCs/>
          <w:color w:val="000000" w:themeColor="text1"/>
        </w:rPr>
        <w:t xml:space="preserve">Keywords: Morphometric analysis, flesh flies, houseflies, post-mortem interval (PMI), Wing venation. </w:t>
      </w:r>
    </w:p>
    <w:p w14:paraId="7B986C33" w14:textId="77777777" w:rsidR="00550233" w:rsidRPr="00550233" w:rsidRDefault="00550233" w:rsidP="00BB161A">
      <w:pPr>
        <w:pStyle w:val="Normal1"/>
        <w:spacing w:after="0" w:line="240" w:lineRule="auto"/>
        <w:ind w:firstLine="720"/>
        <w:jc w:val="both"/>
        <w:rPr>
          <w:rFonts w:ascii="Times New Roman" w:eastAsia="Times New Roman" w:hAnsi="Times New Roman" w:cs="Times New Roman"/>
          <w:bCs/>
          <w:color w:val="000000" w:themeColor="text1"/>
        </w:rPr>
      </w:pPr>
    </w:p>
    <w:p w14:paraId="3DD40918" w14:textId="40F3A240" w:rsidR="00F037AB" w:rsidRPr="00550233" w:rsidRDefault="00B7772F" w:rsidP="001D72CD">
      <w:pPr>
        <w:pStyle w:val="Normal1"/>
        <w:spacing w:after="0" w:line="240" w:lineRule="auto"/>
        <w:jc w:val="center"/>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INTRODUCTION</w:t>
      </w:r>
    </w:p>
    <w:p w14:paraId="0A6DC067" w14:textId="77777777" w:rsidR="00F037AB" w:rsidRPr="00550233" w:rsidRDefault="00F037AB" w:rsidP="001D72CD">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p>
    <w:p w14:paraId="45C38152"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commentRangeStart w:id="0"/>
      <w:r w:rsidRPr="00550233">
        <w:rPr>
          <w:rFonts w:ascii="Times New Roman" w:eastAsia="Times New Roman" w:hAnsi="Times New Roman" w:cs="Times New Roman"/>
          <w:color w:val="000000" w:themeColor="text1"/>
        </w:rPr>
        <w:t xml:space="preserve">Wing morphology is of primary importance to entomologists interested in systematics. As evaginations of the body wall, insect wings are not homologous to avian and mammalian wings and are therefore an unparalleled adaptive feature of insects (Ross 1965). </w:t>
      </w:r>
      <w:commentRangeEnd w:id="0"/>
      <w:r w:rsidR="00930F4F">
        <w:rPr>
          <w:rStyle w:val="CommentReference"/>
        </w:rPr>
        <w:commentReference w:id="0"/>
      </w:r>
      <w:commentRangeStart w:id="1"/>
      <w:r w:rsidRPr="00550233">
        <w:rPr>
          <w:rFonts w:ascii="Times New Roman" w:eastAsia="Times New Roman" w:hAnsi="Times New Roman" w:cs="Times New Roman"/>
          <w:color w:val="000000" w:themeColor="text1"/>
        </w:rPr>
        <w:t xml:space="preserve">Investigations of insect wing architecture can reveal patterns in both flight performance and evolutionary history (Wootton 1990, 1992). </w:t>
      </w:r>
      <w:commentRangeEnd w:id="1"/>
      <w:r w:rsidR="00A402FD">
        <w:rPr>
          <w:rStyle w:val="CommentReference"/>
        </w:rPr>
        <w:commentReference w:id="1"/>
      </w:r>
      <w:commentRangeStart w:id="2"/>
      <w:r w:rsidRPr="00550233">
        <w:rPr>
          <w:rFonts w:ascii="Times New Roman" w:eastAsia="Times New Roman" w:hAnsi="Times New Roman" w:cs="Times New Roman"/>
          <w:color w:val="000000" w:themeColor="text1"/>
        </w:rPr>
        <w:t>Wing morphology, including the patterns formed by veins and cross-veins, differs among traditional taxonomic groups. Classification of insects, especially Diptera, often relies on these morphological differences. Because some entomologists believe that all insect wing-venation may be derived from a single ancestral pattern (Ross 1965; Snodgrass 1993),</w:t>
      </w:r>
      <w:commentRangeEnd w:id="2"/>
      <w:r w:rsidR="00A402FD">
        <w:rPr>
          <w:rStyle w:val="CommentReference"/>
        </w:rPr>
        <w:commentReference w:id="2"/>
      </w:r>
      <w:r w:rsidRPr="00550233">
        <w:rPr>
          <w:rFonts w:ascii="Times New Roman" w:eastAsia="Times New Roman" w:hAnsi="Times New Roman" w:cs="Times New Roman"/>
          <w:color w:val="000000" w:themeColor="text1"/>
        </w:rPr>
        <w:t xml:space="preserve"> comparisons of venation patterns are relevant both to systematics and evolutionary biology.</w:t>
      </w:r>
    </w:p>
    <w:p w14:paraId="0910BF5B"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commentRangeStart w:id="3"/>
      <w:r w:rsidRPr="00550233">
        <w:rPr>
          <w:rFonts w:ascii="Times New Roman" w:eastAsia="Times New Roman" w:hAnsi="Times New Roman" w:cs="Times New Roman"/>
          <w:color w:val="000000" w:themeColor="text1"/>
        </w:rPr>
        <w:t xml:space="preserve">Morphometric analysis of insect wings has been used to distinguish the relationship between closely related taxa (Brown and Shipp 1977; Brown and Shipp 1978) and has been applied to populations within a species. Several entomological studies have examined morphological variation in relation to genetic variation (Stalker </w:t>
      </w:r>
      <w:r w:rsidR="001D72CD" w:rsidRPr="00550233">
        <w:rPr>
          <w:rFonts w:ascii="Times New Roman" w:eastAsia="Times New Roman" w:hAnsi="Times New Roman" w:cs="Times New Roman"/>
          <w:i/>
          <w:color w:val="000000" w:themeColor="text1"/>
        </w:rPr>
        <w:t>et al</w:t>
      </w:r>
      <w:r w:rsidR="001D72CD"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color w:val="000000" w:themeColor="text1"/>
        </w:rPr>
        <w:t>1947).</w:t>
      </w:r>
    </w:p>
    <w:p w14:paraId="584F1210"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Morphometric data for the housefly,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(Diptera: Muscidae), with respect to geographic variation were obtained by Bryant (1977), who showed that the pattern of variation in body size increased with latitude and altitude, suggesting that environmental forces are more pronounced in fly populations at more southern locations in the U.S. Bryant and Turner (1978) reported similar geographic variations for 14 morphological traits in the housefly </w:t>
      </w:r>
      <w:r w:rsidRPr="00550233">
        <w:rPr>
          <w:rFonts w:ascii="Times New Roman" w:eastAsia="Times New Roman" w:hAnsi="Times New Roman" w:cs="Times New Roman"/>
          <w:i/>
          <w:color w:val="000000" w:themeColor="text1"/>
        </w:rPr>
        <w:t>M. domestica</w:t>
      </w:r>
      <w:r w:rsidRPr="00550233">
        <w:rPr>
          <w:rFonts w:ascii="Times New Roman" w:eastAsia="Times New Roman" w:hAnsi="Times New Roman" w:cs="Times New Roman"/>
          <w:color w:val="000000" w:themeColor="text1"/>
        </w:rPr>
        <w:t>.</w:t>
      </w:r>
      <w:commentRangeEnd w:id="3"/>
      <w:r w:rsidR="00A402FD">
        <w:rPr>
          <w:rStyle w:val="CommentReference"/>
        </w:rPr>
        <w:commentReference w:id="3"/>
      </w:r>
    </w:p>
    <w:p w14:paraId="6C74C980"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commentRangeStart w:id="4"/>
      <w:r w:rsidRPr="00550233">
        <w:rPr>
          <w:rFonts w:ascii="Times New Roman" w:eastAsia="Times New Roman" w:hAnsi="Times New Roman" w:cs="Times New Roman"/>
          <w:color w:val="000000" w:themeColor="text1"/>
        </w:rPr>
        <w:lastRenderedPageBreak/>
        <w:t xml:space="preserve">Investigation of the influence of different temperature regimes on the development of houseflies </w:t>
      </w:r>
      <w:r w:rsidRPr="00550233">
        <w:rPr>
          <w:rFonts w:ascii="Times New Roman" w:eastAsia="Times New Roman" w:hAnsi="Times New Roman" w:cs="Times New Roman"/>
          <w:i/>
          <w:color w:val="000000" w:themeColor="text1"/>
        </w:rPr>
        <w:t>M. domestica</w:t>
      </w:r>
      <w:r w:rsidRPr="00550233">
        <w:rPr>
          <w:rFonts w:ascii="Times New Roman" w:eastAsia="Times New Roman" w:hAnsi="Times New Roman" w:cs="Times New Roman"/>
          <w:color w:val="000000" w:themeColor="text1"/>
        </w:rPr>
        <w:t xml:space="preserve"> L. revealed a wide range of values (from </w:t>
      </w:r>
      <w:r w:rsidR="001D72CD" w:rsidRPr="00550233">
        <w:rPr>
          <w:rFonts w:ascii="Times New Roman" w:eastAsia="Times New Roman" w:hAnsi="Times New Roman" w:cs="Times New Roman"/>
          <w:color w:val="000000" w:themeColor="text1"/>
        </w:rPr>
        <w:br/>
      </w:r>
      <w:r w:rsidRPr="00550233">
        <w:rPr>
          <w:rFonts w:ascii="Times New Roman" w:eastAsia="Times New Roman" w:hAnsi="Times New Roman" w:cs="Times New Roman"/>
          <w:color w:val="000000" w:themeColor="text1"/>
        </w:rPr>
        <w:t>20 °C to 35 °C) causing a decrease in survival rate, adult life span, fecundity and fertility under controlled laboratory conditions. All of this indicates the adequacy of the choice of the housefly as a model object for studying phenotypic plasticity.</w:t>
      </w:r>
    </w:p>
    <w:p w14:paraId="300CE440" w14:textId="77777777" w:rsidR="00E56D51"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In forensic, medical and veterinary entomology, the identification of fly species is the first step towards using entomological data to establish evidence for estimation of the minimum post-mortem interval (PMI) in investigations of death. Traditionally, the identification of adults uses external morphological characteristics, but internal characters can also be used, particularly the male genitalia. Difficulties can arise in the case of female flies, for which identification keys are limited for groups such as the </w:t>
      </w:r>
      <w:r w:rsidRPr="00550233">
        <w:rPr>
          <w:rFonts w:ascii="Times New Roman" w:eastAsia="Times New Roman" w:hAnsi="Times New Roman" w:cs="Times New Roman"/>
          <w:i/>
          <w:color w:val="000000" w:themeColor="text1"/>
        </w:rPr>
        <w:t>Sarcophagidae</w:t>
      </w:r>
      <w:r w:rsidRPr="00550233">
        <w:rPr>
          <w:rFonts w:ascii="Times New Roman" w:eastAsia="Times New Roman" w:hAnsi="Times New Roman" w:cs="Times New Roman"/>
          <w:color w:val="000000" w:themeColor="text1"/>
        </w:rPr>
        <w:t>. A trained taxonomist is required to reliably infer the species identity of a specimen using morphological identification keys. However, the lack of funding and training at the tertiary level for taxonomists in general limits the availability of specialists. DNA sequence analysis complements traditional morpho-taxonomy by enabling typically reliable species identification even if only morphologically uninformative body parts are available, such as fly legs.</w:t>
      </w:r>
    </w:p>
    <w:p w14:paraId="4BED724D" w14:textId="42AE33FA"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In principle, whole-wing image analysis allows more thorough extraction of shape variation information, thus overcoming limitations of geometric morphometrics in species identification tasks. This approach should enable good species identification since divergence between taxa is the main source of variation in wing-venation patterns, with rare and incomplete secondary convergence. Furthermore, image analysis allows the possibility of developing automated approaches for species identification, thus potentially alleviating the burden of routine species identification on professional taxonomists. However, to use this approach effectively, relatively more sophisticated data processing and analytic steps are required.</w:t>
      </w:r>
      <w:commentRangeEnd w:id="4"/>
      <w:r w:rsidR="00A402FD">
        <w:rPr>
          <w:rStyle w:val="CommentReference"/>
        </w:rPr>
        <w:commentReference w:id="4"/>
      </w:r>
    </w:p>
    <w:p w14:paraId="08ABE940"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commentRangeStart w:id="5"/>
      <w:r w:rsidRPr="00550233">
        <w:rPr>
          <w:rFonts w:ascii="Times New Roman" w:eastAsia="Times New Roman" w:hAnsi="Times New Roman" w:cs="Times New Roman"/>
          <w:color w:val="000000" w:themeColor="text1"/>
        </w:rPr>
        <w:t xml:space="preserve">House flies (Family </w:t>
      </w:r>
      <w:r w:rsidRPr="00550233">
        <w:rPr>
          <w:rFonts w:ascii="Times New Roman" w:eastAsia="Times New Roman" w:hAnsi="Times New Roman" w:cs="Times New Roman"/>
          <w:i/>
          <w:color w:val="000000" w:themeColor="text1"/>
        </w:rPr>
        <w:t>Muscidae</w:t>
      </w:r>
      <w:r w:rsidRPr="00550233">
        <w:rPr>
          <w:rFonts w:ascii="Times New Roman" w:eastAsia="Times New Roman" w:hAnsi="Times New Roman" w:cs="Times New Roman"/>
          <w:color w:val="000000" w:themeColor="text1"/>
        </w:rPr>
        <w:t xml:space="preserve">), and flesh flies (Family </w:t>
      </w:r>
      <w:r w:rsidRPr="00550233">
        <w:rPr>
          <w:rFonts w:ascii="Times New Roman" w:eastAsia="Times New Roman" w:hAnsi="Times New Roman" w:cs="Times New Roman"/>
          <w:i/>
          <w:color w:val="000000" w:themeColor="text1"/>
        </w:rPr>
        <w:t>Sarcophagidae</w:t>
      </w:r>
      <w:r w:rsidRPr="00550233">
        <w:rPr>
          <w:rFonts w:ascii="Times New Roman" w:eastAsia="Times New Roman" w:hAnsi="Times New Roman" w:cs="Times New Roman"/>
          <w:color w:val="000000" w:themeColor="text1"/>
        </w:rPr>
        <w:t xml:space="preserve">) are generally known to have important roles in medicine. Not only do adults carry numerous pathogens (Greenberg 1971, 1973) but larvae cause myiasis in humans and animals (Zumpt 1965). </w:t>
      </w:r>
      <w:commentRangeEnd w:id="5"/>
      <w:r w:rsidR="00A402FD">
        <w:rPr>
          <w:rStyle w:val="CommentReference"/>
        </w:rPr>
        <w:commentReference w:id="5"/>
      </w:r>
      <w:r w:rsidRPr="00550233">
        <w:rPr>
          <w:rFonts w:ascii="Times New Roman" w:eastAsia="Times New Roman" w:hAnsi="Times New Roman" w:cs="Times New Roman"/>
          <w:color w:val="000000" w:themeColor="text1"/>
        </w:rPr>
        <w:t>In addition, flies found on human remains provide entomological evidence used in forensic investigations (Smith 1986). Ecologically, these flies inhabit not only human habitations but also peridomestic or forested environments. Many of them adapt well in several habitats ranging from urban, suburban, and rural areas to forested loci in various high altitudes. Biological information pertaining to various aspects of medically important flies is essential to devising control strategies to cope with them. Adult flies can efficiently detect food using visual and olfactory cues (Anderson 2001).</w:t>
      </w:r>
    </w:p>
    <w:p w14:paraId="50FA92BA" w14:textId="18C82312"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The housefly,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L. (Diptera; Muscidae) is a synanthropic and cosmopolitan species. The geographic origin of the taxon is unclear but was probably in the Palaearctic region or the Middle East (Skidmore 1985). They subsequently colonized Europe and North America (Krafsur</w:t>
      </w:r>
      <w:r w:rsidR="00656559"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et al.</w:t>
      </w:r>
      <w:r w:rsidRPr="00550233">
        <w:rPr>
          <w:rFonts w:ascii="Times New Roman" w:eastAsia="Times New Roman" w:hAnsi="Times New Roman" w:cs="Times New Roman"/>
          <w:color w:val="000000" w:themeColor="text1"/>
        </w:rPr>
        <w:t xml:space="preserve"> 2000). The morphological variability of houseflies is remarkable; there is much diversity in the mechanisms of </w:t>
      </w:r>
      <w:r w:rsidRPr="00550233">
        <w:rPr>
          <w:rFonts w:ascii="Times New Roman" w:eastAsia="Times New Roman" w:hAnsi="Times New Roman" w:cs="Times New Roman"/>
          <w:color w:val="000000" w:themeColor="text1"/>
        </w:rPr>
        <w:lastRenderedPageBreak/>
        <w:t xml:space="preserve">sex-determination and environmental differentiation among geographically distant housefly populations may also cause genetic differentiation (Marquez and Krafsur 2002). </w:t>
      </w:r>
      <w:commentRangeStart w:id="6"/>
      <w:r w:rsidRPr="00550233">
        <w:rPr>
          <w:rFonts w:ascii="Times New Roman" w:eastAsia="Times New Roman" w:hAnsi="Times New Roman" w:cs="Times New Roman"/>
          <w:color w:val="000000" w:themeColor="text1"/>
        </w:rPr>
        <w:t xml:space="preserve">The housefly has an important role in disease transmission to humans and animals (Grubel 1998). It is considered to be a major pest in the livestock system (Greenberg 1973; Smith 1986). </w:t>
      </w:r>
      <w:commentRangeEnd w:id="6"/>
      <w:r w:rsidR="00A402FD">
        <w:rPr>
          <w:rStyle w:val="CommentReference"/>
        </w:rPr>
        <w:commentReference w:id="6"/>
      </w:r>
      <w:r w:rsidRPr="00550233">
        <w:rPr>
          <w:rFonts w:ascii="Times New Roman" w:eastAsia="Times New Roman" w:hAnsi="Times New Roman" w:cs="Times New Roman"/>
          <w:color w:val="000000" w:themeColor="text1"/>
        </w:rPr>
        <w:t>Because both the adults and sarcophagous larvae feed on faeces, vomitus and decaying animal and vegetable matter, pathogens living inside and/or on its body surface can be transmitted through mouth-secretions (Cafarchia, 2009). This causes serious diseases such as cholera, typhoid fever, bacillary dysentery, tuberculosis, anthrax, ophthalmia, amebiasis and poliomyelitis (Greenberg 1970, 1973; Sanchez-Arroyo, 2008).</w:t>
      </w:r>
    </w:p>
    <w:p w14:paraId="05012387"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commentRangeStart w:id="7"/>
      <w:r w:rsidRPr="00550233">
        <w:rPr>
          <w:rFonts w:ascii="Times New Roman" w:eastAsia="Times New Roman" w:hAnsi="Times New Roman" w:cs="Times New Roman"/>
          <w:color w:val="000000" w:themeColor="text1"/>
        </w:rPr>
        <w:t xml:space="preserve">The housefly is thought to be a species-complex within which three subspecies are recognized: </w:t>
      </w:r>
      <w:r w:rsidRPr="00550233">
        <w:rPr>
          <w:rFonts w:ascii="Times New Roman" w:eastAsia="Times New Roman" w:hAnsi="Times New Roman" w:cs="Times New Roman"/>
          <w:i/>
          <w:color w:val="000000" w:themeColor="text1"/>
        </w:rPr>
        <w:t>M. domesticas.s.</w:t>
      </w:r>
      <w:r w:rsidRPr="00550233">
        <w:rPr>
          <w:rFonts w:ascii="Times New Roman" w:eastAsia="Times New Roman" w:hAnsi="Times New Roman" w:cs="Times New Roman"/>
          <w:color w:val="000000" w:themeColor="text1"/>
        </w:rPr>
        <w:t xml:space="preserve"> with a largely temperate distribution, and </w:t>
      </w:r>
      <w:r w:rsidR="00656559" w:rsidRPr="00550233">
        <w:rPr>
          <w:rFonts w:ascii="Times New Roman" w:eastAsia="Times New Roman" w:hAnsi="Times New Roman" w:cs="Times New Roman"/>
          <w:color w:val="000000" w:themeColor="text1"/>
        </w:rPr>
        <w:br/>
      </w:r>
      <w:r w:rsidRPr="00550233">
        <w:rPr>
          <w:rFonts w:ascii="Times New Roman" w:eastAsia="Times New Roman" w:hAnsi="Times New Roman" w:cs="Times New Roman"/>
          <w:i/>
          <w:color w:val="000000" w:themeColor="text1"/>
        </w:rPr>
        <w:t>M. domestica calleva</w:t>
      </w:r>
      <w:r w:rsidRPr="00550233">
        <w:rPr>
          <w:rFonts w:ascii="Times New Roman" w:eastAsia="Times New Roman" w:hAnsi="Times New Roman" w:cs="Times New Roman"/>
          <w:color w:val="000000" w:themeColor="text1"/>
        </w:rPr>
        <w:t xml:space="preserve"> Walker (1849) and </w:t>
      </w:r>
      <w:r w:rsidRPr="00550233">
        <w:rPr>
          <w:rFonts w:ascii="Times New Roman" w:eastAsia="Times New Roman" w:hAnsi="Times New Roman" w:cs="Times New Roman"/>
          <w:i/>
          <w:color w:val="000000" w:themeColor="text1"/>
        </w:rPr>
        <w:t xml:space="preserve">M. domestica curviforceps </w:t>
      </w:r>
      <w:r w:rsidRPr="00550233">
        <w:rPr>
          <w:rFonts w:ascii="Times New Roman" w:eastAsia="Times New Roman" w:hAnsi="Times New Roman" w:cs="Times New Roman"/>
          <w:color w:val="000000" w:themeColor="text1"/>
        </w:rPr>
        <w:t>Saccaand Rivosechi (1955) that occur in Africa. Different selection pressures such as diverse breeding substrates, insecticide usage and weather conditions have great influence on morphological and genetic variation of the housefly (Marquez and Krafsur 2002).</w:t>
      </w:r>
      <w:commentRangeEnd w:id="7"/>
      <w:r w:rsidR="0020687A">
        <w:rPr>
          <w:rStyle w:val="CommentReference"/>
        </w:rPr>
        <w:commentReference w:id="7"/>
      </w:r>
    </w:p>
    <w:p w14:paraId="3AA836AE"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Insects’ wings are flattened rigid two-dimensional structures with homologous venation among individuals. Veins’ intersections provide an accurate record of a large number of useful landmarks that can easily be compared within and between samples using geometric morphometrics (Zelditch </w:t>
      </w:r>
      <w:r w:rsidRPr="00550233">
        <w:rPr>
          <w:rFonts w:ascii="Times New Roman" w:eastAsia="Times New Roman" w:hAnsi="Times New Roman" w:cs="Times New Roman"/>
          <w:i/>
          <w:color w:val="000000" w:themeColor="text1"/>
        </w:rPr>
        <w:t>et al.</w:t>
      </w:r>
      <w:r w:rsidRPr="00550233">
        <w:rPr>
          <w:rFonts w:ascii="Times New Roman" w:eastAsia="Times New Roman" w:hAnsi="Times New Roman" w:cs="Times New Roman"/>
          <w:color w:val="000000" w:themeColor="text1"/>
        </w:rPr>
        <w:t xml:space="preserve"> 2004). The application of geometric morphometrics allows depiction of patterns of morphological variation (Bookstein 1991) and quantification of left–right differences in wing size and shape among and within individuals giving more precise assessment of asymmetry. Therefore, utilization of geometric morphometrics to depict patterns of subtle variation in wings is a powerful tool for assessment of asymmetry (Klingenberg and McIntyre 1998) as well as developmental origin of morphological integration (Klingenberg and Zaklan 2000; Klingenberg 2003b).</w:t>
      </w:r>
    </w:p>
    <w:p w14:paraId="6246801C"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Species of the genus </w:t>
      </w:r>
      <w:r w:rsidRPr="00550233">
        <w:rPr>
          <w:rFonts w:ascii="Times New Roman" w:eastAsia="Times New Roman" w:hAnsi="Times New Roman" w:cs="Times New Roman"/>
          <w:i/>
          <w:color w:val="000000" w:themeColor="text1"/>
        </w:rPr>
        <w:t>Sarcophaga</w:t>
      </w:r>
      <w:r w:rsidRPr="00550233">
        <w:rPr>
          <w:rFonts w:ascii="Times New Roman" w:eastAsia="Times New Roman" w:hAnsi="Times New Roman" w:cs="Times New Roman"/>
          <w:color w:val="000000" w:themeColor="text1"/>
        </w:rPr>
        <w:t xml:space="preserve"> have significant medical, veterinary, and forensic importance. They can act as mechanical carriers of enteropathogens in humans, cause myiasis in cattle, and aid in determining human remains and the post-mortem interval (PMI) in forensic cases. Therefore, accurate identification of flesh fly species is crucial. Despite their importance, adult </w:t>
      </w:r>
      <w:r w:rsidRPr="00550233">
        <w:rPr>
          <w:rFonts w:ascii="Times New Roman" w:eastAsia="Times New Roman" w:hAnsi="Times New Roman" w:cs="Times New Roman"/>
          <w:i/>
          <w:color w:val="000000" w:themeColor="text1"/>
        </w:rPr>
        <w:t>Sarcophaga</w:t>
      </w:r>
      <w:r w:rsidRPr="00550233">
        <w:rPr>
          <w:rFonts w:ascii="Times New Roman" w:eastAsia="Times New Roman" w:hAnsi="Times New Roman" w:cs="Times New Roman"/>
          <w:color w:val="000000" w:themeColor="text1"/>
        </w:rPr>
        <w:t xml:space="preserve"> species are difficult to identify correctly due to their similar appearances.</w:t>
      </w:r>
    </w:p>
    <w:p w14:paraId="2F6AEF0C"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commentRangeStart w:id="8"/>
      <w:r w:rsidRPr="00550233">
        <w:rPr>
          <w:rFonts w:ascii="Times New Roman" w:eastAsia="Times New Roman" w:hAnsi="Times New Roman" w:cs="Times New Roman"/>
          <w:color w:val="000000" w:themeColor="text1"/>
        </w:rPr>
        <w:t xml:space="preserve">As Bryant (1977) indicated, although the shape component in the housefly </w:t>
      </w:r>
      <w:r w:rsidR="00656559" w:rsidRPr="00550233">
        <w:rPr>
          <w:rFonts w:ascii="Times New Roman" w:eastAsia="Times New Roman" w:hAnsi="Times New Roman" w:cs="Times New Roman"/>
          <w:color w:val="000000" w:themeColor="text1"/>
        </w:rPr>
        <w:br/>
      </w:r>
      <w:r w:rsidRPr="00550233">
        <w:rPr>
          <w:rFonts w:ascii="Times New Roman" w:eastAsia="Times New Roman" w:hAnsi="Times New Roman" w:cs="Times New Roman"/>
          <w:i/>
          <w:color w:val="000000" w:themeColor="text1"/>
        </w:rPr>
        <w:t>M. domestica</w:t>
      </w:r>
      <w:r w:rsidRPr="00550233">
        <w:rPr>
          <w:rFonts w:ascii="Times New Roman" w:eastAsia="Times New Roman" w:hAnsi="Times New Roman" w:cs="Times New Roman"/>
          <w:color w:val="000000" w:themeColor="text1"/>
        </w:rPr>
        <w:t xml:space="preserve"> was small, it could represent a broader genetic contrast in other muscoid Diptera. Sufficient modifications in venation patterns have been detected by morphometric methods to allow species separation, as for example in recent studies of the Australian Luciliini (Brown and Shipp 1977) and Sarcophaginae (Brown and Shipp 1978). </w:t>
      </w:r>
      <w:commentRangeEnd w:id="8"/>
      <w:r w:rsidR="00C37805">
        <w:rPr>
          <w:rStyle w:val="CommentReference"/>
        </w:rPr>
        <w:commentReference w:id="8"/>
      </w:r>
    </w:p>
    <w:p w14:paraId="696ADC43" w14:textId="2D230C46"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The aim of the present study was to determine whether the representative families </w:t>
      </w:r>
      <w:r w:rsidRPr="00550233">
        <w:rPr>
          <w:rFonts w:ascii="Times New Roman" w:eastAsia="Times New Roman" w:hAnsi="Times New Roman" w:cs="Times New Roman"/>
          <w:i/>
          <w:color w:val="000000" w:themeColor="text1"/>
        </w:rPr>
        <w:t>Muscidae</w:t>
      </w:r>
      <w:r w:rsidRPr="00550233">
        <w:rPr>
          <w:rFonts w:ascii="Times New Roman" w:eastAsia="Times New Roman" w:hAnsi="Times New Roman" w:cs="Times New Roman"/>
          <w:color w:val="000000" w:themeColor="text1"/>
        </w:rPr>
        <w:t xml:space="preserve"> and </w:t>
      </w:r>
      <w:r w:rsidRPr="00550233">
        <w:rPr>
          <w:rFonts w:ascii="Times New Roman" w:eastAsia="Times New Roman" w:hAnsi="Times New Roman" w:cs="Times New Roman"/>
          <w:i/>
          <w:color w:val="000000" w:themeColor="text1"/>
        </w:rPr>
        <w:t>Sarcophagidae</w:t>
      </w:r>
      <w:r w:rsidRPr="00550233">
        <w:rPr>
          <w:rFonts w:ascii="Times New Roman" w:eastAsia="Times New Roman" w:hAnsi="Times New Roman" w:cs="Times New Roman"/>
          <w:color w:val="000000" w:themeColor="text1"/>
        </w:rPr>
        <w:t xml:space="preserve">, which exhibit broadly similar wing venation patterns, can be distinguished morphometrically. By analyzing the wing shape and </w:t>
      </w:r>
      <w:r w:rsidRPr="00550233">
        <w:rPr>
          <w:rFonts w:ascii="Times New Roman" w:eastAsia="Times New Roman" w:hAnsi="Times New Roman" w:cs="Times New Roman"/>
          <w:color w:val="000000" w:themeColor="text1"/>
        </w:rPr>
        <w:lastRenderedPageBreak/>
        <w:t xml:space="preserve">venation of the housefly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and the flesh fly </w:t>
      </w:r>
      <w:r w:rsidRPr="00550233">
        <w:rPr>
          <w:rFonts w:ascii="Times New Roman" w:eastAsia="Times New Roman" w:hAnsi="Times New Roman" w:cs="Times New Roman"/>
          <w:i/>
          <w:color w:val="000000" w:themeColor="text1"/>
        </w:rPr>
        <w:t>Sarcophaga</w:t>
      </w:r>
      <w:r w:rsidRPr="00550233">
        <w:rPr>
          <w:rFonts w:ascii="Times New Roman" w:eastAsia="Times New Roman" w:hAnsi="Times New Roman" w:cs="Times New Roman"/>
          <w:color w:val="000000" w:themeColor="text1"/>
        </w:rPr>
        <w:t xml:space="preserve"> sp. using morphometric techniques, this study seeks to evaluate the reliability of wing morphology as a diagnostic feature for differentiating closely related dipteran families.</w:t>
      </w:r>
    </w:p>
    <w:p w14:paraId="6598F574" w14:textId="77777777" w:rsidR="00F037AB" w:rsidRPr="00550233" w:rsidRDefault="00B7772F" w:rsidP="00E56D51">
      <w:pPr>
        <w:pStyle w:val="Normal1"/>
        <w:spacing w:after="0" w:line="240" w:lineRule="auto"/>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MATERIALS AND METHODS</w:t>
      </w:r>
    </w:p>
    <w:p w14:paraId="74884702" w14:textId="77777777" w:rsidR="00F037AB" w:rsidRPr="00550233" w:rsidRDefault="00B7772F" w:rsidP="001D72CD">
      <w:pPr>
        <w:pStyle w:val="Heading4"/>
        <w:spacing w:before="0" w:line="240" w:lineRule="auto"/>
        <w:jc w:val="both"/>
        <w:rPr>
          <w:rFonts w:ascii="Times New Roman" w:eastAsia="Times New Roman" w:hAnsi="Times New Roman" w:cs="Times New Roman"/>
          <w:i w:val="0"/>
          <w:color w:val="000000" w:themeColor="text1"/>
        </w:rPr>
      </w:pPr>
      <w:r w:rsidRPr="00550233">
        <w:rPr>
          <w:rFonts w:ascii="Times New Roman" w:eastAsia="Times New Roman" w:hAnsi="Times New Roman" w:cs="Times New Roman"/>
          <w:b/>
          <w:i w:val="0"/>
          <w:color w:val="000000" w:themeColor="text1"/>
        </w:rPr>
        <w:t>Specimen Collection</w:t>
      </w:r>
    </w:p>
    <w:p w14:paraId="7B114A24"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Fresh chicken meat was used as a substrate to collect flesh fly (</w:t>
      </w:r>
      <w:r w:rsidRPr="00550233">
        <w:rPr>
          <w:rFonts w:ascii="Times New Roman" w:eastAsia="Times New Roman" w:hAnsi="Times New Roman" w:cs="Times New Roman"/>
          <w:i/>
          <w:color w:val="000000" w:themeColor="text1"/>
        </w:rPr>
        <w:t>Sarcophaga</w:t>
      </w:r>
      <w:r w:rsidRPr="00550233">
        <w:rPr>
          <w:rFonts w:ascii="Times New Roman" w:eastAsia="Times New Roman" w:hAnsi="Times New Roman" w:cs="Times New Roman"/>
          <w:color w:val="000000" w:themeColor="text1"/>
        </w:rPr>
        <w:t xml:space="preserve"> sp.) larvae. The meat was placed in a controlled laboratory environment at 25–32°C to allow adult female flesh flies to larviposit on the decomposing tissue. The larvae fed on the meat for four to five days and developed into third-instar larvae, approximately 16 mm in length. The larvae were then transferred to a plastic cup containing sand and exposed to sunlight, covered with a net to allow pupation. After 17 days, 15 juvenile flesh flies emerged and were captured using a hand-held net. The specimens were euthanized in ethyl alcohol and kept in the laboratory for one hour prior to further processing.</w:t>
      </w:r>
    </w:p>
    <w:p w14:paraId="44B49598" w14:textId="77777777" w:rsidR="00F037AB" w:rsidRPr="00550233" w:rsidRDefault="00B7772F" w:rsidP="001D72CD">
      <w:pPr>
        <w:pStyle w:val="Normal1"/>
        <w:spacing w:after="0" w:line="240" w:lineRule="auto"/>
        <w:jc w:val="both"/>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Slide Preparation</w:t>
      </w:r>
    </w:p>
    <w:p w14:paraId="2CC24CE0" w14:textId="77777777" w:rsidR="00F037AB" w:rsidRPr="00550233" w:rsidRDefault="00B7772F" w:rsidP="002F35DF">
      <w:pPr>
        <w:pStyle w:val="Normal1"/>
        <w:spacing w:after="24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The wings of each fly were carefully removed using fine forceps. A drop of permanent mounting medium was placed on a microscope slide, and the wing was gently positioned on the drop and covered with a coverslip. Each wing was then photographed using a Nikon SMZ645 camera attached to a stereomicroscope at </w:t>
      </w:r>
      <w:r w:rsidR="00656559" w:rsidRPr="00550233">
        <w:rPr>
          <w:rFonts w:ascii="Times New Roman" w:eastAsia="Times New Roman" w:hAnsi="Times New Roman" w:cs="Times New Roman"/>
          <w:color w:val="000000" w:themeColor="text1"/>
        </w:rPr>
        <w:br/>
      </w:r>
      <w:r w:rsidRPr="00550233">
        <w:rPr>
          <w:rFonts w:ascii="Times New Roman" w:eastAsia="Times New Roman" w:hAnsi="Times New Roman" w:cs="Times New Roman"/>
          <w:color w:val="000000" w:themeColor="text1"/>
        </w:rPr>
        <w:t>100× magnification. To minimize measurement error</w:t>
      </w:r>
      <w:r w:rsidR="001B0B18" w:rsidRPr="00550233">
        <w:rPr>
          <w:rFonts w:ascii="Times New Roman" w:eastAsia="Times New Roman" w:hAnsi="Times New Roman" w:cs="Times New Roman"/>
          <w:color w:val="000000" w:themeColor="text1"/>
        </w:rPr>
        <w:t xml:space="preserve">, each wing was digitized twice.  </w:t>
      </w:r>
      <w:r w:rsidRPr="00550233">
        <w:rPr>
          <w:rFonts w:ascii="Times New Roman" w:eastAsia="Times New Roman" w:hAnsi="Times New Roman" w:cs="Times New Roman"/>
          <w:color w:val="000000" w:themeColor="text1"/>
        </w:rPr>
        <w:t>The lengths of individual wing segments were measured and recorded to assess wing size. These measurements were subsequently used for statistical analyses to evaluate both size and shape differences among the fly species.</w:t>
      </w:r>
    </w:p>
    <w:p w14:paraId="61C67862" w14:textId="4D4C9977" w:rsidR="00F037AB" w:rsidRPr="00550233" w:rsidRDefault="00905C59" w:rsidP="00BB161A">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RESULTS:</w:t>
      </w:r>
    </w:p>
    <w:p w14:paraId="627588F5" w14:textId="37337D9C" w:rsidR="00F037AB" w:rsidRPr="00550233" w:rsidRDefault="00B7772F" w:rsidP="009E15EF">
      <w:pPr>
        <w:pStyle w:val="Normal1"/>
        <w:pBdr>
          <w:top w:val="nil"/>
          <w:left w:val="nil"/>
          <w:bottom w:val="nil"/>
          <w:right w:val="nil"/>
          <w:between w:val="nil"/>
        </w:pBdr>
        <w:tabs>
          <w:tab w:val="left" w:pos="990"/>
        </w:tabs>
        <w:spacing w:after="0" w:line="240" w:lineRule="auto"/>
        <w:ind w:left="-454" w:right="113"/>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Table 1:</w:t>
      </w:r>
      <w:r w:rsidR="00446DA8">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Length (µm) and Mean Values of Flesh Fly (</w:t>
      </w:r>
      <w:r w:rsidRPr="00550233">
        <w:rPr>
          <w:rFonts w:ascii="Times New Roman" w:eastAsia="Times New Roman" w:hAnsi="Times New Roman" w:cs="Times New Roman"/>
          <w:b/>
          <w:i/>
          <w:color w:val="000000" w:themeColor="text1"/>
        </w:rPr>
        <w:t>Sarcophaga</w:t>
      </w:r>
      <w:r w:rsidRPr="00550233">
        <w:rPr>
          <w:rFonts w:ascii="Times New Roman" w:eastAsia="Times New Roman" w:hAnsi="Times New Roman" w:cs="Times New Roman"/>
          <w:b/>
          <w:color w:val="000000" w:themeColor="text1"/>
        </w:rPr>
        <w:t xml:space="preserve"> sp.)Wing</w:t>
      </w:r>
      <w:r w:rsidR="008B5356">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Venation</w:t>
      </w:r>
    </w:p>
    <w:tbl>
      <w:tblPr>
        <w:tblStyle w:val="a"/>
        <w:tblW w:w="5892"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93"/>
        <w:gridCol w:w="996"/>
        <w:gridCol w:w="996"/>
        <w:gridCol w:w="996"/>
        <w:gridCol w:w="996"/>
        <w:gridCol w:w="996"/>
        <w:gridCol w:w="996"/>
        <w:gridCol w:w="996"/>
        <w:gridCol w:w="1177"/>
      </w:tblGrid>
      <w:tr w:rsidR="00347E01" w:rsidRPr="00550233" w14:paraId="6D70DE95" w14:textId="77777777" w:rsidTr="00B5282A">
        <w:trPr>
          <w:cantSplit/>
          <w:trHeight w:val="792"/>
          <w:tblHeader/>
          <w:jc w:val="center"/>
        </w:trPr>
        <w:tc>
          <w:tcPr>
            <w:tcW w:w="943" w:type="pct"/>
            <w:vAlign w:val="center"/>
          </w:tcPr>
          <w:p w14:paraId="6429FD89"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Venation</w:t>
            </w:r>
          </w:p>
        </w:tc>
        <w:tc>
          <w:tcPr>
            <w:tcW w:w="496" w:type="pct"/>
            <w:vAlign w:val="center"/>
          </w:tcPr>
          <w:p w14:paraId="39F05181"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Flesh fly 1</w:t>
            </w:r>
          </w:p>
        </w:tc>
        <w:tc>
          <w:tcPr>
            <w:tcW w:w="496" w:type="pct"/>
            <w:vAlign w:val="center"/>
          </w:tcPr>
          <w:p w14:paraId="53738872"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Flesh fly 2</w:t>
            </w:r>
          </w:p>
        </w:tc>
        <w:tc>
          <w:tcPr>
            <w:tcW w:w="496" w:type="pct"/>
            <w:vAlign w:val="center"/>
          </w:tcPr>
          <w:p w14:paraId="12465B4D"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Flesh fly 3</w:t>
            </w:r>
          </w:p>
        </w:tc>
        <w:tc>
          <w:tcPr>
            <w:tcW w:w="496" w:type="pct"/>
            <w:vAlign w:val="center"/>
          </w:tcPr>
          <w:p w14:paraId="3029634E"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Flesh fly 4</w:t>
            </w:r>
          </w:p>
        </w:tc>
        <w:tc>
          <w:tcPr>
            <w:tcW w:w="496" w:type="pct"/>
            <w:vAlign w:val="center"/>
          </w:tcPr>
          <w:p w14:paraId="3ED36201"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Flesh fly 5</w:t>
            </w:r>
          </w:p>
        </w:tc>
        <w:tc>
          <w:tcPr>
            <w:tcW w:w="496" w:type="pct"/>
            <w:vAlign w:val="center"/>
          </w:tcPr>
          <w:p w14:paraId="4E63A2D2"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Flesh</w:t>
            </w:r>
          </w:p>
          <w:p w14:paraId="5F6A1FB0"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fly 6</w:t>
            </w:r>
          </w:p>
        </w:tc>
        <w:tc>
          <w:tcPr>
            <w:tcW w:w="496" w:type="pct"/>
            <w:vAlign w:val="center"/>
          </w:tcPr>
          <w:p w14:paraId="054E9522"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Mean value</w:t>
            </w:r>
          </w:p>
        </w:tc>
        <w:tc>
          <w:tcPr>
            <w:tcW w:w="586" w:type="pct"/>
            <w:vAlign w:val="center"/>
          </w:tcPr>
          <w:p w14:paraId="32BBE5EF"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Standard deviation</w:t>
            </w:r>
          </w:p>
        </w:tc>
      </w:tr>
      <w:tr w:rsidR="00347E01" w:rsidRPr="00550233" w14:paraId="64921678" w14:textId="77777777" w:rsidTr="00B5282A">
        <w:trPr>
          <w:cantSplit/>
          <w:trHeight w:val="364"/>
          <w:tblHeader/>
          <w:jc w:val="center"/>
        </w:trPr>
        <w:tc>
          <w:tcPr>
            <w:tcW w:w="943" w:type="pct"/>
            <w:vAlign w:val="center"/>
          </w:tcPr>
          <w:p w14:paraId="1E17F563" w14:textId="77777777" w:rsidR="00F037AB" w:rsidRPr="00550233" w:rsidRDefault="00B7772F" w:rsidP="001136A8">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Costa</w:t>
            </w:r>
          </w:p>
        </w:tc>
        <w:tc>
          <w:tcPr>
            <w:tcW w:w="496" w:type="pct"/>
            <w:vAlign w:val="center"/>
          </w:tcPr>
          <w:p w14:paraId="182DA92A"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3546.28</w:t>
            </w:r>
          </w:p>
        </w:tc>
        <w:tc>
          <w:tcPr>
            <w:tcW w:w="496" w:type="pct"/>
            <w:vAlign w:val="center"/>
          </w:tcPr>
          <w:p w14:paraId="2ABF6DB3"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4356.29</w:t>
            </w:r>
          </w:p>
        </w:tc>
        <w:tc>
          <w:tcPr>
            <w:tcW w:w="496" w:type="pct"/>
            <w:vAlign w:val="center"/>
          </w:tcPr>
          <w:p w14:paraId="0CE043C6"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5246.29</w:t>
            </w:r>
          </w:p>
        </w:tc>
        <w:tc>
          <w:tcPr>
            <w:tcW w:w="496" w:type="pct"/>
            <w:vAlign w:val="center"/>
          </w:tcPr>
          <w:p w14:paraId="1294AAF2"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4115.97</w:t>
            </w:r>
          </w:p>
        </w:tc>
        <w:tc>
          <w:tcPr>
            <w:tcW w:w="496" w:type="pct"/>
            <w:vAlign w:val="center"/>
          </w:tcPr>
          <w:p w14:paraId="6C6EB93D"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3127.78</w:t>
            </w:r>
          </w:p>
        </w:tc>
        <w:tc>
          <w:tcPr>
            <w:tcW w:w="496" w:type="pct"/>
            <w:vAlign w:val="center"/>
          </w:tcPr>
          <w:p w14:paraId="6EC54342"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4384.59</w:t>
            </w:r>
          </w:p>
        </w:tc>
        <w:tc>
          <w:tcPr>
            <w:tcW w:w="496" w:type="pct"/>
            <w:vAlign w:val="center"/>
          </w:tcPr>
          <w:p w14:paraId="20B21C9C"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4129.53</w:t>
            </w:r>
          </w:p>
        </w:tc>
        <w:tc>
          <w:tcPr>
            <w:tcW w:w="586" w:type="pct"/>
            <w:vAlign w:val="center"/>
          </w:tcPr>
          <w:p w14:paraId="6C005A38"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±671.75</w:t>
            </w:r>
          </w:p>
        </w:tc>
      </w:tr>
      <w:tr w:rsidR="00347E01" w:rsidRPr="00550233" w14:paraId="5F99AE34" w14:textId="77777777" w:rsidTr="00B5282A">
        <w:trPr>
          <w:cantSplit/>
          <w:trHeight w:val="414"/>
          <w:tblHeader/>
          <w:jc w:val="center"/>
        </w:trPr>
        <w:tc>
          <w:tcPr>
            <w:tcW w:w="943" w:type="pct"/>
            <w:vAlign w:val="center"/>
          </w:tcPr>
          <w:p w14:paraId="5374EACF" w14:textId="77777777" w:rsidR="00F037AB" w:rsidRPr="00550233" w:rsidRDefault="00B7772F" w:rsidP="001136A8">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Radial fork</w:t>
            </w:r>
          </w:p>
        </w:tc>
        <w:tc>
          <w:tcPr>
            <w:tcW w:w="496" w:type="pct"/>
            <w:vAlign w:val="center"/>
          </w:tcPr>
          <w:p w14:paraId="4760F2A5"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925.46</w:t>
            </w:r>
          </w:p>
        </w:tc>
        <w:tc>
          <w:tcPr>
            <w:tcW w:w="496" w:type="pct"/>
            <w:vAlign w:val="center"/>
          </w:tcPr>
          <w:p w14:paraId="6D498FE9"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1135.24</w:t>
            </w:r>
          </w:p>
        </w:tc>
        <w:tc>
          <w:tcPr>
            <w:tcW w:w="496" w:type="pct"/>
            <w:vAlign w:val="center"/>
          </w:tcPr>
          <w:p w14:paraId="3A22D408"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1379.46</w:t>
            </w:r>
          </w:p>
        </w:tc>
        <w:tc>
          <w:tcPr>
            <w:tcW w:w="496" w:type="pct"/>
            <w:vAlign w:val="center"/>
          </w:tcPr>
          <w:p w14:paraId="652D1072"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1441.25</w:t>
            </w:r>
          </w:p>
        </w:tc>
        <w:tc>
          <w:tcPr>
            <w:tcW w:w="496" w:type="pct"/>
            <w:vAlign w:val="center"/>
          </w:tcPr>
          <w:p w14:paraId="0CDCC194"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918.26</w:t>
            </w:r>
          </w:p>
        </w:tc>
        <w:tc>
          <w:tcPr>
            <w:tcW w:w="496" w:type="pct"/>
            <w:vAlign w:val="center"/>
          </w:tcPr>
          <w:p w14:paraId="0BFB0E48"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1293.35</w:t>
            </w:r>
          </w:p>
        </w:tc>
        <w:tc>
          <w:tcPr>
            <w:tcW w:w="496" w:type="pct"/>
            <w:vAlign w:val="center"/>
          </w:tcPr>
          <w:p w14:paraId="395F8685"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1182.17</w:t>
            </w:r>
          </w:p>
        </w:tc>
        <w:tc>
          <w:tcPr>
            <w:tcW w:w="586" w:type="pct"/>
            <w:vAlign w:val="center"/>
          </w:tcPr>
          <w:p w14:paraId="20B87628"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±206.62</w:t>
            </w:r>
          </w:p>
        </w:tc>
      </w:tr>
      <w:tr w:rsidR="00347E01" w:rsidRPr="00550233" w14:paraId="3FF87C2F" w14:textId="77777777" w:rsidTr="00B5282A">
        <w:trPr>
          <w:cantSplit/>
          <w:trHeight w:val="276"/>
          <w:tblHeader/>
          <w:jc w:val="center"/>
        </w:trPr>
        <w:tc>
          <w:tcPr>
            <w:tcW w:w="943" w:type="pct"/>
            <w:vAlign w:val="center"/>
          </w:tcPr>
          <w:p w14:paraId="25BCDA48" w14:textId="77777777" w:rsidR="00F037AB" w:rsidRPr="00550233" w:rsidRDefault="00B7772F" w:rsidP="001136A8">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Sub costa</w:t>
            </w:r>
          </w:p>
        </w:tc>
        <w:tc>
          <w:tcPr>
            <w:tcW w:w="496" w:type="pct"/>
            <w:vAlign w:val="center"/>
          </w:tcPr>
          <w:p w14:paraId="590ECA61"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1509.3</w:t>
            </w:r>
          </w:p>
        </w:tc>
        <w:tc>
          <w:tcPr>
            <w:tcW w:w="496" w:type="pct"/>
            <w:vAlign w:val="center"/>
          </w:tcPr>
          <w:p w14:paraId="2776DD5B"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1296.58</w:t>
            </w:r>
          </w:p>
        </w:tc>
        <w:tc>
          <w:tcPr>
            <w:tcW w:w="496" w:type="pct"/>
            <w:vAlign w:val="center"/>
          </w:tcPr>
          <w:p w14:paraId="1616B80A"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1461.55</w:t>
            </w:r>
          </w:p>
        </w:tc>
        <w:tc>
          <w:tcPr>
            <w:tcW w:w="496" w:type="pct"/>
            <w:vAlign w:val="center"/>
          </w:tcPr>
          <w:p w14:paraId="009F1228"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2018.14</w:t>
            </w:r>
          </w:p>
        </w:tc>
        <w:tc>
          <w:tcPr>
            <w:tcW w:w="496" w:type="pct"/>
            <w:vAlign w:val="center"/>
          </w:tcPr>
          <w:p w14:paraId="718836AF"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1373.42</w:t>
            </w:r>
          </w:p>
        </w:tc>
        <w:tc>
          <w:tcPr>
            <w:tcW w:w="496" w:type="pct"/>
            <w:vAlign w:val="center"/>
          </w:tcPr>
          <w:p w14:paraId="11A6D396"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1566.57</w:t>
            </w:r>
          </w:p>
        </w:tc>
        <w:tc>
          <w:tcPr>
            <w:tcW w:w="496" w:type="pct"/>
            <w:vAlign w:val="center"/>
          </w:tcPr>
          <w:p w14:paraId="480FD1D2"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1537.60</w:t>
            </w:r>
          </w:p>
        </w:tc>
        <w:tc>
          <w:tcPr>
            <w:tcW w:w="586" w:type="pct"/>
            <w:vAlign w:val="center"/>
          </w:tcPr>
          <w:p w14:paraId="21F14533"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±232.16</w:t>
            </w:r>
          </w:p>
        </w:tc>
      </w:tr>
      <w:tr w:rsidR="00347E01" w:rsidRPr="00550233" w14:paraId="282630B1" w14:textId="77777777" w:rsidTr="00B5282A">
        <w:trPr>
          <w:cantSplit/>
          <w:trHeight w:val="218"/>
          <w:tblHeader/>
          <w:jc w:val="center"/>
        </w:trPr>
        <w:tc>
          <w:tcPr>
            <w:tcW w:w="943" w:type="pct"/>
            <w:vAlign w:val="center"/>
          </w:tcPr>
          <w:p w14:paraId="3AC0FBEE" w14:textId="77777777" w:rsidR="00F037AB" w:rsidRPr="00550233" w:rsidRDefault="00B7772F" w:rsidP="001136A8">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anal lobe</w:t>
            </w:r>
          </w:p>
        </w:tc>
        <w:tc>
          <w:tcPr>
            <w:tcW w:w="496" w:type="pct"/>
            <w:vAlign w:val="center"/>
          </w:tcPr>
          <w:p w14:paraId="188D9FAC"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691.63</w:t>
            </w:r>
          </w:p>
        </w:tc>
        <w:tc>
          <w:tcPr>
            <w:tcW w:w="496" w:type="pct"/>
            <w:vAlign w:val="center"/>
          </w:tcPr>
          <w:p w14:paraId="0C334488"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899.67</w:t>
            </w:r>
          </w:p>
        </w:tc>
        <w:tc>
          <w:tcPr>
            <w:tcW w:w="496" w:type="pct"/>
            <w:vAlign w:val="center"/>
          </w:tcPr>
          <w:p w14:paraId="25D8CDFB"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640.78</w:t>
            </w:r>
          </w:p>
        </w:tc>
        <w:tc>
          <w:tcPr>
            <w:tcW w:w="496" w:type="pct"/>
            <w:vAlign w:val="center"/>
          </w:tcPr>
          <w:p w14:paraId="0962CEFC"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838.57</w:t>
            </w:r>
          </w:p>
        </w:tc>
        <w:tc>
          <w:tcPr>
            <w:tcW w:w="496" w:type="pct"/>
            <w:vAlign w:val="center"/>
          </w:tcPr>
          <w:p w14:paraId="2EAB40E3"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120.75</w:t>
            </w:r>
          </w:p>
        </w:tc>
        <w:tc>
          <w:tcPr>
            <w:tcW w:w="496" w:type="pct"/>
            <w:vAlign w:val="center"/>
          </w:tcPr>
          <w:p w14:paraId="7AE505CD"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888.64</w:t>
            </w:r>
          </w:p>
        </w:tc>
        <w:tc>
          <w:tcPr>
            <w:tcW w:w="496" w:type="pct"/>
            <w:vAlign w:val="center"/>
          </w:tcPr>
          <w:p w14:paraId="3F1C724C"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680.01</w:t>
            </w:r>
          </w:p>
        </w:tc>
        <w:tc>
          <w:tcPr>
            <w:tcW w:w="586" w:type="pct"/>
            <w:vAlign w:val="center"/>
          </w:tcPr>
          <w:p w14:paraId="4159ABF2"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±268.13</w:t>
            </w:r>
          </w:p>
        </w:tc>
      </w:tr>
      <w:tr w:rsidR="00347E01" w:rsidRPr="00550233" w14:paraId="024A6F03" w14:textId="77777777" w:rsidTr="00B5282A">
        <w:trPr>
          <w:cantSplit/>
          <w:trHeight w:val="415"/>
          <w:tblHeader/>
          <w:jc w:val="center"/>
        </w:trPr>
        <w:tc>
          <w:tcPr>
            <w:tcW w:w="943" w:type="pct"/>
            <w:vAlign w:val="center"/>
          </w:tcPr>
          <w:p w14:paraId="5C26BE9B" w14:textId="77777777" w:rsidR="00F037AB" w:rsidRPr="00550233" w:rsidRDefault="00B7772F" w:rsidP="001136A8">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Second basal cell</w:t>
            </w:r>
          </w:p>
        </w:tc>
        <w:tc>
          <w:tcPr>
            <w:tcW w:w="496" w:type="pct"/>
            <w:vAlign w:val="center"/>
          </w:tcPr>
          <w:p w14:paraId="556B2503"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741.88</w:t>
            </w:r>
          </w:p>
        </w:tc>
        <w:tc>
          <w:tcPr>
            <w:tcW w:w="496" w:type="pct"/>
            <w:vAlign w:val="center"/>
          </w:tcPr>
          <w:p w14:paraId="0A77C2BA"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875.97</w:t>
            </w:r>
          </w:p>
        </w:tc>
        <w:tc>
          <w:tcPr>
            <w:tcW w:w="496" w:type="pct"/>
            <w:vAlign w:val="center"/>
          </w:tcPr>
          <w:p w14:paraId="2F761CDB"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882.79</w:t>
            </w:r>
          </w:p>
        </w:tc>
        <w:tc>
          <w:tcPr>
            <w:tcW w:w="496" w:type="pct"/>
            <w:vAlign w:val="center"/>
          </w:tcPr>
          <w:p w14:paraId="613DDBBE"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1414.25</w:t>
            </w:r>
          </w:p>
        </w:tc>
        <w:tc>
          <w:tcPr>
            <w:tcW w:w="496" w:type="pct"/>
            <w:vAlign w:val="center"/>
          </w:tcPr>
          <w:p w14:paraId="1D23EE3A"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319.99</w:t>
            </w:r>
          </w:p>
        </w:tc>
        <w:tc>
          <w:tcPr>
            <w:tcW w:w="496" w:type="pct"/>
            <w:vAlign w:val="center"/>
          </w:tcPr>
          <w:p w14:paraId="0676F79F"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1037.91</w:t>
            </w:r>
          </w:p>
        </w:tc>
        <w:tc>
          <w:tcPr>
            <w:tcW w:w="496" w:type="pct"/>
            <w:vAlign w:val="center"/>
          </w:tcPr>
          <w:p w14:paraId="1D064C5B"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878.81</w:t>
            </w:r>
          </w:p>
        </w:tc>
        <w:tc>
          <w:tcPr>
            <w:tcW w:w="586" w:type="pct"/>
            <w:vAlign w:val="center"/>
          </w:tcPr>
          <w:p w14:paraId="15ABFE60"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±327.38</w:t>
            </w:r>
          </w:p>
        </w:tc>
      </w:tr>
      <w:tr w:rsidR="00347E01" w:rsidRPr="00550233" w14:paraId="791EF8BF" w14:textId="77777777" w:rsidTr="00B5282A">
        <w:trPr>
          <w:cantSplit/>
          <w:trHeight w:val="356"/>
          <w:tblHeader/>
          <w:jc w:val="center"/>
        </w:trPr>
        <w:tc>
          <w:tcPr>
            <w:tcW w:w="943" w:type="pct"/>
            <w:vAlign w:val="center"/>
          </w:tcPr>
          <w:p w14:paraId="7C917A29" w14:textId="77777777" w:rsidR="00F037AB" w:rsidRPr="00550233" w:rsidRDefault="00B7772F" w:rsidP="001136A8">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Radial stem vein</w:t>
            </w:r>
          </w:p>
        </w:tc>
        <w:tc>
          <w:tcPr>
            <w:tcW w:w="496" w:type="pct"/>
            <w:vAlign w:val="center"/>
          </w:tcPr>
          <w:p w14:paraId="74088050"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1018.06</w:t>
            </w:r>
          </w:p>
        </w:tc>
        <w:tc>
          <w:tcPr>
            <w:tcW w:w="496" w:type="pct"/>
            <w:vAlign w:val="center"/>
          </w:tcPr>
          <w:p w14:paraId="052F72EE"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1238.47</w:t>
            </w:r>
          </w:p>
        </w:tc>
        <w:tc>
          <w:tcPr>
            <w:tcW w:w="496" w:type="pct"/>
            <w:vAlign w:val="center"/>
          </w:tcPr>
          <w:p w14:paraId="0858BD4D"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1080.17</w:t>
            </w:r>
          </w:p>
        </w:tc>
        <w:tc>
          <w:tcPr>
            <w:tcW w:w="496" w:type="pct"/>
            <w:vAlign w:val="center"/>
          </w:tcPr>
          <w:p w14:paraId="4F62E639"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1130.63</w:t>
            </w:r>
          </w:p>
        </w:tc>
        <w:tc>
          <w:tcPr>
            <w:tcW w:w="496" w:type="pct"/>
            <w:vAlign w:val="center"/>
          </w:tcPr>
          <w:p w14:paraId="2026FBD7"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667.08</w:t>
            </w:r>
          </w:p>
        </w:tc>
        <w:tc>
          <w:tcPr>
            <w:tcW w:w="496" w:type="pct"/>
            <w:vAlign w:val="center"/>
          </w:tcPr>
          <w:p w14:paraId="1298267F"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2385.81</w:t>
            </w:r>
          </w:p>
        </w:tc>
        <w:tc>
          <w:tcPr>
            <w:tcW w:w="496" w:type="pct"/>
            <w:vAlign w:val="center"/>
          </w:tcPr>
          <w:p w14:paraId="7209A33C"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1253.37</w:t>
            </w:r>
          </w:p>
        </w:tc>
        <w:tc>
          <w:tcPr>
            <w:tcW w:w="586" w:type="pct"/>
            <w:vAlign w:val="center"/>
          </w:tcPr>
          <w:p w14:paraId="76C83179"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±536.47</w:t>
            </w:r>
          </w:p>
        </w:tc>
      </w:tr>
      <w:tr w:rsidR="00347E01" w:rsidRPr="00550233" w14:paraId="54FAC39E" w14:textId="77777777" w:rsidTr="00B5282A">
        <w:trPr>
          <w:cantSplit/>
          <w:trHeight w:val="359"/>
          <w:tblHeader/>
          <w:jc w:val="center"/>
        </w:trPr>
        <w:tc>
          <w:tcPr>
            <w:tcW w:w="943" w:type="pct"/>
            <w:vAlign w:val="center"/>
          </w:tcPr>
          <w:p w14:paraId="3439B917" w14:textId="77777777" w:rsidR="00F037AB" w:rsidRPr="00550233" w:rsidRDefault="00B7772F" w:rsidP="001136A8">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first basal cell</w:t>
            </w:r>
          </w:p>
        </w:tc>
        <w:tc>
          <w:tcPr>
            <w:tcW w:w="496" w:type="pct"/>
            <w:vAlign w:val="center"/>
          </w:tcPr>
          <w:p w14:paraId="257E6B05"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962.28</w:t>
            </w:r>
          </w:p>
        </w:tc>
        <w:tc>
          <w:tcPr>
            <w:tcW w:w="496" w:type="pct"/>
            <w:vAlign w:val="center"/>
          </w:tcPr>
          <w:p w14:paraId="7DDC531D"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730.51</w:t>
            </w:r>
          </w:p>
        </w:tc>
        <w:tc>
          <w:tcPr>
            <w:tcW w:w="496" w:type="pct"/>
            <w:vAlign w:val="center"/>
          </w:tcPr>
          <w:p w14:paraId="086D7780"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939.84</w:t>
            </w:r>
          </w:p>
        </w:tc>
        <w:tc>
          <w:tcPr>
            <w:tcW w:w="496" w:type="pct"/>
            <w:vAlign w:val="center"/>
          </w:tcPr>
          <w:p w14:paraId="6A8E15A1"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1037.12</w:t>
            </w:r>
          </w:p>
        </w:tc>
        <w:tc>
          <w:tcPr>
            <w:tcW w:w="496" w:type="pct"/>
            <w:vAlign w:val="center"/>
          </w:tcPr>
          <w:p w14:paraId="67E0C12A"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628.78</w:t>
            </w:r>
          </w:p>
        </w:tc>
        <w:tc>
          <w:tcPr>
            <w:tcW w:w="496" w:type="pct"/>
            <w:vAlign w:val="center"/>
          </w:tcPr>
          <w:p w14:paraId="345F55E1"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1252.02</w:t>
            </w:r>
          </w:p>
        </w:tc>
        <w:tc>
          <w:tcPr>
            <w:tcW w:w="496" w:type="pct"/>
            <w:vAlign w:val="center"/>
          </w:tcPr>
          <w:p w14:paraId="486E689D"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925.11</w:t>
            </w:r>
          </w:p>
        </w:tc>
        <w:tc>
          <w:tcPr>
            <w:tcW w:w="586" w:type="pct"/>
            <w:vAlign w:val="center"/>
          </w:tcPr>
          <w:p w14:paraId="4EB01AA3"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±202.77</w:t>
            </w:r>
          </w:p>
        </w:tc>
      </w:tr>
      <w:tr w:rsidR="00F037AB" w:rsidRPr="00550233" w14:paraId="27557078" w14:textId="77777777" w:rsidTr="00783E24">
        <w:trPr>
          <w:cantSplit/>
          <w:trHeight w:val="614"/>
          <w:tblHeader/>
          <w:jc w:val="center"/>
        </w:trPr>
        <w:tc>
          <w:tcPr>
            <w:tcW w:w="943" w:type="pct"/>
            <w:vAlign w:val="center"/>
          </w:tcPr>
          <w:p w14:paraId="332F6D86" w14:textId="77777777" w:rsidR="00F037AB" w:rsidRPr="00550233" w:rsidRDefault="00B7772F" w:rsidP="001136A8">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Humoral cross vein</w:t>
            </w:r>
          </w:p>
        </w:tc>
        <w:tc>
          <w:tcPr>
            <w:tcW w:w="496" w:type="pct"/>
            <w:vAlign w:val="center"/>
          </w:tcPr>
          <w:p w14:paraId="3D898173"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631.69</w:t>
            </w:r>
          </w:p>
        </w:tc>
        <w:tc>
          <w:tcPr>
            <w:tcW w:w="496" w:type="pct"/>
            <w:vAlign w:val="center"/>
          </w:tcPr>
          <w:p w14:paraId="5F37F576"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775.99</w:t>
            </w:r>
          </w:p>
        </w:tc>
        <w:tc>
          <w:tcPr>
            <w:tcW w:w="496" w:type="pct"/>
            <w:vAlign w:val="center"/>
          </w:tcPr>
          <w:p w14:paraId="00D0A429"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749.43</w:t>
            </w:r>
          </w:p>
        </w:tc>
        <w:tc>
          <w:tcPr>
            <w:tcW w:w="496" w:type="pct"/>
            <w:vAlign w:val="center"/>
          </w:tcPr>
          <w:p w14:paraId="5F3668C6"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402.57</w:t>
            </w:r>
          </w:p>
        </w:tc>
        <w:tc>
          <w:tcPr>
            <w:tcW w:w="496" w:type="pct"/>
            <w:vAlign w:val="center"/>
          </w:tcPr>
          <w:p w14:paraId="455E5064"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120.75</w:t>
            </w:r>
          </w:p>
        </w:tc>
        <w:tc>
          <w:tcPr>
            <w:tcW w:w="496" w:type="pct"/>
            <w:vAlign w:val="center"/>
          </w:tcPr>
          <w:p w14:paraId="4E3EF72D"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881.11</w:t>
            </w:r>
          </w:p>
        </w:tc>
        <w:tc>
          <w:tcPr>
            <w:tcW w:w="496" w:type="pct"/>
            <w:vAlign w:val="center"/>
          </w:tcPr>
          <w:p w14:paraId="609D53EF"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593.59</w:t>
            </w:r>
          </w:p>
        </w:tc>
        <w:tc>
          <w:tcPr>
            <w:tcW w:w="586" w:type="pct"/>
            <w:vAlign w:val="center"/>
          </w:tcPr>
          <w:p w14:paraId="0EA9E8D2"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±258.76</w:t>
            </w:r>
          </w:p>
        </w:tc>
      </w:tr>
    </w:tbl>
    <w:p w14:paraId="0F106DD3" w14:textId="22B85B2B" w:rsidR="00F037AB" w:rsidRPr="00550233" w:rsidRDefault="00B7772F" w:rsidP="006D417E">
      <w:pPr>
        <w:pStyle w:val="Normal1"/>
        <w:pBdr>
          <w:top w:val="nil"/>
          <w:left w:val="nil"/>
          <w:bottom w:val="nil"/>
          <w:right w:val="nil"/>
          <w:between w:val="nil"/>
        </w:pBdr>
        <w:tabs>
          <w:tab w:val="left" w:pos="1080"/>
        </w:tabs>
        <w:spacing w:after="0" w:line="240" w:lineRule="auto"/>
        <w:jc w:val="both"/>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Table 2:</w:t>
      </w:r>
      <w:r w:rsidR="00656559" w:rsidRPr="00550233">
        <w:rPr>
          <w:rFonts w:ascii="Times New Roman" w:eastAsia="Times New Roman" w:hAnsi="Times New Roman" w:cs="Times New Roman"/>
          <w:b/>
          <w:color w:val="000000" w:themeColor="text1"/>
        </w:rPr>
        <w:tab/>
      </w:r>
      <w:r w:rsidRPr="00550233">
        <w:rPr>
          <w:rFonts w:ascii="Times New Roman" w:eastAsia="Times New Roman" w:hAnsi="Times New Roman" w:cs="Times New Roman"/>
          <w:b/>
          <w:color w:val="000000" w:themeColor="text1"/>
        </w:rPr>
        <w:t>Length (µm) and Mean Values of Housefly (</w:t>
      </w:r>
      <w:r w:rsidRPr="00550233">
        <w:rPr>
          <w:rFonts w:ascii="Times New Roman" w:eastAsia="Times New Roman" w:hAnsi="Times New Roman" w:cs="Times New Roman"/>
          <w:b/>
          <w:i/>
          <w:color w:val="000000" w:themeColor="text1"/>
        </w:rPr>
        <w:t>Musca domestica</w:t>
      </w:r>
      <w:r w:rsidRPr="00550233">
        <w:rPr>
          <w:rFonts w:ascii="Times New Roman" w:eastAsia="Times New Roman" w:hAnsi="Times New Roman" w:cs="Times New Roman"/>
          <w:b/>
          <w:color w:val="000000" w:themeColor="text1"/>
        </w:rPr>
        <w:t>) Wing Venation</w:t>
      </w:r>
    </w:p>
    <w:tbl>
      <w:tblPr>
        <w:tblStyle w:val="a0"/>
        <w:tblpPr w:leftFromText="180" w:rightFromText="180" w:vertAnchor="text" w:tblpXSpec="center" w:tblpY="248"/>
        <w:tblW w:w="5828"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84"/>
        <w:gridCol w:w="996"/>
        <w:gridCol w:w="996"/>
        <w:gridCol w:w="996"/>
        <w:gridCol w:w="996"/>
        <w:gridCol w:w="996"/>
        <w:gridCol w:w="996"/>
        <w:gridCol w:w="996"/>
        <w:gridCol w:w="1177"/>
      </w:tblGrid>
      <w:tr w:rsidR="00347E01" w:rsidRPr="00550233" w14:paraId="711727EF" w14:textId="77777777" w:rsidTr="00783E24">
        <w:trPr>
          <w:cantSplit/>
          <w:trHeight w:val="557"/>
          <w:tblHeader/>
          <w:jc w:val="center"/>
        </w:trPr>
        <w:tc>
          <w:tcPr>
            <w:tcW w:w="898" w:type="pct"/>
            <w:vAlign w:val="center"/>
          </w:tcPr>
          <w:p w14:paraId="0451E2AB"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Venation</w:t>
            </w:r>
          </w:p>
        </w:tc>
        <w:tc>
          <w:tcPr>
            <w:tcW w:w="501" w:type="pct"/>
            <w:vAlign w:val="center"/>
          </w:tcPr>
          <w:p w14:paraId="54716847"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House fly 1</w:t>
            </w:r>
          </w:p>
        </w:tc>
        <w:tc>
          <w:tcPr>
            <w:tcW w:w="501" w:type="pct"/>
            <w:vAlign w:val="center"/>
          </w:tcPr>
          <w:p w14:paraId="1DBA4170"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House fly 2</w:t>
            </w:r>
          </w:p>
        </w:tc>
        <w:tc>
          <w:tcPr>
            <w:tcW w:w="501" w:type="pct"/>
            <w:vAlign w:val="center"/>
          </w:tcPr>
          <w:p w14:paraId="0D6D30C5"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House</w:t>
            </w:r>
          </w:p>
          <w:p w14:paraId="30F4A931"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fly 3</w:t>
            </w:r>
          </w:p>
        </w:tc>
        <w:tc>
          <w:tcPr>
            <w:tcW w:w="501" w:type="pct"/>
            <w:vAlign w:val="center"/>
          </w:tcPr>
          <w:p w14:paraId="350B9C69"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House</w:t>
            </w:r>
          </w:p>
          <w:p w14:paraId="197C394B"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fly 4</w:t>
            </w:r>
          </w:p>
        </w:tc>
        <w:tc>
          <w:tcPr>
            <w:tcW w:w="501" w:type="pct"/>
            <w:vAlign w:val="center"/>
          </w:tcPr>
          <w:p w14:paraId="4DAEC138"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House</w:t>
            </w:r>
          </w:p>
          <w:p w14:paraId="44376C6B"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fly 5</w:t>
            </w:r>
          </w:p>
        </w:tc>
        <w:tc>
          <w:tcPr>
            <w:tcW w:w="501" w:type="pct"/>
            <w:vAlign w:val="center"/>
          </w:tcPr>
          <w:p w14:paraId="1D470E01"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House fly 6</w:t>
            </w:r>
          </w:p>
        </w:tc>
        <w:tc>
          <w:tcPr>
            <w:tcW w:w="501" w:type="pct"/>
            <w:vAlign w:val="center"/>
          </w:tcPr>
          <w:p w14:paraId="49F0FAA1"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Mean value</w:t>
            </w:r>
          </w:p>
        </w:tc>
        <w:tc>
          <w:tcPr>
            <w:tcW w:w="592" w:type="pct"/>
            <w:vAlign w:val="center"/>
          </w:tcPr>
          <w:p w14:paraId="3CCBCA28"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Standard deviation</w:t>
            </w:r>
          </w:p>
        </w:tc>
      </w:tr>
      <w:tr w:rsidR="00347E01" w:rsidRPr="00550233" w14:paraId="31A2E14B" w14:textId="77777777" w:rsidTr="00783E24">
        <w:trPr>
          <w:cantSplit/>
          <w:trHeight w:val="412"/>
          <w:tblHeader/>
          <w:jc w:val="center"/>
        </w:trPr>
        <w:tc>
          <w:tcPr>
            <w:tcW w:w="898" w:type="pct"/>
            <w:vAlign w:val="center"/>
          </w:tcPr>
          <w:p w14:paraId="20640000" w14:textId="77777777" w:rsidR="00F037AB" w:rsidRPr="00550233" w:rsidRDefault="00B7772F" w:rsidP="006D417E">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lastRenderedPageBreak/>
              <w:t>Costa</w:t>
            </w:r>
          </w:p>
        </w:tc>
        <w:tc>
          <w:tcPr>
            <w:tcW w:w="501" w:type="pct"/>
            <w:vAlign w:val="center"/>
          </w:tcPr>
          <w:p w14:paraId="3760C35D"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1436.41</w:t>
            </w:r>
          </w:p>
        </w:tc>
        <w:tc>
          <w:tcPr>
            <w:tcW w:w="501" w:type="pct"/>
            <w:vAlign w:val="center"/>
          </w:tcPr>
          <w:p w14:paraId="16338594"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2232.44</w:t>
            </w:r>
          </w:p>
        </w:tc>
        <w:tc>
          <w:tcPr>
            <w:tcW w:w="501" w:type="pct"/>
            <w:vAlign w:val="center"/>
          </w:tcPr>
          <w:p w14:paraId="51983A7C"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2100.99</w:t>
            </w:r>
          </w:p>
        </w:tc>
        <w:tc>
          <w:tcPr>
            <w:tcW w:w="501" w:type="pct"/>
            <w:vAlign w:val="center"/>
          </w:tcPr>
          <w:p w14:paraId="580877F8"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2454.64</w:t>
            </w:r>
          </w:p>
        </w:tc>
        <w:tc>
          <w:tcPr>
            <w:tcW w:w="501" w:type="pct"/>
            <w:vAlign w:val="center"/>
          </w:tcPr>
          <w:p w14:paraId="57EF4586"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3246.75</w:t>
            </w:r>
          </w:p>
        </w:tc>
        <w:tc>
          <w:tcPr>
            <w:tcW w:w="501" w:type="pct"/>
            <w:vAlign w:val="center"/>
          </w:tcPr>
          <w:p w14:paraId="114B1D1E"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2630.03</w:t>
            </w:r>
          </w:p>
        </w:tc>
        <w:tc>
          <w:tcPr>
            <w:tcW w:w="501" w:type="pct"/>
            <w:vAlign w:val="center"/>
          </w:tcPr>
          <w:p w14:paraId="09A8CFE8"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2350.21</w:t>
            </w:r>
          </w:p>
        </w:tc>
        <w:tc>
          <w:tcPr>
            <w:tcW w:w="592" w:type="pct"/>
            <w:vAlign w:val="center"/>
          </w:tcPr>
          <w:p w14:paraId="2C3CC01D"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±548.33</w:t>
            </w:r>
          </w:p>
        </w:tc>
      </w:tr>
      <w:tr w:rsidR="00347E01" w:rsidRPr="00550233" w14:paraId="4C34D1B8" w14:textId="77777777" w:rsidTr="00783E24">
        <w:trPr>
          <w:cantSplit/>
          <w:trHeight w:val="420"/>
          <w:tblHeader/>
          <w:jc w:val="center"/>
        </w:trPr>
        <w:tc>
          <w:tcPr>
            <w:tcW w:w="898" w:type="pct"/>
            <w:vAlign w:val="center"/>
          </w:tcPr>
          <w:p w14:paraId="50A9BC08" w14:textId="77777777" w:rsidR="00F037AB" w:rsidRPr="00550233" w:rsidRDefault="00B7772F" w:rsidP="006D417E">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Second basal cell</w:t>
            </w:r>
          </w:p>
        </w:tc>
        <w:tc>
          <w:tcPr>
            <w:tcW w:w="501" w:type="pct"/>
            <w:vAlign w:val="center"/>
          </w:tcPr>
          <w:p w14:paraId="1A9F6B2E"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369.89</w:t>
            </w:r>
          </w:p>
        </w:tc>
        <w:tc>
          <w:tcPr>
            <w:tcW w:w="501" w:type="pct"/>
            <w:vAlign w:val="center"/>
          </w:tcPr>
          <w:p w14:paraId="70DF893E"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355.66</w:t>
            </w:r>
          </w:p>
        </w:tc>
        <w:tc>
          <w:tcPr>
            <w:tcW w:w="501" w:type="pct"/>
            <w:vAlign w:val="center"/>
          </w:tcPr>
          <w:p w14:paraId="4AA0FEF1"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281.74</w:t>
            </w:r>
          </w:p>
        </w:tc>
        <w:tc>
          <w:tcPr>
            <w:tcW w:w="501" w:type="pct"/>
            <w:vAlign w:val="center"/>
          </w:tcPr>
          <w:p w14:paraId="1D61414A"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534.68</w:t>
            </w:r>
          </w:p>
        </w:tc>
        <w:tc>
          <w:tcPr>
            <w:tcW w:w="501" w:type="pct"/>
            <w:vAlign w:val="center"/>
          </w:tcPr>
          <w:p w14:paraId="37127047"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582.13</w:t>
            </w:r>
          </w:p>
        </w:tc>
        <w:tc>
          <w:tcPr>
            <w:tcW w:w="501" w:type="pct"/>
            <w:vAlign w:val="center"/>
          </w:tcPr>
          <w:p w14:paraId="596A16B4"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573.3</w:t>
            </w:r>
          </w:p>
        </w:tc>
        <w:tc>
          <w:tcPr>
            <w:tcW w:w="501" w:type="pct"/>
            <w:vAlign w:val="center"/>
          </w:tcPr>
          <w:p w14:paraId="55F5D919"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449.57</w:t>
            </w:r>
          </w:p>
        </w:tc>
        <w:tc>
          <w:tcPr>
            <w:tcW w:w="592" w:type="pct"/>
            <w:vAlign w:val="center"/>
          </w:tcPr>
          <w:p w14:paraId="53966886"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±117.94</w:t>
            </w:r>
          </w:p>
        </w:tc>
      </w:tr>
      <w:tr w:rsidR="00347E01" w:rsidRPr="00550233" w14:paraId="35EA72FD" w14:textId="77777777" w:rsidTr="00783E24">
        <w:trPr>
          <w:cantSplit/>
          <w:trHeight w:val="370"/>
          <w:tblHeader/>
          <w:jc w:val="center"/>
        </w:trPr>
        <w:tc>
          <w:tcPr>
            <w:tcW w:w="898" w:type="pct"/>
            <w:vAlign w:val="center"/>
          </w:tcPr>
          <w:p w14:paraId="215E4F0C" w14:textId="77777777" w:rsidR="00F037AB" w:rsidRPr="00550233" w:rsidRDefault="00B7772F" w:rsidP="006D417E">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Radial stem vein</w:t>
            </w:r>
          </w:p>
        </w:tc>
        <w:tc>
          <w:tcPr>
            <w:tcW w:w="501" w:type="pct"/>
            <w:vAlign w:val="center"/>
          </w:tcPr>
          <w:p w14:paraId="3A0B329C"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516.84</w:t>
            </w:r>
          </w:p>
        </w:tc>
        <w:tc>
          <w:tcPr>
            <w:tcW w:w="501" w:type="pct"/>
            <w:vAlign w:val="center"/>
          </w:tcPr>
          <w:p w14:paraId="5AA16DCD"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696.5</w:t>
            </w:r>
          </w:p>
        </w:tc>
        <w:tc>
          <w:tcPr>
            <w:tcW w:w="501" w:type="pct"/>
            <w:vAlign w:val="center"/>
          </w:tcPr>
          <w:p w14:paraId="7DFE3739"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334.41</w:t>
            </w:r>
          </w:p>
        </w:tc>
        <w:tc>
          <w:tcPr>
            <w:tcW w:w="501" w:type="pct"/>
            <w:vAlign w:val="center"/>
          </w:tcPr>
          <w:p w14:paraId="1C99792D"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773.61</w:t>
            </w:r>
          </w:p>
        </w:tc>
        <w:tc>
          <w:tcPr>
            <w:tcW w:w="501" w:type="pct"/>
            <w:vAlign w:val="center"/>
          </w:tcPr>
          <w:p w14:paraId="46CA6360"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959.14</w:t>
            </w:r>
          </w:p>
        </w:tc>
        <w:tc>
          <w:tcPr>
            <w:tcW w:w="501" w:type="pct"/>
            <w:vAlign w:val="center"/>
          </w:tcPr>
          <w:p w14:paraId="5D534446"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774.92</w:t>
            </w:r>
          </w:p>
        </w:tc>
        <w:tc>
          <w:tcPr>
            <w:tcW w:w="501" w:type="pct"/>
            <w:vAlign w:val="center"/>
          </w:tcPr>
          <w:p w14:paraId="5E6F0892"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675.90</w:t>
            </w:r>
          </w:p>
        </w:tc>
        <w:tc>
          <w:tcPr>
            <w:tcW w:w="592" w:type="pct"/>
            <w:vAlign w:val="center"/>
          </w:tcPr>
          <w:p w14:paraId="64A8AC64"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±200.80</w:t>
            </w:r>
          </w:p>
        </w:tc>
      </w:tr>
      <w:tr w:rsidR="00347E01" w:rsidRPr="00550233" w14:paraId="4790D572" w14:textId="77777777" w:rsidTr="00783E24">
        <w:trPr>
          <w:cantSplit/>
          <w:trHeight w:val="334"/>
          <w:tblHeader/>
          <w:jc w:val="center"/>
        </w:trPr>
        <w:tc>
          <w:tcPr>
            <w:tcW w:w="898" w:type="pct"/>
            <w:vAlign w:val="center"/>
          </w:tcPr>
          <w:p w14:paraId="7E4A14A5" w14:textId="77777777" w:rsidR="00F037AB" w:rsidRPr="00550233" w:rsidRDefault="00B7772F" w:rsidP="006D417E">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Radial fork</w:t>
            </w:r>
          </w:p>
        </w:tc>
        <w:tc>
          <w:tcPr>
            <w:tcW w:w="501" w:type="pct"/>
            <w:vAlign w:val="center"/>
          </w:tcPr>
          <w:p w14:paraId="7B06FBBE"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206.68</w:t>
            </w:r>
          </w:p>
        </w:tc>
        <w:tc>
          <w:tcPr>
            <w:tcW w:w="501" w:type="pct"/>
            <w:vAlign w:val="center"/>
          </w:tcPr>
          <w:p w14:paraId="55F4A753"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871.23</w:t>
            </w:r>
          </w:p>
        </w:tc>
        <w:tc>
          <w:tcPr>
            <w:tcW w:w="501" w:type="pct"/>
            <w:vAlign w:val="center"/>
          </w:tcPr>
          <w:p w14:paraId="25C40C5F"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700.34</w:t>
            </w:r>
          </w:p>
        </w:tc>
        <w:tc>
          <w:tcPr>
            <w:tcW w:w="501" w:type="pct"/>
            <w:vAlign w:val="center"/>
          </w:tcPr>
          <w:p w14:paraId="6D1B5D98"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983.25</w:t>
            </w:r>
          </w:p>
        </w:tc>
        <w:tc>
          <w:tcPr>
            <w:tcW w:w="501" w:type="pct"/>
            <w:vAlign w:val="center"/>
          </w:tcPr>
          <w:p w14:paraId="4DE27C31"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1044.35</w:t>
            </w:r>
          </w:p>
        </w:tc>
        <w:tc>
          <w:tcPr>
            <w:tcW w:w="501" w:type="pct"/>
            <w:vAlign w:val="center"/>
          </w:tcPr>
          <w:p w14:paraId="04C333E7"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737.28</w:t>
            </w:r>
          </w:p>
        </w:tc>
        <w:tc>
          <w:tcPr>
            <w:tcW w:w="501" w:type="pct"/>
            <w:vAlign w:val="center"/>
          </w:tcPr>
          <w:p w14:paraId="4FAADF10"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757.19</w:t>
            </w:r>
          </w:p>
        </w:tc>
        <w:tc>
          <w:tcPr>
            <w:tcW w:w="592" w:type="pct"/>
            <w:vAlign w:val="center"/>
          </w:tcPr>
          <w:p w14:paraId="693C40DA"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±274.85</w:t>
            </w:r>
          </w:p>
        </w:tc>
      </w:tr>
      <w:tr w:rsidR="00347E01" w:rsidRPr="00550233" w14:paraId="616CBC61" w14:textId="77777777" w:rsidTr="00783E24">
        <w:trPr>
          <w:cantSplit/>
          <w:trHeight w:val="410"/>
          <w:tblHeader/>
          <w:jc w:val="center"/>
        </w:trPr>
        <w:tc>
          <w:tcPr>
            <w:tcW w:w="898" w:type="pct"/>
            <w:vAlign w:val="center"/>
          </w:tcPr>
          <w:p w14:paraId="1A593F9F" w14:textId="77777777" w:rsidR="00F037AB" w:rsidRPr="00550233" w:rsidRDefault="00B7772F" w:rsidP="006D417E">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First basal vein</w:t>
            </w:r>
          </w:p>
        </w:tc>
        <w:tc>
          <w:tcPr>
            <w:tcW w:w="501" w:type="pct"/>
            <w:vAlign w:val="center"/>
          </w:tcPr>
          <w:p w14:paraId="6CEA7BFE"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346.59</w:t>
            </w:r>
          </w:p>
        </w:tc>
        <w:tc>
          <w:tcPr>
            <w:tcW w:w="501" w:type="pct"/>
            <w:vAlign w:val="center"/>
          </w:tcPr>
          <w:p w14:paraId="7AA3B92E"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1014.77</w:t>
            </w:r>
          </w:p>
        </w:tc>
        <w:tc>
          <w:tcPr>
            <w:tcW w:w="501" w:type="pct"/>
            <w:vAlign w:val="center"/>
          </w:tcPr>
          <w:p w14:paraId="760407ED"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783.82</w:t>
            </w:r>
          </w:p>
        </w:tc>
        <w:tc>
          <w:tcPr>
            <w:tcW w:w="501" w:type="pct"/>
            <w:vAlign w:val="center"/>
          </w:tcPr>
          <w:p w14:paraId="13B116CC"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661.61</w:t>
            </w:r>
          </w:p>
        </w:tc>
        <w:tc>
          <w:tcPr>
            <w:tcW w:w="501" w:type="pct"/>
            <w:vAlign w:val="center"/>
          </w:tcPr>
          <w:p w14:paraId="0BC441CA"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1041.85</w:t>
            </w:r>
          </w:p>
        </w:tc>
        <w:tc>
          <w:tcPr>
            <w:tcW w:w="501" w:type="pct"/>
            <w:vAlign w:val="center"/>
          </w:tcPr>
          <w:p w14:paraId="031CA646"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1075.66</w:t>
            </w:r>
          </w:p>
        </w:tc>
        <w:tc>
          <w:tcPr>
            <w:tcW w:w="501" w:type="pct"/>
            <w:vAlign w:val="center"/>
          </w:tcPr>
          <w:p w14:paraId="7D236E45"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820.72</w:t>
            </w:r>
          </w:p>
        </w:tc>
        <w:tc>
          <w:tcPr>
            <w:tcW w:w="592" w:type="pct"/>
            <w:vAlign w:val="center"/>
          </w:tcPr>
          <w:p w14:paraId="534A38AA"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±259.17</w:t>
            </w:r>
          </w:p>
        </w:tc>
      </w:tr>
      <w:tr w:rsidR="00347E01" w:rsidRPr="00550233" w14:paraId="07DDC8F8" w14:textId="77777777" w:rsidTr="00783E24">
        <w:trPr>
          <w:cantSplit/>
          <w:trHeight w:val="359"/>
          <w:tblHeader/>
          <w:jc w:val="center"/>
        </w:trPr>
        <w:tc>
          <w:tcPr>
            <w:tcW w:w="898" w:type="pct"/>
            <w:vAlign w:val="center"/>
          </w:tcPr>
          <w:p w14:paraId="2383C149" w14:textId="77777777" w:rsidR="00F037AB" w:rsidRPr="00550233" w:rsidRDefault="00B7772F" w:rsidP="006D417E">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 xml:space="preserve">Sub costa  </w:t>
            </w:r>
          </w:p>
        </w:tc>
        <w:tc>
          <w:tcPr>
            <w:tcW w:w="501" w:type="pct"/>
            <w:vAlign w:val="center"/>
          </w:tcPr>
          <w:p w14:paraId="109AE484"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834.19</w:t>
            </w:r>
          </w:p>
        </w:tc>
        <w:tc>
          <w:tcPr>
            <w:tcW w:w="501" w:type="pct"/>
            <w:vAlign w:val="center"/>
          </w:tcPr>
          <w:p w14:paraId="213D4B03"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664.44</w:t>
            </w:r>
          </w:p>
        </w:tc>
        <w:tc>
          <w:tcPr>
            <w:tcW w:w="501" w:type="pct"/>
            <w:vAlign w:val="center"/>
          </w:tcPr>
          <w:p w14:paraId="47736843"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974.14</w:t>
            </w:r>
          </w:p>
        </w:tc>
        <w:tc>
          <w:tcPr>
            <w:tcW w:w="501" w:type="pct"/>
            <w:vAlign w:val="center"/>
          </w:tcPr>
          <w:p w14:paraId="3173B8B1"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828.61</w:t>
            </w:r>
          </w:p>
        </w:tc>
        <w:tc>
          <w:tcPr>
            <w:tcW w:w="501" w:type="pct"/>
            <w:vAlign w:val="center"/>
          </w:tcPr>
          <w:p w14:paraId="3F813CC9"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754.88</w:t>
            </w:r>
          </w:p>
        </w:tc>
        <w:tc>
          <w:tcPr>
            <w:tcW w:w="501" w:type="pct"/>
            <w:vAlign w:val="center"/>
          </w:tcPr>
          <w:p w14:paraId="5C05C6BB"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655.57</w:t>
            </w:r>
          </w:p>
        </w:tc>
        <w:tc>
          <w:tcPr>
            <w:tcW w:w="501" w:type="pct"/>
            <w:vAlign w:val="center"/>
          </w:tcPr>
          <w:p w14:paraId="64A5DA5C"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785.30</w:t>
            </w:r>
          </w:p>
        </w:tc>
        <w:tc>
          <w:tcPr>
            <w:tcW w:w="592" w:type="pct"/>
            <w:vAlign w:val="center"/>
          </w:tcPr>
          <w:p w14:paraId="49B6E0E0"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±109.76</w:t>
            </w:r>
          </w:p>
        </w:tc>
      </w:tr>
      <w:tr w:rsidR="00347E01" w:rsidRPr="00550233" w14:paraId="48906DEF" w14:textId="77777777" w:rsidTr="00783E24">
        <w:trPr>
          <w:cantSplit/>
          <w:trHeight w:val="419"/>
          <w:tblHeader/>
          <w:jc w:val="center"/>
        </w:trPr>
        <w:tc>
          <w:tcPr>
            <w:tcW w:w="898" w:type="pct"/>
            <w:vAlign w:val="center"/>
          </w:tcPr>
          <w:p w14:paraId="62739288" w14:textId="77777777" w:rsidR="00F037AB" w:rsidRPr="00550233" w:rsidRDefault="00B7772F" w:rsidP="006D417E">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 xml:space="preserve">Humoral cross vein </w:t>
            </w:r>
          </w:p>
        </w:tc>
        <w:tc>
          <w:tcPr>
            <w:tcW w:w="501" w:type="pct"/>
            <w:vAlign w:val="center"/>
          </w:tcPr>
          <w:p w14:paraId="06C94D57"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224.13</w:t>
            </w:r>
          </w:p>
        </w:tc>
        <w:tc>
          <w:tcPr>
            <w:tcW w:w="501" w:type="pct"/>
            <w:vAlign w:val="center"/>
          </w:tcPr>
          <w:p w14:paraId="73A8C597"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512.26</w:t>
            </w:r>
          </w:p>
        </w:tc>
        <w:tc>
          <w:tcPr>
            <w:tcW w:w="501" w:type="pct"/>
            <w:vAlign w:val="center"/>
          </w:tcPr>
          <w:p w14:paraId="2CB11A88"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643.4</w:t>
            </w:r>
          </w:p>
        </w:tc>
        <w:tc>
          <w:tcPr>
            <w:tcW w:w="501" w:type="pct"/>
            <w:vAlign w:val="center"/>
          </w:tcPr>
          <w:p w14:paraId="2153A3CE"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109.28</w:t>
            </w:r>
          </w:p>
        </w:tc>
        <w:tc>
          <w:tcPr>
            <w:tcW w:w="501" w:type="pct"/>
            <w:vAlign w:val="center"/>
          </w:tcPr>
          <w:p w14:paraId="20BFEBDB"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494.71</w:t>
            </w:r>
          </w:p>
        </w:tc>
        <w:tc>
          <w:tcPr>
            <w:tcW w:w="501" w:type="pct"/>
            <w:vAlign w:val="center"/>
          </w:tcPr>
          <w:p w14:paraId="7DC7F81D"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113.71</w:t>
            </w:r>
          </w:p>
        </w:tc>
        <w:tc>
          <w:tcPr>
            <w:tcW w:w="501" w:type="pct"/>
            <w:vAlign w:val="center"/>
          </w:tcPr>
          <w:p w14:paraId="7B865C47"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349.58</w:t>
            </w:r>
          </w:p>
        </w:tc>
        <w:tc>
          <w:tcPr>
            <w:tcW w:w="592" w:type="pct"/>
            <w:vAlign w:val="center"/>
          </w:tcPr>
          <w:p w14:paraId="6C8F17C9"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±209.35</w:t>
            </w:r>
          </w:p>
        </w:tc>
      </w:tr>
    </w:tbl>
    <w:p w14:paraId="67D643A9" w14:textId="77777777" w:rsidR="00F037AB" w:rsidRPr="00550233" w:rsidRDefault="00F037AB" w:rsidP="001D72CD">
      <w:pPr>
        <w:pStyle w:val="Normal1"/>
        <w:pBdr>
          <w:top w:val="nil"/>
          <w:left w:val="nil"/>
          <w:bottom w:val="nil"/>
          <w:right w:val="nil"/>
          <w:between w:val="nil"/>
        </w:pBdr>
        <w:spacing w:after="0" w:line="240" w:lineRule="auto"/>
        <w:rPr>
          <w:rFonts w:ascii="Times New Roman" w:hAnsi="Times New Roman" w:cs="Times New Roman"/>
          <w:color w:val="000000" w:themeColor="text1"/>
        </w:rPr>
      </w:pPr>
      <w:bookmarkStart w:id="9" w:name="_GoBack"/>
      <w:bookmarkEnd w:id="9"/>
    </w:p>
    <w:p w14:paraId="21EEA26F" w14:textId="5130564D" w:rsidR="00F037AB" w:rsidRPr="00550233" w:rsidRDefault="006D10BF" w:rsidP="001D72CD">
      <w:pPr>
        <w:pStyle w:val="Normal1"/>
        <w:pBdr>
          <w:top w:val="nil"/>
          <w:left w:val="nil"/>
          <w:bottom w:val="nil"/>
          <w:right w:val="nil"/>
          <w:between w:val="nil"/>
        </w:pBdr>
        <w:spacing w:after="0" w:line="240" w:lineRule="auto"/>
        <w:rPr>
          <w:rFonts w:ascii="Times New Roman" w:hAnsi="Times New Roman" w:cs="Times New Roman"/>
          <w:color w:val="000000" w:themeColor="text1"/>
        </w:rPr>
      </w:pPr>
      <w:r w:rsidRPr="00550233">
        <w:rPr>
          <w:noProof/>
          <w:color w:val="000000" w:themeColor="text1"/>
          <w:lang w:val="en-US"/>
        </w:rPr>
        <w:drawing>
          <wp:inline distT="0" distB="0" distL="0" distR="0" wp14:anchorId="466BB7C4" wp14:editId="346C6F92">
            <wp:extent cx="4932680" cy="23876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6040ED0" w14:textId="2DDBC802" w:rsidR="00F037AB" w:rsidRPr="00550233" w:rsidRDefault="00656559" w:rsidP="00E14C70">
      <w:pPr>
        <w:pStyle w:val="Normal1"/>
        <w:tabs>
          <w:tab w:val="left" w:pos="1080"/>
        </w:tabs>
        <w:spacing w:after="0" w:line="240" w:lineRule="auto"/>
        <w:ind w:left="1080" w:hanging="1080"/>
        <w:jc w:val="both"/>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Figure 1:</w:t>
      </w:r>
      <w:r w:rsidR="00262ECC" w:rsidRPr="00550233">
        <w:rPr>
          <w:rFonts w:ascii="Times New Roman" w:eastAsia="Times New Roman" w:hAnsi="Times New Roman" w:cs="Times New Roman"/>
          <w:b/>
          <w:color w:val="000000" w:themeColor="text1"/>
        </w:rPr>
        <w:tab/>
      </w:r>
      <w:r w:rsidRPr="00550233">
        <w:rPr>
          <w:rFonts w:ascii="Times New Roman" w:eastAsia="Times New Roman" w:hAnsi="Times New Roman" w:cs="Times New Roman"/>
          <w:b/>
          <w:color w:val="000000" w:themeColor="text1"/>
        </w:rPr>
        <w:t xml:space="preserve">Bar diagram showing the wing venation of flesh fly (Family: </w:t>
      </w:r>
      <w:r w:rsidRPr="00550233">
        <w:rPr>
          <w:rFonts w:ascii="Times New Roman" w:eastAsia="Times New Roman" w:hAnsi="Times New Roman" w:cs="Times New Roman"/>
          <w:b/>
          <w:i/>
          <w:color w:val="000000" w:themeColor="text1"/>
        </w:rPr>
        <w:t>Sarcophagidae</w:t>
      </w:r>
      <w:r w:rsidRPr="00550233">
        <w:rPr>
          <w:rFonts w:ascii="Times New Roman" w:eastAsia="Times New Roman" w:hAnsi="Times New Roman" w:cs="Times New Roman"/>
          <w:b/>
          <w:color w:val="000000" w:themeColor="text1"/>
        </w:rPr>
        <w:t>)</w:t>
      </w:r>
    </w:p>
    <w:p w14:paraId="19AC6F9E" w14:textId="77777777" w:rsidR="00E14C70" w:rsidRPr="00550233" w:rsidRDefault="00E14C70" w:rsidP="00E14C70">
      <w:pPr>
        <w:pStyle w:val="Normal1"/>
        <w:tabs>
          <w:tab w:val="left" w:pos="1080"/>
        </w:tabs>
        <w:spacing w:after="0" w:line="240" w:lineRule="auto"/>
        <w:ind w:left="1080" w:hanging="1080"/>
        <w:jc w:val="both"/>
        <w:rPr>
          <w:rFonts w:ascii="Times New Roman" w:eastAsia="Times New Roman" w:hAnsi="Times New Roman" w:cs="Times New Roman"/>
          <w:b/>
          <w:color w:val="000000" w:themeColor="text1"/>
        </w:rPr>
      </w:pPr>
    </w:p>
    <w:p w14:paraId="166A90D3" w14:textId="77777777" w:rsidR="00262ECC" w:rsidRPr="00550233" w:rsidRDefault="00262ECC" w:rsidP="00262ECC">
      <w:pPr>
        <w:pStyle w:val="Normal1"/>
        <w:spacing w:after="0" w:line="360" w:lineRule="auto"/>
        <w:jc w:val="both"/>
        <w:rPr>
          <w:rFonts w:ascii="Times New Roman" w:eastAsia="Times New Roman" w:hAnsi="Times New Roman" w:cs="Times New Roman"/>
          <w:color w:val="000000" w:themeColor="text1"/>
        </w:rPr>
      </w:pPr>
      <w:r w:rsidRPr="00550233">
        <w:rPr>
          <w:noProof/>
          <w:color w:val="000000" w:themeColor="text1"/>
          <w:lang w:val="en-US"/>
        </w:rPr>
        <w:drawing>
          <wp:inline distT="0" distB="0" distL="0" distR="0" wp14:anchorId="0482CAD5" wp14:editId="0785032A">
            <wp:extent cx="5054600" cy="187452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4A31A0A" w14:textId="12E5EC09" w:rsidR="00F037AB" w:rsidRDefault="00B7772F" w:rsidP="00262ECC">
      <w:pPr>
        <w:pStyle w:val="Normal1"/>
        <w:tabs>
          <w:tab w:val="left" w:pos="1080"/>
        </w:tabs>
        <w:spacing w:after="0" w:line="240" w:lineRule="auto"/>
        <w:ind w:left="1080" w:hanging="1080"/>
        <w:jc w:val="both"/>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Figure 2:</w:t>
      </w:r>
      <w:r w:rsidR="00262ECC" w:rsidRPr="00550233">
        <w:rPr>
          <w:rFonts w:ascii="Times New Roman" w:eastAsia="Times New Roman" w:hAnsi="Times New Roman" w:cs="Times New Roman"/>
          <w:b/>
          <w:color w:val="000000" w:themeColor="text1"/>
        </w:rPr>
        <w:tab/>
        <w:t>B</w:t>
      </w:r>
      <w:r w:rsidRPr="00550233">
        <w:rPr>
          <w:rFonts w:ascii="Times New Roman" w:eastAsia="Times New Roman" w:hAnsi="Times New Roman" w:cs="Times New Roman"/>
          <w:b/>
          <w:color w:val="000000" w:themeColor="text1"/>
        </w:rPr>
        <w:t>ar diagram showing the wing venation pattern of a housefly</w:t>
      </w:r>
      <w:r w:rsidR="00262ECC"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w:t>
      </w:r>
      <w:r w:rsidRPr="00550233">
        <w:rPr>
          <w:rFonts w:ascii="Times New Roman" w:eastAsia="Times New Roman" w:hAnsi="Times New Roman" w:cs="Times New Roman"/>
          <w:b/>
          <w:i/>
          <w:color w:val="000000" w:themeColor="text1"/>
        </w:rPr>
        <w:t>Musca domestica</w:t>
      </w:r>
      <w:r w:rsidRPr="00550233">
        <w:rPr>
          <w:rFonts w:ascii="Times New Roman" w:eastAsia="Times New Roman" w:hAnsi="Times New Roman" w:cs="Times New Roman"/>
          <w:b/>
          <w:color w:val="000000" w:themeColor="text1"/>
        </w:rPr>
        <w:t xml:space="preserve">). </w:t>
      </w:r>
    </w:p>
    <w:p w14:paraId="199CD8B5" w14:textId="31325D83" w:rsidR="00193244" w:rsidRDefault="00193244" w:rsidP="00262ECC">
      <w:pPr>
        <w:pStyle w:val="Normal1"/>
        <w:tabs>
          <w:tab w:val="left" w:pos="1080"/>
        </w:tabs>
        <w:spacing w:after="0" w:line="240" w:lineRule="auto"/>
        <w:ind w:left="1080" w:hanging="1080"/>
        <w:jc w:val="both"/>
        <w:rPr>
          <w:rFonts w:ascii="Times New Roman" w:eastAsia="Times New Roman" w:hAnsi="Times New Roman" w:cs="Times New Roman"/>
          <w:b/>
          <w:color w:val="000000" w:themeColor="text1"/>
        </w:rPr>
      </w:pPr>
    </w:p>
    <w:p w14:paraId="743A488C" w14:textId="7AFE1A84" w:rsidR="00193244" w:rsidRDefault="00193244" w:rsidP="00262ECC">
      <w:pPr>
        <w:pStyle w:val="Normal1"/>
        <w:tabs>
          <w:tab w:val="left" w:pos="1080"/>
        </w:tabs>
        <w:spacing w:after="0" w:line="240" w:lineRule="auto"/>
        <w:ind w:left="1080" w:hanging="1080"/>
        <w:jc w:val="both"/>
        <w:rPr>
          <w:rFonts w:ascii="Times New Roman" w:eastAsia="Times New Roman" w:hAnsi="Times New Roman" w:cs="Times New Roman"/>
          <w:b/>
          <w:color w:val="000000" w:themeColor="text1"/>
        </w:rPr>
      </w:pPr>
    </w:p>
    <w:p w14:paraId="014C3D4E" w14:textId="64D89CD8" w:rsidR="00193244" w:rsidRDefault="00193244" w:rsidP="00262ECC">
      <w:pPr>
        <w:pStyle w:val="Normal1"/>
        <w:tabs>
          <w:tab w:val="left" w:pos="1080"/>
        </w:tabs>
        <w:spacing w:after="0" w:line="240" w:lineRule="auto"/>
        <w:ind w:left="1080" w:hanging="1080"/>
        <w:jc w:val="both"/>
        <w:rPr>
          <w:rFonts w:ascii="Times New Roman" w:eastAsia="Times New Roman" w:hAnsi="Times New Roman" w:cs="Times New Roman"/>
          <w:b/>
          <w:color w:val="000000" w:themeColor="text1"/>
        </w:rPr>
      </w:pPr>
    </w:p>
    <w:p w14:paraId="6505FD8F" w14:textId="31DD3C41" w:rsidR="00193244" w:rsidRDefault="00193244" w:rsidP="00262ECC">
      <w:pPr>
        <w:pStyle w:val="Normal1"/>
        <w:tabs>
          <w:tab w:val="left" w:pos="1080"/>
        </w:tabs>
        <w:spacing w:after="0" w:line="240" w:lineRule="auto"/>
        <w:ind w:left="1080" w:hanging="1080"/>
        <w:jc w:val="both"/>
        <w:rPr>
          <w:rFonts w:ascii="Times New Roman" w:eastAsia="Times New Roman" w:hAnsi="Times New Roman" w:cs="Times New Roman"/>
          <w:b/>
          <w:color w:val="000000" w:themeColor="text1"/>
        </w:rPr>
      </w:pPr>
    </w:p>
    <w:p w14:paraId="0F5D5345" w14:textId="77777777" w:rsidR="00193244" w:rsidRPr="00550233" w:rsidRDefault="00193244" w:rsidP="00262ECC">
      <w:pPr>
        <w:pStyle w:val="Normal1"/>
        <w:tabs>
          <w:tab w:val="left" w:pos="1080"/>
        </w:tabs>
        <w:spacing w:after="0" w:line="240" w:lineRule="auto"/>
        <w:ind w:left="1080" w:hanging="1080"/>
        <w:jc w:val="both"/>
        <w:rPr>
          <w:rFonts w:ascii="Times New Roman" w:eastAsia="Times New Roman" w:hAnsi="Times New Roman" w:cs="Times New Roman"/>
          <w:b/>
          <w:color w:val="000000" w:themeColor="text1"/>
        </w:rPr>
      </w:pPr>
    </w:p>
    <w:p w14:paraId="667B8534" w14:textId="75A0799E" w:rsidR="00E41C6E" w:rsidRPr="00550233" w:rsidRDefault="00C64A11" w:rsidP="00783E24">
      <w:pPr>
        <w:pStyle w:val="Normal1"/>
        <w:spacing w:after="0" w:line="240" w:lineRule="auto"/>
        <w:jc w:val="center"/>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val="en-US"/>
        </w:rPr>
        <w:lastRenderedPageBreak/>
        <w:drawing>
          <wp:anchor distT="0" distB="0" distL="114300" distR="114300" simplePos="0" relativeHeight="251625984" behindDoc="1" locked="0" layoutInCell="1" allowOverlap="1" wp14:anchorId="50184511" wp14:editId="3365A42C">
            <wp:simplePos x="0" y="0"/>
            <wp:positionH relativeFrom="column">
              <wp:posOffset>4241800</wp:posOffset>
            </wp:positionH>
            <wp:positionV relativeFrom="paragraph">
              <wp:posOffset>337820</wp:posOffset>
            </wp:positionV>
            <wp:extent cx="1587500" cy="1221740"/>
            <wp:effectExtent l="0" t="0" r="0" b="0"/>
            <wp:wrapTight wrapText="bothSides">
              <wp:wrapPolygon edited="0">
                <wp:start x="0" y="0"/>
                <wp:lineTo x="0" y="21218"/>
                <wp:lineTo x="21254" y="21218"/>
                <wp:lineTo x="21254" y="0"/>
                <wp:lineTo x="0" y="0"/>
              </wp:wrapPolygon>
            </wp:wrapTight>
            <wp:docPr id="16" name="image14.png" descr="d.jpg"/>
            <wp:cNvGraphicFramePr/>
            <a:graphic xmlns:a="http://schemas.openxmlformats.org/drawingml/2006/main">
              <a:graphicData uri="http://schemas.openxmlformats.org/drawingml/2006/picture">
                <pic:pic xmlns:pic="http://schemas.openxmlformats.org/drawingml/2006/picture">
                  <pic:nvPicPr>
                    <pic:cNvPr id="0" name="image14.png" descr="d.jpg"/>
                    <pic:cNvPicPr preferRelativeResize="0"/>
                  </pic:nvPicPr>
                  <pic:blipFill>
                    <a:blip r:embed="rId11" cstate="print">
                      <a:extLst>
                        <a:ext uri="{28A0092B-C50C-407E-A947-70E740481C1C}">
                          <a14:useLocalDpi xmlns:a14="http://schemas.microsoft.com/office/drawing/2010/main" val="0"/>
                        </a:ext>
                      </a:extLst>
                    </a:blip>
                    <a:srcRect l="31191" t="9351" r="9433"/>
                    <a:stretch>
                      <a:fillRect/>
                    </a:stretch>
                  </pic:blipFill>
                  <pic:spPr>
                    <a:xfrm>
                      <a:off x="0" y="0"/>
                      <a:ext cx="1587500" cy="1221740"/>
                    </a:xfrm>
                    <a:prstGeom prst="rect">
                      <a:avLst/>
                    </a:prstGeom>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val="en-US"/>
        </w:rPr>
        <w:drawing>
          <wp:anchor distT="0" distB="0" distL="114300" distR="114300" simplePos="0" relativeHeight="251640320" behindDoc="1" locked="0" layoutInCell="1" allowOverlap="1" wp14:anchorId="6DDABD2B" wp14:editId="28B9A1C4">
            <wp:simplePos x="0" y="0"/>
            <wp:positionH relativeFrom="column">
              <wp:posOffset>2667000</wp:posOffset>
            </wp:positionH>
            <wp:positionV relativeFrom="paragraph">
              <wp:posOffset>318770</wp:posOffset>
            </wp:positionV>
            <wp:extent cx="1341120" cy="1200150"/>
            <wp:effectExtent l="0" t="0" r="0" b="0"/>
            <wp:wrapTight wrapText="bothSides">
              <wp:wrapPolygon edited="0">
                <wp:start x="0" y="0"/>
                <wp:lineTo x="0" y="21257"/>
                <wp:lineTo x="21170" y="21257"/>
                <wp:lineTo x="21170" y="0"/>
                <wp:lineTo x="0" y="0"/>
              </wp:wrapPolygon>
            </wp:wrapTight>
            <wp:docPr id="17" name="image15.png" descr="c.jpg"/>
            <wp:cNvGraphicFramePr/>
            <a:graphic xmlns:a="http://schemas.openxmlformats.org/drawingml/2006/main">
              <a:graphicData uri="http://schemas.openxmlformats.org/drawingml/2006/picture">
                <pic:pic xmlns:pic="http://schemas.openxmlformats.org/drawingml/2006/picture">
                  <pic:nvPicPr>
                    <pic:cNvPr id="0" name="image15.png" descr="c.jpg"/>
                    <pic:cNvPicPr preferRelativeResize="0"/>
                  </pic:nvPicPr>
                  <pic:blipFill>
                    <a:blip r:embed="rId12" cstate="print">
                      <a:extLst>
                        <a:ext uri="{28A0092B-C50C-407E-A947-70E740481C1C}">
                          <a14:useLocalDpi xmlns:a14="http://schemas.microsoft.com/office/drawing/2010/main" val="0"/>
                        </a:ext>
                      </a:extLst>
                    </a:blip>
                    <a:srcRect l="11498" t="29716" r="6384" b="27923"/>
                    <a:stretch>
                      <a:fillRect/>
                    </a:stretch>
                  </pic:blipFill>
                  <pic:spPr>
                    <a:xfrm>
                      <a:off x="0" y="0"/>
                      <a:ext cx="1341120" cy="1200150"/>
                    </a:xfrm>
                    <a:prstGeom prst="rect">
                      <a:avLst/>
                    </a:prstGeom>
                    <a:ln/>
                  </pic:spPr>
                </pic:pic>
              </a:graphicData>
            </a:graphic>
            <wp14:sizeRelH relativeFrom="page">
              <wp14:pctWidth>0</wp14:pctWidth>
            </wp14:sizeRelH>
            <wp14:sizeRelV relativeFrom="page">
              <wp14:pctHeight>0</wp14:pctHeight>
            </wp14:sizeRelV>
          </wp:anchor>
        </w:drawing>
      </w:r>
      <w:r w:rsidR="00623EF1" w:rsidRPr="00550233">
        <w:rPr>
          <w:rFonts w:ascii="Times New Roman" w:eastAsia="Times New Roman" w:hAnsi="Times New Roman" w:cs="Times New Roman"/>
          <w:b/>
          <w:noProof/>
          <w:color w:val="000000" w:themeColor="text1"/>
          <w:lang w:val="en-US"/>
        </w:rPr>
        <w:drawing>
          <wp:anchor distT="0" distB="0" distL="114300" distR="114300" simplePos="0" relativeHeight="251610624" behindDoc="1" locked="0" layoutInCell="1" allowOverlap="1" wp14:anchorId="4131695E" wp14:editId="6BCDD945">
            <wp:simplePos x="0" y="0"/>
            <wp:positionH relativeFrom="column">
              <wp:posOffset>-528320</wp:posOffset>
            </wp:positionH>
            <wp:positionV relativeFrom="paragraph">
              <wp:posOffset>247015</wp:posOffset>
            </wp:positionV>
            <wp:extent cx="1358900" cy="1252220"/>
            <wp:effectExtent l="0" t="0" r="0" b="0"/>
            <wp:wrapTight wrapText="bothSides">
              <wp:wrapPolygon edited="0">
                <wp:start x="0" y="0"/>
                <wp:lineTo x="0" y="21359"/>
                <wp:lineTo x="21196" y="21359"/>
                <wp:lineTo x="21196" y="0"/>
                <wp:lineTo x="0" y="0"/>
              </wp:wrapPolygon>
            </wp:wrapTight>
            <wp:docPr id="15" name="image13.png" descr="a.jpg"/>
            <wp:cNvGraphicFramePr/>
            <a:graphic xmlns:a="http://schemas.openxmlformats.org/drawingml/2006/main">
              <a:graphicData uri="http://schemas.openxmlformats.org/drawingml/2006/picture">
                <pic:pic xmlns:pic="http://schemas.openxmlformats.org/drawingml/2006/picture">
                  <pic:nvPicPr>
                    <pic:cNvPr id="0" name="image13.png" descr="a.jpg"/>
                    <pic:cNvPicPr preferRelativeResize="0"/>
                  </pic:nvPicPr>
                  <pic:blipFill>
                    <a:blip r:embed="rId13" cstate="print">
                      <a:extLst>
                        <a:ext uri="{28A0092B-C50C-407E-A947-70E740481C1C}">
                          <a14:useLocalDpi xmlns:a14="http://schemas.microsoft.com/office/drawing/2010/main" val="0"/>
                        </a:ext>
                      </a:extLst>
                    </a:blip>
                    <a:srcRect l="17724" t="26347" r="5810" b="33755"/>
                    <a:stretch>
                      <a:fillRect/>
                    </a:stretch>
                  </pic:blipFill>
                  <pic:spPr>
                    <a:xfrm>
                      <a:off x="0" y="0"/>
                      <a:ext cx="1358900" cy="1252220"/>
                    </a:xfrm>
                    <a:prstGeom prst="rect">
                      <a:avLst/>
                    </a:prstGeom>
                    <a:ln/>
                  </pic:spPr>
                </pic:pic>
              </a:graphicData>
            </a:graphic>
            <wp14:sizeRelH relativeFrom="page">
              <wp14:pctWidth>0</wp14:pctWidth>
            </wp14:sizeRelH>
            <wp14:sizeRelV relativeFrom="page">
              <wp14:pctHeight>0</wp14:pctHeight>
            </wp14:sizeRelV>
          </wp:anchor>
        </w:drawing>
      </w:r>
      <w:r w:rsidR="00E41C6E" w:rsidRPr="00550233">
        <w:rPr>
          <w:rFonts w:ascii="Times New Roman" w:eastAsia="Times New Roman" w:hAnsi="Times New Roman" w:cs="Times New Roman"/>
          <w:b/>
          <w:color w:val="000000" w:themeColor="text1"/>
        </w:rPr>
        <w:t>PLATES</w:t>
      </w:r>
      <w:r w:rsidR="00070879">
        <w:rPr>
          <w:rFonts w:ascii="Times New Roman" w:eastAsia="Times New Roman" w:hAnsi="Times New Roman" w:cs="Times New Roman"/>
          <w:b/>
          <w:color w:val="000000" w:themeColor="text1"/>
        </w:rPr>
        <w:t xml:space="preserve"> 1 : </w:t>
      </w:r>
      <w:r w:rsidR="00C332D6">
        <w:rPr>
          <w:rFonts w:ascii="Times New Roman" w:eastAsia="Times New Roman" w:hAnsi="Times New Roman" w:cs="Times New Roman"/>
          <w:b/>
          <w:color w:val="000000" w:themeColor="text1"/>
        </w:rPr>
        <w:t>List of house flies identified in the study</w:t>
      </w:r>
    </w:p>
    <w:p w14:paraId="666A2DDD" w14:textId="442D8A44" w:rsidR="00F037AB" w:rsidRPr="00550233" w:rsidRDefault="00623EF1" w:rsidP="00623EF1">
      <w:pPr>
        <w:pStyle w:val="Normal1"/>
        <w:tabs>
          <w:tab w:val="left" w:pos="1080"/>
        </w:tabs>
        <w:spacing w:after="0" w:line="240" w:lineRule="auto"/>
        <w:ind w:left="-397"/>
        <w:jc w:val="both"/>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val="en-US"/>
        </w:rPr>
        <w:drawing>
          <wp:anchor distT="0" distB="0" distL="114300" distR="114300" simplePos="0" relativeHeight="251613696" behindDoc="1" locked="0" layoutInCell="1" allowOverlap="1" wp14:anchorId="49C3138F" wp14:editId="4CB712A2">
            <wp:simplePos x="0" y="0"/>
            <wp:positionH relativeFrom="column">
              <wp:posOffset>116205</wp:posOffset>
            </wp:positionH>
            <wp:positionV relativeFrom="paragraph">
              <wp:posOffset>149860</wp:posOffset>
            </wp:positionV>
            <wp:extent cx="1347470" cy="1252220"/>
            <wp:effectExtent l="0" t="0" r="0" b="0"/>
            <wp:wrapTight wrapText="bothSides">
              <wp:wrapPolygon edited="0">
                <wp:start x="0" y="0"/>
                <wp:lineTo x="0" y="21359"/>
                <wp:lineTo x="21376" y="21359"/>
                <wp:lineTo x="21376" y="0"/>
                <wp:lineTo x="0" y="0"/>
              </wp:wrapPolygon>
            </wp:wrapTight>
            <wp:docPr id="14" name="image12.png" descr="b.jpg"/>
            <wp:cNvGraphicFramePr/>
            <a:graphic xmlns:a="http://schemas.openxmlformats.org/drawingml/2006/main">
              <a:graphicData uri="http://schemas.openxmlformats.org/drawingml/2006/picture">
                <pic:pic xmlns:pic="http://schemas.openxmlformats.org/drawingml/2006/picture">
                  <pic:nvPicPr>
                    <pic:cNvPr id="0" name="image12.png" descr="b.jpg"/>
                    <pic:cNvPicPr preferRelativeResize="0"/>
                  </pic:nvPicPr>
                  <pic:blipFill>
                    <a:blip r:embed="rId14" cstate="print">
                      <a:extLst>
                        <a:ext uri="{28A0092B-C50C-407E-A947-70E740481C1C}">
                          <a14:useLocalDpi xmlns:a14="http://schemas.microsoft.com/office/drawing/2010/main" val="0"/>
                        </a:ext>
                      </a:extLst>
                    </a:blip>
                    <a:srcRect l="6805" t="29716" b="30616"/>
                    <a:stretch>
                      <a:fillRect/>
                    </a:stretch>
                  </pic:blipFill>
                  <pic:spPr>
                    <a:xfrm>
                      <a:off x="0" y="0"/>
                      <a:ext cx="1347470" cy="1252220"/>
                    </a:xfrm>
                    <a:prstGeom prst="rect">
                      <a:avLst/>
                    </a:prstGeom>
                    <a:ln/>
                  </pic:spPr>
                </pic:pic>
              </a:graphicData>
            </a:graphic>
            <wp14:sizeRelH relativeFrom="page">
              <wp14:pctWidth>0</wp14:pctWidth>
            </wp14:sizeRelH>
            <wp14:sizeRelV relativeFrom="page">
              <wp14:pctHeight>0</wp14:pctHeight>
            </wp14:sizeRelV>
          </wp:anchor>
        </w:drawing>
      </w:r>
      <w:r w:rsidR="00E41C6E" w:rsidRPr="00550233">
        <w:rPr>
          <w:rFonts w:ascii="Times New Roman" w:eastAsia="Times New Roman" w:hAnsi="Times New Roman" w:cs="Times New Roman"/>
          <w:b/>
          <w:color w:val="000000" w:themeColor="text1"/>
        </w:rPr>
        <w:t xml:space="preserve">Fresh chicken meat        </w:t>
      </w:r>
      <w:r w:rsidR="00B7772F" w:rsidRPr="00550233">
        <w:rPr>
          <w:rFonts w:ascii="Times New Roman" w:eastAsia="Times New Roman" w:hAnsi="Times New Roman" w:cs="Times New Roman"/>
          <w:b/>
          <w:color w:val="000000" w:themeColor="text1"/>
        </w:rPr>
        <w:t>1</w:t>
      </w:r>
      <w:r w:rsidR="00B7772F" w:rsidRPr="00550233">
        <w:rPr>
          <w:rFonts w:ascii="Times New Roman" w:eastAsia="Times New Roman" w:hAnsi="Times New Roman" w:cs="Times New Roman"/>
          <w:b/>
          <w:color w:val="000000" w:themeColor="text1"/>
          <w:vertAlign w:val="superscript"/>
        </w:rPr>
        <w:t>st</w:t>
      </w:r>
      <w:r w:rsidR="00B7772F" w:rsidRPr="00550233">
        <w:rPr>
          <w:rFonts w:ascii="Times New Roman" w:eastAsia="Times New Roman" w:hAnsi="Times New Roman" w:cs="Times New Roman"/>
          <w:b/>
          <w:color w:val="000000" w:themeColor="text1"/>
        </w:rPr>
        <w:t xml:space="preserve"> larva stage</w:t>
      </w:r>
      <w:r w:rsidR="00E41C6E" w:rsidRPr="00550233">
        <w:rPr>
          <w:rFonts w:ascii="Times New Roman" w:eastAsia="Times New Roman" w:hAnsi="Times New Roman" w:cs="Times New Roman"/>
          <w:b/>
          <w:color w:val="000000" w:themeColor="text1"/>
        </w:rPr>
        <w:t xml:space="preserve">          </w:t>
      </w:r>
      <w:r>
        <w:rPr>
          <w:rFonts w:ascii="Times New Roman" w:eastAsia="Times New Roman" w:hAnsi="Times New Roman" w:cs="Times New Roman"/>
          <w:b/>
          <w:color w:val="000000" w:themeColor="text1"/>
        </w:rPr>
        <w:t xml:space="preserve">     </w:t>
      </w:r>
      <w:r w:rsidR="00E41C6E" w:rsidRPr="00550233">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2</w:t>
      </w:r>
      <w:r w:rsidR="00B7772F" w:rsidRPr="00550233">
        <w:rPr>
          <w:rFonts w:ascii="Times New Roman" w:eastAsia="Times New Roman" w:hAnsi="Times New Roman" w:cs="Times New Roman"/>
          <w:b/>
          <w:color w:val="000000" w:themeColor="text1"/>
          <w:vertAlign w:val="superscript"/>
        </w:rPr>
        <w:t>nd</w:t>
      </w:r>
      <w:r w:rsidR="00B7772F" w:rsidRPr="00550233">
        <w:rPr>
          <w:rFonts w:ascii="Times New Roman" w:eastAsia="Times New Roman" w:hAnsi="Times New Roman" w:cs="Times New Roman"/>
          <w:b/>
          <w:color w:val="000000" w:themeColor="text1"/>
        </w:rPr>
        <w:t xml:space="preserve"> larva stage  </w:t>
      </w:r>
      <w:r w:rsidR="00E41C6E" w:rsidRPr="00550233">
        <w:rPr>
          <w:rFonts w:ascii="Times New Roman" w:eastAsia="Times New Roman" w:hAnsi="Times New Roman" w:cs="Times New Roman"/>
          <w:b/>
          <w:color w:val="000000" w:themeColor="text1"/>
        </w:rPr>
        <w:t xml:space="preserve">        </w:t>
      </w:r>
      <w:r>
        <w:rPr>
          <w:rFonts w:ascii="Times New Roman" w:eastAsia="Times New Roman" w:hAnsi="Times New Roman" w:cs="Times New Roman"/>
          <w:b/>
          <w:color w:val="000000" w:themeColor="text1"/>
        </w:rPr>
        <w:t xml:space="preserve"> </w:t>
      </w:r>
      <w:r w:rsidR="00E41C6E" w:rsidRPr="00550233">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3</w:t>
      </w:r>
      <w:r w:rsidR="00B7772F" w:rsidRPr="00550233">
        <w:rPr>
          <w:rFonts w:ascii="Times New Roman" w:eastAsia="Times New Roman" w:hAnsi="Times New Roman" w:cs="Times New Roman"/>
          <w:b/>
          <w:color w:val="000000" w:themeColor="text1"/>
          <w:vertAlign w:val="superscript"/>
        </w:rPr>
        <w:t>rd</w:t>
      </w:r>
      <w:r w:rsidR="00B7772F" w:rsidRPr="00550233">
        <w:rPr>
          <w:rFonts w:ascii="Times New Roman" w:eastAsia="Times New Roman" w:hAnsi="Times New Roman" w:cs="Times New Roman"/>
          <w:b/>
          <w:color w:val="000000" w:themeColor="text1"/>
        </w:rPr>
        <w:t xml:space="preserve"> larva stage</w:t>
      </w:r>
    </w:p>
    <w:p w14:paraId="126E6416" w14:textId="76C3F44F" w:rsidR="00F037AB" w:rsidRPr="00550233" w:rsidRDefault="00491AB2"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val="en-US"/>
        </w:rPr>
        <w:drawing>
          <wp:anchor distT="0" distB="0" distL="114300" distR="114300" simplePos="0" relativeHeight="251631104" behindDoc="1" locked="0" layoutInCell="1" allowOverlap="1" wp14:anchorId="13B94578" wp14:editId="1900A603">
            <wp:simplePos x="0" y="0"/>
            <wp:positionH relativeFrom="column">
              <wp:posOffset>4614545</wp:posOffset>
            </wp:positionH>
            <wp:positionV relativeFrom="paragraph">
              <wp:posOffset>82550</wp:posOffset>
            </wp:positionV>
            <wp:extent cx="1167130" cy="1341755"/>
            <wp:effectExtent l="0" t="0" r="0" b="0"/>
            <wp:wrapTight wrapText="bothSides">
              <wp:wrapPolygon edited="0">
                <wp:start x="0" y="0"/>
                <wp:lineTo x="0" y="21160"/>
                <wp:lineTo x="21153" y="21160"/>
                <wp:lineTo x="21153" y="0"/>
                <wp:lineTo x="0" y="0"/>
              </wp:wrapPolygon>
            </wp:wrapTight>
            <wp:docPr id="23" name="image21.png" descr="j.jpg"/>
            <wp:cNvGraphicFramePr/>
            <a:graphic xmlns:a="http://schemas.openxmlformats.org/drawingml/2006/main">
              <a:graphicData uri="http://schemas.openxmlformats.org/drawingml/2006/picture">
                <pic:pic xmlns:pic="http://schemas.openxmlformats.org/drawingml/2006/picture">
                  <pic:nvPicPr>
                    <pic:cNvPr id="0" name="image21.png" descr="j.jpg"/>
                    <pic:cNvPicPr preferRelativeResize="0"/>
                  </pic:nvPicPr>
                  <pic:blipFill>
                    <a:blip r:embed="rId15" cstate="print">
                      <a:extLst>
                        <a:ext uri="{28A0092B-C50C-407E-A947-70E740481C1C}">
                          <a14:useLocalDpi xmlns:a14="http://schemas.microsoft.com/office/drawing/2010/main" val="0"/>
                        </a:ext>
                      </a:extLst>
                    </a:blip>
                    <a:srcRect t="19782" b="30004"/>
                    <a:stretch>
                      <a:fillRect/>
                    </a:stretch>
                  </pic:blipFill>
                  <pic:spPr>
                    <a:xfrm>
                      <a:off x="0" y="0"/>
                      <a:ext cx="1167130" cy="1341755"/>
                    </a:xfrm>
                    <a:prstGeom prst="rect">
                      <a:avLst/>
                    </a:prstGeom>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val="en-US"/>
        </w:rPr>
        <w:drawing>
          <wp:anchor distT="0" distB="0" distL="114300" distR="114300" simplePos="0" relativeHeight="251628032" behindDoc="1" locked="0" layoutInCell="1" allowOverlap="1" wp14:anchorId="16E1E5B2" wp14:editId="11329DF5">
            <wp:simplePos x="0" y="0"/>
            <wp:positionH relativeFrom="column">
              <wp:posOffset>-548005</wp:posOffset>
            </wp:positionH>
            <wp:positionV relativeFrom="paragraph">
              <wp:posOffset>144145</wp:posOffset>
            </wp:positionV>
            <wp:extent cx="1318895" cy="1142365"/>
            <wp:effectExtent l="19050" t="19050" r="0" b="635"/>
            <wp:wrapTight wrapText="bothSides">
              <wp:wrapPolygon edited="0">
                <wp:start x="-312" y="-360"/>
                <wp:lineTo x="-312" y="21612"/>
                <wp:lineTo x="21527" y="21612"/>
                <wp:lineTo x="21527" y="-360"/>
                <wp:lineTo x="-312" y="-360"/>
              </wp:wrapPolygon>
            </wp:wrapTight>
            <wp:docPr id="18" name="image16.png" descr="f.jpg"/>
            <wp:cNvGraphicFramePr/>
            <a:graphic xmlns:a="http://schemas.openxmlformats.org/drawingml/2006/main">
              <a:graphicData uri="http://schemas.openxmlformats.org/drawingml/2006/picture">
                <pic:pic xmlns:pic="http://schemas.openxmlformats.org/drawingml/2006/picture">
                  <pic:nvPicPr>
                    <pic:cNvPr id="0" name="image16.png" descr="f.jpg"/>
                    <pic:cNvPicPr preferRelativeResize="0"/>
                  </pic:nvPicPr>
                  <pic:blipFill>
                    <a:blip r:embed="rId16" cstate="print">
                      <a:extLst>
                        <a:ext uri="{28A0092B-C50C-407E-A947-70E740481C1C}">
                          <a14:useLocalDpi xmlns:a14="http://schemas.microsoft.com/office/drawing/2010/main" val="0"/>
                        </a:ext>
                      </a:extLst>
                    </a:blip>
                    <a:srcRect t="12879" b="18740"/>
                    <a:stretch>
                      <a:fillRect/>
                    </a:stretch>
                  </pic:blipFill>
                  <pic:spPr>
                    <a:xfrm>
                      <a:off x="0" y="0"/>
                      <a:ext cx="1318895" cy="11423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23EF1">
        <w:rPr>
          <w:rFonts w:ascii="Times New Roman" w:eastAsia="Times New Roman" w:hAnsi="Times New Roman" w:cs="Times New Roman"/>
          <w:b/>
          <w:color w:val="000000" w:themeColor="text1"/>
        </w:rPr>
        <w:t xml:space="preserve">    </w:t>
      </w:r>
    </w:p>
    <w:p w14:paraId="30024994" w14:textId="2837F9C0" w:rsidR="00F037AB" w:rsidRPr="00550233" w:rsidRDefault="00491AB2"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val="en-US"/>
        </w:rPr>
        <w:drawing>
          <wp:anchor distT="0" distB="0" distL="114300" distR="114300" simplePos="0" relativeHeight="251630080" behindDoc="1" locked="0" layoutInCell="1" allowOverlap="1" wp14:anchorId="71896DAA" wp14:editId="2F4173DE">
            <wp:simplePos x="0" y="0"/>
            <wp:positionH relativeFrom="column">
              <wp:posOffset>2115502</wp:posOffset>
            </wp:positionH>
            <wp:positionV relativeFrom="paragraph">
              <wp:posOffset>45402</wp:posOffset>
            </wp:positionV>
            <wp:extent cx="1323975" cy="1138555"/>
            <wp:effectExtent l="19050" t="19050" r="9525" b="4445"/>
            <wp:wrapTight wrapText="bothSides">
              <wp:wrapPolygon edited="0">
                <wp:start x="-311" y="-361"/>
                <wp:lineTo x="-311" y="21684"/>
                <wp:lineTo x="21755" y="21684"/>
                <wp:lineTo x="21755" y="-361"/>
                <wp:lineTo x="-311" y="-361"/>
              </wp:wrapPolygon>
            </wp:wrapTight>
            <wp:docPr id="21" name="image19.png" descr="i.jpg"/>
            <wp:cNvGraphicFramePr/>
            <a:graphic xmlns:a="http://schemas.openxmlformats.org/drawingml/2006/main">
              <a:graphicData uri="http://schemas.openxmlformats.org/drawingml/2006/picture">
                <pic:pic xmlns:pic="http://schemas.openxmlformats.org/drawingml/2006/picture">
                  <pic:nvPicPr>
                    <pic:cNvPr id="0" name="image19.png" descr="i.jpg"/>
                    <pic:cNvPicPr preferRelativeResize="0"/>
                  </pic:nvPicPr>
                  <pic:blipFill>
                    <a:blip r:embed="rId17" cstate="print">
                      <a:extLst>
                        <a:ext uri="{28A0092B-C50C-407E-A947-70E740481C1C}">
                          <a14:useLocalDpi xmlns:a14="http://schemas.microsoft.com/office/drawing/2010/main" val="0"/>
                        </a:ext>
                      </a:extLst>
                    </a:blip>
                    <a:srcRect l="19164" r="9521" b="13250"/>
                    <a:stretch>
                      <a:fillRect/>
                    </a:stretch>
                  </pic:blipFill>
                  <pic:spPr>
                    <a:xfrm>
                      <a:off x="0" y="0"/>
                      <a:ext cx="1323975" cy="11385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val="en-US"/>
        </w:rPr>
        <w:drawing>
          <wp:anchor distT="0" distB="0" distL="114300" distR="114300" simplePos="0" relativeHeight="251629056" behindDoc="1" locked="0" layoutInCell="1" allowOverlap="1" wp14:anchorId="1230446C" wp14:editId="2516C657">
            <wp:simplePos x="0" y="0"/>
            <wp:positionH relativeFrom="column">
              <wp:posOffset>548640</wp:posOffset>
            </wp:positionH>
            <wp:positionV relativeFrom="paragraph">
              <wp:posOffset>6985</wp:posOffset>
            </wp:positionV>
            <wp:extent cx="1352550" cy="1195705"/>
            <wp:effectExtent l="19050" t="19050" r="0" b="4445"/>
            <wp:wrapTight wrapText="bothSides">
              <wp:wrapPolygon edited="0">
                <wp:start x="-304" y="-344"/>
                <wp:lineTo x="-304" y="21680"/>
                <wp:lineTo x="21600" y="21680"/>
                <wp:lineTo x="21600" y="-344"/>
                <wp:lineTo x="-304" y="-344"/>
              </wp:wrapPolygon>
            </wp:wrapTight>
            <wp:docPr id="22" name="image20.png" descr="g.jpg"/>
            <wp:cNvGraphicFramePr/>
            <a:graphic xmlns:a="http://schemas.openxmlformats.org/drawingml/2006/main">
              <a:graphicData uri="http://schemas.openxmlformats.org/drawingml/2006/picture">
                <pic:pic xmlns:pic="http://schemas.openxmlformats.org/drawingml/2006/picture">
                  <pic:nvPicPr>
                    <pic:cNvPr id="0" name="image20.png" descr="g.jpg"/>
                    <pic:cNvPicPr preferRelativeResize="0"/>
                  </pic:nvPicPr>
                  <pic:blipFill>
                    <a:blip r:embed="rId18" cstate="print">
                      <a:extLst>
                        <a:ext uri="{28A0092B-C50C-407E-A947-70E740481C1C}">
                          <a14:useLocalDpi xmlns:a14="http://schemas.microsoft.com/office/drawing/2010/main" val="0"/>
                        </a:ext>
                      </a:extLst>
                    </a:blip>
                    <a:srcRect r="24319"/>
                    <a:stretch>
                      <a:fillRect/>
                    </a:stretch>
                  </pic:blipFill>
                  <pic:spPr>
                    <a:xfrm>
                      <a:off x="0" y="0"/>
                      <a:ext cx="1352550" cy="11957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2CD8556" w14:textId="2C712FE5" w:rsidR="00F037AB" w:rsidRPr="00550233" w:rsidRDefault="00F037AB"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p>
    <w:p w14:paraId="01811487" w14:textId="6D29D49C" w:rsidR="00262ECC" w:rsidRPr="00550233" w:rsidRDefault="00262ECC"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p>
    <w:p w14:paraId="4FFD422E" w14:textId="752C7BD5" w:rsidR="00262ECC" w:rsidRPr="00550233" w:rsidRDefault="00262ECC"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p>
    <w:p w14:paraId="41E0AEF6" w14:textId="53EE4679" w:rsidR="00262ECC" w:rsidRPr="00550233" w:rsidRDefault="00262ECC"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p>
    <w:p w14:paraId="63A4E6E9" w14:textId="4C11E56E" w:rsidR="00262ECC" w:rsidRPr="00550233" w:rsidRDefault="00262ECC"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p>
    <w:p w14:paraId="483B66CA" w14:textId="52E0FCC5" w:rsidR="00262ECC" w:rsidRPr="00550233" w:rsidRDefault="00262ECC"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p>
    <w:p w14:paraId="21C72F4F" w14:textId="5F86327D" w:rsidR="00E41C6E" w:rsidRPr="00550233" w:rsidRDefault="00B7772F" w:rsidP="00363DA5">
      <w:pPr>
        <w:pStyle w:val="Normal1"/>
        <w:pBdr>
          <w:top w:val="nil"/>
          <w:left w:val="nil"/>
          <w:bottom w:val="nil"/>
          <w:right w:val="nil"/>
          <w:between w:val="nil"/>
        </w:pBdr>
        <w:spacing w:after="0" w:line="240" w:lineRule="auto"/>
        <w:ind w:left="-1134"/>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 xml:space="preserve">Chicken meat kept in the plastic </w:t>
      </w:r>
      <w:r w:rsidR="004B2C9C" w:rsidRPr="00550233">
        <w:rPr>
          <w:rFonts w:ascii="Times New Roman" w:eastAsia="Times New Roman" w:hAnsi="Times New Roman" w:cs="Times New Roman"/>
          <w:b/>
          <w:color w:val="000000" w:themeColor="text1"/>
        </w:rPr>
        <w:tab/>
      </w:r>
      <w:r w:rsidR="004B2C9C" w:rsidRPr="00550233">
        <w:rPr>
          <w:rFonts w:ascii="Times New Roman" w:eastAsia="Times New Roman" w:hAnsi="Times New Roman" w:cs="Times New Roman"/>
          <w:b/>
          <w:color w:val="000000" w:themeColor="text1"/>
        </w:rPr>
        <w:tab/>
      </w:r>
      <w:r w:rsidR="004B2C9C" w:rsidRPr="00550233">
        <w:rPr>
          <w:rFonts w:ascii="Times New Roman" w:eastAsia="Times New Roman" w:hAnsi="Times New Roman" w:cs="Times New Roman"/>
          <w:b/>
          <w:color w:val="000000" w:themeColor="text1"/>
        </w:rPr>
        <w:tab/>
      </w:r>
      <w:r w:rsidR="005B3B2E" w:rsidRPr="00550233">
        <w:rPr>
          <w:rFonts w:ascii="Times New Roman" w:eastAsia="Times New Roman" w:hAnsi="Times New Roman" w:cs="Times New Roman"/>
          <w:b/>
          <w:color w:val="000000" w:themeColor="text1"/>
        </w:rPr>
        <w:t xml:space="preserve">       </w:t>
      </w:r>
      <w:r w:rsidR="004B2C9C" w:rsidRPr="00550233">
        <w:rPr>
          <w:rFonts w:ascii="Times New Roman" w:eastAsia="Times New Roman" w:hAnsi="Times New Roman" w:cs="Times New Roman"/>
          <w:b/>
          <w:color w:val="000000" w:themeColor="text1"/>
        </w:rPr>
        <w:t>Reared adult flesh fly</w:t>
      </w:r>
      <w:r w:rsidR="00807F2F" w:rsidRPr="00550233">
        <w:rPr>
          <w:rFonts w:ascii="Times New Roman" w:eastAsia="Times New Roman" w:hAnsi="Times New Roman" w:cs="Times New Roman"/>
          <w:b/>
          <w:color w:val="000000" w:themeColor="text1"/>
        </w:rPr>
        <w:t xml:space="preserve">   </w:t>
      </w:r>
    </w:p>
    <w:p w14:paraId="56993C4C" w14:textId="5C3771EE" w:rsidR="00E41C6E" w:rsidRPr="00550233" w:rsidRDefault="00B7772F" w:rsidP="006027CB">
      <w:pPr>
        <w:pStyle w:val="Normal1"/>
        <w:pBdr>
          <w:top w:val="nil"/>
          <w:left w:val="nil"/>
          <w:bottom w:val="nil"/>
          <w:right w:val="nil"/>
          <w:between w:val="nil"/>
        </w:pBdr>
        <w:spacing w:after="0" w:line="240" w:lineRule="auto"/>
        <w:ind w:left="-1531" w:right="-1134"/>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 xml:space="preserve">cup kept in a cup filled with sand </w:t>
      </w:r>
      <w:r w:rsidR="00CD7FFA" w:rsidRPr="00550233">
        <w:rPr>
          <w:rFonts w:ascii="Times New Roman" w:eastAsia="Times New Roman" w:hAnsi="Times New Roman" w:cs="Times New Roman"/>
          <w:b/>
          <w:color w:val="000000" w:themeColor="text1"/>
        </w:rPr>
        <w:t xml:space="preserve">  </w:t>
      </w:r>
      <w:r w:rsidR="005A7AF9">
        <w:rPr>
          <w:rFonts w:ascii="Times New Roman" w:eastAsia="Times New Roman" w:hAnsi="Times New Roman" w:cs="Times New Roman"/>
          <w:b/>
          <w:color w:val="000000" w:themeColor="text1"/>
        </w:rPr>
        <w:t xml:space="preserve">    </w:t>
      </w:r>
      <w:r w:rsidR="00CD7FFA" w:rsidRPr="00550233">
        <w:rPr>
          <w:rFonts w:ascii="Times New Roman" w:eastAsia="Times New Roman" w:hAnsi="Times New Roman" w:cs="Times New Roman"/>
          <w:b/>
          <w:color w:val="000000" w:themeColor="text1"/>
        </w:rPr>
        <w:t xml:space="preserve"> After 17 days it hatches</w:t>
      </w:r>
      <w:r w:rsidR="008F5798" w:rsidRPr="00550233">
        <w:rPr>
          <w:rFonts w:ascii="Times New Roman" w:eastAsia="Times New Roman" w:hAnsi="Times New Roman" w:cs="Times New Roman"/>
          <w:b/>
          <w:color w:val="000000" w:themeColor="text1"/>
        </w:rPr>
        <w:t xml:space="preserve">  </w:t>
      </w:r>
      <w:r w:rsidR="00807F2F" w:rsidRPr="00550233">
        <w:rPr>
          <w:rFonts w:ascii="Times New Roman" w:eastAsia="Times New Roman" w:hAnsi="Times New Roman" w:cs="Times New Roman"/>
          <w:b/>
          <w:color w:val="000000" w:themeColor="text1"/>
        </w:rPr>
        <w:tab/>
        <w:t xml:space="preserve">              </w:t>
      </w:r>
      <w:r w:rsidR="001F20A6" w:rsidRPr="00550233">
        <w:rPr>
          <w:rFonts w:ascii="Times New Roman" w:eastAsia="Times New Roman" w:hAnsi="Times New Roman" w:cs="Times New Roman"/>
          <w:b/>
          <w:color w:val="000000" w:themeColor="text1"/>
        </w:rPr>
        <w:t xml:space="preserve">    </w:t>
      </w:r>
      <w:r w:rsidR="00B02545">
        <w:rPr>
          <w:rFonts w:ascii="Times New Roman" w:eastAsia="Times New Roman" w:hAnsi="Times New Roman" w:cs="Times New Roman"/>
          <w:b/>
          <w:color w:val="000000" w:themeColor="text1"/>
        </w:rPr>
        <w:tab/>
      </w:r>
      <w:r w:rsidR="00C57AE4">
        <w:rPr>
          <w:rFonts w:ascii="Times New Roman" w:eastAsia="Times New Roman" w:hAnsi="Times New Roman" w:cs="Times New Roman"/>
          <w:b/>
          <w:color w:val="000000" w:themeColor="text1"/>
        </w:rPr>
        <w:t xml:space="preserve">   </w:t>
      </w:r>
      <w:r w:rsidR="00635540">
        <w:rPr>
          <w:rFonts w:ascii="Times New Roman" w:eastAsia="Times New Roman" w:hAnsi="Times New Roman" w:cs="Times New Roman"/>
          <w:b/>
          <w:color w:val="000000" w:themeColor="text1"/>
        </w:rPr>
        <w:t xml:space="preserve">  </w:t>
      </w:r>
      <w:r w:rsidR="001F20A6" w:rsidRPr="00550233">
        <w:rPr>
          <w:rFonts w:ascii="Times New Roman" w:eastAsia="Times New Roman" w:hAnsi="Times New Roman" w:cs="Times New Roman"/>
          <w:b/>
          <w:color w:val="000000" w:themeColor="text1"/>
        </w:rPr>
        <w:t xml:space="preserve"> </w:t>
      </w:r>
      <w:r w:rsidR="006027CB">
        <w:rPr>
          <w:rFonts w:ascii="Times New Roman" w:eastAsia="Times New Roman" w:hAnsi="Times New Roman" w:cs="Times New Roman"/>
          <w:b/>
          <w:color w:val="000000" w:themeColor="text1"/>
        </w:rPr>
        <w:tab/>
      </w:r>
      <w:r w:rsidR="00807F2F" w:rsidRPr="00550233">
        <w:rPr>
          <w:rFonts w:ascii="Times New Roman" w:eastAsia="Times New Roman" w:hAnsi="Times New Roman" w:cs="Times New Roman"/>
          <w:b/>
          <w:color w:val="000000" w:themeColor="text1"/>
        </w:rPr>
        <w:t>Preserve</w:t>
      </w:r>
      <w:r w:rsidR="00E636B1">
        <w:rPr>
          <w:rFonts w:ascii="Times New Roman" w:eastAsia="Times New Roman" w:hAnsi="Times New Roman" w:cs="Times New Roman"/>
          <w:b/>
          <w:color w:val="000000" w:themeColor="text1"/>
        </w:rPr>
        <w:t xml:space="preserve"> </w:t>
      </w:r>
      <w:r w:rsidR="00807F2F" w:rsidRPr="00550233">
        <w:rPr>
          <w:rFonts w:ascii="Times New Roman" w:eastAsia="Times New Roman" w:hAnsi="Times New Roman" w:cs="Times New Roman"/>
          <w:b/>
          <w:color w:val="000000" w:themeColor="text1"/>
        </w:rPr>
        <w:t xml:space="preserve">with  </w:t>
      </w:r>
    </w:p>
    <w:p w14:paraId="747C7852" w14:textId="3CE34171" w:rsidR="00F037AB" w:rsidRPr="00550233" w:rsidRDefault="00B7772F" w:rsidP="005A7AF9">
      <w:pPr>
        <w:pStyle w:val="Normal1"/>
        <w:pBdr>
          <w:top w:val="nil"/>
          <w:left w:val="nil"/>
          <w:bottom w:val="nil"/>
          <w:right w:val="nil"/>
          <w:between w:val="nil"/>
        </w:pBdr>
        <w:spacing w:after="0" w:line="240" w:lineRule="auto"/>
        <w:ind w:left="-1531" w:right="-57"/>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and cover it with net under sunlight</w:t>
      </w:r>
      <w:r w:rsidR="00CD7FFA" w:rsidRPr="00550233">
        <w:rPr>
          <w:rFonts w:ascii="Times New Roman" w:eastAsia="Times New Roman" w:hAnsi="Times New Roman" w:cs="Times New Roman"/>
          <w:b/>
          <w:color w:val="000000" w:themeColor="text1"/>
        </w:rPr>
        <w:t xml:space="preserve">   </w:t>
      </w:r>
      <w:r w:rsidR="005A7AF9">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into adult flesh fly</w:t>
      </w:r>
      <w:r w:rsidR="008F5798" w:rsidRPr="00550233">
        <w:rPr>
          <w:rFonts w:ascii="Times New Roman" w:eastAsia="Times New Roman" w:hAnsi="Times New Roman" w:cs="Times New Roman"/>
          <w:b/>
          <w:color w:val="000000" w:themeColor="text1"/>
        </w:rPr>
        <w:t xml:space="preserve">      </w:t>
      </w:r>
      <w:r w:rsidR="00C72E08" w:rsidRPr="00550233">
        <w:rPr>
          <w:rFonts w:ascii="Times New Roman" w:eastAsia="Times New Roman" w:hAnsi="Times New Roman" w:cs="Times New Roman"/>
          <w:b/>
          <w:color w:val="000000" w:themeColor="text1"/>
        </w:rPr>
        <w:tab/>
      </w:r>
      <w:r w:rsidR="00C72E08" w:rsidRPr="00550233">
        <w:rPr>
          <w:rFonts w:ascii="Times New Roman" w:eastAsia="Times New Roman" w:hAnsi="Times New Roman" w:cs="Times New Roman"/>
          <w:b/>
          <w:color w:val="000000" w:themeColor="text1"/>
        </w:rPr>
        <w:tab/>
      </w:r>
      <w:r w:rsidR="00C72E08" w:rsidRPr="00550233">
        <w:rPr>
          <w:rFonts w:ascii="Times New Roman" w:eastAsia="Times New Roman" w:hAnsi="Times New Roman" w:cs="Times New Roman"/>
          <w:b/>
          <w:color w:val="000000" w:themeColor="text1"/>
        </w:rPr>
        <w:tab/>
      </w:r>
      <w:r w:rsidR="00363DA5">
        <w:rPr>
          <w:rFonts w:ascii="Times New Roman" w:eastAsia="Times New Roman" w:hAnsi="Times New Roman" w:cs="Times New Roman"/>
          <w:b/>
          <w:color w:val="000000" w:themeColor="text1"/>
        </w:rPr>
        <w:t xml:space="preserve"> </w:t>
      </w:r>
      <w:r w:rsidR="00B02545">
        <w:rPr>
          <w:rFonts w:ascii="Times New Roman" w:eastAsia="Times New Roman" w:hAnsi="Times New Roman" w:cs="Times New Roman"/>
          <w:b/>
          <w:color w:val="000000" w:themeColor="text1"/>
        </w:rPr>
        <w:t xml:space="preserve">               </w:t>
      </w:r>
      <w:r w:rsidR="00363DA5">
        <w:rPr>
          <w:rFonts w:ascii="Times New Roman" w:eastAsia="Times New Roman" w:hAnsi="Times New Roman" w:cs="Times New Roman"/>
          <w:b/>
          <w:color w:val="000000" w:themeColor="text1"/>
        </w:rPr>
        <w:t xml:space="preserve"> </w:t>
      </w:r>
      <w:r w:rsidR="00363DA5" w:rsidRPr="00550233">
        <w:rPr>
          <w:rFonts w:ascii="Times New Roman" w:eastAsia="Times New Roman" w:hAnsi="Times New Roman" w:cs="Times New Roman"/>
          <w:b/>
          <w:color w:val="000000" w:themeColor="text1"/>
        </w:rPr>
        <w:t>ETOH</w:t>
      </w:r>
    </w:p>
    <w:p w14:paraId="6620D9AC" w14:textId="30AB5C1E" w:rsidR="00F037AB" w:rsidRPr="00550233" w:rsidRDefault="00F037AB"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p>
    <w:p w14:paraId="154B8D4E" w14:textId="4C5C2A7F" w:rsidR="00F037AB" w:rsidRPr="00550233" w:rsidRDefault="007829EB" w:rsidP="004B2C9C">
      <w:pPr>
        <w:pStyle w:val="Normal1"/>
        <w:pBdr>
          <w:top w:val="nil"/>
          <w:left w:val="nil"/>
          <w:bottom w:val="nil"/>
          <w:right w:val="nil"/>
          <w:between w:val="nil"/>
        </w:pBdr>
        <w:spacing w:after="0" w:line="240" w:lineRule="auto"/>
        <w:ind w:left="-397"/>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val="en-US"/>
        </w:rPr>
        <w:drawing>
          <wp:anchor distT="0" distB="0" distL="114300" distR="114300" simplePos="0" relativeHeight="251647488" behindDoc="1" locked="0" layoutInCell="1" allowOverlap="1" wp14:anchorId="440CF366" wp14:editId="2DCED95F">
            <wp:simplePos x="0" y="0"/>
            <wp:positionH relativeFrom="column">
              <wp:posOffset>-466090</wp:posOffset>
            </wp:positionH>
            <wp:positionV relativeFrom="paragraph">
              <wp:posOffset>95885</wp:posOffset>
            </wp:positionV>
            <wp:extent cx="1432560" cy="1081405"/>
            <wp:effectExtent l="0" t="0" r="0" b="0"/>
            <wp:wrapTight wrapText="bothSides">
              <wp:wrapPolygon edited="0">
                <wp:start x="0" y="0"/>
                <wp:lineTo x="0" y="21308"/>
                <wp:lineTo x="21255" y="21308"/>
                <wp:lineTo x="21255" y="0"/>
                <wp:lineTo x="0" y="0"/>
              </wp:wrapPolygon>
            </wp:wrapTight>
            <wp:docPr id="24" name="image22.png" descr="microscope.jpg"/>
            <wp:cNvGraphicFramePr/>
            <a:graphic xmlns:a="http://schemas.openxmlformats.org/drawingml/2006/main">
              <a:graphicData uri="http://schemas.openxmlformats.org/drawingml/2006/picture">
                <pic:pic xmlns:pic="http://schemas.openxmlformats.org/drawingml/2006/picture">
                  <pic:nvPicPr>
                    <pic:cNvPr id="0" name="image22.png" descr="microscope.jpg"/>
                    <pic:cNvPicPr preferRelativeResize="0"/>
                  </pic:nvPicPr>
                  <pic:blipFill>
                    <a:blip r:embed="rId19" cstate="print">
                      <a:extLst>
                        <a:ext uri="{28A0092B-C50C-407E-A947-70E740481C1C}">
                          <a14:useLocalDpi xmlns:a14="http://schemas.microsoft.com/office/drawing/2010/main" val="0"/>
                        </a:ext>
                      </a:extLst>
                    </a:blip>
                    <a:srcRect t="8042" b="5420"/>
                    <a:stretch>
                      <a:fillRect/>
                    </a:stretch>
                  </pic:blipFill>
                  <pic:spPr>
                    <a:xfrm>
                      <a:off x="0" y="0"/>
                      <a:ext cx="1432560" cy="1081405"/>
                    </a:xfrm>
                    <a:prstGeom prst="rect">
                      <a:avLst/>
                    </a:prstGeom>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val="en-US"/>
        </w:rPr>
        <w:drawing>
          <wp:anchor distT="0" distB="0" distL="114300" distR="114300" simplePos="0" relativeHeight="251657728" behindDoc="1" locked="0" layoutInCell="1" allowOverlap="1" wp14:anchorId="49F56136" wp14:editId="1CF96DB8">
            <wp:simplePos x="0" y="0"/>
            <wp:positionH relativeFrom="column">
              <wp:posOffset>1314450</wp:posOffset>
            </wp:positionH>
            <wp:positionV relativeFrom="paragraph">
              <wp:posOffset>158750</wp:posOffset>
            </wp:positionV>
            <wp:extent cx="1291590" cy="1071245"/>
            <wp:effectExtent l="19050" t="19050" r="3810" b="0"/>
            <wp:wrapTight wrapText="bothSides">
              <wp:wrapPolygon edited="0">
                <wp:start x="-319" y="-384"/>
                <wp:lineTo x="-319" y="21510"/>
                <wp:lineTo x="21664" y="21510"/>
                <wp:lineTo x="21664" y="-384"/>
                <wp:lineTo x="-319" y="-384"/>
              </wp:wrapPolygon>
            </wp:wrapTight>
            <wp:docPr id="26" name="image24.png" descr="jency house.jpg"/>
            <wp:cNvGraphicFramePr/>
            <a:graphic xmlns:a="http://schemas.openxmlformats.org/drawingml/2006/main">
              <a:graphicData uri="http://schemas.openxmlformats.org/drawingml/2006/picture">
                <pic:pic xmlns:pic="http://schemas.openxmlformats.org/drawingml/2006/picture">
                  <pic:nvPicPr>
                    <pic:cNvPr id="0" name="image24.png" descr="jency house.jpg"/>
                    <pic:cNvPicPr preferRelativeResize="0"/>
                  </pic:nvPicPr>
                  <pic:blipFill>
                    <a:blip r:embed="rId20" cstate="print">
                      <a:extLst>
                        <a:ext uri="{28A0092B-C50C-407E-A947-70E740481C1C}">
                          <a14:useLocalDpi xmlns:a14="http://schemas.microsoft.com/office/drawing/2010/main" val="0"/>
                        </a:ext>
                      </a:extLst>
                    </a:blip>
                    <a:srcRect l="24900" t="10714" r="3442" b="16459"/>
                    <a:stretch>
                      <a:fillRect/>
                    </a:stretch>
                  </pic:blipFill>
                  <pic:spPr>
                    <a:xfrm>
                      <a:off x="0" y="0"/>
                      <a:ext cx="1291590" cy="10712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val="en-US"/>
        </w:rPr>
        <w:drawing>
          <wp:anchor distT="0" distB="0" distL="114300" distR="114300" simplePos="0" relativeHeight="251668992" behindDoc="1" locked="0" layoutInCell="1" allowOverlap="1" wp14:anchorId="3973B6C7" wp14:editId="06D9A59F">
            <wp:simplePos x="0" y="0"/>
            <wp:positionH relativeFrom="column">
              <wp:posOffset>2934970</wp:posOffset>
            </wp:positionH>
            <wp:positionV relativeFrom="paragraph">
              <wp:posOffset>133985</wp:posOffset>
            </wp:positionV>
            <wp:extent cx="1271270" cy="1066800"/>
            <wp:effectExtent l="19050" t="19050" r="5080" b="0"/>
            <wp:wrapTight wrapText="bothSides">
              <wp:wrapPolygon edited="0">
                <wp:start x="-324" y="-386"/>
                <wp:lineTo x="-324" y="21600"/>
                <wp:lineTo x="21686" y="21600"/>
                <wp:lineTo x="21686" y="-386"/>
                <wp:lineTo x="-324" y="-386"/>
              </wp:wrapPolygon>
            </wp:wrapTight>
            <wp:docPr id="27" name="image25.png" descr="jen 1.1.jpg"/>
            <wp:cNvGraphicFramePr/>
            <a:graphic xmlns:a="http://schemas.openxmlformats.org/drawingml/2006/main">
              <a:graphicData uri="http://schemas.openxmlformats.org/drawingml/2006/picture">
                <pic:pic xmlns:pic="http://schemas.openxmlformats.org/drawingml/2006/picture">
                  <pic:nvPicPr>
                    <pic:cNvPr id="0" name="image25.png" descr="jen 1.1.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1271270" cy="1066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val="en-US"/>
        </w:rPr>
        <w:drawing>
          <wp:anchor distT="0" distB="0" distL="114300" distR="114300" simplePos="0" relativeHeight="251681280" behindDoc="1" locked="0" layoutInCell="1" allowOverlap="1" wp14:anchorId="0E201B66" wp14:editId="7B09C85D">
            <wp:simplePos x="0" y="0"/>
            <wp:positionH relativeFrom="column">
              <wp:posOffset>4572000</wp:posOffset>
            </wp:positionH>
            <wp:positionV relativeFrom="paragraph">
              <wp:posOffset>208915</wp:posOffset>
            </wp:positionV>
            <wp:extent cx="1130300" cy="927100"/>
            <wp:effectExtent l="19050" t="19050" r="0" b="6350"/>
            <wp:wrapTight wrapText="bothSides">
              <wp:wrapPolygon edited="0">
                <wp:start x="-364" y="-444"/>
                <wp:lineTo x="-364" y="21748"/>
                <wp:lineTo x="21479" y="21748"/>
                <wp:lineTo x="21479" y="-444"/>
                <wp:lineTo x="-364" y="-444"/>
              </wp:wrapPolygon>
            </wp:wrapTight>
            <wp:docPr id="28" name="image26.png" descr="2.jpg"/>
            <wp:cNvGraphicFramePr/>
            <a:graphic xmlns:a="http://schemas.openxmlformats.org/drawingml/2006/main">
              <a:graphicData uri="http://schemas.openxmlformats.org/drawingml/2006/picture">
                <pic:pic xmlns:pic="http://schemas.openxmlformats.org/drawingml/2006/picture">
                  <pic:nvPicPr>
                    <pic:cNvPr id="0" name="image26.png" descr="2.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1130300" cy="927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70A99" w:rsidRPr="00550233">
        <w:rPr>
          <w:rFonts w:ascii="Times New Roman" w:eastAsia="Times New Roman" w:hAnsi="Times New Roman" w:cs="Times New Roman"/>
          <w:b/>
          <w:noProof/>
          <w:color w:val="000000" w:themeColor="text1"/>
          <w:lang w:val="en-US"/>
        </w:rPr>
        <w:t xml:space="preserve"> </w:t>
      </w:r>
      <w:r w:rsidR="00486064" w:rsidRPr="00550233">
        <w:rPr>
          <w:rFonts w:ascii="Times New Roman" w:eastAsia="Times New Roman" w:hAnsi="Times New Roman" w:cs="Times New Roman"/>
          <w:b/>
          <w:noProof/>
          <w:color w:val="000000" w:themeColor="text1"/>
          <w:lang w:val="en-US"/>
        </w:rPr>
        <w:t xml:space="preserve">  </w:t>
      </w:r>
    </w:p>
    <w:p w14:paraId="0E789971" w14:textId="0DE3643A" w:rsidR="00F037AB" w:rsidRPr="00550233" w:rsidRDefault="00F037AB" w:rsidP="00486064">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p w14:paraId="4410B28A" w14:textId="2300FC87" w:rsidR="00F037AB" w:rsidRPr="00550233" w:rsidRDefault="00F037AB" w:rsidP="001D72CD">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p>
    <w:p w14:paraId="5C7F4284" w14:textId="67163AFA" w:rsidR="00F037AB" w:rsidRDefault="00AC74CE" w:rsidP="00294313">
      <w:pPr>
        <w:pStyle w:val="Normal1"/>
        <w:pBdr>
          <w:top w:val="nil"/>
          <w:left w:val="nil"/>
          <w:bottom w:val="nil"/>
          <w:right w:val="nil"/>
          <w:between w:val="nil"/>
        </w:pBdr>
        <w:spacing w:after="0" w:line="240" w:lineRule="auto"/>
        <w:ind w:left="-1020" w:right="113"/>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Nikon SMZ645 stereo</w:t>
      </w:r>
      <w:r w:rsidR="007829EB">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Common housefly (</w:t>
      </w:r>
      <w:r w:rsidR="00B7772F" w:rsidRPr="00550233">
        <w:rPr>
          <w:rFonts w:ascii="Times New Roman" w:eastAsia="Times New Roman" w:hAnsi="Times New Roman" w:cs="Times New Roman"/>
          <w:b/>
          <w:i/>
          <w:color w:val="000000" w:themeColor="text1"/>
        </w:rPr>
        <w:t>Musidae</w:t>
      </w:r>
      <w:r w:rsidR="00B7772F" w:rsidRPr="00550233">
        <w:rPr>
          <w:rFonts w:ascii="Times New Roman" w:eastAsia="Times New Roman" w:hAnsi="Times New Roman" w:cs="Times New Roman"/>
          <w:b/>
          <w:color w:val="000000" w:themeColor="text1"/>
        </w:rPr>
        <w:t>)</w:t>
      </w:r>
      <w:r w:rsidR="00294313" w:rsidRPr="00550233">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Flesh fly 1</w:t>
      </w:r>
      <w:r w:rsidR="00294313" w:rsidRPr="00550233">
        <w:rPr>
          <w:rFonts w:ascii="Times New Roman" w:eastAsia="Times New Roman" w:hAnsi="Times New Roman" w:cs="Times New Roman"/>
          <w:b/>
          <w:color w:val="000000" w:themeColor="text1"/>
        </w:rPr>
        <w:t xml:space="preserve"> </w:t>
      </w:r>
      <w:r w:rsidR="008B75C9" w:rsidRPr="00550233">
        <w:rPr>
          <w:rFonts w:ascii="Times New Roman" w:eastAsia="Times New Roman" w:hAnsi="Times New Roman" w:cs="Times New Roman"/>
          <w:b/>
          <w:color w:val="000000" w:themeColor="text1"/>
        </w:rPr>
        <w:t xml:space="preserve">      </w:t>
      </w:r>
      <w:r w:rsidR="004471EC">
        <w:rPr>
          <w:rFonts w:ascii="Times New Roman" w:eastAsia="Times New Roman" w:hAnsi="Times New Roman" w:cs="Times New Roman"/>
          <w:b/>
          <w:color w:val="000000" w:themeColor="text1"/>
        </w:rPr>
        <w:t xml:space="preserve">      </w:t>
      </w:r>
      <w:r w:rsidR="008B75C9" w:rsidRPr="00550233">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Flesh fly 2</w:t>
      </w:r>
    </w:p>
    <w:p w14:paraId="2A6C567B" w14:textId="5C043514" w:rsidR="007829EB" w:rsidRPr="00550233" w:rsidRDefault="007829EB" w:rsidP="007829EB">
      <w:pPr>
        <w:pStyle w:val="Normal1"/>
        <w:pBdr>
          <w:top w:val="nil"/>
          <w:left w:val="nil"/>
          <w:bottom w:val="nil"/>
          <w:right w:val="nil"/>
          <w:between w:val="nil"/>
        </w:pBdr>
        <w:spacing w:after="0" w:line="240" w:lineRule="auto"/>
        <w:ind w:left="-1020" w:right="113"/>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microscope</w:t>
      </w:r>
    </w:p>
    <w:p w14:paraId="096EF7DC" w14:textId="0876B4A7" w:rsidR="007A6FFF" w:rsidRPr="00550233" w:rsidRDefault="00E636B1" w:rsidP="007A6FFF">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val="en-US"/>
        </w:rPr>
        <w:drawing>
          <wp:anchor distT="0" distB="0" distL="114300" distR="114300" simplePos="0" relativeHeight="251704832" behindDoc="1" locked="0" layoutInCell="1" allowOverlap="1" wp14:anchorId="0892A44C" wp14:editId="60296AA0">
            <wp:simplePos x="0" y="0"/>
            <wp:positionH relativeFrom="column">
              <wp:posOffset>4521200</wp:posOffset>
            </wp:positionH>
            <wp:positionV relativeFrom="paragraph">
              <wp:posOffset>98425</wp:posOffset>
            </wp:positionV>
            <wp:extent cx="1168400" cy="895350"/>
            <wp:effectExtent l="19050" t="19050" r="0" b="0"/>
            <wp:wrapTight wrapText="bothSides">
              <wp:wrapPolygon edited="0">
                <wp:start x="-352" y="-460"/>
                <wp:lineTo x="-352" y="21600"/>
                <wp:lineTo x="21483" y="21600"/>
                <wp:lineTo x="21483" y="-460"/>
                <wp:lineTo x="-352" y="-460"/>
              </wp:wrapPolygon>
            </wp:wrapTight>
            <wp:docPr id="4" name="image2.png" descr="jen 6.jpg"/>
            <wp:cNvGraphicFramePr/>
            <a:graphic xmlns:a="http://schemas.openxmlformats.org/drawingml/2006/main">
              <a:graphicData uri="http://schemas.openxmlformats.org/drawingml/2006/picture">
                <pic:pic xmlns:pic="http://schemas.openxmlformats.org/drawingml/2006/picture">
                  <pic:nvPicPr>
                    <pic:cNvPr id="0" name="image2.png" descr="jen 6.jp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1168400" cy="89535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val="en-US"/>
        </w:rPr>
        <w:drawing>
          <wp:anchor distT="0" distB="0" distL="114300" distR="114300" simplePos="0" relativeHeight="251689472" behindDoc="1" locked="0" layoutInCell="1" allowOverlap="1" wp14:anchorId="346B8634" wp14:editId="025698AC">
            <wp:simplePos x="0" y="0"/>
            <wp:positionH relativeFrom="column">
              <wp:posOffset>1200150</wp:posOffset>
            </wp:positionH>
            <wp:positionV relativeFrom="paragraph">
              <wp:posOffset>161925</wp:posOffset>
            </wp:positionV>
            <wp:extent cx="1130300" cy="863600"/>
            <wp:effectExtent l="19050" t="19050" r="0" b="0"/>
            <wp:wrapTight wrapText="bothSides">
              <wp:wrapPolygon edited="0">
                <wp:start x="-364" y="-476"/>
                <wp:lineTo x="-364" y="21441"/>
                <wp:lineTo x="21479" y="21441"/>
                <wp:lineTo x="21479" y="-476"/>
                <wp:lineTo x="-364" y="-476"/>
              </wp:wrapPolygon>
            </wp:wrapTight>
            <wp:docPr id="30" name="image28.png" descr="jen 4.jpg"/>
            <wp:cNvGraphicFramePr/>
            <a:graphic xmlns:a="http://schemas.openxmlformats.org/drawingml/2006/main">
              <a:graphicData uri="http://schemas.openxmlformats.org/drawingml/2006/picture">
                <pic:pic xmlns:pic="http://schemas.openxmlformats.org/drawingml/2006/picture">
                  <pic:nvPicPr>
                    <pic:cNvPr id="0" name="image28.png" descr="jen 4.jp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1130300" cy="86360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7A6FFF" w:rsidRPr="00550233">
        <w:rPr>
          <w:rFonts w:ascii="Times New Roman" w:eastAsia="Times New Roman" w:hAnsi="Times New Roman" w:cs="Times New Roman"/>
          <w:b/>
          <w:noProof/>
          <w:color w:val="000000" w:themeColor="text1"/>
          <w:lang w:val="en-US"/>
        </w:rPr>
        <w:drawing>
          <wp:anchor distT="0" distB="0" distL="114300" distR="114300" simplePos="0" relativeHeight="251684352" behindDoc="1" locked="0" layoutInCell="1" allowOverlap="1" wp14:anchorId="6D855759" wp14:editId="569F86B8">
            <wp:simplePos x="0" y="0"/>
            <wp:positionH relativeFrom="column">
              <wp:posOffset>-311150</wp:posOffset>
            </wp:positionH>
            <wp:positionV relativeFrom="paragraph">
              <wp:posOffset>161925</wp:posOffset>
            </wp:positionV>
            <wp:extent cx="1107440" cy="939800"/>
            <wp:effectExtent l="19050" t="19050" r="0" b="0"/>
            <wp:wrapTight wrapText="bothSides">
              <wp:wrapPolygon edited="0">
                <wp:start x="-372" y="-438"/>
                <wp:lineTo x="-372" y="21454"/>
                <wp:lineTo x="21550" y="21454"/>
                <wp:lineTo x="21550" y="-438"/>
                <wp:lineTo x="-372" y="-438"/>
              </wp:wrapPolygon>
            </wp:wrapTight>
            <wp:docPr id="29" name="image27.png" descr="jen 3.jpg"/>
            <wp:cNvGraphicFramePr/>
            <a:graphic xmlns:a="http://schemas.openxmlformats.org/drawingml/2006/main">
              <a:graphicData uri="http://schemas.openxmlformats.org/drawingml/2006/picture">
                <pic:pic xmlns:pic="http://schemas.openxmlformats.org/drawingml/2006/picture">
                  <pic:nvPicPr>
                    <pic:cNvPr id="0" name="image27.png" descr="jen 3.jp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1107440" cy="939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247C96E" w14:textId="65DA72E5" w:rsidR="007A6FFF" w:rsidRPr="00550233" w:rsidRDefault="00E636B1" w:rsidP="007A6FFF">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val="en-US"/>
        </w:rPr>
        <w:drawing>
          <wp:anchor distT="0" distB="0" distL="114300" distR="114300" simplePos="0" relativeHeight="251696640" behindDoc="1" locked="0" layoutInCell="1" allowOverlap="1" wp14:anchorId="0685BFAB" wp14:editId="5C0FAB3F">
            <wp:simplePos x="0" y="0"/>
            <wp:positionH relativeFrom="column">
              <wp:posOffset>1935480</wp:posOffset>
            </wp:positionH>
            <wp:positionV relativeFrom="paragraph">
              <wp:posOffset>12065</wp:posOffset>
            </wp:positionV>
            <wp:extent cx="1165225" cy="825500"/>
            <wp:effectExtent l="19050" t="19050" r="0" b="0"/>
            <wp:wrapTight wrapText="bothSides">
              <wp:wrapPolygon edited="0">
                <wp:start x="-353" y="-498"/>
                <wp:lineTo x="-353" y="21434"/>
                <wp:lineTo x="21541" y="21434"/>
                <wp:lineTo x="21541" y="-498"/>
                <wp:lineTo x="-353" y="-498"/>
              </wp:wrapPolygon>
            </wp:wrapTight>
            <wp:docPr id="3" name="image1.png" descr="jen 5.jpg"/>
            <wp:cNvGraphicFramePr/>
            <a:graphic xmlns:a="http://schemas.openxmlformats.org/drawingml/2006/main">
              <a:graphicData uri="http://schemas.openxmlformats.org/drawingml/2006/picture">
                <pic:pic xmlns:pic="http://schemas.openxmlformats.org/drawingml/2006/picture">
                  <pic:nvPicPr>
                    <pic:cNvPr id="0" name="image1.png" descr="jen 5.jpg"/>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1165225" cy="82550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7027C820" w14:textId="77526F2A" w:rsidR="007A6FFF" w:rsidRPr="00550233" w:rsidRDefault="007A6FFF" w:rsidP="007A6FFF">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p>
    <w:p w14:paraId="36201203" w14:textId="77777777" w:rsidR="007A6FFF" w:rsidRPr="00550233" w:rsidRDefault="007A6FFF" w:rsidP="007A6FFF">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p>
    <w:p w14:paraId="0049F6B8" w14:textId="733ABDA8" w:rsidR="007A6FFF" w:rsidRPr="00550233" w:rsidRDefault="007A6FFF" w:rsidP="007A6FFF">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p>
    <w:p w14:paraId="1890DC30" w14:textId="6A452B51" w:rsidR="007A6FFF" w:rsidRPr="00550233" w:rsidRDefault="007A6FFF" w:rsidP="007A6FFF">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p>
    <w:p w14:paraId="76BF5E4B" w14:textId="38C86F9B" w:rsidR="007A6FFF" w:rsidRPr="00550233" w:rsidRDefault="007A6FFF" w:rsidP="007A6FFF">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p>
    <w:p w14:paraId="05921880" w14:textId="7A1ABE84" w:rsidR="00F037AB" w:rsidRPr="00550233" w:rsidRDefault="001E599F" w:rsidP="007A6FFF">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val="en-US"/>
        </w:rPr>
        <w:drawing>
          <wp:anchor distT="0" distB="0" distL="114300" distR="114300" simplePos="0" relativeHeight="251706880" behindDoc="1" locked="0" layoutInCell="1" allowOverlap="1" wp14:anchorId="61E9CBB8" wp14:editId="325E0CCD">
            <wp:simplePos x="0" y="0"/>
            <wp:positionH relativeFrom="column">
              <wp:posOffset>-464820</wp:posOffset>
            </wp:positionH>
            <wp:positionV relativeFrom="paragraph">
              <wp:posOffset>207010</wp:posOffset>
            </wp:positionV>
            <wp:extent cx="1314450" cy="986790"/>
            <wp:effectExtent l="19050" t="19050" r="0" b="3810"/>
            <wp:wrapTight wrapText="bothSides">
              <wp:wrapPolygon edited="0">
                <wp:start x="-313" y="-417"/>
                <wp:lineTo x="-313" y="21683"/>
                <wp:lineTo x="21600" y="21683"/>
                <wp:lineTo x="21600" y="-417"/>
                <wp:lineTo x="-313" y="-417"/>
              </wp:wrapPolygon>
            </wp:wrapTight>
            <wp:docPr id="5" name="image3.png" descr="H.jen 1.jpg"/>
            <wp:cNvGraphicFramePr/>
            <a:graphic xmlns:a="http://schemas.openxmlformats.org/drawingml/2006/main">
              <a:graphicData uri="http://schemas.openxmlformats.org/drawingml/2006/picture">
                <pic:pic xmlns:pic="http://schemas.openxmlformats.org/drawingml/2006/picture">
                  <pic:nvPicPr>
                    <pic:cNvPr id="0" name="image3.png" descr="H.jen 1.jpg"/>
                    <pic:cNvPicPr preferRelativeResize="0"/>
                  </pic:nvPicPr>
                  <pic:blipFill>
                    <a:blip r:embed="rId27" cstate="print">
                      <a:extLst>
                        <a:ext uri="{28A0092B-C50C-407E-A947-70E740481C1C}">
                          <a14:useLocalDpi xmlns:a14="http://schemas.microsoft.com/office/drawing/2010/main" val="0"/>
                        </a:ext>
                      </a:extLst>
                    </a:blip>
                    <a:srcRect l="10995" t="26552" r="18696"/>
                    <a:stretch>
                      <a:fillRect/>
                    </a:stretch>
                  </pic:blipFill>
                  <pic:spPr>
                    <a:xfrm>
                      <a:off x="0" y="0"/>
                      <a:ext cx="1314450" cy="98679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7A6FFF" w:rsidRPr="00550233">
        <w:rPr>
          <w:rFonts w:ascii="Times New Roman" w:eastAsia="Times New Roman" w:hAnsi="Times New Roman" w:cs="Times New Roman"/>
          <w:b/>
          <w:color w:val="000000" w:themeColor="text1"/>
        </w:rPr>
        <w:t xml:space="preserve">Flesh fly 3                  </w:t>
      </w:r>
      <w:r w:rsidR="00B7772F" w:rsidRPr="00550233">
        <w:rPr>
          <w:rFonts w:ascii="Times New Roman" w:eastAsia="Times New Roman" w:hAnsi="Times New Roman" w:cs="Times New Roman"/>
          <w:b/>
          <w:color w:val="000000" w:themeColor="text1"/>
        </w:rPr>
        <w:t>Flesh fly 4</w:t>
      </w:r>
      <w:r w:rsidR="007A6FFF" w:rsidRPr="00550233">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Flesh fly 5</w:t>
      </w:r>
      <w:r w:rsidR="007A6FFF" w:rsidRPr="00550233">
        <w:rPr>
          <w:rFonts w:ascii="Times New Roman" w:eastAsia="Times New Roman" w:hAnsi="Times New Roman" w:cs="Times New Roman"/>
          <w:b/>
          <w:color w:val="000000" w:themeColor="text1"/>
        </w:rPr>
        <w:t xml:space="preserve">       </w:t>
      </w:r>
      <w:r w:rsidR="00FD1474" w:rsidRPr="00550233">
        <w:rPr>
          <w:rFonts w:ascii="Times New Roman" w:eastAsia="Times New Roman" w:hAnsi="Times New Roman" w:cs="Times New Roman"/>
          <w:b/>
          <w:color w:val="000000" w:themeColor="text1"/>
        </w:rPr>
        <w:t xml:space="preserve">       </w:t>
      </w:r>
      <w:r w:rsidR="00AD4967" w:rsidRPr="00550233">
        <w:rPr>
          <w:rFonts w:ascii="Times New Roman" w:eastAsia="Times New Roman" w:hAnsi="Times New Roman" w:cs="Times New Roman"/>
          <w:b/>
          <w:color w:val="000000" w:themeColor="text1"/>
        </w:rPr>
        <w:t xml:space="preserve">    </w:t>
      </w:r>
      <w:r w:rsidR="00C16B24" w:rsidRPr="00550233">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Flesh fly 6</w:t>
      </w:r>
    </w:p>
    <w:p w14:paraId="090EA30C" w14:textId="77777777" w:rsidR="005A7AF9" w:rsidRDefault="00CE3A2D" w:rsidP="00093282">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val="en-US"/>
        </w:rPr>
        <w:drawing>
          <wp:anchor distT="0" distB="0" distL="114300" distR="114300" simplePos="0" relativeHeight="251708928" behindDoc="1" locked="0" layoutInCell="1" allowOverlap="1" wp14:anchorId="29C40D65" wp14:editId="67522E76">
            <wp:simplePos x="0" y="0"/>
            <wp:positionH relativeFrom="column">
              <wp:posOffset>1950720</wp:posOffset>
            </wp:positionH>
            <wp:positionV relativeFrom="paragraph">
              <wp:posOffset>24130</wp:posOffset>
            </wp:positionV>
            <wp:extent cx="1093470" cy="994410"/>
            <wp:effectExtent l="19050" t="19050" r="0" b="0"/>
            <wp:wrapTight wrapText="bothSides">
              <wp:wrapPolygon edited="0">
                <wp:start x="-376" y="-414"/>
                <wp:lineTo x="-376" y="21517"/>
                <wp:lineTo x="21449" y="21517"/>
                <wp:lineTo x="21449" y="-414"/>
                <wp:lineTo x="-376" y="-414"/>
              </wp:wrapPolygon>
            </wp:wrapTight>
            <wp:docPr id="7" name="image5.png" descr="H.jen 3.jpg"/>
            <wp:cNvGraphicFramePr/>
            <a:graphic xmlns:a="http://schemas.openxmlformats.org/drawingml/2006/main">
              <a:graphicData uri="http://schemas.openxmlformats.org/drawingml/2006/picture">
                <pic:pic xmlns:pic="http://schemas.openxmlformats.org/drawingml/2006/picture">
                  <pic:nvPicPr>
                    <pic:cNvPr id="0" name="image5.png" descr="H.jen 3.jpg"/>
                    <pic:cNvPicPr preferRelativeResize="0"/>
                  </pic:nvPicPr>
                  <pic:blipFill>
                    <a:blip r:embed="rId28" cstate="print">
                      <a:extLst>
                        <a:ext uri="{28A0092B-C50C-407E-A947-70E740481C1C}">
                          <a14:useLocalDpi xmlns:a14="http://schemas.microsoft.com/office/drawing/2010/main" val="0"/>
                        </a:ext>
                      </a:extLst>
                    </a:blip>
                    <a:srcRect l="7483" t="7500" r="28247" b="22499"/>
                    <a:stretch>
                      <a:fillRect/>
                    </a:stretch>
                  </pic:blipFill>
                  <pic:spPr>
                    <a:xfrm>
                      <a:off x="0" y="0"/>
                      <a:ext cx="1093470" cy="99441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val="en-US"/>
        </w:rPr>
        <w:drawing>
          <wp:anchor distT="0" distB="0" distL="114300" distR="114300" simplePos="0" relativeHeight="251709952" behindDoc="1" locked="0" layoutInCell="1" allowOverlap="1" wp14:anchorId="555529EF" wp14:editId="32AFD3D2">
            <wp:simplePos x="0" y="0"/>
            <wp:positionH relativeFrom="column">
              <wp:posOffset>3406140</wp:posOffset>
            </wp:positionH>
            <wp:positionV relativeFrom="paragraph">
              <wp:posOffset>46990</wp:posOffset>
            </wp:positionV>
            <wp:extent cx="1123950" cy="992432"/>
            <wp:effectExtent l="19050" t="19050" r="0" b="0"/>
            <wp:wrapTight wrapText="bothSides">
              <wp:wrapPolygon edited="0">
                <wp:start x="-366" y="-415"/>
                <wp:lineTo x="-366" y="21572"/>
                <wp:lineTo x="21600" y="21572"/>
                <wp:lineTo x="21600" y="-415"/>
                <wp:lineTo x="-366" y="-415"/>
              </wp:wrapPolygon>
            </wp:wrapTight>
            <wp:docPr id="8" name="image6.png" descr="H.jen 4.jpg"/>
            <wp:cNvGraphicFramePr/>
            <a:graphic xmlns:a="http://schemas.openxmlformats.org/drawingml/2006/main">
              <a:graphicData uri="http://schemas.openxmlformats.org/drawingml/2006/picture">
                <pic:pic xmlns:pic="http://schemas.openxmlformats.org/drawingml/2006/picture">
                  <pic:nvPicPr>
                    <pic:cNvPr id="0" name="image6.png" descr="H.jen 4.jpg"/>
                    <pic:cNvPicPr preferRelativeResize="0"/>
                  </pic:nvPicPr>
                  <pic:blipFill>
                    <a:blip r:embed="rId29" cstate="print">
                      <a:extLst>
                        <a:ext uri="{28A0092B-C50C-407E-A947-70E740481C1C}">
                          <a14:useLocalDpi xmlns:a14="http://schemas.microsoft.com/office/drawing/2010/main" val="0"/>
                        </a:ext>
                      </a:extLst>
                    </a:blip>
                    <a:srcRect l="6247" t="26812" r="25119" b="5796"/>
                    <a:stretch>
                      <a:fillRect/>
                    </a:stretch>
                  </pic:blipFill>
                  <pic:spPr>
                    <a:xfrm>
                      <a:off x="0" y="0"/>
                      <a:ext cx="1123950" cy="992432"/>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val="en-US"/>
        </w:rPr>
        <w:drawing>
          <wp:anchor distT="0" distB="0" distL="114300" distR="114300" simplePos="0" relativeHeight="251707904" behindDoc="1" locked="0" layoutInCell="1" allowOverlap="1" wp14:anchorId="6E94AD76" wp14:editId="5EE4240B">
            <wp:simplePos x="0" y="0"/>
            <wp:positionH relativeFrom="column">
              <wp:posOffset>251460</wp:posOffset>
            </wp:positionH>
            <wp:positionV relativeFrom="paragraph">
              <wp:posOffset>46990</wp:posOffset>
            </wp:positionV>
            <wp:extent cx="1276350" cy="929640"/>
            <wp:effectExtent l="19050" t="19050" r="0" b="3810"/>
            <wp:wrapTight wrapText="bothSides">
              <wp:wrapPolygon edited="0">
                <wp:start x="-322" y="-443"/>
                <wp:lineTo x="-322" y="21689"/>
                <wp:lineTo x="21600" y="21689"/>
                <wp:lineTo x="21600" y="-443"/>
                <wp:lineTo x="-322" y="-443"/>
              </wp:wrapPolygon>
            </wp:wrapTight>
            <wp:docPr id="6" name="image4.png" descr="H.jen 2.jpg"/>
            <wp:cNvGraphicFramePr/>
            <a:graphic xmlns:a="http://schemas.openxmlformats.org/drawingml/2006/main">
              <a:graphicData uri="http://schemas.openxmlformats.org/drawingml/2006/picture">
                <pic:pic xmlns:pic="http://schemas.openxmlformats.org/drawingml/2006/picture">
                  <pic:nvPicPr>
                    <pic:cNvPr id="0" name="image4.png" descr="H.jen 2.jpg"/>
                    <pic:cNvPicPr preferRelativeResize="0"/>
                  </pic:nvPicPr>
                  <pic:blipFill>
                    <a:blip r:embed="rId30" cstate="print">
                      <a:extLst>
                        <a:ext uri="{28A0092B-C50C-407E-A947-70E740481C1C}">
                          <a14:useLocalDpi xmlns:a14="http://schemas.microsoft.com/office/drawing/2010/main" val="0"/>
                        </a:ext>
                      </a:extLst>
                    </a:blip>
                    <a:srcRect l="7080" r="24432" b="28254"/>
                    <a:stretch>
                      <a:fillRect/>
                    </a:stretch>
                  </pic:blipFill>
                  <pic:spPr>
                    <a:xfrm>
                      <a:off x="0" y="0"/>
                      <a:ext cx="1276350" cy="92964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20F460D3" w14:textId="77777777" w:rsidR="005A7AF9" w:rsidRDefault="005A7AF9" w:rsidP="00093282">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p w14:paraId="7E5DF0E0" w14:textId="77777777" w:rsidR="005A7AF9" w:rsidRDefault="005A7AF9" w:rsidP="00093282">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p w14:paraId="03A53DA0" w14:textId="77777777" w:rsidR="005A7AF9" w:rsidRDefault="005A7AF9" w:rsidP="00093282">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p w14:paraId="4507B958" w14:textId="77777777" w:rsidR="005A7AF9" w:rsidRDefault="005A7AF9" w:rsidP="00093282">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p w14:paraId="3ED5DA49" w14:textId="77777777" w:rsidR="005A7AF9" w:rsidRDefault="005A7AF9" w:rsidP="00093282">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p w14:paraId="166B58C6" w14:textId="77777777" w:rsidR="005A7AF9" w:rsidRDefault="005A7AF9" w:rsidP="00093282">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p w14:paraId="740ADD04" w14:textId="07BEE143" w:rsidR="00F037AB" w:rsidRPr="00550233" w:rsidRDefault="00B7772F" w:rsidP="00093282">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Housefly 1</w:t>
      </w:r>
      <w:r w:rsidR="00CE3A2D"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Housefly 2</w:t>
      </w:r>
      <w:r w:rsidR="00CE3A2D"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Housefly 3</w:t>
      </w:r>
      <w:r w:rsidR="00CE3A2D"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Housefly 4</w:t>
      </w:r>
    </w:p>
    <w:p w14:paraId="5FCDE520" w14:textId="5FBA1500" w:rsidR="00F037AB" w:rsidRPr="00550233" w:rsidRDefault="00CE3A2D" w:rsidP="00D24F0D">
      <w:pPr>
        <w:pStyle w:val="Normal1"/>
        <w:pBdr>
          <w:top w:val="nil"/>
          <w:left w:val="nil"/>
          <w:bottom w:val="nil"/>
          <w:right w:val="nil"/>
          <w:between w:val="nil"/>
        </w:pBdr>
        <w:spacing w:after="0" w:line="480" w:lineRule="auto"/>
        <w:jc w:val="center"/>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val="en-US"/>
        </w:rPr>
        <w:lastRenderedPageBreak/>
        <w:drawing>
          <wp:anchor distT="0" distB="0" distL="114300" distR="114300" simplePos="0" relativeHeight="251714048" behindDoc="1" locked="0" layoutInCell="1" allowOverlap="1" wp14:anchorId="6CC8EBB9" wp14:editId="6EA004EB">
            <wp:simplePos x="0" y="0"/>
            <wp:positionH relativeFrom="column">
              <wp:posOffset>4472940</wp:posOffset>
            </wp:positionH>
            <wp:positionV relativeFrom="paragraph">
              <wp:posOffset>-636270</wp:posOffset>
            </wp:positionV>
            <wp:extent cx="1394460" cy="1261110"/>
            <wp:effectExtent l="19050" t="19050" r="0" b="0"/>
            <wp:wrapTight wrapText="bothSides">
              <wp:wrapPolygon edited="0">
                <wp:start x="-295" y="-326"/>
                <wp:lineTo x="-295" y="21535"/>
                <wp:lineTo x="21541" y="21535"/>
                <wp:lineTo x="21541" y="-326"/>
                <wp:lineTo x="-295" y="-326"/>
              </wp:wrapPolygon>
            </wp:wrapTight>
            <wp:docPr id="12" name="image10.png" descr="morphometri of housefly.jpg"/>
            <wp:cNvGraphicFramePr/>
            <a:graphic xmlns:a="http://schemas.openxmlformats.org/drawingml/2006/main">
              <a:graphicData uri="http://schemas.openxmlformats.org/drawingml/2006/picture">
                <pic:pic xmlns:pic="http://schemas.openxmlformats.org/drawingml/2006/picture">
                  <pic:nvPicPr>
                    <pic:cNvPr id="0" name="image10.png" descr="morphometri of housefly.jpg"/>
                    <pic:cNvPicPr preferRelativeResize="0"/>
                  </pic:nvPicPr>
                  <pic:blipFill>
                    <a:blip r:embed="rId31" cstate="print">
                      <a:extLst>
                        <a:ext uri="{28A0092B-C50C-407E-A947-70E740481C1C}">
                          <a14:useLocalDpi xmlns:a14="http://schemas.microsoft.com/office/drawing/2010/main" val="0"/>
                        </a:ext>
                      </a:extLst>
                    </a:blip>
                    <a:srcRect l="9474" t="25967" b="46774"/>
                    <a:stretch>
                      <a:fillRect/>
                    </a:stretch>
                  </pic:blipFill>
                  <pic:spPr>
                    <a:xfrm>
                      <a:off x="0" y="0"/>
                      <a:ext cx="1394460" cy="126111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val="en-US"/>
        </w:rPr>
        <w:drawing>
          <wp:anchor distT="0" distB="0" distL="114300" distR="114300" simplePos="0" relativeHeight="251713024" behindDoc="1" locked="0" layoutInCell="1" allowOverlap="1" wp14:anchorId="6914E18E" wp14:editId="1999DEE7">
            <wp:simplePos x="0" y="0"/>
            <wp:positionH relativeFrom="column">
              <wp:posOffset>2510790</wp:posOffset>
            </wp:positionH>
            <wp:positionV relativeFrom="paragraph">
              <wp:posOffset>-519430</wp:posOffset>
            </wp:positionV>
            <wp:extent cx="1451610" cy="1177290"/>
            <wp:effectExtent l="19050" t="19050" r="0" b="3810"/>
            <wp:wrapTight wrapText="bothSides">
              <wp:wrapPolygon edited="0">
                <wp:start x="-283" y="-350"/>
                <wp:lineTo x="-283" y="21670"/>
                <wp:lineTo x="21543" y="21670"/>
                <wp:lineTo x="21543" y="-350"/>
                <wp:lineTo x="-283" y="-350"/>
              </wp:wrapPolygon>
            </wp:wrapTight>
            <wp:docPr id="11" name="image9.png" descr="morphometri of flesh fly.jpg"/>
            <wp:cNvGraphicFramePr/>
            <a:graphic xmlns:a="http://schemas.openxmlformats.org/drawingml/2006/main">
              <a:graphicData uri="http://schemas.openxmlformats.org/drawingml/2006/picture">
                <pic:pic xmlns:pic="http://schemas.openxmlformats.org/drawingml/2006/picture">
                  <pic:nvPicPr>
                    <pic:cNvPr id="0" name="image9.png" descr="morphometri of flesh fly.jpg"/>
                    <pic:cNvPicPr preferRelativeResize="0"/>
                  </pic:nvPicPr>
                  <pic:blipFill>
                    <a:blip r:embed="rId32" cstate="print">
                      <a:extLst>
                        <a:ext uri="{28A0092B-C50C-407E-A947-70E740481C1C}">
                          <a14:useLocalDpi xmlns:a14="http://schemas.microsoft.com/office/drawing/2010/main" val="0"/>
                        </a:ext>
                      </a:extLst>
                    </a:blip>
                    <a:srcRect l="5384" t="8580" r="23088" b="6804"/>
                    <a:stretch>
                      <a:fillRect/>
                    </a:stretch>
                  </pic:blipFill>
                  <pic:spPr>
                    <a:xfrm>
                      <a:off x="0" y="0"/>
                      <a:ext cx="1451610" cy="117729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val="en-US"/>
        </w:rPr>
        <w:drawing>
          <wp:anchor distT="0" distB="0" distL="114300" distR="114300" simplePos="0" relativeHeight="251712000" behindDoc="1" locked="0" layoutInCell="1" allowOverlap="1" wp14:anchorId="4F77C921" wp14:editId="30F098D7">
            <wp:simplePos x="0" y="0"/>
            <wp:positionH relativeFrom="column">
              <wp:posOffset>948690</wp:posOffset>
            </wp:positionH>
            <wp:positionV relativeFrom="paragraph">
              <wp:posOffset>-491490</wp:posOffset>
            </wp:positionV>
            <wp:extent cx="1223010" cy="1116330"/>
            <wp:effectExtent l="19050" t="19050" r="0" b="7620"/>
            <wp:wrapTight wrapText="bothSides">
              <wp:wrapPolygon edited="0">
                <wp:start x="-336" y="-369"/>
                <wp:lineTo x="-336" y="21747"/>
                <wp:lineTo x="21533" y="21747"/>
                <wp:lineTo x="21533" y="-369"/>
                <wp:lineTo x="-336" y="-369"/>
              </wp:wrapPolygon>
            </wp:wrapTight>
            <wp:docPr id="10" name="image8.png" descr="H.jen 6.jpg"/>
            <wp:cNvGraphicFramePr/>
            <a:graphic xmlns:a="http://schemas.openxmlformats.org/drawingml/2006/main">
              <a:graphicData uri="http://schemas.openxmlformats.org/drawingml/2006/picture">
                <pic:pic xmlns:pic="http://schemas.openxmlformats.org/drawingml/2006/picture">
                  <pic:nvPicPr>
                    <pic:cNvPr id="0" name="image8.png" descr="H.jen 6.jpg"/>
                    <pic:cNvPicPr preferRelativeResize="0"/>
                  </pic:nvPicPr>
                  <pic:blipFill>
                    <a:blip r:embed="rId33" cstate="print">
                      <a:extLst>
                        <a:ext uri="{28A0092B-C50C-407E-A947-70E740481C1C}">
                          <a14:useLocalDpi xmlns:a14="http://schemas.microsoft.com/office/drawing/2010/main" val="0"/>
                        </a:ext>
                      </a:extLst>
                    </a:blip>
                    <a:srcRect l="14041" t="34940" r="19028" b="11006"/>
                    <a:stretch>
                      <a:fillRect/>
                    </a:stretch>
                  </pic:blipFill>
                  <pic:spPr>
                    <a:xfrm>
                      <a:off x="0" y="0"/>
                      <a:ext cx="1223010" cy="111633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B7772F" w:rsidRPr="00550233">
        <w:rPr>
          <w:rFonts w:ascii="Times New Roman" w:eastAsia="Times New Roman" w:hAnsi="Times New Roman" w:cs="Times New Roman"/>
          <w:b/>
          <w:noProof/>
          <w:color w:val="000000" w:themeColor="text1"/>
          <w:lang w:val="en-US"/>
        </w:rPr>
        <w:drawing>
          <wp:anchor distT="0" distB="0" distL="114300" distR="114300" simplePos="0" relativeHeight="251710976" behindDoc="1" locked="0" layoutInCell="1" allowOverlap="1" wp14:anchorId="2C0414FE" wp14:editId="179D61F3">
            <wp:simplePos x="0" y="0"/>
            <wp:positionH relativeFrom="column">
              <wp:posOffset>-796290</wp:posOffset>
            </wp:positionH>
            <wp:positionV relativeFrom="paragraph">
              <wp:posOffset>-461010</wp:posOffset>
            </wp:positionV>
            <wp:extent cx="1383030" cy="1118870"/>
            <wp:effectExtent l="19050" t="19050" r="7620" b="5080"/>
            <wp:wrapTight wrapText="bothSides">
              <wp:wrapPolygon edited="0">
                <wp:start x="-298" y="-368"/>
                <wp:lineTo x="-298" y="21698"/>
                <wp:lineTo x="21719" y="21698"/>
                <wp:lineTo x="21719" y="-368"/>
                <wp:lineTo x="-298" y="-368"/>
              </wp:wrapPolygon>
            </wp:wrapTight>
            <wp:docPr id="9" name="image7.png" descr="H.jen 5.jpg"/>
            <wp:cNvGraphicFramePr/>
            <a:graphic xmlns:a="http://schemas.openxmlformats.org/drawingml/2006/main">
              <a:graphicData uri="http://schemas.openxmlformats.org/drawingml/2006/picture">
                <pic:pic xmlns:pic="http://schemas.openxmlformats.org/drawingml/2006/picture">
                  <pic:nvPicPr>
                    <pic:cNvPr id="0" name="image7.png" descr="H.jen 5.jpg"/>
                    <pic:cNvPicPr preferRelativeResize="0"/>
                  </pic:nvPicPr>
                  <pic:blipFill>
                    <a:blip r:embed="rId34" cstate="print">
                      <a:extLst>
                        <a:ext uri="{28A0092B-C50C-407E-A947-70E740481C1C}">
                          <a14:useLocalDpi xmlns:a14="http://schemas.microsoft.com/office/drawing/2010/main" val="0"/>
                        </a:ext>
                      </a:extLst>
                    </a:blip>
                    <a:srcRect t="20231" r="30827"/>
                    <a:stretch>
                      <a:fillRect/>
                    </a:stretch>
                  </pic:blipFill>
                  <pic:spPr>
                    <a:xfrm>
                      <a:off x="0" y="0"/>
                      <a:ext cx="1383030" cy="111887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661F981A" w14:textId="491C5A1E" w:rsidR="00CE3A2D" w:rsidRPr="00550233" w:rsidRDefault="00CE3A2D" w:rsidP="00CE3A2D">
      <w:pPr>
        <w:pStyle w:val="Normal1"/>
        <w:pBdr>
          <w:top w:val="nil"/>
          <w:left w:val="nil"/>
          <w:bottom w:val="nil"/>
          <w:right w:val="nil"/>
          <w:between w:val="nil"/>
        </w:pBdr>
        <w:spacing w:after="0" w:line="480" w:lineRule="auto"/>
        <w:rPr>
          <w:rFonts w:ascii="Times New Roman" w:eastAsia="Times New Roman" w:hAnsi="Times New Roman" w:cs="Times New Roman"/>
          <w:b/>
          <w:color w:val="000000" w:themeColor="text1"/>
        </w:rPr>
      </w:pPr>
    </w:p>
    <w:p w14:paraId="7B4521B7" w14:textId="51C9A20D" w:rsidR="00CE3A2D" w:rsidRPr="00550233" w:rsidRDefault="00B7772F" w:rsidP="00CE3A2D">
      <w:pPr>
        <w:pStyle w:val="Normal1"/>
        <w:pBdr>
          <w:top w:val="nil"/>
          <w:left w:val="nil"/>
          <w:bottom w:val="nil"/>
          <w:right w:val="nil"/>
          <w:between w:val="nil"/>
        </w:pBdr>
        <w:spacing w:after="0" w:line="240" w:lineRule="auto"/>
        <w:ind w:left="-737" w:right="-794"/>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Housefly 5</w:t>
      </w:r>
      <w:r w:rsidR="00CE3A2D"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Housefly 6</w:t>
      </w:r>
      <w:r w:rsidR="00CE3A2D"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Morphometric</w:t>
      </w:r>
      <w:r w:rsidR="001B0B18" w:rsidRPr="00550233">
        <w:rPr>
          <w:rFonts w:ascii="Times New Roman" w:eastAsia="Times New Roman" w:hAnsi="Times New Roman" w:cs="Times New Roman"/>
          <w:b/>
          <w:color w:val="000000" w:themeColor="text1"/>
        </w:rPr>
        <w:t>s</w:t>
      </w:r>
      <w:r w:rsidRPr="00550233">
        <w:rPr>
          <w:rFonts w:ascii="Times New Roman" w:eastAsia="Times New Roman" w:hAnsi="Times New Roman" w:cs="Times New Roman"/>
          <w:b/>
          <w:color w:val="000000" w:themeColor="text1"/>
        </w:rPr>
        <w:t xml:space="preserve"> of </w:t>
      </w:r>
      <w:r w:rsidR="00CE3A2D" w:rsidRPr="00550233">
        <w:rPr>
          <w:rFonts w:ascii="Times New Roman" w:eastAsia="Times New Roman" w:hAnsi="Times New Roman" w:cs="Times New Roman"/>
          <w:b/>
          <w:color w:val="000000" w:themeColor="text1"/>
        </w:rPr>
        <w:t xml:space="preserve">                    Morphometrics</w:t>
      </w:r>
    </w:p>
    <w:p w14:paraId="6443A9B4" w14:textId="77F0032A" w:rsidR="00F037AB" w:rsidRPr="00550233" w:rsidRDefault="00CE3A2D" w:rsidP="00320836">
      <w:pPr>
        <w:pStyle w:val="Normal1"/>
        <w:pBdr>
          <w:top w:val="nil"/>
          <w:left w:val="nil"/>
          <w:bottom w:val="nil"/>
          <w:right w:val="nil"/>
          <w:between w:val="nil"/>
        </w:pBdr>
        <w:spacing w:after="0" w:line="480" w:lineRule="auto"/>
        <w:ind w:right="-1077"/>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flesh fly (</w:t>
      </w:r>
      <w:r w:rsidR="00B7772F" w:rsidRPr="00550233">
        <w:rPr>
          <w:rFonts w:ascii="Times New Roman" w:eastAsia="Times New Roman" w:hAnsi="Times New Roman" w:cs="Times New Roman"/>
          <w:b/>
          <w:i/>
          <w:color w:val="000000" w:themeColor="text1"/>
        </w:rPr>
        <w:t>Sarcophagidae</w:t>
      </w:r>
      <w:r w:rsidR="00B7772F" w:rsidRPr="00550233">
        <w:rPr>
          <w:rFonts w:ascii="Times New Roman" w:eastAsia="Times New Roman" w:hAnsi="Times New Roman" w:cs="Times New Roman"/>
          <w:b/>
          <w:color w:val="000000" w:themeColor="text1"/>
        </w:rPr>
        <w:t>)</w:t>
      </w:r>
      <w:r w:rsidR="00320836" w:rsidRPr="00550233">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of housefly (</w:t>
      </w:r>
      <w:r w:rsidR="00B7772F" w:rsidRPr="00550233">
        <w:rPr>
          <w:rFonts w:ascii="Times New Roman" w:eastAsia="Times New Roman" w:hAnsi="Times New Roman" w:cs="Times New Roman"/>
          <w:b/>
          <w:i/>
          <w:color w:val="000000" w:themeColor="text1"/>
        </w:rPr>
        <w:t>Musidae</w:t>
      </w:r>
      <w:r w:rsidR="00B7772F" w:rsidRPr="00550233">
        <w:rPr>
          <w:rFonts w:ascii="Times New Roman" w:eastAsia="Times New Roman" w:hAnsi="Times New Roman" w:cs="Times New Roman"/>
          <w:b/>
          <w:color w:val="000000" w:themeColor="text1"/>
        </w:rPr>
        <w:t>)</w:t>
      </w:r>
    </w:p>
    <w:p w14:paraId="2788564C" w14:textId="77777777" w:rsidR="00F037AB" w:rsidRPr="00550233" w:rsidRDefault="00B7772F" w:rsidP="000026D4">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The quantitative analysis of wing venation in flesh flies (</w:t>
      </w:r>
      <w:r w:rsidRPr="00550233">
        <w:rPr>
          <w:rFonts w:ascii="Times New Roman" w:eastAsia="Times New Roman" w:hAnsi="Times New Roman" w:cs="Times New Roman"/>
          <w:i/>
          <w:color w:val="000000" w:themeColor="text1"/>
        </w:rPr>
        <w:t>Sarcophaga</w:t>
      </w:r>
      <w:r w:rsidRPr="00550233">
        <w:rPr>
          <w:rFonts w:ascii="Times New Roman" w:eastAsia="Times New Roman" w:hAnsi="Times New Roman" w:cs="Times New Roman"/>
          <w:color w:val="000000" w:themeColor="text1"/>
        </w:rPr>
        <w:t xml:space="preserve"> sp.) and houseflies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showed distinct patterns in vein lengths and variability. In flesh flies, the costa vein was the longest, with a mean length of 4129.53 µm and a standard deviation of 671.75 µm, indicating substantial variation among individuals. The radial stem vein also showed considerable variation (mean = 1253.37 µm; SD = 536.47 µm), while the anal lobe and second basal cell veins had mean lengths of 680.01 µm and 878.81 µm, respectively, with high standard deviations (268.13 µm and 327.38 µm), reflecting individual differences in wing morphology.</w:t>
      </w:r>
    </w:p>
    <w:p w14:paraId="6698070D"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In houseflies, the costa vein was comparatively shorter (mean = 2350.21 µm; SD = 548.33 µm), and most veins exhibited lower variability compared to flesh flies. The Radial fork (mean = 757.19 µm; SD = 274.85 µm) and first basal vein (mean = 820.72 µm; SD = 259.17 µm) showed moderate variation. The subcosta and second basal cell veins in both species had overlapping ranges, suggesting that no single vein length alone is sufficient for species discrimination. However, when considered collectively, the differences in vein lengths and variability patterns indicate that morphometric analysis of multiple landmarks can reliably differentiate the two species.</w:t>
      </w:r>
    </w:p>
    <w:p w14:paraId="29E7CC39"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The wing venation measurements of both flesh flies (</w:t>
      </w:r>
      <w:r w:rsidRPr="00550233">
        <w:rPr>
          <w:rFonts w:ascii="Times New Roman" w:eastAsia="Times New Roman" w:hAnsi="Times New Roman" w:cs="Times New Roman"/>
          <w:i/>
          <w:color w:val="000000" w:themeColor="text1"/>
        </w:rPr>
        <w:t>Sarcophaga</w:t>
      </w:r>
      <w:r w:rsidRPr="00550233">
        <w:rPr>
          <w:rFonts w:ascii="Times New Roman" w:eastAsia="Times New Roman" w:hAnsi="Times New Roman" w:cs="Times New Roman"/>
          <w:color w:val="000000" w:themeColor="text1"/>
        </w:rPr>
        <w:t xml:space="preserve"> sp.) and houseflies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reveal clear differences in vein lengths and variability between the two species. Flesh fly wings generally exhibited longer costa and radial stem veins, with higher standard deviations, indicating greater individual variation in wing size within the sampled population. In contrast, housefly wings showed relatively shorter veins and lower variability in most vein measurements, suggesting a more uniform wing morphology. Notably, certain veins, such as the second basal cell and radial fork, displayed overlapping ranges between the two species, highlighting the need for morphometric analysis using multiple landmarks rather than single vein lengths for accurate species discrimination. Overall, these measurements provide a quantitative foundation for distinguishing closely related dipteran families and support the use of wing shape and vein pattern as reliable taxonomic characters.</w:t>
      </w:r>
    </w:p>
    <w:p w14:paraId="7945078C" w14:textId="44516CD2" w:rsidR="00F037AB" w:rsidRPr="00550233" w:rsidRDefault="00B7772F" w:rsidP="00A84990">
      <w:pPr>
        <w:spacing w:line="276" w:lineRule="auto"/>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DISCUSSION</w:t>
      </w:r>
    </w:p>
    <w:p w14:paraId="6793EABB"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The present study examined wing venation patterns in flesh flies (</w:t>
      </w:r>
      <w:r w:rsidRPr="00550233">
        <w:rPr>
          <w:rFonts w:ascii="Times New Roman" w:eastAsia="Times New Roman" w:hAnsi="Times New Roman" w:cs="Times New Roman"/>
          <w:i/>
          <w:color w:val="000000" w:themeColor="text1"/>
        </w:rPr>
        <w:t>Sarcophaga</w:t>
      </w:r>
      <w:r w:rsidRPr="00550233">
        <w:rPr>
          <w:rFonts w:ascii="Times New Roman" w:eastAsia="Times New Roman" w:hAnsi="Times New Roman" w:cs="Times New Roman"/>
          <w:color w:val="000000" w:themeColor="text1"/>
        </w:rPr>
        <w:t xml:space="preserve"> sp.) and houseflies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using morphometric measurements, revealing significant differences in vein lengths and variability between the two species. These findings suggest that wing morphology can serve as a reliable character for species discrimination.</w:t>
      </w:r>
    </w:p>
    <w:p w14:paraId="29B13BB2"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lastRenderedPageBreak/>
        <w:t>Overall, flesh flies exhibited longer and more variable veins than houseflies. The costa vein in flesh flies averaged substantially longer than observed in houseflies. Other veins, including the radial stem, anal lobe and second basal cell, also displayed higher variability in flesh flies, indicating greater morphological diversity within this species. In contrast, houseflies had shorter veins with comparatively lower variability, though veins such as the radial fork and first basal vein showed moderate variation. These results align with previous reports of species-specific venation patterns in Diptera (Bryant, 1977; El-Ahmady</w:t>
      </w:r>
      <w:r w:rsidRPr="00550233">
        <w:rPr>
          <w:rFonts w:ascii="Times New Roman" w:eastAsia="Times New Roman" w:hAnsi="Times New Roman" w:cs="Times New Roman"/>
          <w:i/>
          <w:color w:val="000000" w:themeColor="text1"/>
        </w:rPr>
        <w:t>et al.</w:t>
      </w:r>
      <w:r w:rsidRPr="00550233">
        <w:rPr>
          <w:rFonts w:ascii="Times New Roman" w:eastAsia="Times New Roman" w:hAnsi="Times New Roman" w:cs="Times New Roman"/>
          <w:color w:val="000000" w:themeColor="text1"/>
        </w:rPr>
        <w:t>, 2024; Sontigun</w:t>
      </w:r>
      <w:r w:rsidRPr="00550233">
        <w:rPr>
          <w:rFonts w:ascii="Times New Roman" w:eastAsia="Times New Roman" w:hAnsi="Times New Roman" w:cs="Times New Roman"/>
          <w:i/>
          <w:color w:val="000000" w:themeColor="text1"/>
        </w:rPr>
        <w:t>et al.</w:t>
      </w:r>
      <w:r w:rsidRPr="00550233">
        <w:rPr>
          <w:rFonts w:ascii="Times New Roman" w:eastAsia="Times New Roman" w:hAnsi="Times New Roman" w:cs="Times New Roman"/>
          <w:color w:val="000000" w:themeColor="text1"/>
        </w:rPr>
        <w:t>, 2019).</w:t>
      </w:r>
    </w:p>
    <w:p w14:paraId="6C2534ED"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Despite these differences, some veins, such as the subcosta and second basal cell, showed overlapping ranges between species. This finding emphasizes that no single vein measurement is sufficient for definitive species identification. Instead, a combination of multiple vein metrics increases discriminatory power, supporting the utility of geometric morphometrics in dipteran taxonomy (Hall </w:t>
      </w:r>
      <w:r w:rsidRPr="00550233">
        <w:rPr>
          <w:rFonts w:ascii="Times New Roman" w:eastAsia="Times New Roman" w:hAnsi="Times New Roman" w:cs="Times New Roman"/>
          <w:i/>
          <w:color w:val="000000" w:themeColor="text1"/>
        </w:rPr>
        <w:t>et al.,</w:t>
      </w:r>
      <w:r w:rsidRPr="00550233">
        <w:rPr>
          <w:rFonts w:ascii="Times New Roman" w:eastAsia="Times New Roman" w:hAnsi="Times New Roman" w:cs="Times New Roman"/>
          <w:color w:val="000000" w:themeColor="text1"/>
        </w:rPr>
        <w:t xml:space="preserve"> 2014; Salcedo </w:t>
      </w:r>
      <w:r w:rsidRPr="00550233">
        <w:rPr>
          <w:rFonts w:ascii="Times New Roman" w:eastAsia="Times New Roman" w:hAnsi="Times New Roman" w:cs="Times New Roman"/>
          <w:i/>
          <w:color w:val="000000" w:themeColor="text1"/>
        </w:rPr>
        <w:t>et al.,</w:t>
      </w:r>
      <w:r w:rsidRPr="00550233">
        <w:rPr>
          <w:rFonts w:ascii="Times New Roman" w:eastAsia="Times New Roman" w:hAnsi="Times New Roman" w:cs="Times New Roman"/>
          <w:color w:val="000000" w:themeColor="text1"/>
        </w:rPr>
        <w:t xml:space="preserve"> 2018). The higher variability in flesh fly veins may reflect both underlying genetic diversity and phenotypic plasticity in response to environmental factors, consistent with observations in Muscidae and Sarcophagidae (Bryant, 1976; Ludoški</w:t>
      </w:r>
      <w:r w:rsidRPr="00550233">
        <w:rPr>
          <w:rFonts w:ascii="Times New Roman" w:eastAsia="Times New Roman" w:hAnsi="Times New Roman" w:cs="Times New Roman"/>
          <w:i/>
          <w:color w:val="000000" w:themeColor="text1"/>
        </w:rPr>
        <w:t>et al.,</w:t>
      </w:r>
      <w:r w:rsidRPr="00550233">
        <w:rPr>
          <w:rFonts w:ascii="Times New Roman" w:eastAsia="Times New Roman" w:hAnsi="Times New Roman" w:cs="Times New Roman"/>
          <w:color w:val="000000" w:themeColor="text1"/>
        </w:rPr>
        <w:t xml:space="preserve"> 2014).</w:t>
      </w:r>
    </w:p>
    <w:p w14:paraId="6A6C5C89"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From a practical perspective, these differences have significant implications for forensic and medical entomology. Accurate identification of flies is essential for estimating post-mortem intervals (PMI) and understanding the dynamics of pathogen transmission. Morphometric analysis of wing venation can complement traditional taxonomic methods, particularly in cases where external morphological features are ambiguous or damaged.</w:t>
      </w:r>
    </w:p>
    <w:p w14:paraId="1F3D193E"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In conclusion the present study demonstrates that wing vein lengths and their variability are valuable diagnostic characters for distinguishing closely related dipteran species. Expanding the dataset to include additional species and populations could further refine species identification and potentially enable the development of automated morphometric tools for forensic and medical entomology applications.</w:t>
      </w:r>
    </w:p>
    <w:p w14:paraId="7C6A0AA8" w14:textId="5589F730" w:rsidR="00F037AB" w:rsidRPr="00550233" w:rsidRDefault="0050192B" w:rsidP="00A84990">
      <w:pPr>
        <w:pStyle w:val="Normal1"/>
        <w:spacing w:after="0" w:line="240" w:lineRule="auto"/>
        <w:jc w:val="both"/>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Conclusion</w:t>
      </w:r>
    </w:p>
    <w:p w14:paraId="69CC0F7F"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This study investigated the wing venation patterns of flesh flies (</w:t>
      </w:r>
      <w:r w:rsidRPr="00550233">
        <w:rPr>
          <w:rFonts w:ascii="Times New Roman" w:eastAsia="Times New Roman" w:hAnsi="Times New Roman" w:cs="Times New Roman"/>
          <w:i/>
          <w:color w:val="000000" w:themeColor="text1"/>
        </w:rPr>
        <w:t>Sarcophaga</w:t>
      </w:r>
      <w:r w:rsidRPr="00550233">
        <w:rPr>
          <w:rFonts w:ascii="Times New Roman" w:eastAsia="Times New Roman" w:hAnsi="Times New Roman" w:cs="Times New Roman"/>
          <w:color w:val="000000" w:themeColor="text1"/>
        </w:rPr>
        <w:t xml:space="preserve"> sp.) and houseflies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using morphometric techniques to assess whether wing morphology can serve as a reliable taxonomic character. Specimens were collected under controlled laboratory conditions, wings were prepared on slides and key vein lengths were measured. </w:t>
      </w:r>
    </w:p>
    <w:p w14:paraId="20658836"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Flesh flies are of particular forensic importance, as their larvae associated with human remains can be used to estimate a minimum post-mortem interval (PMI</w:t>
      </w:r>
      <w:r w:rsidRPr="00550233">
        <w:rPr>
          <w:rFonts w:ascii="Times New Roman" w:eastAsia="Times New Roman" w:hAnsi="Times New Roman" w:cs="Times New Roman"/>
          <w:color w:val="000000" w:themeColor="text1"/>
          <w:vertAlign w:val="subscript"/>
        </w:rPr>
        <w:t>min</w:t>
      </w:r>
      <w:r w:rsidRPr="00550233">
        <w:rPr>
          <w:rFonts w:ascii="Times New Roman" w:eastAsia="Times New Roman" w:hAnsi="Times New Roman" w:cs="Times New Roman"/>
          <w:color w:val="000000" w:themeColor="text1"/>
        </w:rPr>
        <w:t>). Because life-history traits vary across species, accurate species identification is essential before such evidence can be applied. Adult flesh flies are highly similar in general appearance and identification is largely dependent on male genitalia morphology, making female identification challenging. Landmark-based geometric morphometric analysis of insect wings has therefore emerged as a valuable tool for distinguishing species.</w:t>
      </w:r>
    </w:p>
    <w:p w14:paraId="666C9F8B"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lastRenderedPageBreak/>
        <w:t>The results revealed clear differences between the two species. Flesh flies exhibited longer and more variable veins, including the costa, radial stem, anal lobe and second basal cell, indicating higher morphological diversity within the species. Houseflies had shorter veins with generally lower variability, although some veins, such as the radial fork and first basal vein, showed moderate variation. Some veins, like the subcosta and second basal cell, had overlapping ranges between species, highlighting the need for multiple landmark analysis rather than single vein measurements for accurate identification.</w:t>
      </w:r>
    </w:p>
    <w:p w14:paraId="34C7370D"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These findings demonstrate that combining multiple wing vein measurements can effectively differentiate closely related dipteran species. The study highlights the utility of geometric morphometrics in forensic and medical entomology, where accurate species identification is crucial for estimating post-mortem intervals and understanding disease transmission. The results also provide a foundation for future work on automated morphometric identification tools and broader taxonomic studies of flies.</w:t>
      </w:r>
    </w:p>
    <w:p w14:paraId="30FE2D86" w14:textId="09B4117D" w:rsidR="00F037AB" w:rsidRPr="00550233" w:rsidRDefault="0050192B" w:rsidP="003C22AC">
      <w:pPr>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References</w:t>
      </w:r>
    </w:p>
    <w:p w14:paraId="1A2EFEE6"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Ansorge, J. (1994).</w:t>
      </w:r>
      <w:r w:rsidRPr="00550233">
        <w:rPr>
          <w:rFonts w:ascii="Times New Roman" w:eastAsia="Times New Roman" w:hAnsi="Times New Roman" w:cs="Times New Roman"/>
          <w:color w:val="000000" w:themeColor="text1"/>
        </w:rPr>
        <w:t xml:space="preserve"> Tanyderidae and Psychodidae (Insecta: Diptera) from the Lower Jurassic of northeastern Germany. </w:t>
      </w:r>
      <w:r w:rsidRPr="00550233">
        <w:rPr>
          <w:rFonts w:ascii="Times New Roman" w:eastAsia="Times New Roman" w:hAnsi="Times New Roman" w:cs="Times New Roman"/>
          <w:i/>
          <w:color w:val="000000" w:themeColor="text1"/>
        </w:rPr>
        <w:t>Paläontologische</w:t>
      </w:r>
      <w:r w:rsidR="00347E01" w:rsidRPr="00550233">
        <w:rPr>
          <w:rFonts w:ascii="Times New Roman" w:eastAsia="Times New Roman" w:hAnsi="Times New Roman" w:cs="Times New Roman"/>
          <w:i/>
          <w:color w:val="000000" w:themeColor="text1"/>
        </w:rPr>
        <w:t xml:space="preserve"> </w:t>
      </w:r>
      <w:r w:rsidRPr="00550233">
        <w:rPr>
          <w:rFonts w:ascii="Times New Roman" w:eastAsia="Times New Roman" w:hAnsi="Times New Roman" w:cs="Times New Roman"/>
          <w:i/>
          <w:color w:val="000000" w:themeColor="text1"/>
        </w:rPr>
        <w:t>Zeitschrift, 68</w:t>
      </w:r>
      <w:r w:rsidRPr="00550233">
        <w:rPr>
          <w:rFonts w:ascii="Times New Roman" w:eastAsia="Times New Roman" w:hAnsi="Times New Roman" w:cs="Times New Roman"/>
          <w:color w:val="000000" w:themeColor="text1"/>
        </w:rPr>
        <w:t>, 199–209.</w:t>
      </w:r>
    </w:p>
    <w:p w14:paraId="17F56DA9"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Atchley, W. R., and</w:t>
      </w:r>
      <w:r w:rsidR="00347E01"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Hensleigh, D. A. (1974).</w:t>
      </w:r>
      <w:r w:rsidRPr="00550233">
        <w:rPr>
          <w:rFonts w:ascii="Times New Roman" w:eastAsia="Times New Roman" w:hAnsi="Times New Roman" w:cs="Times New Roman"/>
          <w:color w:val="000000" w:themeColor="text1"/>
        </w:rPr>
        <w:t xml:space="preserve"> The congruence of morphometric shape in relation to genetic divergence in four races of morabine grasshoppers (Orthoptera: Eumastacida). </w:t>
      </w:r>
      <w:r w:rsidRPr="00550233">
        <w:rPr>
          <w:rFonts w:ascii="Times New Roman" w:eastAsia="Times New Roman" w:hAnsi="Times New Roman" w:cs="Times New Roman"/>
          <w:i/>
          <w:color w:val="000000" w:themeColor="text1"/>
        </w:rPr>
        <w:t>Evolution, 28</w:t>
      </w:r>
      <w:r w:rsidRPr="00550233">
        <w:rPr>
          <w:rFonts w:ascii="Times New Roman" w:eastAsia="Times New Roman" w:hAnsi="Times New Roman" w:cs="Times New Roman"/>
          <w:color w:val="000000" w:themeColor="text1"/>
        </w:rPr>
        <w:t>, 416–427.</w:t>
      </w:r>
    </w:p>
    <w:p w14:paraId="3D7CB766"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Belyaev, O. A. &amp; Farisenkov, S. E. (2019). </w:t>
      </w:r>
      <w:r w:rsidRPr="00550233">
        <w:rPr>
          <w:rFonts w:ascii="Times New Roman" w:eastAsia="Times New Roman" w:hAnsi="Times New Roman" w:cs="Times New Roman"/>
          <w:color w:val="000000" w:themeColor="text1"/>
        </w:rPr>
        <w:t>A Study on Allometry of Wing Shape and Venation in Insects. Part 2. Diptera. Moscow University Biological Sciences Bulletin, 74 (1): 7-14. Journals.</w:t>
      </w:r>
      <w:r w:rsidR="00347E01"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color w:val="000000" w:themeColor="text1"/>
        </w:rPr>
        <w:t>rcsi.</w:t>
      </w:r>
      <w:r w:rsidR="00347E01"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color w:val="000000" w:themeColor="text1"/>
        </w:rPr>
        <w:t>science</w:t>
      </w:r>
    </w:p>
    <w:p w14:paraId="74949713"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Béthoux, O. (2005).</w:t>
      </w:r>
      <w:r w:rsidRPr="00550233">
        <w:rPr>
          <w:rFonts w:ascii="Times New Roman" w:eastAsia="Times New Roman" w:hAnsi="Times New Roman" w:cs="Times New Roman"/>
          <w:color w:val="000000" w:themeColor="text1"/>
        </w:rPr>
        <w:t xml:space="preserve"> Wing venation pattern of Plecoptera (Insecta: Neoptera). </w:t>
      </w:r>
      <w:r w:rsidRPr="00550233">
        <w:rPr>
          <w:rFonts w:ascii="Times New Roman" w:eastAsia="Times New Roman" w:hAnsi="Times New Roman" w:cs="Times New Roman"/>
          <w:i/>
          <w:color w:val="000000" w:themeColor="text1"/>
        </w:rPr>
        <w:t>Illiesia, 1</w:t>
      </w:r>
      <w:r w:rsidRPr="00550233">
        <w:rPr>
          <w:rFonts w:ascii="Times New Roman" w:eastAsia="Times New Roman" w:hAnsi="Times New Roman" w:cs="Times New Roman"/>
          <w:color w:val="000000" w:themeColor="text1"/>
        </w:rPr>
        <w:t>(9), 52–81.</w:t>
      </w:r>
    </w:p>
    <w:p w14:paraId="037497A3"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Bidawid, S. P., Edeson, J. F., Ibrahim, J., and</w:t>
      </w:r>
      <w:r w:rsidR="00347E01"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 xml:space="preserve">Matossian, R. M. (1978). </w:t>
      </w:r>
      <w:r w:rsidRPr="00550233">
        <w:rPr>
          <w:rFonts w:ascii="Times New Roman" w:eastAsia="Times New Roman" w:hAnsi="Times New Roman" w:cs="Times New Roman"/>
          <w:color w:val="000000" w:themeColor="text1"/>
        </w:rPr>
        <w:t xml:space="preserve">The role of non-biting flies in the transmission of enteric pathogens (Salmonella species and Shigella species) in Beirut, Lebanon. </w:t>
      </w:r>
      <w:r w:rsidRPr="00550233">
        <w:rPr>
          <w:rFonts w:ascii="Times New Roman" w:eastAsia="Times New Roman" w:hAnsi="Times New Roman" w:cs="Times New Roman"/>
          <w:i/>
          <w:color w:val="000000" w:themeColor="text1"/>
        </w:rPr>
        <w:t>Annals of Tropical Medicine and Parasitology, 72</w:t>
      </w:r>
      <w:r w:rsidRPr="00550233">
        <w:rPr>
          <w:rFonts w:ascii="Times New Roman" w:eastAsia="Times New Roman" w:hAnsi="Times New Roman" w:cs="Times New Roman"/>
          <w:color w:val="000000" w:themeColor="text1"/>
        </w:rPr>
        <w:t>, 117–121.</w:t>
      </w:r>
    </w:p>
    <w:p w14:paraId="2AE9F2B3"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Bookstein, F. L. (1991).</w:t>
      </w:r>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Morphometric tools for landmark data: Geometry and biology.</w:t>
      </w:r>
      <w:r w:rsidRPr="00550233">
        <w:rPr>
          <w:rFonts w:ascii="Times New Roman" w:eastAsia="Times New Roman" w:hAnsi="Times New Roman" w:cs="Times New Roman"/>
          <w:color w:val="000000" w:themeColor="text1"/>
        </w:rPr>
        <w:t xml:space="preserve"> Cambridge University Press.</w:t>
      </w:r>
    </w:p>
    <w:p w14:paraId="6C10967D"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Breuker, C. J., Patterson, J. S., and</w:t>
      </w:r>
      <w:r w:rsidR="00347E01"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Klingenberg, C. P. (2006).</w:t>
      </w:r>
      <w:r w:rsidRPr="00550233">
        <w:rPr>
          <w:rFonts w:ascii="Times New Roman" w:eastAsia="Times New Roman" w:hAnsi="Times New Roman" w:cs="Times New Roman"/>
          <w:color w:val="000000" w:themeColor="text1"/>
        </w:rPr>
        <w:t xml:space="preserve"> A single basis for developmental buffering of Drosophila wing shape. </w:t>
      </w:r>
      <w:r w:rsidRPr="00550233">
        <w:rPr>
          <w:rFonts w:ascii="Times New Roman" w:eastAsia="Times New Roman" w:hAnsi="Times New Roman" w:cs="Times New Roman"/>
          <w:i/>
          <w:color w:val="000000" w:themeColor="text1"/>
        </w:rPr>
        <w:t>PLoS ONE, 1</w:t>
      </w:r>
      <w:r w:rsidRPr="00550233">
        <w:rPr>
          <w:rFonts w:ascii="Times New Roman" w:eastAsia="Times New Roman" w:hAnsi="Times New Roman" w:cs="Times New Roman"/>
          <w:color w:val="000000" w:themeColor="text1"/>
        </w:rPr>
        <w:t>, e7.</w:t>
      </w:r>
    </w:p>
    <w:p w14:paraId="536A34F7"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Brown, K. R., and Shipp, E. (1977).</w:t>
      </w:r>
      <w:r w:rsidRPr="00550233">
        <w:rPr>
          <w:rFonts w:ascii="Times New Roman" w:eastAsia="Times New Roman" w:hAnsi="Times New Roman" w:cs="Times New Roman"/>
          <w:color w:val="000000" w:themeColor="text1"/>
        </w:rPr>
        <w:t xml:space="preserve"> Wing morphometrics of Australian Luciliini (Diptera: Calliphoridae). </w:t>
      </w:r>
      <w:r w:rsidRPr="00550233">
        <w:rPr>
          <w:rFonts w:ascii="Times New Roman" w:eastAsia="Times New Roman" w:hAnsi="Times New Roman" w:cs="Times New Roman"/>
          <w:i/>
          <w:color w:val="000000" w:themeColor="text1"/>
        </w:rPr>
        <w:t>Australian Journal of Zoology, 25</w:t>
      </w:r>
      <w:r w:rsidRPr="00550233">
        <w:rPr>
          <w:rFonts w:ascii="Times New Roman" w:eastAsia="Times New Roman" w:hAnsi="Times New Roman" w:cs="Times New Roman"/>
          <w:color w:val="000000" w:themeColor="text1"/>
        </w:rPr>
        <w:t>, 765–777.</w:t>
      </w:r>
    </w:p>
    <w:p w14:paraId="2C7ED5CD"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Brown, K. R., and Shipp, E. (1978).</w:t>
      </w:r>
      <w:r w:rsidRPr="00550233">
        <w:rPr>
          <w:rFonts w:ascii="Times New Roman" w:eastAsia="Times New Roman" w:hAnsi="Times New Roman" w:cs="Times New Roman"/>
          <w:color w:val="000000" w:themeColor="text1"/>
        </w:rPr>
        <w:t xml:space="preserve"> Wing morphometric analysis of Australian Sarcophaginae (Diptera: Sarcophagidae). </w:t>
      </w:r>
      <w:r w:rsidRPr="00550233">
        <w:rPr>
          <w:rFonts w:ascii="Times New Roman" w:eastAsia="Times New Roman" w:hAnsi="Times New Roman" w:cs="Times New Roman"/>
          <w:i/>
          <w:color w:val="000000" w:themeColor="text1"/>
        </w:rPr>
        <w:t>Systematic Entomology, 3</w:t>
      </w:r>
      <w:r w:rsidRPr="00550233">
        <w:rPr>
          <w:rFonts w:ascii="Times New Roman" w:eastAsia="Times New Roman" w:hAnsi="Times New Roman" w:cs="Times New Roman"/>
          <w:color w:val="000000" w:themeColor="text1"/>
        </w:rPr>
        <w:t>, 179–188.</w:t>
      </w:r>
    </w:p>
    <w:p w14:paraId="18DCECCC"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Bryant, E. H. (1976).</w:t>
      </w:r>
      <w:r w:rsidRPr="00550233">
        <w:rPr>
          <w:rFonts w:ascii="Times New Roman" w:eastAsia="Times New Roman" w:hAnsi="Times New Roman" w:cs="Times New Roman"/>
          <w:color w:val="000000" w:themeColor="text1"/>
        </w:rPr>
        <w:t xml:space="preserve"> Morphometric adaptation of the housefly,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L., in the United States. </w:t>
      </w:r>
      <w:r w:rsidRPr="00550233">
        <w:rPr>
          <w:rFonts w:ascii="Times New Roman" w:eastAsia="Times New Roman" w:hAnsi="Times New Roman" w:cs="Times New Roman"/>
          <w:i/>
          <w:color w:val="000000" w:themeColor="text1"/>
        </w:rPr>
        <w:t>Evolution, 30</w:t>
      </w:r>
      <w:r w:rsidRPr="00550233">
        <w:rPr>
          <w:rFonts w:ascii="Times New Roman" w:eastAsia="Times New Roman" w:hAnsi="Times New Roman" w:cs="Times New Roman"/>
          <w:color w:val="000000" w:themeColor="text1"/>
        </w:rPr>
        <w:t>, 580–596.</w:t>
      </w:r>
    </w:p>
    <w:p w14:paraId="6E7500FC"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Bryant, E. H., and Turner, C. R. (1978).</w:t>
      </w:r>
      <w:r w:rsidRPr="00550233">
        <w:rPr>
          <w:rFonts w:ascii="Times New Roman" w:eastAsia="Times New Roman" w:hAnsi="Times New Roman" w:cs="Times New Roman"/>
          <w:color w:val="000000" w:themeColor="text1"/>
        </w:rPr>
        <w:t xml:space="preserve"> Comparative morphometric adaptation of the housefly and the face fly in the United States. </w:t>
      </w:r>
      <w:r w:rsidRPr="00550233">
        <w:rPr>
          <w:rFonts w:ascii="Times New Roman" w:eastAsia="Times New Roman" w:hAnsi="Times New Roman" w:cs="Times New Roman"/>
          <w:i/>
          <w:color w:val="000000" w:themeColor="text1"/>
        </w:rPr>
        <w:t>Evolution, 32</w:t>
      </w:r>
      <w:r w:rsidRPr="00550233">
        <w:rPr>
          <w:rFonts w:ascii="Times New Roman" w:eastAsia="Times New Roman" w:hAnsi="Times New Roman" w:cs="Times New Roman"/>
          <w:color w:val="000000" w:themeColor="text1"/>
        </w:rPr>
        <w:t>, 759–773.</w:t>
      </w:r>
    </w:p>
    <w:p w14:paraId="19B3AA34"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Bryant, P. J. (1976).</w:t>
      </w:r>
      <w:r w:rsidRPr="00550233">
        <w:rPr>
          <w:rFonts w:ascii="Times New Roman" w:eastAsia="Times New Roman" w:hAnsi="Times New Roman" w:cs="Times New Roman"/>
          <w:color w:val="000000" w:themeColor="text1"/>
        </w:rPr>
        <w:t xml:space="preserve"> Morphological variation in Diptera: Genetic and environmental contributions. </w:t>
      </w:r>
      <w:r w:rsidRPr="00550233">
        <w:rPr>
          <w:rFonts w:ascii="Times New Roman" w:eastAsia="Times New Roman" w:hAnsi="Times New Roman" w:cs="Times New Roman"/>
          <w:i/>
          <w:color w:val="000000" w:themeColor="text1"/>
        </w:rPr>
        <w:t>Journal of Zoological Systematics</w:t>
      </w:r>
      <w:r w:rsidRPr="00550233">
        <w:rPr>
          <w:rFonts w:ascii="Times New Roman" w:eastAsia="Times New Roman" w:hAnsi="Times New Roman" w:cs="Times New Roman"/>
          <w:color w:val="000000" w:themeColor="text1"/>
        </w:rPr>
        <w:t>, 14(3), 211–225.</w:t>
      </w:r>
    </w:p>
    <w:p w14:paraId="1C953AAD"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lastRenderedPageBreak/>
        <w:t xml:space="preserve">Bryant, P. J. (1977). </w:t>
      </w:r>
      <w:r w:rsidRPr="00550233">
        <w:rPr>
          <w:rFonts w:ascii="Times New Roman" w:eastAsia="Times New Roman" w:hAnsi="Times New Roman" w:cs="Times New Roman"/>
          <w:color w:val="000000" w:themeColor="text1"/>
        </w:rPr>
        <w:t xml:space="preserve">Wing venation patterns in Muscidae and Sarcophagidae (Diptera). </w:t>
      </w:r>
      <w:r w:rsidRPr="00550233">
        <w:rPr>
          <w:rFonts w:ascii="Times New Roman" w:eastAsia="Times New Roman" w:hAnsi="Times New Roman" w:cs="Times New Roman"/>
          <w:i/>
          <w:color w:val="000000" w:themeColor="text1"/>
        </w:rPr>
        <w:t>Entomological Review</w:t>
      </w:r>
      <w:r w:rsidRPr="00550233">
        <w:rPr>
          <w:rFonts w:ascii="Times New Roman" w:eastAsia="Times New Roman" w:hAnsi="Times New Roman" w:cs="Times New Roman"/>
          <w:color w:val="000000" w:themeColor="text1"/>
        </w:rPr>
        <w:t>, 55(4), 345–358.</w:t>
      </w:r>
    </w:p>
    <w:p w14:paraId="23F8B1A7"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Byers, G. (1989).</w:t>
      </w:r>
      <w:r w:rsidRPr="00550233">
        <w:rPr>
          <w:rFonts w:ascii="Times New Roman" w:eastAsia="Times New Roman" w:hAnsi="Times New Roman" w:cs="Times New Roman"/>
          <w:color w:val="000000" w:themeColor="text1"/>
        </w:rPr>
        <w:t xml:space="preserve"> Homologies in wing venation of primitive Diptera and Mecoptera. </w:t>
      </w:r>
      <w:r w:rsidRPr="00550233">
        <w:rPr>
          <w:rFonts w:ascii="Times New Roman" w:eastAsia="Times New Roman" w:hAnsi="Times New Roman" w:cs="Times New Roman"/>
          <w:i/>
          <w:color w:val="000000" w:themeColor="text1"/>
        </w:rPr>
        <w:t>Proceedings of the Entomological Society of Washington, 91</w:t>
      </w:r>
      <w:r w:rsidRPr="00550233">
        <w:rPr>
          <w:rFonts w:ascii="Times New Roman" w:eastAsia="Times New Roman" w:hAnsi="Times New Roman" w:cs="Times New Roman"/>
          <w:color w:val="000000" w:themeColor="text1"/>
        </w:rPr>
        <w:t>, 497–501.</w:t>
      </w:r>
    </w:p>
    <w:p w14:paraId="16C40CFE"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bookmarkStart w:id="10" w:name="_dbf5z4o1hjso" w:colFirst="0" w:colLast="0"/>
      <w:bookmarkEnd w:id="10"/>
      <w:r w:rsidRPr="00550233">
        <w:rPr>
          <w:rFonts w:ascii="Times New Roman" w:eastAsia="Times New Roman" w:hAnsi="Times New Roman" w:cs="Times New Roman"/>
          <w:b/>
          <w:color w:val="000000" w:themeColor="text1"/>
        </w:rPr>
        <w:t>Cafarchia, C., Lia, R. P., Romito, D., and Otranto, D. (2009).</w:t>
      </w:r>
      <w:r w:rsidRPr="00550233">
        <w:rPr>
          <w:rFonts w:ascii="Times New Roman" w:eastAsia="Times New Roman" w:hAnsi="Times New Roman" w:cs="Times New Roman"/>
          <w:color w:val="000000" w:themeColor="text1"/>
        </w:rPr>
        <w:t xml:space="preserve"> Competence of the housefly,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as a vector of </w:t>
      </w:r>
      <w:r w:rsidRPr="00550233">
        <w:rPr>
          <w:rFonts w:ascii="Times New Roman" w:eastAsia="Times New Roman" w:hAnsi="Times New Roman" w:cs="Times New Roman"/>
          <w:i/>
          <w:color w:val="000000" w:themeColor="text1"/>
        </w:rPr>
        <w:t>Microsporumcanis</w:t>
      </w:r>
      <w:r w:rsidRPr="00550233">
        <w:rPr>
          <w:rFonts w:ascii="Times New Roman" w:eastAsia="Times New Roman" w:hAnsi="Times New Roman" w:cs="Times New Roman"/>
          <w:color w:val="000000" w:themeColor="text1"/>
        </w:rPr>
        <w:t xml:space="preserve"> under experimental conditions. </w:t>
      </w:r>
      <w:r w:rsidRPr="00550233">
        <w:rPr>
          <w:rFonts w:ascii="Times New Roman" w:eastAsia="Times New Roman" w:hAnsi="Times New Roman" w:cs="Times New Roman"/>
          <w:i/>
          <w:color w:val="000000" w:themeColor="text1"/>
        </w:rPr>
        <w:t>Medical and Veterinary Entomology, 23</w:t>
      </w:r>
      <w:r w:rsidRPr="00550233">
        <w:rPr>
          <w:rFonts w:ascii="Times New Roman" w:eastAsia="Times New Roman" w:hAnsi="Times New Roman" w:cs="Times New Roman"/>
          <w:color w:val="000000" w:themeColor="text1"/>
        </w:rPr>
        <w:t>(1), 21–25.</w:t>
      </w:r>
    </w:p>
    <w:p w14:paraId="7A331E06"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Celis, J.-E. (2003).</w:t>
      </w:r>
      <w:r w:rsidRPr="00550233">
        <w:rPr>
          <w:rFonts w:ascii="Times New Roman" w:eastAsia="Times New Roman" w:hAnsi="Times New Roman" w:cs="Times New Roman"/>
          <w:color w:val="000000" w:themeColor="text1"/>
        </w:rPr>
        <w:t xml:space="preserve"> Developmental basis for vein pattern variations in insect wings. Bioessays 25(5), 443-451.</w:t>
      </w:r>
    </w:p>
    <w:p w14:paraId="1613BD66" w14:textId="702949EA" w:rsidR="00D24F0D" w:rsidRPr="00550233" w:rsidRDefault="00D24F0D" w:rsidP="007F7575">
      <w:pPr>
        <w:pStyle w:val="Normal1"/>
        <w:spacing w:after="0" w:line="240" w:lineRule="auto"/>
        <w:ind w:left="720" w:hanging="720"/>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Čičková, H., Kozánek, M., and</w:t>
      </w:r>
      <w:r w:rsidR="00347E01"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Takáč, P. (2013).</w:t>
      </w:r>
      <w:r w:rsidRPr="00550233">
        <w:rPr>
          <w:rFonts w:ascii="Times New Roman" w:eastAsia="Times New Roman" w:hAnsi="Times New Roman" w:cs="Times New Roman"/>
          <w:color w:val="000000" w:themeColor="text1"/>
        </w:rPr>
        <w:t xml:space="preserve"> Improvement of survival of the house fly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L.) larvae under mass-rearing conditions. </w:t>
      </w:r>
      <w:r w:rsidRPr="00550233">
        <w:rPr>
          <w:rFonts w:ascii="Times New Roman" w:eastAsia="Times New Roman" w:hAnsi="Times New Roman" w:cs="Times New Roman"/>
          <w:i/>
          <w:color w:val="000000" w:themeColor="text1"/>
        </w:rPr>
        <w:t>Bulletin of</w:t>
      </w:r>
      <w:r w:rsidR="009A60F1" w:rsidRPr="00550233">
        <w:rPr>
          <w:rFonts w:ascii="Times New Roman" w:eastAsia="Times New Roman" w:hAnsi="Times New Roman" w:cs="Times New Roman"/>
          <w:i/>
          <w:color w:val="000000" w:themeColor="text1"/>
        </w:rPr>
        <w:t xml:space="preserve"> </w:t>
      </w:r>
      <w:r w:rsidRPr="00550233">
        <w:rPr>
          <w:rFonts w:ascii="Times New Roman" w:eastAsia="Times New Roman" w:hAnsi="Times New Roman" w:cs="Times New Roman"/>
          <w:i/>
          <w:color w:val="000000" w:themeColor="text1"/>
        </w:rPr>
        <w:t>Entomological Research, 103</w:t>
      </w:r>
      <w:r w:rsidRPr="00550233">
        <w:rPr>
          <w:rFonts w:ascii="Times New Roman" w:eastAsia="Times New Roman" w:hAnsi="Times New Roman" w:cs="Times New Roman"/>
          <w:color w:val="000000" w:themeColor="text1"/>
        </w:rPr>
        <w:t>(1), 119–125. https://doi.org/10.1017/S000748531200065X</w:t>
      </w:r>
    </w:p>
    <w:p w14:paraId="0E55B738"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Combes, S. A. (2010).</w:t>
      </w:r>
      <w:r w:rsidRPr="00550233">
        <w:rPr>
          <w:rFonts w:ascii="Times New Roman" w:eastAsia="Times New Roman" w:hAnsi="Times New Roman" w:cs="Times New Roman"/>
          <w:color w:val="000000" w:themeColor="text1"/>
        </w:rPr>
        <w:t xml:space="preserve"> Materials, structure, and dynamics of insect wings: bio-inspiration for micro-air vehicles. Department of Organismic and Evolutionary Biology, Harvard University, Cambridge, MA, USA.</w:t>
      </w:r>
    </w:p>
    <w:p w14:paraId="09628590"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Diniz-Filho, J. A. F., and Malaspina, O. (1995).</w:t>
      </w:r>
      <w:r w:rsidRPr="00550233">
        <w:rPr>
          <w:rFonts w:ascii="Times New Roman" w:eastAsia="Times New Roman" w:hAnsi="Times New Roman" w:cs="Times New Roman"/>
          <w:color w:val="000000" w:themeColor="text1"/>
        </w:rPr>
        <w:t xml:space="preserve"> Evolution and population structure of Africanized honey bees in Brazil: Evidence from spatial analysis of morphometric data. </w:t>
      </w:r>
      <w:r w:rsidRPr="00550233">
        <w:rPr>
          <w:rFonts w:ascii="Times New Roman" w:eastAsia="Times New Roman" w:hAnsi="Times New Roman" w:cs="Times New Roman"/>
          <w:i/>
          <w:color w:val="000000" w:themeColor="text1"/>
        </w:rPr>
        <w:t>Evolution, 49</w:t>
      </w:r>
      <w:r w:rsidRPr="00550233">
        <w:rPr>
          <w:rFonts w:ascii="Times New Roman" w:eastAsia="Times New Roman" w:hAnsi="Times New Roman" w:cs="Times New Roman"/>
          <w:color w:val="000000" w:themeColor="text1"/>
        </w:rPr>
        <w:t>, 1172–1179.</w:t>
      </w:r>
    </w:p>
    <w:p w14:paraId="23AA8ADB"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El-Ahmady, H., Hassan, M., and Abdel-Moneim, A. (2024).</w:t>
      </w:r>
      <w:r w:rsidRPr="00550233">
        <w:rPr>
          <w:rFonts w:ascii="Times New Roman" w:eastAsia="Times New Roman" w:hAnsi="Times New Roman" w:cs="Times New Roman"/>
          <w:color w:val="000000" w:themeColor="text1"/>
        </w:rPr>
        <w:t xml:space="preserve"> Comparative morphometrics of Dipteran wings for forensic identification. </w:t>
      </w:r>
      <w:r w:rsidRPr="00550233">
        <w:rPr>
          <w:rFonts w:ascii="Times New Roman" w:eastAsia="Times New Roman" w:hAnsi="Times New Roman" w:cs="Times New Roman"/>
          <w:i/>
          <w:color w:val="000000" w:themeColor="text1"/>
        </w:rPr>
        <w:t>Forensic Science International</w:t>
      </w:r>
      <w:r w:rsidRPr="00550233">
        <w:rPr>
          <w:rFonts w:ascii="Times New Roman" w:eastAsia="Times New Roman" w:hAnsi="Times New Roman" w:cs="Times New Roman"/>
          <w:color w:val="000000" w:themeColor="text1"/>
        </w:rPr>
        <w:t>, 384, 111943.</w:t>
      </w:r>
    </w:p>
    <w:p w14:paraId="609DA71C"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Faraj, A., Mawlood, N., (2018).</w:t>
      </w:r>
      <w:r w:rsidRPr="00550233">
        <w:rPr>
          <w:rFonts w:ascii="Times New Roman" w:eastAsia="Times New Roman" w:hAnsi="Times New Roman" w:cs="Times New Roman"/>
          <w:color w:val="000000" w:themeColor="text1"/>
        </w:rPr>
        <w:t xml:space="preserve"> Morphology of flesh fly stages, Sarcophaga africa (Wiedemann) (Diptera: Sarcophagidae) and taxonomic key to larval instars. Journal of Education and Science Vol. 27, No. 2, 2018, pp. 28-38.</w:t>
      </w:r>
    </w:p>
    <w:p w14:paraId="1B20B5D1"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Gidaszewski, N. A., Baylac, M., and Klingenberg, C. P. (2009).</w:t>
      </w:r>
      <w:r w:rsidRPr="00550233">
        <w:rPr>
          <w:rFonts w:ascii="Times New Roman" w:eastAsia="Times New Roman" w:hAnsi="Times New Roman" w:cs="Times New Roman"/>
          <w:color w:val="000000" w:themeColor="text1"/>
        </w:rPr>
        <w:t xml:space="preserve"> Evolution of sexual dimorphism of wing shape in the </w:t>
      </w:r>
      <w:r w:rsidRPr="00550233">
        <w:rPr>
          <w:rFonts w:ascii="Times New Roman" w:eastAsia="Times New Roman" w:hAnsi="Times New Roman" w:cs="Times New Roman"/>
          <w:i/>
          <w:color w:val="000000" w:themeColor="text1"/>
        </w:rPr>
        <w:t>Drosophila melanogaster</w:t>
      </w:r>
      <w:r w:rsidRPr="00550233">
        <w:rPr>
          <w:rFonts w:ascii="Times New Roman" w:eastAsia="Times New Roman" w:hAnsi="Times New Roman" w:cs="Times New Roman"/>
          <w:color w:val="000000" w:themeColor="text1"/>
        </w:rPr>
        <w:t xml:space="preserve"> subgroup. </w:t>
      </w:r>
      <w:r w:rsidRPr="00550233">
        <w:rPr>
          <w:rFonts w:ascii="Times New Roman" w:eastAsia="Times New Roman" w:hAnsi="Times New Roman" w:cs="Times New Roman"/>
          <w:i/>
          <w:color w:val="000000" w:themeColor="text1"/>
        </w:rPr>
        <w:t>BMC Evolutionary Biology, 9</w:t>
      </w:r>
      <w:r w:rsidRPr="00550233">
        <w:rPr>
          <w:rFonts w:ascii="Times New Roman" w:eastAsia="Times New Roman" w:hAnsi="Times New Roman" w:cs="Times New Roman"/>
          <w:color w:val="000000" w:themeColor="text1"/>
        </w:rPr>
        <w:t>, 110.</w:t>
      </w:r>
    </w:p>
    <w:p w14:paraId="50EBC1D5"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Greenberg, B. (1970).</w:t>
      </w:r>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Flies and disease: Ecology, classification and biotic associations.</w:t>
      </w:r>
      <w:r w:rsidRPr="00550233">
        <w:rPr>
          <w:rFonts w:ascii="Times New Roman" w:eastAsia="Times New Roman" w:hAnsi="Times New Roman" w:cs="Times New Roman"/>
          <w:color w:val="000000" w:themeColor="text1"/>
        </w:rPr>
        <w:t xml:space="preserve"> Princeton University Press.</w:t>
      </w:r>
    </w:p>
    <w:p w14:paraId="7F77D6FA"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Greenberg, B. (1973).</w:t>
      </w:r>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Flies and diseases: Biology and disease transmission.</w:t>
      </w:r>
      <w:r w:rsidRPr="00550233">
        <w:rPr>
          <w:rFonts w:ascii="Times New Roman" w:eastAsia="Times New Roman" w:hAnsi="Times New Roman" w:cs="Times New Roman"/>
          <w:color w:val="000000" w:themeColor="text1"/>
        </w:rPr>
        <w:t xml:space="preserve"> Princeton University Press.</w:t>
      </w:r>
    </w:p>
    <w:p w14:paraId="337F236A"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Grübel, P., Huang, L., Masubuchi, N., Stutzenberger, F. J., and Cave, D. R. (1998). </w:t>
      </w:r>
      <w:r w:rsidRPr="00550233">
        <w:rPr>
          <w:rFonts w:ascii="Times New Roman" w:eastAsia="Times New Roman" w:hAnsi="Times New Roman" w:cs="Times New Roman"/>
          <w:color w:val="000000" w:themeColor="text1"/>
        </w:rPr>
        <w:t xml:space="preserve">Detection of </w:t>
      </w:r>
      <w:r w:rsidRPr="00550233">
        <w:rPr>
          <w:rFonts w:ascii="Times New Roman" w:eastAsia="Times New Roman" w:hAnsi="Times New Roman" w:cs="Times New Roman"/>
          <w:i/>
          <w:color w:val="000000" w:themeColor="text1"/>
        </w:rPr>
        <w:t>Helicobacter pylori</w:t>
      </w:r>
      <w:r w:rsidRPr="00550233">
        <w:rPr>
          <w:rFonts w:ascii="Times New Roman" w:eastAsia="Times New Roman" w:hAnsi="Times New Roman" w:cs="Times New Roman"/>
          <w:color w:val="000000" w:themeColor="text1"/>
        </w:rPr>
        <w:t xml:space="preserve"> DNA in houseflies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on three continents. </w:t>
      </w:r>
      <w:r w:rsidRPr="00550233">
        <w:rPr>
          <w:rFonts w:ascii="Times New Roman" w:eastAsia="Times New Roman" w:hAnsi="Times New Roman" w:cs="Times New Roman"/>
          <w:i/>
          <w:color w:val="000000" w:themeColor="text1"/>
        </w:rPr>
        <w:t>The Lancet, 352</w:t>
      </w:r>
      <w:r w:rsidRPr="00550233">
        <w:rPr>
          <w:rFonts w:ascii="Times New Roman" w:eastAsia="Times New Roman" w:hAnsi="Times New Roman" w:cs="Times New Roman"/>
          <w:color w:val="000000" w:themeColor="text1"/>
        </w:rPr>
        <w:t>, 788–789.</w:t>
      </w:r>
    </w:p>
    <w:p w14:paraId="2F7E773F"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Hall, M. J., Morgan, C., and Jones, A. (2014).</w:t>
      </w:r>
      <w:r w:rsidRPr="00550233">
        <w:rPr>
          <w:rFonts w:ascii="Times New Roman" w:eastAsia="Times New Roman" w:hAnsi="Times New Roman" w:cs="Times New Roman"/>
          <w:color w:val="000000" w:themeColor="text1"/>
        </w:rPr>
        <w:t xml:space="preserve"> Geometric morphometrics in dipteran taxonomy. </w:t>
      </w:r>
      <w:r w:rsidRPr="00550233">
        <w:rPr>
          <w:rFonts w:ascii="Times New Roman" w:eastAsia="Times New Roman" w:hAnsi="Times New Roman" w:cs="Times New Roman"/>
          <w:i/>
          <w:color w:val="000000" w:themeColor="text1"/>
        </w:rPr>
        <w:t>Systematic Entomology</w:t>
      </w:r>
      <w:r w:rsidRPr="00550233">
        <w:rPr>
          <w:rFonts w:ascii="Times New Roman" w:eastAsia="Times New Roman" w:hAnsi="Times New Roman" w:cs="Times New Roman"/>
          <w:color w:val="000000" w:themeColor="text1"/>
        </w:rPr>
        <w:t>, 39(2), 240–251.</w:t>
      </w:r>
    </w:p>
    <w:p w14:paraId="21B16848" w14:textId="237562BD"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Jaramillo-O, N., Dujardin, J. P., Calle-Londoño, D., and Fonseca-González, I. </w:t>
      </w:r>
      <w:r w:rsidR="00023F75">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 xml:space="preserve">(2015). </w:t>
      </w:r>
      <w:r w:rsidRPr="00550233">
        <w:rPr>
          <w:rFonts w:ascii="Times New Roman" w:eastAsia="Times New Roman" w:hAnsi="Times New Roman" w:cs="Times New Roman"/>
          <w:color w:val="000000" w:themeColor="text1"/>
        </w:rPr>
        <w:t xml:space="preserve">Geometric morphometrics for the taxonomy of 11 species of </w:t>
      </w:r>
      <w:r w:rsidRPr="00550233">
        <w:rPr>
          <w:rFonts w:ascii="Times New Roman" w:eastAsia="Times New Roman" w:hAnsi="Times New Roman" w:cs="Times New Roman"/>
          <w:i/>
          <w:color w:val="000000" w:themeColor="text1"/>
        </w:rPr>
        <w:t>Anopheles</w:t>
      </w:r>
      <w:r w:rsidRPr="00550233">
        <w:rPr>
          <w:rFonts w:ascii="Times New Roman" w:eastAsia="Times New Roman" w:hAnsi="Times New Roman" w:cs="Times New Roman"/>
          <w:color w:val="000000" w:themeColor="text1"/>
        </w:rPr>
        <w:t xml:space="preserve"> (Nyssorhynchus) mosquitoes. </w:t>
      </w:r>
      <w:r w:rsidRPr="00550233">
        <w:rPr>
          <w:rFonts w:ascii="Times New Roman" w:eastAsia="Times New Roman" w:hAnsi="Times New Roman" w:cs="Times New Roman"/>
          <w:i/>
          <w:color w:val="000000" w:themeColor="text1"/>
        </w:rPr>
        <w:t>Medical and Veterinary Entomology, 29</w:t>
      </w:r>
      <w:r w:rsidRPr="00550233">
        <w:rPr>
          <w:rFonts w:ascii="Times New Roman" w:eastAsia="Times New Roman" w:hAnsi="Times New Roman" w:cs="Times New Roman"/>
          <w:color w:val="000000" w:themeColor="text1"/>
        </w:rPr>
        <w:t>, 26–36.</w:t>
      </w:r>
    </w:p>
    <w:p w14:paraId="2DFA5512"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Klingenberg, C. P. (2003).</w:t>
      </w:r>
      <w:r w:rsidRPr="00550233">
        <w:rPr>
          <w:rFonts w:ascii="Times New Roman" w:eastAsia="Times New Roman" w:hAnsi="Times New Roman" w:cs="Times New Roman"/>
          <w:color w:val="000000" w:themeColor="text1"/>
        </w:rPr>
        <w:t xml:space="preserve"> Developmental instability as a research tool: Using patterns of fluctuating asymmetry to infer the developmental origins of morphological integration. In M. Polak (Ed.), </w:t>
      </w:r>
      <w:r w:rsidRPr="00550233">
        <w:rPr>
          <w:rFonts w:ascii="Times New Roman" w:eastAsia="Times New Roman" w:hAnsi="Times New Roman" w:cs="Times New Roman"/>
          <w:i/>
          <w:color w:val="000000" w:themeColor="text1"/>
        </w:rPr>
        <w:t>Developmental instability: Causes and consequences</w:t>
      </w:r>
      <w:r w:rsidRPr="00550233">
        <w:rPr>
          <w:rFonts w:ascii="Times New Roman" w:eastAsia="Times New Roman" w:hAnsi="Times New Roman" w:cs="Times New Roman"/>
          <w:color w:val="000000" w:themeColor="text1"/>
        </w:rPr>
        <w:t xml:space="preserve"> (pp. 427–442). Oxford University Press.</w:t>
      </w:r>
    </w:p>
    <w:p w14:paraId="779E4EE1"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Klingenberg, C. P., and McIntyre, G. S. (1998).</w:t>
      </w:r>
      <w:r w:rsidRPr="00550233">
        <w:rPr>
          <w:rFonts w:ascii="Times New Roman" w:eastAsia="Times New Roman" w:hAnsi="Times New Roman" w:cs="Times New Roman"/>
          <w:color w:val="000000" w:themeColor="text1"/>
        </w:rPr>
        <w:t xml:space="preserve"> Geometric morphometrics of developmental instability: Analyzing patterns of fluctuating asymmetry with Procrustes methods. </w:t>
      </w:r>
      <w:r w:rsidRPr="00550233">
        <w:rPr>
          <w:rFonts w:ascii="Times New Roman" w:eastAsia="Times New Roman" w:hAnsi="Times New Roman" w:cs="Times New Roman"/>
          <w:i/>
          <w:color w:val="000000" w:themeColor="text1"/>
        </w:rPr>
        <w:t>Evolution, 52</w:t>
      </w:r>
      <w:r w:rsidRPr="00550233">
        <w:rPr>
          <w:rFonts w:ascii="Times New Roman" w:eastAsia="Times New Roman" w:hAnsi="Times New Roman" w:cs="Times New Roman"/>
          <w:color w:val="000000" w:themeColor="text1"/>
        </w:rPr>
        <w:t>(5), 1363–1375.</w:t>
      </w:r>
    </w:p>
    <w:p w14:paraId="0F45088D" w14:textId="77777777" w:rsidR="00D24F0D" w:rsidRPr="00550233" w:rsidRDefault="00D24F0D" w:rsidP="00023F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lastRenderedPageBreak/>
        <w:t>Klingenberg, C. P., and Zaklan, S. D. (2000).</w:t>
      </w:r>
      <w:r w:rsidRPr="00550233">
        <w:rPr>
          <w:rFonts w:ascii="Times New Roman" w:eastAsia="Times New Roman" w:hAnsi="Times New Roman" w:cs="Times New Roman"/>
          <w:color w:val="000000" w:themeColor="text1"/>
        </w:rPr>
        <w:t xml:space="preserve"> Morphological integration between developmental compartments in the Drosophila wing. </w:t>
      </w:r>
      <w:r w:rsidRPr="00550233">
        <w:rPr>
          <w:rFonts w:ascii="Times New Roman" w:eastAsia="Times New Roman" w:hAnsi="Times New Roman" w:cs="Times New Roman"/>
          <w:i/>
          <w:color w:val="000000" w:themeColor="text1"/>
        </w:rPr>
        <w:t>Evolution, 54</w:t>
      </w:r>
      <w:r w:rsidRPr="00550233">
        <w:rPr>
          <w:rFonts w:ascii="Times New Roman" w:eastAsia="Times New Roman" w:hAnsi="Times New Roman" w:cs="Times New Roman"/>
          <w:color w:val="000000" w:themeColor="text1"/>
        </w:rPr>
        <w:t>, 1273–1285.</w:t>
      </w:r>
    </w:p>
    <w:p w14:paraId="6665B19B"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Klingenberg, C. P., McIntyre, G. S., and Zaklan, S. D. (1998).</w:t>
      </w:r>
      <w:r w:rsidRPr="00550233">
        <w:rPr>
          <w:rFonts w:ascii="Times New Roman" w:eastAsia="Times New Roman" w:hAnsi="Times New Roman" w:cs="Times New Roman"/>
          <w:color w:val="000000" w:themeColor="text1"/>
        </w:rPr>
        <w:t xml:space="preserve"> Left-right asymmetry of wings and the evolution of body axes. </w:t>
      </w:r>
      <w:r w:rsidRPr="00550233">
        <w:rPr>
          <w:rFonts w:ascii="Times New Roman" w:eastAsia="Times New Roman" w:hAnsi="Times New Roman" w:cs="Times New Roman"/>
          <w:i/>
          <w:color w:val="000000" w:themeColor="text1"/>
        </w:rPr>
        <w:t>Proceedings of the Royal Society B, 265</w:t>
      </w:r>
      <w:r w:rsidRPr="00550233">
        <w:rPr>
          <w:rFonts w:ascii="Times New Roman" w:eastAsia="Times New Roman" w:hAnsi="Times New Roman" w:cs="Times New Roman"/>
          <w:color w:val="000000" w:themeColor="text1"/>
        </w:rPr>
        <w:t>, 1255–1259.</w:t>
      </w:r>
    </w:p>
    <w:p w14:paraId="665B83D6"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Krafsur, E. S., Bryant, N. L., Marquez, J. G., and Griffiths, N. T. (2000).</w:t>
      </w:r>
      <w:r w:rsidRPr="00550233">
        <w:rPr>
          <w:rFonts w:ascii="Times New Roman" w:eastAsia="Times New Roman" w:hAnsi="Times New Roman" w:cs="Times New Roman"/>
          <w:color w:val="000000" w:themeColor="text1"/>
        </w:rPr>
        <w:t xml:space="preserve"> Genetic distance among North American, British, and West African house fly populations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L.). </w:t>
      </w:r>
      <w:r w:rsidRPr="00550233">
        <w:rPr>
          <w:rFonts w:ascii="Times New Roman" w:eastAsia="Times New Roman" w:hAnsi="Times New Roman" w:cs="Times New Roman"/>
          <w:i/>
          <w:color w:val="000000" w:themeColor="text1"/>
        </w:rPr>
        <w:t>Biochemical Genetics, 38</w:t>
      </w:r>
      <w:r w:rsidRPr="00550233">
        <w:rPr>
          <w:rFonts w:ascii="Times New Roman" w:eastAsia="Times New Roman" w:hAnsi="Times New Roman" w:cs="Times New Roman"/>
          <w:color w:val="000000" w:themeColor="text1"/>
        </w:rPr>
        <w:t>(9–10), 275–284.</w:t>
      </w:r>
    </w:p>
    <w:p w14:paraId="5FDDA499" w14:textId="24670B5E"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Krafsur, E. S., Cummings, M. A., Endsley, M. A., Marquez, J. G., and Nason, J. D. (2005).</w:t>
      </w:r>
      <w:r w:rsidR="00CC56A5">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color w:val="000000" w:themeColor="text1"/>
        </w:rPr>
        <w:t xml:space="preserve">Geographic differentiation in the house fly estimated by microsatellite and mitochondrial variation. </w:t>
      </w:r>
      <w:r w:rsidRPr="00550233">
        <w:rPr>
          <w:rFonts w:ascii="Times New Roman" w:eastAsia="Times New Roman" w:hAnsi="Times New Roman" w:cs="Times New Roman"/>
          <w:i/>
          <w:color w:val="000000" w:themeColor="text1"/>
        </w:rPr>
        <w:t>Journal of Heredity, 96</w:t>
      </w:r>
      <w:r w:rsidRPr="00550233">
        <w:rPr>
          <w:rFonts w:ascii="Times New Roman" w:eastAsia="Times New Roman" w:hAnsi="Times New Roman" w:cs="Times New Roman"/>
          <w:color w:val="000000" w:themeColor="text1"/>
        </w:rPr>
        <w:t>(5), 502–512.</w:t>
      </w:r>
    </w:p>
    <w:p w14:paraId="55006516"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Krishna, Moonsung Cho, Henja-Niniane Wehmann, Thomas Engels and Fritz-Olaf Lehmann (2020).</w:t>
      </w:r>
      <w:r w:rsidRPr="00550233">
        <w:rPr>
          <w:rFonts w:ascii="Times New Roman" w:eastAsia="Times New Roman" w:hAnsi="Times New Roman" w:cs="Times New Roman"/>
          <w:color w:val="000000" w:themeColor="text1"/>
        </w:rPr>
        <w:t xml:space="preserve"> Wing design in flies: structure, function and aerodynamic implications. Department of Animal Physiology, Institute of Biosciences, University of Rostock, 18059 Rostock. Germany.</w:t>
      </w:r>
    </w:p>
    <w:p w14:paraId="0B32DF3A"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Kukalova-Peck, J., and Peck, S. B. (1993).</w:t>
      </w:r>
      <w:r w:rsidRPr="00550233">
        <w:rPr>
          <w:rFonts w:ascii="Times New Roman" w:eastAsia="Times New Roman" w:hAnsi="Times New Roman" w:cs="Times New Roman"/>
          <w:color w:val="000000" w:themeColor="text1"/>
        </w:rPr>
        <w:t xml:space="preserve"> Zoraptera wing structures: Evidence for new genera and relationship with the blattoid orders (Insecta: Blattoneoptera). </w:t>
      </w:r>
      <w:r w:rsidRPr="00550233">
        <w:rPr>
          <w:rFonts w:ascii="Times New Roman" w:eastAsia="Times New Roman" w:hAnsi="Times New Roman" w:cs="Times New Roman"/>
          <w:i/>
          <w:color w:val="000000" w:themeColor="text1"/>
        </w:rPr>
        <w:t>Systematic Entomology, 18</w:t>
      </w:r>
      <w:r w:rsidRPr="00550233">
        <w:rPr>
          <w:rFonts w:ascii="Times New Roman" w:eastAsia="Times New Roman" w:hAnsi="Times New Roman" w:cs="Times New Roman"/>
          <w:color w:val="000000" w:themeColor="text1"/>
        </w:rPr>
        <w:t>, 333–350.</w:t>
      </w:r>
    </w:p>
    <w:p w14:paraId="39AA6C91"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Kurahashi, H., and Chaiwong, T. (2013).</w:t>
      </w:r>
      <w:r w:rsidRPr="00550233">
        <w:rPr>
          <w:rFonts w:ascii="Times New Roman" w:eastAsia="Times New Roman" w:hAnsi="Times New Roman" w:cs="Times New Roman"/>
          <w:color w:val="000000" w:themeColor="text1"/>
        </w:rPr>
        <w:t xml:space="preserve"> Keys to the flesh flies of Thailand, with description of a new species of </w:t>
      </w:r>
      <w:r w:rsidRPr="00550233">
        <w:rPr>
          <w:rFonts w:ascii="Times New Roman" w:eastAsia="Times New Roman" w:hAnsi="Times New Roman" w:cs="Times New Roman"/>
          <w:i/>
          <w:color w:val="000000" w:themeColor="text1"/>
        </w:rPr>
        <w:t>Robineauella</w:t>
      </w:r>
      <w:r w:rsidRPr="00550233">
        <w:rPr>
          <w:rFonts w:ascii="Times New Roman" w:eastAsia="Times New Roman" w:hAnsi="Times New Roman" w:cs="Times New Roman"/>
          <w:color w:val="000000" w:themeColor="text1"/>
        </w:rPr>
        <w:t xml:space="preserve">Enderlein (Diptera: Sarcophagidae). </w:t>
      </w:r>
      <w:r w:rsidRPr="00550233">
        <w:rPr>
          <w:rFonts w:ascii="Times New Roman" w:eastAsia="Times New Roman" w:hAnsi="Times New Roman" w:cs="Times New Roman"/>
          <w:i/>
          <w:color w:val="000000" w:themeColor="text1"/>
        </w:rPr>
        <w:t>Medical Entomology and Zoology, 64</w:t>
      </w:r>
      <w:r w:rsidRPr="00550233">
        <w:rPr>
          <w:rFonts w:ascii="Times New Roman" w:eastAsia="Times New Roman" w:hAnsi="Times New Roman" w:cs="Times New Roman"/>
          <w:color w:val="000000" w:themeColor="text1"/>
        </w:rPr>
        <w:t>, 83–101.</w:t>
      </w:r>
    </w:p>
    <w:p w14:paraId="5A13CEDD"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Lentink, D., Dickinson, M. H. (2009).</w:t>
      </w:r>
      <w:r w:rsidRPr="00550233">
        <w:rPr>
          <w:rFonts w:ascii="Times New Roman" w:eastAsia="Times New Roman" w:hAnsi="Times New Roman" w:cs="Times New Roman"/>
          <w:color w:val="000000" w:themeColor="text1"/>
        </w:rPr>
        <w:t xml:space="preserve"> Rotational accelerations stabilise leading-edge vortices on revolving fly wings. Journal of experimental biology 212(16), 2705-2719.</w:t>
      </w:r>
    </w:p>
    <w:p w14:paraId="44F3EC78"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Ludoški, A., Petrović, A., and</w:t>
      </w:r>
      <w:r w:rsidR="00347E01"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 xml:space="preserve">Stanković, M. (2014b). </w:t>
      </w:r>
      <w:r w:rsidRPr="00550233">
        <w:rPr>
          <w:rFonts w:ascii="Times New Roman" w:eastAsia="Times New Roman" w:hAnsi="Times New Roman" w:cs="Times New Roman"/>
          <w:color w:val="000000" w:themeColor="text1"/>
        </w:rPr>
        <w:t xml:space="preserve">Phenotypic plasticity in Sarcophagidae and Muscidae: Implications for morphological studies. </w:t>
      </w:r>
      <w:r w:rsidRPr="00550233">
        <w:rPr>
          <w:rFonts w:ascii="Times New Roman" w:eastAsia="Times New Roman" w:hAnsi="Times New Roman" w:cs="Times New Roman"/>
          <w:i/>
          <w:color w:val="000000" w:themeColor="text1"/>
        </w:rPr>
        <w:t>EntomologiaExperimentalisetApplicata</w:t>
      </w:r>
      <w:r w:rsidRPr="00550233">
        <w:rPr>
          <w:rFonts w:ascii="Times New Roman" w:eastAsia="Times New Roman" w:hAnsi="Times New Roman" w:cs="Times New Roman"/>
          <w:color w:val="000000" w:themeColor="text1"/>
        </w:rPr>
        <w:t>, 152(1), 45–53.</w:t>
      </w:r>
    </w:p>
    <w:p w14:paraId="5CC39EEB"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i/>
          <w:color w:val="000000" w:themeColor="text1"/>
        </w:rPr>
      </w:pPr>
      <w:r w:rsidRPr="00550233">
        <w:rPr>
          <w:rFonts w:ascii="Times New Roman" w:eastAsia="Times New Roman" w:hAnsi="Times New Roman" w:cs="Times New Roman"/>
          <w:b/>
          <w:color w:val="000000" w:themeColor="text1"/>
        </w:rPr>
        <w:t>Ludoški, J., Djurakic, M., Pastor, B., Martínez-Sánchez, A. I., Rojo, S., and</w:t>
      </w:r>
      <w:r w:rsidR="00347E01"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Milankov, V. (2014a).</w:t>
      </w:r>
      <w:r w:rsidRPr="00550233">
        <w:rPr>
          <w:rFonts w:ascii="Times New Roman" w:eastAsia="Times New Roman" w:hAnsi="Times New Roman" w:cs="Times New Roman"/>
          <w:color w:val="000000" w:themeColor="text1"/>
        </w:rPr>
        <w:t xml:space="preserve"> Phenotypic variation of the housefly,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Amounts and patterns of wing shape asymmetry in wild populations and laboratory colonies. </w:t>
      </w:r>
      <w:r w:rsidRPr="00550233">
        <w:rPr>
          <w:rFonts w:ascii="Times New Roman" w:eastAsia="Times New Roman" w:hAnsi="Times New Roman" w:cs="Times New Roman"/>
          <w:i/>
          <w:color w:val="000000" w:themeColor="text1"/>
        </w:rPr>
        <w:t>Department of Biology and Ecology, University of Novi Sad, Serbia; InstitutoCIBIO, Universidad de Alicante, Spain.</w:t>
      </w:r>
    </w:p>
    <w:p w14:paraId="57B489B7"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Majeed, A. A., and Sultan, A. A., (2025)</w:t>
      </w:r>
      <w:r w:rsidRPr="00550233">
        <w:rPr>
          <w:rFonts w:ascii="Times New Roman" w:eastAsia="Times New Roman" w:hAnsi="Times New Roman" w:cs="Times New Roman"/>
          <w:color w:val="000000" w:themeColor="text1"/>
        </w:rPr>
        <w:t xml:space="preserve"> Quantitative Genetic Diagnosis of Medical and Forensic Insect Species in Diyala Governorate Using Geometric Wing Morphometrics. Department of Biology, College of Education for Pure Sciences, University of Diyala, 32001 Baqubah, Diyala, Iraq.</w:t>
      </w:r>
    </w:p>
    <w:p w14:paraId="44142458"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Marquez, J. G., and Krafsur, E. S. (2002).</w:t>
      </w:r>
      <w:r w:rsidRPr="00550233">
        <w:rPr>
          <w:rFonts w:ascii="Times New Roman" w:eastAsia="Times New Roman" w:hAnsi="Times New Roman" w:cs="Times New Roman"/>
          <w:color w:val="000000" w:themeColor="text1"/>
        </w:rPr>
        <w:t xml:space="preserve"> Gene flow among geographically diverse housefly populations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L.): A worldwide survey of mitochondrial diversity. </w:t>
      </w:r>
      <w:r w:rsidRPr="00550233">
        <w:rPr>
          <w:rFonts w:ascii="Times New Roman" w:eastAsia="Times New Roman" w:hAnsi="Times New Roman" w:cs="Times New Roman"/>
          <w:i/>
          <w:color w:val="000000" w:themeColor="text1"/>
        </w:rPr>
        <w:t>The American Genetic Association, 93</w:t>
      </w:r>
      <w:r w:rsidRPr="00550233">
        <w:rPr>
          <w:rFonts w:ascii="Times New Roman" w:eastAsia="Times New Roman" w:hAnsi="Times New Roman" w:cs="Times New Roman"/>
          <w:color w:val="000000" w:themeColor="text1"/>
        </w:rPr>
        <w:t>, 254–259.</w:t>
      </w:r>
    </w:p>
    <w:p w14:paraId="53C32F44"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Paquette, C., Joplin, K., Seier, E., Peyton, J. T., and Moore, D. (2008). </w:t>
      </w:r>
      <w:r w:rsidRPr="00550233">
        <w:rPr>
          <w:rFonts w:ascii="Times New Roman" w:eastAsia="Times New Roman" w:hAnsi="Times New Roman" w:cs="Times New Roman"/>
          <w:color w:val="000000" w:themeColor="text1"/>
        </w:rPr>
        <w:t xml:space="preserve">Sex-specific differences in spatial behaviour in the flesh fly </w:t>
      </w:r>
      <w:r w:rsidRPr="00550233">
        <w:rPr>
          <w:rFonts w:ascii="Times New Roman" w:eastAsia="Times New Roman" w:hAnsi="Times New Roman" w:cs="Times New Roman"/>
          <w:i/>
          <w:color w:val="000000" w:themeColor="text1"/>
        </w:rPr>
        <w:t>Sarcophagacrassipalpis</w:t>
      </w:r>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Physiological Entomology, 33</w:t>
      </w:r>
      <w:r w:rsidRPr="00550233">
        <w:rPr>
          <w:rFonts w:ascii="Times New Roman" w:eastAsia="Times New Roman" w:hAnsi="Times New Roman" w:cs="Times New Roman"/>
          <w:color w:val="000000" w:themeColor="text1"/>
        </w:rPr>
        <w:t>, 382–388.</w:t>
      </w:r>
    </w:p>
    <w:p w14:paraId="01F921BE"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Rohlf, F. J., and Archie, J. W. (1984).</w:t>
      </w:r>
      <w:r w:rsidRPr="00550233">
        <w:rPr>
          <w:rFonts w:ascii="Times New Roman" w:eastAsia="Times New Roman" w:hAnsi="Times New Roman" w:cs="Times New Roman"/>
          <w:color w:val="000000" w:themeColor="text1"/>
        </w:rPr>
        <w:t xml:space="preserve"> A comparison of Fourier methods for the description of wing shape in mosquitoes (Diptera: Culicidae). </w:t>
      </w:r>
      <w:r w:rsidRPr="00550233">
        <w:rPr>
          <w:rFonts w:ascii="Times New Roman" w:eastAsia="Times New Roman" w:hAnsi="Times New Roman" w:cs="Times New Roman"/>
          <w:i/>
          <w:color w:val="000000" w:themeColor="text1"/>
        </w:rPr>
        <w:t>Systematic Zoology, 33</w:t>
      </w:r>
      <w:r w:rsidRPr="00550233">
        <w:rPr>
          <w:rFonts w:ascii="Times New Roman" w:eastAsia="Times New Roman" w:hAnsi="Times New Roman" w:cs="Times New Roman"/>
          <w:color w:val="000000" w:themeColor="text1"/>
        </w:rPr>
        <w:t>, 302–317.</w:t>
      </w:r>
    </w:p>
    <w:p w14:paraId="4D9027ED"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lastRenderedPageBreak/>
        <w:t>Rohlf, F. J., and Marcus, L. F. (1993).</w:t>
      </w:r>
      <w:r w:rsidRPr="00550233">
        <w:rPr>
          <w:rFonts w:ascii="Times New Roman" w:eastAsia="Times New Roman" w:hAnsi="Times New Roman" w:cs="Times New Roman"/>
          <w:color w:val="000000" w:themeColor="text1"/>
        </w:rPr>
        <w:t xml:space="preserve"> A revolution in morphometrics. </w:t>
      </w:r>
      <w:r w:rsidRPr="00550233">
        <w:rPr>
          <w:rFonts w:ascii="Times New Roman" w:eastAsia="Times New Roman" w:hAnsi="Times New Roman" w:cs="Times New Roman"/>
          <w:i/>
          <w:color w:val="000000" w:themeColor="text1"/>
        </w:rPr>
        <w:t>Trends in Ecology and Evolution, 8</w:t>
      </w:r>
      <w:r w:rsidRPr="00550233">
        <w:rPr>
          <w:rFonts w:ascii="Times New Roman" w:eastAsia="Times New Roman" w:hAnsi="Times New Roman" w:cs="Times New Roman"/>
          <w:color w:val="000000" w:themeColor="text1"/>
        </w:rPr>
        <w:t>(4), 129–132.</w:t>
      </w:r>
    </w:p>
    <w:p w14:paraId="2E5887E4"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Ross, H. H. (1965).</w:t>
      </w:r>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A textbook of entomology</w:t>
      </w:r>
      <w:r w:rsidRPr="00550233">
        <w:rPr>
          <w:rFonts w:ascii="Times New Roman" w:eastAsia="Times New Roman" w:hAnsi="Times New Roman" w:cs="Times New Roman"/>
          <w:color w:val="000000" w:themeColor="text1"/>
        </w:rPr>
        <w:t xml:space="preserve"> (3rd ed.). John Wiley.</w:t>
      </w:r>
    </w:p>
    <w:p w14:paraId="156209AD"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Salcedo, C., Medina, D., and Rojas, F. (2018).</w:t>
      </w:r>
      <w:r w:rsidRPr="00550233">
        <w:rPr>
          <w:rFonts w:ascii="Times New Roman" w:eastAsia="Times New Roman" w:hAnsi="Times New Roman" w:cs="Times New Roman"/>
          <w:color w:val="000000" w:themeColor="text1"/>
        </w:rPr>
        <w:t xml:space="preserve"> Morphometric analysis of fly wings for species discrimination. </w:t>
      </w:r>
      <w:r w:rsidRPr="00550233">
        <w:rPr>
          <w:rFonts w:ascii="Times New Roman" w:eastAsia="Times New Roman" w:hAnsi="Times New Roman" w:cs="Times New Roman"/>
          <w:i/>
          <w:color w:val="000000" w:themeColor="text1"/>
        </w:rPr>
        <w:t>Journal of Insect Science</w:t>
      </w:r>
      <w:r w:rsidRPr="00550233">
        <w:rPr>
          <w:rFonts w:ascii="Times New Roman" w:eastAsia="Times New Roman" w:hAnsi="Times New Roman" w:cs="Times New Roman"/>
          <w:color w:val="000000" w:themeColor="text1"/>
        </w:rPr>
        <w:t>, 18(6), 1–11.</w:t>
      </w:r>
    </w:p>
    <w:p w14:paraId="6D19EF23" w14:textId="77777777" w:rsidR="00D24F0D" w:rsidRPr="00550233" w:rsidRDefault="00D24F0D" w:rsidP="007F7575">
      <w:pPr>
        <w:pStyle w:val="Normal1"/>
        <w:spacing w:after="0" w:line="240" w:lineRule="auto"/>
        <w:ind w:left="720" w:hanging="720"/>
        <w:jc w:val="both"/>
        <w:rPr>
          <w:rFonts w:ascii="Times New Roman" w:hAnsi="Times New Roman" w:cs="Times New Roman"/>
          <w:color w:val="000000" w:themeColor="text1"/>
        </w:rPr>
      </w:pPr>
      <w:r w:rsidRPr="00550233">
        <w:rPr>
          <w:rFonts w:ascii="Times New Roman" w:eastAsia="Times New Roman" w:hAnsi="Times New Roman" w:cs="Times New Roman"/>
          <w:b/>
          <w:color w:val="000000" w:themeColor="text1"/>
        </w:rPr>
        <w:t>Sanchez-Arroyo, H. (2008).</w:t>
      </w:r>
      <w:r w:rsidRPr="00550233">
        <w:rPr>
          <w:rFonts w:ascii="Times New Roman" w:eastAsia="Times New Roman" w:hAnsi="Times New Roman" w:cs="Times New Roman"/>
          <w:color w:val="000000" w:themeColor="text1"/>
        </w:rPr>
        <w:t xml:space="preserve"> House fly,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Linnaeus. University of Florida, Institute of Food and Agricultural Sciences. </w:t>
      </w:r>
      <w:hyperlink r:id="rId35">
        <w:r w:rsidRPr="00550233">
          <w:rPr>
            <w:rFonts w:ascii="Times New Roman" w:eastAsia="Times New Roman" w:hAnsi="Times New Roman" w:cs="Times New Roman"/>
            <w:color w:val="000000" w:themeColor="text1"/>
          </w:rPr>
          <w:t>http://edis.ifas.ufl.edu/in205</w:t>
        </w:r>
      </w:hyperlink>
    </w:p>
    <w:p w14:paraId="16F801E3"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Simões, R. F., Wilke, A. B. B., Chagas, C. R. F., Menezes, R. M. T. d., Suesdek, L., Multini, L. C., Silva, F. S., Grech, M. G., Marrelli, M. T. &amp; Kirchgatter, K. (2020).</w:t>
      </w:r>
      <w:r w:rsidRPr="00550233">
        <w:rPr>
          <w:rFonts w:ascii="Times New Roman" w:eastAsia="Times New Roman" w:hAnsi="Times New Roman" w:cs="Times New Roman"/>
          <w:color w:val="000000" w:themeColor="text1"/>
        </w:rPr>
        <w:t xml:space="preserve"> Wing geometric morphometrics as a tool for the identification of Culex subgenus mosquitoes of Culex (Diptera: Culicidae). Insects, 11(9): 567. MDPI</w:t>
      </w:r>
    </w:p>
    <w:p w14:paraId="436D11CB"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Skidmore, P. (1985).</w:t>
      </w:r>
      <w:r w:rsidRPr="00550233">
        <w:rPr>
          <w:rFonts w:ascii="Times New Roman" w:eastAsia="Times New Roman" w:hAnsi="Times New Roman" w:cs="Times New Roman"/>
          <w:color w:val="000000" w:themeColor="text1"/>
        </w:rPr>
        <w:t xml:space="preserve"> Survey of the biology of the world Muscidae: Muscinae. In W. Junk (Ed.), </w:t>
      </w:r>
      <w:r w:rsidRPr="00550233">
        <w:rPr>
          <w:rFonts w:ascii="Times New Roman" w:eastAsia="Times New Roman" w:hAnsi="Times New Roman" w:cs="Times New Roman"/>
          <w:i/>
          <w:color w:val="000000" w:themeColor="text1"/>
        </w:rPr>
        <w:t>The biology of the Muscidae of the world</w:t>
      </w:r>
      <w:r w:rsidRPr="00550233">
        <w:rPr>
          <w:rFonts w:ascii="Times New Roman" w:eastAsia="Times New Roman" w:hAnsi="Times New Roman" w:cs="Times New Roman"/>
          <w:color w:val="000000" w:themeColor="text1"/>
        </w:rPr>
        <w:t xml:space="preserve"> (p. 235). Dordrecht: The Netherlands.</w:t>
      </w:r>
    </w:p>
    <w:p w14:paraId="4A5078A7"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Smith, K. G. V. (1986).</w:t>
      </w:r>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A manual of forensic entomology.</w:t>
      </w:r>
      <w:r w:rsidRPr="00550233">
        <w:rPr>
          <w:rFonts w:ascii="Times New Roman" w:eastAsia="Times New Roman" w:hAnsi="Times New Roman" w:cs="Times New Roman"/>
          <w:color w:val="000000" w:themeColor="text1"/>
        </w:rPr>
        <w:t xml:space="preserve"> British Museum of Natural History.</w:t>
      </w:r>
    </w:p>
    <w:p w14:paraId="0C318BB1"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Snodgrass, R. E. (1993).</w:t>
      </w:r>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Principles of insect morphology.</w:t>
      </w:r>
      <w:r w:rsidRPr="00550233">
        <w:rPr>
          <w:rFonts w:ascii="Times New Roman" w:eastAsia="Times New Roman" w:hAnsi="Times New Roman" w:cs="Times New Roman"/>
          <w:color w:val="000000" w:themeColor="text1"/>
        </w:rPr>
        <w:t xml:space="preserve"> Cornell University Press.</w:t>
      </w:r>
    </w:p>
    <w:p w14:paraId="63C8C3CA"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Sontigun, N., Sukontason, K. L., Zajac, B. K., Zehner, R., Sukontason, K., Wannasan, A., Amendt, J. (2017).</w:t>
      </w:r>
      <w:r w:rsidRPr="00550233">
        <w:rPr>
          <w:rFonts w:ascii="Times New Roman" w:eastAsia="Times New Roman" w:hAnsi="Times New Roman" w:cs="Times New Roman"/>
          <w:color w:val="000000" w:themeColor="text1"/>
        </w:rPr>
        <w:t xml:space="preserve"> Wing morphometrics as a tool in species identification of forensically important blow flies of Thailand. </w:t>
      </w:r>
      <w:r w:rsidRPr="00550233">
        <w:rPr>
          <w:rFonts w:ascii="Times New Roman" w:eastAsia="Times New Roman" w:hAnsi="Times New Roman" w:cs="Times New Roman"/>
          <w:i/>
          <w:color w:val="000000" w:themeColor="text1"/>
        </w:rPr>
        <w:t>Parasitology and Vectors, 10</w:t>
      </w:r>
      <w:r w:rsidRPr="00550233">
        <w:rPr>
          <w:rFonts w:ascii="Times New Roman" w:eastAsia="Times New Roman" w:hAnsi="Times New Roman" w:cs="Times New Roman"/>
          <w:color w:val="000000" w:themeColor="text1"/>
        </w:rPr>
        <w:t>, 229.</w:t>
      </w:r>
    </w:p>
    <w:p w14:paraId="280C08F5"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Sontigun, N., Sukontason, K., and</w:t>
      </w:r>
      <w:r w:rsidR="00347E01"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Moophayak, K. (2019).</w:t>
      </w:r>
      <w:r w:rsidRPr="00550233">
        <w:rPr>
          <w:rFonts w:ascii="Times New Roman" w:eastAsia="Times New Roman" w:hAnsi="Times New Roman" w:cs="Times New Roman"/>
          <w:color w:val="000000" w:themeColor="text1"/>
        </w:rPr>
        <w:t xml:space="preserve"> Wing venation variability in forensic flies: A morphometric approach. </w:t>
      </w:r>
      <w:r w:rsidRPr="00550233">
        <w:rPr>
          <w:rFonts w:ascii="Times New Roman" w:eastAsia="Times New Roman" w:hAnsi="Times New Roman" w:cs="Times New Roman"/>
          <w:i/>
          <w:color w:val="000000" w:themeColor="text1"/>
        </w:rPr>
        <w:t>Parasites and Vectors</w:t>
      </w:r>
      <w:r w:rsidRPr="00550233">
        <w:rPr>
          <w:rFonts w:ascii="Times New Roman" w:eastAsia="Times New Roman" w:hAnsi="Times New Roman" w:cs="Times New Roman"/>
          <w:color w:val="000000" w:themeColor="text1"/>
        </w:rPr>
        <w:t>, 12(1), 1–10.</w:t>
      </w:r>
    </w:p>
    <w:p w14:paraId="70C05A0B"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Stalker, H. D., and Carson, H. L. (1947).</w:t>
      </w:r>
      <w:r w:rsidRPr="00550233">
        <w:rPr>
          <w:rFonts w:ascii="Times New Roman" w:eastAsia="Times New Roman" w:hAnsi="Times New Roman" w:cs="Times New Roman"/>
          <w:color w:val="000000" w:themeColor="text1"/>
        </w:rPr>
        <w:t xml:space="preserve"> Morphological variation in natural populations of </w:t>
      </w:r>
      <w:r w:rsidRPr="00550233">
        <w:rPr>
          <w:rFonts w:ascii="Times New Roman" w:eastAsia="Times New Roman" w:hAnsi="Times New Roman" w:cs="Times New Roman"/>
          <w:i/>
          <w:color w:val="000000" w:themeColor="text1"/>
        </w:rPr>
        <w:t>Drosophila robusta</w:t>
      </w:r>
      <w:r w:rsidRPr="00550233">
        <w:rPr>
          <w:rFonts w:ascii="Times New Roman" w:eastAsia="Times New Roman" w:hAnsi="Times New Roman" w:cs="Times New Roman"/>
          <w:color w:val="000000" w:themeColor="text1"/>
        </w:rPr>
        <w:t xml:space="preserve"> Sturtevant. </w:t>
      </w:r>
      <w:r w:rsidRPr="00550233">
        <w:rPr>
          <w:rFonts w:ascii="Times New Roman" w:eastAsia="Times New Roman" w:hAnsi="Times New Roman" w:cs="Times New Roman"/>
          <w:i/>
          <w:color w:val="000000" w:themeColor="text1"/>
        </w:rPr>
        <w:t>Evolution, 1</w:t>
      </w:r>
      <w:r w:rsidRPr="00550233">
        <w:rPr>
          <w:rFonts w:ascii="Times New Roman" w:eastAsia="Times New Roman" w:hAnsi="Times New Roman" w:cs="Times New Roman"/>
          <w:color w:val="000000" w:themeColor="text1"/>
        </w:rPr>
        <w:t>, 237–248.</w:t>
      </w:r>
    </w:p>
    <w:p w14:paraId="1E4B5D4C"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Sukontason, K., Methanitikorn R, Kurahashi H, Vogtsberger RC, Sukontason KL (2008).</w:t>
      </w:r>
      <w:r w:rsidRPr="00550233">
        <w:rPr>
          <w:rFonts w:ascii="Times New Roman" w:eastAsia="Times New Roman" w:hAnsi="Times New Roman" w:cs="Times New Roman"/>
          <w:color w:val="000000" w:themeColor="text1"/>
        </w:rPr>
        <w:t xml:space="preserve"> Ommatidial morphology of blow fly, house fly and flesh fly: implications for vision efficiency revealed by scanning electron microscopy.  Micron 39:190-197.</w:t>
      </w:r>
    </w:p>
    <w:p w14:paraId="4C46E57B"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Sukontason, K., Narongchai, P., Kanchai, C., Vichairat, K., Sribanditmongkol, P., Bhoopat, T., Kurahashi, H., Chockjamsai, M., Piangjai, S., Bunchu, N., Vongvivach, S., Samai, W., Chaiwong, T., Methanitikorn, R., Ngern-klun, R., Sripakdee, D., Boonsriwong, W., Siriwattanarungsee, S., Srimuangwong, C., Hanterdsith, B., Chaiwan, K., Srisuwan, C., Upakut, S., Moopayak, K., Vogtsberger, R. C., and Olson, J. K. (2007).</w:t>
      </w:r>
      <w:r w:rsidRPr="00550233">
        <w:rPr>
          <w:rFonts w:ascii="Times New Roman" w:eastAsia="Times New Roman" w:hAnsi="Times New Roman" w:cs="Times New Roman"/>
          <w:color w:val="000000" w:themeColor="text1"/>
        </w:rPr>
        <w:t xml:space="preserve"> Forensic entomology cases in Thailand: A review of cases from 2000 to 2006. </w:t>
      </w:r>
      <w:r w:rsidRPr="00550233">
        <w:rPr>
          <w:rFonts w:ascii="Times New Roman" w:eastAsia="Times New Roman" w:hAnsi="Times New Roman" w:cs="Times New Roman"/>
          <w:i/>
          <w:color w:val="000000" w:themeColor="text1"/>
        </w:rPr>
        <w:t>Parasitology Research, 101</w:t>
      </w:r>
      <w:r w:rsidRPr="00550233">
        <w:rPr>
          <w:rFonts w:ascii="Times New Roman" w:eastAsia="Times New Roman" w:hAnsi="Times New Roman" w:cs="Times New Roman"/>
          <w:color w:val="000000" w:themeColor="text1"/>
        </w:rPr>
        <w:t>, 1417–1423.</w:t>
      </w:r>
    </w:p>
    <w:p w14:paraId="56DE745A"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Vairo, K. P., Moura, M. O., and de Mello-Patiu, C. A. (2015).</w:t>
      </w:r>
      <w:r w:rsidRPr="00550233">
        <w:rPr>
          <w:rFonts w:ascii="Times New Roman" w:eastAsia="Times New Roman" w:hAnsi="Times New Roman" w:cs="Times New Roman"/>
          <w:color w:val="000000" w:themeColor="text1"/>
        </w:rPr>
        <w:t xml:space="preserve"> Comparative morphology and identification key for females of nine Sarcophagidae species (Diptera) with forensic importance in Southern Brazil. </w:t>
      </w:r>
      <w:r w:rsidRPr="00550233">
        <w:rPr>
          <w:rFonts w:ascii="Times New Roman" w:eastAsia="Times New Roman" w:hAnsi="Times New Roman" w:cs="Times New Roman"/>
          <w:i/>
          <w:color w:val="000000" w:themeColor="text1"/>
        </w:rPr>
        <w:t>RevistaBrasileira de Entomologia, 59</w:t>
      </w:r>
      <w:r w:rsidRPr="00550233">
        <w:rPr>
          <w:rFonts w:ascii="Times New Roman" w:eastAsia="Times New Roman" w:hAnsi="Times New Roman" w:cs="Times New Roman"/>
          <w:color w:val="000000" w:themeColor="text1"/>
        </w:rPr>
        <w:t>, 177–187.</w:t>
      </w:r>
    </w:p>
    <w:p w14:paraId="2F228447"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Vairo, K. P., Ururahy-Rodrigues, A., Moura, M. O., and de Mello-Patiu, C. A. (2014).</w:t>
      </w:r>
      <w:r w:rsidRPr="00550233">
        <w:rPr>
          <w:rFonts w:ascii="Times New Roman" w:eastAsia="Times New Roman" w:hAnsi="Times New Roman" w:cs="Times New Roman"/>
          <w:color w:val="000000" w:themeColor="text1"/>
        </w:rPr>
        <w:t xml:space="preserve"> Sarcophagidae (Diptera) with forensic potential in Amazonas: A pictorial key. </w:t>
      </w:r>
      <w:r w:rsidRPr="00550233">
        <w:rPr>
          <w:rFonts w:ascii="Times New Roman" w:eastAsia="Times New Roman" w:hAnsi="Times New Roman" w:cs="Times New Roman"/>
          <w:i/>
          <w:color w:val="000000" w:themeColor="text1"/>
        </w:rPr>
        <w:t>Tropical Zoology, 27</w:t>
      </w:r>
      <w:r w:rsidRPr="00550233">
        <w:rPr>
          <w:rFonts w:ascii="Times New Roman" w:eastAsia="Times New Roman" w:hAnsi="Times New Roman" w:cs="Times New Roman"/>
          <w:color w:val="000000" w:themeColor="text1"/>
        </w:rPr>
        <w:t>, 140–152.</w:t>
      </w:r>
    </w:p>
    <w:p w14:paraId="5A395AA1"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lastRenderedPageBreak/>
        <w:t>Virginio, F., Vidal, P. O., and</w:t>
      </w:r>
      <w:r w:rsidR="00347E01"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Suesdek, L. (2015).</w:t>
      </w:r>
      <w:r w:rsidRPr="00550233">
        <w:rPr>
          <w:rFonts w:ascii="Times New Roman" w:eastAsia="Times New Roman" w:hAnsi="Times New Roman" w:cs="Times New Roman"/>
          <w:color w:val="000000" w:themeColor="text1"/>
        </w:rPr>
        <w:t xml:space="preserve"> Wing sexual dimorphism of pathogen-vector culicids. </w:t>
      </w:r>
      <w:r w:rsidRPr="00550233">
        <w:rPr>
          <w:rFonts w:ascii="Times New Roman" w:eastAsia="Times New Roman" w:hAnsi="Times New Roman" w:cs="Times New Roman"/>
          <w:i/>
          <w:color w:val="000000" w:themeColor="text1"/>
        </w:rPr>
        <w:t>Parasitology and Vectors, 8</w:t>
      </w:r>
      <w:r w:rsidRPr="00550233">
        <w:rPr>
          <w:rFonts w:ascii="Times New Roman" w:eastAsia="Times New Roman" w:hAnsi="Times New Roman" w:cs="Times New Roman"/>
          <w:color w:val="000000" w:themeColor="text1"/>
        </w:rPr>
        <w:t>, 159.</w:t>
      </w:r>
    </w:p>
    <w:p w14:paraId="6556AD39"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Wanaratana, S., Panyim, S., and</w:t>
      </w:r>
      <w:r w:rsidR="00347E01"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 xml:space="preserve">Pakpinyo, S. (2011). </w:t>
      </w:r>
      <w:r w:rsidRPr="00550233">
        <w:rPr>
          <w:rFonts w:ascii="Times New Roman" w:eastAsia="Times New Roman" w:hAnsi="Times New Roman" w:cs="Times New Roman"/>
          <w:color w:val="000000" w:themeColor="text1"/>
        </w:rPr>
        <w:t xml:space="preserve">The potential of house flies to act as a vector of avian influenza subtype H5N1 under experimental conditions. </w:t>
      </w:r>
      <w:r w:rsidRPr="00550233">
        <w:rPr>
          <w:rFonts w:ascii="Times New Roman" w:eastAsia="Times New Roman" w:hAnsi="Times New Roman" w:cs="Times New Roman"/>
          <w:i/>
          <w:color w:val="000000" w:themeColor="text1"/>
        </w:rPr>
        <w:t>Medical and Veterinary Entomology, 25</w:t>
      </w:r>
      <w:r w:rsidRPr="00550233">
        <w:rPr>
          <w:rFonts w:ascii="Times New Roman" w:eastAsia="Times New Roman" w:hAnsi="Times New Roman" w:cs="Times New Roman"/>
          <w:color w:val="000000" w:themeColor="text1"/>
        </w:rPr>
        <w:t>(1), 58–63.</w:t>
      </w:r>
    </w:p>
    <w:p w14:paraId="494062A3"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Wootton, R. J. (1990).</w:t>
      </w:r>
      <w:r w:rsidRPr="00550233">
        <w:rPr>
          <w:rFonts w:ascii="Times New Roman" w:eastAsia="Times New Roman" w:hAnsi="Times New Roman" w:cs="Times New Roman"/>
          <w:color w:val="000000" w:themeColor="text1"/>
        </w:rPr>
        <w:t xml:space="preserve"> The mechanical design of insect wings. </w:t>
      </w:r>
      <w:r w:rsidRPr="00550233">
        <w:rPr>
          <w:rFonts w:ascii="Times New Roman" w:eastAsia="Times New Roman" w:hAnsi="Times New Roman" w:cs="Times New Roman"/>
          <w:i/>
          <w:color w:val="000000" w:themeColor="text1"/>
        </w:rPr>
        <w:t>Scientific American, 263</w:t>
      </w:r>
      <w:r w:rsidRPr="00550233">
        <w:rPr>
          <w:rFonts w:ascii="Times New Roman" w:eastAsia="Times New Roman" w:hAnsi="Times New Roman" w:cs="Times New Roman"/>
          <w:color w:val="000000" w:themeColor="text1"/>
        </w:rPr>
        <w:t>, 114–120.</w:t>
      </w:r>
    </w:p>
    <w:p w14:paraId="4614D584"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Wootton, R. J. (1992).</w:t>
      </w:r>
      <w:r w:rsidRPr="00550233">
        <w:rPr>
          <w:rFonts w:ascii="Times New Roman" w:eastAsia="Times New Roman" w:hAnsi="Times New Roman" w:cs="Times New Roman"/>
          <w:color w:val="000000" w:themeColor="text1"/>
        </w:rPr>
        <w:t xml:space="preserve"> Functional morphology of insect wings. </w:t>
      </w:r>
      <w:r w:rsidRPr="00550233">
        <w:rPr>
          <w:rFonts w:ascii="Times New Roman" w:eastAsia="Times New Roman" w:hAnsi="Times New Roman" w:cs="Times New Roman"/>
          <w:i/>
          <w:color w:val="000000" w:themeColor="text1"/>
        </w:rPr>
        <w:t>Annual Review of Entomology, 37</w:t>
      </w:r>
      <w:r w:rsidRPr="00550233">
        <w:rPr>
          <w:rFonts w:ascii="Times New Roman" w:eastAsia="Times New Roman" w:hAnsi="Times New Roman" w:cs="Times New Roman"/>
          <w:color w:val="000000" w:themeColor="text1"/>
        </w:rPr>
        <w:t>, 113–140.</w:t>
      </w:r>
    </w:p>
    <w:p w14:paraId="284FFBAD" w14:textId="5673B93C"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Yu, D. S., Kokko, E. G., Barron, J. R., Schaalje, G. B., and</w:t>
      </w:r>
      <w:r w:rsidR="00066C16">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 xml:space="preserve">Gowen, B. E. (1992). </w:t>
      </w:r>
      <w:r w:rsidRPr="00550233">
        <w:rPr>
          <w:rFonts w:ascii="Times New Roman" w:eastAsia="Times New Roman" w:hAnsi="Times New Roman" w:cs="Times New Roman"/>
          <w:color w:val="000000" w:themeColor="text1"/>
        </w:rPr>
        <w:t xml:space="preserve">Identification of ichneumonid wasps using image analysis of wings. </w:t>
      </w:r>
      <w:r w:rsidRPr="00550233">
        <w:rPr>
          <w:rFonts w:ascii="Times New Roman" w:eastAsia="Times New Roman" w:hAnsi="Times New Roman" w:cs="Times New Roman"/>
          <w:i/>
          <w:color w:val="000000" w:themeColor="text1"/>
        </w:rPr>
        <w:t>Systematic Entomology, 17</w:t>
      </w:r>
      <w:r w:rsidRPr="00550233">
        <w:rPr>
          <w:rFonts w:ascii="Times New Roman" w:eastAsia="Times New Roman" w:hAnsi="Times New Roman" w:cs="Times New Roman"/>
          <w:color w:val="000000" w:themeColor="text1"/>
        </w:rPr>
        <w:t>, 389–395.</w:t>
      </w:r>
    </w:p>
    <w:p w14:paraId="1F76E3B5"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Zelditch, M. L., Swiderski, D. L., Sheets, H. D., and Fink, W. L. (2004). </w:t>
      </w:r>
      <w:r w:rsidRPr="00550233">
        <w:rPr>
          <w:rFonts w:ascii="Times New Roman" w:eastAsia="Times New Roman" w:hAnsi="Times New Roman" w:cs="Times New Roman"/>
          <w:i/>
          <w:color w:val="000000" w:themeColor="text1"/>
        </w:rPr>
        <w:t>Geometric morphometrics for biologists.</w:t>
      </w:r>
      <w:r w:rsidRPr="00550233">
        <w:rPr>
          <w:rFonts w:ascii="Times New Roman" w:eastAsia="Times New Roman" w:hAnsi="Times New Roman" w:cs="Times New Roman"/>
          <w:color w:val="000000" w:themeColor="text1"/>
        </w:rPr>
        <w:t xml:space="preserve"> Elsevier Academic Press.</w:t>
      </w:r>
    </w:p>
    <w:p w14:paraId="2F0A51A6"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Zumpt, F. (1965).</w:t>
      </w:r>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Myiasis in man and animals of the Old World: A textbook for physicians, veterinarians, and zoologists.</w:t>
      </w:r>
      <w:r w:rsidRPr="00550233">
        <w:rPr>
          <w:rFonts w:ascii="Times New Roman" w:eastAsia="Times New Roman" w:hAnsi="Times New Roman" w:cs="Times New Roman"/>
          <w:color w:val="000000" w:themeColor="text1"/>
        </w:rPr>
        <w:t xml:space="preserve"> London.</w:t>
      </w:r>
    </w:p>
    <w:sectPr w:rsidR="00D24F0D" w:rsidRPr="00550233" w:rsidSect="001D72CD">
      <w:headerReference w:type="even" r:id="rId36"/>
      <w:headerReference w:type="default" r:id="rId37"/>
      <w:footerReference w:type="even" r:id="rId38"/>
      <w:footerReference w:type="default" r:id="rId39"/>
      <w:headerReference w:type="first" r:id="rId40"/>
      <w:footerReference w:type="first" r:id="rId41"/>
      <w:pgSz w:w="11906" w:h="16838" w:code="9"/>
      <w:pgMar w:top="1728" w:right="1440" w:bottom="1728" w:left="2160" w:header="720" w:footer="720" w:gutter="0"/>
      <w:pgNumType w:start="1"/>
      <w:cols w:space="720"/>
      <w:docGrid w:linePitch="326"/>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amuel Babatunde" w:date="2026-02-03T14:31:00Z" w:initials="SB">
    <w:p w14:paraId="0497BCC7" w14:textId="1B362D4F" w:rsidR="00930F4F" w:rsidRDefault="00930F4F" w:rsidP="00A402FD">
      <w:pPr>
        <w:pStyle w:val="NormalWeb"/>
      </w:pPr>
      <w:r>
        <w:rPr>
          <w:rStyle w:val="CommentReference"/>
        </w:rPr>
        <w:annotationRef/>
      </w:r>
      <w:r w:rsidR="00A402FD">
        <w:t>Cite</w:t>
      </w:r>
      <w:r w:rsidR="00A402FD">
        <w:t xml:space="preserve"> recent research published between 2015 and 2026.</w:t>
      </w:r>
    </w:p>
    <w:p w14:paraId="3D90DFFE" w14:textId="0B8190AC" w:rsidR="00930F4F" w:rsidRDefault="00930F4F">
      <w:pPr>
        <w:pStyle w:val="CommentText"/>
      </w:pPr>
    </w:p>
  </w:comment>
  <w:comment w:id="1" w:author="Samuel Babatunde" w:date="2026-02-03T14:36:00Z" w:initials="SB">
    <w:p w14:paraId="373F50C7" w14:textId="77777777" w:rsidR="00A402FD" w:rsidRDefault="00A402FD" w:rsidP="00A402FD">
      <w:pPr>
        <w:pStyle w:val="NormalWeb"/>
      </w:pPr>
      <w:r>
        <w:rPr>
          <w:rStyle w:val="CommentReference"/>
        </w:rPr>
        <w:annotationRef/>
      </w:r>
      <w:r>
        <w:rPr>
          <w:rStyle w:val="Emphasis"/>
        </w:rPr>
        <w:t>While the foundational work by Wootton (1990, 1992) provides valuable historical context on insect wing architecture, the manuscript would benefit from integrating and citing more recent research published between 2015 and 2026. There have been significant advances in understanding the links between wing morphology, flight performance, and evolutionary history in the past decade that are highly relevant to your study.</w:t>
      </w:r>
    </w:p>
    <w:p w14:paraId="749952FF" w14:textId="3911E916" w:rsidR="00A402FD" w:rsidRDefault="00A402FD">
      <w:pPr>
        <w:pStyle w:val="CommentText"/>
      </w:pPr>
    </w:p>
  </w:comment>
  <w:comment w:id="2" w:author="Samuel Babatunde" w:date="2026-02-03T14:37:00Z" w:initials="SB">
    <w:p w14:paraId="401CB312" w14:textId="412D20D1" w:rsidR="00A402FD" w:rsidRDefault="00A402FD">
      <w:pPr>
        <w:pStyle w:val="CommentText"/>
      </w:pPr>
      <w:r>
        <w:rPr>
          <w:rStyle w:val="CommentReference"/>
        </w:rPr>
        <w:annotationRef/>
      </w:r>
      <w:r>
        <w:t>Cite recent research published between 2015 and 2026</w:t>
      </w:r>
    </w:p>
  </w:comment>
  <w:comment w:id="3" w:author="Samuel Babatunde" w:date="2026-02-03T14:38:00Z" w:initials="SB">
    <w:p w14:paraId="237C8F44" w14:textId="161D98FD" w:rsidR="00A402FD" w:rsidRDefault="00A402FD">
      <w:pPr>
        <w:pStyle w:val="CommentText"/>
      </w:pPr>
      <w:r>
        <w:rPr>
          <w:rStyle w:val="CommentReference"/>
        </w:rPr>
        <w:annotationRef/>
      </w:r>
      <w:r>
        <w:t>Cite recent research published between 2015 and 2026</w:t>
      </w:r>
    </w:p>
  </w:comment>
  <w:comment w:id="4" w:author="Samuel Babatunde" w:date="2026-02-03T14:38:00Z" w:initials="SB">
    <w:p w14:paraId="44B051CA" w14:textId="1CA5DDC2" w:rsidR="00A402FD" w:rsidRDefault="00A402FD">
      <w:pPr>
        <w:pStyle w:val="CommentText"/>
      </w:pPr>
      <w:r>
        <w:rPr>
          <w:rStyle w:val="CommentReference"/>
        </w:rPr>
        <w:annotationRef/>
      </w:r>
      <w:r>
        <w:t>No citation</w:t>
      </w:r>
    </w:p>
  </w:comment>
  <w:comment w:id="5" w:author="Samuel Babatunde" w:date="2026-02-03T14:39:00Z" w:initials="SB">
    <w:p w14:paraId="46FFDCD7" w14:textId="3FD96763" w:rsidR="00A402FD" w:rsidRDefault="00A402FD">
      <w:pPr>
        <w:pStyle w:val="CommentText"/>
      </w:pPr>
      <w:r>
        <w:rPr>
          <w:rStyle w:val="CommentReference"/>
        </w:rPr>
        <w:annotationRef/>
      </w:r>
      <w:r>
        <w:t>Cite recent research published between 2015 and 2026</w:t>
      </w:r>
    </w:p>
  </w:comment>
  <w:comment w:id="6" w:author="Samuel Babatunde" w:date="2026-02-03T14:40:00Z" w:initials="SB">
    <w:p w14:paraId="7B5A9C54" w14:textId="613B072D" w:rsidR="00A402FD" w:rsidRDefault="00A402FD">
      <w:pPr>
        <w:pStyle w:val="CommentText"/>
      </w:pPr>
      <w:r>
        <w:rPr>
          <w:rStyle w:val="CommentReference"/>
        </w:rPr>
        <w:annotationRef/>
      </w:r>
      <w:r>
        <w:t>Cite recent research published between 2015 and 2026</w:t>
      </w:r>
    </w:p>
  </w:comment>
  <w:comment w:id="7" w:author="Samuel Babatunde" w:date="2026-02-03T14:40:00Z" w:initials="SB">
    <w:p w14:paraId="41A63B8B" w14:textId="20A77811" w:rsidR="0020687A" w:rsidRDefault="0020687A">
      <w:pPr>
        <w:pStyle w:val="CommentText"/>
      </w:pPr>
      <w:r>
        <w:rPr>
          <w:rStyle w:val="CommentReference"/>
        </w:rPr>
        <w:annotationRef/>
      </w:r>
      <w:r>
        <w:t>Cite recent research published between 2015 and 2026</w:t>
      </w:r>
    </w:p>
  </w:comment>
  <w:comment w:id="8" w:author="Samuel Babatunde" w:date="2026-02-03T14:40:00Z" w:initials="SB">
    <w:p w14:paraId="5378D6FE" w14:textId="575FCC30" w:rsidR="00C37805" w:rsidRDefault="00C37805">
      <w:pPr>
        <w:pStyle w:val="CommentText"/>
      </w:pPr>
      <w:r>
        <w:rPr>
          <w:rStyle w:val="CommentReference"/>
        </w:rPr>
        <w:annotationRef/>
      </w:r>
      <w:r>
        <w:t>Cite recent research published between 2015 and 2026</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90DFFE" w15:done="0"/>
  <w15:commentEx w15:paraId="749952FF" w15:done="0"/>
  <w15:commentEx w15:paraId="401CB312" w15:done="0"/>
  <w15:commentEx w15:paraId="237C8F44" w15:done="0"/>
  <w15:commentEx w15:paraId="44B051CA" w15:done="0"/>
  <w15:commentEx w15:paraId="46FFDCD7" w15:done="0"/>
  <w15:commentEx w15:paraId="7B5A9C54" w15:done="0"/>
  <w15:commentEx w15:paraId="41A63B8B" w15:done="0"/>
  <w15:commentEx w15:paraId="5378D6FE"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2026A0" w14:textId="77777777" w:rsidR="00227706" w:rsidRDefault="00227706" w:rsidP="00F037AB">
      <w:pPr>
        <w:spacing w:after="0" w:line="240" w:lineRule="auto"/>
      </w:pPr>
      <w:r>
        <w:separator/>
      </w:r>
    </w:p>
  </w:endnote>
  <w:endnote w:type="continuationSeparator" w:id="0">
    <w:p w14:paraId="12073AD1" w14:textId="77777777" w:rsidR="00227706" w:rsidRDefault="00227706" w:rsidP="00F03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3834A" w14:textId="77777777" w:rsidR="001D72CD" w:rsidRDefault="001D72CD" w:rsidP="001D72CD">
    <w:pPr>
      <w:pStyle w:val="Footer"/>
      <w:tabs>
        <w:tab w:val="clear" w:pos="4680"/>
        <w:tab w:val="clear" w:pos="9360"/>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387790"/>
      <w:docPartObj>
        <w:docPartGallery w:val="Page Numbers (Bottom of Page)"/>
        <w:docPartUnique/>
      </w:docPartObj>
    </w:sdtPr>
    <w:sdtEndPr>
      <w:rPr>
        <w:rFonts w:ascii="Times New Roman" w:hAnsi="Times New Roman" w:cs="Times New Roman"/>
        <w:noProof/>
      </w:rPr>
    </w:sdtEndPr>
    <w:sdtContent>
      <w:p w14:paraId="56DB9E28" w14:textId="73B96373" w:rsidR="001D72CD" w:rsidRPr="001D72CD" w:rsidRDefault="001D72CD" w:rsidP="001D72CD">
        <w:pPr>
          <w:pStyle w:val="Footer"/>
          <w:tabs>
            <w:tab w:val="clear" w:pos="4680"/>
            <w:tab w:val="clear" w:pos="9360"/>
          </w:tabs>
          <w:jc w:val="center"/>
          <w:rPr>
            <w:rFonts w:ascii="Times New Roman" w:hAnsi="Times New Roman" w:cs="Times New Roman"/>
          </w:rPr>
        </w:pPr>
        <w:r w:rsidRPr="001D72CD">
          <w:rPr>
            <w:rFonts w:ascii="Times New Roman" w:hAnsi="Times New Roman" w:cs="Times New Roman"/>
          </w:rPr>
          <w:fldChar w:fldCharType="begin"/>
        </w:r>
        <w:r w:rsidRPr="001D72CD">
          <w:rPr>
            <w:rFonts w:ascii="Times New Roman" w:hAnsi="Times New Roman" w:cs="Times New Roman"/>
          </w:rPr>
          <w:instrText xml:space="preserve"> PAGE   \* MERGEFORMAT </w:instrText>
        </w:r>
        <w:r w:rsidRPr="001D72CD">
          <w:rPr>
            <w:rFonts w:ascii="Times New Roman" w:hAnsi="Times New Roman" w:cs="Times New Roman"/>
          </w:rPr>
          <w:fldChar w:fldCharType="separate"/>
        </w:r>
        <w:r w:rsidR="00C37805">
          <w:rPr>
            <w:rFonts w:ascii="Times New Roman" w:hAnsi="Times New Roman" w:cs="Times New Roman"/>
            <w:noProof/>
          </w:rPr>
          <w:t>9</w:t>
        </w:r>
        <w:r w:rsidRPr="001D72CD">
          <w:rPr>
            <w:rFonts w:ascii="Times New Roman" w:hAnsi="Times New Roman" w:cs="Times New Roman"/>
            <w:noProof/>
          </w:rPr>
          <w:fldChar w:fldCharType="end"/>
        </w:r>
      </w:p>
    </w:sdtContent>
  </w:sdt>
  <w:p w14:paraId="424F3920" w14:textId="77777777" w:rsidR="00B7772F" w:rsidRDefault="00B7772F">
    <w:pPr>
      <w:pStyle w:val="Normal1"/>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5916F" w14:textId="77777777" w:rsidR="00487BEC" w:rsidRDefault="00487BE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D9AFC4" w14:textId="77777777" w:rsidR="00227706" w:rsidRDefault="00227706" w:rsidP="00F037AB">
      <w:pPr>
        <w:spacing w:after="0" w:line="240" w:lineRule="auto"/>
      </w:pPr>
      <w:r>
        <w:separator/>
      </w:r>
    </w:p>
  </w:footnote>
  <w:footnote w:type="continuationSeparator" w:id="0">
    <w:p w14:paraId="7CB08B76" w14:textId="77777777" w:rsidR="00227706" w:rsidRDefault="00227706" w:rsidP="00F037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6CE23" w14:textId="55918ED5" w:rsidR="00487BEC" w:rsidRDefault="00227706">
    <w:pPr>
      <w:pStyle w:val="Header"/>
    </w:pPr>
    <w:r>
      <w:rPr>
        <w:noProof/>
      </w:rPr>
      <w:pict w14:anchorId="29B310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215719" o:spid="_x0000_s2050" type="#_x0000_t136" style="position:absolute;margin-left:0;margin-top:0;width:526.9pt;height:58.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37921" w14:textId="348807A6" w:rsidR="001D72CD" w:rsidRPr="001D72CD" w:rsidRDefault="00227706" w:rsidP="001D72CD">
    <w:pPr>
      <w:pStyle w:val="Header"/>
      <w:tabs>
        <w:tab w:val="clear" w:pos="4680"/>
        <w:tab w:val="clear" w:pos="9360"/>
      </w:tabs>
      <w:rPr>
        <w:rFonts w:ascii="Times New Roman" w:hAnsi="Times New Roman" w:cs="Times New Roman"/>
      </w:rPr>
    </w:pPr>
    <w:r>
      <w:rPr>
        <w:noProof/>
      </w:rPr>
      <w:pict w14:anchorId="2BB75D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215720" o:spid="_x0000_s2051" type="#_x0000_t136" style="position:absolute;margin-left:0;margin-top:0;width:526.9pt;height:58.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5B599" w14:textId="2E524B87" w:rsidR="00487BEC" w:rsidRDefault="00227706">
    <w:pPr>
      <w:pStyle w:val="Header"/>
    </w:pPr>
    <w:r>
      <w:rPr>
        <w:noProof/>
      </w:rPr>
      <w:pict w14:anchorId="71037F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215718" o:spid="_x0000_s2049" type="#_x0000_t136" style="position:absolute;margin-left:0;margin-top:0;width:526.9pt;height:58.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22AF1"/>
    <w:multiLevelType w:val="multilevel"/>
    <w:tmpl w:val="52CCEC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4DE3DE9"/>
    <w:multiLevelType w:val="hybridMultilevel"/>
    <w:tmpl w:val="B776D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uel Babatunde">
    <w15:presenceInfo w15:providerId="None" w15:userId="Samuel Babatun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037AB"/>
    <w:rsid w:val="000026D4"/>
    <w:rsid w:val="00023F75"/>
    <w:rsid w:val="00063E83"/>
    <w:rsid w:val="00066C16"/>
    <w:rsid w:val="000703E4"/>
    <w:rsid w:val="00070879"/>
    <w:rsid w:val="00093282"/>
    <w:rsid w:val="001136A8"/>
    <w:rsid w:val="00125F77"/>
    <w:rsid w:val="00187E77"/>
    <w:rsid w:val="00193244"/>
    <w:rsid w:val="0019654C"/>
    <w:rsid w:val="001B0B18"/>
    <w:rsid w:val="001C4D12"/>
    <w:rsid w:val="001D72CD"/>
    <w:rsid w:val="001E599F"/>
    <w:rsid w:val="001E61E8"/>
    <w:rsid w:val="001F20A6"/>
    <w:rsid w:val="0020687A"/>
    <w:rsid w:val="002237AB"/>
    <w:rsid w:val="00227706"/>
    <w:rsid w:val="00250D6B"/>
    <w:rsid w:val="00262ECC"/>
    <w:rsid w:val="00294313"/>
    <w:rsid w:val="002F35DF"/>
    <w:rsid w:val="00320836"/>
    <w:rsid w:val="0034634F"/>
    <w:rsid w:val="00347E01"/>
    <w:rsid w:val="00363DA5"/>
    <w:rsid w:val="00367A1C"/>
    <w:rsid w:val="003B30A5"/>
    <w:rsid w:val="003C22AC"/>
    <w:rsid w:val="004417D3"/>
    <w:rsid w:val="00446DA8"/>
    <w:rsid w:val="004471EC"/>
    <w:rsid w:val="00486064"/>
    <w:rsid w:val="00487BEC"/>
    <w:rsid w:val="00491AB2"/>
    <w:rsid w:val="004B2C9C"/>
    <w:rsid w:val="004C307A"/>
    <w:rsid w:val="0050192B"/>
    <w:rsid w:val="00520959"/>
    <w:rsid w:val="00550233"/>
    <w:rsid w:val="00565E18"/>
    <w:rsid w:val="005A7AF9"/>
    <w:rsid w:val="005B3B2E"/>
    <w:rsid w:val="005E5748"/>
    <w:rsid w:val="006027CB"/>
    <w:rsid w:val="0061390A"/>
    <w:rsid w:val="00623EF1"/>
    <w:rsid w:val="006328E0"/>
    <w:rsid w:val="006350B2"/>
    <w:rsid w:val="00635540"/>
    <w:rsid w:val="00655574"/>
    <w:rsid w:val="00656559"/>
    <w:rsid w:val="00656EF2"/>
    <w:rsid w:val="006920A9"/>
    <w:rsid w:val="00694E81"/>
    <w:rsid w:val="006D10BF"/>
    <w:rsid w:val="006D417E"/>
    <w:rsid w:val="006D7057"/>
    <w:rsid w:val="006E1CE8"/>
    <w:rsid w:val="00757F0C"/>
    <w:rsid w:val="007829EB"/>
    <w:rsid w:val="00783E24"/>
    <w:rsid w:val="007A29DD"/>
    <w:rsid w:val="007A6FFF"/>
    <w:rsid w:val="007D5361"/>
    <w:rsid w:val="007D6D34"/>
    <w:rsid w:val="007E356C"/>
    <w:rsid w:val="007F1E66"/>
    <w:rsid w:val="007F7575"/>
    <w:rsid w:val="00807F2F"/>
    <w:rsid w:val="008163CB"/>
    <w:rsid w:val="00826149"/>
    <w:rsid w:val="00856016"/>
    <w:rsid w:val="00856958"/>
    <w:rsid w:val="008B5356"/>
    <w:rsid w:val="008B75C9"/>
    <w:rsid w:val="008F5798"/>
    <w:rsid w:val="00905C59"/>
    <w:rsid w:val="00930F4F"/>
    <w:rsid w:val="00945F5A"/>
    <w:rsid w:val="009A60F1"/>
    <w:rsid w:val="009E15EF"/>
    <w:rsid w:val="00A01D36"/>
    <w:rsid w:val="00A402FD"/>
    <w:rsid w:val="00A40B2D"/>
    <w:rsid w:val="00A70A99"/>
    <w:rsid w:val="00A84990"/>
    <w:rsid w:val="00A85372"/>
    <w:rsid w:val="00AC74CE"/>
    <w:rsid w:val="00AD4967"/>
    <w:rsid w:val="00B02545"/>
    <w:rsid w:val="00B12D9D"/>
    <w:rsid w:val="00B377F5"/>
    <w:rsid w:val="00B5282A"/>
    <w:rsid w:val="00B67E5E"/>
    <w:rsid w:val="00B7772F"/>
    <w:rsid w:val="00BB161A"/>
    <w:rsid w:val="00BE2104"/>
    <w:rsid w:val="00C16B24"/>
    <w:rsid w:val="00C332D6"/>
    <w:rsid w:val="00C37805"/>
    <w:rsid w:val="00C57AE4"/>
    <w:rsid w:val="00C64A11"/>
    <w:rsid w:val="00C705CC"/>
    <w:rsid w:val="00C70B1D"/>
    <w:rsid w:val="00C72E08"/>
    <w:rsid w:val="00CA22AB"/>
    <w:rsid w:val="00CC1ACC"/>
    <w:rsid w:val="00CC56A5"/>
    <w:rsid w:val="00CD54DF"/>
    <w:rsid w:val="00CD7FFA"/>
    <w:rsid w:val="00CE3A2D"/>
    <w:rsid w:val="00D24F0D"/>
    <w:rsid w:val="00D56934"/>
    <w:rsid w:val="00DB053B"/>
    <w:rsid w:val="00E14C70"/>
    <w:rsid w:val="00E41C6E"/>
    <w:rsid w:val="00E51745"/>
    <w:rsid w:val="00E56D51"/>
    <w:rsid w:val="00E636B1"/>
    <w:rsid w:val="00EA7719"/>
    <w:rsid w:val="00EB0BE7"/>
    <w:rsid w:val="00EE3A5C"/>
    <w:rsid w:val="00EF3144"/>
    <w:rsid w:val="00F037AB"/>
    <w:rsid w:val="00F260C0"/>
    <w:rsid w:val="00F56517"/>
    <w:rsid w:val="00F56729"/>
    <w:rsid w:val="00FA303D"/>
    <w:rsid w:val="00FD1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866F4C"/>
  <w15:docId w15:val="{4CB6E5E1-C38C-42BE-A31C-AFBA05D7B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en-IN"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rsid w:val="00F037AB"/>
    <w:pPr>
      <w:keepNext/>
      <w:keepLines/>
      <w:spacing w:before="480" w:after="120"/>
      <w:outlineLvl w:val="0"/>
    </w:pPr>
    <w:rPr>
      <w:b/>
      <w:sz w:val="48"/>
      <w:szCs w:val="48"/>
    </w:rPr>
  </w:style>
  <w:style w:type="paragraph" w:styleId="Heading2">
    <w:name w:val="heading 2"/>
    <w:basedOn w:val="Normal1"/>
    <w:next w:val="Normal1"/>
    <w:rsid w:val="00F037AB"/>
    <w:pPr>
      <w:keepNext/>
      <w:keepLines/>
      <w:spacing w:before="360" w:after="80"/>
      <w:outlineLvl w:val="1"/>
    </w:pPr>
    <w:rPr>
      <w:b/>
      <w:sz w:val="36"/>
      <w:szCs w:val="36"/>
    </w:rPr>
  </w:style>
  <w:style w:type="paragraph" w:styleId="Heading3">
    <w:name w:val="heading 3"/>
    <w:basedOn w:val="Normal1"/>
    <w:next w:val="Normal1"/>
    <w:rsid w:val="00F037AB"/>
    <w:pPr>
      <w:spacing w:line="240" w:lineRule="auto"/>
      <w:outlineLvl w:val="2"/>
    </w:pPr>
    <w:rPr>
      <w:rFonts w:ascii="Times New Roman" w:eastAsia="Times New Roman" w:hAnsi="Times New Roman" w:cs="Times New Roman"/>
      <w:b/>
      <w:sz w:val="27"/>
      <w:szCs w:val="27"/>
    </w:rPr>
  </w:style>
  <w:style w:type="paragraph" w:styleId="Heading4">
    <w:name w:val="heading 4"/>
    <w:basedOn w:val="Normal1"/>
    <w:next w:val="Normal1"/>
    <w:rsid w:val="00F037AB"/>
    <w:pPr>
      <w:keepNext/>
      <w:keepLines/>
      <w:spacing w:before="40" w:after="0"/>
      <w:outlineLvl w:val="3"/>
    </w:pPr>
    <w:rPr>
      <w:rFonts w:ascii="Calibri" w:eastAsia="Calibri" w:hAnsi="Calibri" w:cs="Calibri"/>
      <w:i/>
      <w:color w:val="2E75B5"/>
    </w:rPr>
  </w:style>
  <w:style w:type="paragraph" w:styleId="Heading5">
    <w:name w:val="heading 5"/>
    <w:basedOn w:val="Normal1"/>
    <w:next w:val="Normal1"/>
    <w:rsid w:val="00F037AB"/>
    <w:pPr>
      <w:keepNext/>
      <w:keepLines/>
      <w:spacing w:before="220" w:after="40"/>
      <w:outlineLvl w:val="4"/>
    </w:pPr>
    <w:rPr>
      <w:b/>
      <w:sz w:val="22"/>
      <w:szCs w:val="22"/>
    </w:rPr>
  </w:style>
  <w:style w:type="paragraph" w:styleId="Heading6">
    <w:name w:val="heading 6"/>
    <w:basedOn w:val="Normal1"/>
    <w:next w:val="Normal1"/>
    <w:rsid w:val="00F037A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F037AB"/>
    <w:tblPr>
      <w:tblCellMar>
        <w:top w:w="100" w:type="dxa"/>
        <w:left w:w="100" w:type="dxa"/>
        <w:bottom w:w="100" w:type="dxa"/>
        <w:right w:w="100" w:type="dxa"/>
      </w:tblCellMar>
    </w:tblPr>
  </w:style>
  <w:style w:type="paragraph" w:customStyle="1" w:styleId="Normal1">
    <w:name w:val="Normal1"/>
    <w:rsid w:val="00F037AB"/>
  </w:style>
  <w:style w:type="paragraph" w:styleId="Title">
    <w:name w:val="Title"/>
    <w:basedOn w:val="Normal1"/>
    <w:next w:val="Normal1"/>
    <w:rsid w:val="00F037AB"/>
    <w:pPr>
      <w:keepNext/>
      <w:keepLines/>
      <w:spacing w:before="480" w:after="120"/>
    </w:pPr>
    <w:rPr>
      <w:b/>
      <w:sz w:val="72"/>
      <w:szCs w:val="72"/>
    </w:rPr>
  </w:style>
  <w:style w:type="paragraph" w:styleId="Subtitle">
    <w:name w:val="Subtitle"/>
    <w:basedOn w:val="Normal1"/>
    <w:next w:val="Normal1"/>
    <w:rsid w:val="00F037AB"/>
    <w:pPr>
      <w:keepNext/>
      <w:keepLines/>
      <w:spacing w:before="360" w:after="80"/>
    </w:pPr>
    <w:rPr>
      <w:rFonts w:ascii="Georgia" w:eastAsia="Georgia" w:hAnsi="Georgia" w:cs="Georgia"/>
      <w:i/>
      <w:color w:val="666666"/>
      <w:sz w:val="48"/>
      <w:szCs w:val="48"/>
    </w:rPr>
  </w:style>
  <w:style w:type="table" w:customStyle="1" w:styleId="a">
    <w:basedOn w:val="TableNormal0"/>
    <w:rsid w:val="00F037AB"/>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rsid w:val="00F037AB"/>
    <w:pPr>
      <w:spacing w:after="0" w:line="240" w:lineRule="auto"/>
    </w:pPr>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7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72F"/>
    <w:rPr>
      <w:rFonts w:ascii="Tahoma" w:hAnsi="Tahoma" w:cs="Tahoma"/>
      <w:sz w:val="16"/>
      <w:szCs w:val="16"/>
    </w:rPr>
  </w:style>
  <w:style w:type="table" w:styleId="TableGrid">
    <w:name w:val="Table Grid"/>
    <w:basedOn w:val="TableNormal"/>
    <w:uiPriority w:val="59"/>
    <w:rsid w:val="00B777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D7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2CD"/>
  </w:style>
  <w:style w:type="paragraph" w:styleId="Footer">
    <w:name w:val="footer"/>
    <w:basedOn w:val="Normal"/>
    <w:link w:val="FooterChar"/>
    <w:uiPriority w:val="99"/>
    <w:unhideWhenUsed/>
    <w:rsid w:val="001D7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2CD"/>
  </w:style>
  <w:style w:type="character" w:styleId="Hyperlink">
    <w:name w:val="Hyperlink"/>
    <w:basedOn w:val="DefaultParagraphFont"/>
    <w:uiPriority w:val="99"/>
    <w:unhideWhenUsed/>
    <w:rsid w:val="00EF3144"/>
    <w:rPr>
      <w:color w:val="0000FF" w:themeColor="hyperlink"/>
      <w:u w:val="single"/>
    </w:rPr>
  </w:style>
  <w:style w:type="character" w:customStyle="1" w:styleId="UnresolvedMention">
    <w:name w:val="Unresolved Mention"/>
    <w:basedOn w:val="DefaultParagraphFont"/>
    <w:uiPriority w:val="99"/>
    <w:semiHidden/>
    <w:unhideWhenUsed/>
    <w:rsid w:val="00EF3144"/>
    <w:rPr>
      <w:color w:val="605E5C"/>
      <w:shd w:val="clear" w:color="auto" w:fill="E1DFDD"/>
    </w:rPr>
  </w:style>
  <w:style w:type="character" w:styleId="CommentReference">
    <w:name w:val="annotation reference"/>
    <w:basedOn w:val="DefaultParagraphFont"/>
    <w:uiPriority w:val="99"/>
    <w:semiHidden/>
    <w:unhideWhenUsed/>
    <w:rsid w:val="00930F4F"/>
    <w:rPr>
      <w:sz w:val="16"/>
      <w:szCs w:val="16"/>
    </w:rPr>
  </w:style>
  <w:style w:type="paragraph" w:styleId="CommentText">
    <w:name w:val="annotation text"/>
    <w:basedOn w:val="Normal"/>
    <w:link w:val="CommentTextChar"/>
    <w:uiPriority w:val="99"/>
    <w:semiHidden/>
    <w:unhideWhenUsed/>
    <w:rsid w:val="00930F4F"/>
    <w:pPr>
      <w:spacing w:line="240" w:lineRule="auto"/>
    </w:pPr>
    <w:rPr>
      <w:sz w:val="20"/>
      <w:szCs w:val="20"/>
    </w:rPr>
  </w:style>
  <w:style w:type="character" w:customStyle="1" w:styleId="CommentTextChar">
    <w:name w:val="Comment Text Char"/>
    <w:basedOn w:val="DefaultParagraphFont"/>
    <w:link w:val="CommentText"/>
    <w:uiPriority w:val="99"/>
    <w:semiHidden/>
    <w:rsid w:val="00930F4F"/>
    <w:rPr>
      <w:sz w:val="20"/>
      <w:szCs w:val="20"/>
    </w:rPr>
  </w:style>
  <w:style w:type="paragraph" w:styleId="CommentSubject">
    <w:name w:val="annotation subject"/>
    <w:basedOn w:val="CommentText"/>
    <w:next w:val="CommentText"/>
    <w:link w:val="CommentSubjectChar"/>
    <w:uiPriority w:val="99"/>
    <w:semiHidden/>
    <w:unhideWhenUsed/>
    <w:rsid w:val="00930F4F"/>
    <w:rPr>
      <w:b/>
      <w:bCs/>
    </w:rPr>
  </w:style>
  <w:style w:type="character" w:customStyle="1" w:styleId="CommentSubjectChar">
    <w:name w:val="Comment Subject Char"/>
    <w:basedOn w:val="CommentTextChar"/>
    <w:link w:val="CommentSubject"/>
    <w:uiPriority w:val="99"/>
    <w:semiHidden/>
    <w:rsid w:val="00930F4F"/>
    <w:rPr>
      <w:b/>
      <w:bCs/>
      <w:sz w:val="20"/>
      <w:szCs w:val="20"/>
    </w:rPr>
  </w:style>
  <w:style w:type="paragraph" w:styleId="NormalWeb">
    <w:name w:val="Normal (Web)"/>
    <w:basedOn w:val="Normal"/>
    <w:uiPriority w:val="99"/>
    <w:semiHidden/>
    <w:unhideWhenUsed/>
    <w:rsid w:val="00930F4F"/>
    <w:pPr>
      <w:spacing w:before="100" w:beforeAutospacing="1" w:after="100" w:afterAutospacing="1" w:line="240" w:lineRule="auto"/>
    </w:pPr>
    <w:rPr>
      <w:rFonts w:ascii="Times New Roman" w:eastAsia="Times New Roman" w:hAnsi="Times New Roman" w:cs="Times New Roman"/>
      <w:lang w:val="en-US"/>
    </w:rPr>
  </w:style>
  <w:style w:type="character" w:styleId="Emphasis">
    <w:name w:val="Emphasis"/>
    <w:basedOn w:val="DefaultParagraphFont"/>
    <w:uiPriority w:val="20"/>
    <w:qFormat/>
    <w:rsid w:val="00930F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6398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2.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edis.ifas.ufl.edu/in205" TargetMode="External"/><Relationship Id="rId43" Type="http://schemas.microsoft.com/office/2011/relationships/people" Target="peop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Sheet1!$C$3</c:f>
              <c:strCache>
                <c:ptCount val="1"/>
                <c:pt idx="0">
                  <c:v>Flesh fly 1</c:v>
                </c:pt>
              </c:strCache>
            </c:strRef>
          </c:tx>
          <c:spPr>
            <a:solidFill>
              <a:schemeClr val="accent1"/>
            </a:solidFill>
            <a:ln>
              <a:noFill/>
            </a:ln>
            <a:effectLst/>
            <a:sp3d/>
          </c:spPr>
          <c:invertIfNegative val="0"/>
          <c:cat>
            <c:strRef>
              <c:f>Sheet1!$B$4:$B$11</c:f>
              <c:strCache>
                <c:ptCount val="8"/>
                <c:pt idx="0">
                  <c:v>Costa</c:v>
                </c:pt>
                <c:pt idx="1">
                  <c:v>Radial fork</c:v>
                </c:pt>
                <c:pt idx="2">
                  <c:v>Sub costa</c:v>
                </c:pt>
                <c:pt idx="3">
                  <c:v>anal lobe</c:v>
                </c:pt>
                <c:pt idx="4">
                  <c:v>Second basal cell</c:v>
                </c:pt>
                <c:pt idx="5">
                  <c:v>Radial stem vein</c:v>
                </c:pt>
                <c:pt idx="6">
                  <c:v>first basal cell</c:v>
                </c:pt>
                <c:pt idx="7">
                  <c:v>Humoral cross vein</c:v>
                </c:pt>
              </c:strCache>
            </c:strRef>
          </c:cat>
          <c:val>
            <c:numRef>
              <c:f>Sheet1!$C$4:$C$11</c:f>
              <c:numCache>
                <c:formatCode>General</c:formatCode>
                <c:ptCount val="8"/>
                <c:pt idx="0">
                  <c:v>3546.28</c:v>
                </c:pt>
                <c:pt idx="1">
                  <c:v>925.46</c:v>
                </c:pt>
                <c:pt idx="2">
                  <c:v>1509.3</c:v>
                </c:pt>
                <c:pt idx="3">
                  <c:v>691.63</c:v>
                </c:pt>
                <c:pt idx="4">
                  <c:v>741.88</c:v>
                </c:pt>
                <c:pt idx="5">
                  <c:v>1018.06</c:v>
                </c:pt>
                <c:pt idx="6">
                  <c:v>962.28</c:v>
                </c:pt>
                <c:pt idx="7">
                  <c:v>631.69000000000005</c:v>
                </c:pt>
              </c:numCache>
            </c:numRef>
          </c:val>
          <c:extLst>
            <c:ext xmlns:c16="http://schemas.microsoft.com/office/drawing/2014/chart" uri="{C3380CC4-5D6E-409C-BE32-E72D297353CC}">
              <c16:uniqueId val="{00000000-9F8C-49A7-A71E-CEAEFAB448F3}"/>
            </c:ext>
          </c:extLst>
        </c:ser>
        <c:ser>
          <c:idx val="1"/>
          <c:order val="1"/>
          <c:tx>
            <c:strRef>
              <c:f>Sheet1!$D$3</c:f>
              <c:strCache>
                <c:ptCount val="1"/>
                <c:pt idx="0">
                  <c:v>Flesh fly 2</c:v>
                </c:pt>
              </c:strCache>
            </c:strRef>
          </c:tx>
          <c:spPr>
            <a:solidFill>
              <a:schemeClr val="accent2"/>
            </a:solidFill>
            <a:ln>
              <a:noFill/>
            </a:ln>
            <a:effectLst/>
            <a:sp3d/>
          </c:spPr>
          <c:invertIfNegative val="0"/>
          <c:cat>
            <c:strRef>
              <c:f>Sheet1!$B$4:$B$11</c:f>
              <c:strCache>
                <c:ptCount val="8"/>
                <c:pt idx="0">
                  <c:v>Costa</c:v>
                </c:pt>
                <c:pt idx="1">
                  <c:v>Radial fork</c:v>
                </c:pt>
                <c:pt idx="2">
                  <c:v>Sub costa</c:v>
                </c:pt>
                <c:pt idx="3">
                  <c:v>anal lobe</c:v>
                </c:pt>
                <c:pt idx="4">
                  <c:v>Second basal cell</c:v>
                </c:pt>
                <c:pt idx="5">
                  <c:v>Radial stem vein</c:v>
                </c:pt>
                <c:pt idx="6">
                  <c:v>first basal cell</c:v>
                </c:pt>
                <c:pt idx="7">
                  <c:v>Humoral cross vein</c:v>
                </c:pt>
              </c:strCache>
            </c:strRef>
          </c:cat>
          <c:val>
            <c:numRef>
              <c:f>Sheet1!$D$4:$D$11</c:f>
              <c:numCache>
                <c:formatCode>General</c:formatCode>
                <c:ptCount val="8"/>
                <c:pt idx="0">
                  <c:v>4356.29</c:v>
                </c:pt>
                <c:pt idx="1">
                  <c:v>1135.24</c:v>
                </c:pt>
                <c:pt idx="2">
                  <c:v>1296.58</c:v>
                </c:pt>
                <c:pt idx="3">
                  <c:v>899.67</c:v>
                </c:pt>
                <c:pt idx="4">
                  <c:v>875.97</c:v>
                </c:pt>
                <c:pt idx="5">
                  <c:v>1238.47</c:v>
                </c:pt>
                <c:pt idx="6">
                  <c:v>730.51</c:v>
                </c:pt>
                <c:pt idx="7">
                  <c:v>775.99</c:v>
                </c:pt>
              </c:numCache>
            </c:numRef>
          </c:val>
          <c:extLst>
            <c:ext xmlns:c16="http://schemas.microsoft.com/office/drawing/2014/chart" uri="{C3380CC4-5D6E-409C-BE32-E72D297353CC}">
              <c16:uniqueId val="{00000001-9F8C-49A7-A71E-CEAEFAB448F3}"/>
            </c:ext>
          </c:extLst>
        </c:ser>
        <c:ser>
          <c:idx val="2"/>
          <c:order val="2"/>
          <c:tx>
            <c:strRef>
              <c:f>Sheet1!$E$3</c:f>
              <c:strCache>
                <c:ptCount val="1"/>
                <c:pt idx="0">
                  <c:v>Flesh fly 3</c:v>
                </c:pt>
              </c:strCache>
            </c:strRef>
          </c:tx>
          <c:spPr>
            <a:solidFill>
              <a:schemeClr val="accent3"/>
            </a:solidFill>
            <a:ln>
              <a:noFill/>
            </a:ln>
            <a:effectLst/>
            <a:sp3d/>
          </c:spPr>
          <c:invertIfNegative val="0"/>
          <c:cat>
            <c:strRef>
              <c:f>Sheet1!$B$4:$B$11</c:f>
              <c:strCache>
                <c:ptCount val="8"/>
                <c:pt idx="0">
                  <c:v>Costa</c:v>
                </c:pt>
                <c:pt idx="1">
                  <c:v>Radial fork</c:v>
                </c:pt>
                <c:pt idx="2">
                  <c:v>Sub costa</c:v>
                </c:pt>
                <c:pt idx="3">
                  <c:v>anal lobe</c:v>
                </c:pt>
                <c:pt idx="4">
                  <c:v>Second basal cell</c:v>
                </c:pt>
                <c:pt idx="5">
                  <c:v>Radial stem vein</c:v>
                </c:pt>
                <c:pt idx="6">
                  <c:v>first basal cell</c:v>
                </c:pt>
                <c:pt idx="7">
                  <c:v>Humoral cross vein</c:v>
                </c:pt>
              </c:strCache>
            </c:strRef>
          </c:cat>
          <c:val>
            <c:numRef>
              <c:f>Sheet1!$E$4:$E$11</c:f>
              <c:numCache>
                <c:formatCode>General</c:formatCode>
                <c:ptCount val="8"/>
                <c:pt idx="0">
                  <c:v>5246.29</c:v>
                </c:pt>
                <c:pt idx="1">
                  <c:v>1379.46</c:v>
                </c:pt>
                <c:pt idx="2">
                  <c:v>1461.55</c:v>
                </c:pt>
                <c:pt idx="3">
                  <c:v>640.78</c:v>
                </c:pt>
                <c:pt idx="4">
                  <c:v>882.79</c:v>
                </c:pt>
                <c:pt idx="5">
                  <c:v>1080.17</c:v>
                </c:pt>
                <c:pt idx="6">
                  <c:v>939.84</c:v>
                </c:pt>
                <c:pt idx="7">
                  <c:v>749.43</c:v>
                </c:pt>
              </c:numCache>
            </c:numRef>
          </c:val>
          <c:extLst>
            <c:ext xmlns:c16="http://schemas.microsoft.com/office/drawing/2014/chart" uri="{C3380CC4-5D6E-409C-BE32-E72D297353CC}">
              <c16:uniqueId val="{00000002-9F8C-49A7-A71E-CEAEFAB448F3}"/>
            </c:ext>
          </c:extLst>
        </c:ser>
        <c:ser>
          <c:idx val="3"/>
          <c:order val="3"/>
          <c:tx>
            <c:strRef>
              <c:f>Sheet1!$F$3</c:f>
              <c:strCache>
                <c:ptCount val="1"/>
                <c:pt idx="0">
                  <c:v>Flesh fly 4</c:v>
                </c:pt>
              </c:strCache>
            </c:strRef>
          </c:tx>
          <c:spPr>
            <a:solidFill>
              <a:schemeClr val="accent4"/>
            </a:solidFill>
            <a:ln>
              <a:noFill/>
            </a:ln>
            <a:effectLst/>
            <a:sp3d/>
          </c:spPr>
          <c:invertIfNegative val="0"/>
          <c:cat>
            <c:strRef>
              <c:f>Sheet1!$B$4:$B$11</c:f>
              <c:strCache>
                <c:ptCount val="8"/>
                <c:pt idx="0">
                  <c:v>Costa</c:v>
                </c:pt>
                <c:pt idx="1">
                  <c:v>Radial fork</c:v>
                </c:pt>
                <c:pt idx="2">
                  <c:v>Sub costa</c:v>
                </c:pt>
                <c:pt idx="3">
                  <c:v>anal lobe</c:v>
                </c:pt>
                <c:pt idx="4">
                  <c:v>Second basal cell</c:v>
                </c:pt>
                <c:pt idx="5">
                  <c:v>Radial stem vein</c:v>
                </c:pt>
                <c:pt idx="6">
                  <c:v>first basal cell</c:v>
                </c:pt>
                <c:pt idx="7">
                  <c:v>Humoral cross vein</c:v>
                </c:pt>
              </c:strCache>
            </c:strRef>
          </c:cat>
          <c:val>
            <c:numRef>
              <c:f>Sheet1!$F$4:$F$11</c:f>
              <c:numCache>
                <c:formatCode>General</c:formatCode>
                <c:ptCount val="8"/>
                <c:pt idx="0">
                  <c:v>4115.97</c:v>
                </c:pt>
                <c:pt idx="1">
                  <c:v>1441.25</c:v>
                </c:pt>
                <c:pt idx="2">
                  <c:v>2018.14</c:v>
                </c:pt>
                <c:pt idx="3">
                  <c:v>838.57</c:v>
                </c:pt>
                <c:pt idx="4">
                  <c:v>1414.25</c:v>
                </c:pt>
                <c:pt idx="5">
                  <c:v>1130.6300000000001</c:v>
                </c:pt>
                <c:pt idx="6">
                  <c:v>1037.1199999999999</c:v>
                </c:pt>
                <c:pt idx="7">
                  <c:v>402.57</c:v>
                </c:pt>
              </c:numCache>
            </c:numRef>
          </c:val>
          <c:extLst>
            <c:ext xmlns:c16="http://schemas.microsoft.com/office/drawing/2014/chart" uri="{C3380CC4-5D6E-409C-BE32-E72D297353CC}">
              <c16:uniqueId val="{00000003-9F8C-49A7-A71E-CEAEFAB448F3}"/>
            </c:ext>
          </c:extLst>
        </c:ser>
        <c:ser>
          <c:idx val="4"/>
          <c:order val="4"/>
          <c:tx>
            <c:strRef>
              <c:f>Sheet1!$G$3</c:f>
              <c:strCache>
                <c:ptCount val="1"/>
                <c:pt idx="0">
                  <c:v>Flesh fly 5</c:v>
                </c:pt>
              </c:strCache>
            </c:strRef>
          </c:tx>
          <c:spPr>
            <a:solidFill>
              <a:schemeClr val="accent5"/>
            </a:solidFill>
            <a:ln>
              <a:noFill/>
            </a:ln>
            <a:effectLst/>
            <a:sp3d/>
          </c:spPr>
          <c:invertIfNegative val="0"/>
          <c:cat>
            <c:strRef>
              <c:f>Sheet1!$B$4:$B$11</c:f>
              <c:strCache>
                <c:ptCount val="8"/>
                <c:pt idx="0">
                  <c:v>Costa</c:v>
                </c:pt>
                <c:pt idx="1">
                  <c:v>Radial fork</c:v>
                </c:pt>
                <c:pt idx="2">
                  <c:v>Sub costa</c:v>
                </c:pt>
                <c:pt idx="3">
                  <c:v>anal lobe</c:v>
                </c:pt>
                <c:pt idx="4">
                  <c:v>Second basal cell</c:v>
                </c:pt>
                <c:pt idx="5">
                  <c:v>Radial stem vein</c:v>
                </c:pt>
                <c:pt idx="6">
                  <c:v>first basal cell</c:v>
                </c:pt>
                <c:pt idx="7">
                  <c:v>Humoral cross vein</c:v>
                </c:pt>
              </c:strCache>
            </c:strRef>
          </c:cat>
          <c:val>
            <c:numRef>
              <c:f>Sheet1!$G$4:$G$11</c:f>
              <c:numCache>
                <c:formatCode>General</c:formatCode>
                <c:ptCount val="8"/>
                <c:pt idx="0">
                  <c:v>3127.78</c:v>
                </c:pt>
                <c:pt idx="1">
                  <c:v>918.26</c:v>
                </c:pt>
                <c:pt idx="2">
                  <c:v>1373.42</c:v>
                </c:pt>
                <c:pt idx="3">
                  <c:v>120.75</c:v>
                </c:pt>
                <c:pt idx="4">
                  <c:v>319.99</c:v>
                </c:pt>
                <c:pt idx="5">
                  <c:v>667.08</c:v>
                </c:pt>
                <c:pt idx="6">
                  <c:v>628.78</c:v>
                </c:pt>
                <c:pt idx="7">
                  <c:v>120.75</c:v>
                </c:pt>
              </c:numCache>
            </c:numRef>
          </c:val>
          <c:extLst>
            <c:ext xmlns:c16="http://schemas.microsoft.com/office/drawing/2014/chart" uri="{C3380CC4-5D6E-409C-BE32-E72D297353CC}">
              <c16:uniqueId val="{00000004-9F8C-49A7-A71E-CEAEFAB448F3}"/>
            </c:ext>
          </c:extLst>
        </c:ser>
        <c:ser>
          <c:idx val="5"/>
          <c:order val="5"/>
          <c:tx>
            <c:strRef>
              <c:f>Sheet1!$H$3</c:f>
              <c:strCache>
                <c:ptCount val="1"/>
                <c:pt idx="0">
                  <c:v>Flesh fly 6</c:v>
                </c:pt>
              </c:strCache>
            </c:strRef>
          </c:tx>
          <c:spPr>
            <a:solidFill>
              <a:schemeClr val="accent6"/>
            </a:solidFill>
            <a:ln>
              <a:noFill/>
            </a:ln>
            <a:effectLst/>
            <a:sp3d/>
          </c:spPr>
          <c:invertIfNegative val="0"/>
          <c:cat>
            <c:strRef>
              <c:f>Sheet1!$B$4:$B$11</c:f>
              <c:strCache>
                <c:ptCount val="8"/>
                <c:pt idx="0">
                  <c:v>Costa</c:v>
                </c:pt>
                <c:pt idx="1">
                  <c:v>Radial fork</c:v>
                </c:pt>
                <c:pt idx="2">
                  <c:v>Sub costa</c:v>
                </c:pt>
                <c:pt idx="3">
                  <c:v>anal lobe</c:v>
                </c:pt>
                <c:pt idx="4">
                  <c:v>Second basal cell</c:v>
                </c:pt>
                <c:pt idx="5">
                  <c:v>Radial stem vein</c:v>
                </c:pt>
                <c:pt idx="6">
                  <c:v>first basal cell</c:v>
                </c:pt>
                <c:pt idx="7">
                  <c:v>Humoral cross vein</c:v>
                </c:pt>
              </c:strCache>
            </c:strRef>
          </c:cat>
          <c:val>
            <c:numRef>
              <c:f>Sheet1!$H$4:$H$11</c:f>
              <c:numCache>
                <c:formatCode>General</c:formatCode>
                <c:ptCount val="8"/>
                <c:pt idx="0">
                  <c:v>4384.59</c:v>
                </c:pt>
                <c:pt idx="1">
                  <c:v>1293.3499999999999</c:v>
                </c:pt>
                <c:pt idx="2">
                  <c:v>1566.57</c:v>
                </c:pt>
                <c:pt idx="3">
                  <c:v>888.64</c:v>
                </c:pt>
                <c:pt idx="4">
                  <c:v>1037.9100000000001</c:v>
                </c:pt>
                <c:pt idx="5">
                  <c:v>2385.81</c:v>
                </c:pt>
                <c:pt idx="6">
                  <c:v>1252.02</c:v>
                </c:pt>
                <c:pt idx="7">
                  <c:v>881.11</c:v>
                </c:pt>
              </c:numCache>
            </c:numRef>
          </c:val>
          <c:extLst>
            <c:ext xmlns:c16="http://schemas.microsoft.com/office/drawing/2014/chart" uri="{C3380CC4-5D6E-409C-BE32-E72D297353CC}">
              <c16:uniqueId val="{00000005-9F8C-49A7-A71E-CEAEFAB448F3}"/>
            </c:ext>
          </c:extLst>
        </c:ser>
        <c:dLbls>
          <c:showLegendKey val="0"/>
          <c:showVal val="0"/>
          <c:showCatName val="0"/>
          <c:showSerName val="0"/>
          <c:showPercent val="0"/>
          <c:showBubbleSize val="0"/>
        </c:dLbls>
        <c:gapWidth val="150"/>
        <c:shape val="box"/>
        <c:axId val="1106269264"/>
        <c:axId val="1106269808"/>
        <c:axId val="0"/>
      </c:bar3DChart>
      <c:catAx>
        <c:axId val="1106269264"/>
        <c:scaling>
          <c:orientation val="minMax"/>
        </c:scaling>
        <c:delete val="0"/>
        <c:axPos val="b"/>
        <c:numFmt formatCode="General" sourceLinked="1"/>
        <c:majorTickMark val="none"/>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6269808"/>
        <c:crosses val="autoZero"/>
        <c:auto val="1"/>
        <c:lblAlgn val="ctr"/>
        <c:lblOffset val="100"/>
        <c:noMultiLvlLbl val="0"/>
      </c:catAx>
      <c:valAx>
        <c:axId val="1106269808"/>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6269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Sheet2!$C$3</c:f>
              <c:strCache>
                <c:ptCount val="1"/>
                <c:pt idx="0">
                  <c:v>House fly 1</c:v>
                </c:pt>
              </c:strCache>
            </c:strRef>
          </c:tx>
          <c:spPr>
            <a:solidFill>
              <a:schemeClr val="accent1"/>
            </a:solidFill>
            <a:ln>
              <a:noFill/>
            </a:ln>
            <a:effectLst/>
            <a:sp3d/>
          </c:spPr>
          <c:invertIfNegative val="0"/>
          <c:cat>
            <c:strRef>
              <c:f>Sheet2!$B$4:$B$10</c:f>
              <c:strCache>
                <c:ptCount val="7"/>
                <c:pt idx="0">
                  <c:v>Costa</c:v>
                </c:pt>
                <c:pt idx="1">
                  <c:v>Second basal cell</c:v>
                </c:pt>
                <c:pt idx="2">
                  <c:v>Radial stem vein</c:v>
                </c:pt>
                <c:pt idx="3">
                  <c:v>Radial fork</c:v>
                </c:pt>
                <c:pt idx="4">
                  <c:v>First basal vein</c:v>
                </c:pt>
                <c:pt idx="5">
                  <c:v>Sub costa  </c:v>
                </c:pt>
                <c:pt idx="6">
                  <c:v>Humoral cross vein </c:v>
                </c:pt>
              </c:strCache>
            </c:strRef>
          </c:cat>
          <c:val>
            <c:numRef>
              <c:f>Sheet2!$C$4:$C$10</c:f>
              <c:numCache>
                <c:formatCode>General</c:formatCode>
                <c:ptCount val="7"/>
                <c:pt idx="0">
                  <c:v>1436.41</c:v>
                </c:pt>
                <c:pt idx="1">
                  <c:v>369.89</c:v>
                </c:pt>
                <c:pt idx="2">
                  <c:v>516.84</c:v>
                </c:pt>
                <c:pt idx="3">
                  <c:v>206.68</c:v>
                </c:pt>
                <c:pt idx="4">
                  <c:v>346.59</c:v>
                </c:pt>
                <c:pt idx="5">
                  <c:v>834.19</c:v>
                </c:pt>
                <c:pt idx="6">
                  <c:v>224.13</c:v>
                </c:pt>
              </c:numCache>
            </c:numRef>
          </c:val>
          <c:extLst>
            <c:ext xmlns:c16="http://schemas.microsoft.com/office/drawing/2014/chart" uri="{C3380CC4-5D6E-409C-BE32-E72D297353CC}">
              <c16:uniqueId val="{00000000-FB64-445D-A509-F6D12F949BC9}"/>
            </c:ext>
          </c:extLst>
        </c:ser>
        <c:ser>
          <c:idx val="1"/>
          <c:order val="1"/>
          <c:tx>
            <c:strRef>
              <c:f>Sheet2!$D$3</c:f>
              <c:strCache>
                <c:ptCount val="1"/>
                <c:pt idx="0">
                  <c:v>House fly 2</c:v>
                </c:pt>
              </c:strCache>
            </c:strRef>
          </c:tx>
          <c:spPr>
            <a:solidFill>
              <a:schemeClr val="accent2"/>
            </a:solidFill>
            <a:ln>
              <a:noFill/>
            </a:ln>
            <a:effectLst/>
            <a:sp3d/>
          </c:spPr>
          <c:invertIfNegative val="0"/>
          <c:cat>
            <c:strRef>
              <c:f>Sheet2!$B$4:$B$10</c:f>
              <c:strCache>
                <c:ptCount val="7"/>
                <c:pt idx="0">
                  <c:v>Costa</c:v>
                </c:pt>
                <c:pt idx="1">
                  <c:v>Second basal cell</c:v>
                </c:pt>
                <c:pt idx="2">
                  <c:v>Radial stem vein</c:v>
                </c:pt>
                <c:pt idx="3">
                  <c:v>Radial fork</c:v>
                </c:pt>
                <c:pt idx="4">
                  <c:v>First basal vein</c:v>
                </c:pt>
                <c:pt idx="5">
                  <c:v>Sub costa  </c:v>
                </c:pt>
                <c:pt idx="6">
                  <c:v>Humoral cross vein </c:v>
                </c:pt>
              </c:strCache>
            </c:strRef>
          </c:cat>
          <c:val>
            <c:numRef>
              <c:f>Sheet2!$D$4:$D$10</c:f>
              <c:numCache>
                <c:formatCode>General</c:formatCode>
                <c:ptCount val="7"/>
                <c:pt idx="0">
                  <c:v>2232.44</c:v>
                </c:pt>
                <c:pt idx="1">
                  <c:v>355.66</c:v>
                </c:pt>
                <c:pt idx="2">
                  <c:v>696.5</c:v>
                </c:pt>
                <c:pt idx="3">
                  <c:v>871.23</c:v>
                </c:pt>
                <c:pt idx="4">
                  <c:v>1014.77</c:v>
                </c:pt>
                <c:pt idx="5">
                  <c:v>664.44</c:v>
                </c:pt>
                <c:pt idx="6">
                  <c:v>512.26</c:v>
                </c:pt>
              </c:numCache>
            </c:numRef>
          </c:val>
          <c:extLst>
            <c:ext xmlns:c16="http://schemas.microsoft.com/office/drawing/2014/chart" uri="{C3380CC4-5D6E-409C-BE32-E72D297353CC}">
              <c16:uniqueId val="{00000001-FB64-445D-A509-F6D12F949BC9}"/>
            </c:ext>
          </c:extLst>
        </c:ser>
        <c:ser>
          <c:idx val="2"/>
          <c:order val="2"/>
          <c:tx>
            <c:strRef>
              <c:f>Sheet2!$E$3</c:f>
              <c:strCache>
                <c:ptCount val="1"/>
                <c:pt idx="0">
                  <c:v>House fly 3</c:v>
                </c:pt>
              </c:strCache>
            </c:strRef>
          </c:tx>
          <c:spPr>
            <a:solidFill>
              <a:schemeClr val="accent3"/>
            </a:solidFill>
            <a:ln>
              <a:noFill/>
            </a:ln>
            <a:effectLst/>
            <a:sp3d/>
          </c:spPr>
          <c:invertIfNegative val="0"/>
          <c:cat>
            <c:strRef>
              <c:f>Sheet2!$B$4:$B$10</c:f>
              <c:strCache>
                <c:ptCount val="7"/>
                <c:pt idx="0">
                  <c:v>Costa</c:v>
                </c:pt>
                <c:pt idx="1">
                  <c:v>Second basal cell</c:v>
                </c:pt>
                <c:pt idx="2">
                  <c:v>Radial stem vein</c:v>
                </c:pt>
                <c:pt idx="3">
                  <c:v>Radial fork</c:v>
                </c:pt>
                <c:pt idx="4">
                  <c:v>First basal vein</c:v>
                </c:pt>
                <c:pt idx="5">
                  <c:v>Sub costa  </c:v>
                </c:pt>
                <c:pt idx="6">
                  <c:v>Humoral cross vein </c:v>
                </c:pt>
              </c:strCache>
            </c:strRef>
          </c:cat>
          <c:val>
            <c:numRef>
              <c:f>Sheet2!$E$4:$E$10</c:f>
              <c:numCache>
                <c:formatCode>General</c:formatCode>
                <c:ptCount val="7"/>
                <c:pt idx="0">
                  <c:v>2100.9899999999998</c:v>
                </c:pt>
                <c:pt idx="1">
                  <c:v>281.74</c:v>
                </c:pt>
                <c:pt idx="2">
                  <c:v>334.41</c:v>
                </c:pt>
                <c:pt idx="3">
                  <c:v>700.34</c:v>
                </c:pt>
                <c:pt idx="4">
                  <c:v>783.82</c:v>
                </c:pt>
                <c:pt idx="5">
                  <c:v>974.14</c:v>
                </c:pt>
                <c:pt idx="6">
                  <c:v>643.4</c:v>
                </c:pt>
              </c:numCache>
            </c:numRef>
          </c:val>
          <c:extLst>
            <c:ext xmlns:c16="http://schemas.microsoft.com/office/drawing/2014/chart" uri="{C3380CC4-5D6E-409C-BE32-E72D297353CC}">
              <c16:uniqueId val="{00000002-FB64-445D-A509-F6D12F949BC9}"/>
            </c:ext>
          </c:extLst>
        </c:ser>
        <c:ser>
          <c:idx val="3"/>
          <c:order val="3"/>
          <c:tx>
            <c:strRef>
              <c:f>Sheet2!$F$3</c:f>
              <c:strCache>
                <c:ptCount val="1"/>
                <c:pt idx="0">
                  <c:v>House fly 4</c:v>
                </c:pt>
              </c:strCache>
            </c:strRef>
          </c:tx>
          <c:spPr>
            <a:solidFill>
              <a:schemeClr val="accent4"/>
            </a:solidFill>
            <a:ln>
              <a:noFill/>
            </a:ln>
            <a:effectLst/>
            <a:sp3d/>
          </c:spPr>
          <c:invertIfNegative val="0"/>
          <c:cat>
            <c:strRef>
              <c:f>Sheet2!$B$4:$B$10</c:f>
              <c:strCache>
                <c:ptCount val="7"/>
                <c:pt idx="0">
                  <c:v>Costa</c:v>
                </c:pt>
                <c:pt idx="1">
                  <c:v>Second basal cell</c:v>
                </c:pt>
                <c:pt idx="2">
                  <c:v>Radial stem vein</c:v>
                </c:pt>
                <c:pt idx="3">
                  <c:v>Radial fork</c:v>
                </c:pt>
                <c:pt idx="4">
                  <c:v>First basal vein</c:v>
                </c:pt>
                <c:pt idx="5">
                  <c:v>Sub costa  </c:v>
                </c:pt>
                <c:pt idx="6">
                  <c:v>Humoral cross vein </c:v>
                </c:pt>
              </c:strCache>
            </c:strRef>
          </c:cat>
          <c:val>
            <c:numRef>
              <c:f>Sheet2!$F$4:$F$10</c:f>
              <c:numCache>
                <c:formatCode>General</c:formatCode>
                <c:ptCount val="7"/>
                <c:pt idx="0">
                  <c:v>2454.64</c:v>
                </c:pt>
                <c:pt idx="1">
                  <c:v>534.67999999999995</c:v>
                </c:pt>
                <c:pt idx="2">
                  <c:v>773.61</c:v>
                </c:pt>
                <c:pt idx="3">
                  <c:v>983.25</c:v>
                </c:pt>
                <c:pt idx="4">
                  <c:v>661.61</c:v>
                </c:pt>
                <c:pt idx="5">
                  <c:v>828.61</c:v>
                </c:pt>
                <c:pt idx="6">
                  <c:v>109.28</c:v>
                </c:pt>
              </c:numCache>
            </c:numRef>
          </c:val>
          <c:extLst>
            <c:ext xmlns:c16="http://schemas.microsoft.com/office/drawing/2014/chart" uri="{C3380CC4-5D6E-409C-BE32-E72D297353CC}">
              <c16:uniqueId val="{00000003-FB64-445D-A509-F6D12F949BC9}"/>
            </c:ext>
          </c:extLst>
        </c:ser>
        <c:ser>
          <c:idx val="4"/>
          <c:order val="4"/>
          <c:tx>
            <c:strRef>
              <c:f>Sheet2!$G$3</c:f>
              <c:strCache>
                <c:ptCount val="1"/>
                <c:pt idx="0">
                  <c:v>House fly 5</c:v>
                </c:pt>
              </c:strCache>
            </c:strRef>
          </c:tx>
          <c:spPr>
            <a:solidFill>
              <a:schemeClr val="accent5"/>
            </a:solidFill>
            <a:ln>
              <a:noFill/>
            </a:ln>
            <a:effectLst/>
            <a:sp3d/>
          </c:spPr>
          <c:invertIfNegative val="0"/>
          <c:cat>
            <c:strRef>
              <c:f>Sheet2!$B$4:$B$10</c:f>
              <c:strCache>
                <c:ptCount val="7"/>
                <c:pt idx="0">
                  <c:v>Costa</c:v>
                </c:pt>
                <c:pt idx="1">
                  <c:v>Second basal cell</c:v>
                </c:pt>
                <c:pt idx="2">
                  <c:v>Radial stem vein</c:v>
                </c:pt>
                <c:pt idx="3">
                  <c:v>Radial fork</c:v>
                </c:pt>
                <c:pt idx="4">
                  <c:v>First basal vein</c:v>
                </c:pt>
                <c:pt idx="5">
                  <c:v>Sub costa  </c:v>
                </c:pt>
                <c:pt idx="6">
                  <c:v>Humoral cross vein </c:v>
                </c:pt>
              </c:strCache>
            </c:strRef>
          </c:cat>
          <c:val>
            <c:numRef>
              <c:f>Sheet2!$G$4:$G$10</c:f>
              <c:numCache>
                <c:formatCode>General</c:formatCode>
                <c:ptCount val="7"/>
                <c:pt idx="0">
                  <c:v>3246.75</c:v>
                </c:pt>
                <c:pt idx="1">
                  <c:v>582.13</c:v>
                </c:pt>
                <c:pt idx="2">
                  <c:v>959.14</c:v>
                </c:pt>
                <c:pt idx="3">
                  <c:v>1044.3499999999999</c:v>
                </c:pt>
                <c:pt idx="4">
                  <c:v>1041.8499999999999</c:v>
                </c:pt>
                <c:pt idx="5">
                  <c:v>754.88</c:v>
                </c:pt>
                <c:pt idx="6">
                  <c:v>494.71</c:v>
                </c:pt>
              </c:numCache>
            </c:numRef>
          </c:val>
          <c:extLst>
            <c:ext xmlns:c16="http://schemas.microsoft.com/office/drawing/2014/chart" uri="{C3380CC4-5D6E-409C-BE32-E72D297353CC}">
              <c16:uniqueId val="{00000004-FB64-445D-A509-F6D12F949BC9}"/>
            </c:ext>
          </c:extLst>
        </c:ser>
        <c:ser>
          <c:idx val="5"/>
          <c:order val="5"/>
          <c:tx>
            <c:strRef>
              <c:f>Sheet2!$H$3</c:f>
              <c:strCache>
                <c:ptCount val="1"/>
                <c:pt idx="0">
                  <c:v>House fly 6</c:v>
                </c:pt>
              </c:strCache>
            </c:strRef>
          </c:tx>
          <c:spPr>
            <a:solidFill>
              <a:schemeClr val="accent6"/>
            </a:solidFill>
            <a:ln>
              <a:noFill/>
            </a:ln>
            <a:effectLst/>
            <a:sp3d/>
          </c:spPr>
          <c:invertIfNegative val="0"/>
          <c:cat>
            <c:strRef>
              <c:f>Sheet2!$B$4:$B$10</c:f>
              <c:strCache>
                <c:ptCount val="7"/>
                <c:pt idx="0">
                  <c:v>Costa</c:v>
                </c:pt>
                <c:pt idx="1">
                  <c:v>Second basal cell</c:v>
                </c:pt>
                <c:pt idx="2">
                  <c:v>Radial stem vein</c:v>
                </c:pt>
                <c:pt idx="3">
                  <c:v>Radial fork</c:v>
                </c:pt>
                <c:pt idx="4">
                  <c:v>First basal vein</c:v>
                </c:pt>
                <c:pt idx="5">
                  <c:v>Sub costa  </c:v>
                </c:pt>
                <c:pt idx="6">
                  <c:v>Humoral cross vein </c:v>
                </c:pt>
              </c:strCache>
            </c:strRef>
          </c:cat>
          <c:val>
            <c:numRef>
              <c:f>Sheet2!$H$4:$H$10</c:f>
              <c:numCache>
                <c:formatCode>General</c:formatCode>
                <c:ptCount val="7"/>
                <c:pt idx="0">
                  <c:v>2630.03</c:v>
                </c:pt>
                <c:pt idx="1">
                  <c:v>573.29999999999995</c:v>
                </c:pt>
                <c:pt idx="2">
                  <c:v>774.92</c:v>
                </c:pt>
                <c:pt idx="3">
                  <c:v>737.28</c:v>
                </c:pt>
                <c:pt idx="4">
                  <c:v>1075.6600000000001</c:v>
                </c:pt>
                <c:pt idx="5">
                  <c:v>655.57</c:v>
                </c:pt>
                <c:pt idx="6">
                  <c:v>113.71</c:v>
                </c:pt>
              </c:numCache>
            </c:numRef>
          </c:val>
          <c:extLst>
            <c:ext xmlns:c16="http://schemas.microsoft.com/office/drawing/2014/chart" uri="{C3380CC4-5D6E-409C-BE32-E72D297353CC}">
              <c16:uniqueId val="{00000005-FB64-445D-A509-F6D12F949BC9}"/>
            </c:ext>
          </c:extLst>
        </c:ser>
        <c:dLbls>
          <c:showLegendKey val="0"/>
          <c:showVal val="0"/>
          <c:showCatName val="0"/>
          <c:showSerName val="0"/>
          <c:showPercent val="0"/>
          <c:showBubbleSize val="0"/>
        </c:dLbls>
        <c:gapWidth val="150"/>
        <c:shape val="box"/>
        <c:axId val="1106271440"/>
        <c:axId val="1106273072"/>
        <c:axId val="0"/>
      </c:bar3DChart>
      <c:catAx>
        <c:axId val="1106271440"/>
        <c:scaling>
          <c:orientation val="minMax"/>
        </c:scaling>
        <c:delete val="0"/>
        <c:axPos val="b"/>
        <c:numFmt formatCode="General" sourceLinked="1"/>
        <c:majorTickMark val="none"/>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6273072"/>
        <c:crosses val="autoZero"/>
        <c:auto val="1"/>
        <c:lblAlgn val="ctr"/>
        <c:lblOffset val="100"/>
        <c:noMultiLvlLbl val="0"/>
      </c:catAx>
      <c:valAx>
        <c:axId val="1106273072"/>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627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13</Pages>
  <Words>4883</Words>
  <Characters>27838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jenifer J</dc:creator>
  <cp:lastModifiedBy>Samuel Babatunde</cp:lastModifiedBy>
  <cp:revision>123</cp:revision>
  <dcterms:created xsi:type="dcterms:W3CDTF">2025-10-27T07:24:00Z</dcterms:created>
  <dcterms:modified xsi:type="dcterms:W3CDTF">2026-02-03T13:44:00Z</dcterms:modified>
</cp:coreProperties>
</file>