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CC8B0E" w14:textId="77777777" w:rsidR="004A7514" w:rsidRDefault="004F04AF">
      <w:pPr>
        <w:rPr>
          <w:rFonts w:ascii="Times New Roman" w:hAnsi="Times New Roman" w:cs="Times New Roman"/>
          <w:b/>
          <w:sz w:val="24"/>
          <w:szCs w:val="24"/>
        </w:rPr>
      </w:pPr>
      <w:r>
        <w:rPr>
          <w:rFonts w:ascii="Times New Roman" w:hAnsi="Times New Roman" w:cs="Times New Roman"/>
          <w:b/>
          <w:sz w:val="24"/>
          <w:szCs w:val="24"/>
        </w:rPr>
        <w:t>ANTIBIOTIC RESISTANCE PATTERNS OF SEDIMENT-DERIVED PATHOGENIC BACTERIA FROM POONDI LAKE, TAMIL NADU, INDIA</w:t>
      </w:r>
    </w:p>
    <w:p w14:paraId="3FB81E9C" w14:textId="77777777" w:rsidR="004A7514" w:rsidRDefault="004A7514">
      <w:pPr>
        <w:rPr>
          <w:rFonts w:ascii="Times New Roman" w:hAnsi="Times New Roman"/>
          <w:i/>
          <w:color w:val="00B0F0"/>
          <w:sz w:val="24"/>
          <w:szCs w:val="24"/>
          <w:u w:val="single"/>
          <w:lang w:val="en-IN"/>
        </w:rPr>
      </w:pPr>
    </w:p>
    <w:p w14:paraId="157B181F" w14:textId="77777777" w:rsidR="004A7514" w:rsidRDefault="004F04AF">
      <w:pPr>
        <w:rPr>
          <w:rFonts w:ascii="Times New Roman" w:hAnsi="Times New Roman" w:cs="Times New Roman"/>
          <w:b/>
          <w:sz w:val="24"/>
          <w:szCs w:val="24"/>
        </w:rPr>
      </w:pPr>
      <w:r>
        <w:rPr>
          <w:rFonts w:ascii="Times New Roman" w:hAnsi="Times New Roman" w:cs="Times New Roman"/>
          <w:b/>
          <w:sz w:val="24"/>
          <w:szCs w:val="24"/>
        </w:rPr>
        <w:t>ABSTRACT</w:t>
      </w:r>
    </w:p>
    <w:p w14:paraId="2E5921BF" w14:textId="77777777" w:rsidR="004A7514" w:rsidRDefault="004F04AF">
      <w:pPr>
        <w:rPr>
          <w:rFonts w:ascii="Times New Roman" w:hAnsi="Times New Roman" w:cs="Times New Roman"/>
          <w:color w:val="000000"/>
          <w:sz w:val="24"/>
          <w:szCs w:val="24"/>
        </w:rPr>
      </w:pPr>
      <w:r>
        <w:rPr>
          <w:rFonts w:ascii="Times New Roman" w:hAnsi="Times New Roman" w:cs="Times New Roman"/>
          <w:sz w:val="24"/>
          <w:szCs w:val="24"/>
        </w:rPr>
        <w:t xml:space="preserve">The present study evaluated the presence of antibiotic resistance bacteria in sediment samples </w:t>
      </w:r>
      <w:r>
        <w:rPr>
          <w:rFonts w:ascii="Times New Roman" w:hAnsi="Times New Roman" w:cs="Times New Roman"/>
          <w:sz w:val="24"/>
          <w:szCs w:val="24"/>
          <w:lang w:val="en-IN"/>
        </w:rPr>
        <w:t>from the</w:t>
      </w:r>
      <w:r>
        <w:rPr>
          <w:rFonts w:ascii="Times New Roman" w:hAnsi="Times New Roman" w:cs="Times New Roman"/>
          <w:sz w:val="24"/>
          <w:szCs w:val="24"/>
        </w:rPr>
        <w:t xml:space="preserve"> </w:t>
      </w:r>
      <w:proofErr w:type="spellStart"/>
      <w:r>
        <w:rPr>
          <w:rFonts w:ascii="Times New Roman" w:hAnsi="Times New Roman" w:cs="Times New Roman"/>
          <w:sz w:val="24"/>
          <w:szCs w:val="24"/>
        </w:rPr>
        <w:t>Poondi</w:t>
      </w:r>
      <w:proofErr w:type="spellEnd"/>
      <w:r>
        <w:rPr>
          <w:rFonts w:ascii="Times New Roman" w:hAnsi="Times New Roman" w:cs="Times New Roman"/>
          <w:sz w:val="24"/>
          <w:szCs w:val="24"/>
        </w:rPr>
        <w:t xml:space="preserve"> reservoir, Tamil Nadu, India. Sediment samples were collected from four different sites in triplicate. The enumerated bacterial load of the collected samples ranged between </w:t>
      </w:r>
      <w:r>
        <w:rPr>
          <w:rFonts w:ascii="Times New Roman" w:hAnsi="Times New Roman" w:cs="Times New Roman"/>
          <w:color w:val="000000"/>
          <w:sz w:val="24"/>
          <w:szCs w:val="24"/>
        </w:rPr>
        <w:t>4.24</w:t>
      </w:r>
      <m:oMath>
        <m:r>
          <w:rPr>
            <w:rFonts w:ascii="Cambria Math" w:hAnsi="Times New Roman" w:cs="Times New Roman"/>
            <w:color w:val="000000"/>
            <w:sz w:val="24"/>
            <w:szCs w:val="24"/>
          </w:rPr>
          <m:t>×</m:t>
        </m:r>
      </m:oMath>
      <w:r>
        <w:rPr>
          <w:rFonts w:ascii="Times New Roman" w:hAnsi="Times New Roman" w:cs="Times New Roman"/>
          <w:color w:val="000000"/>
          <w:sz w:val="24"/>
          <w:szCs w:val="24"/>
        </w:rPr>
        <w:t>10</w:t>
      </w:r>
      <w:r>
        <w:rPr>
          <w:rFonts w:ascii="Times New Roman" w:hAnsi="Times New Roman" w:cs="Times New Roman"/>
          <w:color w:val="000000"/>
          <w:sz w:val="24"/>
          <w:szCs w:val="24"/>
          <w:vertAlign w:val="superscript"/>
        </w:rPr>
        <w:t xml:space="preserve">9 </w:t>
      </w:r>
      <w:r>
        <w:rPr>
          <w:rFonts w:ascii="Times New Roman" w:hAnsi="Times New Roman" w:cs="Times New Roman"/>
          <w:color w:val="000000"/>
          <w:sz w:val="24"/>
          <w:szCs w:val="24"/>
        </w:rPr>
        <w:t>and 4.89</w:t>
      </w:r>
      <m:oMath>
        <m:r>
          <w:rPr>
            <w:rFonts w:ascii="Cambria Math" w:hAnsi="Times New Roman" w:cs="Times New Roman"/>
            <w:color w:val="000000"/>
            <w:sz w:val="24"/>
            <w:szCs w:val="24"/>
          </w:rPr>
          <m:t>×</m:t>
        </m:r>
      </m:oMath>
      <w:r>
        <w:rPr>
          <w:rFonts w:ascii="Times New Roman" w:hAnsi="Times New Roman" w:cs="Times New Roman"/>
          <w:color w:val="000000"/>
          <w:sz w:val="24"/>
          <w:szCs w:val="24"/>
        </w:rPr>
        <w:t>10</w:t>
      </w:r>
      <w:r>
        <w:rPr>
          <w:rFonts w:ascii="Times New Roman" w:hAnsi="Times New Roman" w:cs="Times New Roman"/>
          <w:color w:val="000000"/>
          <w:sz w:val="24"/>
          <w:szCs w:val="24"/>
          <w:vertAlign w:val="superscript"/>
        </w:rPr>
        <w:t>9</w:t>
      </w:r>
      <w:r>
        <w:rPr>
          <w:rFonts w:ascii="Times New Roman" w:hAnsi="Times New Roman" w:cs="Times New Roman"/>
          <w:color w:val="000000"/>
          <w:sz w:val="24"/>
          <w:szCs w:val="24"/>
        </w:rPr>
        <w:t xml:space="preserve"> CFU/ml. </w:t>
      </w:r>
      <w:commentRangeStart w:id="0"/>
      <w:r>
        <w:rPr>
          <w:rFonts w:ascii="Times New Roman" w:hAnsi="Times New Roman" w:cs="Times New Roman"/>
          <w:color w:val="000000"/>
          <w:sz w:val="24"/>
          <w:szCs w:val="24"/>
        </w:rPr>
        <w:t>S2</w:t>
      </w:r>
      <w:commentRangeEnd w:id="0"/>
      <w:r w:rsidR="00C810ED">
        <w:rPr>
          <w:rStyle w:val="CommentReference"/>
        </w:rPr>
        <w:commentReference w:id="0"/>
      </w:r>
      <w:r>
        <w:rPr>
          <w:rFonts w:ascii="Times New Roman" w:hAnsi="Times New Roman" w:cs="Times New Roman"/>
          <w:color w:val="000000"/>
          <w:sz w:val="24"/>
          <w:szCs w:val="24"/>
        </w:rPr>
        <w:t xml:space="preserve"> recorded the highest Total Viable Count (TVC) due to the continuous inflow of sewage water with </w:t>
      </w:r>
      <w:r>
        <w:rPr>
          <w:rFonts w:ascii="Times New Roman" w:hAnsi="Times New Roman" w:cs="Times New Roman"/>
          <w:color w:val="000000"/>
          <w:sz w:val="24"/>
          <w:szCs w:val="24"/>
          <w:lang w:val="en-IN"/>
        </w:rPr>
        <w:t xml:space="preserve">a </w:t>
      </w:r>
      <w:r>
        <w:rPr>
          <w:rFonts w:ascii="Times New Roman" w:hAnsi="Times New Roman" w:cs="Times New Roman"/>
          <w:color w:val="000000"/>
          <w:sz w:val="24"/>
          <w:szCs w:val="24"/>
        </w:rPr>
        <w:t xml:space="preserve">nutrient load </w:t>
      </w:r>
      <w:r>
        <w:rPr>
          <w:rFonts w:ascii="Times New Roman" w:hAnsi="Times New Roman" w:cs="Times New Roman"/>
          <w:color w:val="000000"/>
          <w:sz w:val="24"/>
          <w:szCs w:val="24"/>
          <w:lang w:val="en-IN"/>
        </w:rPr>
        <w:t xml:space="preserve">that </w:t>
      </w:r>
      <w:proofErr w:type="spellStart"/>
      <w:r>
        <w:rPr>
          <w:rFonts w:ascii="Times New Roman" w:hAnsi="Times New Roman" w:cs="Times New Roman"/>
          <w:color w:val="000000"/>
          <w:sz w:val="24"/>
          <w:szCs w:val="24"/>
        </w:rPr>
        <w:t>favour</w:t>
      </w:r>
      <w:proofErr w:type="spellEnd"/>
      <w:r>
        <w:rPr>
          <w:rFonts w:ascii="Times New Roman" w:hAnsi="Times New Roman" w:cs="Times New Roman"/>
          <w:color w:val="000000"/>
          <w:sz w:val="24"/>
          <w:szCs w:val="24"/>
          <w:lang w:val="en-IN"/>
        </w:rPr>
        <w:t>ed</w:t>
      </w:r>
      <w:r>
        <w:rPr>
          <w:rFonts w:ascii="Times New Roman" w:hAnsi="Times New Roman" w:cs="Times New Roman"/>
          <w:color w:val="000000"/>
          <w:sz w:val="24"/>
          <w:szCs w:val="24"/>
        </w:rPr>
        <w:t xml:space="preserve"> the proliferation of bacterial species. From </w:t>
      </w:r>
      <w:commentRangeStart w:id="1"/>
      <w:r>
        <w:rPr>
          <w:rFonts w:ascii="Times New Roman" w:hAnsi="Times New Roman" w:cs="Times New Roman"/>
          <w:color w:val="000000"/>
          <w:sz w:val="24"/>
          <w:szCs w:val="24"/>
        </w:rPr>
        <w:t>each agar plate</w:t>
      </w:r>
      <w:commentRangeEnd w:id="1"/>
      <w:r w:rsidR="00F579CE">
        <w:rPr>
          <w:rStyle w:val="CommentReference"/>
        </w:rPr>
        <w:commentReference w:id="1"/>
      </w:r>
      <w:r>
        <w:rPr>
          <w:rFonts w:ascii="Times New Roman" w:hAnsi="Times New Roman" w:cs="Times New Roman"/>
          <w:color w:val="000000"/>
          <w:sz w:val="24"/>
          <w:szCs w:val="24"/>
        </w:rPr>
        <w:t xml:space="preserve">, one dominant and distinct bacterial colony representing each site was chosen and subjected to a series of biochemical analyses for identification. The results revealed the presence of </w:t>
      </w:r>
      <w:r>
        <w:rPr>
          <w:rFonts w:ascii="Times New Roman" w:hAnsi="Times New Roman" w:cs="Times New Roman"/>
          <w:i/>
          <w:color w:val="000000"/>
          <w:sz w:val="24"/>
          <w:szCs w:val="24"/>
        </w:rPr>
        <w:t>Shigella</w:t>
      </w:r>
      <w:r>
        <w:rPr>
          <w:rFonts w:ascii="Times New Roman" w:hAnsi="Times New Roman" w:cs="Times New Roman"/>
          <w:color w:val="000000"/>
          <w:sz w:val="24"/>
          <w:szCs w:val="24"/>
        </w:rPr>
        <w:t xml:space="preserve"> </w:t>
      </w:r>
      <w:r>
        <w:rPr>
          <w:rFonts w:ascii="Times New Roman" w:hAnsi="Times New Roman" w:cs="Times New Roman"/>
          <w:i/>
          <w:iCs/>
          <w:color w:val="000000"/>
          <w:sz w:val="24"/>
          <w:szCs w:val="24"/>
        </w:rPr>
        <w:t>spp.</w:t>
      </w:r>
      <w:r>
        <w:rPr>
          <w:rFonts w:ascii="Times New Roman" w:hAnsi="Times New Roman" w:cs="Times New Roman"/>
          <w:color w:val="000000"/>
          <w:sz w:val="24"/>
          <w:szCs w:val="24"/>
        </w:rPr>
        <w:t xml:space="preserve">, </w:t>
      </w:r>
      <w:r>
        <w:rPr>
          <w:rFonts w:ascii="Times New Roman" w:hAnsi="Times New Roman" w:cs="Times New Roman"/>
          <w:i/>
          <w:color w:val="000000"/>
          <w:sz w:val="24"/>
          <w:szCs w:val="24"/>
        </w:rPr>
        <w:t xml:space="preserve">Salmonella </w:t>
      </w:r>
      <w:r>
        <w:rPr>
          <w:rFonts w:ascii="Times New Roman" w:hAnsi="Times New Roman" w:cs="Times New Roman"/>
          <w:i/>
          <w:iCs/>
          <w:color w:val="000000"/>
          <w:sz w:val="24"/>
          <w:szCs w:val="24"/>
        </w:rPr>
        <w:t>spp.</w:t>
      </w:r>
      <w:r>
        <w:rPr>
          <w:rFonts w:ascii="Times New Roman" w:hAnsi="Times New Roman" w:cs="Times New Roman"/>
          <w:color w:val="000000"/>
          <w:sz w:val="24"/>
          <w:szCs w:val="24"/>
        </w:rPr>
        <w:t xml:space="preserve">, </w:t>
      </w:r>
      <w:r>
        <w:rPr>
          <w:rFonts w:ascii="Times New Roman" w:hAnsi="Times New Roman" w:cs="Times New Roman"/>
          <w:i/>
          <w:color w:val="000000"/>
          <w:sz w:val="24"/>
          <w:szCs w:val="24"/>
        </w:rPr>
        <w:t xml:space="preserve">Proteus </w:t>
      </w:r>
      <w:r>
        <w:rPr>
          <w:rFonts w:ascii="Times New Roman" w:hAnsi="Times New Roman" w:cs="Times New Roman"/>
          <w:i/>
          <w:iCs/>
          <w:color w:val="000000"/>
          <w:sz w:val="24"/>
          <w:szCs w:val="24"/>
        </w:rPr>
        <w:t>spp</w:t>
      </w:r>
      <w:r>
        <w:rPr>
          <w:rFonts w:ascii="Times New Roman" w:hAnsi="Times New Roman" w:cs="Times New Roman"/>
          <w:color w:val="000000"/>
          <w:sz w:val="24"/>
          <w:szCs w:val="24"/>
        </w:rPr>
        <w:t xml:space="preserve">., and </w:t>
      </w:r>
      <w:r>
        <w:rPr>
          <w:rFonts w:ascii="Times New Roman" w:hAnsi="Times New Roman" w:cs="Times New Roman"/>
          <w:i/>
          <w:color w:val="000000"/>
          <w:sz w:val="24"/>
          <w:szCs w:val="24"/>
        </w:rPr>
        <w:t xml:space="preserve">Acinetobacter </w:t>
      </w:r>
      <w:r>
        <w:rPr>
          <w:rFonts w:ascii="Times New Roman" w:hAnsi="Times New Roman" w:cs="Times New Roman"/>
          <w:i/>
          <w:iCs/>
          <w:color w:val="000000"/>
          <w:sz w:val="24"/>
          <w:szCs w:val="24"/>
        </w:rPr>
        <w:t>spp</w:t>
      </w:r>
      <w:r>
        <w:rPr>
          <w:rFonts w:ascii="Times New Roman" w:hAnsi="Times New Roman" w:cs="Times New Roman"/>
          <w:color w:val="000000"/>
          <w:sz w:val="24"/>
          <w:szCs w:val="24"/>
        </w:rPr>
        <w:t xml:space="preserve">. Further, these opportunistic pathogens were tested for antibiotic susceptibility using </w:t>
      </w:r>
      <w:r>
        <w:rPr>
          <w:rFonts w:ascii="Times New Roman" w:hAnsi="Times New Roman" w:cs="Times New Roman"/>
          <w:color w:val="000000"/>
          <w:sz w:val="24"/>
          <w:szCs w:val="24"/>
          <w:lang w:val="en-IN"/>
        </w:rPr>
        <w:t xml:space="preserve">the </w:t>
      </w:r>
      <w:r>
        <w:rPr>
          <w:rFonts w:ascii="Times New Roman" w:hAnsi="Times New Roman" w:cs="Times New Roman"/>
          <w:color w:val="000000"/>
          <w:sz w:val="24"/>
          <w:szCs w:val="24"/>
        </w:rPr>
        <w:t xml:space="preserve">disc diffusion method. All the four bacterial isolates were found to be multi-drug resistant with enhanced resistance to broad spectrum antibiotics including carbapenems and quinolones. </w:t>
      </w:r>
      <w:r>
        <w:rPr>
          <w:rFonts w:ascii="Times New Roman" w:hAnsi="Times New Roman" w:cs="Times New Roman"/>
          <w:sz w:val="24"/>
          <w:szCs w:val="24"/>
        </w:rPr>
        <w:t>Overall, the study underscores the role of lake sediments as hidden hotspots of antibiotic-resistant bacteria, necessitating regular surveillance and improved wastewater management strategies.</w:t>
      </w:r>
      <w:r>
        <w:rPr>
          <w:rFonts w:ascii="Times New Roman" w:hAnsi="Times New Roman" w:cs="Times New Roman"/>
          <w:color w:val="000000"/>
          <w:sz w:val="24"/>
          <w:szCs w:val="24"/>
        </w:rPr>
        <w:t xml:space="preserve"> </w:t>
      </w:r>
    </w:p>
    <w:p w14:paraId="2C7076FA" w14:textId="77777777" w:rsidR="004A7514" w:rsidRDefault="004F04AF">
      <w:pPr>
        <w:rPr>
          <w:rFonts w:ascii="Times New Roman" w:hAnsi="Times New Roman" w:cs="Times New Roman"/>
          <w:color w:val="000000"/>
          <w:sz w:val="24"/>
          <w:szCs w:val="24"/>
        </w:rPr>
      </w:pPr>
      <w:r>
        <w:rPr>
          <w:rFonts w:ascii="Times New Roman" w:hAnsi="Times New Roman" w:cs="Times New Roman"/>
          <w:b/>
          <w:color w:val="000000"/>
          <w:sz w:val="24"/>
          <w:szCs w:val="24"/>
        </w:rPr>
        <w:t xml:space="preserve">Keywords: </w:t>
      </w:r>
      <w:r>
        <w:rPr>
          <w:rFonts w:ascii="Times New Roman" w:hAnsi="Times New Roman" w:cs="Times New Roman"/>
          <w:color w:val="000000"/>
          <w:sz w:val="24"/>
          <w:szCs w:val="24"/>
        </w:rPr>
        <w:t>Sediment, Antibiotic resistance bacteria, Multi-drug resistance, Environmental bacteria, Antibiotic susceptibility test.</w:t>
      </w:r>
    </w:p>
    <w:p w14:paraId="71911F72" w14:textId="77777777" w:rsidR="004A7514" w:rsidRDefault="004F04AF">
      <w:pPr>
        <w:rPr>
          <w:rFonts w:ascii="Times New Roman" w:hAnsi="Times New Roman" w:cs="Times New Roman"/>
          <w:b/>
          <w:sz w:val="24"/>
          <w:szCs w:val="24"/>
        </w:rPr>
      </w:pPr>
      <w:r>
        <w:rPr>
          <w:rFonts w:ascii="Times New Roman" w:hAnsi="Times New Roman" w:cs="Times New Roman"/>
          <w:b/>
          <w:sz w:val="24"/>
          <w:szCs w:val="24"/>
        </w:rPr>
        <w:t>1. INTRODUCTION</w:t>
      </w:r>
    </w:p>
    <w:p w14:paraId="67705551" w14:textId="77777777" w:rsidR="004A7514" w:rsidRDefault="004F04AF">
      <w:pPr>
        <w:rPr>
          <w:rFonts w:ascii="Times New Roman" w:hAnsi="Times New Roman" w:cs="Times New Roman"/>
          <w:sz w:val="24"/>
          <w:szCs w:val="24"/>
        </w:rPr>
      </w:pPr>
      <w:r>
        <w:rPr>
          <w:rFonts w:ascii="Times New Roman" w:hAnsi="Times New Roman" w:cs="Times New Roman"/>
          <w:sz w:val="24"/>
          <w:szCs w:val="24"/>
        </w:rPr>
        <w:t xml:space="preserve">The widespread use of antibiotics has led to the evolution of superbugs, which exhibit resistance to many commonly used drugs. The prevalence of antibiotic application in human medicine, veterinary care, and agriculture has driven their contamination in natural water bodies (Baquero et al., 2008; Zalewska et al., 2021). Bacteria under selective pressure develop resistance genes, and through the horizontal gene transfer mechanism, they disseminate these acquired resistance genes (Bengtsson-Palme et al., 2018). Common bacteria such as </w:t>
      </w:r>
      <w:r>
        <w:rPr>
          <w:rFonts w:ascii="Times New Roman" w:hAnsi="Times New Roman" w:cs="Times New Roman"/>
          <w:i/>
          <w:sz w:val="24"/>
          <w:szCs w:val="24"/>
        </w:rPr>
        <w:t xml:space="preserve">Escherichia coli, Klebsiella pneumoniae, </w:t>
      </w:r>
      <w:r>
        <w:rPr>
          <w:rFonts w:ascii="Times New Roman" w:hAnsi="Times New Roman" w:cs="Times New Roman"/>
          <w:sz w:val="24"/>
          <w:szCs w:val="24"/>
        </w:rPr>
        <w:t xml:space="preserve">and </w:t>
      </w:r>
      <w:r>
        <w:rPr>
          <w:rFonts w:ascii="Times New Roman" w:hAnsi="Times New Roman" w:cs="Times New Roman"/>
          <w:i/>
          <w:sz w:val="24"/>
          <w:szCs w:val="24"/>
        </w:rPr>
        <w:t>Staphylococcus aureus</w:t>
      </w:r>
      <w:r>
        <w:rPr>
          <w:rFonts w:ascii="Times New Roman" w:hAnsi="Times New Roman" w:cs="Times New Roman"/>
          <w:sz w:val="24"/>
          <w:szCs w:val="24"/>
        </w:rPr>
        <w:t xml:space="preserve"> have </w:t>
      </w:r>
      <w:r>
        <w:rPr>
          <w:rFonts w:ascii="Times New Roman" w:hAnsi="Times New Roman" w:cs="Times New Roman"/>
          <w:sz w:val="24"/>
          <w:szCs w:val="24"/>
        </w:rPr>
        <w:lastRenderedPageBreak/>
        <w:t xml:space="preserve">evolved resistance against more than fifty percent of the cephalosporins, fluoroquinolones, and carbapenems (Carvalho et al., 2019; </w:t>
      </w:r>
      <w:proofErr w:type="spellStart"/>
      <w:r>
        <w:rPr>
          <w:rFonts w:ascii="Times New Roman" w:hAnsi="Times New Roman" w:cs="Times New Roman"/>
          <w:sz w:val="24"/>
          <w:szCs w:val="24"/>
        </w:rPr>
        <w:t>Shemetov</w:t>
      </w:r>
      <w:proofErr w:type="spellEnd"/>
      <w:r>
        <w:rPr>
          <w:rFonts w:ascii="Times New Roman" w:hAnsi="Times New Roman" w:cs="Times New Roman"/>
          <w:sz w:val="24"/>
          <w:szCs w:val="24"/>
        </w:rPr>
        <w:t xml:space="preserve"> et al., 2025). Lack of advancement in treatment, along with fast transmission of antibiotic resistance species, causes detrimental effects on human health (Tarin-Pello et al., 2022). The World Health Organization (WHO) underscores antibiotic resistance as a major threat to living beings, leading to ten million deaths by the year 2050 (</w:t>
      </w:r>
      <w:r>
        <w:rPr>
          <w:rFonts w:ascii="Times New Roman" w:hAnsi="Times New Roman" w:cs="Times New Roman"/>
          <w:color w:val="222222"/>
          <w:sz w:val="24"/>
          <w:szCs w:val="24"/>
          <w:shd w:val="clear" w:color="auto" w:fill="FFFFFF"/>
        </w:rPr>
        <w:t>O'Neill, 2016)</w:t>
      </w:r>
      <w:r>
        <w:rPr>
          <w:rFonts w:ascii="Times New Roman" w:hAnsi="Times New Roman" w:cs="Times New Roman"/>
          <w:sz w:val="24"/>
          <w:szCs w:val="24"/>
        </w:rPr>
        <w:t>. This highlights the importance of evaluating resistance species in freshwater ecosystems to understand public health concerns.</w:t>
      </w:r>
    </w:p>
    <w:p w14:paraId="5B85FCD6" w14:textId="77777777" w:rsidR="004A7514" w:rsidRDefault="004F04AF">
      <w:pPr>
        <w:rPr>
          <w:rFonts w:ascii="Times New Roman" w:hAnsi="Times New Roman" w:cs="Times New Roman"/>
          <w:sz w:val="24"/>
          <w:szCs w:val="24"/>
        </w:rPr>
      </w:pPr>
      <w:r>
        <w:rPr>
          <w:rFonts w:ascii="Times New Roman" w:hAnsi="Times New Roman" w:cs="Times New Roman"/>
          <w:sz w:val="24"/>
          <w:szCs w:val="24"/>
        </w:rPr>
        <w:t>Sediments serve as long-term sinks for many pollutants and microorganisms. Because of the presence of a stable and protective environment, increased microbial load can be seen in sediments when compared to water (</w:t>
      </w:r>
      <w:r>
        <w:rPr>
          <w:rFonts w:ascii="Times New Roman" w:hAnsi="Times New Roman" w:cs="Times New Roman"/>
          <w:color w:val="222222"/>
          <w:sz w:val="24"/>
          <w:szCs w:val="24"/>
          <w:shd w:val="clear" w:color="auto" w:fill="FFFFFF"/>
        </w:rPr>
        <w:t>Feng et al., 2023)</w:t>
      </w:r>
      <w:r>
        <w:rPr>
          <w:rFonts w:ascii="Times New Roman" w:hAnsi="Times New Roman" w:cs="Times New Roman"/>
          <w:sz w:val="24"/>
          <w:szCs w:val="24"/>
        </w:rPr>
        <w:t xml:space="preserve">. The continuous deposition of organic matter and nutrients </w:t>
      </w:r>
      <w:proofErr w:type="spellStart"/>
      <w:r>
        <w:rPr>
          <w:rFonts w:ascii="Times New Roman" w:hAnsi="Times New Roman" w:cs="Times New Roman"/>
          <w:sz w:val="24"/>
          <w:szCs w:val="24"/>
        </w:rPr>
        <w:t>favours</w:t>
      </w:r>
      <w:proofErr w:type="spellEnd"/>
      <w:r>
        <w:rPr>
          <w:rFonts w:ascii="Times New Roman" w:hAnsi="Times New Roman" w:cs="Times New Roman"/>
          <w:sz w:val="24"/>
          <w:szCs w:val="24"/>
        </w:rPr>
        <w:t xml:space="preserve"> the growth of microbial communities in the benthic zone (</w:t>
      </w:r>
      <w:r>
        <w:rPr>
          <w:rFonts w:ascii="Times New Roman" w:hAnsi="Times New Roman" w:cs="Times New Roman"/>
          <w:color w:val="222222"/>
          <w:sz w:val="24"/>
          <w:szCs w:val="24"/>
          <w:shd w:val="clear" w:color="auto" w:fill="FFFFFF"/>
        </w:rPr>
        <w:t>Gibbons et al., 2014)</w:t>
      </w:r>
      <w:r>
        <w:rPr>
          <w:rFonts w:ascii="Times New Roman" w:hAnsi="Times New Roman" w:cs="Times New Roman"/>
          <w:sz w:val="24"/>
          <w:szCs w:val="24"/>
        </w:rPr>
        <w:t>. Antibiotic residues from sewage, domestic and hospital effluents accumulate in the sediment, facilitating the evolution of antibiotic-resistant bacteria (ARB) (</w:t>
      </w:r>
      <w:r>
        <w:rPr>
          <w:rFonts w:ascii="Times New Roman" w:hAnsi="Times New Roman" w:cs="Times New Roman"/>
          <w:color w:val="222222"/>
          <w:sz w:val="24"/>
          <w:szCs w:val="24"/>
          <w:shd w:val="clear" w:color="auto" w:fill="FFFFFF"/>
        </w:rPr>
        <w:t>Bueno et al., 2018)</w:t>
      </w:r>
      <w:r>
        <w:rPr>
          <w:rFonts w:ascii="Times New Roman" w:hAnsi="Times New Roman" w:cs="Times New Roman"/>
          <w:sz w:val="24"/>
          <w:szCs w:val="24"/>
        </w:rPr>
        <w:t xml:space="preserve">. Thus, analysis of sediment samples provides a broader view of the pathogenic organisms available in the aquatic ecosystem. In India, studies on ARB, particularly from sediment samples are limited. This study primarily investigates the occurrence of ARB and their susceptibility towards ten common antibiotics from the sediments of </w:t>
      </w:r>
      <w:proofErr w:type="spellStart"/>
      <w:r>
        <w:rPr>
          <w:rFonts w:ascii="Times New Roman" w:hAnsi="Times New Roman" w:cs="Times New Roman"/>
          <w:sz w:val="24"/>
          <w:szCs w:val="24"/>
        </w:rPr>
        <w:t>Poondi</w:t>
      </w:r>
      <w:proofErr w:type="spellEnd"/>
      <w:r>
        <w:rPr>
          <w:rFonts w:ascii="Times New Roman" w:hAnsi="Times New Roman" w:cs="Times New Roman"/>
          <w:sz w:val="24"/>
          <w:szCs w:val="24"/>
        </w:rPr>
        <w:t xml:space="preserve"> Lake, Tamil Nadu. </w:t>
      </w:r>
    </w:p>
    <w:p w14:paraId="3E41739C" w14:textId="77777777" w:rsidR="004A7514" w:rsidRDefault="004F04AF">
      <w:pPr>
        <w:rPr>
          <w:rFonts w:ascii="Times New Roman" w:hAnsi="Times New Roman" w:cs="Times New Roman"/>
          <w:b/>
          <w:sz w:val="24"/>
          <w:szCs w:val="24"/>
        </w:rPr>
      </w:pPr>
      <w:r>
        <w:rPr>
          <w:rFonts w:ascii="Times New Roman" w:hAnsi="Times New Roman" w:cs="Times New Roman"/>
          <w:b/>
          <w:sz w:val="24"/>
          <w:szCs w:val="24"/>
        </w:rPr>
        <w:t>2. Research Methodology</w:t>
      </w:r>
    </w:p>
    <w:p w14:paraId="6FFD07A7" w14:textId="77777777" w:rsidR="004A7514" w:rsidRDefault="004F04AF">
      <w:pPr>
        <w:rPr>
          <w:rFonts w:ascii="Times New Roman" w:hAnsi="Times New Roman" w:cs="Times New Roman"/>
          <w:b/>
          <w:sz w:val="24"/>
          <w:szCs w:val="24"/>
        </w:rPr>
      </w:pPr>
      <w:r>
        <w:rPr>
          <w:rFonts w:ascii="Times New Roman" w:hAnsi="Times New Roman" w:cs="Times New Roman"/>
          <w:b/>
          <w:sz w:val="24"/>
          <w:szCs w:val="24"/>
        </w:rPr>
        <w:t xml:space="preserve">2.1. Study Area and </w:t>
      </w:r>
      <w:r>
        <w:rPr>
          <w:rFonts w:ascii="Times New Roman" w:hAnsi="Times New Roman" w:cs="Times New Roman"/>
          <w:b/>
          <w:sz w:val="24"/>
          <w:szCs w:val="24"/>
          <w:lang w:val="en-IN"/>
        </w:rPr>
        <w:t>S</w:t>
      </w:r>
      <w:r>
        <w:rPr>
          <w:rFonts w:ascii="Times New Roman" w:hAnsi="Times New Roman" w:cs="Times New Roman"/>
          <w:b/>
          <w:sz w:val="24"/>
          <w:szCs w:val="24"/>
        </w:rPr>
        <w:t xml:space="preserve">ample </w:t>
      </w:r>
      <w:r>
        <w:rPr>
          <w:rFonts w:ascii="Times New Roman" w:hAnsi="Times New Roman" w:cs="Times New Roman"/>
          <w:b/>
          <w:sz w:val="24"/>
          <w:szCs w:val="24"/>
          <w:lang w:val="en-IN"/>
        </w:rPr>
        <w:t>C</w:t>
      </w:r>
      <w:proofErr w:type="spellStart"/>
      <w:r>
        <w:rPr>
          <w:rFonts w:ascii="Times New Roman" w:hAnsi="Times New Roman" w:cs="Times New Roman"/>
          <w:b/>
          <w:sz w:val="24"/>
          <w:szCs w:val="24"/>
        </w:rPr>
        <w:t>ollection</w:t>
      </w:r>
      <w:proofErr w:type="spellEnd"/>
      <w:r>
        <w:rPr>
          <w:rFonts w:ascii="Times New Roman" w:hAnsi="Times New Roman" w:cs="Times New Roman"/>
          <w:b/>
          <w:sz w:val="24"/>
          <w:szCs w:val="24"/>
        </w:rPr>
        <w:t xml:space="preserve"> </w:t>
      </w:r>
    </w:p>
    <w:p w14:paraId="591B85A8" w14:textId="77777777" w:rsidR="004A7514" w:rsidRDefault="004F04AF">
      <w:pPr>
        <w:rPr>
          <w:rFonts w:ascii="Times New Roman" w:hAnsi="Times New Roman" w:cs="Times New Roman"/>
          <w:sz w:val="24"/>
          <w:szCs w:val="24"/>
        </w:rPr>
      </w:pPr>
      <w:r>
        <w:rPr>
          <w:rFonts w:ascii="Times New Roman" w:hAnsi="Times New Roman" w:cs="Times New Roman"/>
          <w:sz w:val="24"/>
          <w:szCs w:val="24"/>
        </w:rPr>
        <w:t xml:space="preserve">In this research, </w:t>
      </w:r>
      <w:proofErr w:type="spellStart"/>
      <w:r>
        <w:rPr>
          <w:rFonts w:ascii="Times New Roman" w:hAnsi="Times New Roman" w:cs="Times New Roman"/>
          <w:sz w:val="24"/>
          <w:szCs w:val="24"/>
        </w:rPr>
        <w:t>Poondi</w:t>
      </w:r>
      <w:proofErr w:type="spellEnd"/>
      <w:r>
        <w:rPr>
          <w:rFonts w:ascii="Times New Roman" w:hAnsi="Times New Roman" w:cs="Times New Roman"/>
          <w:sz w:val="24"/>
          <w:szCs w:val="24"/>
        </w:rPr>
        <w:t xml:space="preserve"> Lake, one of the important drinking water sources of Tamil Nadu was selected for bacteriological assessment and antibiotic resistant profiling. Sediment samples were collected from 4 sites (S1, S2, S3 and S4) across the lake using Van Veen Grab equipment. Table 1 lists the geocoordinates of sampling points. The samples were transported to the laboratory and processed within 6 hours of collection. All analyses were performed in triplicate.</w:t>
      </w:r>
    </w:p>
    <w:p w14:paraId="0FE35EC4" w14:textId="77777777" w:rsidR="004A7514" w:rsidRDefault="004F04AF">
      <w:pPr>
        <w:rPr>
          <w:rFonts w:ascii="Times New Roman" w:hAnsi="Times New Roman" w:cs="Times New Roman"/>
          <w:sz w:val="24"/>
          <w:szCs w:val="24"/>
        </w:rPr>
      </w:pPr>
      <w:r>
        <w:rPr>
          <w:rFonts w:ascii="Times New Roman" w:hAnsi="Times New Roman" w:cs="Times New Roman"/>
          <w:b/>
          <w:sz w:val="24"/>
          <w:szCs w:val="24"/>
        </w:rPr>
        <w:t>2.2. Bacteriological analysis</w:t>
      </w:r>
    </w:p>
    <w:p w14:paraId="20B74BCA" w14:textId="77777777" w:rsidR="004A7514" w:rsidRDefault="004F04AF">
      <w:pPr>
        <w:rPr>
          <w:rFonts w:ascii="Times New Roman" w:hAnsi="Times New Roman" w:cs="Times New Roman"/>
          <w:b/>
          <w:sz w:val="24"/>
          <w:szCs w:val="24"/>
        </w:rPr>
      </w:pPr>
      <w:r>
        <w:rPr>
          <w:rFonts w:ascii="Times New Roman" w:hAnsi="Times New Roman" w:cs="Times New Roman"/>
          <w:b/>
          <w:sz w:val="24"/>
          <w:szCs w:val="24"/>
        </w:rPr>
        <w:t>2.2.1. Sample preparation</w:t>
      </w:r>
    </w:p>
    <w:p w14:paraId="32E33BE8" w14:textId="77777777" w:rsidR="004A7514" w:rsidRDefault="004F04AF">
      <w:pPr>
        <w:rPr>
          <w:rFonts w:ascii="Times New Roman" w:hAnsi="Times New Roman" w:cs="Times New Roman"/>
          <w:sz w:val="24"/>
          <w:szCs w:val="24"/>
        </w:rPr>
      </w:pPr>
      <w:r>
        <w:rPr>
          <w:rFonts w:ascii="Times New Roman" w:hAnsi="Times New Roman" w:cs="Times New Roman"/>
          <w:sz w:val="24"/>
          <w:szCs w:val="24"/>
        </w:rPr>
        <w:lastRenderedPageBreak/>
        <w:t>1g of sediment sample was mixed with 9 ml of saline solution and kept in a vortex for 5 minutes. This helps in the precipitation of sediment particles. Now, 1 ml of supernatant was agitated to homogenize</w:t>
      </w:r>
      <w:r>
        <w:rPr>
          <w:rFonts w:ascii="Times New Roman" w:hAnsi="Times New Roman" w:cs="Times New Roman"/>
          <w:sz w:val="24"/>
          <w:szCs w:val="24"/>
          <w:lang w:val="en-IN"/>
        </w:rPr>
        <w:t xml:space="preserve"> and </w:t>
      </w:r>
      <w:r>
        <w:rPr>
          <w:rFonts w:ascii="Times New Roman" w:hAnsi="Times New Roman" w:cs="Times New Roman"/>
          <w:sz w:val="24"/>
          <w:szCs w:val="24"/>
        </w:rPr>
        <w:t xml:space="preserve">diluted serially to obtain </w:t>
      </w:r>
      <w:r>
        <w:rPr>
          <w:rFonts w:ascii="Times New Roman" w:hAnsi="Times New Roman" w:cs="Times New Roman"/>
          <w:sz w:val="24"/>
          <w:szCs w:val="24"/>
          <w:lang w:val="en-IN"/>
        </w:rPr>
        <w:t xml:space="preserve">an </w:t>
      </w:r>
      <w:r>
        <w:rPr>
          <w:rFonts w:ascii="Times New Roman" w:hAnsi="Times New Roman" w:cs="Times New Roman"/>
          <w:sz w:val="24"/>
          <w:szCs w:val="24"/>
        </w:rPr>
        <w:t xml:space="preserve">appropriate concentration. </w:t>
      </w:r>
    </w:p>
    <w:p w14:paraId="527DFD9C" w14:textId="77777777" w:rsidR="004A7514" w:rsidRDefault="004F04AF">
      <w:pPr>
        <w:rPr>
          <w:rFonts w:ascii="Times New Roman" w:hAnsi="Times New Roman" w:cs="Times New Roman"/>
          <w:b/>
          <w:sz w:val="24"/>
          <w:szCs w:val="24"/>
        </w:rPr>
      </w:pPr>
      <w:r>
        <w:rPr>
          <w:rFonts w:ascii="Times New Roman" w:hAnsi="Times New Roman" w:cs="Times New Roman"/>
          <w:b/>
          <w:sz w:val="24"/>
          <w:szCs w:val="24"/>
        </w:rPr>
        <w:t>2.2.2. Media preparation and Inoculation of samples</w:t>
      </w:r>
    </w:p>
    <w:p w14:paraId="46772AB4" w14:textId="77777777" w:rsidR="004A7514" w:rsidRDefault="004F04AF">
      <w:pPr>
        <w:rPr>
          <w:rFonts w:ascii="Times New Roman" w:hAnsi="Times New Roman" w:cs="Times New Roman"/>
          <w:sz w:val="24"/>
          <w:szCs w:val="24"/>
        </w:rPr>
      </w:pPr>
      <w:r>
        <w:rPr>
          <w:rFonts w:ascii="Times New Roman" w:hAnsi="Times New Roman" w:cs="Times New Roman"/>
          <w:sz w:val="24"/>
          <w:szCs w:val="24"/>
        </w:rPr>
        <w:t>The nutrient agar (NA) medium was prepared by adding 28 grams of NA powder</w:t>
      </w:r>
      <w:r>
        <w:rPr>
          <w:rFonts w:ascii="Times New Roman" w:hAnsi="Times New Roman" w:cs="Times New Roman"/>
          <w:sz w:val="24"/>
          <w:szCs w:val="24"/>
          <w:lang w:val="en-IN"/>
        </w:rPr>
        <w:t xml:space="preserve"> to</w:t>
      </w:r>
      <w:r>
        <w:rPr>
          <w:rFonts w:ascii="Times New Roman" w:hAnsi="Times New Roman" w:cs="Times New Roman"/>
          <w:sz w:val="24"/>
          <w:szCs w:val="24"/>
        </w:rPr>
        <w:t xml:space="preserve"> 1 </w:t>
      </w:r>
      <w:proofErr w:type="spellStart"/>
      <w:r>
        <w:rPr>
          <w:rFonts w:ascii="Times New Roman" w:hAnsi="Times New Roman" w:cs="Times New Roman"/>
          <w:sz w:val="24"/>
          <w:szCs w:val="24"/>
        </w:rPr>
        <w:t>litre</w:t>
      </w:r>
      <w:proofErr w:type="spellEnd"/>
      <w:r>
        <w:rPr>
          <w:rFonts w:ascii="Times New Roman" w:hAnsi="Times New Roman" w:cs="Times New Roman"/>
          <w:sz w:val="24"/>
          <w:szCs w:val="24"/>
        </w:rPr>
        <w:t xml:space="preserve"> of distilled water. The medium was heated until the agar melts completely and sterilized using an autoclave at 121 ⁰C for fifteen minutes. The temperature of the culture medium was cooled to 45 – 50 ⁰C by placing </w:t>
      </w:r>
      <w:r>
        <w:rPr>
          <w:rFonts w:ascii="Times New Roman" w:hAnsi="Times New Roman" w:cs="Times New Roman"/>
          <w:sz w:val="24"/>
          <w:szCs w:val="24"/>
          <w:lang w:val="en-IN"/>
        </w:rPr>
        <w:t xml:space="preserve">it </w:t>
      </w:r>
      <w:r>
        <w:rPr>
          <w:rFonts w:ascii="Times New Roman" w:hAnsi="Times New Roman" w:cs="Times New Roman"/>
          <w:sz w:val="24"/>
          <w:szCs w:val="24"/>
        </w:rPr>
        <w:t xml:space="preserve">in a water bath. </w:t>
      </w:r>
    </w:p>
    <w:p w14:paraId="64AE1DD8" w14:textId="77777777" w:rsidR="004A7514" w:rsidRDefault="004F04AF">
      <w:pPr>
        <w:rPr>
          <w:rFonts w:ascii="Times New Roman" w:hAnsi="Times New Roman" w:cs="Times New Roman"/>
          <w:sz w:val="24"/>
          <w:szCs w:val="24"/>
        </w:rPr>
      </w:pPr>
      <w:r>
        <w:rPr>
          <w:rFonts w:ascii="Times New Roman" w:hAnsi="Times New Roman" w:cs="Times New Roman"/>
          <w:sz w:val="24"/>
          <w:szCs w:val="24"/>
        </w:rPr>
        <w:t>To inoculate,</w:t>
      </w:r>
      <w:commentRangeStart w:id="2"/>
      <w:r>
        <w:rPr>
          <w:rFonts w:ascii="Times New Roman" w:hAnsi="Times New Roman" w:cs="Times New Roman"/>
          <w:sz w:val="24"/>
          <w:szCs w:val="24"/>
        </w:rPr>
        <w:t xml:space="preserve"> one </w:t>
      </w:r>
      <w:proofErr w:type="spellStart"/>
      <w:r>
        <w:rPr>
          <w:rFonts w:ascii="Times New Roman" w:hAnsi="Times New Roman" w:cs="Times New Roman"/>
          <w:sz w:val="24"/>
          <w:szCs w:val="24"/>
        </w:rPr>
        <w:t>millilitre</w:t>
      </w:r>
      <w:proofErr w:type="spellEnd"/>
      <w:r>
        <w:rPr>
          <w:rFonts w:ascii="Times New Roman" w:hAnsi="Times New Roman" w:cs="Times New Roman"/>
          <w:sz w:val="24"/>
          <w:szCs w:val="24"/>
        </w:rPr>
        <w:t xml:space="preserve"> of serially diluted sample </w:t>
      </w:r>
      <w:commentRangeEnd w:id="2"/>
      <w:r w:rsidR="00360541">
        <w:rPr>
          <w:rStyle w:val="CommentReference"/>
        </w:rPr>
        <w:commentReference w:id="2"/>
      </w:r>
      <w:r>
        <w:rPr>
          <w:rFonts w:ascii="Times New Roman" w:hAnsi="Times New Roman" w:cs="Times New Roman"/>
          <w:sz w:val="24"/>
          <w:szCs w:val="24"/>
        </w:rPr>
        <w:t>was aliquoted aseptically into sterile petri</w:t>
      </w:r>
      <w:r>
        <w:rPr>
          <w:rFonts w:ascii="Times New Roman" w:hAnsi="Times New Roman" w:cs="Times New Roman"/>
          <w:sz w:val="24"/>
          <w:szCs w:val="24"/>
          <w:lang w:val="en-IN"/>
        </w:rPr>
        <w:t xml:space="preserve"> </w:t>
      </w:r>
      <w:r>
        <w:rPr>
          <w:rFonts w:ascii="Times New Roman" w:hAnsi="Times New Roman" w:cs="Times New Roman"/>
          <w:sz w:val="24"/>
          <w:szCs w:val="24"/>
        </w:rPr>
        <w:t xml:space="preserve">plates, followed by 15 ml of liquefied agar medium. After closing the lid, </w:t>
      </w:r>
      <w:r>
        <w:rPr>
          <w:rFonts w:ascii="Times New Roman" w:hAnsi="Times New Roman" w:cs="Times New Roman"/>
          <w:sz w:val="24"/>
          <w:szCs w:val="24"/>
          <w:lang w:val="en-IN"/>
        </w:rPr>
        <w:t xml:space="preserve">the </w:t>
      </w:r>
      <w:r>
        <w:rPr>
          <w:rFonts w:ascii="Times New Roman" w:hAnsi="Times New Roman" w:cs="Times New Roman"/>
          <w:sz w:val="24"/>
          <w:szCs w:val="24"/>
        </w:rPr>
        <w:t>plates were shaken mildly to spread and set the agar evenly. The culture plates were incubated in an inverted position for 24 hours at 37 ⁰C.</w:t>
      </w:r>
    </w:p>
    <w:p w14:paraId="06BBDB3D" w14:textId="77777777" w:rsidR="004A7514" w:rsidRDefault="004F04AF">
      <w:pPr>
        <w:rPr>
          <w:rFonts w:ascii="Times New Roman" w:hAnsi="Times New Roman" w:cs="Times New Roman"/>
          <w:b/>
          <w:sz w:val="24"/>
          <w:szCs w:val="24"/>
        </w:rPr>
      </w:pPr>
      <w:r>
        <w:rPr>
          <w:rFonts w:ascii="Times New Roman" w:hAnsi="Times New Roman" w:cs="Times New Roman"/>
          <w:b/>
          <w:sz w:val="24"/>
          <w:szCs w:val="24"/>
        </w:rPr>
        <w:t>2.2.3. Enumeration and isolation of bacterial colonies</w:t>
      </w:r>
    </w:p>
    <w:p w14:paraId="6FD6589F" w14:textId="77777777" w:rsidR="004A7514" w:rsidRDefault="004F04AF">
      <w:pPr>
        <w:rPr>
          <w:rFonts w:ascii="Times New Roman" w:hAnsi="Times New Roman" w:cs="Times New Roman"/>
          <w:b/>
          <w:sz w:val="24"/>
          <w:szCs w:val="24"/>
        </w:rPr>
      </w:pPr>
      <w:r>
        <w:rPr>
          <w:rFonts w:ascii="Times New Roman" w:hAnsi="Times New Roman" w:cs="Times New Roman"/>
          <w:sz w:val="24"/>
          <w:szCs w:val="24"/>
        </w:rPr>
        <w:t xml:space="preserve">The Total Viable Count (TVC) was enumerated using the manual colony counter and expressed in terms of Colony Forming Units (CFU). The formula to calculate CFU </w:t>
      </w:r>
      <w:r>
        <w:rPr>
          <w:rFonts w:ascii="Times New Roman" w:hAnsi="Times New Roman" w:cs="Times New Roman"/>
          <w:sz w:val="24"/>
          <w:szCs w:val="24"/>
          <w:lang w:val="en-IN"/>
        </w:rPr>
        <w:t>is</w:t>
      </w:r>
      <w:r>
        <w:rPr>
          <w:rFonts w:ascii="Times New Roman" w:hAnsi="Times New Roman" w:cs="Times New Roman"/>
          <w:sz w:val="24"/>
          <w:szCs w:val="24"/>
        </w:rPr>
        <w:t xml:space="preserve"> given below. After counting, 4 morphologically distinct bacterial colonies were chosen for pure culture. Using a sterile loop</w:t>
      </w:r>
      <w:r>
        <w:rPr>
          <w:rFonts w:ascii="Times New Roman" w:hAnsi="Times New Roman" w:cs="Times New Roman"/>
          <w:sz w:val="24"/>
          <w:szCs w:val="24"/>
          <w:lang w:val="en-IN"/>
        </w:rPr>
        <w:t>,</w:t>
      </w:r>
      <w:r>
        <w:rPr>
          <w:rFonts w:ascii="Times New Roman" w:hAnsi="Times New Roman" w:cs="Times New Roman"/>
          <w:sz w:val="24"/>
          <w:szCs w:val="24"/>
        </w:rPr>
        <w:t xml:space="preserve"> each of the selected colonies was streaked on autoclaved petri</w:t>
      </w:r>
      <w:r>
        <w:rPr>
          <w:rFonts w:ascii="Times New Roman" w:hAnsi="Times New Roman" w:cs="Times New Roman"/>
          <w:sz w:val="24"/>
          <w:szCs w:val="24"/>
          <w:lang w:val="en-IN"/>
        </w:rPr>
        <w:t xml:space="preserve"> </w:t>
      </w:r>
      <w:r>
        <w:rPr>
          <w:rFonts w:ascii="Times New Roman" w:hAnsi="Times New Roman" w:cs="Times New Roman"/>
          <w:sz w:val="24"/>
          <w:szCs w:val="24"/>
        </w:rPr>
        <w:t>dishes to isolate pure bacterial strains. After 24 to 48 hours of incubation at 37 ⁰C pure strains were obtained.</w:t>
      </w:r>
    </w:p>
    <w:p w14:paraId="0D12C513" w14:textId="77777777" w:rsidR="004A7514" w:rsidRDefault="004F04AF">
      <w:pPr>
        <w:rPr>
          <w:rFonts w:ascii="Cambria Math" w:hAnsi="Cambria Math" w:cs="Times New Roman"/>
          <w:sz w:val="24"/>
          <w:szCs w:val="24"/>
          <w:oMath/>
        </w:rPr>
      </w:pPr>
      <m:oMathPara>
        <m:oMath>
          <m:r>
            <m:rPr>
              <m:sty m:val="bi"/>
            </m:rPr>
            <w:rPr>
              <w:rFonts w:ascii="Cambria Math" w:hAnsi="Cambria Math" w:cs="Times New Roman"/>
              <w:sz w:val="24"/>
              <w:szCs w:val="24"/>
            </w:rPr>
            <m:t>CFU=</m:t>
          </m:r>
          <m:f>
            <m:fPr>
              <m:ctrlPr>
                <w:rPr>
                  <w:rFonts w:ascii="Cambria Math" w:hAnsi="Cambria Math" w:cs="Times New Roman"/>
                  <w:b/>
                  <w:i/>
                  <w:sz w:val="24"/>
                  <w:szCs w:val="24"/>
                </w:rPr>
              </m:ctrlPr>
            </m:fPr>
            <m:num>
              <m:r>
                <m:rPr>
                  <m:sty m:val="bi"/>
                </m:rPr>
                <w:rPr>
                  <w:rFonts w:ascii="Cambria Math" w:hAnsi="Cambria Math" w:cs="Times New Roman"/>
                  <w:sz w:val="24"/>
                  <w:szCs w:val="24"/>
                </w:rPr>
                <m:t>No. of colonies x Total dilution factor</m:t>
              </m:r>
            </m:num>
            <m:den>
              <m:r>
                <m:rPr>
                  <m:sty m:val="bi"/>
                </m:rPr>
                <w:rPr>
                  <w:rFonts w:ascii="Cambria Math" w:hAnsi="Cambria Math" w:cs="Times New Roman"/>
                  <w:sz w:val="24"/>
                  <w:szCs w:val="24"/>
                </w:rPr>
                <m:t>Volume of culture plated (ml)</m:t>
              </m:r>
            </m:den>
          </m:f>
        </m:oMath>
      </m:oMathPara>
    </w:p>
    <w:p w14:paraId="241F2061" w14:textId="77777777" w:rsidR="004A7514" w:rsidRDefault="004F04AF">
      <w:pPr>
        <w:rPr>
          <w:rFonts w:ascii="Times New Roman" w:hAnsi="Times New Roman" w:cs="Times New Roman"/>
          <w:b/>
          <w:sz w:val="24"/>
          <w:szCs w:val="24"/>
        </w:rPr>
      </w:pPr>
      <w:r>
        <w:rPr>
          <w:rFonts w:ascii="Times New Roman" w:hAnsi="Times New Roman" w:cs="Times New Roman"/>
          <w:b/>
          <w:sz w:val="24"/>
          <w:szCs w:val="24"/>
        </w:rPr>
        <w:t>2.2.4. Biochemical Characterization and Antibiotic Susceptibility Test (AST)</w:t>
      </w:r>
    </w:p>
    <w:p w14:paraId="5929DEBC" w14:textId="77777777" w:rsidR="004A7514" w:rsidRDefault="004F04AF">
      <w:pPr>
        <w:rPr>
          <w:rFonts w:ascii="Times New Roman" w:hAnsi="Times New Roman" w:cs="Times New Roman"/>
          <w:color w:val="000000"/>
          <w:sz w:val="24"/>
          <w:szCs w:val="24"/>
        </w:rPr>
      </w:pPr>
      <w:r>
        <w:rPr>
          <w:rFonts w:ascii="Times New Roman" w:hAnsi="Times New Roman" w:cs="Times New Roman"/>
          <w:sz w:val="24"/>
          <w:szCs w:val="24"/>
        </w:rPr>
        <w:t xml:space="preserve">To identify the bacterial isolates, </w:t>
      </w:r>
      <w:r>
        <w:rPr>
          <w:rFonts w:ascii="Times New Roman" w:hAnsi="Times New Roman" w:cs="Times New Roman"/>
          <w:sz w:val="24"/>
          <w:szCs w:val="24"/>
        </w:rPr>
        <w:tab/>
        <w:t xml:space="preserve">Gram staining along with </w:t>
      </w:r>
      <w:r>
        <w:rPr>
          <w:rFonts w:ascii="Times New Roman" w:hAnsi="Times New Roman" w:cs="Times New Roman"/>
          <w:sz w:val="24"/>
          <w:szCs w:val="24"/>
          <w:lang w:val="en-IN"/>
        </w:rPr>
        <w:t xml:space="preserve">a </w:t>
      </w:r>
      <w:r>
        <w:rPr>
          <w:rFonts w:ascii="Times New Roman" w:hAnsi="Times New Roman" w:cs="Times New Roman"/>
          <w:sz w:val="24"/>
          <w:szCs w:val="24"/>
        </w:rPr>
        <w:t xml:space="preserve">series of biochemical assays such as Methyl Red (MR), Triple Sugar Iron (TSI), Voges-Proskauer (VP), indole, catalase, citrate, oxidase, and </w:t>
      </w:r>
      <w:commentRangeStart w:id="3"/>
      <w:r>
        <w:rPr>
          <w:rFonts w:ascii="Times New Roman" w:hAnsi="Times New Roman" w:cs="Times New Roman"/>
          <w:sz w:val="24"/>
          <w:szCs w:val="24"/>
        </w:rPr>
        <w:t>mannitol motility tests</w:t>
      </w:r>
      <w:commentRangeEnd w:id="3"/>
      <w:r w:rsidR="00284F5F">
        <w:rPr>
          <w:rStyle w:val="CommentReference"/>
        </w:rPr>
        <w:commentReference w:id="3"/>
      </w:r>
      <w:r>
        <w:rPr>
          <w:rFonts w:ascii="Times New Roman" w:hAnsi="Times New Roman" w:cs="Times New Roman"/>
          <w:sz w:val="24"/>
          <w:szCs w:val="24"/>
        </w:rPr>
        <w:t xml:space="preserve"> were performed. The results obtained were interpreted with reference to Bergey’s manual to determine the bacterial identity. After identification, each bacterial isolate was subjected to ten common antibiotic discs to </w:t>
      </w:r>
      <w:r>
        <w:rPr>
          <w:rFonts w:ascii="Times New Roman" w:hAnsi="Times New Roman" w:cs="Times New Roman"/>
          <w:sz w:val="24"/>
          <w:szCs w:val="24"/>
        </w:rPr>
        <w:lastRenderedPageBreak/>
        <w:t xml:space="preserve">determine their resistance profiling. It includes </w:t>
      </w:r>
      <w:r>
        <w:rPr>
          <w:rFonts w:ascii="Times New Roman" w:hAnsi="Times New Roman" w:cs="Times New Roman"/>
          <w:color w:val="000000"/>
          <w:sz w:val="24"/>
          <w:szCs w:val="24"/>
        </w:rPr>
        <w:t xml:space="preserve">Ampicillin (AMP), Norfloxacin (NX), Tetracycline (TE), Kanamycin (KA), Cefepime (CPM), Gentamicin (GEN), Tobramycin (TOB), Cefoxitin (C), and </w:t>
      </w:r>
      <w:proofErr w:type="spellStart"/>
      <w:r>
        <w:rPr>
          <w:rFonts w:ascii="Times New Roman" w:hAnsi="Times New Roman" w:cs="Times New Roman"/>
          <w:color w:val="000000"/>
          <w:sz w:val="24"/>
          <w:szCs w:val="24"/>
        </w:rPr>
        <w:t>Gatifloxacin</w:t>
      </w:r>
      <w:proofErr w:type="spellEnd"/>
      <w:r>
        <w:rPr>
          <w:rFonts w:ascii="Times New Roman" w:hAnsi="Times New Roman" w:cs="Times New Roman"/>
          <w:color w:val="000000"/>
          <w:sz w:val="24"/>
          <w:szCs w:val="24"/>
        </w:rPr>
        <w:t xml:space="preserve"> (GAT), Imipenem (IPM).</w:t>
      </w:r>
    </w:p>
    <w:p w14:paraId="3652C6A9" w14:textId="77777777" w:rsidR="004A7514" w:rsidRDefault="004F04AF">
      <w:pPr>
        <w:rPr>
          <w:rFonts w:ascii="Times New Roman" w:hAnsi="Times New Roman" w:cs="Times New Roman"/>
          <w:b/>
          <w:color w:val="000000"/>
          <w:sz w:val="24"/>
          <w:szCs w:val="24"/>
        </w:rPr>
      </w:pPr>
      <w:r>
        <w:rPr>
          <w:rFonts w:ascii="Times New Roman" w:hAnsi="Times New Roman" w:cs="Times New Roman"/>
          <w:b/>
          <w:color w:val="000000"/>
          <w:sz w:val="24"/>
          <w:szCs w:val="24"/>
        </w:rPr>
        <w:t>3. RESULTS AND DISCUSSION</w:t>
      </w:r>
    </w:p>
    <w:p w14:paraId="209C1E9C" w14:textId="77777777" w:rsidR="004A7514" w:rsidRDefault="004F04AF">
      <w:pPr>
        <w:rPr>
          <w:rFonts w:ascii="Times New Roman" w:hAnsi="Times New Roman" w:cs="Times New Roman"/>
          <w:b/>
          <w:color w:val="000000"/>
          <w:sz w:val="24"/>
          <w:szCs w:val="24"/>
        </w:rPr>
      </w:pPr>
      <w:r>
        <w:rPr>
          <w:rFonts w:ascii="Times New Roman" w:hAnsi="Times New Roman" w:cs="Times New Roman"/>
          <w:b/>
          <w:color w:val="000000"/>
          <w:sz w:val="24"/>
          <w:szCs w:val="24"/>
        </w:rPr>
        <w:t>3.1. Total Viable Count (TVC)</w:t>
      </w:r>
    </w:p>
    <w:p w14:paraId="204EF8A7" w14:textId="77777777" w:rsidR="004A7514" w:rsidRDefault="004F04AF">
      <w:pPr>
        <w:rPr>
          <w:rFonts w:ascii="Times New Roman" w:hAnsi="Times New Roman" w:cs="Times New Roman"/>
          <w:color w:val="000000"/>
          <w:sz w:val="24"/>
          <w:szCs w:val="24"/>
        </w:rPr>
      </w:pPr>
      <w:commentRangeStart w:id="4"/>
      <w:r>
        <w:rPr>
          <w:rFonts w:ascii="Times New Roman" w:hAnsi="Times New Roman" w:cs="Times New Roman"/>
          <w:color w:val="000000"/>
          <w:sz w:val="24"/>
          <w:szCs w:val="24"/>
        </w:rPr>
        <w:t>In this study, the collected sediment samples were serially diluted and cultured to evaluate the total viable bacterial colonies on nutrient agar.</w:t>
      </w:r>
      <w:commentRangeEnd w:id="4"/>
      <w:r w:rsidR="00EE3745">
        <w:rPr>
          <w:rStyle w:val="CommentReference"/>
        </w:rPr>
        <w:commentReference w:id="4"/>
      </w:r>
      <w:r>
        <w:rPr>
          <w:rFonts w:ascii="Times New Roman" w:hAnsi="Times New Roman" w:cs="Times New Roman"/>
          <w:color w:val="000000"/>
          <w:sz w:val="24"/>
          <w:szCs w:val="24"/>
        </w:rPr>
        <w:t xml:space="preserve"> After 24 hours of inoculation, the number of colony forming units was recorded. </w:t>
      </w:r>
      <w:commentRangeStart w:id="5"/>
      <w:r>
        <w:rPr>
          <w:rFonts w:ascii="Times New Roman" w:hAnsi="Times New Roman" w:cs="Times New Roman"/>
          <w:color w:val="000000"/>
          <w:sz w:val="24"/>
          <w:szCs w:val="24"/>
        </w:rPr>
        <w:t>Plates inoculated with sediment samples contained 4.89</w:t>
      </w:r>
      <m:oMath>
        <m:r>
          <w:rPr>
            <w:rFonts w:ascii="Cambria Math" w:hAnsi="Times New Roman" w:cs="Times New Roman"/>
            <w:color w:val="000000"/>
            <w:sz w:val="24"/>
            <w:szCs w:val="24"/>
          </w:rPr>
          <m:t>×</m:t>
        </m:r>
      </m:oMath>
      <w:r>
        <w:rPr>
          <w:rFonts w:ascii="Times New Roman" w:hAnsi="Times New Roman" w:cs="Times New Roman"/>
          <w:color w:val="000000"/>
          <w:sz w:val="24"/>
          <w:szCs w:val="24"/>
        </w:rPr>
        <w:t>10</w:t>
      </w:r>
      <w:r>
        <w:rPr>
          <w:rFonts w:ascii="Times New Roman" w:hAnsi="Times New Roman" w:cs="Times New Roman"/>
          <w:color w:val="000000"/>
          <w:sz w:val="24"/>
          <w:szCs w:val="24"/>
          <w:vertAlign w:val="superscript"/>
        </w:rPr>
        <w:t>9</w:t>
      </w:r>
      <w:r>
        <w:rPr>
          <w:rFonts w:ascii="Times New Roman" w:hAnsi="Times New Roman" w:cs="Times New Roman"/>
          <w:color w:val="000000"/>
          <w:sz w:val="24"/>
          <w:szCs w:val="24"/>
        </w:rPr>
        <w:t xml:space="preserve"> CFU/ml (S1), 4.97</w:t>
      </w:r>
      <m:oMath>
        <m:r>
          <w:rPr>
            <w:rFonts w:ascii="Cambria Math" w:hAnsi="Times New Roman" w:cs="Times New Roman"/>
            <w:color w:val="000000"/>
            <w:sz w:val="24"/>
            <w:szCs w:val="24"/>
          </w:rPr>
          <m:t>×</m:t>
        </m:r>
      </m:oMath>
      <w:r>
        <w:rPr>
          <w:rFonts w:ascii="Times New Roman" w:hAnsi="Times New Roman" w:cs="Times New Roman"/>
          <w:color w:val="000000"/>
          <w:sz w:val="24"/>
          <w:szCs w:val="24"/>
        </w:rPr>
        <w:t>10</w:t>
      </w:r>
      <w:r>
        <w:rPr>
          <w:rFonts w:ascii="Times New Roman" w:hAnsi="Times New Roman" w:cs="Times New Roman"/>
          <w:color w:val="000000"/>
          <w:sz w:val="24"/>
          <w:szCs w:val="24"/>
          <w:vertAlign w:val="superscript"/>
        </w:rPr>
        <w:t>9</w:t>
      </w:r>
      <w:r>
        <w:rPr>
          <w:rFonts w:ascii="Times New Roman" w:hAnsi="Times New Roman" w:cs="Times New Roman"/>
          <w:color w:val="000000"/>
          <w:sz w:val="24"/>
          <w:szCs w:val="24"/>
        </w:rPr>
        <w:t xml:space="preserve"> CFU/ml (S2), 4.24</w:t>
      </w:r>
      <m:oMath>
        <m:r>
          <w:rPr>
            <w:rFonts w:ascii="Cambria Math" w:hAnsi="Times New Roman" w:cs="Times New Roman"/>
            <w:color w:val="000000"/>
            <w:sz w:val="24"/>
            <w:szCs w:val="24"/>
          </w:rPr>
          <m:t>×</m:t>
        </m:r>
      </m:oMath>
      <w:r>
        <w:rPr>
          <w:rFonts w:ascii="Times New Roman" w:hAnsi="Times New Roman" w:cs="Times New Roman"/>
          <w:color w:val="000000"/>
          <w:sz w:val="24"/>
          <w:szCs w:val="24"/>
        </w:rPr>
        <w:t>10</w:t>
      </w:r>
      <w:r>
        <w:rPr>
          <w:rFonts w:ascii="Times New Roman" w:hAnsi="Times New Roman" w:cs="Times New Roman"/>
          <w:color w:val="000000"/>
          <w:sz w:val="24"/>
          <w:szCs w:val="24"/>
          <w:vertAlign w:val="superscript"/>
        </w:rPr>
        <w:t>9</w:t>
      </w:r>
      <w:r>
        <w:rPr>
          <w:rFonts w:ascii="Times New Roman" w:hAnsi="Times New Roman" w:cs="Times New Roman"/>
          <w:color w:val="000000"/>
          <w:sz w:val="24"/>
          <w:szCs w:val="24"/>
        </w:rPr>
        <w:t xml:space="preserve"> CFU/ml (S3), and 4.35</w:t>
      </w:r>
      <m:oMath>
        <m:r>
          <w:rPr>
            <w:rFonts w:ascii="Cambria Math" w:hAnsi="Times New Roman" w:cs="Times New Roman"/>
            <w:color w:val="000000"/>
            <w:sz w:val="24"/>
            <w:szCs w:val="24"/>
          </w:rPr>
          <m:t>×</m:t>
        </m:r>
      </m:oMath>
      <w:r>
        <w:rPr>
          <w:rFonts w:ascii="Times New Roman" w:hAnsi="Times New Roman" w:cs="Times New Roman"/>
          <w:color w:val="000000"/>
          <w:sz w:val="24"/>
          <w:szCs w:val="24"/>
        </w:rPr>
        <w:t>10</w:t>
      </w:r>
      <w:r>
        <w:rPr>
          <w:rFonts w:ascii="Times New Roman" w:hAnsi="Times New Roman" w:cs="Times New Roman"/>
          <w:color w:val="000000"/>
          <w:sz w:val="24"/>
          <w:szCs w:val="24"/>
          <w:vertAlign w:val="superscript"/>
        </w:rPr>
        <w:t>9</w:t>
      </w:r>
      <w:r>
        <w:rPr>
          <w:rFonts w:ascii="Times New Roman" w:hAnsi="Times New Roman" w:cs="Times New Roman"/>
          <w:color w:val="000000"/>
          <w:sz w:val="24"/>
          <w:szCs w:val="24"/>
        </w:rPr>
        <w:t xml:space="preserve"> CFU/ml (S4), </w:t>
      </w:r>
      <w:commentRangeEnd w:id="5"/>
      <w:r w:rsidR="00EE3745">
        <w:rPr>
          <w:rStyle w:val="CommentReference"/>
        </w:rPr>
        <w:commentReference w:id="5"/>
      </w:r>
      <w:r>
        <w:rPr>
          <w:rFonts w:ascii="Times New Roman" w:hAnsi="Times New Roman" w:cs="Times New Roman"/>
          <w:color w:val="000000"/>
          <w:sz w:val="24"/>
          <w:szCs w:val="24"/>
        </w:rPr>
        <w:t xml:space="preserve">respectively. </w:t>
      </w:r>
      <w:commentRangeStart w:id="6"/>
      <w:r>
        <w:rPr>
          <w:rFonts w:ascii="Times New Roman" w:hAnsi="Times New Roman" w:cs="Times New Roman"/>
          <w:color w:val="000000"/>
          <w:sz w:val="24"/>
          <w:szCs w:val="24"/>
        </w:rPr>
        <w:t>The increased bacterial load at S2 indicates the mixing of untreated sewage effluents at that site. The availability of excess nutrients and organic debris in sewage water</w:t>
      </w:r>
      <w:r>
        <w:rPr>
          <w:rFonts w:ascii="Times New Roman" w:hAnsi="Times New Roman" w:cs="Times New Roman"/>
          <w:color w:val="000000"/>
          <w:sz w:val="24"/>
          <w:szCs w:val="24"/>
          <w:lang w:val="en-IN"/>
        </w:rPr>
        <w:t>,</w:t>
      </w:r>
      <w:r>
        <w:rPr>
          <w:rFonts w:ascii="Times New Roman" w:hAnsi="Times New Roman" w:cs="Times New Roman"/>
          <w:color w:val="000000"/>
          <w:sz w:val="24"/>
          <w:szCs w:val="24"/>
        </w:rPr>
        <w:t xml:space="preserve"> along with plastic materials helps in </w:t>
      </w:r>
      <w:r>
        <w:rPr>
          <w:rFonts w:ascii="Times New Roman" w:hAnsi="Times New Roman" w:cs="Times New Roman"/>
          <w:color w:val="000000"/>
          <w:sz w:val="24"/>
          <w:szCs w:val="24"/>
          <w:lang w:val="en-IN"/>
        </w:rPr>
        <w:t xml:space="preserve">the </w:t>
      </w:r>
      <w:r>
        <w:rPr>
          <w:rFonts w:ascii="Times New Roman" w:hAnsi="Times New Roman" w:cs="Times New Roman"/>
          <w:color w:val="000000"/>
          <w:sz w:val="24"/>
          <w:szCs w:val="24"/>
        </w:rPr>
        <w:t>proliferation of bacterial communities.</w:t>
      </w:r>
      <w:commentRangeEnd w:id="6"/>
      <w:r w:rsidR="00EE3745">
        <w:rPr>
          <w:rStyle w:val="CommentReference"/>
        </w:rPr>
        <w:commentReference w:id="6"/>
      </w:r>
      <w:r>
        <w:rPr>
          <w:rFonts w:ascii="Times New Roman" w:hAnsi="Times New Roman" w:cs="Times New Roman"/>
          <w:color w:val="000000"/>
          <w:sz w:val="24"/>
          <w:szCs w:val="24"/>
        </w:rPr>
        <w:t xml:space="preserve"> Plastic debris also serves as a </w:t>
      </w:r>
      <w:proofErr w:type="gramStart"/>
      <w:r>
        <w:rPr>
          <w:rFonts w:ascii="Times New Roman" w:hAnsi="Times New Roman" w:cs="Times New Roman"/>
          <w:color w:val="000000"/>
          <w:sz w:val="24"/>
          <w:szCs w:val="24"/>
        </w:rPr>
        <w:t>carbon sources</w:t>
      </w:r>
      <w:proofErr w:type="gramEnd"/>
      <w:r>
        <w:rPr>
          <w:rFonts w:ascii="Times New Roman" w:hAnsi="Times New Roman" w:cs="Times New Roman"/>
          <w:color w:val="000000"/>
          <w:sz w:val="24"/>
          <w:szCs w:val="24"/>
        </w:rPr>
        <w:t xml:space="preserve"> for microorganisms resulting in biofilm formation (Liu et al., 2021). Sediments act as </w:t>
      </w:r>
      <w:r>
        <w:rPr>
          <w:rFonts w:ascii="Times New Roman" w:hAnsi="Times New Roman" w:cs="Times New Roman"/>
          <w:color w:val="000000"/>
          <w:sz w:val="24"/>
          <w:szCs w:val="24"/>
          <w:lang w:val="en-IN"/>
        </w:rPr>
        <w:t xml:space="preserve">a </w:t>
      </w:r>
      <w:r>
        <w:rPr>
          <w:rFonts w:ascii="Times New Roman" w:hAnsi="Times New Roman" w:cs="Times New Roman"/>
          <w:color w:val="000000"/>
          <w:sz w:val="24"/>
          <w:szCs w:val="24"/>
        </w:rPr>
        <w:t>sink for aged microplastic</w:t>
      </w:r>
      <w:r>
        <w:rPr>
          <w:rFonts w:ascii="Times New Roman" w:hAnsi="Times New Roman" w:cs="Times New Roman"/>
          <w:color w:val="000000"/>
          <w:sz w:val="24"/>
          <w:szCs w:val="24"/>
          <w:lang w:val="en-IN"/>
        </w:rPr>
        <w:t>s</w:t>
      </w:r>
      <w:r>
        <w:rPr>
          <w:rFonts w:ascii="Times New Roman" w:hAnsi="Times New Roman" w:cs="Times New Roman"/>
          <w:color w:val="000000"/>
          <w:sz w:val="24"/>
          <w:szCs w:val="24"/>
        </w:rPr>
        <w:t xml:space="preserve"> and heavy metals. Beyond virgin microplastics, aged microplastics accelerate </w:t>
      </w:r>
      <w:r>
        <w:rPr>
          <w:rFonts w:ascii="Times New Roman" w:hAnsi="Times New Roman" w:cs="Times New Roman"/>
          <w:color w:val="000000"/>
          <w:sz w:val="24"/>
          <w:szCs w:val="24"/>
          <w:lang w:val="en-IN"/>
        </w:rPr>
        <w:t xml:space="preserve">the </w:t>
      </w:r>
      <w:r>
        <w:rPr>
          <w:rFonts w:ascii="Times New Roman" w:hAnsi="Times New Roman" w:cs="Times New Roman"/>
          <w:color w:val="000000"/>
          <w:sz w:val="24"/>
          <w:szCs w:val="24"/>
        </w:rPr>
        <w:t>generation of biofilm</w:t>
      </w:r>
      <w:r>
        <w:rPr>
          <w:rFonts w:ascii="Times New Roman" w:hAnsi="Times New Roman" w:cs="Times New Roman"/>
          <w:color w:val="000000"/>
          <w:sz w:val="24"/>
          <w:szCs w:val="24"/>
          <w:lang w:val="en-IN"/>
        </w:rPr>
        <w:t>,</w:t>
      </w:r>
      <w:r>
        <w:rPr>
          <w:rFonts w:ascii="Times New Roman" w:hAnsi="Times New Roman" w:cs="Times New Roman"/>
          <w:color w:val="000000"/>
          <w:sz w:val="24"/>
          <w:szCs w:val="24"/>
        </w:rPr>
        <w:t xml:space="preserve"> resulting in reduced bacterial diversity (Li et al., 2022). On prolonged exposure to the toxins released from these contaminants, microorganisms evolve to develop resistance towards them (Yang et al., 2019). They also potentially disrupt the nutrient cycling of </w:t>
      </w:r>
      <w:r>
        <w:rPr>
          <w:rFonts w:ascii="Times New Roman" w:hAnsi="Times New Roman" w:cs="Times New Roman"/>
          <w:color w:val="000000"/>
          <w:sz w:val="24"/>
          <w:szCs w:val="24"/>
          <w:lang w:val="en-IN"/>
        </w:rPr>
        <w:t xml:space="preserve">the </w:t>
      </w:r>
      <w:r>
        <w:rPr>
          <w:rFonts w:ascii="Times New Roman" w:hAnsi="Times New Roman" w:cs="Times New Roman"/>
          <w:color w:val="000000"/>
          <w:sz w:val="24"/>
          <w:szCs w:val="24"/>
        </w:rPr>
        <w:t xml:space="preserve">lake, thus altering the function and stability of </w:t>
      </w:r>
      <w:r>
        <w:rPr>
          <w:rFonts w:ascii="Times New Roman" w:hAnsi="Times New Roman" w:cs="Times New Roman"/>
          <w:color w:val="000000"/>
          <w:sz w:val="24"/>
          <w:szCs w:val="24"/>
          <w:lang w:val="en-IN"/>
        </w:rPr>
        <w:t xml:space="preserve">the </w:t>
      </w:r>
      <w:r>
        <w:rPr>
          <w:rFonts w:ascii="Times New Roman" w:hAnsi="Times New Roman" w:cs="Times New Roman"/>
          <w:color w:val="000000"/>
          <w:sz w:val="24"/>
          <w:szCs w:val="24"/>
        </w:rPr>
        <w:t>aquatic ecosystem (Chen et al., 2020).</w:t>
      </w:r>
      <w:commentRangeStart w:id="7"/>
      <w:r>
        <w:rPr>
          <w:rFonts w:ascii="Times New Roman" w:hAnsi="Times New Roman" w:cs="Times New Roman"/>
          <w:color w:val="000000"/>
          <w:sz w:val="24"/>
          <w:szCs w:val="24"/>
        </w:rPr>
        <w:t xml:space="preserve"> Among the colonies grown, one morphologically distinct bacterial colony from each plate, representing the sediment samples of each site were chosen randomly. The selected colonies were inoculated on a freshly prepared agar medium to obtain </w:t>
      </w:r>
      <w:r>
        <w:rPr>
          <w:rFonts w:ascii="Times New Roman" w:hAnsi="Times New Roman" w:cs="Times New Roman"/>
          <w:color w:val="000000"/>
          <w:sz w:val="24"/>
          <w:szCs w:val="24"/>
          <w:lang w:val="en-IN"/>
        </w:rPr>
        <w:t xml:space="preserve">a </w:t>
      </w:r>
      <w:r>
        <w:rPr>
          <w:rFonts w:ascii="Times New Roman" w:hAnsi="Times New Roman" w:cs="Times New Roman"/>
          <w:color w:val="000000"/>
          <w:sz w:val="24"/>
          <w:szCs w:val="24"/>
        </w:rPr>
        <w:t xml:space="preserve">pure culture.  </w:t>
      </w:r>
    </w:p>
    <w:p w14:paraId="10A5D811" w14:textId="77777777" w:rsidR="004A7514" w:rsidRDefault="004F04AF">
      <w:pPr>
        <w:rPr>
          <w:rFonts w:ascii="Times New Roman" w:hAnsi="Times New Roman" w:cs="Times New Roman"/>
          <w:b/>
          <w:color w:val="000000"/>
          <w:sz w:val="24"/>
          <w:szCs w:val="24"/>
        </w:rPr>
      </w:pPr>
      <w:r>
        <w:rPr>
          <w:rFonts w:ascii="Times New Roman" w:hAnsi="Times New Roman" w:cs="Times New Roman"/>
          <w:b/>
          <w:color w:val="000000"/>
          <w:sz w:val="24"/>
          <w:szCs w:val="24"/>
        </w:rPr>
        <w:t>3.2. Biochemical characterization of bacterial isolates</w:t>
      </w:r>
    </w:p>
    <w:p w14:paraId="455EBCE6" w14:textId="77777777" w:rsidR="004A7514" w:rsidRDefault="004F04AF">
      <w:pPr>
        <w:rPr>
          <w:rFonts w:ascii="Times New Roman" w:hAnsi="Times New Roman" w:cs="Times New Roman"/>
          <w:sz w:val="24"/>
          <w:szCs w:val="24"/>
        </w:rPr>
      </w:pPr>
      <w:r>
        <w:rPr>
          <w:rFonts w:ascii="Times New Roman" w:hAnsi="Times New Roman" w:cs="Times New Roman"/>
          <w:color w:val="000000"/>
          <w:sz w:val="24"/>
          <w:szCs w:val="24"/>
        </w:rPr>
        <w:t>The purified isolates underwent a series of biochemical test</w:t>
      </w:r>
      <w:r>
        <w:rPr>
          <w:rFonts w:ascii="Times New Roman" w:hAnsi="Times New Roman" w:cs="Times New Roman"/>
          <w:color w:val="000000"/>
          <w:sz w:val="24"/>
          <w:szCs w:val="24"/>
          <w:lang w:val="en-IN"/>
        </w:rPr>
        <w:t>s</w:t>
      </w:r>
      <w:r>
        <w:rPr>
          <w:rFonts w:ascii="Times New Roman" w:hAnsi="Times New Roman" w:cs="Times New Roman"/>
          <w:color w:val="000000"/>
          <w:sz w:val="24"/>
          <w:szCs w:val="24"/>
        </w:rPr>
        <w:t xml:space="preserve"> for </w:t>
      </w:r>
      <w:r>
        <w:rPr>
          <w:rFonts w:ascii="Times New Roman" w:hAnsi="Times New Roman" w:cs="Times New Roman"/>
          <w:color w:val="000000"/>
          <w:sz w:val="24"/>
          <w:szCs w:val="24"/>
          <w:lang w:val="en-IN"/>
        </w:rPr>
        <w:t xml:space="preserve">the </w:t>
      </w:r>
      <w:r>
        <w:rPr>
          <w:rFonts w:ascii="Times New Roman" w:hAnsi="Times New Roman" w:cs="Times New Roman"/>
          <w:color w:val="000000"/>
          <w:sz w:val="24"/>
          <w:szCs w:val="24"/>
        </w:rPr>
        <w:t>identification of bacterial species. Species 1 showed positive result</w:t>
      </w:r>
      <w:r>
        <w:rPr>
          <w:rFonts w:ascii="Times New Roman" w:hAnsi="Times New Roman" w:cs="Times New Roman"/>
          <w:color w:val="000000"/>
          <w:sz w:val="24"/>
          <w:szCs w:val="24"/>
          <w:lang w:val="en-IN"/>
        </w:rPr>
        <w:t>s</w:t>
      </w:r>
      <w:r>
        <w:rPr>
          <w:rFonts w:ascii="Times New Roman" w:hAnsi="Times New Roman" w:cs="Times New Roman"/>
          <w:color w:val="000000"/>
          <w:sz w:val="24"/>
          <w:szCs w:val="24"/>
        </w:rPr>
        <w:t xml:space="preserve"> for </w:t>
      </w:r>
      <w:r>
        <w:rPr>
          <w:rFonts w:ascii="Times New Roman" w:hAnsi="Times New Roman" w:cs="Times New Roman"/>
          <w:color w:val="000000"/>
          <w:sz w:val="24"/>
          <w:szCs w:val="24"/>
          <w:lang w:val="en-IN"/>
        </w:rPr>
        <w:t xml:space="preserve">the </w:t>
      </w:r>
      <w:r>
        <w:rPr>
          <w:rFonts w:ascii="Times New Roman" w:hAnsi="Times New Roman" w:cs="Times New Roman"/>
          <w:color w:val="000000"/>
          <w:sz w:val="24"/>
          <w:szCs w:val="24"/>
        </w:rPr>
        <w:t>methyl red test and catalase test. This gram-negative, rod shaped bacteria revealed negative result</w:t>
      </w:r>
      <w:r>
        <w:rPr>
          <w:rFonts w:ascii="Times New Roman" w:hAnsi="Times New Roman" w:cs="Times New Roman"/>
          <w:color w:val="000000"/>
          <w:sz w:val="24"/>
          <w:szCs w:val="24"/>
          <w:lang w:val="en-IN"/>
        </w:rPr>
        <w:t>s</w:t>
      </w:r>
      <w:r>
        <w:rPr>
          <w:rFonts w:ascii="Times New Roman" w:hAnsi="Times New Roman" w:cs="Times New Roman"/>
          <w:color w:val="000000"/>
          <w:sz w:val="24"/>
          <w:szCs w:val="24"/>
        </w:rPr>
        <w:t xml:space="preserve"> for all the other biochemical tests. By interpreting the results according to </w:t>
      </w:r>
      <w:r>
        <w:rPr>
          <w:rFonts w:ascii="Times New Roman" w:hAnsi="Times New Roman" w:cs="Times New Roman"/>
          <w:sz w:val="24"/>
          <w:szCs w:val="24"/>
        </w:rPr>
        <w:t xml:space="preserve">Bergey’s manual, species 1 was identified </w:t>
      </w:r>
      <w:r>
        <w:rPr>
          <w:rFonts w:ascii="Times New Roman" w:hAnsi="Times New Roman" w:cs="Times New Roman"/>
          <w:sz w:val="24"/>
          <w:szCs w:val="24"/>
          <w:lang w:val="en-IN"/>
        </w:rPr>
        <w:t xml:space="preserve">as </w:t>
      </w:r>
      <w:r>
        <w:rPr>
          <w:rFonts w:ascii="Times New Roman" w:hAnsi="Times New Roman" w:cs="Times New Roman"/>
          <w:i/>
          <w:sz w:val="24"/>
          <w:szCs w:val="24"/>
        </w:rPr>
        <w:t xml:space="preserve">Shigella </w:t>
      </w:r>
      <w:r>
        <w:rPr>
          <w:rFonts w:ascii="Times New Roman" w:hAnsi="Times New Roman" w:cs="Times New Roman"/>
          <w:i/>
          <w:iCs/>
          <w:sz w:val="24"/>
          <w:szCs w:val="24"/>
        </w:rPr>
        <w:t>s</w:t>
      </w:r>
      <w:proofErr w:type="spellStart"/>
      <w:r>
        <w:rPr>
          <w:rFonts w:ascii="Times New Roman" w:hAnsi="Times New Roman" w:cs="Times New Roman"/>
          <w:i/>
          <w:iCs/>
          <w:sz w:val="24"/>
          <w:szCs w:val="24"/>
          <w:lang w:val="en-IN"/>
        </w:rPr>
        <w:t>pecies</w:t>
      </w:r>
      <w:proofErr w:type="spellEnd"/>
      <w:r>
        <w:rPr>
          <w:rFonts w:ascii="Times New Roman" w:hAnsi="Times New Roman" w:cs="Times New Roman"/>
          <w:sz w:val="24"/>
          <w:szCs w:val="24"/>
        </w:rPr>
        <w:t xml:space="preserve">. The motile, gram-negative, rod-shaped bacilli second species showed marked bubble formation in </w:t>
      </w:r>
      <w:r>
        <w:rPr>
          <w:rFonts w:ascii="Times New Roman" w:hAnsi="Times New Roman" w:cs="Times New Roman"/>
          <w:sz w:val="24"/>
          <w:szCs w:val="24"/>
          <w:lang w:val="en-IN"/>
        </w:rPr>
        <w:t xml:space="preserve">the </w:t>
      </w:r>
      <w:r>
        <w:rPr>
          <w:rFonts w:ascii="Times New Roman" w:hAnsi="Times New Roman" w:cs="Times New Roman"/>
          <w:sz w:val="24"/>
          <w:szCs w:val="24"/>
        </w:rPr>
        <w:t xml:space="preserve">catalase test along with positive results in citrate, MR test. </w:t>
      </w:r>
      <w:r>
        <w:rPr>
          <w:rFonts w:ascii="Times New Roman" w:hAnsi="Times New Roman" w:cs="Times New Roman"/>
          <w:sz w:val="24"/>
          <w:szCs w:val="24"/>
        </w:rPr>
        <w:lastRenderedPageBreak/>
        <w:t xml:space="preserve">The black precipitate formed in the TSI test further confirmed the microorganism to be </w:t>
      </w:r>
      <w:r>
        <w:rPr>
          <w:rFonts w:ascii="Times New Roman" w:hAnsi="Times New Roman" w:cs="Times New Roman"/>
          <w:i/>
          <w:sz w:val="24"/>
          <w:szCs w:val="24"/>
        </w:rPr>
        <w:t xml:space="preserve">Salmonella </w:t>
      </w:r>
      <w:r>
        <w:rPr>
          <w:rFonts w:ascii="Times New Roman" w:hAnsi="Times New Roman" w:cs="Times New Roman"/>
          <w:i/>
          <w:iCs/>
          <w:sz w:val="24"/>
          <w:szCs w:val="24"/>
        </w:rPr>
        <w:t>spp</w:t>
      </w:r>
      <w:r>
        <w:rPr>
          <w:rFonts w:ascii="Times New Roman" w:hAnsi="Times New Roman" w:cs="Times New Roman"/>
          <w:sz w:val="24"/>
          <w:szCs w:val="24"/>
        </w:rPr>
        <w:t xml:space="preserve">. </w:t>
      </w:r>
      <w:r>
        <w:rPr>
          <w:rFonts w:ascii="Times New Roman" w:hAnsi="Times New Roman" w:cs="Times New Roman"/>
          <w:i/>
          <w:iCs/>
          <w:sz w:val="24"/>
          <w:szCs w:val="24"/>
        </w:rPr>
        <w:t>Proteus spp</w:t>
      </w:r>
      <w:r>
        <w:rPr>
          <w:rFonts w:ascii="Times New Roman" w:hAnsi="Times New Roman" w:cs="Times New Roman"/>
          <w:sz w:val="24"/>
          <w:szCs w:val="24"/>
        </w:rPr>
        <w:t xml:space="preserve">. (species 3) exhibited a characteristic swarming motility on culture media. These gram-negative, rod shaped bacteria fermented glucose and produced hydrogen sulfide gas in </w:t>
      </w:r>
      <w:r>
        <w:rPr>
          <w:rFonts w:ascii="Times New Roman" w:hAnsi="Times New Roman" w:cs="Times New Roman"/>
          <w:sz w:val="24"/>
          <w:szCs w:val="24"/>
          <w:lang w:val="en-IN"/>
        </w:rPr>
        <w:t xml:space="preserve">the </w:t>
      </w:r>
      <w:r>
        <w:rPr>
          <w:rFonts w:ascii="Times New Roman" w:hAnsi="Times New Roman" w:cs="Times New Roman"/>
          <w:sz w:val="24"/>
          <w:szCs w:val="24"/>
        </w:rPr>
        <w:t xml:space="preserve">TSI test. The formation of red </w:t>
      </w:r>
      <w:proofErr w:type="spellStart"/>
      <w:r>
        <w:rPr>
          <w:rFonts w:ascii="Times New Roman" w:hAnsi="Times New Roman" w:cs="Times New Roman"/>
          <w:sz w:val="24"/>
          <w:szCs w:val="24"/>
        </w:rPr>
        <w:t>colour</w:t>
      </w:r>
      <w:proofErr w:type="spellEnd"/>
      <w:r>
        <w:rPr>
          <w:rFonts w:ascii="Times New Roman" w:hAnsi="Times New Roman" w:cs="Times New Roman"/>
          <w:sz w:val="24"/>
          <w:szCs w:val="24"/>
        </w:rPr>
        <w:t xml:space="preserve"> indicates stable acid production in </w:t>
      </w:r>
      <w:r>
        <w:rPr>
          <w:rFonts w:ascii="Times New Roman" w:hAnsi="Times New Roman" w:cs="Times New Roman"/>
          <w:sz w:val="24"/>
          <w:szCs w:val="24"/>
          <w:lang w:val="en-IN"/>
        </w:rPr>
        <w:t xml:space="preserve">the </w:t>
      </w:r>
      <w:r>
        <w:rPr>
          <w:rFonts w:ascii="Times New Roman" w:hAnsi="Times New Roman" w:cs="Times New Roman"/>
          <w:sz w:val="24"/>
          <w:szCs w:val="24"/>
        </w:rPr>
        <w:t xml:space="preserve">MR test. The detection of opaque, non-motile, coccobacillus colonies on agar medium together with oxidase negative and oxidase positive results confirmed the species 4 as </w:t>
      </w:r>
      <w:r>
        <w:rPr>
          <w:rFonts w:ascii="Times New Roman" w:hAnsi="Times New Roman" w:cs="Times New Roman"/>
          <w:i/>
          <w:sz w:val="24"/>
          <w:szCs w:val="24"/>
        </w:rPr>
        <w:t>Acinetobacter</w:t>
      </w:r>
      <w:r>
        <w:rPr>
          <w:rFonts w:ascii="Times New Roman" w:hAnsi="Times New Roman" w:cs="Times New Roman"/>
          <w:sz w:val="24"/>
          <w:szCs w:val="24"/>
        </w:rPr>
        <w:t xml:space="preserve"> </w:t>
      </w:r>
      <w:r>
        <w:rPr>
          <w:rFonts w:ascii="Times New Roman" w:hAnsi="Times New Roman" w:cs="Times New Roman"/>
          <w:i/>
          <w:iCs/>
          <w:sz w:val="24"/>
          <w:szCs w:val="24"/>
        </w:rPr>
        <w:t>spp.</w:t>
      </w:r>
      <w:r>
        <w:rPr>
          <w:rFonts w:ascii="Times New Roman" w:hAnsi="Times New Roman" w:cs="Times New Roman"/>
          <w:sz w:val="24"/>
          <w:szCs w:val="24"/>
        </w:rPr>
        <w:t xml:space="preserve"> Table 2 provides detailed results of biochemical analyses on bacterial isolates. The detection of these pathogenic microorganisms in freshwater resources acts as an indicator for sewage and fecal contamination in inland water bodies. </w:t>
      </w:r>
      <w:commentRangeEnd w:id="7"/>
      <w:r w:rsidR="00EF116C">
        <w:rPr>
          <w:rStyle w:val="CommentReference"/>
        </w:rPr>
        <w:commentReference w:id="7"/>
      </w:r>
    </w:p>
    <w:p w14:paraId="5E818A49" w14:textId="77777777" w:rsidR="004A7514" w:rsidRDefault="004F04AF">
      <w:pPr>
        <w:rPr>
          <w:rFonts w:ascii="Times New Roman" w:hAnsi="Times New Roman" w:cs="Times New Roman"/>
          <w:b/>
          <w:sz w:val="24"/>
          <w:szCs w:val="24"/>
        </w:rPr>
      </w:pPr>
      <w:r>
        <w:rPr>
          <w:rFonts w:ascii="Times New Roman" w:hAnsi="Times New Roman" w:cs="Times New Roman"/>
          <w:b/>
          <w:sz w:val="24"/>
          <w:szCs w:val="24"/>
        </w:rPr>
        <w:t>3.3. Antibiotic Susceptibility and Resistance Trends among Sediment Bacteria</w:t>
      </w:r>
    </w:p>
    <w:p w14:paraId="2AA2FE58" w14:textId="77777777" w:rsidR="004A7514" w:rsidRDefault="004F04AF">
      <w:pPr>
        <w:rPr>
          <w:rFonts w:ascii="Times New Roman" w:hAnsi="Times New Roman" w:cs="Times New Roman"/>
          <w:sz w:val="24"/>
          <w:szCs w:val="24"/>
        </w:rPr>
      </w:pPr>
      <w:r>
        <w:rPr>
          <w:rFonts w:ascii="Times New Roman" w:hAnsi="Times New Roman" w:cs="Times New Roman"/>
          <w:sz w:val="24"/>
          <w:szCs w:val="24"/>
        </w:rPr>
        <w:t xml:space="preserve">The bacterial isolates identified by biochemical characterization were subjected </w:t>
      </w:r>
      <w:r>
        <w:rPr>
          <w:rFonts w:ascii="Times New Roman" w:hAnsi="Times New Roman" w:cs="Times New Roman"/>
          <w:sz w:val="24"/>
          <w:szCs w:val="24"/>
          <w:lang w:val="en-IN"/>
        </w:rPr>
        <w:t xml:space="preserve">to </w:t>
      </w:r>
      <w:r>
        <w:rPr>
          <w:rFonts w:ascii="Times New Roman" w:hAnsi="Times New Roman" w:cs="Times New Roman"/>
          <w:sz w:val="24"/>
          <w:szCs w:val="24"/>
        </w:rPr>
        <w:t xml:space="preserve">Antibiotic Susceptibility Testing (AST) using </w:t>
      </w:r>
      <w:r>
        <w:rPr>
          <w:rFonts w:ascii="Times New Roman" w:hAnsi="Times New Roman" w:cs="Times New Roman"/>
          <w:sz w:val="24"/>
          <w:szCs w:val="24"/>
          <w:lang w:val="en-IN"/>
        </w:rPr>
        <w:t xml:space="preserve">the </w:t>
      </w:r>
      <w:r>
        <w:rPr>
          <w:rFonts w:ascii="Times New Roman" w:hAnsi="Times New Roman" w:cs="Times New Roman"/>
          <w:sz w:val="24"/>
          <w:szCs w:val="24"/>
        </w:rPr>
        <w:t>disc diffusion method. The zone of inhibition was measured and the susceptibility was evaluated. The susceptibility pattern of all four bacteria varied distinctively towards the given ten antibiotics (Figure 1).</w:t>
      </w:r>
    </w:p>
    <w:p w14:paraId="4A04380E" w14:textId="77777777" w:rsidR="004A7514" w:rsidRDefault="004F04AF">
      <w:pPr>
        <w:rPr>
          <w:rFonts w:ascii="Times New Roman" w:hAnsi="Times New Roman" w:cs="Times New Roman"/>
          <w:color w:val="222222"/>
          <w:sz w:val="24"/>
          <w:szCs w:val="24"/>
          <w:shd w:val="clear" w:color="auto" w:fill="FFFFFF"/>
        </w:rPr>
      </w:pPr>
      <w:r>
        <w:rPr>
          <w:rFonts w:ascii="Times New Roman" w:hAnsi="Times New Roman" w:cs="Times New Roman"/>
          <w:i/>
          <w:sz w:val="24"/>
          <w:szCs w:val="24"/>
        </w:rPr>
        <w:t>Shigella</w:t>
      </w:r>
      <w:r>
        <w:rPr>
          <w:rFonts w:ascii="Times New Roman" w:hAnsi="Times New Roman" w:cs="Times New Roman"/>
          <w:sz w:val="24"/>
          <w:szCs w:val="24"/>
        </w:rPr>
        <w:t xml:space="preserve"> </w:t>
      </w:r>
      <w:r>
        <w:rPr>
          <w:rFonts w:ascii="Times New Roman" w:hAnsi="Times New Roman" w:cs="Times New Roman"/>
          <w:i/>
          <w:iCs/>
          <w:sz w:val="24"/>
          <w:szCs w:val="24"/>
        </w:rPr>
        <w:t>spp.</w:t>
      </w:r>
      <w:r>
        <w:rPr>
          <w:rFonts w:ascii="Times New Roman" w:hAnsi="Times New Roman" w:cs="Times New Roman"/>
          <w:sz w:val="24"/>
          <w:szCs w:val="24"/>
        </w:rPr>
        <w:t xml:space="preserve"> exhibited a marked multi-drug resistance behavior against five antibiotics</w:t>
      </w:r>
      <w:r>
        <w:rPr>
          <w:rFonts w:ascii="Times New Roman" w:hAnsi="Times New Roman" w:cs="Times New Roman"/>
          <w:sz w:val="24"/>
          <w:szCs w:val="24"/>
          <w:lang w:val="en-IN"/>
        </w:rPr>
        <w:t>,</w:t>
      </w:r>
      <w:r>
        <w:rPr>
          <w:rFonts w:ascii="Times New Roman" w:hAnsi="Times New Roman" w:cs="Times New Roman"/>
          <w:sz w:val="24"/>
          <w:szCs w:val="24"/>
        </w:rPr>
        <w:t xml:space="preserve"> including ampicillin, tetracycline, vancomycin, </w:t>
      </w:r>
      <w:proofErr w:type="spellStart"/>
      <w:r>
        <w:rPr>
          <w:rFonts w:ascii="Times New Roman" w:hAnsi="Times New Roman" w:cs="Times New Roman"/>
          <w:sz w:val="24"/>
          <w:szCs w:val="24"/>
        </w:rPr>
        <w:t>gatifloxacin</w:t>
      </w:r>
      <w:proofErr w:type="spellEnd"/>
      <w:r>
        <w:rPr>
          <w:rFonts w:ascii="Times New Roman" w:hAnsi="Times New Roman" w:cs="Times New Roman"/>
          <w:sz w:val="24"/>
          <w:szCs w:val="24"/>
        </w:rPr>
        <w:t xml:space="preserve"> and tobramycin (Table 3). The presence of active efflux pumps in </w:t>
      </w:r>
      <w:r>
        <w:rPr>
          <w:rFonts w:ascii="Times New Roman" w:hAnsi="Times New Roman" w:cs="Times New Roman"/>
          <w:i/>
          <w:sz w:val="24"/>
          <w:szCs w:val="24"/>
        </w:rPr>
        <w:t>Shigella</w:t>
      </w:r>
      <w:r>
        <w:rPr>
          <w:rFonts w:ascii="Times New Roman" w:hAnsi="Times New Roman" w:cs="Times New Roman"/>
          <w:sz w:val="24"/>
          <w:szCs w:val="24"/>
        </w:rPr>
        <w:t xml:space="preserve"> </w:t>
      </w:r>
      <w:r>
        <w:rPr>
          <w:rFonts w:ascii="Times New Roman" w:hAnsi="Times New Roman" w:cs="Times New Roman"/>
          <w:i/>
          <w:iCs/>
          <w:sz w:val="24"/>
          <w:szCs w:val="24"/>
        </w:rPr>
        <w:t>spp.</w:t>
      </w:r>
      <w:r>
        <w:rPr>
          <w:rFonts w:ascii="Times New Roman" w:hAnsi="Times New Roman" w:cs="Times New Roman"/>
          <w:sz w:val="24"/>
          <w:szCs w:val="24"/>
        </w:rPr>
        <w:t xml:space="preserve"> helps in eliminating the drugs, thus making them resistance towards many antibiotics (</w:t>
      </w:r>
      <w:proofErr w:type="spellStart"/>
      <w:r>
        <w:rPr>
          <w:rFonts w:ascii="Times New Roman" w:hAnsi="Times New Roman" w:cs="Times New Roman"/>
          <w:color w:val="222222"/>
          <w:sz w:val="24"/>
          <w:szCs w:val="24"/>
          <w:shd w:val="clear" w:color="auto" w:fill="FFFFFF"/>
        </w:rPr>
        <w:t>Puzari</w:t>
      </w:r>
      <w:proofErr w:type="spellEnd"/>
      <w:r>
        <w:rPr>
          <w:rFonts w:ascii="Times New Roman" w:hAnsi="Times New Roman" w:cs="Times New Roman"/>
          <w:color w:val="222222"/>
          <w:sz w:val="24"/>
          <w:szCs w:val="24"/>
          <w:shd w:val="clear" w:color="auto" w:fill="FFFFFF"/>
        </w:rPr>
        <w:t xml:space="preserve"> et al., 2018).</w:t>
      </w:r>
      <w:r>
        <w:rPr>
          <w:rFonts w:ascii="Times New Roman" w:hAnsi="Times New Roman" w:cs="Times New Roman"/>
          <w:color w:val="222222"/>
          <w:sz w:val="24"/>
          <w:szCs w:val="24"/>
          <w:shd w:val="clear" w:color="auto" w:fill="FFFFFF"/>
          <w:lang w:val="en-IN"/>
        </w:rPr>
        <w:t xml:space="preserve"> </w:t>
      </w:r>
      <w:r>
        <w:rPr>
          <w:rFonts w:ascii="Times New Roman" w:hAnsi="Times New Roman" w:cs="Times New Roman"/>
          <w:sz w:val="24"/>
          <w:szCs w:val="24"/>
        </w:rPr>
        <w:t xml:space="preserve">Recent studies also identified the presence of certain enzymes in </w:t>
      </w:r>
      <w:r>
        <w:rPr>
          <w:rFonts w:ascii="Times New Roman" w:hAnsi="Times New Roman" w:cs="Times New Roman"/>
          <w:i/>
          <w:sz w:val="24"/>
          <w:szCs w:val="24"/>
        </w:rPr>
        <w:t>Shigella</w:t>
      </w:r>
      <w:r>
        <w:rPr>
          <w:rFonts w:ascii="Times New Roman" w:hAnsi="Times New Roman" w:cs="Times New Roman"/>
          <w:sz w:val="24"/>
          <w:szCs w:val="24"/>
        </w:rPr>
        <w:t xml:space="preserve"> which has the ability to modify drugs (</w:t>
      </w:r>
      <w:r>
        <w:rPr>
          <w:rFonts w:ascii="Times New Roman" w:hAnsi="Times New Roman" w:cs="Times New Roman"/>
          <w:color w:val="222222"/>
          <w:sz w:val="24"/>
          <w:szCs w:val="24"/>
          <w:shd w:val="clear" w:color="auto" w:fill="FFFFFF"/>
        </w:rPr>
        <w:t>Ranjbar and Farahani, 2019)</w:t>
      </w:r>
      <w:r>
        <w:rPr>
          <w:rFonts w:ascii="Times New Roman" w:hAnsi="Times New Roman" w:cs="Times New Roman"/>
          <w:sz w:val="24"/>
          <w:szCs w:val="24"/>
        </w:rPr>
        <w:t>. Antibiotics play a major role in treating the diarrheal infections caused by them. But the development of resistance against common antibiotics results in diseases that are difficult to treat. Our study findings also revealed the effectiveness of norfloxacin, gentamicin and chloramphenicol against them. The sensitivity towards these antibiotics may be attributed to their restricted usage in</w:t>
      </w:r>
      <w:r>
        <w:rPr>
          <w:rFonts w:ascii="Times New Roman" w:hAnsi="Times New Roman" w:cs="Times New Roman"/>
          <w:sz w:val="24"/>
          <w:szCs w:val="24"/>
          <w:lang w:val="en-IN"/>
        </w:rPr>
        <w:t xml:space="preserve"> the</w:t>
      </w:r>
      <w:r>
        <w:rPr>
          <w:rFonts w:ascii="Times New Roman" w:hAnsi="Times New Roman" w:cs="Times New Roman"/>
          <w:sz w:val="24"/>
          <w:szCs w:val="24"/>
        </w:rPr>
        <w:t xml:space="preserve"> medical field. This reduces the chance of developing resistance in environmental bacteria. Recent studies demonstrated the effectiveness of norfloxacin against diarrhea caused by </w:t>
      </w:r>
      <w:r>
        <w:rPr>
          <w:rFonts w:ascii="Times New Roman" w:hAnsi="Times New Roman" w:cs="Times New Roman"/>
          <w:i/>
          <w:sz w:val="24"/>
          <w:szCs w:val="24"/>
        </w:rPr>
        <w:t xml:space="preserve">Shigella </w:t>
      </w:r>
      <w:r>
        <w:rPr>
          <w:rFonts w:ascii="Times New Roman" w:hAnsi="Times New Roman" w:cs="Times New Roman"/>
          <w:i/>
          <w:iCs/>
          <w:sz w:val="24"/>
          <w:szCs w:val="24"/>
        </w:rPr>
        <w:t>spp</w:t>
      </w:r>
      <w:r>
        <w:rPr>
          <w:rFonts w:ascii="Times New Roman" w:hAnsi="Times New Roman" w:cs="Times New Roman"/>
          <w:sz w:val="24"/>
          <w:szCs w:val="24"/>
        </w:rPr>
        <w:t>. supporting our study results (</w:t>
      </w:r>
      <w:r>
        <w:rPr>
          <w:rFonts w:ascii="Times New Roman" w:hAnsi="Times New Roman" w:cs="Times New Roman"/>
          <w:color w:val="222222"/>
          <w:sz w:val="24"/>
          <w:szCs w:val="24"/>
          <w:shd w:val="clear" w:color="auto" w:fill="FFFFFF"/>
        </w:rPr>
        <w:t>Ayele et al., 2023).</w:t>
      </w:r>
    </w:p>
    <w:p w14:paraId="1EE752DF" w14:textId="77777777" w:rsidR="004A7514" w:rsidRDefault="004F04AF">
      <w:pPr>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The multi-drug resistance pattern of </w:t>
      </w:r>
      <w:r>
        <w:rPr>
          <w:rFonts w:ascii="Times New Roman" w:hAnsi="Times New Roman" w:cs="Times New Roman"/>
          <w:i/>
          <w:color w:val="222222"/>
          <w:sz w:val="24"/>
          <w:szCs w:val="24"/>
          <w:shd w:val="clear" w:color="auto" w:fill="FFFFFF"/>
        </w:rPr>
        <w:t>Salmonella</w:t>
      </w:r>
      <w:r>
        <w:rPr>
          <w:rFonts w:ascii="Times New Roman" w:hAnsi="Times New Roman" w:cs="Times New Roman"/>
          <w:color w:val="222222"/>
          <w:sz w:val="24"/>
          <w:szCs w:val="24"/>
          <w:shd w:val="clear" w:color="auto" w:fill="FFFFFF"/>
        </w:rPr>
        <w:t xml:space="preserve"> </w:t>
      </w:r>
      <w:r>
        <w:rPr>
          <w:rFonts w:ascii="Times New Roman" w:hAnsi="Times New Roman" w:cs="Times New Roman"/>
          <w:i/>
          <w:iCs/>
          <w:color w:val="222222"/>
          <w:sz w:val="24"/>
          <w:szCs w:val="24"/>
          <w:shd w:val="clear" w:color="auto" w:fill="FFFFFF"/>
        </w:rPr>
        <w:t>spp</w:t>
      </w:r>
      <w:r>
        <w:rPr>
          <w:rFonts w:ascii="Times New Roman" w:hAnsi="Times New Roman" w:cs="Times New Roman"/>
          <w:color w:val="222222"/>
          <w:sz w:val="24"/>
          <w:szCs w:val="24"/>
          <w:shd w:val="clear" w:color="auto" w:fill="FFFFFF"/>
        </w:rPr>
        <w:t xml:space="preserve">. towards ampicillin, tetracycline, vancomycin, gentamicin and norfloxacin represents its intrinsic and acquired resistance </w:t>
      </w:r>
      <w:r>
        <w:rPr>
          <w:rFonts w:ascii="Times New Roman" w:hAnsi="Times New Roman" w:cs="Times New Roman"/>
          <w:color w:val="222222"/>
          <w:sz w:val="24"/>
          <w:szCs w:val="24"/>
          <w:shd w:val="clear" w:color="auto" w:fill="FFFFFF"/>
        </w:rPr>
        <w:lastRenderedPageBreak/>
        <w:t xml:space="preserve">towards antibiotics (Table 4). The presence of </w:t>
      </w:r>
      <w:r>
        <w:rPr>
          <w:rFonts w:ascii="Times New Roman" w:hAnsi="Times New Roman" w:cs="Times New Roman"/>
          <w:color w:val="222222"/>
          <w:sz w:val="24"/>
          <w:szCs w:val="24"/>
          <w:shd w:val="clear" w:color="auto" w:fill="FFFFFF"/>
          <w:lang w:val="en-IN"/>
        </w:rPr>
        <w:t xml:space="preserve">a </w:t>
      </w:r>
      <w:r>
        <w:rPr>
          <w:rFonts w:ascii="Times New Roman" w:hAnsi="Times New Roman" w:cs="Times New Roman"/>
          <w:color w:val="222222"/>
          <w:sz w:val="24"/>
          <w:szCs w:val="24"/>
          <w:shd w:val="clear" w:color="auto" w:fill="FFFFFF"/>
        </w:rPr>
        <w:t xml:space="preserve">hard outer membrane naturally inhibits the entry of macrolides and </w:t>
      </w:r>
      <w:proofErr w:type="spellStart"/>
      <w:r>
        <w:rPr>
          <w:rFonts w:ascii="Times New Roman" w:hAnsi="Times New Roman" w:cs="Times New Roman"/>
          <w:color w:val="222222"/>
          <w:sz w:val="24"/>
          <w:szCs w:val="24"/>
          <w:shd w:val="clear" w:color="auto" w:fill="FFFFFF"/>
        </w:rPr>
        <w:t>lincosamides</w:t>
      </w:r>
      <w:proofErr w:type="spellEnd"/>
      <w:r>
        <w:rPr>
          <w:rFonts w:ascii="Times New Roman" w:hAnsi="Times New Roman" w:cs="Times New Roman"/>
          <w:color w:val="222222"/>
          <w:sz w:val="24"/>
          <w:szCs w:val="24"/>
          <w:shd w:val="clear" w:color="auto" w:fill="FFFFFF"/>
        </w:rPr>
        <w:t xml:space="preserve"> into the cell. The existence of efflux pumps such as </w:t>
      </w:r>
      <w:proofErr w:type="spellStart"/>
      <w:r>
        <w:rPr>
          <w:rFonts w:ascii="Times New Roman" w:hAnsi="Times New Roman" w:cs="Times New Roman"/>
          <w:color w:val="222222"/>
          <w:sz w:val="24"/>
          <w:szCs w:val="24"/>
          <w:shd w:val="clear" w:color="auto" w:fill="FFFFFF"/>
        </w:rPr>
        <w:t>AcrAB</w:t>
      </w:r>
      <w:proofErr w:type="spellEnd"/>
      <w:r>
        <w:rPr>
          <w:rFonts w:ascii="Times New Roman" w:hAnsi="Times New Roman" w:cs="Times New Roman"/>
          <w:color w:val="222222"/>
          <w:sz w:val="24"/>
          <w:szCs w:val="24"/>
          <w:shd w:val="clear" w:color="auto" w:fill="FFFFFF"/>
        </w:rPr>
        <w:t xml:space="preserve"> and </w:t>
      </w:r>
      <w:proofErr w:type="spellStart"/>
      <w:r>
        <w:rPr>
          <w:rFonts w:ascii="Times New Roman" w:hAnsi="Times New Roman" w:cs="Times New Roman"/>
          <w:color w:val="222222"/>
          <w:sz w:val="24"/>
          <w:szCs w:val="24"/>
          <w:shd w:val="clear" w:color="auto" w:fill="FFFFFF"/>
        </w:rPr>
        <w:t>EmrAB</w:t>
      </w:r>
      <w:proofErr w:type="spellEnd"/>
      <w:r>
        <w:rPr>
          <w:rFonts w:ascii="Times New Roman" w:hAnsi="Times New Roman" w:cs="Times New Roman"/>
          <w:color w:val="222222"/>
          <w:sz w:val="24"/>
          <w:szCs w:val="24"/>
          <w:shd w:val="clear" w:color="auto" w:fill="FFFFFF"/>
        </w:rPr>
        <w:t xml:space="preserve"> provides resistance against quinolones in </w:t>
      </w:r>
      <w:r>
        <w:rPr>
          <w:rFonts w:ascii="Times New Roman" w:hAnsi="Times New Roman" w:cs="Times New Roman"/>
          <w:i/>
          <w:color w:val="222222"/>
          <w:sz w:val="24"/>
          <w:szCs w:val="24"/>
          <w:shd w:val="clear" w:color="auto" w:fill="FFFFFF"/>
        </w:rPr>
        <w:t xml:space="preserve">Salmonella </w:t>
      </w:r>
      <w:r>
        <w:rPr>
          <w:rFonts w:ascii="Times New Roman" w:hAnsi="Times New Roman" w:cs="Times New Roman"/>
          <w:color w:val="222222"/>
          <w:sz w:val="24"/>
          <w:szCs w:val="24"/>
          <w:shd w:val="clear" w:color="auto" w:fill="FFFFFF"/>
        </w:rPr>
        <w:t>(Wang et al., 2025). In addition, the formation of biofilms enhances the multi-drug resistance in them (</w:t>
      </w:r>
      <w:proofErr w:type="spellStart"/>
      <w:r>
        <w:rPr>
          <w:rFonts w:ascii="Times New Roman" w:hAnsi="Times New Roman" w:cs="Times New Roman"/>
          <w:color w:val="222222"/>
          <w:sz w:val="24"/>
          <w:szCs w:val="24"/>
          <w:shd w:val="clear" w:color="auto" w:fill="FFFFFF"/>
        </w:rPr>
        <w:t>Punchihewage</w:t>
      </w:r>
      <w:proofErr w:type="spellEnd"/>
      <w:r>
        <w:rPr>
          <w:rFonts w:ascii="Times New Roman" w:hAnsi="Times New Roman" w:cs="Times New Roman"/>
          <w:color w:val="222222"/>
          <w:sz w:val="24"/>
          <w:szCs w:val="24"/>
          <w:shd w:val="clear" w:color="auto" w:fill="FFFFFF"/>
        </w:rPr>
        <w:t xml:space="preserve">-Don et al., 2024). The strict hospital usage of last-resort carbapenems and </w:t>
      </w:r>
      <w:proofErr w:type="spellStart"/>
      <w:r>
        <w:rPr>
          <w:rFonts w:ascii="Times New Roman" w:hAnsi="Times New Roman" w:cs="Times New Roman"/>
          <w:color w:val="222222"/>
          <w:sz w:val="24"/>
          <w:szCs w:val="24"/>
          <w:shd w:val="clear" w:color="auto" w:fill="FFFFFF"/>
        </w:rPr>
        <w:t>aminoglycoides</w:t>
      </w:r>
      <w:proofErr w:type="spellEnd"/>
      <w:r>
        <w:rPr>
          <w:rFonts w:ascii="Times New Roman" w:hAnsi="Times New Roman" w:cs="Times New Roman"/>
          <w:color w:val="222222"/>
          <w:sz w:val="24"/>
          <w:szCs w:val="24"/>
          <w:shd w:val="clear" w:color="auto" w:fill="FFFFFF"/>
        </w:rPr>
        <w:t xml:space="preserve"> reduces the selective pressure in aquatic sediments, thus minimizing the resistance development among bacterial isolates. In line with our results, an </w:t>
      </w:r>
      <w:proofErr w:type="gramStart"/>
      <w:r>
        <w:rPr>
          <w:rFonts w:ascii="Times New Roman" w:hAnsi="Times New Roman" w:cs="Times New Roman"/>
          <w:color w:val="222222"/>
          <w:sz w:val="24"/>
          <w:szCs w:val="24"/>
          <w:shd w:val="clear" w:color="auto" w:fill="FFFFFF"/>
        </w:rPr>
        <w:t>eight year</w:t>
      </w:r>
      <w:proofErr w:type="gramEnd"/>
      <w:r>
        <w:rPr>
          <w:rFonts w:ascii="Times New Roman" w:hAnsi="Times New Roman" w:cs="Times New Roman"/>
          <w:color w:val="222222"/>
          <w:sz w:val="24"/>
          <w:szCs w:val="24"/>
          <w:shd w:val="clear" w:color="auto" w:fill="FFFFFF"/>
        </w:rPr>
        <w:t xml:space="preserve"> surveillance study conducted in China proved the sensitivity of </w:t>
      </w:r>
      <w:r>
        <w:rPr>
          <w:rFonts w:ascii="Times New Roman" w:hAnsi="Times New Roman" w:cs="Times New Roman"/>
          <w:i/>
          <w:color w:val="222222"/>
          <w:sz w:val="24"/>
          <w:szCs w:val="24"/>
          <w:shd w:val="clear" w:color="auto" w:fill="FFFFFF"/>
        </w:rPr>
        <w:t xml:space="preserve">Salmonella </w:t>
      </w:r>
      <w:r>
        <w:rPr>
          <w:rFonts w:ascii="Times New Roman" w:hAnsi="Times New Roman" w:cs="Times New Roman"/>
          <w:i/>
          <w:iCs/>
          <w:color w:val="222222"/>
          <w:sz w:val="24"/>
          <w:szCs w:val="24"/>
          <w:shd w:val="clear" w:color="auto" w:fill="FFFFFF"/>
        </w:rPr>
        <w:t>spp.</w:t>
      </w:r>
      <w:r>
        <w:rPr>
          <w:rFonts w:ascii="Times New Roman" w:hAnsi="Times New Roman" w:cs="Times New Roman"/>
          <w:color w:val="222222"/>
          <w:sz w:val="24"/>
          <w:szCs w:val="24"/>
          <w:shd w:val="clear" w:color="auto" w:fill="FFFFFF"/>
        </w:rPr>
        <w:t xml:space="preserve"> against imipenem (Li et al., 2023).</w:t>
      </w:r>
    </w:p>
    <w:p w14:paraId="2B62EA10" w14:textId="77777777" w:rsidR="004A7514" w:rsidRDefault="004F04AF">
      <w:pPr>
        <w:rPr>
          <w:rFonts w:ascii="Times New Roman" w:hAnsi="Times New Roman" w:cs="Times New Roman"/>
          <w:color w:val="222222"/>
          <w:sz w:val="24"/>
          <w:szCs w:val="24"/>
          <w:shd w:val="clear" w:color="auto" w:fill="FFFFFF"/>
        </w:rPr>
      </w:pPr>
      <w:r>
        <w:rPr>
          <w:rFonts w:ascii="Times New Roman" w:hAnsi="Times New Roman" w:cs="Times New Roman"/>
          <w:i/>
          <w:color w:val="222222"/>
          <w:sz w:val="24"/>
          <w:szCs w:val="24"/>
          <w:shd w:val="clear" w:color="auto" w:fill="FFFFFF"/>
        </w:rPr>
        <w:t>Proteus</w:t>
      </w:r>
      <w:r>
        <w:rPr>
          <w:rFonts w:ascii="Times New Roman" w:hAnsi="Times New Roman" w:cs="Times New Roman"/>
          <w:color w:val="222222"/>
          <w:sz w:val="24"/>
          <w:szCs w:val="24"/>
          <w:shd w:val="clear" w:color="auto" w:fill="FFFFFF"/>
        </w:rPr>
        <w:t xml:space="preserve"> spp. exhibited strong resistance towards ampicillin, tetracycline and tobramycin, while intermediate resistance towards cefepime (Table 5). The species remained susceptible to all the other antibiotics used in the study. As per the reports of Stock (2003), various strains of </w:t>
      </w:r>
      <w:r>
        <w:rPr>
          <w:rFonts w:ascii="Times New Roman" w:hAnsi="Times New Roman" w:cs="Times New Roman"/>
          <w:i/>
          <w:color w:val="222222"/>
          <w:sz w:val="24"/>
          <w:szCs w:val="24"/>
          <w:shd w:val="clear" w:color="auto" w:fill="FFFFFF"/>
        </w:rPr>
        <w:t xml:space="preserve">Proteus mirabilis </w:t>
      </w:r>
      <w:r>
        <w:rPr>
          <w:rFonts w:ascii="Times New Roman" w:hAnsi="Times New Roman" w:cs="Times New Roman"/>
          <w:color w:val="222222"/>
          <w:sz w:val="24"/>
          <w:szCs w:val="24"/>
          <w:shd w:val="clear" w:color="auto" w:fill="FFFFFF"/>
        </w:rPr>
        <w:t xml:space="preserve">and </w:t>
      </w:r>
      <w:r>
        <w:rPr>
          <w:rFonts w:ascii="Times New Roman" w:hAnsi="Times New Roman" w:cs="Times New Roman"/>
          <w:i/>
          <w:color w:val="222222"/>
          <w:sz w:val="24"/>
          <w:szCs w:val="24"/>
          <w:shd w:val="clear" w:color="auto" w:fill="FFFFFF"/>
        </w:rPr>
        <w:t>Proteus</w:t>
      </w:r>
      <w:r>
        <w:rPr>
          <w:rFonts w:ascii="Times New Roman" w:hAnsi="Times New Roman" w:cs="Times New Roman"/>
          <w:color w:val="222222"/>
          <w:sz w:val="24"/>
          <w:szCs w:val="24"/>
          <w:shd w:val="clear" w:color="auto" w:fill="FFFFFF"/>
        </w:rPr>
        <w:t xml:space="preserve"> </w:t>
      </w:r>
      <w:proofErr w:type="spellStart"/>
      <w:r>
        <w:rPr>
          <w:rFonts w:ascii="Times New Roman" w:hAnsi="Times New Roman" w:cs="Times New Roman"/>
          <w:i/>
          <w:color w:val="222222"/>
          <w:sz w:val="24"/>
          <w:szCs w:val="24"/>
          <w:shd w:val="clear" w:color="auto" w:fill="FFFFFF"/>
        </w:rPr>
        <w:t>penneri</w:t>
      </w:r>
      <w:proofErr w:type="spellEnd"/>
      <w:r>
        <w:rPr>
          <w:rFonts w:ascii="Times New Roman" w:hAnsi="Times New Roman" w:cs="Times New Roman"/>
          <w:color w:val="222222"/>
          <w:sz w:val="24"/>
          <w:szCs w:val="24"/>
          <w:shd w:val="clear" w:color="auto" w:fill="FFFFFF"/>
        </w:rPr>
        <w:t xml:space="preserve"> exerted sensitivity to eight different classes of antibiotics including carbapenems, aminoglycosides, quinolones and cephalosporins. Mutations resulting in the loss of membrane channels decrease the chance of antibiotics entering the bacterial cell, thereby enhancing the risk of antibiotic resistance (</w:t>
      </w:r>
      <w:proofErr w:type="spellStart"/>
      <w:r>
        <w:rPr>
          <w:rFonts w:ascii="Times New Roman" w:hAnsi="Times New Roman" w:cs="Times New Roman"/>
          <w:color w:val="222222"/>
          <w:sz w:val="24"/>
          <w:szCs w:val="24"/>
          <w:shd w:val="clear" w:color="auto" w:fill="FFFFFF"/>
        </w:rPr>
        <w:t>Alqurashi</w:t>
      </w:r>
      <w:proofErr w:type="spellEnd"/>
      <w:r>
        <w:rPr>
          <w:rFonts w:ascii="Times New Roman" w:hAnsi="Times New Roman" w:cs="Times New Roman"/>
          <w:color w:val="222222"/>
          <w:sz w:val="24"/>
          <w:szCs w:val="24"/>
          <w:shd w:val="clear" w:color="auto" w:fill="FFFFFF"/>
        </w:rPr>
        <w:t xml:space="preserve"> et al., 2022). The urinary tract infections caused by such MDR </w:t>
      </w:r>
      <w:r>
        <w:rPr>
          <w:rFonts w:ascii="Times New Roman" w:hAnsi="Times New Roman" w:cs="Times New Roman"/>
          <w:i/>
          <w:color w:val="222222"/>
          <w:sz w:val="24"/>
          <w:szCs w:val="24"/>
          <w:shd w:val="clear" w:color="auto" w:fill="FFFFFF"/>
        </w:rPr>
        <w:t xml:space="preserve">Proteus </w:t>
      </w:r>
      <w:r>
        <w:rPr>
          <w:rFonts w:ascii="Times New Roman" w:hAnsi="Times New Roman" w:cs="Times New Roman"/>
          <w:i/>
          <w:iCs/>
          <w:color w:val="222222"/>
          <w:sz w:val="24"/>
          <w:szCs w:val="24"/>
          <w:shd w:val="clear" w:color="auto" w:fill="FFFFFF"/>
        </w:rPr>
        <w:t>spp.</w:t>
      </w:r>
      <w:r>
        <w:rPr>
          <w:rFonts w:ascii="Times New Roman" w:hAnsi="Times New Roman" w:cs="Times New Roman"/>
          <w:color w:val="222222"/>
          <w:sz w:val="24"/>
          <w:szCs w:val="24"/>
          <w:shd w:val="clear" w:color="auto" w:fill="FFFFFF"/>
        </w:rPr>
        <w:t xml:space="preserve"> were ineffective to treatments. These species were found to produce extended-spectrum </w:t>
      </w:r>
      <w:proofErr w:type="spellStart"/>
      <w:r>
        <w:rPr>
          <w:rFonts w:ascii="Times New Roman" w:hAnsi="Times New Roman" w:cs="Times New Roman"/>
          <w:color w:val="222222"/>
          <w:sz w:val="24"/>
          <w:szCs w:val="24"/>
          <w:shd w:val="clear" w:color="auto" w:fill="FFFFFF"/>
        </w:rPr>
        <w:t>betalactamases</w:t>
      </w:r>
      <w:proofErr w:type="spellEnd"/>
      <w:r>
        <w:rPr>
          <w:rFonts w:ascii="Times New Roman" w:hAnsi="Times New Roman" w:cs="Times New Roman"/>
          <w:color w:val="222222"/>
          <w:sz w:val="24"/>
          <w:szCs w:val="24"/>
          <w:shd w:val="clear" w:color="auto" w:fill="FFFFFF"/>
        </w:rPr>
        <w:t xml:space="preserve"> (ESBL) enzymes (Cohen-Nahum et al., 2010).</w:t>
      </w:r>
    </w:p>
    <w:p w14:paraId="0CBA325F" w14:textId="77777777" w:rsidR="004A7514" w:rsidRDefault="004F04AF">
      <w:pPr>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The study observed MDR behavior of </w:t>
      </w:r>
      <w:r>
        <w:rPr>
          <w:rFonts w:ascii="Times New Roman" w:hAnsi="Times New Roman" w:cs="Times New Roman"/>
          <w:i/>
          <w:color w:val="222222"/>
          <w:sz w:val="24"/>
          <w:szCs w:val="24"/>
          <w:shd w:val="clear" w:color="auto" w:fill="FFFFFF"/>
        </w:rPr>
        <w:t>Acinetobacter</w:t>
      </w:r>
      <w:r>
        <w:rPr>
          <w:rFonts w:ascii="Times New Roman" w:hAnsi="Times New Roman" w:cs="Times New Roman"/>
          <w:color w:val="222222"/>
          <w:sz w:val="24"/>
          <w:szCs w:val="24"/>
          <w:shd w:val="clear" w:color="auto" w:fill="FFFFFF"/>
        </w:rPr>
        <w:t xml:space="preserve"> </w:t>
      </w:r>
      <w:r>
        <w:rPr>
          <w:rFonts w:ascii="Times New Roman" w:hAnsi="Times New Roman" w:cs="Times New Roman"/>
          <w:i/>
          <w:iCs/>
          <w:color w:val="222222"/>
          <w:sz w:val="24"/>
          <w:szCs w:val="24"/>
          <w:shd w:val="clear" w:color="auto" w:fill="FFFFFF"/>
        </w:rPr>
        <w:t>spp.</w:t>
      </w:r>
      <w:r>
        <w:rPr>
          <w:rFonts w:ascii="Times New Roman" w:hAnsi="Times New Roman" w:cs="Times New Roman"/>
          <w:color w:val="222222"/>
          <w:sz w:val="24"/>
          <w:szCs w:val="24"/>
          <w:shd w:val="clear" w:color="auto" w:fill="FFFFFF"/>
        </w:rPr>
        <w:t xml:space="preserve"> against ampicillin, cefepime, vancomycin, norfloxacin, imipenem and tetracycline (Table 6). Such </w:t>
      </w:r>
      <w:r>
        <w:rPr>
          <w:rFonts w:ascii="Times New Roman" w:hAnsi="Times New Roman" w:cs="Times New Roman"/>
          <w:color w:val="222222"/>
          <w:sz w:val="24"/>
          <w:szCs w:val="24"/>
          <w:shd w:val="clear" w:color="auto" w:fill="FFFFFF"/>
          <w:lang w:val="en-IN"/>
        </w:rPr>
        <w:t xml:space="preserve">a </w:t>
      </w:r>
      <w:r>
        <w:rPr>
          <w:rFonts w:ascii="Times New Roman" w:hAnsi="Times New Roman" w:cs="Times New Roman"/>
          <w:color w:val="222222"/>
          <w:sz w:val="24"/>
          <w:szCs w:val="24"/>
          <w:shd w:val="clear" w:color="auto" w:fill="FFFFFF"/>
        </w:rPr>
        <w:t xml:space="preserve">broad resistance pattern raises the burden on clinical treatment procedures. The prevalent use of carbapenems and third generation agents promoted MDR in </w:t>
      </w:r>
      <w:r>
        <w:rPr>
          <w:rFonts w:ascii="Times New Roman" w:hAnsi="Times New Roman" w:cs="Times New Roman"/>
          <w:i/>
          <w:color w:val="222222"/>
          <w:sz w:val="24"/>
          <w:szCs w:val="24"/>
          <w:shd w:val="clear" w:color="auto" w:fill="FFFFFF"/>
        </w:rPr>
        <w:t>Acinetobacter b</w:t>
      </w:r>
      <w:r>
        <w:rPr>
          <w:rStyle w:val="Emphasis"/>
          <w:rFonts w:ascii="Times New Roman" w:hAnsi="Times New Roman" w:cs="Times New Roman"/>
          <w:color w:val="1F1F1F"/>
          <w:sz w:val="24"/>
          <w:szCs w:val="24"/>
        </w:rPr>
        <w:t xml:space="preserve">aumannii </w:t>
      </w:r>
      <w:r>
        <w:rPr>
          <w:rStyle w:val="Emphasis"/>
          <w:rFonts w:ascii="Times New Roman" w:hAnsi="Times New Roman" w:cs="Times New Roman"/>
          <w:i w:val="0"/>
          <w:color w:val="1F1F1F"/>
          <w:sz w:val="24"/>
          <w:szCs w:val="24"/>
        </w:rPr>
        <w:t>(</w:t>
      </w:r>
      <w:r>
        <w:rPr>
          <w:rFonts w:ascii="Times New Roman" w:hAnsi="Times New Roman" w:cs="Times New Roman"/>
          <w:color w:val="222222"/>
          <w:sz w:val="24"/>
          <w:szCs w:val="24"/>
          <w:shd w:val="clear" w:color="auto" w:fill="FFFFFF"/>
        </w:rPr>
        <w:t xml:space="preserve">Abbo et al., 2007). </w:t>
      </w:r>
      <w:r>
        <w:rPr>
          <w:rFonts w:ascii="Times New Roman" w:hAnsi="Times New Roman" w:cs="Times New Roman"/>
          <w:sz w:val="24"/>
          <w:szCs w:val="24"/>
        </w:rPr>
        <w:t>The resistance profile observed in sediments are consistent with those previously reported in lake water, suggesting continuous interaction between water and sediment microbial communities (Janani et al., 2026).</w:t>
      </w:r>
      <w:r>
        <w:rPr>
          <w:rFonts w:ascii="Times New Roman" w:hAnsi="Times New Roman" w:cs="Times New Roman"/>
          <w:color w:val="222222"/>
          <w:sz w:val="24"/>
          <w:szCs w:val="24"/>
          <w:shd w:val="clear" w:color="auto" w:fill="FFFFFF"/>
        </w:rPr>
        <w:t xml:space="preserve"> Overall, the resistance pattern recorded in the study revealed that sediment bacteria play a pivotal role in accumulating and transferring the antibiotic resistance genes. The presence of such MDR microorganisms in freshwater ecosystem</w:t>
      </w:r>
      <w:r>
        <w:rPr>
          <w:rFonts w:ascii="Times New Roman" w:hAnsi="Times New Roman" w:cs="Times New Roman"/>
          <w:color w:val="222222"/>
          <w:sz w:val="24"/>
          <w:szCs w:val="24"/>
          <w:shd w:val="clear" w:color="auto" w:fill="FFFFFF"/>
          <w:lang w:val="en-IN"/>
        </w:rPr>
        <w:t>s</w:t>
      </w:r>
      <w:r>
        <w:rPr>
          <w:rFonts w:ascii="Times New Roman" w:hAnsi="Times New Roman" w:cs="Times New Roman"/>
          <w:color w:val="222222"/>
          <w:sz w:val="24"/>
          <w:szCs w:val="24"/>
          <w:shd w:val="clear" w:color="auto" w:fill="FFFFFF"/>
        </w:rPr>
        <w:t xml:space="preserve"> raises significant ecological and public health concern</w:t>
      </w:r>
      <w:r>
        <w:rPr>
          <w:rFonts w:ascii="Times New Roman" w:hAnsi="Times New Roman" w:cs="Times New Roman"/>
          <w:color w:val="222222"/>
          <w:sz w:val="24"/>
          <w:szCs w:val="24"/>
          <w:shd w:val="clear" w:color="auto" w:fill="FFFFFF"/>
          <w:lang w:val="en-IN"/>
        </w:rPr>
        <w:t>s</w:t>
      </w:r>
      <w:r>
        <w:rPr>
          <w:rFonts w:ascii="Times New Roman" w:hAnsi="Times New Roman" w:cs="Times New Roman"/>
          <w:color w:val="222222"/>
          <w:sz w:val="24"/>
          <w:szCs w:val="24"/>
          <w:shd w:val="clear" w:color="auto" w:fill="FFFFFF"/>
        </w:rPr>
        <w:t xml:space="preserve">. </w:t>
      </w:r>
    </w:p>
    <w:p w14:paraId="5E2B0FB9" w14:textId="77777777" w:rsidR="004A7514" w:rsidRDefault="004F04AF">
      <w:pPr>
        <w:rPr>
          <w:rFonts w:ascii="Times New Roman" w:hAnsi="Times New Roman" w:cs="Times New Roman"/>
          <w:b/>
          <w:color w:val="222222"/>
          <w:sz w:val="24"/>
          <w:szCs w:val="24"/>
          <w:shd w:val="clear" w:color="auto" w:fill="FFFFFF"/>
        </w:rPr>
      </w:pPr>
      <w:r>
        <w:rPr>
          <w:rFonts w:ascii="Times New Roman" w:hAnsi="Times New Roman" w:cs="Times New Roman"/>
          <w:b/>
          <w:color w:val="222222"/>
          <w:sz w:val="24"/>
          <w:szCs w:val="24"/>
          <w:shd w:val="clear" w:color="auto" w:fill="FFFFFF"/>
        </w:rPr>
        <w:t>4. CONCLUSION</w:t>
      </w:r>
    </w:p>
    <w:p w14:paraId="3507024D" w14:textId="77777777" w:rsidR="004A7514" w:rsidRDefault="004F04AF">
      <w:pPr>
        <w:rPr>
          <w:rFonts w:ascii="Times New Roman" w:hAnsi="Times New Roman" w:cs="Times New Roman"/>
          <w:sz w:val="24"/>
          <w:szCs w:val="24"/>
        </w:rPr>
      </w:pPr>
      <w:r>
        <w:rPr>
          <w:rFonts w:ascii="Times New Roman" w:hAnsi="Times New Roman" w:cs="Times New Roman"/>
          <w:color w:val="222222"/>
          <w:sz w:val="24"/>
          <w:szCs w:val="24"/>
          <w:shd w:val="clear" w:color="auto" w:fill="FFFFFF"/>
        </w:rPr>
        <w:lastRenderedPageBreak/>
        <w:t xml:space="preserve">The present study demonstrates the presence of high bacterial load in the sediment samples of </w:t>
      </w:r>
      <w:proofErr w:type="spellStart"/>
      <w:r>
        <w:rPr>
          <w:rFonts w:ascii="Times New Roman" w:hAnsi="Times New Roman" w:cs="Times New Roman"/>
          <w:color w:val="222222"/>
          <w:sz w:val="24"/>
          <w:szCs w:val="24"/>
          <w:shd w:val="clear" w:color="auto" w:fill="FFFFFF"/>
        </w:rPr>
        <w:t>Poondi</w:t>
      </w:r>
      <w:proofErr w:type="spellEnd"/>
      <w:r>
        <w:rPr>
          <w:rFonts w:ascii="Times New Roman" w:hAnsi="Times New Roman" w:cs="Times New Roman"/>
          <w:color w:val="222222"/>
          <w:sz w:val="24"/>
          <w:szCs w:val="24"/>
          <w:shd w:val="clear" w:color="auto" w:fill="FFFFFF"/>
        </w:rPr>
        <w:t xml:space="preserve"> reservoir. The detection of multi-drug resistant bacteria</w:t>
      </w:r>
      <w:r>
        <w:rPr>
          <w:rFonts w:ascii="Times New Roman" w:hAnsi="Times New Roman" w:cs="Times New Roman"/>
          <w:color w:val="222222"/>
          <w:sz w:val="24"/>
          <w:szCs w:val="24"/>
          <w:shd w:val="clear" w:color="auto" w:fill="FFFFFF"/>
          <w:lang w:val="en-IN"/>
        </w:rPr>
        <w:t>,</w:t>
      </w:r>
      <w:r>
        <w:rPr>
          <w:rFonts w:ascii="Times New Roman" w:hAnsi="Times New Roman" w:cs="Times New Roman"/>
          <w:color w:val="222222"/>
          <w:sz w:val="24"/>
          <w:szCs w:val="24"/>
          <w:shd w:val="clear" w:color="auto" w:fill="FFFFFF"/>
        </w:rPr>
        <w:t xml:space="preserve"> including </w:t>
      </w:r>
      <w:r>
        <w:rPr>
          <w:rFonts w:ascii="Times New Roman" w:hAnsi="Times New Roman" w:cs="Times New Roman"/>
          <w:i/>
          <w:color w:val="000000"/>
          <w:sz w:val="24"/>
          <w:szCs w:val="24"/>
        </w:rPr>
        <w:t>Shigella</w:t>
      </w:r>
      <w:r>
        <w:rPr>
          <w:rFonts w:ascii="Times New Roman" w:hAnsi="Times New Roman" w:cs="Times New Roman"/>
          <w:i/>
          <w:iCs/>
          <w:color w:val="000000"/>
          <w:sz w:val="24"/>
          <w:szCs w:val="24"/>
        </w:rPr>
        <w:t xml:space="preserve"> spp.</w:t>
      </w:r>
      <w:r>
        <w:rPr>
          <w:rFonts w:ascii="Times New Roman" w:hAnsi="Times New Roman" w:cs="Times New Roman"/>
          <w:color w:val="000000"/>
          <w:sz w:val="24"/>
          <w:szCs w:val="24"/>
        </w:rPr>
        <w:t xml:space="preserve">, </w:t>
      </w:r>
      <w:r>
        <w:rPr>
          <w:rFonts w:ascii="Times New Roman" w:hAnsi="Times New Roman" w:cs="Times New Roman"/>
          <w:i/>
          <w:color w:val="000000"/>
          <w:sz w:val="24"/>
          <w:szCs w:val="24"/>
        </w:rPr>
        <w:t xml:space="preserve">Salmonella </w:t>
      </w:r>
      <w:r>
        <w:rPr>
          <w:rFonts w:ascii="Times New Roman" w:hAnsi="Times New Roman" w:cs="Times New Roman"/>
          <w:i/>
          <w:iCs/>
          <w:color w:val="000000"/>
          <w:sz w:val="24"/>
          <w:szCs w:val="24"/>
        </w:rPr>
        <w:t>spp</w:t>
      </w:r>
      <w:r>
        <w:rPr>
          <w:rFonts w:ascii="Times New Roman" w:hAnsi="Times New Roman" w:cs="Times New Roman"/>
          <w:color w:val="000000"/>
          <w:sz w:val="24"/>
          <w:szCs w:val="24"/>
        </w:rPr>
        <w:t xml:space="preserve">., </w:t>
      </w:r>
      <w:r>
        <w:rPr>
          <w:rFonts w:ascii="Times New Roman" w:hAnsi="Times New Roman" w:cs="Times New Roman"/>
          <w:i/>
          <w:color w:val="000000"/>
          <w:sz w:val="24"/>
          <w:szCs w:val="24"/>
        </w:rPr>
        <w:t xml:space="preserve">Proteus </w:t>
      </w:r>
      <w:r>
        <w:rPr>
          <w:rFonts w:ascii="Times New Roman" w:hAnsi="Times New Roman" w:cs="Times New Roman"/>
          <w:i/>
          <w:iCs/>
          <w:color w:val="000000"/>
          <w:sz w:val="24"/>
          <w:szCs w:val="24"/>
        </w:rPr>
        <w:t>spp</w:t>
      </w:r>
      <w:r>
        <w:rPr>
          <w:rFonts w:ascii="Times New Roman" w:hAnsi="Times New Roman" w:cs="Times New Roman"/>
          <w:color w:val="000000"/>
          <w:sz w:val="24"/>
          <w:szCs w:val="24"/>
        </w:rPr>
        <w:t xml:space="preserve">., and </w:t>
      </w:r>
      <w:r>
        <w:rPr>
          <w:rFonts w:ascii="Times New Roman" w:hAnsi="Times New Roman" w:cs="Times New Roman"/>
          <w:i/>
          <w:color w:val="000000"/>
          <w:sz w:val="24"/>
          <w:szCs w:val="24"/>
        </w:rPr>
        <w:t xml:space="preserve">Acinetobacter </w:t>
      </w:r>
      <w:r>
        <w:rPr>
          <w:rFonts w:ascii="Times New Roman" w:hAnsi="Times New Roman" w:cs="Times New Roman"/>
          <w:i/>
          <w:iCs/>
          <w:color w:val="000000"/>
          <w:sz w:val="24"/>
          <w:szCs w:val="24"/>
        </w:rPr>
        <w:t>spp</w:t>
      </w:r>
      <w:r>
        <w:rPr>
          <w:rFonts w:ascii="Times New Roman" w:hAnsi="Times New Roman" w:cs="Times New Roman"/>
          <w:color w:val="000000"/>
          <w:sz w:val="24"/>
          <w:szCs w:val="24"/>
        </w:rPr>
        <w:t xml:space="preserve">. underscores the prevalence of antibiotic contamination in the lake. The continuous impact of anthropogenic activities such </w:t>
      </w:r>
      <w:r>
        <w:rPr>
          <w:rFonts w:ascii="Times New Roman" w:hAnsi="Times New Roman" w:cs="Times New Roman"/>
          <w:color w:val="000000"/>
          <w:sz w:val="24"/>
          <w:szCs w:val="24"/>
          <w:lang w:val="en-IN"/>
        </w:rPr>
        <w:t>as</w:t>
      </w:r>
      <w:r>
        <w:rPr>
          <w:rFonts w:ascii="Times New Roman" w:hAnsi="Times New Roman" w:cs="Times New Roman"/>
          <w:color w:val="000000"/>
          <w:sz w:val="24"/>
          <w:szCs w:val="24"/>
        </w:rPr>
        <w:t xml:space="preserve"> inflow of untreated sewage water, dumping of solid waste materials and mixing of domestic and agricultural runoff results in the accumulation of most of the first line antibiotics in the environmental matrices. These antibiotic resistant microbes pose increased health risks to aquatic organisms and human beings resulting in infections with limited treatment options. </w:t>
      </w:r>
      <w:r>
        <w:rPr>
          <w:rFonts w:ascii="Times New Roman" w:hAnsi="Times New Roman" w:cs="Times New Roman"/>
          <w:sz w:val="24"/>
          <w:szCs w:val="24"/>
        </w:rPr>
        <w:t>This underscores the urgent need for improved wastewater treatment and regulatory measures to limit the spread of antibiotic resistance in aquatic environments.</w:t>
      </w:r>
    </w:p>
    <w:p w14:paraId="68F0127F" w14:textId="77777777" w:rsidR="004A7514" w:rsidRDefault="004F04AF">
      <w:pPr>
        <w:pStyle w:val="Heading2"/>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DISCLAIMER (ARTIFICIAL INTELLIGENCE)</w:t>
      </w:r>
    </w:p>
    <w:p w14:paraId="5D0279C3" w14:textId="77777777" w:rsidR="004A7514" w:rsidRDefault="004F04AF">
      <w:pPr>
        <w:spacing w:after="0"/>
        <w:contextualSpacing/>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Author(s) hereby declare that NO generative AI technologies such as Large Language Models (ChatGPT, COPILOT, etc.) and text-to-image generators have been used during the writing or editing of this manuscript.</w:t>
      </w:r>
    </w:p>
    <w:p w14:paraId="43060FB2" w14:textId="77777777" w:rsidR="004A7514" w:rsidRDefault="004F04AF">
      <w:pPr>
        <w:pStyle w:val="Heading2"/>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34B978C4" w14:textId="77777777" w:rsidR="004A7514" w:rsidRDefault="004A7514">
      <w:pPr>
        <w:spacing w:after="0" w:line="240" w:lineRule="auto"/>
        <w:contextualSpacing/>
        <w:rPr>
          <w:rFonts w:ascii="Arial" w:eastAsia="Times New Roman" w:hAnsi="Arial" w:cs="Arial"/>
          <w:bCs/>
          <w:iCs/>
          <w:sz w:val="20"/>
          <w:szCs w:val="20"/>
        </w:rPr>
      </w:pPr>
    </w:p>
    <w:p w14:paraId="4A5AC774" w14:textId="77777777" w:rsidR="004A7514" w:rsidRDefault="004F04AF">
      <w:pPr>
        <w:rPr>
          <w:rFonts w:ascii="Times New Roman" w:hAnsi="Times New Roman" w:cs="Times New Roman"/>
          <w:b/>
          <w:color w:val="000000"/>
          <w:sz w:val="24"/>
          <w:szCs w:val="24"/>
        </w:rPr>
      </w:pPr>
      <w:r>
        <w:rPr>
          <w:rFonts w:ascii="Times New Roman" w:hAnsi="Times New Roman" w:cs="Times New Roman"/>
          <w:b/>
          <w:color w:val="222222"/>
          <w:sz w:val="24"/>
          <w:szCs w:val="24"/>
          <w:shd w:val="clear" w:color="auto" w:fill="FFFFFF"/>
        </w:rPr>
        <w:t>REFERENCES</w:t>
      </w:r>
    </w:p>
    <w:p w14:paraId="17A280BA" w14:textId="77777777" w:rsidR="004A7514" w:rsidRDefault="004F04AF">
      <w:pPr>
        <w:rPr>
          <w:rFonts w:ascii="Times New Roman" w:hAnsi="Times New Roman" w:cs="Times New Roman"/>
          <w:b/>
          <w:color w:val="000000"/>
          <w:sz w:val="24"/>
          <w:szCs w:val="24"/>
        </w:rPr>
      </w:pPr>
      <w:r>
        <w:rPr>
          <w:rFonts w:ascii="Times New Roman" w:hAnsi="Times New Roman" w:cs="Times New Roman"/>
          <w:color w:val="222222"/>
          <w:sz w:val="24"/>
          <w:szCs w:val="24"/>
          <w:shd w:val="clear" w:color="auto" w:fill="FFFFFF"/>
        </w:rPr>
        <w:t>Abbo, A., Carmeli, Y., Navon-Venezia, S., Siegman-</w:t>
      </w:r>
      <w:proofErr w:type="spellStart"/>
      <w:r>
        <w:rPr>
          <w:rFonts w:ascii="Times New Roman" w:hAnsi="Times New Roman" w:cs="Times New Roman"/>
          <w:color w:val="222222"/>
          <w:sz w:val="24"/>
          <w:szCs w:val="24"/>
          <w:shd w:val="clear" w:color="auto" w:fill="FFFFFF"/>
        </w:rPr>
        <w:t>Igra</w:t>
      </w:r>
      <w:proofErr w:type="spellEnd"/>
      <w:r>
        <w:rPr>
          <w:rFonts w:ascii="Times New Roman" w:hAnsi="Times New Roman" w:cs="Times New Roman"/>
          <w:color w:val="222222"/>
          <w:sz w:val="24"/>
          <w:szCs w:val="24"/>
          <w:shd w:val="clear" w:color="auto" w:fill="FFFFFF"/>
        </w:rPr>
        <w:t>, Y., &amp; Schwaber, M. J. (2007). Impact of multi-drug-resistant Acinetobacter baumannii on clinical outcomes. </w:t>
      </w:r>
      <w:r>
        <w:rPr>
          <w:rFonts w:ascii="Times New Roman" w:hAnsi="Times New Roman" w:cs="Times New Roman"/>
          <w:i/>
          <w:iCs/>
          <w:color w:val="222222"/>
          <w:sz w:val="24"/>
          <w:szCs w:val="24"/>
          <w:shd w:val="clear" w:color="auto" w:fill="FFFFFF"/>
        </w:rPr>
        <w:t>European journal of clinical microbiology &amp; infectious diseases</w:t>
      </w:r>
      <w:r>
        <w:rPr>
          <w:rFonts w:ascii="Times New Roman" w:hAnsi="Times New Roman" w:cs="Times New Roman"/>
          <w:color w:val="222222"/>
          <w:sz w:val="24"/>
          <w:szCs w:val="24"/>
          <w:shd w:val="clear" w:color="auto" w:fill="FFFFFF"/>
        </w:rPr>
        <w:t>, </w:t>
      </w:r>
      <w:r>
        <w:rPr>
          <w:rFonts w:ascii="Times New Roman" w:hAnsi="Times New Roman" w:cs="Times New Roman"/>
          <w:i/>
          <w:iCs/>
          <w:color w:val="222222"/>
          <w:sz w:val="24"/>
          <w:szCs w:val="24"/>
          <w:shd w:val="clear" w:color="auto" w:fill="FFFFFF"/>
        </w:rPr>
        <w:t>26</w:t>
      </w:r>
      <w:r>
        <w:rPr>
          <w:rFonts w:ascii="Times New Roman" w:hAnsi="Times New Roman" w:cs="Times New Roman"/>
          <w:color w:val="222222"/>
          <w:sz w:val="24"/>
          <w:szCs w:val="24"/>
          <w:shd w:val="clear" w:color="auto" w:fill="FFFFFF"/>
        </w:rPr>
        <w:t>(11), 793-800.</w:t>
      </w:r>
    </w:p>
    <w:p w14:paraId="5031179E" w14:textId="77777777" w:rsidR="004A7514" w:rsidRDefault="004F04AF">
      <w:pPr>
        <w:rPr>
          <w:rFonts w:ascii="Times New Roman" w:hAnsi="Times New Roman" w:cs="Times New Roman"/>
          <w:b/>
          <w:color w:val="000000"/>
          <w:sz w:val="24"/>
          <w:szCs w:val="24"/>
        </w:rPr>
      </w:pPr>
      <w:proofErr w:type="spellStart"/>
      <w:r>
        <w:rPr>
          <w:rFonts w:ascii="Times New Roman" w:hAnsi="Times New Roman" w:cs="Times New Roman"/>
          <w:color w:val="222222"/>
          <w:sz w:val="24"/>
          <w:szCs w:val="24"/>
          <w:shd w:val="clear" w:color="auto" w:fill="FFFFFF"/>
        </w:rPr>
        <w:t>Alqurashi</w:t>
      </w:r>
      <w:proofErr w:type="spellEnd"/>
      <w:r>
        <w:rPr>
          <w:rFonts w:ascii="Times New Roman" w:hAnsi="Times New Roman" w:cs="Times New Roman"/>
          <w:color w:val="222222"/>
          <w:sz w:val="24"/>
          <w:szCs w:val="24"/>
          <w:shd w:val="clear" w:color="auto" w:fill="FFFFFF"/>
        </w:rPr>
        <w:t xml:space="preserve">, E., Elbanna, K., Ahmad, I., &amp; </w:t>
      </w:r>
      <w:proofErr w:type="spellStart"/>
      <w:r>
        <w:rPr>
          <w:rFonts w:ascii="Times New Roman" w:hAnsi="Times New Roman" w:cs="Times New Roman"/>
          <w:color w:val="222222"/>
          <w:sz w:val="24"/>
          <w:szCs w:val="24"/>
          <w:shd w:val="clear" w:color="auto" w:fill="FFFFFF"/>
        </w:rPr>
        <w:t>Abulreesh</w:t>
      </w:r>
      <w:proofErr w:type="spellEnd"/>
      <w:r>
        <w:rPr>
          <w:rFonts w:ascii="Times New Roman" w:hAnsi="Times New Roman" w:cs="Times New Roman"/>
          <w:color w:val="222222"/>
          <w:sz w:val="24"/>
          <w:szCs w:val="24"/>
          <w:shd w:val="clear" w:color="auto" w:fill="FFFFFF"/>
        </w:rPr>
        <w:t>, H. H. (2022). Antibiotic Resistance in Proteus mirabilis: Mechanism, Status, and Public Health Significance. </w:t>
      </w:r>
      <w:r>
        <w:rPr>
          <w:rFonts w:ascii="Times New Roman" w:hAnsi="Times New Roman" w:cs="Times New Roman"/>
          <w:i/>
          <w:iCs/>
          <w:color w:val="222222"/>
          <w:sz w:val="24"/>
          <w:szCs w:val="24"/>
          <w:shd w:val="clear" w:color="auto" w:fill="FFFFFF"/>
        </w:rPr>
        <w:t>Journal of Pure &amp; Applied Microbiology</w:t>
      </w:r>
      <w:r>
        <w:rPr>
          <w:rFonts w:ascii="Times New Roman" w:hAnsi="Times New Roman" w:cs="Times New Roman"/>
          <w:color w:val="222222"/>
          <w:sz w:val="24"/>
          <w:szCs w:val="24"/>
          <w:shd w:val="clear" w:color="auto" w:fill="FFFFFF"/>
        </w:rPr>
        <w:t>, </w:t>
      </w:r>
      <w:r>
        <w:rPr>
          <w:rFonts w:ascii="Times New Roman" w:hAnsi="Times New Roman" w:cs="Times New Roman"/>
          <w:i/>
          <w:iCs/>
          <w:color w:val="222222"/>
          <w:sz w:val="24"/>
          <w:szCs w:val="24"/>
          <w:shd w:val="clear" w:color="auto" w:fill="FFFFFF"/>
        </w:rPr>
        <w:t>16</w:t>
      </w:r>
      <w:r>
        <w:rPr>
          <w:rFonts w:ascii="Times New Roman" w:hAnsi="Times New Roman" w:cs="Times New Roman"/>
          <w:color w:val="222222"/>
          <w:sz w:val="24"/>
          <w:szCs w:val="24"/>
          <w:shd w:val="clear" w:color="auto" w:fill="FFFFFF"/>
        </w:rPr>
        <w:t>(3).</w:t>
      </w:r>
    </w:p>
    <w:p w14:paraId="0663DD25" w14:textId="77777777" w:rsidR="004A7514" w:rsidRDefault="004F04AF">
      <w:pPr>
        <w:rPr>
          <w:rFonts w:ascii="Times New Roman" w:hAnsi="Times New Roman" w:cs="Times New Roman"/>
          <w:b/>
          <w:color w:val="000000"/>
          <w:sz w:val="24"/>
          <w:szCs w:val="24"/>
        </w:rPr>
      </w:pPr>
      <w:r>
        <w:rPr>
          <w:rFonts w:ascii="Times New Roman" w:hAnsi="Times New Roman" w:cs="Times New Roman"/>
          <w:color w:val="222222"/>
          <w:sz w:val="24"/>
          <w:szCs w:val="24"/>
          <w:shd w:val="clear" w:color="auto" w:fill="FFFFFF"/>
        </w:rPr>
        <w:t>Ayele, B., Mekonnen, Z., Sisay Tessema, T., Adamu, E., Tsige, E., &amp; Beyene, G. (2023). Antimicrobial susceptibility patterns of Shigella species among children under five years of age with diarrhea in selected health centers, Addis Ababa, Ethiopia. </w:t>
      </w:r>
      <w:r>
        <w:rPr>
          <w:rFonts w:ascii="Times New Roman" w:hAnsi="Times New Roman" w:cs="Times New Roman"/>
          <w:i/>
          <w:iCs/>
          <w:color w:val="222222"/>
          <w:sz w:val="24"/>
          <w:szCs w:val="24"/>
          <w:shd w:val="clear" w:color="auto" w:fill="FFFFFF"/>
        </w:rPr>
        <w:t>Canadian Journal of Infectious Diseases and Medical Microbiology</w:t>
      </w:r>
      <w:r>
        <w:rPr>
          <w:rFonts w:ascii="Times New Roman" w:hAnsi="Times New Roman" w:cs="Times New Roman"/>
          <w:color w:val="222222"/>
          <w:sz w:val="24"/>
          <w:szCs w:val="24"/>
          <w:shd w:val="clear" w:color="auto" w:fill="FFFFFF"/>
        </w:rPr>
        <w:t>, </w:t>
      </w:r>
      <w:r>
        <w:rPr>
          <w:rFonts w:ascii="Times New Roman" w:hAnsi="Times New Roman" w:cs="Times New Roman"/>
          <w:i/>
          <w:iCs/>
          <w:color w:val="222222"/>
          <w:sz w:val="24"/>
          <w:szCs w:val="24"/>
          <w:shd w:val="clear" w:color="auto" w:fill="FFFFFF"/>
        </w:rPr>
        <w:t>2023</w:t>
      </w:r>
      <w:r>
        <w:rPr>
          <w:rFonts w:ascii="Times New Roman" w:hAnsi="Times New Roman" w:cs="Times New Roman"/>
          <w:color w:val="222222"/>
          <w:sz w:val="24"/>
          <w:szCs w:val="24"/>
          <w:shd w:val="clear" w:color="auto" w:fill="FFFFFF"/>
        </w:rPr>
        <w:t>(1), 5379881.</w:t>
      </w:r>
    </w:p>
    <w:p w14:paraId="402798A0" w14:textId="77777777" w:rsidR="004A7514" w:rsidRDefault="004F04AF">
      <w:pPr>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Baquero, F., Martínez, J. L., &amp; </w:t>
      </w:r>
      <w:proofErr w:type="spellStart"/>
      <w:r>
        <w:rPr>
          <w:rFonts w:ascii="Times New Roman" w:hAnsi="Times New Roman" w:cs="Times New Roman"/>
          <w:color w:val="222222"/>
          <w:sz w:val="24"/>
          <w:szCs w:val="24"/>
          <w:shd w:val="clear" w:color="auto" w:fill="FFFFFF"/>
        </w:rPr>
        <w:t>Cantón</w:t>
      </w:r>
      <w:proofErr w:type="spellEnd"/>
      <w:r>
        <w:rPr>
          <w:rFonts w:ascii="Times New Roman" w:hAnsi="Times New Roman" w:cs="Times New Roman"/>
          <w:color w:val="222222"/>
          <w:sz w:val="24"/>
          <w:szCs w:val="24"/>
          <w:shd w:val="clear" w:color="auto" w:fill="FFFFFF"/>
        </w:rPr>
        <w:t>, R. (2008). Antibiotics and antibiotic resistance in water environments. </w:t>
      </w:r>
      <w:r>
        <w:rPr>
          <w:rFonts w:ascii="Times New Roman" w:hAnsi="Times New Roman" w:cs="Times New Roman"/>
          <w:i/>
          <w:iCs/>
          <w:color w:val="222222"/>
          <w:sz w:val="24"/>
          <w:szCs w:val="24"/>
          <w:shd w:val="clear" w:color="auto" w:fill="FFFFFF"/>
        </w:rPr>
        <w:t>Current opinion in biotechnology</w:t>
      </w:r>
      <w:r>
        <w:rPr>
          <w:rFonts w:ascii="Times New Roman" w:hAnsi="Times New Roman" w:cs="Times New Roman"/>
          <w:color w:val="222222"/>
          <w:sz w:val="24"/>
          <w:szCs w:val="24"/>
          <w:shd w:val="clear" w:color="auto" w:fill="FFFFFF"/>
        </w:rPr>
        <w:t>, </w:t>
      </w:r>
      <w:r>
        <w:rPr>
          <w:rFonts w:ascii="Times New Roman" w:hAnsi="Times New Roman" w:cs="Times New Roman"/>
          <w:i/>
          <w:iCs/>
          <w:color w:val="222222"/>
          <w:sz w:val="24"/>
          <w:szCs w:val="24"/>
          <w:shd w:val="clear" w:color="auto" w:fill="FFFFFF"/>
        </w:rPr>
        <w:t>19</w:t>
      </w:r>
      <w:r>
        <w:rPr>
          <w:rFonts w:ascii="Times New Roman" w:hAnsi="Times New Roman" w:cs="Times New Roman"/>
          <w:color w:val="222222"/>
          <w:sz w:val="24"/>
          <w:szCs w:val="24"/>
          <w:shd w:val="clear" w:color="auto" w:fill="FFFFFF"/>
        </w:rPr>
        <w:t>(3), 260-265.</w:t>
      </w:r>
    </w:p>
    <w:p w14:paraId="4A171734" w14:textId="77777777" w:rsidR="004A7514" w:rsidRDefault="004F04AF">
      <w:pPr>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lastRenderedPageBreak/>
        <w:t>Bengtsson-Palme, J., Kristiansson, E., &amp; Larsson, D. J. (2018). Environmental factors influencing the development and spread of antibiotic resistance. </w:t>
      </w:r>
      <w:r>
        <w:rPr>
          <w:rFonts w:ascii="Times New Roman" w:hAnsi="Times New Roman" w:cs="Times New Roman"/>
          <w:i/>
          <w:iCs/>
          <w:color w:val="222222"/>
          <w:sz w:val="24"/>
          <w:szCs w:val="24"/>
          <w:shd w:val="clear" w:color="auto" w:fill="FFFFFF"/>
        </w:rPr>
        <w:t>FEMS microbiology reviews</w:t>
      </w:r>
      <w:r>
        <w:rPr>
          <w:rFonts w:ascii="Times New Roman" w:hAnsi="Times New Roman" w:cs="Times New Roman"/>
          <w:color w:val="222222"/>
          <w:sz w:val="24"/>
          <w:szCs w:val="24"/>
          <w:shd w:val="clear" w:color="auto" w:fill="FFFFFF"/>
        </w:rPr>
        <w:t>, </w:t>
      </w:r>
      <w:r>
        <w:rPr>
          <w:rFonts w:ascii="Times New Roman" w:hAnsi="Times New Roman" w:cs="Times New Roman"/>
          <w:i/>
          <w:iCs/>
          <w:color w:val="222222"/>
          <w:sz w:val="24"/>
          <w:szCs w:val="24"/>
          <w:shd w:val="clear" w:color="auto" w:fill="FFFFFF"/>
        </w:rPr>
        <w:t>42</w:t>
      </w:r>
      <w:r>
        <w:rPr>
          <w:rFonts w:ascii="Times New Roman" w:hAnsi="Times New Roman" w:cs="Times New Roman"/>
          <w:color w:val="222222"/>
          <w:sz w:val="24"/>
          <w:szCs w:val="24"/>
          <w:shd w:val="clear" w:color="auto" w:fill="FFFFFF"/>
        </w:rPr>
        <w:t>(1), fux053.</w:t>
      </w:r>
    </w:p>
    <w:p w14:paraId="72E20100" w14:textId="77777777" w:rsidR="004A7514" w:rsidRDefault="004F04AF">
      <w:pPr>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Bueno, I., Williams‐Nguyen, J., Hwang, H., Sargeant, J. M., Nault, A. J., &amp; Singer, R. S. (2018). Systematic review: impact of point sources on antibiotic‐resistant bacteria in the natural environment. </w:t>
      </w:r>
      <w:r>
        <w:rPr>
          <w:rFonts w:ascii="Times New Roman" w:hAnsi="Times New Roman" w:cs="Times New Roman"/>
          <w:i/>
          <w:iCs/>
          <w:color w:val="222222"/>
          <w:sz w:val="24"/>
          <w:szCs w:val="24"/>
          <w:shd w:val="clear" w:color="auto" w:fill="FFFFFF"/>
        </w:rPr>
        <w:t>Zoonoses and public health</w:t>
      </w:r>
      <w:r>
        <w:rPr>
          <w:rFonts w:ascii="Times New Roman" w:hAnsi="Times New Roman" w:cs="Times New Roman"/>
          <w:color w:val="222222"/>
          <w:sz w:val="24"/>
          <w:szCs w:val="24"/>
          <w:shd w:val="clear" w:color="auto" w:fill="FFFFFF"/>
        </w:rPr>
        <w:t>, </w:t>
      </w:r>
      <w:r>
        <w:rPr>
          <w:rFonts w:ascii="Times New Roman" w:hAnsi="Times New Roman" w:cs="Times New Roman"/>
          <w:i/>
          <w:iCs/>
          <w:color w:val="222222"/>
          <w:sz w:val="24"/>
          <w:szCs w:val="24"/>
          <w:shd w:val="clear" w:color="auto" w:fill="FFFFFF"/>
        </w:rPr>
        <w:t>65</w:t>
      </w:r>
      <w:r>
        <w:rPr>
          <w:rFonts w:ascii="Times New Roman" w:hAnsi="Times New Roman" w:cs="Times New Roman"/>
          <w:color w:val="222222"/>
          <w:sz w:val="24"/>
          <w:szCs w:val="24"/>
          <w:shd w:val="clear" w:color="auto" w:fill="FFFFFF"/>
        </w:rPr>
        <w:t>(1), e162-e184.</w:t>
      </w:r>
    </w:p>
    <w:p w14:paraId="634D5868" w14:textId="77777777" w:rsidR="004A7514" w:rsidRDefault="004F04AF">
      <w:pPr>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Carvalho, I., Silva, N., Carrola, J., Silva, V., Currie, C., Igrejas, G., &amp; Poeta, P. (2019). Antibiotic resistance: Immunity‐acquired resistance: Evolution of antimicrobial resistance among extended‐spectrum β‐lactamases and </w:t>
      </w:r>
      <w:proofErr w:type="spellStart"/>
      <w:r>
        <w:rPr>
          <w:rFonts w:ascii="Times New Roman" w:hAnsi="Times New Roman" w:cs="Times New Roman"/>
          <w:color w:val="222222"/>
          <w:sz w:val="24"/>
          <w:szCs w:val="24"/>
          <w:shd w:val="clear" w:color="auto" w:fill="FFFFFF"/>
        </w:rPr>
        <w:t>carbapenemases</w:t>
      </w:r>
      <w:proofErr w:type="spellEnd"/>
      <w:r>
        <w:rPr>
          <w:rFonts w:ascii="Times New Roman" w:hAnsi="Times New Roman" w:cs="Times New Roman"/>
          <w:color w:val="222222"/>
          <w:sz w:val="24"/>
          <w:szCs w:val="24"/>
          <w:shd w:val="clear" w:color="auto" w:fill="FFFFFF"/>
        </w:rPr>
        <w:t xml:space="preserve"> in Klebsiella pneumoniae and Escherichia coli. </w:t>
      </w:r>
      <w:r>
        <w:rPr>
          <w:rFonts w:ascii="Times New Roman" w:hAnsi="Times New Roman" w:cs="Times New Roman"/>
          <w:i/>
          <w:iCs/>
          <w:color w:val="222222"/>
          <w:sz w:val="24"/>
          <w:szCs w:val="24"/>
          <w:shd w:val="clear" w:color="auto" w:fill="FFFFFF"/>
        </w:rPr>
        <w:t>Antibiotic drug resistance</w:t>
      </w:r>
      <w:r>
        <w:rPr>
          <w:rFonts w:ascii="Times New Roman" w:hAnsi="Times New Roman" w:cs="Times New Roman"/>
          <w:color w:val="222222"/>
          <w:sz w:val="24"/>
          <w:szCs w:val="24"/>
          <w:shd w:val="clear" w:color="auto" w:fill="FFFFFF"/>
        </w:rPr>
        <w:t>, 239-259.</w:t>
      </w:r>
    </w:p>
    <w:p w14:paraId="29456DEA" w14:textId="77777777" w:rsidR="004A7514" w:rsidRDefault="004F04AF">
      <w:pPr>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Chen, X., Chen, X., Zhao, Y., Zhou, H., Xiong, X., &amp; Wu, C. (2020). Effects of microplastic biofilms on nutrient cycling in simulated freshwater systems. </w:t>
      </w:r>
      <w:r>
        <w:rPr>
          <w:rFonts w:ascii="Times New Roman" w:hAnsi="Times New Roman" w:cs="Times New Roman"/>
          <w:i/>
          <w:iCs/>
          <w:color w:val="222222"/>
          <w:sz w:val="24"/>
          <w:szCs w:val="24"/>
          <w:shd w:val="clear" w:color="auto" w:fill="FFFFFF"/>
        </w:rPr>
        <w:t>Science of the Total Environment</w:t>
      </w:r>
      <w:r>
        <w:rPr>
          <w:rFonts w:ascii="Times New Roman" w:hAnsi="Times New Roman" w:cs="Times New Roman"/>
          <w:color w:val="222222"/>
          <w:sz w:val="24"/>
          <w:szCs w:val="24"/>
          <w:shd w:val="clear" w:color="auto" w:fill="FFFFFF"/>
        </w:rPr>
        <w:t>, </w:t>
      </w:r>
      <w:r>
        <w:rPr>
          <w:rFonts w:ascii="Times New Roman" w:hAnsi="Times New Roman" w:cs="Times New Roman"/>
          <w:i/>
          <w:iCs/>
          <w:color w:val="222222"/>
          <w:sz w:val="24"/>
          <w:szCs w:val="24"/>
          <w:shd w:val="clear" w:color="auto" w:fill="FFFFFF"/>
        </w:rPr>
        <w:t>719</w:t>
      </w:r>
      <w:r>
        <w:rPr>
          <w:rFonts w:ascii="Times New Roman" w:hAnsi="Times New Roman" w:cs="Times New Roman"/>
          <w:color w:val="222222"/>
          <w:sz w:val="24"/>
          <w:szCs w:val="24"/>
          <w:shd w:val="clear" w:color="auto" w:fill="FFFFFF"/>
        </w:rPr>
        <w:t>, 137276.</w:t>
      </w:r>
    </w:p>
    <w:p w14:paraId="67968591" w14:textId="77777777" w:rsidR="004A7514" w:rsidRDefault="004F04AF">
      <w:pPr>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Feng, Y., Lu, Y., Chen, Y., Xu, J., &amp; Jiang, J. (2023). Microbial community structure and antibiotic resistance profiles in sediments with long-term aquaculture history. </w:t>
      </w:r>
      <w:r>
        <w:rPr>
          <w:rFonts w:ascii="Times New Roman" w:hAnsi="Times New Roman" w:cs="Times New Roman"/>
          <w:i/>
          <w:iCs/>
          <w:color w:val="222222"/>
          <w:sz w:val="24"/>
          <w:szCs w:val="24"/>
          <w:shd w:val="clear" w:color="auto" w:fill="FFFFFF"/>
        </w:rPr>
        <w:t>Journal of Environmental Management</w:t>
      </w:r>
      <w:r>
        <w:rPr>
          <w:rFonts w:ascii="Times New Roman" w:hAnsi="Times New Roman" w:cs="Times New Roman"/>
          <w:color w:val="222222"/>
          <w:sz w:val="24"/>
          <w:szCs w:val="24"/>
          <w:shd w:val="clear" w:color="auto" w:fill="FFFFFF"/>
        </w:rPr>
        <w:t>, </w:t>
      </w:r>
      <w:r>
        <w:rPr>
          <w:rFonts w:ascii="Times New Roman" w:hAnsi="Times New Roman" w:cs="Times New Roman"/>
          <w:i/>
          <w:iCs/>
          <w:color w:val="222222"/>
          <w:sz w:val="24"/>
          <w:szCs w:val="24"/>
          <w:shd w:val="clear" w:color="auto" w:fill="FFFFFF"/>
        </w:rPr>
        <w:t>341</w:t>
      </w:r>
      <w:r>
        <w:rPr>
          <w:rFonts w:ascii="Times New Roman" w:hAnsi="Times New Roman" w:cs="Times New Roman"/>
          <w:color w:val="222222"/>
          <w:sz w:val="24"/>
          <w:szCs w:val="24"/>
          <w:shd w:val="clear" w:color="auto" w:fill="FFFFFF"/>
        </w:rPr>
        <w:t>, 118052.</w:t>
      </w:r>
    </w:p>
    <w:p w14:paraId="148F0A88" w14:textId="77777777" w:rsidR="004A7514" w:rsidRDefault="004F04AF">
      <w:pPr>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Gibbons, S. M., Jones, E., </w:t>
      </w:r>
      <w:proofErr w:type="spellStart"/>
      <w:r>
        <w:rPr>
          <w:rFonts w:ascii="Times New Roman" w:hAnsi="Times New Roman" w:cs="Times New Roman"/>
          <w:color w:val="222222"/>
          <w:sz w:val="24"/>
          <w:szCs w:val="24"/>
          <w:shd w:val="clear" w:color="auto" w:fill="FFFFFF"/>
        </w:rPr>
        <w:t>Bearquiver</w:t>
      </w:r>
      <w:proofErr w:type="spellEnd"/>
      <w:r>
        <w:rPr>
          <w:rFonts w:ascii="Times New Roman" w:hAnsi="Times New Roman" w:cs="Times New Roman"/>
          <w:color w:val="222222"/>
          <w:sz w:val="24"/>
          <w:szCs w:val="24"/>
          <w:shd w:val="clear" w:color="auto" w:fill="FFFFFF"/>
        </w:rPr>
        <w:t xml:space="preserve">, A., Blackwolf, F., </w:t>
      </w:r>
      <w:proofErr w:type="spellStart"/>
      <w:r>
        <w:rPr>
          <w:rFonts w:ascii="Times New Roman" w:hAnsi="Times New Roman" w:cs="Times New Roman"/>
          <w:color w:val="222222"/>
          <w:sz w:val="24"/>
          <w:szCs w:val="24"/>
          <w:shd w:val="clear" w:color="auto" w:fill="FFFFFF"/>
        </w:rPr>
        <w:t>Roundstone</w:t>
      </w:r>
      <w:proofErr w:type="spellEnd"/>
      <w:r>
        <w:rPr>
          <w:rFonts w:ascii="Times New Roman" w:hAnsi="Times New Roman" w:cs="Times New Roman"/>
          <w:color w:val="222222"/>
          <w:sz w:val="24"/>
          <w:szCs w:val="24"/>
          <w:shd w:val="clear" w:color="auto" w:fill="FFFFFF"/>
        </w:rPr>
        <w:t>, W., Scott, N., Hooker, J., Madsen, R., Coleman, M.L., &amp; Gilbert, J. A. (2014). Human and environmental impacts on river sediment microbial communities. </w:t>
      </w:r>
      <w:proofErr w:type="spellStart"/>
      <w:r>
        <w:rPr>
          <w:rFonts w:ascii="Times New Roman" w:hAnsi="Times New Roman" w:cs="Times New Roman"/>
          <w:i/>
          <w:iCs/>
          <w:color w:val="222222"/>
          <w:sz w:val="24"/>
          <w:szCs w:val="24"/>
          <w:shd w:val="clear" w:color="auto" w:fill="FFFFFF"/>
        </w:rPr>
        <w:t>PloS</w:t>
      </w:r>
      <w:proofErr w:type="spellEnd"/>
      <w:r>
        <w:rPr>
          <w:rFonts w:ascii="Times New Roman" w:hAnsi="Times New Roman" w:cs="Times New Roman"/>
          <w:i/>
          <w:iCs/>
          <w:color w:val="222222"/>
          <w:sz w:val="24"/>
          <w:szCs w:val="24"/>
          <w:shd w:val="clear" w:color="auto" w:fill="FFFFFF"/>
        </w:rPr>
        <w:t xml:space="preserve"> one</w:t>
      </w:r>
      <w:r>
        <w:rPr>
          <w:rFonts w:ascii="Times New Roman" w:hAnsi="Times New Roman" w:cs="Times New Roman"/>
          <w:color w:val="222222"/>
          <w:sz w:val="24"/>
          <w:szCs w:val="24"/>
          <w:shd w:val="clear" w:color="auto" w:fill="FFFFFF"/>
        </w:rPr>
        <w:t>, </w:t>
      </w:r>
      <w:r>
        <w:rPr>
          <w:rFonts w:ascii="Times New Roman" w:hAnsi="Times New Roman" w:cs="Times New Roman"/>
          <w:i/>
          <w:iCs/>
          <w:color w:val="222222"/>
          <w:sz w:val="24"/>
          <w:szCs w:val="24"/>
          <w:shd w:val="clear" w:color="auto" w:fill="FFFFFF"/>
        </w:rPr>
        <w:t>9</w:t>
      </w:r>
      <w:r>
        <w:rPr>
          <w:rFonts w:ascii="Times New Roman" w:hAnsi="Times New Roman" w:cs="Times New Roman"/>
          <w:color w:val="222222"/>
          <w:sz w:val="24"/>
          <w:szCs w:val="24"/>
          <w:shd w:val="clear" w:color="auto" w:fill="FFFFFF"/>
        </w:rPr>
        <w:t>(5), e97435.</w:t>
      </w:r>
    </w:p>
    <w:p w14:paraId="4E93CABD" w14:textId="77777777" w:rsidR="004A7514" w:rsidRDefault="004F04AF">
      <w:pPr>
        <w:rPr>
          <w:rFonts w:ascii="Times New Roman" w:hAnsi="Times New Roman" w:cs="Times New Roman"/>
          <w:sz w:val="24"/>
          <w:szCs w:val="24"/>
          <w:shd w:val="clear" w:color="auto" w:fill="FFFFFF"/>
        </w:rPr>
      </w:pPr>
      <w:r>
        <w:rPr>
          <w:rFonts w:ascii="Times New Roman" w:hAnsi="Times New Roman" w:cs="Times New Roman"/>
          <w:color w:val="222222"/>
          <w:sz w:val="24"/>
          <w:szCs w:val="24"/>
          <w:shd w:val="clear" w:color="auto" w:fill="FFFFFF"/>
        </w:rPr>
        <w:t xml:space="preserve">Janani, S., Madhavi, M., Vijay, A., &amp; Manickam, N. (2026). Microbial Assessment and Antibiotic Resistance Profiling of Bacterial Isolates from Surface Water of </w:t>
      </w:r>
      <w:proofErr w:type="spellStart"/>
      <w:r>
        <w:rPr>
          <w:rFonts w:ascii="Times New Roman" w:hAnsi="Times New Roman" w:cs="Times New Roman"/>
          <w:color w:val="222222"/>
          <w:sz w:val="24"/>
          <w:szCs w:val="24"/>
          <w:shd w:val="clear" w:color="auto" w:fill="FFFFFF"/>
        </w:rPr>
        <w:t>Poondi</w:t>
      </w:r>
      <w:proofErr w:type="spellEnd"/>
      <w:r>
        <w:rPr>
          <w:rFonts w:ascii="Times New Roman" w:hAnsi="Times New Roman" w:cs="Times New Roman"/>
          <w:color w:val="222222"/>
          <w:sz w:val="24"/>
          <w:szCs w:val="24"/>
          <w:shd w:val="clear" w:color="auto" w:fill="FFFFFF"/>
        </w:rPr>
        <w:t xml:space="preserve"> Lake, Tamil Nadu, India. </w:t>
      </w:r>
      <w:r>
        <w:rPr>
          <w:rFonts w:ascii="Times New Roman" w:hAnsi="Times New Roman" w:cs="Times New Roman"/>
          <w:i/>
          <w:iCs/>
          <w:sz w:val="24"/>
          <w:szCs w:val="24"/>
          <w:shd w:val="clear" w:color="auto" w:fill="FFFFFF"/>
        </w:rPr>
        <w:t xml:space="preserve">Uttar </w:t>
      </w:r>
      <w:proofErr w:type="spellStart"/>
      <w:r>
        <w:rPr>
          <w:rFonts w:ascii="Times New Roman" w:hAnsi="Times New Roman" w:cs="Times New Roman"/>
          <w:i/>
          <w:iCs/>
          <w:sz w:val="24"/>
          <w:szCs w:val="24"/>
          <w:shd w:val="clear" w:color="auto" w:fill="FFFFFF"/>
        </w:rPr>
        <w:t>pradesh</w:t>
      </w:r>
      <w:proofErr w:type="spellEnd"/>
      <w:r>
        <w:rPr>
          <w:rFonts w:ascii="Times New Roman" w:hAnsi="Times New Roman" w:cs="Times New Roman"/>
          <w:i/>
          <w:iCs/>
          <w:sz w:val="24"/>
          <w:szCs w:val="24"/>
          <w:shd w:val="clear" w:color="auto" w:fill="FFFFFF"/>
        </w:rPr>
        <w:t xml:space="preserve"> journal of zoology</w:t>
      </w:r>
      <w:r>
        <w:rPr>
          <w:rFonts w:ascii="Times New Roman" w:hAnsi="Times New Roman" w:cs="Times New Roman"/>
          <w:sz w:val="24"/>
          <w:szCs w:val="24"/>
          <w:shd w:val="clear" w:color="auto" w:fill="FFFFFF"/>
        </w:rPr>
        <w:t>, </w:t>
      </w:r>
      <w:r>
        <w:rPr>
          <w:rFonts w:ascii="Times New Roman" w:hAnsi="Times New Roman" w:cs="Times New Roman"/>
          <w:i/>
          <w:iCs/>
          <w:sz w:val="24"/>
          <w:szCs w:val="24"/>
          <w:shd w:val="clear" w:color="auto" w:fill="FFFFFF"/>
        </w:rPr>
        <w:t>47</w:t>
      </w:r>
      <w:r>
        <w:rPr>
          <w:rFonts w:ascii="Times New Roman" w:hAnsi="Times New Roman" w:cs="Times New Roman"/>
          <w:sz w:val="24"/>
          <w:szCs w:val="24"/>
          <w:shd w:val="clear" w:color="auto" w:fill="FFFFFF"/>
        </w:rPr>
        <w:t>(1), 114–123.</w:t>
      </w:r>
    </w:p>
    <w:p w14:paraId="16D58B81" w14:textId="77777777" w:rsidR="004A7514" w:rsidRDefault="004F04AF">
      <w:pPr>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Li, W., Wang, Z., Li, W., &amp; Li, Z. (2022). Impacts of microplastics addition on sediment environmental properties, enzymatic activities and bacterial diversity. </w:t>
      </w:r>
      <w:r>
        <w:rPr>
          <w:rFonts w:ascii="Times New Roman" w:hAnsi="Times New Roman" w:cs="Times New Roman"/>
          <w:i/>
          <w:iCs/>
          <w:color w:val="222222"/>
          <w:sz w:val="24"/>
          <w:szCs w:val="24"/>
          <w:shd w:val="clear" w:color="auto" w:fill="FFFFFF"/>
        </w:rPr>
        <w:t>Chemosphere</w:t>
      </w:r>
      <w:r>
        <w:rPr>
          <w:rFonts w:ascii="Times New Roman" w:hAnsi="Times New Roman" w:cs="Times New Roman"/>
          <w:color w:val="222222"/>
          <w:sz w:val="24"/>
          <w:szCs w:val="24"/>
          <w:shd w:val="clear" w:color="auto" w:fill="FFFFFF"/>
        </w:rPr>
        <w:t>, </w:t>
      </w:r>
      <w:r>
        <w:rPr>
          <w:rFonts w:ascii="Times New Roman" w:hAnsi="Times New Roman" w:cs="Times New Roman"/>
          <w:i/>
          <w:iCs/>
          <w:color w:val="222222"/>
          <w:sz w:val="24"/>
          <w:szCs w:val="24"/>
          <w:shd w:val="clear" w:color="auto" w:fill="FFFFFF"/>
        </w:rPr>
        <w:t>307</w:t>
      </w:r>
      <w:r>
        <w:rPr>
          <w:rFonts w:ascii="Times New Roman" w:hAnsi="Times New Roman" w:cs="Times New Roman"/>
          <w:color w:val="222222"/>
          <w:sz w:val="24"/>
          <w:szCs w:val="24"/>
          <w:shd w:val="clear" w:color="auto" w:fill="FFFFFF"/>
        </w:rPr>
        <w:t>, 135836.</w:t>
      </w:r>
    </w:p>
    <w:p w14:paraId="19559B59" w14:textId="77777777" w:rsidR="004A7514" w:rsidRDefault="004F04AF">
      <w:pPr>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lastRenderedPageBreak/>
        <w:t xml:space="preserve">Li, W., Han, H., Liu, J., Ke, B., Zhan, L., Yang, X., Tan, D., Yu, B., Huo, X., Ma, X., Wang, T., &amp; Guo, Y. (2023). Antimicrobial resistance profiles of Salmonella isolates from human diarrhea cases in China: an eight-year </w:t>
      </w:r>
      <w:proofErr w:type="spellStart"/>
      <w:r>
        <w:rPr>
          <w:rFonts w:ascii="Times New Roman" w:hAnsi="Times New Roman" w:cs="Times New Roman"/>
          <w:color w:val="222222"/>
          <w:sz w:val="24"/>
          <w:szCs w:val="24"/>
          <w:shd w:val="clear" w:color="auto" w:fill="FFFFFF"/>
        </w:rPr>
        <w:t>surveilance</w:t>
      </w:r>
      <w:proofErr w:type="spellEnd"/>
      <w:r>
        <w:rPr>
          <w:rFonts w:ascii="Times New Roman" w:hAnsi="Times New Roman" w:cs="Times New Roman"/>
          <w:color w:val="222222"/>
          <w:sz w:val="24"/>
          <w:szCs w:val="24"/>
          <w:shd w:val="clear" w:color="auto" w:fill="FFFFFF"/>
        </w:rPr>
        <w:t xml:space="preserve"> study. </w:t>
      </w:r>
      <w:r>
        <w:rPr>
          <w:rFonts w:ascii="Times New Roman" w:hAnsi="Times New Roman" w:cs="Times New Roman"/>
          <w:i/>
          <w:iCs/>
          <w:color w:val="222222"/>
          <w:sz w:val="24"/>
          <w:szCs w:val="24"/>
          <w:shd w:val="clear" w:color="auto" w:fill="FFFFFF"/>
        </w:rPr>
        <w:t>One Health Advances</w:t>
      </w:r>
      <w:r>
        <w:rPr>
          <w:rFonts w:ascii="Times New Roman" w:hAnsi="Times New Roman" w:cs="Times New Roman"/>
          <w:color w:val="222222"/>
          <w:sz w:val="24"/>
          <w:szCs w:val="24"/>
          <w:shd w:val="clear" w:color="auto" w:fill="FFFFFF"/>
        </w:rPr>
        <w:t>, </w:t>
      </w:r>
      <w:r>
        <w:rPr>
          <w:rFonts w:ascii="Times New Roman" w:hAnsi="Times New Roman" w:cs="Times New Roman"/>
          <w:i/>
          <w:iCs/>
          <w:color w:val="222222"/>
          <w:sz w:val="24"/>
          <w:szCs w:val="24"/>
          <w:shd w:val="clear" w:color="auto" w:fill="FFFFFF"/>
        </w:rPr>
        <w:t>1</w:t>
      </w:r>
      <w:r>
        <w:rPr>
          <w:rFonts w:ascii="Times New Roman" w:hAnsi="Times New Roman" w:cs="Times New Roman"/>
          <w:color w:val="222222"/>
          <w:sz w:val="24"/>
          <w:szCs w:val="24"/>
          <w:shd w:val="clear" w:color="auto" w:fill="FFFFFF"/>
        </w:rPr>
        <w:t>(1), 2.</w:t>
      </w:r>
    </w:p>
    <w:p w14:paraId="043563C0" w14:textId="77777777" w:rsidR="004A7514" w:rsidRDefault="004F04AF">
      <w:pPr>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Liu, S., Shi, J., Wang, J., Dai, Y., Li, H., Li, J., Liu, X., Chen, X., Wang, Z., &amp; Zhang, P. (2021). Interactions between microplastics and heavy metals in aquatic environments: a review. </w:t>
      </w:r>
      <w:r>
        <w:rPr>
          <w:rFonts w:ascii="Times New Roman" w:hAnsi="Times New Roman" w:cs="Times New Roman"/>
          <w:i/>
          <w:iCs/>
          <w:color w:val="222222"/>
          <w:sz w:val="24"/>
          <w:szCs w:val="24"/>
          <w:shd w:val="clear" w:color="auto" w:fill="FFFFFF"/>
        </w:rPr>
        <w:t>Frontiers in microbiology</w:t>
      </w:r>
      <w:r>
        <w:rPr>
          <w:rFonts w:ascii="Times New Roman" w:hAnsi="Times New Roman" w:cs="Times New Roman"/>
          <w:color w:val="222222"/>
          <w:sz w:val="24"/>
          <w:szCs w:val="24"/>
          <w:shd w:val="clear" w:color="auto" w:fill="FFFFFF"/>
        </w:rPr>
        <w:t>, </w:t>
      </w:r>
      <w:r>
        <w:rPr>
          <w:rFonts w:ascii="Times New Roman" w:hAnsi="Times New Roman" w:cs="Times New Roman"/>
          <w:i/>
          <w:iCs/>
          <w:color w:val="222222"/>
          <w:sz w:val="24"/>
          <w:szCs w:val="24"/>
          <w:shd w:val="clear" w:color="auto" w:fill="FFFFFF"/>
        </w:rPr>
        <w:t>12</w:t>
      </w:r>
      <w:r>
        <w:rPr>
          <w:rFonts w:ascii="Times New Roman" w:hAnsi="Times New Roman" w:cs="Times New Roman"/>
          <w:color w:val="222222"/>
          <w:sz w:val="24"/>
          <w:szCs w:val="24"/>
          <w:shd w:val="clear" w:color="auto" w:fill="FFFFFF"/>
        </w:rPr>
        <w:t>, 652520.</w:t>
      </w:r>
    </w:p>
    <w:p w14:paraId="0F407BFE" w14:textId="77777777" w:rsidR="004A7514" w:rsidRDefault="004F04AF">
      <w:pPr>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O'Neill, J. (2016). Tackling drug-resistant infections globally: final report and recommendations.</w:t>
      </w:r>
    </w:p>
    <w:p w14:paraId="37E17E70" w14:textId="77777777" w:rsidR="004A7514" w:rsidRDefault="004F04AF">
      <w:pPr>
        <w:rPr>
          <w:rFonts w:ascii="Times New Roman" w:hAnsi="Times New Roman" w:cs="Times New Roman"/>
          <w:color w:val="222222"/>
          <w:sz w:val="24"/>
          <w:szCs w:val="24"/>
          <w:shd w:val="clear" w:color="auto" w:fill="FFFFFF"/>
        </w:rPr>
      </w:pPr>
      <w:proofErr w:type="spellStart"/>
      <w:r>
        <w:rPr>
          <w:rFonts w:ascii="Times New Roman" w:hAnsi="Times New Roman" w:cs="Times New Roman"/>
          <w:color w:val="222222"/>
          <w:sz w:val="24"/>
          <w:szCs w:val="24"/>
          <w:shd w:val="clear" w:color="auto" w:fill="FFFFFF"/>
        </w:rPr>
        <w:t>Punchihewage</w:t>
      </w:r>
      <w:proofErr w:type="spellEnd"/>
      <w:r>
        <w:rPr>
          <w:rFonts w:ascii="Times New Roman" w:hAnsi="Times New Roman" w:cs="Times New Roman"/>
          <w:color w:val="222222"/>
          <w:sz w:val="24"/>
          <w:szCs w:val="24"/>
          <w:shd w:val="clear" w:color="auto" w:fill="FFFFFF"/>
        </w:rPr>
        <w:t>-Don, A. J., Ranaweera, P. N., &amp; Parveen, S. (2024). Defense mechanisms of Salmonella against antibiotics: a review. </w:t>
      </w:r>
      <w:r>
        <w:rPr>
          <w:rFonts w:ascii="Times New Roman" w:hAnsi="Times New Roman" w:cs="Times New Roman"/>
          <w:i/>
          <w:iCs/>
          <w:color w:val="222222"/>
          <w:sz w:val="24"/>
          <w:szCs w:val="24"/>
          <w:shd w:val="clear" w:color="auto" w:fill="FFFFFF"/>
        </w:rPr>
        <w:t>Frontiers in Antibiotics</w:t>
      </w:r>
      <w:r>
        <w:rPr>
          <w:rFonts w:ascii="Times New Roman" w:hAnsi="Times New Roman" w:cs="Times New Roman"/>
          <w:color w:val="222222"/>
          <w:sz w:val="24"/>
          <w:szCs w:val="24"/>
          <w:shd w:val="clear" w:color="auto" w:fill="FFFFFF"/>
        </w:rPr>
        <w:t>, </w:t>
      </w:r>
      <w:r>
        <w:rPr>
          <w:rFonts w:ascii="Times New Roman" w:hAnsi="Times New Roman" w:cs="Times New Roman"/>
          <w:i/>
          <w:iCs/>
          <w:color w:val="222222"/>
          <w:sz w:val="24"/>
          <w:szCs w:val="24"/>
          <w:shd w:val="clear" w:color="auto" w:fill="FFFFFF"/>
        </w:rPr>
        <w:t>3</w:t>
      </w:r>
      <w:r>
        <w:rPr>
          <w:rFonts w:ascii="Times New Roman" w:hAnsi="Times New Roman" w:cs="Times New Roman"/>
          <w:color w:val="222222"/>
          <w:sz w:val="24"/>
          <w:szCs w:val="24"/>
          <w:shd w:val="clear" w:color="auto" w:fill="FFFFFF"/>
        </w:rPr>
        <w:t>, 1448796.</w:t>
      </w:r>
    </w:p>
    <w:p w14:paraId="60BC6D3F" w14:textId="77777777" w:rsidR="004A7514" w:rsidRDefault="004F04AF">
      <w:pPr>
        <w:rPr>
          <w:rFonts w:ascii="Times New Roman" w:hAnsi="Times New Roman" w:cs="Times New Roman"/>
          <w:color w:val="222222"/>
          <w:sz w:val="24"/>
          <w:szCs w:val="24"/>
          <w:shd w:val="clear" w:color="auto" w:fill="FFFFFF"/>
        </w:rPr>
      </w:pPr>
      <w:proofErr w:type="spellStart"/>
      <w:r>
        <w:rPr>
          <w:rFonts w:ascii="Times New Roman" w:hAnsi="Times New Roman" w:cs="Times New Roman"/>
          <w:color w:val="222222"/>
          <w:sz w:val="24"/>
          <w:szCs w:val="24"/>
          <w:shd w:val="clear" w:color="auto" w:fill="FFFFFF"/>
        </w:rPr>
        <w:t>Puzari</w:t>
      </w:r>
      <w:proofErr w:type="spellEnd"/>
      <w:r>
        <w:rPr>
          <w:rFonts w:ascii="Times New Roman" w:hAnsi="Times New Roman" w:cs="Times New Roman"/>
          <w:color w:val="222222"/>
          <w:sz w:val="24"/>
          <w:szCs w:val="24"/>
          <w:shd w:val="clear" w:color="auto" w:fill="FFFFFF"/>
        </w:rPr>
        <w:t>, M., Sharma, M., &amp; Chetia, P. (2018). Emergence of antibiotic resistant Shigella species: A matter of concern. </w:t>
      </w:r>
      <w:r>
        <w:rPr>
          <w:rFonts w:ascii="Times New Roman" w:hAnsi="Times New Roman" w:cs="Times New Roman"/>
          <w:i/>
          <w:iCs/>
          <w:color w:val="222222"/>
          <w:sz w:val="24"/>
          <w:szCs w:val="24"/>
          <w:shd w:val="clear" w:color="auto" w:fill="FFFFFF"/>
        </w:rPr>
        <w:t>Journal of infection and public health</w:t>
      </w:r>
      <w:r>
        <w:rPr>
          <w:rFonts w:ascii="Times New Roman" w:hAnsi="Times New Roman" w:cs="Times New Roman"/>
          <w:color w:val="222222"/>
          <w:sz w:val="24"/>
          <w:szCs w:val="24"/>
          <w:shd w:val="clear" w:color="auto" w:fill="FFFFFF"/>
        </w:rPr>
        <w:t>, </w:t>
      </w:r>
      <w:r>
        <w:rPr>
          <w:rFonts w:ascii="Times New Roman" w:hAnsi="Times New Roman" w:cs="Times New Roman"/>
          <w:i/>
          <w:iCs/>
          <w:color w:val="222222"/>
          <w:sz w:val="24"/>
          <w:szCs w:val="24"/>
          <w:shd w:val="clear" w:color="auto" w:fill="FFFFFF"/>
        </w:rPr>
        <w:t>11</w:t>
      </w:r>
      <w:r>
        <w:rPr>
          <w:rFonts w:ascii="Times New Roman" w:hAnsi="Times New Roman" w:cs="Times New Roman"/>
          <w:color w:val="222222"/>
          <w:sz w:val="24"/>
          <w:szCs w:val="24"/>
          <w:shd w:val="clear" w:color="auto" w:fill="FFFFFF"/>
        </w:rPr>
        <w:t>(4), 451-454.</w:t>
      </w:r>
    </w:p>
    <w:p w14:paraId="37B7EC91" w14:textId="77777777" w:rsidR="004A7514" w:rsidRDefault="004F04AF">
      <w:pPr>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Ranjbar, R., &amp; Farahani, A. (2019). Shigella: antibiotic-resistance mechanisms and new horizons for treatment. </w:t>
      </w:r>
      <w:r>
        <w:rPr>
          <w:rFonts w:ascii="Times New Roman" w:hAnsi="Times New Roman" w:cs="Times New Roman"/>
          <w:i/>
          <w:iCs/>
          <w:color w:val="222222"/>
          <w:sz w:val="24"/>
          <w:szCs w:val="24"/>
          <w:shd w:val="clear" w:color="auto" w:fill="FFFFFF"/>
        </w:rPr>
        <w:t>Infection and drug resistance</w:t>
      </w:r>
      <w:r>
        <w:rPr>
          <w:rFonts w:ascii="Times New Roman" w:hAnsi="Times New Roman" w:cs="Times New Roman"/>
          <w:color w:val="222222"/>
          <w:sz w:val="24"/>
          <w:szCs w:val="24"/>
          <w:shd w:val="clear" w:color="auto" w:fill="FFFFFF"/>
        </w:rPr>
        <w:t>, 3137-3167.</w:t>
      </w:r>
    </w:p>
    <w:p w14:paraId="25FB58FC" w14:textId="77777777" w:rsidR="004A7514" w:rsidRDefault="004F04AF">
      <w:pPr>
        <w:rPr>
          <w:rFonts w:ascii="Times New Roman" w:hAnsi="Times New Roman" w:cs="Times New Roman"/>
          <w:color w:val="222222"/>
          <w:sz w:val="24"/>
          <w:szCs w:val="24"/>
          <w:shd w:val="clear" w:color="auto" w:fill="FFFFFF"/>
        </w:rPr>
      </w:pPr>
      <w:proofErr w:type="spellStart"/>
      <w:r>
        <w:rPr>
          <w:rFonts w:ascii="Times New Roman" w:hAnsi="Times New Roman" w:cs="Times New Roman"/>
          <w:color w:val="222222"/>
          <w:sz w:val="24"/>
          <w:szCs w:val="24"/>
          <w:shd w:val="clear" w:color="auto" w:fill="FFFFFF"/>
        </w:rPr>
        <w:t>Shemetov</w:t>
      </w:r>
      <w:proofErr w:type="spellEnd"/>
      <w:r>
        <w:rPr>
          <w:rFonts w:ascii="Times New Roman" w:hAnsi="Times New Roman" w:cs="Times New Roman"/>
          <w:color w:val="222222"/>
          <w:sz w:val="24"/>
          <w:szCs w:val="24"/>
          <w:shd w:val="clear" w:color="auto" w:fill="FFFFFF"/>
        </w:rPr>
        <w:t>, O., Faustova, M., Perepelova, T., Balia, H., &amp; Pavlish, I. (2025). Forecasting the development of antimicrobial resistance of S. aureus. </w:t>
      </w:r>
      <w:r>
        <w:rPr>
          <w:rFonts w:ascii="Times New Roman" w:hAnsi="Times New Roman" w:cs="Times New Roman"/>
          <w:i/>
          <w:iCs/>
          <w:color w:val="222222"/>
          <w:sz w:val="24"/>
          <w:szCs w:val="24"/>
          <w:shd w:val="clear" w:color="auto" w:fill="FFFFFF"/>
        </w:rPr>
        <w:t>Frontiers in Oral Health</w:t>
      </w:r>
      <w:r>
        <w:rPr>
          <w:rFonts w:ascii="Times New Roman" w:hAnsi="Times New Roman" w:cs="Times New Roman"/>
          <w:color w:val="222222"/>
          <w:sz w:val="24"/>
          <w:szCs w:val="24"/>
          <w:shd w:val="clear" w:color="auto" w:fill="FFFFFF"/>
        </w:rPr>
        <w:t>, </w:t>
      </w:r>
      <w:r>
        <w:rPr>
          <w:rFonts w:ascii="Times New Roman" w:hAnsi="Times New Roman" w:cs="Times New Roman"/>
          <w:i/>
          <w:iCs/>
          <w:color w:val="222222"/>
          <w:sz w:val="24"/>
          <w:szCs w:val="24"/>
          <w:shd w:val="clear" w:color="auto" w:fill="FFFFFF"/>
        </w:rPr>
        <w:t>5</w:t>
      </w:r>
      <w:r>
        <w:rPr>
          <w:rFonts w:ascii="Times New Roman" w:hAnsi="Times New Roman" w:cs="Times New Roman"/>
          <w:color w:val="222222"/>
          <w:sz w:val="24"/>
          <w:szCs w:val="24"/>
          <w:shd w:val="clear" w:color="auto" w:fill="FFFFFF"/>
        </w:rPr>
        <w:t>, 1514070.</w:t>
      </w:r>
    </w:p>
    <w:p w14:paraId="36917B03" w14:textId="77777777" w:rsidR="004A7514" w:rsidRDefault="004F04AF">
      <w:pPr>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Stock, I. (2003). Natural antibiotic susceptibility of Proteus spp., with special reference to P. mirabilis and P. </w:t>
      </w:r>
      <w:proofErr w:type="spellStart"/>
      <w:r>
        <w:rPr>
          <w:rFonts w:ascii="Times New Roman" w:hAnsi="Times New Roman" w:cs="Times New Roman"/>
          <w:color w:val="222222"/>
          <w:sz w:val="24"/>
          <w:szCs w:val="24"/>
          <w:shd w:val="clear" w:color="auto" w:fill="FFFFFF"/>
        </w:rPr>
        <w:t>penneri</w:t>
      </w:r>
      <w:proofErr w:type="spellEnd"/>
      <w:r>
        <w:rPr>
          <w:rFonts w:ascii="Times New Roman" w:hAnsi="Times New Roman" w:cs="Times New Roman"/>
          <w:color w:val="222222"/>
          <w:sz w:val="24"/>
          <w:szCs w:val="24"/>
          <w:shd w:val="clear" w:color="auto" w:fill="FFFFFF"/>
        </w:rPr>
        <w:t xml:space="preserve"> strains. </w:t>
      </w:r>
      <w:r>
        <w:rPr>
          <w:rFonts w:ascii="Times New Roman" w:hAnsi="Times New Roman" w:cs="Times New Roman"/>
          <w:i/>
          <w:iCs/>
          <w:color w:val="222222"/>
          <w:sz w:val="24"/>
          <w:szCs w:val="24"/>
          <w:shd w:val="clear" w:color="auto" w:fill="FFFFFF"/>
        </w:rPr>
        <w:t>Journal of chemotherapy</w:t>
      </w:r>
      <w:r>
        <w:rPr>
          <w:rFonts w:ascii="Times New Roman" w:hAnsi="Times New Roman" w:cs="Times New Roman"/>
          <w:color w:val="222222"/>
          <w:sz w:val="24"/>
          <w:szCs w:val="24"/>
          <w:shd w:val="clear" w:color="auto" w:fill="FFFFFF"/>
        </w:rPr>
        <w:t>, </w:t>
      </w:r>
      <w:r>
        <w:rPr>
          <w:rFonts w:ascii="Times New Roman" w:hAnsi="Times New Roman" w:cs="Times New Roman"/>
          <w:i/>
          <w:iCs/>
          <w:color w:val="222222"/>
          <w:sz w:val="24"/>
          <w:szCs w:val="24"/>
          <w:shd w:val="clear" w:color="auto" w:fill="FFFFFF"/>
        </w:rPr>
        <w:t>15</w:t>
      </w:r>
      <w:r>
        <w:rPr>
          <w:rFonts w:ascii="Times New Roman" w:hAnsi="Times New Roman" w:cs="Times New Roman"/>
          <w:color w:val="222222"/>
          <w:sz w:val="24"/>
          <w:szCs w:val="24"/>
          <w:shd w:val="clear" w:color="auto" w:fill="FFFFFF"/>
        </w:rPr>
        <w:t>(1), 12-26.</w:t>
      </w:r>
    </w:p>
    <w:p w14:paraId="0628F62A" w14:textId="77777777" w:rsidR="004A7514" w:rsidRDefault="004F04AF">
      <w:pPr>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Tarin-Pello, A., Suay-Garcia, B., &amp; Perez-Gracia, M. T. (2022). Antibiotic resistant bacteria: current situation and treatment options to accelerate the development of a new antimicrobial arsenal. </w:t>
      </w:r>
      <w:r>
        <w:rPr>
          <w:rFonts w:ascii="Times New Roman" w:hAnsi="Times New Roman" w:cs="Times New Roman"/>
          <w:i/>
          <w:iCs/>
          <w:color w:val="222222"/>
          <w:sz w:val="24"/>
          <w:szCs w:val="24"/>
          <w:shd w:val="clear" w:color="auto" w:fill="FFFFFF"/>
        </w:rPr>
        <w:t>Expert review of anti-infective therapy</w:t>
      </w:r>
      <w:r>
        <w:rPr>
          <w:rFonts w:ascii="Times New Roman" w:hAnsi="Times New Roman" w:cs="Times New Roman"/>
          <w:color w:val="222222"/>
          <w:sz w:val="24"/>
          <w:szCs w:val="24"/>
          <w:shd w:val="clear" w:color="auto" w:fill="FFFFFF"/>
        </w:rPr>
        <w:t>, </w:t>
      </w:r>
      <w:r>
        <w:rPr>
          <w:rFonts w:ascii="Times New Roman" w:hAnsi="Times New Roman" w:cs="Times New Roman"/>
          <w:i/>
          <w:iCs/>
          <w:color w:val="222222"/>
          <w:sz w:val="24"/>
          <w:szCs w:val="24"/>
          <w:shd w:val="clear" w:color="auto" w:fill="FFFFFF"/>
        </w:rPr>
        <w:t>20</w:t>
      </w:r>
      <w:r>
        <w:rPr>
          <w:rFonts w:ascii="Times New Roman" w:hAnsi="Times New Roman" w:cs="Times New Roman"/>
          <w:color w:val="222222"/>
          <w:sz w:val="24"/>
          <w:szCs w:val="24"/>
          <w:shd w:val="clear" w:color="auto" w:fill="FFFFFF"/>
        </w:rPr>
        <w:t>(8), 1095-1108.</w:t>
      </w:r>
    </w:p>
    <w:p w14:paraId="6C785517" w14:textId="77777777" w:rsidR="004A7514" w:rsidRDefault="004F04AF">
      <w:pPr>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Wang, J., Sang, Z., Zhao, Y., Wang, Q., Hu, X., Ni, T., Liu, C., Liao, H., Zhang, H. &amp; Xia, X. (2025). The molecular mechanisms of quinolone resistance in Salmonella: a review. </w:t>
      </w:r>
      <w:r>
        <w:rPr>
          <w:rFonts w:ascii="Times New Roman" w:hAnsi="Times New Roman" w:cs="Times New Roman"/>
          <w:i/>
          <w:iCs/>
          <w:color w:val="222222"/>
          <w:sz w:val="24"/>
          <w:szCs w:val="24"/>
          <w:shd w:val="clear" w:color="auto" w:fill="FFFFFF"/>
        </w:rPr>
        <w:t>Archives of Microbiology</w:t>
      </w:r>
      <w:r>
        <w:rPr>
          <w:rFonts w:ascii="Times New Roman" w:hAnsi="Times New Roman" w:cs="Times New Roman"/>
          <w:color w:val="222222"/>
          <w:sz w:val="24"/>
          <w:szCs w:val="24"/>
          <w:shd w:val="clear" w:color="auto" w:fill="FFFFFF"/>
        </w:rPr>
        <w:t>, </w:t>
      </w:r>
      <w:r>
        <w:rPr>
          <w:rFonts w:ascii="Times New Roman" w:hAnsi="Times New Roman" w:cs="Times New Roman"/>
          <w:i/>
          <w:iCs/>
          <w:color w:val="222222"/>
          <w:sz w:val="24"/>
          <w:szCs w:val="24"/>
          <w:shd w:val="clear" w:color="auto" w:fill="FFFFFF"/>
        </w:rPr>
        <w:t>207</w:t>
      </w:r>
      <w:r>
        <w:rPr>
          <w:rFonts w:ascii="Times New Roman" w:hAnsi="Times New Roman" w:cs="Times New Roman"/>
          <w:color w:val="222222"/>
          <w:sz w:val="24"/>
          <w:szCs w:val="24"/>
          <w:shd w:val="clear" w:color="auto" w:fill="FFFFFF"/>
        </w:rPr>
        <w:t>(9), 230.</w:t>
      </w:r>
    </w:p>
    <w:p w14:paraId="5F653729" w14:textId="77777777" w:rsidR="004A7514" w:rsidRDefault="004F04AF">
      <w:pPr>
        <w:rPr>
          <w:rFonts w:ascii="Times New Roman" w:hAnsi="Times New Roman" w:cs="Times New Roman"/>
          <w:b/>
          <w:color w:val="000000"/>
          <w:sz w:val="24"/>
          <w:szCs w:val="24"/>
        </w:rPr>
      </w:pPr>
      <w:r>
        <w:rPr>
          <w:rFonts w:ascii="Times New Roman" w:hAnsi="Times New Roman" w:cs="Times New Roman"/>
          <w:color w:val="222222"/>
          <w:sz w:val="24"/>
          <w:szCs w:val="24"/>
          <w:shd w:val="clear" w:color="auto" w:fill="FFFFFF"/>
        </w:rPr>
        <w:lastRenderedPageBreak/>
        <w:t>Yang, Y., Liu, G., Song, W., Ye, C., Lin, H., Li, Z., &amp; Liu, W. (2019). Plastics in the marine environment are reservoirs for antibiotic and metal resistance genes. </w:t>
      </w:r>
      <w:r>
        <w:rPr>
          <w:rFonts w:ascii="Times New Roman" w:hAnsi="Times New Roman" w:cs="Times New Roman"/>
          <w:i/>
          <w:iCs/>
          <w:color w:val="222222"/>
          <w:sz w:val="24"/>
          <w:szCs w:val="24"/>
          <w:shd w:val="clear" w:color="auto" w:fill="FFFFFF"/>
        </w:rPr>
        <w:t>Environment international</w:t>
      </w:r>
      <w:r>
        <w:rPr>
          <w:rFonts w:ascii="Times New Roman" w:hAnsi="Times New Roman" w:cs="Times New Roman"/>
          <w:color w:val="222222"/>
          <w:sz w:val="24"/>
          <w:szCs w:val="24"/>
          <w:shd w:val="clear" w:color="auto" w:fill="FFFFFF"/>
        </w:rPr>
        <w:t>, </w:t>
      </w:r>
      <w:r>
        <w:rPr>
          <w:rFonts w:ascii="Times New Roman" w:hAnsi="Times New Roman" w:cs="Times New Roman"/>
          <w:i/>
          <w:iCs/>
          <w:color w:val="222222"/>
          <w:sz w:val="24"/>
          <w:szCs w:val="24"/>
          <w:shd w:val="clear" w:color="auto" w:fill="FFFFFF"/>
        </w:rPr>
        <w:t>123</w:t>
      </w:r>
      <w:r>
        <w:rPr>
          <w:rFonts w:ascii="Times New Roman" w:hAnsi="Times New Roman" w:cs="Times New Roman"/>
          <w:color w:val="222222"/>
          <w:sz w:val="24"/>
          <w:szCs w:val="24"/>
          <w:shd w:val="clear" w:color="auto" w:fill="FFFFFF"/>
        </w:rPr>
        <w:t>, 79-86.</w:t>
      </w:r>
    </w:p>
    <w:p w14:paraId="4901F7A3" w14:textId="77777777" w:rsidR="004A7514" w:rsidRDefault="004F04AF">
      <w:pPr>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Zalewska, M., </w:t>
      </w:r>
      <w:proofErr w:type="spellStart"/>
      <w:r>
        <w:rPr>
          <w:rFonts w:ascii="Times New Roman" w:hAnsi="Times New Roman" w:cs="Times New Roman"/>
          <w:color w:val="222222"/>
          <w:sz w:val="24"/>
          <w:szCs w:val="24"/>
          <w:shd w:val="clear" w:color="auto" w:fill="FFFFFF"/>
        </w:rPr>
        <w:t>Błażejewska</w:t>
      </w:r>
      <w:proofErr w:type="spellEnd"/>
      <w:r>
        <w:rPr>
          <w:rFonts w:ascii="Times New Roman" w:hAnsi="Times New Roman" w:cs="Times New Roman"/>
          <w:color w:val="222222"/>
          <w:sz w:val="24"/>
          <w:szCs w:val="24"/>
          <w:shd w:val="clear" w:color="auto" w:fill="FFFFFF"/>
        </w:rPr>
        <w:t>, A., Czapko, A., &amp; Popowska, M. (2021). Antibiotics and antibiotic resistance genes in animal manure–consequences of its application in agriculture. </w:t>
      </w:r>
      <w:r>
        <w:rPr>
          <w:rFonts w:ascii="Times New Roman" w:hAnsi="Times New Roman" w:cs="Times New Roman"/>
          <w:i/>
          <w:iCs/>
          <w:color w:val="222222"/>
          <w:sz w:val="24"/>
          <w:szCs w:val="24"/>
          <w:shd w:val="clear" w:color="auto" w:fill="FFFFFF"/>
        </w:rPr>
        <w:t>Frontiers in Microbiology</w:t>
      </w:r>
      <w:r>
        <w:rPr>
          <w:rFonts w:ascii="Times New Roman" w:hAnsi="Times New Roman" w:cs="Times New Roman"/>
          <w:color w:val="222222"/>
          <w:sz w:val="24"/>
          <w:szCs w:val="24"/>
          <w:shd w:val="clear" w:color="auto" w:fill="FFFFFF"/>
        </w:rPr>
        <w:t>, </w:t>
      </w:r>
      <w:r>
        <w:rPr>
          <w:rFonts w:ascii="Times New Roman" w:hAnsi="Times New Roman" w:cs="Times New Roman"/>
          <w:i/>
          <w:iCs/>
          <w:color w:val="222222"/>
          <w:sz w:val="24"/>
          <w:szCs w:val="24"/>
          <w:shd w:val="clear" w:color="auto" w:fill="FFFFFF"/>
        </w:rPr>
        <w:t>12</w:t>
      </w:r>
      <w:r>
        <w:rPr>
          <w:rFonts w:ascii="Times New Roman" w:hAnsi="Times New Roman" w:cs="Times New Roman"/>
          <w:color w:val="222222"/>
          <w:sz w:val="24"/>
          <w:szCs w:val="24"/>
          <w:shd w:val="clear" w:color="auto" w:fill="FFFFFF"/>
        </w:rPr>
        <w:t>, 610656.</w:t>
      </w:r>
    </w:p>
    <w:p w14:paraId="6B85F696" w14:textId="77777777" w:rsidR="004A7514" w:rsidRDefault="004A7514">
      <w:pPr>
        <w:rPr>
          <w:rFonts w:ascii="Times New Roman" w:hAnsi="Times New Roman" w:cs="Times New Roman"/>
          <w:color w:val="222222"/>
          <w:sz w:val="24"/>
          <w:szCs w:val="24"/>
          <w:shd w:val="clear" w:color="auto" w:fill="FFFFFF"/>
        </w:rPr>
      </w:pPr>
    </w:p>
    <w:p w14:paraId="0D51D88C" w14:textId="77777777" w:rsidR="004A7514" w:rsidRDefault="004A7514">
      <w:pPr>
        <w:rPr>
          <w:rFonts w:ascii="Times New Roman" w:hAnsi="Times New Roman" w:cs="Times New Roman"/>
          <w:color w:val="222222"/>
          <w:sz w:val="24"/>
          <w:szCs w:val="24"/>
          <w:shd w:val="clear" w:color="auto" w:fill="FFFFFF"/>
        </w:rPr>
      </w:pPr>
    </w:p>
    <w:p w14:paraId="17ED36AC" w14:textId="77777777" w:rsidR="004A7514" w:rsidRDefault="004A7514">
      <w:pPr>
        <w:rPr>
          <w:rFonts w:ascii="Times New Roman" w:hAnsi="Times New Roman" w:cs="Times New Roman"/>
          <w:color w:val="222222"/>
          <w:sz w:val="24"/>
          <w:szCs w:val="24"/>
          <w:shd w:val="clear" w:color="auto" w:fill="FFFFFF"/>
        </w:rPr>
      </w:pPr>
    </w:p>
    <w:p w14:paraId="025726BA" w14:textId="77777777" w:rsidR="004A7514" w:rsidRDefault="004A7514">
      <w:pPr>
        <w:rPr>
          <w:rFonts w:ascii="Times New Roman" w:hAnsi="Times New Roman" w:cs="Times New Roman"/>
          <w:color w:val="222222"/>
          <w:sz w:val="24"/>
          <w:szCs w:val="24"/>
          <w:shd w:val="clear" w:color="auto" w:fill="FFFFFF"/>
        </w:rPr>
      </w:pPr>
    </w:p>
    <w:p w14:paraId="6475508F" w14:textId="77777777" w:rsidR="004A7514" w:rsidRDefault="004A7514">
      <w:pPr>
        <w:rPr>
          <w:rFonts w:ascii="Times New Roman" w:hAnsi="Times New Roman" w:cs="Times New Roman"/>
          <w:color w:val="222222"/>
          <w:sz w:val="24"/>
          <w:szCs w:val="24"/>
          <w:shd w:val="clear" w:color="auto" w:fill="FFFFFF"/>
        </w:rPr>
      </w:pPr>
    </w:p>
    <w:p w14:paraId="03A0777D" w14:textId="77777777" w:rsidR="004A7514" w:rsidRDefault="004A7514">
      <w:pPr>
        <w:rPr>
          <w:rFonts w:ascii="Times New Roman" w:hAnsi="Times New Roman" w:cs="Times New Roman"/>
          <w:color w:val="222222"/>
          <w:sz w:val="24"/>
          <w:szCs w:val="24"/>
          <w:shd w:val="clear" w:color="auto" w:fill="FFFFFF"/>
        </w:rPr>
      </w:pPr>
    </w:p>
    <w:p w14:paraId="3E14B25A" w14:textId="77777777" w:rsidR="004A7514" w:rsidRDefault="004A7514">
      <w:pPr>
        <w:rPr>
          <w:rFonts w:ascii="Times New Roman" w:hAnsi="Times New Roman" w:cs="Times New Roman"/>
          <w:color w:val="222222"/>
          <w:sz w:val="24"/>
          <w:szCs w:val="24"/>
          <w:shd w:val="clear" w:color="auto" w:fill="FFFFFF"/>
        </w:rPr>
      </w:pPr>
    </w:p>
    <w:p w14:paraId="3B0B0C86" w14:textId="77777777" w:rsidR="004A7514" w:rsidRDefault="004A7514">
      <w:pPr>
        <w:rPr>
          <w:rFonts w:ascii="Times New Roman" w:hAnsi="Times New Roman" w:cs="Times New Roman"/>
          <w:b/>
          <w:sz w:val="24"/>
          <w:szCs w:val="24"/>
        </w:rPr>
      </w:pPr>
    </w:p>
    <w:p w14:paraId="31EC44C0" w14:textId="77777777" w:rsidR="004A7514" w:rsidRDefault="004F04AF">
      <w:pPr>
        <w:rPr>
          <w:rFonts w:ascii="Times New Roman" w:hAnsi="Times New Roman" w:cs="Times New Roman"/>
          <w:b/>
          <w:sz w:val="24"/>
          <w:szCs w:val="24"/>
        </w:rPr>
      </w:pPr>
      <w:r>
        <w:rPr>
          <w:rFonts w:ascii="Times New Roman" w:hAnsi="Times New Roman" w:cs="Times New Roman"/>
          <w:b/>
          <w:sz w:val="24"/>
          <w:szCs w:val="24"/>
        </w:rPr>
        <w:t>Table 1. Geographic details of sediment collection sites</w:t>
      </w:r>
    </w:p>
    <w:tbl>
      <w:tblPr>
        <w:tblStyle w:val="TableGrid"/>
        <w:tblpPr w:leftFromText="180" w:rightFromText="180" w:vertAnchor="text" w:tblpX="1127" w:tblpY="1"/>
        <w:tblOverlap w:val="never"/>
        <w:tblW w:w="74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71"/>
        <w:gridCol w:w="2830"/>
        <w:gridCol w:w="3036"/>
      </w:tblGrid>
      <w:tr w:rsidR="004A7514" w14:paraId="00F7E0E0" w14:textId="77777777">
        <w:trPr>
          <w:trHeight w:val="434"/>
        </w:trPr>
        <w:tc>
          <w:tcPr>
            <w:tcW w:w="1571" w:type="dxa"/>
            <w:tcBorders>
              <w:top w:val="single" w:sz="4" w:space="0" w:color="auto"/>
              <w:bottom w:val="single" w:sz="4" w:space="0" w:color="auto"/>
            </w:tcBorders>
            <w:vAlign w:val="center"/>
          </w:tcPr>
          <w:p w14:paraId="50164BF2" w14:textId="77777777" w:rsidR="004A7514" w:rsidRDefault="004F04AF">
            <w:pPr>
              <w:spacing w:after="0" w:line="240" w:lineRule="auto"/>
              <w:ind w:left="0"/>
              <w:jc w:val="center"/>
              <w:rPr>
                <w:rFonts w:ascii="Times New Roman" w:hAnsi="Times New Roman" w:cs="Times New Roman"/>
                <w:b/>
                <w:bCs/>
                <w:sz w:val="24"/>
                <w:szCs w:val="24"/>
              </w:rPr>
            </w:pPr>
            <w:r>
              <w:rPr>
                <w:rFonts w:ascii="Times New Roman" w:hAnsi="Times New Roman" w:cs="Times New Roman"/>
                <w:b/>
                <w:bCs/>
                <w:sz w:val="24"/>
                <w:szCs w:val="24"/>
              </w:rPr>
              <w:t>Site</w:t>
            </w:r>
          </w:p>
        </w:tc>
        <w:tc>
          <w:tcPr>
            <w:tcW w:w="2830" w:type="dxa"/>
            <w:tcBorders>
              <w:top w:val="single" w:sz="4" w:space="0" w:color="auto"/>
              <w:bottom w:val="single" w:sz="4" w:space="0" w:color="auto"/>
            </w:tcBorders>
            <w:vAlign w:val="center"/>
          </w:tcPr>
          <w:p w14:paraId="026C66B9" w14:textId="77777777" w:rsidR="004A7514" w:rsidRDefault="004F04AF">
            <w:pPr>
              <w:spacing w:after="0" w:line="240" w:lineRule="auto"/>
              <w:ind w:left="0"/>
              <w:jc w:val="center"/>
              <w:rPr>
                <w:rFonts w:ascii="Times New Roman" w:hAnsi="Times New Roman" w:cs="Times New Roman"/>
                <w:b/>
                <w:bCs/>
                <w:sz w:val="24"/>
                <w:szCs w:val="24"/>
              </w:rPr>
            </w:pPr>
            <w:r>
              <w:rPr>
                <w:rFonts w:ascii="Times New Roman" w:hAnsi="Times New Roman" w:cs="Times New Roman"/>
                <w:b/>
                <w:bCs/>
                <w:sz w:val="24"/>
                <w:szCs w:val="24"/>
              </w:rPr>
              <w:t>Latitude</w:t>
            </w:r>
          </w:p>
        </w:tc>
        <w:tc>
          <w:tcPr>
            <w:tcW w:w="3036" w:type="dxa"/>
            <w:tcBorders>
              <w:top w:val="single" w:sz="4" w:space="0" w:color="auto"/>
              <w:bottom w:val="single" w:sz="4" w:space="0" w:color="auto"/>
            </w:tcBorders>
            <w:vAlign w:val="center"/>
          </w:tcPr>
          <w:p w14:paraId="13AD7896" w14:textId="77777777" w:rsidR="004A7514" w:rsidRDefault="004F04AF">
            <w:pPr>
              <w:spacing w:after="0" w:line="240" w:lineRule="auto"/>
              <w:ind w:left="0"/>
              <w:jc w:val="center"/>
              <w:rPr>
                <w:rFonts w:ascii="Times New Roman" w:hAnsi="Times New Roman" w:cs="Times New Roman"/>
                <w:b/>
                <w:bCs/>
                <w:sz w:val="24"/>
                <w:szCs w:val="24"/>
              </w:rPr>
            </w:pPr>
            <w:r>
              <w:rPr>
                <w:rFonts w:ascii="Times New Roman" w:hAnsi="Times New Roman" w:cs="Times New Roman"/>
                <w:b/>
                <w:bCs/>
                <w:sz w:val="24"/>
                <w:szCs w:val="24"/>
              </w:rPr>
              <w:t>Longitude</w:t>
            </w:r>
          </w:p>
        </w:tc>
      </w:tr>
      <w:tr w:rsidR="004A7514" w14:paraId="580DB619" w14:textId="77777777">
        <w:trPr>
          <w:trHeight w:val="415"/>
        </w:trPr>
        <w:tc>
          <w:tcPr>
            <w:tcW w:w="1571" w:type="dxa"/>
            <w:tcBorders>
              <w:top w:val="single" w:sz="4" w:space="0" w:color="auto"/>
            </w:tcBorders>
            <w:vAlign w:val="center"/>
          </w:tcPr>
          <w:p w14:paraId="407A9557" w14:textId="77777777" w:rsidR="004A7514" w:rsidRDefault="004F04AF">
            <w:pPr>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S1</w:t>
            </w:r>
          </w:p>
        </w:tc>
        <w:tc>
          <w:tcPr>
            <w:tcW w:w="2830" w:type="dxa"/>
            <w:tcBorders>
              <w:top w:val="single" w:sz="4" w:space="0" w:color="auto"/>
            </w:tcBorders>
            <w:vAlign w:val="center"/>
          </w:tcPr>
          <w:p w14:paraId="39C00BA4" w14:textId="77777777" w:rsidR="004A7514" w:rsidRDefault="004F04AF">
            <w:pPr>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13.211195⁰ N</w:t>
            </w:r>
          </w:p>
        </w:tc>
        <w:tc>
          <w:tcPr>
            <w:tcW w:w="3036" w:type="dxa"/>
            <w:tcBorders>
              <w:top w:val="single" w:sz="4" w:space="0" w:color="auto"/>
            </w:tcBorders>
            <w:vAlign w:val="center"/>
          </w:tcPr>
          <w:p w14:paraId="178B5A23" w14:textId="77777777" w:rsidR="004A7514" w:rsidRDefault="004F04AF">
            <w:pPr>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79.872580⁰ E</w:t>
            </w:r>
          </w:p>
        </w:tc>
      </w:tr>
      <w:tr w:rsidR="004A7514" w14:paraId="675022F7" w14:textId="77777777">
        <w:trPr>
          <w:trHeight w:val="415"/>
        </w:trPr>
        <w:tc>
          <w:tcPr>
            <w:tcW w:w="1571" w:type="dxa"/>
            <w:vAlign w:val="center"/>
          </w:tcPr>
          <w:p w14:paraId="210FBE91" w14:textId="77777777" w:rsidR="004A7514" w:rsidRDefault="004F04AF">
            <w:pPr>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S2</w:t>
            </w:r>
          </w:p>
        </w:tc>
        <w:tc>
          <w:tcPr>
            <w:tcW w:w="2830" w:type="dxa"/>
            <w:vAlign w:val="center"/>
          </w:tcPr>
          <w:p w14:paraId="740E8036" w14:textId="77777777" w:rsidR="004A7514" w:rsidRDefault="004F04AF">
            <w:pPr>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13.195209⁰ N</w:t>
            </w:r>
          </w:p>
        </w:tc>
        <w:tc>
          <w:tcPr>
            <w:tcW w:w="3036" w:type="dxa"/>
            <w:vAlign w:val="center"/>
          </w:tcPr>
          <w:p w14:paraId="6B599904" w14:textId="77777777" w:rsidR="004A7514" w:rsidRDefault="004F04AF">
            <w:pPr>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79.890385⁰ E</w:t>
            </w:r>
          </w:p>
        </w:tc>
      </w:tr>
      <w:tr w:rsidR="004A7514" w14:paraId="1DD9107F" w14:textId="77777777">
        <w:trPr>
          <w:trHeight w:val="415"/>
        </w:trPr>
        <w:tc>
          <w:tcPr>
            <w:tcW w:w="1571" w:type="dxa"/>
            <w:vAlign w:val="center"/>
          </w:tcPr>
          <w:p w14:paraId="085A48F5" w14:textId="77777777" w:rsidR="004A7514" w:rsidRDefault="004F04AF">
            <w:pPr>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S3</w:t>
            </w:r>
          </w:p>
        </w:tc>
        <w:tc>
          <w:tcPr>
            <w:tcW w:w="2830" w:type="dxa"/>
            <w:vAlign w:val="center"/>
          </w:tcPr>
          <w:p w14:paraId="0AAD8FB6" w14:textId="77777777" w:rsidR="004A7514" w:rsidRDefault="004F04AF">
            <w:pPr>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13.185394⁰ N</w:t>
            </w:r>
          </w:p>
        </w:tc>
        <w:tc>
          <w:tcPr>
            <w:tcW w:w="3036" w:type="dxa"/>
            <w:vAlign w:val="center"/>
          </w:tcPr>
          <w:p w14:paraId="3F6EEF24" w14:textId="77777777" w:rsidR="004A7514" w:rsidRDefault="004F04AF">
            <w:pPr>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79.889707⁰ E</w:t>
            </w:r>
          </w:p>
        </w:tc>
      </w:tr>
      <w:tr w:rsidR="004A7514" w14:paraId="11B1808C" w14:textId="77777777">
        <w:trPr>
          <w:trHeight w:val="492"/>
        </w:trPr>
        <w:tc>
          <w:tcPr>
            <w:tcW w:w="1571" w:type="dxa"/>
            <w:tcBorders>
              <w:bottom w:val="single" w:sz="4" w:space="0" w:color="auto"/>
            </w:tcBorders>
            <w:vAlign w:val="center"/>
          </w:tcPr>
          <w:p w14:paraId="2B5A9880" w14:textId="77777777" w:rsidR="004A7514" w:rsidRDefault="004F04AF">
            <w:pPr>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S4</w:t>
            </w:r>
          </w:p>
        </w:tc>
        <w:tc>
          <w:tcPr>
            <w:tcW w:w="2830" w:type="dxa"/>
            <w:tcBorders>
              <w:bottom w:val="single" w:sz="4" w:space="0" w:color="auto"/>
            </w:tcBorders>
            <w:vAlign w:val="center"/>
          </w:tcPr>
          <w:p w14:paraId="4D994176" w14:textId="77777777" w:rsidR="004A7514" w:rsidRDefault="004F04AF">
            <w:pPr>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13.168186⁰ N</w:t>
            </w:r>
          </w:p>
        </w:tc>
        <w:tc>
          <w:tcPr>
            <w:tcW w:w="3036" w:type="dxa"/>
            <w:tcBorders>
              <w:bottom w:val="single" w:sz="4" w:space="0" w:color="auto"/>
            </w:tcBorders>
            <w:vAlign w:val="center"/>
          </w:tcPr>
          <w:p w14:paraId="0B713957" w14:textId="77777777" w:rsidR="004A7514" w:rsidRDefault="004F04AF">
            <w:pPr>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79.883364⁰ E</w:t>
            </w:r>
          </w:p>
        </w:tc>
      </w:tr>
    </w:tbl>
    <w:p w14:paraId="619D2857" w14:textId="77777777" w:rsidR="004A7514" w:rsidRDefault="004F04AF">
      <w:pPr>
        <w:rPr>
          <w:rFonts w:ascii="Times New Roman" w:hAnsi="Times New Roman" w:cs="Times New Roman"/>
          <w:sz w:val="24"/>
          <w:szCs w:val="24"/>
        </w:rPr>
      </w:pPr>
      <w:r>
        <w:rPr>
          <w:rFonts w:ascii="Times New Roman" w:hAnsi="Times New Roman" w:cs="Times New Roman"/>
          <w:sz w:val="24"/>
          <w:szCs w:val="24"/>
        </w:rPr>
        <w:br w:type="textWrapping" w:clear="all"/>
      </w:r>
    </w:p>
    <w:p w14:paraId="65217542" w14:textId="77777777" w:rsidR="004A7514" w:rsidRDefault="004F04AF">
      <w:pPr>
        <w:rPr>
          <w:rFonts w:ascii="Times New Roman" w:hAnsi="Times New Roman" w:cs="Times New Roman"/>
          <w:b/>
          <w:color w:val="000000"/>
          <w:sz w:val="24"/>
          <w:szCs w:val="24"/>
        </w:rPr>
      </w:pPr>
      <w:r>
        <w:rPr>
          <w:rFonts w:ascii="Times New Roman" w:hAnsi="Times New Roman" w:cs="Times New Roman"/>
          <w:b/>
          <w:sz w:val="24"/>
          <w:szCs w:val="24"/>
        </w:rPr>
        <w:t>Table 2. Morphological and biochemical characterization of bacterial isolates from sediment samples</w:t>
      </w:r>
    </w:p>
    <w:tbl>
      <w:tblPr>
        <w:tblpPr w:leftFromText="180" w:rightFromText="180" w:vertAnchor="text" w:horzAnchor="margin" w:tblpXSpec="center" w:tblpY="185"/>
        <w:tblW w:w="8663" w:type="dxa"/>
        <w:tblLayout w:type="fixed"/>
        <w:tblLook w:val="04A0" w:firstRow="1" w:lastRow="0" w:firstColumn="1" w:lastColumn="0" w:noHBand="0" w:noVBand="1"/>
      </w:tblPr>
      <w:tblGrid>
        <w:gridCol w:w="713"/>
        <w:gridCol w:w="2203"/>
        <w:gridCol w:w="1184"/>
        <w:gridCol w:w="1386"/>
        <w:gridCol w:w="1820"/>
        <w:gridCol w:w="1357"/>
      </w:tblGrid>
      <w:tr w:rsidR="004A7514" w14:paraId="5D4E20FB" w14:textId="77777777">
        <w:trPr>
          <w:trHeight w:val="458"/>
        </w:trPr>
        <w:tc>
          <w:tcPr>
            <w:tcW w:w="713" w:type="dxa"/>
            <w:tcBorders>
              <w:top w:val="single" w:sz="4" w:space="0" w:color="auto"/>
              <w:bottom w:val="single" w:sz="4" w:space="0" w:color="auto"/>
            </w:tcBorders>
            <w:vAlign w:val="center"/>
          </w:tcPr>
          <w:p w14:paraId="4F9C5525" w14:textId="77777777" w:rsidR="004A7514" w:rsidRDefault="004F04AF">
            <w:pPr>
              <w:spacing w:after="0" w:line="240" w:lineRule="auto"/>
              <w:ind w:left="0"/>
              <w:jc w:val="center"/>
              <w:rPr>
                <w:rFonts w:ascii="Times New Roman" w:eastAsia="Times New Roman" w:hAnsi="Times New Roman" w:cs="Times New Roman"/>
                <w:b/>
                <w:bCs/>
                <w:color w:val="000000"/>
                <w:sz w:val="20"/>
                <w:szCs w:val="20"/>
              </w:rPr>
            </w:pPr>
            <w:proofErr w:type="spellStart"/>
            <w:r>
              <w:rPr>
                <w:rFonts w:ascii="Times New Roman" w:eastAsia="Times New Roman" w:hAnsi="Times New Roman" w:cs="Times New Roman"/>
                <w:b/>
                <w:bCs/>
                <w:color w:val="000000"/>
                <w:sz w:val="20"/>
                <w:szCs w:val="20"/>
              </w:rPr>
              <w:t>S.No</w:t>
            </w:r>
            <w:proofErr w:type="spellEnd"/>
            <w:r>
              <w:rPr>
                <w:rFonts w:ascii="Times New Roman" w:eastAsia="Times New Roman" w:hAnsi="Times New Roman" w:cs="Times New Roman"/>
                <w:b/>
                <w:bCs/>
                <w:color w:val="000000"/>
                <w:sz w:val="20"/>
                <w:szCs w:val="20"/>
              </w:rPr>
              <w:t>.</w:t>
            </w:r>
          </w:p>
        </w:tc>
        <w:tc>
          <w:tcPr>
            <w:tcW w:w="2203" w:type="dxa"/>
            <w:tcBorders>
              <w:top w:val="single" w:sz="4" w:space="0" w:color="auto"/>
              <w:bottom w:val="single" w:sz="4" w:space="0" w:color="auto"/>
            </w:tcBorders>
            <w:vAlign w:val="center"/>
          </w:tcPr>
          <w:p w14:paraId="3B7B430F" w14:textId="77777777" w:rsidR="004A7514" w:rsidRDefault="004F04AF">
            <w:pPr>
              <w:spacing w:after="0" w:line="240" w:lineRule="auto"/>
              <w:ind w:left="0"/>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Test</w:t>
            </w:r>
          </w:p>
        </w:tc>
        <w:tc>
          <w:tcPr>
            <w:tcW w:w="1184" w:type="dxa"/>
            <w:tcBorders>
              <w:top w:val="single" w:sz="4" w:space="0" w:color="auto"/>
              <w:bottom w:val="single" w:sz="4" w:space="0" w:color="auto"/>
            </w:tcBorders>
            <w:vAlign w:val="center"/>
          </w:tcPr>
          <w:p w14:paraId="02C86F65" w14:textId="77777777" w:rsidR="004A7514" w:rsidRDefault="004F04AF">
            <w:pPr>
              <w:spacing w:after="0" w:line="240" w:lineRule="auto"/>
              <w:ind w:left="0"/>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Species 1</w:t>
            </w:r>
          </w:p>
        </w:tc>
        <w:tc>
          <w:tcPr>
            <w:tcW w:w="1386" w:type="dxa"/>
            <w:tcBorders>
              <w:top w:val="single" w:sz="4" w:space="0" w:color="auto"/>
              <w:bottom w:val="single" w:sz="4" w:space="0" w:color="auto"/>
            </w:tcBorders>
            <w:vAlign w:val="center"/>
          </w:tcPr>
          <w:p w14:paraId="5E661A1B" w14:textId="77777777" w:rsidR="004A7514" w:rsidRDefault="004F04AF">
            <w:pPr>
              <w:spacing w:after="0" w:line="240" w:lineRule="auto"/>
              <w:ind w:left="0"/>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Species 2</w:t>
            </w:r>
          </w:p>
        </w:tc>
        <w:tc>
          <w:tcPr>
            <w:tcW w:w="1820" w:type="dxa"/>
            <w:tcBorders>
              <w:top w:val="single" w:sz="4" w:space="0" w:color="auto"/>
              <w:bottom w:val="single" w:sz="4" w:space="0" w:color="auto"/>
            </w:tcBorders>
            <w:vAlign w:val="center"/>
          </w:tcPr>
          <w:p w14:paraId="0E04624B" w14:textId="77777777" w:rsidR="004A7514" w:rsidRDefault="004F04AF">
            <w:pPr>
              <w:spacing w:after="0" w:line="240" w:lineRule="auto"/>
              <w:ind w:left="0"/>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Species 3</w:t>
            </w:r>
          </w:p>
        </w:tc>
        <w:tc>
          <w:tcPr>
            <w:tcW w:w="1357" w:type="dxa"/>
            <w:tcBorders>
              <w:top w:val="single" w:sz="4" w:space="0" w:color="auto"/>
              <w:bottom w:val="single" w:sz="4" w:space="0" w:color="auto"/>
            </w:tcBorders>
            <w:vAlign w:val="center"/>
          </w:tcPr>
          <w:p w14:paraId="593B919D" w14:textId="77777777" w:rsidR="004A7514" w:rsidRDefault="004F04AF">
            <w:pPr>
              <w:spacing w:after="0" w:line="240" w:lineRule="auto"/>
              <w:ind w:left="0"/>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Species 4</w:t>
            </w:r>
          </w:p>
        </w:tc>
      </w:tr>
      <w:tr w:rsidR="004A7514" w14:paraId="2C3F901F" w14:textId="77777777">
        <w:trPr>
          <w:trHeight w:val="294"/>
        </w:trPr>
        <w:tc>
          <w:tcPr>
            <w:tcW w:w="713" w:type="dxa"/>
            <w:tcBorders>
              <w:top w:val="single" w:sz="4" w:space="0" w:color="auto"/>
            </w:tcBorders>
            <w:vAlign w:val="center"/>
          </w:tcPr>
          <w:p w14:paraId="19541B12" w14:textId="77777777" w:rsidR="004A7514" w:rsidRDefault="004F04AF">
            <w:pPr>
              <w:spacing w:after="0" w:line="240" w:lineRule="auto"/>
              <w:ind w:left="0"/>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lastRenderedPageBreak/>
              <w:t>1</w:t>
            </w:r>
          </w:p>
        </w:tc>
        <w:tc>
          <w:tcPr>
            <w:tcW w:w="2203" w:type="dxa"/>
            <w:tcBorders>
              <w:top w:val="single" w:sz="4" w:space="0" w:color="auto"/>
            </w:tcBorders>
            <w:vAlign w:val="center"/>
          </w:tcPr>
          <w:p w14:paraId="4A9F4BDE" w14:textId="77777777" w:rsidR="004A7514" w:rsidRDefault="004F04AF">
            <w:pPr>
              <w:spacing w:after="0" w:line="240" w:lineRule="auto"/>
              <w:ind w:left="0"/>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Gram staining</w:t>
            </w:r>
          </w:p>
        </w:tc>
        <w:tc>
          <w:tcPr>
            <w:tcW w:w="1184" w:type="dxa"/>
            <w:tcBorders>
              <w:top w:val="single" w:sz="4" w:space="0" w:color="auto"/>
            </w:tcBorders>
            <w:vAlign w:val="center"/>
          </w:tcPr>
          <w:p w14:paraId="5C2E64AE" w14:textId="77777777" w:rsidR="004A7514" w:rsidRDefault="004F04AF">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Gram-negative</w:t>
            </w:r>
          </w:p>
        </w:tc>
        <w:tc>
          <w:tcPr>
            <w:tcW w:w="1386" w:type="dxa"/>
            <w:tcBorders>
              <w:top w:val="single" w:sz="4" w:space="0" w:color="auto"/>
            </w:tcBorders>
            <w:vAlign w:val="center"/>
          </w:tcPr>
          <w:p w14:paraId="7AD949AA" w14:textId="77777777" w:rsidR="004A7514" w:rsidRDefault="004F04AF">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Gram-negative</w:t>
            </w:r>
          </w:p>
        </w:tc>
        <w:tc>
          <w:tcPr>
            <w:tcW w:w="1820" w:type="dxa"/>
            <w:tcBorders>
              <w:top w:val="single" w:sz="4" w:space="0" w:color="auto"/>
            </w:tcBorders>
            <w:vAlign w:val="center"/>
          </w:tcPr>
          <w:p w14:paraId="7CEBF285" w14:textId="77777777" w:rsidR="004A7514" w:rsidRDefault="004F04AF">
            <w:pPr>
              <w:spacing w:after="0" w:line="240" w:lineRule="auto"/>
              <w:ind w:left="0"/>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Gram-negative</w:t>
            </w:r>
          </w:p>
        </w:tc>
        <w:tc>
          <w:tcPr>
            <w:tcW w:w="1357" w:type="dxa"/>
            <w:tcBorders>
              <w:top w:val="single" w:sz="4" w:space="0" w:color="auto"/>
            </w:tcBorders>
            <w:vAlign w:val="center"/>
          </w:tcPr>
          <w:p w14:paraId="02C3CA96" w14:textId="77777777" w:rsidR="004A7514" w:rsidRDefault="004F04AF">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Gram-negative</w:t>
            </w:r>
          </w:p>
        </w:tc>
      </w:tr>
      <w:tr w:rsidR="004A7514" w14:paraId="35561AE0" w14:textId="77777777">
        <w:trPr>
          <w:trHeight w:val="589"/>
        </w:trPr>
        <w:tc>
          <w:tcPr>
            <w:tcW w:w="713" w:type="dxa"/>
            <w:vAlign w:val="center"/>
          </w:tcPr>
          <w:p w14:paraId="1D88AE83" w14:textId="77777777" w:rsidR="004A7514" w:rsidRDefault="004F04AF">
            <w:pPr>
              <w:spacing w:after="0" w:line="240" w:lineRule="auto"/>
              <w:ind w:left="0"/>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2</w:t>
            </w:r>
          </w:p>
        </w:tc>
        <w:tc>
          <w:tcPr>
            <w:tcW w:w="2203" w:type="dxa"/>
            <w:vAlign w:val="center"/>
          </w:tcPr>
          <w:p w14:paraId="1F9B9961" w14:textId="77777777" w:rsidR="004A7514" w:rsidRDefault="004F04AF">
            <w:pPr>
              <w:spacing w:after="0" w:line="240" w:lineRule="auto"/>
              <w:ind w:left="0"/>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Shape</w:t>
            </w:r>
          </w:p>
        </w:tc>
        <w:tc>
          <w:tcPr>
            <w:tcW w:w="1184" w:type="dxa"/>
            <w:vAlign w:val="center"/>
          </w:tcPr>
          <w:p w14:paraId="2F57E426" w14:textId="77777777" w:rsidR="004A7514" w:rsidRDefault="004F04AF">
            <w:pPr>
              <w:spacing w:after="0" w:line="240" w:lineRule="auto"/>
              <w:ind w:left="0"/>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Rod</w:t>
            </w:r>
          </w:p>
        </w:tc>
        <w:tc>
          <w:tcPr>
            <w:tcW w:w="1386" w:type="dxa"/>
            <w:vAlign w:val="center"/>
          </w:tcPr>
          <w:p w14:paraId="59D84B56" w14:textId="77777777" w:rsidR="004A7514" w:rsidRDefault="004F04AF">
            <w:pPr>
              <w:spacing w:after="0" w:line="240" w:lineRule="auto"/>
              <w:ind w:left="0"/>
              <w:jc w:val="center"/>
              <w:rPr>
                <w:rFonts w:ascii="Times New Roman" w:eastAsia="Times New Roman" w:hAnsi="Times New Roman" w:cs="Times New Roman"/>
                <w:color w:val="000000"/>
                <w:sz w:val="20"/>
                <w:szCs w:val="20"/>
              </w:rPr>
            </w:pPr>
            <w:commentRangeStart w:id="8"/>
            <w:r>
              <w:rPr>
                <w:rFonts w:ascii="Times New Roman" w:eastAsia="Times New Roman" w:hAnsi="Times New Roman" w:cs="Times New Roman"/>
                <w:color w:val="000000"/>
                <w:sz w:val="20"/>
                <w:szCs w:val="20"/>
              </w:rPr>
              <w:t>Rod-shaped bacilli</w:t>
            </w:r>
            <w:commentRangeEnd w:id="8"/>
            <w:r w:rsidR="00284F5F">
              <w:rPr>
                <w:rStyle w:val="CommentReference"/>
              </w:rPr>
              <w:commentReference w:id="8"/>
            </w:r>
          </w:p>
        </w:tc>
        <w:tc>
          <w:tcPr>
            <w:tcW w:w="1820" w:type="dxa"/>
            <w:vAlign w:val="center"/>
          </w:tcPr>
          <w:p w14:paraId="59CF11A9" w14:textId="77777777" w:rsidR="004A7514" w:rsidRDefault="004F04AF">
            <w:pPr>
              <w:spacing w:after="0" w:line="240" w:lineRule="auto"/>
              <w:ind w:left="0"/>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Rod</w:t>
            </w:r>
          </w:p>
        </w:tc>
        <w:tc>
          <w:tcPr>
            <w:tcW w:w="1357" w:type="dxa"/>
            <w:vAlign w:val="center"/>
          </w:tcPr>
          <w:p w14:paraId="77E55E0D" w14:textId="77777777" w:rsidR="004A7514" w:rsidRDefault="004F04AF">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Rod shaped</w:t>
            </w:r>
          </w:p>
        </w:tc>
      </w:tr>
      <w:tr w:rsidR="004A7514" w14:paraId="51DDAC00" w14:textId="77777777">
        <w:trPr>
          <w:trHeight w:val="148"/>
        </w:trPr>
        <w:tc>
          <w:tcPr>
            <w:tcW w:w="713" w:type="dxa"/>
            <w:vAlign w:val="center"/>
          </w:tcPr>
          <w:p w14:paraId="4351CA7B" w14:textId="77777777" w:rsidR="004A7514" w:rsidRDefault="004F04AF">
            <w:pPr>
              <w:spacing w:after="0" w:line="240" w:lineRule="auto"/>
              <w:ind w:left="0"/>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3</w:t>
            </w:r>
          </w:p>
        </w:tc>
        <w:tc>
          <w:tcPr>
            <w:tcW w:w="2203" w:type="dxa"/>
            <w:vAlign w:val="center"/>
          </w:tcPr>
          <w:p w14:paraId="33D1B8FC" w14:textId="77777777" w:rsidR="004A7514" w:rsidRDefault="004F04AF">
            <w:pPr>
              <w:spacing w:after="0" w:line="240" w:lineRule="auto"/>
              <w:ind w:left="0"/>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MR Test</w:t>
            </w:r>
          </w:p>
        </w:tc>
        <w:tc>
          <w:tcPr>
            <w:tcW w:w="1184" w:type="dxa"/>
            <w:vAlign w:val="center"/>
          </w:tcPr>
          <w:p w14:paraId="0FB26F65" w14:textId="77777777" w:rsidR="004A7514" w:rsidRDefault="004F04AF">
            <w:pPr>
              <w:spacing w:after="0" w:line="240" w:lineRule="auto"/>
              <w:ind w:left="0"/>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w:t>
            </w:r>
          </w:p>
        </w:tc>
        <w:tc>
          <w:tcPr>
            <w:tcW w:w="1386" w:type="dxa"/>
            <w:vAlign w:val="center"/>
          </w:tcPr>
          <w:p w14:paraId="4B6832FB" w14:textId="77777777" w:rsidR="004A7514" w:rsidRDefault="004F04AF">
            <w:pPr>
              <w:spacing w:after="0" w:line="240" w:lineRule="auto"/>
              <w:ind w:left="0"/>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w:t>
            </w:r>
          </w:p>
        </w:tc>
        <w:tc>
          <w:tcPr>
            <w:tcW w:w="1820" w:type="dxa"/>
            <w:vAlign w:val="center"/>
          </w:tcPr>
          <w:p w14:paraId="7778B759" w14:textId="77777777" w:rsidR="004A7514" w:rsidRDefault="004F04AF">
            <w:pPr>
              <w:spacing w:after="0" w:line="240" w:lineRule="auto"/>
              <w:ind w:left="0"/>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w:t>
            </w:r>
          </w:p>
        </w:tc>
        <w:tc>
          <w:tcPr>
            <w:tcW w:w="1357" w:type="dxa"/>
            <w:vAlign w:val="center"/>
          </w:tcPr>
          <w:p w14:paraId="6D1ECE4F" w14:textId="77777777" w:rsidR="004A7514" w:rsidRDefault="004F04AF">
            <w:pPr>
              <w:spacing w:after="0" w:line="240" w:lineRule="auto"/>
              <w:ind w:left="0"/>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w:t>
            </w:r>
          </w:p>
        </w:tc>
      </w:tr>
      <w:tr w:rsidR="004A7514" w14:paraId="62534A6E" w14:textId="77777777">
        <w:trPr>
          <w:trHeight w:val="148"/>
        </w:trPr>
        <w:tc>
          <w:tcPr>
            <w:tcW w:w="713" w:type="dxa"/>
            <w:vAlign w:val="center"/>
          </w:tcPr>
          <w:p w14:paraId="401C6D38" w14:textId="77777777" w:rsidR="004A7514" w:rsidRDefault="004F04AF">
            <w:pPr>
              <w:spacing w:after="0" w:line="240" w:lineRule="auto"/>
              <w:ind w:left="0"/>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4</w:t>
            </w:r>
          </w:p>
        </w:tc>
        <w:tc>
          <w:tcPr>
            <w:tcW w:w="2203" w:type="dxa"/>
            <w:vAlign w:val="center"/>
          </w:tcPr>
          <w:p w14:paraId="1D96C26E" w14:textId="77777777" w:rsidR="004A7514" w:rsidRDefault="004F04AF">
            <w:pPr>
              <w:spacing w:after="0" w:line="240" w:lineRule="auto"/>
              <w:ind w:left="0"/>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VP Test</w:t>
            </w:r>
          </w:p>
        </w:tc>
        <w:tc>
          <w:tcPr>
            <w:tcW w:w="1184" w:type="dxa"/>
            <w:vAlign w:val="center"/>
          </w:tcPr>
          <w:p w14:paraId="3BADBB92" w14:textId="77777777" w:rsidR="004A7514" w:rsidRDefault="004F04AF">
            <w:pPr>
              <w:spacing w:after="0" w:line="240" w:lineRule="auto"/>
              <w:ind w:left="0"/>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w:t>
            </w:r>
          </w:p>
        </w:tc>
        <w:tc>
          <w:tcPr>
            <w:tcW w:w="1386" w:type="dxa"/>
            <w:vAlign w:val="center"/>
          </w:tcPr>
          <w:p w14:paraId="1301A011" w14:textId="77777777" w:rsidR="004A7514" w:rsidRDefault="004F04AF">
            <w:pPr>
              <w:spacing w:after="0" w:line="240" w:lineRule="auto"/>
              <w:ind w:left="0"/>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w:t>
            </w:r>
          </w:p>
        </w:tc>
        <w:tc>
          <w:tcPr>
            <w:tcW w:w="1820" w:type="dxa"/>
            <w:vAlign w:val="center"/>
          </w:tcPr>
          <w:p w14:paraId="40665F5A" w14:textId="77777777" w:rsidR="004A7514" w:rsidRDefault="004F04AF">
            <w:pPr>
              <w:spacing w:after="0" w:line="240" w:lineRule="auto"/>
              <w:ind w:left="0"/>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w:t>
            </w:r>
          </w:p>
        </w:tc>
        <w:tc>
          <w:tcPr>
            <w:tcW w:w="1357" w:type="dxa"/>
            <w:vAlign w:val="center"/>
          </w:tcPr>
          <w:p w14:paraId="3264DBDC" w14:textId="77777777" w:rsidR="004A7514" w:rsidRDefault="004F04AF">
            <w:pPr>
              <w:spacing w:after="0" w:line="240" w:lineRule="auto"/>
              <w:ind w:left="0"/>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w:t>
            </w:r>
          </w:p>
        </w:tc>
      </w:tr>
      <w:tr w:rsidR="004A7514" w14:paraId="502D4914" w14:textId="77777777">
        <w:trPr>
          <w:trHeight w:val="883"/>
        </w:trPr>
        <w:tc>
          <w:tcPr>
            <w:tcW w:w="713" w:type="dxa"/>
            <w:vAlign w:val="center"/>
          </w:tcPr>
          <w:p w14:paraId="305B510D" w14:textId="77777777" w:rsidR="004A7514" w:rsidRDefault="004F04AF">
            <w:pPr>
              <w:spacing w:after="0" w:line="240" w:lineRule="auto"/>
              <w:ind w:left="0"/>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5</w:t>
            </w:r>
          </w:p>
        </w:tc>
        <w:tc>
          <w:tcPr>
            <w:tcW w:w="2203" w:type="dxa"/>
            <w:vAlign w:val="center"/>
          </w:tcPr>
          <w:p w14:paraId="3A413990" w14:textId="77777777" w:rsidR="004A7514" w:rsidRDefault="004F04AF">
            <w:pPr>
              <w:spacing w:after="0" w:line="240" w:lineRule="auto"/>
              <w:ind w:left="0"/>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TSI Test</w:t>
            </w:r>
          </w:p>
        </w:tc>
        <w:tc>
          <w:tcPr>
            <w:tcW w:w="1184" w:type="dxa"/>
            <w:vAlign w:val="center"/>
          </w:tcPr>
          <w:p w14:paraId="734A1AFB" w14:textId="77777777" w:rsidR="004A7514" w:rsidRDefault="004F04AF">
            <w:pPr>
              <w:spacing w:after="0" w:line="240" w:lineRule="auto"/>
              <w:ind w:left="0"/>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No gas production</w:t>
            </w:r>
          </w:p>
        </w:tc>
        <w:tc>
          <w:tcPr>
            <w:tcW w:w="1386" w:type="dxa"/>
            <w:vAlign w:val="center"/>
          </w:tcPr>
          <w:p w14:paraId="7CFA0EEF" w14:textId="77777777" w:rsidR="004A7514" w:rsidRDefault="004F04AF">
            <w:pPr>
              <w:spacing w:after="0" w:line="240" w:lineRule="auto"/>
              <w:ind w:left="0"/>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H₂</w:t>
            </w:r>
            <w:proofErr w:type="gramStart"/>
            <w:r>
              <w:rPr>
                <w:rFonts w:ascii="Times New Roman" w:eastAsia="Times New Roman" w:hAnsi="Times New Roman" w:cs="Times New Roman"/>
                <w:bCs/>
                <w:color w:val="000000"/>
                <w:sz w:val="20"/>
                <w:szCs w:val="20"/>
              </w:rPr>
              <w:t>S</w:t>
            </w:r>
            <w:r>
              <w:rPr>
                <w:rFonts w:ascii="Times New Roman" w:eastAsia="Times New Roman" w:hAnsi="Times New Roman" w:cs="Times New Roman"/>
                <w:color w:val="000000"/>
                <w:sz w:val="20"/>
                <w:szCs w:val="20"/>
              </w:rPr>
              <w:t xml:space="preserve">  production</w:t>
            </w:r>
            <w:proofErr w:type="gramEnd"/>
          </w:p>
        </w:tc>
        <w:tc>
          <w:tcPr>
            <w:tcW w:w="1820" w:type="dxa"/>
            <w:vAlign w:val="center"/>
          </w:tcPr>
          <w:p w14:paraId="201BDB7D" w14:textId="77777777" w:rsidR="004A7514" w:rsidRDefault="004F04AF">
            <w:pPr>
              <w:spacing w:after="0" w:line="240" w:lineRule="auto"/>
              <w:ind w:left="0"/>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Gas production</w:t>
            </w:r>
          </w:p>
        </w:tc>
        <w:tc>
          <w:tcPr>
            <w:tcW w:w="1357" w:type="dxa"/>
            <w:vAlign w:val="center"/>
          </w:tcPr>
          <w:p w14:paraId="67C01D34" w14:textId="77777777" w:rsidR="004A7514" w:rsidRDefault="004F04AF">
            <w:pPr>
              <w:spacing w:after="0" w:line="240" w:lineRule="auto"/>
              <w:ind w:left="0"/>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No gas production</w:t>
            </w:r>
          </w:p>
        </w:tc>
      </w:tr>
      <w:tr w:rsidR="004A7514" w14:paraId="41DCDE6B" w14:textId="77777777">
        <w:trPr>
          <w:trHeight w:val="252"/>
        </w:trPr>
        <w:tc>
          <w:tcPr>
            <w:tcW w:w="713" w:type="dxa"/>
            <w:vAlign w:val="center"/>
          </w:tcPr>
          <w:p w14:paraId="74596166" w14:textId="77777777" w:rsidR="004A7514" w:rsidRDefault="004F04AF">
            <w:pPr>
              <w:spacing w:after="0" w:line="240" w:lineRule="auto"/>
              <w:ind w:left="0"/>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6</w:t>
            </w:r>
          </w:p>
        </w:tc>
        <w:tc>
          <w:tcPr>
            <w:tcW w:w="2203" w:type="dxa"/>
            <w:vAlign w:val="center"/>
          </w:tcPr>
          <w:p w14:paraId="23FA7DCB" w14:textId="77777777" w:rsidR="004A7514" w:rsidRDefault="004F04AF">
            <w:pPr>
              <w:spacing w:after="0" w:line="240" w:lineRule="auto"/>
              <w:ind w:left="0"/>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Indole Test</w:t>
            </w:r>
          </w:p>
        </w:tc>
        <w:tc>
          <w:tcPr>
            <w:tcW w:w="1184" w:type="dxa"/>
            <w:vAlign w:val="center"/>
          </w:tcPr>
          <w:p w14:paraId="5BB89269" w14:textId="77777777" w:rsidR="004A7514" w:rsidRDefault="004F04AF">
            <w:pPr>
              <w:spacing w:after="0" w:line="240" w:lineRule="auto"/>
              <w:ind w:left="0"/>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w:t>
            </w:r>
          </w:p>
        </w:tc>
        <w:tc>
          <w:tcPr>
            <w:tcW w:w="1386" w:type="dxa"/>
            <w:vAlign w:val="center"/>
          </w:tcPr>
          <w:p w14:paraId="52D5B2CA" w14:textId="77777777" w:rsidR="004A7514" w:rsidRDefault="004F04AF">
            <w:pPr>
              <w:spacing w:after="0" w:line="240" w:lineRule="auto"/>
              <w:ind w:left="0"/>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w:t>
            </w:r>
          </w:p>
        </w:tc>
        <w:tc>
          <w:tcPr>
            <w:tcW w:w="1820" w:type="dxa"/>
            <w:vAlign w:val="center"/>
          </w:tcPr>
          <w:p w14:paraId="6B38D7C1" w14:textId="77777777" w:rsidR="004A7514" w:rsidRDefault="004F04AF">
            <w:pPr>
              <w:spacing w:after="0" w:line="240" w:lineRule="auto"/>
              <w:ind w:left="0"/>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w:t>
            </w:r>
          </w:p>
        </w:tc>
        <w:tc>
          <w:tcPr>
            <w:tcW w:w="1357" w:type="dxa"/>
            <w:vAlign w:val="center"/>
          </w:tcPr>
          <w:p w14:paraId="7EBA0849" w14:textId="77777777" w:rsidR="004A7514" w:rsidRDefault="004F04AF">
            <w:pPr>
              <w:spacing w:after="0" w:line="240" w:lineRule="auto"/>
              <w:ind w:left="0"/>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w:t>
            </w:r>
          </w:p>
        </w:tc>
      </w:tr>
      <w:tr w:rsidR="004A7514" w14:paraId="292B21E5" w14:textId="77777777">
        <w:trPr>
          <w:trHeight w:val="252"/>
        </w:trPr>
        <w:tc>
          <w:tcPr>
            <w:tcW w:w="713" w:type="dxa"/>
            <w:vAlign w:val="center"/>
          </w:tcPr>
          <w:p w14:paraId="514D7920" w14:textId="77777777" w:rsidR="004A7514" w:rsidRDefault="004F04AF">
            <w:pPr>
              <w:spacing w:after="0" w:line="240" w:lineRule="auto"/>
              <w:ind w:left="0"/>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7</w:t>
            </w:r>
          </w:p>
        </w:tc>
        <w:tc>
          <w:tcPr>
            <w:tcW w:w="2203" w:type="dxa"/>
            <w:vAlign w:val="center"/>
          </w:tcPr>
          <w:p w14:paraId="242C9AB1" w14:textId="77777777" w:rsidR="004A7514" w:rsidRDefault="004F04AF">
            <w:pPr>
              <w:spacing w:after="0" w:line="240" w:lineRule="auto"/>
              <w:ind w:left="0"/>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Citrate Test</w:t>
            </w:r>
          </w:p>
        </w:tc>
        <w:tc>
          <w:tcPr>
            <w:tcW w:w="1184" w:type="dxa"/>
            <w:vAlign w:val="center"/>
          </w:tcPr>
          <w:p w14:paraId="5E373883" w14:textId="77777777" w:rsidR="004A7514" w:rsidRDefault="004F04AF">
            <w:pPr>
              <w:spacing w:after="0" w:line="240" w:lineRule="auto"/>
              <w:ind w:left="0"/>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w:t>
            </w:r>
          </w:p>
        </w:tc>
        <w:tc>
          <w:tcPr>
            <w:tcW w:w="1386" w:type="dxa"/>
            <w:vAlign w:val="center"/>
          </w:tcPr>
          <w:p w14:paraId="077FECFC" w14:textId="77777777" w:rsidR="004A7514" w:rsidRDefault="004F04AF">
            <w:pPr>
              <w:spacing w:after="0" w:line="240" w:lineRule="auto"/>
              <w:ind w:left="0"/>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w:t>
            </w:r>
          </w:p>
        </w:tc>
        <w:tc>
          <w:tcPr>
            <w:tcW w:w="1820" w:type="dxa"/>
            <w:vAlign w:val="center"/>
          </w:tcPr>
          <w:p w14:paraId="51B32888" w14:textId="77777777" w:rsidR="004A7514" w:rsidRDefault="004F04AF">
            <w:pPr>
              <w:spacing w:after="0" w:line="240" w:lineRule="auto"/>
              <w:ind w:left="0"/>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w:t>
            </w:r>
          </w:p>
        </w:tc>
        <w:tc>
          <w:tcPr>
            <w:tcW w:w="1357" w:type="dxa"/>
            <w:vAlign w:val="center"/>
          </w:tcPr>
          <w:p w14:paraId="6126D0F5" w14:textId="77777777" w:rsidR="004A7514" w:rsidRDefault="004F04AF">
            <w:pPr>
              <w:spacing w:after="0" w:line="240" w:lineRule="auto"/>
              <w:ind w:left="0"/>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w:t>
            </w:r>
          </w:p>
        </w:tc>
      </w:tr>
      <w:tr w:rsidR="004A7514" w14:paraId="2F18D36B" w14:textId="77777777">
        <w:trPr>
          <w:trHeight w:val="252"/>
        </w:trPr>
        <w:tc>
          <w:tcPr>
            <w:tcW w:w="713" w:type="dxa"/>
            <w:vAlign w:val="center"/>
          </w:tcPr>
          <w:p w14:paraId="76C00E54" w14:textId="77777777" w:rsidR="004A7514" w:rsidRDefault="004F04AF">
            <w:pPr>
              <w:spacing w:after="0" w:line="240" w:lineRule="auto"/>
              <w:ind w:left="0"/>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8</w:t>
            </w:r>
          </w:p>
        </w:tc>
        <w:tc>
          <w:tcPr>
            <w:tcW w:w="2203" w:type="dxa"/>
            <w:vAlign w:val="center"/>
          </w:tcPr>
          <w:p w14:paraId="40F298F0" w14:textId="77777777" w:rsidR="004A7514" w:rsidRDefault="004F04AF">
            <w:pPr>
              <w:spacing w:after="0" w:line="240" w:lineRule="auto"/>
              <w:ind w:left="0"/>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Catalase Test</w:t>
            </w:r>
          </w:p>
        </w:tc>
        <w:tc>
          <w:tcPr>
            <w:tcW w:w="1184" w:type="dxa"/>
            <w:vAlign w:val="center"/>
          </w:tcPr>
          <w:p w14:paraId="35E202BC" w14:textId="77777777" w:rsidR="004A7514" w:rsidRDefault="004F04AF">
            <w:pPr>
              <w:spacing w:after="0" w:line="240" w:lineRule="auto"/>
              <w:ind w:left="0"/>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w:t>
            </w:r>
          </w:p>
        </w:tc>
        <w:tc>
          <w:tcPr>
            <w:tcW w:w="1386" w:type="dxa"/>
            <w:vAlign w:val="center"/>
          </w:tcPr>
          <w:p w14:paraId="3A8FAE14" w14:textId="77777777" w:rsidR="004A7514" w:rsidRDefault="004F04AF">
            <w:pPr>
              <w:spacing w:after="0" w:line="240" w:lineRule="auto"/>
              <w:ind w:left="0"/>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w:t>
            </w:r>
          </w:p>
        </w:tc>
        <w:tc>
          <w:tcPr>
            <w:tcW w:w="1820" w:type="dxa"/>
            <w:vAlign w:val="center"/>
          </w:tcPr>
          <w:p w14:paraId="35160F8E" w14:textId="77777777" w:rsidR="004A7514" w:rsidRDefault="004F04AF">
            <w:pPr>
              <w:spacing w:after="0" w:line="240" w:lineRule="auto"/>
              <w:ind w:left="0"/>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w:t>
            </w:r>
          </w:p>
        </w:tc>
        <w:tc>
          <w:tcPr>
            <w:tcW w:w="1357" w:type="dxa"/>
            <w:vAlign w:val="center"/>
          </w:tcPr>
          <w:p w14:paraId="2A5F8FB5" w14:textId="77777777" w:rsidR="004A7514" w:rsidRDefault="004F04AF">
            <w:pPr>
              <w:spacing w:after="0" w:line="240" w:lineRule="auto"/>
              <w:ind w:left="0"/>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Positive</w:t>
            </w:r>
          </w:p>
        </w:tc>
      </w:tr>
      <w:tr w:rsidR="004A7514" w14:paraId="076B87B7" w14:textId="77777777">
        <w:trPr>
          <w:trHeight w:val="252"/>
        </w:trPr>
        <w:tc>
          <w:tcPr>
            <w:tcW w:w="713" w:type="dxa"/>
            <w:vAlign w:val="center"/>
          </w:tcPr>
          <w:p w14:paraId="66738058" w14:textId="77777777" w:rsidR="004A7514" w:rsidRDefault="004F04AF">
            <w:pPr>
              <w:spacing w:after="0" w:line="240" w:lineRule="auto"/>
              <w:ind w:left="0"/>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9</w:t>
            </w:r>
          </w:p>
        </w:tc>
        <w:tc>
          <w:tcPr>
            <w:tcW w:w="2203" w:type="dxa"/>
            <w:vAlign w:val="center"/>
          </w:tcPr>
          <w:p w14:paraId="780F8CF4" w14:textId="77777777" w:rsidR="004A7514" w:rsidRDefault="004F04AF">
            <w:pPr>
              <w:spacing w:after="0" w:line="240" w:lineRule="auto"/>
              <w:ind w:left="0"/>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Oxidase Test</w:t>
            </w:r>
          </w:p>
        </w:tc>
        <w:tc>
          <w:tcPr>
            <w:tcW w:w="1184" w:type="dxa"/>
            <w:vAlign w:val="center"/>
          </w:tcPr>
          <w:p w14:paraId="079F5671" w14:textId="77777777" w:rsidR="004A7514" w:rsidRDefault="004F04AF">
            <w:pPr>
              <w:spacing w:after="0" w:line="240" w:lineRule="auto"/>
              <w:ind w:left="0"/>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w:t>
            </w:r>
          </w:p>
        </w:tc>
        <w:tc>
          <w:tcPr>
            <w:tcW w:w="1386" w:type="dxa"/>
            <w:vAlign w:val="center"/>
          </w:tcPr>
          <w:p w14:paraId="06C3F2D0" w14:textId="77777777" w:rsidR="004A7514" w:rsidRDefault="004F04AF">
            <w:pPr>
              <w:spacing w:after="0" w:line="240" w:lineRule="auto"/>
              <w:ind w:left="0"/>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w:t>
            </w:r>
          </w:p>
        </w:tc>
        <w:tc>
          <w:tcPr>
            <w:tcW w:w="1820" w:type="dxa"/>
            <w:vAlign w:val="center"/>
          </w:tcPr>
          <w:p w14:paraId="2646CD29" w14:textId="77777777" w:rsidR="004A7514" w:rsidRDefault="004F04AF">
            <w:pPr>
              <w:spacing w:after="0" w:line="240" w:lineRule="auto"/>
              <w:ind w:left="0"/>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w:t>
            </w:r>
          </w:p>
        </w:tc>
        <w:tc>
          <w:tcPr>
            <w:tcW w:w="1357" w:type="dxa"/>
            <w:vAlign w:val="center"/>
          </w:tcPr>
          <w:p w14:paraId="05396F32" w14:textId="77777777" w:rsidR="004A7514" w:rsidRDefault="004F04AF">
            <w:pPr>
              <w:spacing w:after="0" w:line="240" w:lineRule="auto"/>
              <w:ind w:left="0"/>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Negative</w:t>
            </w:r>
          </w:p>
        </w:tc>
      </w:tr>
      <w:tr w:rsidR="004A7514" w14:paraId="3F335CB5" w14:textId="77777777">
        <w:trPr>
          <w:trHeight w:val="596"/>
        </w:trPr>
        <w:tc>
          <w:tcPr>
            <w:tcW w:w="713" w:type="dxa"/>
            <w:tcBorders>
              <w:bottom w:val="single" w:sz="4" w:space="0" w:color="auto"/>
            </w:tcBorders>
            <w:vAlign w:val="center"/>
          </w:tcPr>
          <w:p w14:paraId="434233F3" w14:textId="77777777" w:rsidR="004A7514" w:rsidRDefault="004F04AF">
            <w:pPr>
              <w:spacing w:after="0" w:line="240" w:lineRule="auto"/>
              <w:ind w:left="0"/>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10</w:t>
            </w:r>
          </w:p>
        </w:tc>
        <w:tc>
          <w:tcPr>
            <w:tcW w:w="2203" w:type="dxa"/>
            <w:tcBorders>
              <w:bottom w:val="single" w:sz="4" w:space="0" w:color="auto"/>
            </w:tcBorders>
            <w:vAlign w:val="center"/>
          </w:tcPr>
          <w:p w14:paraId="5DCFBB28" w14:textId="77777777" w:rsidR="004A7514" w:rsidRDefault="004F04AF">
            <w:pPr>
              <w:spacing w:after="0" w:line="240" w:lineRule="auto"/>
              <w:ind w:left="0"/>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Mannitol motility Test</w:t>
            </w:r>
          </w:p>
        </w:tc>
        <w:tc>
          <w:tcPr>
            <w:tcW w:w="1184" w:type="dxa"/>
            <w:tcBorders>
              <w:bottom w:val="single" w:sz="4" w:space="0" w:color="auto"/>
            </w:tcBorders>
            <w:vAlign w:val="center"/>
          </w:tcPr>
          <w:p w14:paraId="054BCB1F" w14:textId="77777777" w:rsidR="004A7514" w:rsidRDefault="004F04AF">
            <w:pPr>
              <w:spacing w:after="0" w:line="240" w:lineRule="auto"/>
              <w:ind w:left="0"/>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w:t>
            </w:r>
          </w:p>
        </w:tc>
        <w:tc>
          <w:tcPr>
            <w:tcW w:w="1386" w:type="dxa"/>
            <w:tcBorders>
              <w:bottom w:val="single" w:sz="4" w:space="0" w:color="auto"/>
            </w:tcBorders>
            <w:vAlign w:val="center"/>
          </w:tcPr>
          <w:p w14:paraId="47BC12B8" w14:textId="77777777" w:rsidR="004A7514" w:rsidRDefault="004F04AF">
            <w:pPr>
              <w:spacing w:after="0" w:line="240" w:lineRule="auto"/>
              <w:ind w:left="0"/>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 , +</w:t>
            </w:r>
          </w:p>
        </w:tc>
        <w:tc>
          <w:tcPr>
            <w:tcW w:w="1820" w:type="dxa"/>
            <w:tcBorders>
              <w:bottom w:val="single" w:sz="4" w:space="0" w:color="auto"/>
            </w:tcBorders>
            <w:vAlign w:val="center"/>
          </w:tcPr>
          <w:p w14:paraId="1526E800" w14:textId="77777777" w:rsidR="004A7514" w:rsidRDefault="004F04AF">
            <w:pPr>
              <w:spacing w:after="0" w:line="240" w:lineRule="auto"/>
              <w:ind w:left="0"/>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w:t>
            </w:r>
          </w:p>
        </w:tc>
        <w:tc>
          <w:tcPr>
            <w:tcW w:w="1357" w:type="dxa"/>
            <w:tcBorders>
              <w:bottom w:val="single" w:sz="4" w:space="0" w:color="auto"/>
            </w:tcBorders>
            <w:vAlign w:val="center"/>
          </w:tcPr>
          <w:p w14:paraId="109F0299" w14:textId="77777777" w:rsidR="004A7514" w:rsidRDefault="004F04AF">
            <w:pPr>
              <w:spacing w:after="0" w:line="240" w:lineRule="auto"/>
              <w:ind w:left="0"/>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 ,−</w:t>
            </w:r>
          </w:p>
        </w:tc>
      </w:tr>
      <w:tr w:rsidR="004A7514" w14:paraId="135E876B" w14:textId="77777777">
        <w:trPr>
          <w:trHeight w:val="596"/>
        </w:trPr>
        <w:tc>
          <w:tcPr>
            <w:tcW w:w="2916" w:type="dxa"/>
            <w:gridSpan w:val="2"/>
            <w:tcBorders>
              <w:top w:val="single" w:sz="4" w:space="0" w:color="auto"/>
              <w:bottom w:val="single" w:sz="4" w:space="0" w:color="auto"/>
            </w:tcBorders>
            <w:vAlign w:val="center"/>
          </w:tcPr>
          <w:p w14:paraId="30785D47" w14:textId="77777777" w:rsidR="004A7514" w:rsidRDefault="004F04AF">
            <w:pPr>
              <w:spacing w:after="0" w:line="240" w:lineRule="auto"/>
              <w:ind w:left="0"/>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Bacteria</w:t>
            </w:r>
          </w:p>
          <w:p w14:paraId="149F3840" w14:textId="77777777" w:rsidR="004A7514" w:rsidRDefault="004F04AF">
            <w:pPr>
              <w:spacing w:after="0" w:line="240" w:lineRule="auto"/>
              <w:ind w:left="0"/>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
                <w:bCs/>
                <w:color w:val="000000"/>
                <w:sz w:val="20"/>
                <w:szCs w:val="20"/>
              </w:rPr>
              <w:t>Identified</w:t>
            </w:r>
          </w:p>
        </w:tc>
        <w:tc>
          <w:tcPr>
            <w:tcW w:w="1184" w:type="dxa"/>
            <w:tcBorders>
              <w:top w:val="single" w:sz="4" w:space="0" w:color="auto"/>
              <w:bottom w:val="single" w:sz="4" w:space="0" w:color="auto"/>
            </w:tcBorders>
            <w:vAlign w:val="center"/>
          </w:tcPr>
          <w:p w14:paraId="3B3D9F5B" w14:textId="77777777" w:rsidR="004A7514" w:rsidRDefault="004F04AF">
            <w:pPr>
              <w:spacing w:after="0" w:line="240" w:lineRule="auto"/>
              <w:ind w:left="0"/>
              <w:jc w:val="center"/>
              <w:rPr>
                <w:rFonts w:ascii="Times New Roman" w:eastAsia="Times New Roman" w:hAnsi="Times New Roman" w:cs="Times New Roman"/>
                <w:bCs/>
                <w:color w:val="000000"/>
                <w:sz w:val="20"/>
                <w:szCs w:val="20"/>
              </w:rPr>
            </w:pPr>
            <w:commentRangeStart w:id="9"/>
            <w:r>
              <w:rPr>
                <w:rFonts w:ascii="Times New Roman" w:eastAsia="Times New Roman" w:hAnsi="Times New Roman" w:cs="Times New Roman"/>
                <w:bCs/>
                <w:i/>
                <w:color w:val="000000"/>
                <w:sz w:val="20"/>
                <w:szCs w:val="20"/>
              </w:rPr>
              <w:t>Shigella</w:t>
            </w:r>
            <w:r>
              <w:rPr>
                <w:rFonts w:ascii="Times New Roman" w:eastAsia="Times New Roman" w:hAnsi="Times New Roman" w:cs="Times New Roman"/>
                <w:bCs/>
                <w:color w:val="000000"/>
                <w:sz w:val="20"/>
                <w:szCs w:val="20"/>
              </w:rPr>
              <w:t xml:space="preserve"> </w:t>
            </w:r>
            <w:r>
              <w:rPr>
                <w:rFonts w:ascii="Times New Roman" w:eastAsia="Times New Roman" w:hAnsi="Times New Roman" w:cs="Times New Roman"/>
                <w:bCs/>
                <w:i/>
                <w:iCs/>
                <w:color w:val="000000"/>
                <w:sz w:val="20"/>
                <w:szCs w:val="20"/>
              </w:rPr>
              <w:t>spp.</w:t>
            </w:r>
          </w:p>
        </w:tc>
        <w:tc>
          <w:tcPr>
            <w:tcW w:w="1386" w:type="dxa"/>
            <w:tcBorders>
              <w:top w:val="single" w:sz="4" w:space="0" w:color="auto"/>
              <w:bottom w:val="single" w:sz="4" w:space="0" w:color="auto"/>
            </w:tcBorders>
            <w:vAlign w:val="center"/>
          </w:tcPr>
          <w:p w14:paraId="46173110" w14:textId="77777777" w:rsidR="004A7514" w:rsidRDefault="004F04AF">
            <w:pPr>
              <w:spacing w:after="0" w:line="240" w:lineRule="auto"/>
              <w:ind w:left="0"/>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i/>
                <w:color w:val="000000"/>
                <w:sz w:val="20"/>
                <w:szCs w:val="20"/>
              </w:rPr>
              <w:t>Salmonella</w:t>
            </w:r>
            <w:r>
              <w:rPr>
                <w:rFonts w:ascii="Times New Roman" w:eastAsia="Times New Roman" w:hAnsi="Times New Roman" w:cs="Times New Roman"/>
                <w:bCs/>
                <w:color w:val="000000"/>
                <w:sz w:val="20"/>
                <w:szCs w:val="20"/>
              </w:rPr>
              <w:t xml:space="preserve"> </w:t>
            </w:r>
            <w:r>
              <w:rPr>
                <w:rFonts w:ascii="Times New Roman" w:eastAsia="Times New Roman" w:hAnsi="Times New Roman" w:cs="Times New Roman"/>
                <w:bCs/>
                <w:i/>
                <w:iCs/>
                <w:color w:val="000000"/>
                <w:sz w:val="20"/>
                <w:szCs w:val="20"/>
              </w:rPr>
              <w:t>spp.</w:t>
            </w:r>
          </w:p>
        </w:tc>
        <w:tc>
          <w:tcPr>
            <w:tcW w:w="1820" w:type="dxa"/>
            <w:tcBorders>
              <w:top w:val="single" w:sz="4" w:space="0" w:color="auto"/>
              <w:bottom w:val="single" w:sz="4" w:space="0" w:color="auto"/>
            </w:tcBorders>
            <w:vAlign w:val="center"/>
          </w:tcPr>
          <w:p w14:paraId="02C205D6" w14:textId="77777777" w:rsidR="004A7514" w:rsidRDefault="004A7514">
            <w:pPr>
              <w:spacing w:after="0" w:line="240" w:lineRule="auto"/>
              <w:ind w:left="0"/>
              <w:jc w:val="center"/>
              <w:rPr>
                <w:rFonts w:ascii="Times New Roman" w:eastAsia="Times New Roman" w:hAnsi="Times New Roman" w:cs="Times New Roman"/>
                <w:bCs/>
                <w:i/>
                <w:color w:val="000000"/>
                <w:sz w:val="20"/>
                <w:szCs w:val="20"/>
              </w:rPr>
            </w:pPr>
          </w:p>
          <w:p w14:paraId="6866A01B" w14:textId="77777777" w:rsidR="004A7514" w:rsidRDefault="004F04AF">
            <w:pPr>
              <w:spacing w:after="0" w:line="240" w:lineRule="auto"/>
              <w:ind w:left="0"/>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i/>
                <w:color w:val="000000"/>
                <w:sz w:val="20"/>
                <w:szCs w:val="20"/>
              </w:rPr>
              <w:t xml:space="preserve">Proteus </w:t>
            </w:r>
            <w:r>
              <w:rPr>
                <w:rFonts w:ascii="Times New Roman" w:eastAsia="Times New Roman" w:hAnsi="Times New Roman" w:cs="Times New Roman"/>
                <w:bCs/>
                <w:i/>
                <w:iCs/>
                <w:color w:val="000000"/>
                <w:sz w:val="20"/>
                <w:szCs w:val="20"/>
              </w:rPr>
              <w:t>spp.</w:t>
            </w:r>
          </w:p>
        </w:tc>
        <w:tc>
          <w:tcPr>
            <w:tcW w:w="1357" w:type="dxa"/>
            <w:tcBorders>
              <w:top w:val="single" w:sz="4" w:space="0" w:color="auto"/>
              <w:bottom w:val="single" w:sz="4" w:space="0" w:color="auto"/>
            </w:tcBorders>
            <w:vAlign w:val="center"/>
          </w:tcPr>
          <w:p w14:paraId="441922F2" w14:textId="77777777" w:rsidR="004A7514" w:rsidRDefault="004F04AF">
            <w:pPr>
              <w:spacing w:after="0" w:line="240" w:lineRule="auto"/>
              <w:ind w:left="0"/>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i/>
                <w:color w:val="000000"/>
                <w:sz w:val="20"/>
                <w:szCs w:val="20"/>
              </w:rPr>
              <w:t>Acinetobacter</w:t>
            </w:r>
            <w:r>
              <w:rPr>
                <w:rFonts w:ascii="Times New Roman" w:eastAsia="Times New Roman" w:hAnsi="Times New Roman" w:cs="Times New Roman"/>
                <w:bCs/>
                <w:color w:val="000000"/>
                <w:sz w:val="20"/>
                <w:szCs w:val="20"/>
              </w:rPr>
              <w:t xml:space="preserve"> </w:t>
            </w:r>
            <w:r>
              <w:rPr>
                <w:rFonts w:ascii="Times New Roman" w:eastAsia="Times New Roman" w:hAnsi="Times New Roman" w:cs="Times New Roman"/>
                <w:bCs/>
                <w:i/>
                <w:iCs/>
                <w:color w:val="000000"/>
                <w:sz w:val="20"/>
                <w:szCs w:val="20"/>
              </w:rPr>
              <w:t>spp.</w:t>
            </w:r>
            <w:commentRangeEnd w:id="9"/>
            <w:r w:rsidR="00284F5F">
              <w:rPr>
                <w:rStyle w:val="CommentReference"/>
              </w:rPr>
              <w:commentReference w:id="9"/>
            </w:r>
          </w:p>
        </w:tc>
      </w:tr>
    </w:tbl>
    <w:p w14:paraId="2C7DBDC2" w14:textId="77777777" w:rsidR="004A7514" w:rsidRDefault="004A7514">
      <w:pPr>
        <w:rPr>
          <w:rFonts w:ascii="Times New Roman" w:hAnsi="Times New Roman" w:cs="Times New Roman"/>
          <w:b/>
          <w:color w:val="000000"/>
          <w:sz w:val="24"/>
          <w:szCs w:val="24"/>
        </w:rPr>
      </w:pPr>
    </w:p>
    <w:p w14:paraId="6EE5838E" w14:textId="77777777" w:rsidR="004A7514" w:rsidRDefault="004A7514">
      <w:pPr>
        <w:rPr>
          <w:rFonts w:ascii="Times New Roman" w:hAnsi="Times New Roman" w:cs="Times New Roman"/>
          <w:b/>
          <w:color w:val="000000"/>
          <w:sz w:val="24"/>
          <w:szCs w:val="24"/>
        </w:rPr>
      </w:pPr>
    </w:p>
    <w:p w14:paraId="75F4D4BF" w14:textId="77777777" w:rsidR="004A7514" w:rsidRDefault="004A7514">
      <w:pPr>
        <w:rPr>
          <w:rFonts w:ascii="Times New Roman" w:hAnsi="Times New Roman" w:cs="Times New Roman"/>
          <w:b/>
          <w:color w:val="222222"/>
          <w:sz w:val="24"/>
          <w:szCs w:val="24"/>
          <w:shd w:val="clear" w:color="auto" w:fill="FFFFFF"/>
        </w:rPr>
      </w:pPr>
    </w:p>
    <w:p w14:paraId="4C928E75" w14:textId="77777777" w:rsidR="004A7514" w:rsidRDefault="004A7514">
      <w:pPr>
        <w:rPr>
          <w:rFonts w:ascii="Times New Roman" w:hAnsi="Times New Roman" w:cs="Times New Roman"/>
          <w:b/>
          <w:color w:val="222222"/>
          <w:sz w:val="24"/>
          <w:szCs w:val="24"/>
          <w:shd w:val="clear" w:color="auto" w:fill="FFFFFF"/>
        </w:rPr>
      </w:pPr>
    </w:p>
    <w:p w14:paraId="2D700E13" w14:textId="77777777" w:rsidR="004A7514" w:rsidRDefault="004A7514">
      <w:pPr>
        <w:rPr>
          <w:rFonts w:ascii="Times New Roman" w:hAnsi="Times New Roman" w:cs="Times New Roman"/>
          <w:b/>
          <w:color w:val="222222"/>
          <w:sz w:val="24"/>
          <w:szCs w:val="24"/>
          <w:shd w:val="clear" w:color="auto" w:fill="FFFFFF"/>
        </w:rPr>
      </w:pPr>
    </w:p>
    <w:p w14:paraId="023A7B33" w14:textId="77777777" w:rsidR="00D07928" w:rsidRDefault="00D07928">
      <w:pPr>
        <w:rPr>
          <w:rFonts w:ascii="Times New Roman" w:hAnsi="Times New Roman" w:cs="Times New Roman"/>
          <w:b/>
          <w:color w:val="222222"/>
          <w:sz w:val="24"/>
          <w:szCs w:val="24"/>
          <w:shd w:val="clear" w:color="auto" w:fill="FFFFFF"/>
        </w:rPr>
      </w:pPr>
    </w:p>
    <w:p w14:paraId="3ED8B423" w14:textId="5BA2739F" w:rsidR="004A7514" w:rsidRDefault="004F04AF">
      <w:pPr>
        <w:rPr>
          <w:rFonts w:ascii="Times New Roman" w:hAnsi="Times New Roman" w:cs="Times New Roman"/>
          <w:b/>
          <w:sz w:val="24"/>
          <w:szCs w:val="24"/>
        </w:rPr>
      </w:pPr>
      <w:r>
        <w:rPr>
          <w:rFonts w:ascii="Times New Roman" w:hAnsi="Times New Roman" w:cs="Times New Roman"/>
          <w:b/>
          <w:color w:val="222222"/>
          <w:sz w:val="24"/>
          <w:szCs w:val="24"/>
          <w:shd w:val="clear" w:color="auto" w:fill="FFFFFF"/>
        </w:rPr>
        <w:t xml:space="preserve">Table 3. </w:t>
      </w:r>
      <w:r>
        <w:rPr>
          <w:rFonts w:ascii="Times New Roman" w:hAnsi="Times New Roman" w:cs="Times New Roman"/>
          <w:b/>
          <w:sz w:val="24"/>
          <w:szCs w:val="24"/>
        </w:rPr>
        <w:t xml:space="preserve">Antibiotic susceptibility profile of </w:t>
      </w:r>
      <w:r>
        <w:rPr>
          <w:rStyle w:val="Emphasis"/>
          <w:rFonts w:ascii="Times New Roman" w:hAnsi="Times New Roman" w:cs="Times New Roman"/>
          <w:b/>
          <w:sz w:val="24"/>
          <w:szCs w:val="24"/>
        </w:rPr>
        <w:t>Shigella</w:t>
      </w:r>
      <w:r>
        <w:rPr>
          <w:rFonts w:ascii="Times New Roman" w:hAnsi="Times New Roman" w:cs="Times New Roman"/>
          <w:b/>
          <w:sz w:val="24"/>
          <w:szCs w:val="24"/>
        </w:rPr>
        <w:t xml:space="preserve"> </w:t>
      </w:r>
      <w:r>
        <w:rPr>
          <w:rFonts w:ascii="Times New Roman" w:hAnsi="Times New Roman" w:cs="Times New Roman"/>
          <w:b/>
          <w:i/>
          <w:iCs/>
          <w:sz w:val="24"/>
          <w:szCs w:val="24"/>
        </w:rPr>
        <w:t>spp.</w:t>
      </w:r>
      <w:r>
        <w:rPr>
          <w:rFonts w:ascii="Times New Roman" w:hAnsi="Times New Roman" w:cs="Times New Roman"/>
          <w:b/>
          <w:sz w:val="24"/>
          <w:szCs w:val="24"/>
        </w:rPr>
        <w:t xml:space="preserve"> isolated from sediment samples</w:t>
      </w:r>
    </w:p>
    <w:tbl>
      <w:tblPr>
        <w:tblW w:w="9090" w:type="dxa"/>
        <w:tblInd w:w="268" w:type="dxa"/>
        <w:tblLook w:val="04A0" w:firstRow="1" w:lastRow="0" w:firstColumn="1" w:lastColumn="0" w:noHBand="0" w:noVBand="1"/>
      </w:tblPr>
      <w:tblGrid>
        <w:gridCol w:w="706"/>
        <w:gridCol w:w="1605"/>
        <w:gridCol w:w="861"/>
        <w:gridCol w:w="1450"/>
        <w:gridCol w:w="686"/>
        <w:gridCol w:w="686"/>
        <w:gridCol w:w="686"/>
        <w:gridCol w:w="972"/>
        <w:gridCol w:w="1438"/>
      </w:tblGrid>
      <w:tr w:rsidR="004A7514" w14:paraId="0CB96296" w14:textId="77777777">
        <w:trPr>
          <w:trHeight w:val="332"/>
        </w:trPr>
        <w:tc>
          <w:tcPr>
            <w:tcW w:w="706" w:type="dxa"/>
            <w:vMerge w:val="restart"/>
            <w:tcBorders>
              <w:top w:val="single" w:sz="4" w:space="0" w:color="auto"/>
            </w:tcBorders>
            <w:vAlign w:val="center"/>
          </w:tcPr>
          <w:p w14:paraId="1A837643" w14:textId="77777777" w:rsidR="004A7514" w:rsidRDefault="004F04AF">
            <w:pPr>
              <w:spacing w:after="0" w:line="240" w:lineRule="auto"/>
              <w:ind w:left="0"/>
              <w:jc w:val="center"/>
              <w:rPr>
                <w:rFonts w:ascii="Times New Roman" w:eastAsia="Times New Roman" w:hAnsi="Times New Roman" w:cs="Times New Roman"/>
                <w:b/>
                <w:bCs/>
                <w:color w:val="000000"/>
                <w:sz w:val="20"/>
                <w:szCs w:val="20"/>
              </w:rPr>
            </w:pPr>
            <w:proofErr w:type="spellStart"/>
            <w:r>
              <w:rPr>
                <w:rFonts w:ascii="Times New Roman" w:eastAsia="Times New Roman" w:hAnsi="Times New Roman" w:cs="Times New Roman"/>
                <w:b/>
                <w:bCs/>
                <w:color w:val="000000"/>
                <w:sz w:val="20"/>
                <w:szCs w:val="20"/>
              </w:rPr>
              <w:t>S.No</w:t>
            </w:r>
            <w:proofErr w:type="spellEnd"/>
            <w:r>
              <w:rPr>
                <w:rFonts w:ascii="Times New Roman" w:eastAsia="Times New Roman" w:hAnsi="Times New Roman" w:cs="Times New Roman"/>
                <w:b/>
                <w:bCs/>
                <w:color w:val="000000"/>
                <w:sz w:val="20"/>
                <w:szCs w:val="20"/>
              </w:rPr>
              <w:t>.</w:t>
            </w:r>
          </w:p>
        </w:tc>
        <w:tc>
          <w:tcPr>
            <w:tcW w:w="1605" w:type="dxa"/>
            <w:vMerge w:val="restart"/>
            <w:tcBorders>
              <w:top w:val="single" w:sz="4" w:space="0" w:color="auto"/>
            </w:tcBorders>
            <w:vAlign w:val="center"/>
          </w:tcPr>
          <w:p w14:paraId="405CB01F" w14:textId="77777777" w:rsidR="004A7514" w:rsidRDefault="004F04AF">
            <w:pPr>
              <w:spacing w:after="0" w:line="240" w:lineRule="auto"/>
              <w:ind w:left="0"/>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Antibiotics</w:t>
            </w:r>
          </w:p>
        </w:tc>
        <w:tc>
          <w:tcPr>
            <w:tcW w:w="861" w:type="dxa"/>
            <w:vMerge w:val="restart"/>
            <w:tcBorders>
              <w:top w:val="single" w:sz="4" w:space="0" w:color="auto"/>
            </w:tcBorders>
            <w:vAlign w:val="center"/>
          </w:tcPr>
          <w:p w14:paraId="3EDD6F8D" w14:textId="77777777" w:rsidR="004A7514" w:rsidRDefault="004F04AF">
            <w:pPr>
              <w:spacing w:after="0" w:line="240" w:lineRule="auto"/>
              <w:ind w:left="0"/>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Symbol</w:t>
            </w:r>
          </w:p>
        </w:tc>
        <w:tc>
          <w:tcPr>
            <w:tcW w:w="1450" w:type="dxa"/>
            <w:vMerge w:val="restart"/>
            <w:tcBorders>
              <w:top w:val="single" w:sz="4" w:space="0" w:color="auto"/>
            </w:tcBorders>
            <w:vAlign w:val="center"/>
          </w:tcPr>
          <w:p w14:paraId="500D4957" w14:textId="77777777" w:rsidR="004A7514" w:rsidRDefault="004F04AF">
            <w:pPr>
              <w:spacing w:after="0" w:line="240" w:lineRule="auto"/>
              <w:ind w:left="0"/>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Concentration</w:t>
            </w:r>
          </w:p>
          <w:p w14:paraId="28C375A2" w14:textId="77777777" w:rsidR="004A7514" w:rsidRDefault="004F04AF">
            <w:pPr>
              <w:spacing w:after="0" w:line="240" w:lineRule="auto"/>
              <w:ind w:left="0"/>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(mcg)</w:t>
            </w:r>
          </w:p>
        </w:tc>
        <w:tc>
          <w:tcPr>
            <w:tcW w:w="2058" w:type="dxa"/>
            <w:gridSpan w:val="3"/>
            <w:tcBorders>
              <w:top w:val="single" w:sz="4" w:space="0" w:color="auto"/>
              <w:bottom w:val="single" w:sz="4" w:space="0" w:color="auto"/>
            </w:tcBorders>
            <w:vAlign w:val="center"/>
          </w:tcPr>
          <w:p w14:paraId="6D849852" w14:textId="77777777" w:rsidR="004A7514" w:rsidRDefault="004F04AF">
            <w:pPr>
              <w:spacing w:after="0" w:line="240" w:lineRule="auto"/>
              <w:ind w:left="0"/>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Zone diameter interpretative criteria (mm)</w:t>
            </w:r>
          </w:p>
        </w:tc>
        <w:tc>
          <w:tcPr>
            <w:tcW w:w="972" w:type="dxa"/>
            <w:vMerge w:val="restart"/>
            <w:tcBorders>
              <w:top w:val="single" w:sz="4" w:space="0" w:color="auto"/>
            </w:tcBorders>
            <w:vAlign w:val="center"/>
          </w:tcPr>
          <w:p w14:paraId="12D48524" w14:textId="77777777" w:rsidR="004A7514" w:rsidRDefault="004F04AF">
            <w:pPr>
              <w:spacing w:after="0" w:line="240" w:lineRule="auto"/>
              <w:ind w:left="0"/>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 xml:space="preserve">Disc diffusion   </w:t>
            </w:r>
            <w:proofErr w:type="gramStart"/>
            <w:r>
              <w:rPr>
                <w:rFonts w:ascii="Times New Roman" w:eastAsia="Times New Roman" w:hAnsi="Times New Roman" w:cs="Times New Roman"/>
                <w:b/>
                <w:bCs/>
                <w:color w:val="000000"/>
                <w:sz w:val="20"/>
                <w:szCs w:val="20"/>
              </w:rPr>
              <w:t xml:space="preserve">   (</w:t>
            </w:r>
            <w:proofErr w:type="gramEnd"/>
            <w:r>
              <w:rPr>
                <w:rFonts w:ascii="Times New Roman" w:eastAsia="Times New Roman" w:hAnsi="Times New Roman" w:cs="Times New Roman"/>
                <w:b/>
                <w:bCs/>
                <w:color w:val="000000"/>
                <w:sz w:val="20"/>
                <w:szCs w:val="20"/>
              </w:rPr>
              <w:t>mm)</w:t>
            </w:r>
          </w:p>
        </w:tc>
        <w:tc>
          <w:tcPr>
            <w:tcW w:w="1438" w:type="dxa"/>
            <w:vMerge w:val="restart"/>
            <w:tcBorders>
              <w:top w:val="single" w:sz="4" w:space="0" w:color="auto"/>
            </w:tcBorders>
            <w:vAlign w:val="center"/>
          </w:tcPr>
          <w:p w14:paraId="7E047996" w14:textId="77777777" w:rsidR="004A7514" w:rsidRDefault="004F04AF">
            <w:pPr>
              <w:spacing w:after="0" w:line="240" w:lineRule="auto"/>
              <w:ind w:left="0"/>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Interpretation</w:t>
            </w:r>
          </w:p>
        </w:tc>
      </w:tr>
      <w:tr w:rsidR="004A7514" w14:paraId="63E6D92C" w14:textId="77777777">
        <w:trPr>
          <w:trHeight w:val="200"/>
        </w:trPr>
        <w:tc>
          <w:tcPr>
            <w:tcW w:w="706" w:type="dxa"/>
            <w:vMerge/>
            <w:tcBorders>
              <w:bottom w:val="single" w:sz="4" w:space="0" w:color="auto"/>
            </w:tcBorders>
            <w:vAlign w:val="center"/>
          </w:tcPr>
          <w:p w14:paraId="3F07C7F8" w14:textId="77777777" w:rsidR="004A7514" w:rsidRDefault="004A7514">
            <w:pPr>
              <w:spacing w:after="0" w:line="240" w:lineRule="auto"/>
              <w:ind w:left="0"/>
              <w:jc w:val="center"/>
              <w:rPr>
                <w:rFonts w:ascii="Times New Roman" w:eastAsia="Times New Roman" w:hAnsi="Times New Roman" w:cs="Times New Roman"/>
                <w:b/>
                <w:bCs/>
                <w:color w:val="000000"/>
                <w:sz w:val="20"/>
                <w:szCs w:val="20"/>
              </w:rPr>
            </w:pPr>
          </w:p>
        </w:tc>
        <w:tc>
          <w:tcPr>
            <w:tcW w:w="1605" w:type="dxa"/>
            <w:vMerge/>
            <w:tcBorders>
              <w:bottom w:val="single" w:sz="4" w:space="0" w:color="auto"/>
            </w:tcBorders>
            <w:vAlign w:val="center"/>
          </w:tcPr>
          <w:p w14:paraId="288F46C4" w14:textId="77777777" w:rsidR="004A7514" w:rsidRDefault="004A7514">
            <w:pPr>
              <w:spacing w:after="0" w:line="240" w:lineRule="auto"/>
              <w:ind w:left="0"/>
              <w:jc w:val="center"/>
              <w:rPr>
                <w:rFonts w:ascii="Times New Roman" w:eastAsia="Times New Roman" w:hAnsi="Times New Roman" w:cs="Times New Roman"/>
                <w:b/>
                <w:bCs/>
                <w:color w:val="000000"/>
                <w:sz w:val="20"/>
                <w:szCs w:val="20"/>
              </w:rPr>
            </w:pPr>
          </w:p>
        </w:tc>
        <w:tc>
          <w:tcPr>
            <w:tcW w:w="861" w:type="dxa"/>
            <w:vMerge/>
            <w:tcBorders>
              <w:bottom w:val="single" w:sz="4" w:space="0" w:color="auto"/>
            </w:tcBorders>
            <w:vAlign w:val="center"/>
          </w:tcPr>
          <w:p w14:paraId="1B9AA698" w14:textId="77777777" w:rsidR="004A7514" w:rsidRDefault="004A7514">
            <w:pPr>
              <w:spacing w:after="0" w:line="240" w:lineRule="auto"/>
              <w:ind w:left="0"/>
              <w:jc w:val="center"/>
              <w:rPr>
                <w:rFonts w:ascii="Times New Roman" w:eastAsia="Times New Roman" w:hAnsi="Times New Roman" w:cs="Times New Roman"/>
                <w:b/>
                <w:bCs/>
                <w:color w:val="000000"/>
                <w:sz w:val="20"/>
                <w:szCs w:val="20"/>
              </w:rPr>
            </w:pPr>
          </w:p>
        </w:tc>
        <w:tc>
          <w:tcPr>
            <w:tcW w:w="1450" w:type="dxa"/>
            <w:vMerge/>
            <w:tcBorders>
              <w:bottom w:val="single" w:sz="4" w:space="0" w:color="auto"/>
            </w:tcBorders>
          </w:tcPr>
          <w:p w14:paraId="16F5E372" w14:textId="77777777" w:rsidR="004A7514" w:rsidRDefault="004A7514">
            <w:pPr>
              <w:spacing w:after="0" w:line="240" w:lineRule="auto"/>
              <w:ind w:left="0"/>
              <w:jc w:val="center"/>
              <w:rPr>
                <w:rFonts w:ascii="Times New Roman" w:eastAsia="Times New Roman" w:hAnsi="Times New Roman" w:cs="Times New Roman"/>
                <w:b/>
                <w:bCs/>
                <w:color w:val="000000"/>
                <w:sz w:val="20"/>
                <w:szCs w:val="20"/>
              </w:rPr>
            </w:pPr>
          </w:p>
        </w:tc>
        <w:tc>
          <w:tcPr>
            <w:tcW w:w="686" w:type="dxa"/>
            <w:tcBorders>
              <w:top w:val="single" w:sz="4" w:space="0" w:color="auto"/>
              <w:bottom w:val="single" w:sz="4" w:space="0" w:color="auto"/>
            </w:tcBorders>
            <w:vAlign w:val="center"/>
          </w:tcPr>
          <w:p w14:paraId="7223582A" w14:textId="77777777" w:rsidR="004A7514" w:rsidRDefault="004F04AF">
            <w:pPr>
              <w:spacing w:after="0" w:line="240" w:lineRule="auto"/>
              <w:ind w:left="0"/>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S</w:t>
            </w:r>
          </w:p>
        </w:tc>
        <w:tc>
          <w:tcPr>
            <w:tcW w:w="686" w:type="dxa"/>
            <w:tcBorders>
              <w:top w:val="single" w:sz="4" w:space="0" w:color="auto"/>
              <w:bottom w:val="single" w:sz="4" w:space="0" w:color="auto"/>
            </w:tcBorders>
            <w:vAlign w:val="center"/>
          </w:tcPr>
          <w:p w14:paraId="50FA3599" w14:textId="77777777" w:rsidR="004A7514" w:rsidRDefault="004F04AF">
            <w:pPr>
              <w:spacing w:after="0" w:line="240" w:lineRule="auto"/>
              <w:ind w:left="0"/>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I</w:t>
            </w:r>
          </w:p>
        </w:tc>
        <w:tc>
          <w:tcPr>
            <w:tcW w:w="686" w:type="dxa"/>
            <w:tcBorders>
              <w:top w:val="single" w:sz="4" w:space="0" w:color="auto"/>
              <w:bottom w:val="single" w:sz="4" w:space="0" w:color="auto"/>
            </w:tcBorders>
            <w:vAlign w:val="center"/>
          </w:tcPr>
          <w:p w14:paraId="29E70F9E" w14:textId="77777777" w:rsidR="004A7514" w:rsidRDefault="004F04AF">
            <w:pPr>
              <w:spacing w:after="0" w:line="240" w:lineRule="auto"/>
              <w:ind w:left="0"/>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R</w:t>
            </w:r>
          </w:p>
        </w:tc>
        <w:tc>
          <w:tcPr>
            <w:tcW w:w="972" w:type="dxa"/>
            <w:vMerge/>
            <w:tcBorders>
              <w:bottom w:val="single" w:sz="4" w:space="0" w:color="auto"/>
            </w:tcBorders>
            <w:vAlign w:val="center"/>
          </w:tcPr>
          <w:p w14:paraId="204EDC7E" w14:textId="77777777" w:rsidR="004A7514" w:rsidRDefault="004A7514">
            <w:pPr>
              <w:spacing w:after="0" w:line="240" w:lineRule="auto"/>
              <w:ind w:left="0"/>
              <w:jc w:val="center"/>
              <w:rPr>
                <w:rFonts w:ascii="Times New Roman" w:eastAsia="Times New Roman" w:hAnsi="Times New Roman" w:cs="Times New Roman"/>
                <w:b/>
                <w:bCs/>
                <w:color w:val="000000"/>
                <w:sz w:val="20"/>
                <w:szCs w:val="20"/>
              </w:rPr>
            </w:pPr>
          </w:p>
        </w:tc>
        <w:tc>
          <w:tcPr>
            <w:tcW w:w="1438" w:type="dxa"/>
            <w:vMerge/>
            <w:tcBorders>
              <w:bottom w:val="single" w:sz="4" w:space="0" w:color="auto"/>
            </w:tcBorders>
            <w:vAlign w:val="center"/>
          </w:tcPr>
          <w:p w14:paraId="0C6D9B2E" w14:textId="77777777" w:rsidR="004A7514" w:rsidRDefault="004A7514">
            <w:pPr>
              <w:spacing w:after="0" w:line="240" w:lineRule="auto"/>
              <w:ind w:left="0"/>
              <w:jc w:val="center"/>
              <w:rPr>
                <w:rFonts w:ascii="Times New Roman" w:eastAsia="Times New Roman" w:hAnsi="Times New Roman" w:cs="Times New Roman"/>
                <w:b/>
                <w:bCs/>
                <w:color w:val="000000"/>
                <w:sz w:val="20"/>
                <w:szCs w:val="20"/>
              </w:rPr>
            </w:pPr>
          </w:p>
        </w:tc>
      </w:tr>
      <w:tr w:rsidR="004A7514" w14:paraId="640F1344" w14:textId="77777777">
        <w:trPr>
          <w:trHeight w:val="209"/>
        </w:trPr>
        <w:tc>
          <w:tcPr>
            <w:tcW w:w="706" w:type="dxa"/>
            <w:tcBorders>
              <w:top w:val="single" w:sz="4" w:space="0" w:color="auto"/>
            </w:tcBorders>
            <w:vAlign w:val="center"/>
          </w:tcPr>
          <w:p w14:paraId="2A26664C" w14:textId="77777777" w:rsidR="004A7514" w:rsidRDefault="004F04AF">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1605" w:type="dxa"/>
            <w:tcBorders>
              <w:top w:val="single" w:sz="4" w:space="0" w:color="auto"/>
            </w:tcBorders>
            <w:vAlign w:val="center"/>
          </w:tcPr>
          <w:p w14:paraId="1E2F2802" w14:textId="77777777" w:rsidR="004A7514" w:rsidRDefault="004F04AF">
            <w:pPr>
              <w:spacing w:after="0" w:line="240" w:lineRule="auto"/>
              <w:ind w:left="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Ampicillin</w:t>
            </w:r>
          </w:p>
        </w:tc>
        <w:tc>
          <w:tcPr>
            <w:tcW w:w="861" w:type="dxa"/>
            <w:tcBorders>
              <w:top w:val="single" w:sz="4" w:space="0" w:color="auto"/>
            </w:tcBorders>
            <w:vAlign w:val="center"/>
          </w:tcPr>
          <w:p w14:paraId="121EA9A0" w14:textId="77777777" w:rsidR="004A7514" w:rsidRDefault="004F04AF">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AMP</w:t>
            </w:r>
          </w:p>
        </w:tc>
        <w:tc>
          <w:tcPr>
            <w:tcW w:w="1450" w:type="dxa"/>
            <w:tcBorders>
              <w:top w:val="single" w:sz="4" w:space="0" w:color="auto"/>
            </w:tcBorders>
            <w:vAlign w:val="center"/>
          </w:tcPr>
          <w:p w14:paraId="3D5E0AE2" w14:textId="77777777" w:rsidR="004A7514" w:rsidRDefault="004F04AF">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w:t>
            </w:r>
          </w:p>
        </w:tc>
        <w:tc>
          <w:tcPr>
            <w:tcW w:w="686" w:type="dxa"/>
            <w:tcBorders>
              <w:top w:val="single" w:sz="4" w:space="0" w:color="auto"/>
            </w:tcBorders>
            <w:vAlign w:val="center"/>
          </w:tcPr>
          <w:p w14:paraId="5BD45CF0" w14:textId="77777777" w:rsidR="004A7514" w:rsidRDefault="004F04AF">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≥24</w:t>
            </w:r>
          </w:p>
        </w:tc>
        <w:tc>
          <w:tcPr>
            <w:tcW w:w="686" w:type="dxa"/>
            <w:tcBorders>
              <w:top w:val="single" w:sz="4" w:space="0" w:color="auto"/>
            </w:tcBorders>
            <w:vAlign w:val="center"/>
          </w:tcPr>
          <w:p w14:paraId="7CFE3F0C" w14:textId="77777777" w:rsidR="004A7514" w:rsidRDefault="004F04AF">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23-18</w:t>
            </w:r>
          </w:p>
        </w:tc>
        <w:tc>
          <w:tcPr>
            <w:tcW w:w="686" w:type="dxa"/>
            <w:tcBorders>
              <w:top w:val="single" w:sz="4" w:space="0" w:color="auto"/>
            </w:tcBorders>
            <w:vAlign w:val="center"/>
          </w:tcPr>
          <w:p w14:paraId="40C5A3B9" w14:textId="77777777" w:rsidR="004A7514" w:rsidRDefault="004F04AF">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≤17</w:t>
            </w:r>
          </w:p>
        </w:tc>
        <w:tc>
          <w:tcPr>
            <w:tcW w:w="972" w:type="dxa"/>
            <w:tcBorders>
              <w:top w:val="single" w:sz="4" w:space="0" w:color="auto"/>
            </w:tcBorders>
            <w:vAlign w:val="center"/>
          </w:tcPr>
          <w:p w14:paraId="7926CD7D" w14:textId="77777777" w:rsidR="004A7514" w:rsidRDefault="004F04AF">
            <w:pPr>
              <w:spacing w:after="0" w:line="240" w:lineRule="auto"/>
              <w:ind w:left="0"/>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17</w:t>
            </w:r>
          </w:p>
        </w:tc>
        <w:tc>
          <w:tcPr>
            <w:tcW w:w="1438" w:type="dxa"/>
            <w:tcBorders>
              <w:top w:val="single" w:sz="4" w:space="0" w:color="auto"/>
            </w:tcBorders>
            <w:vAlign w:val="center"/>
          </w:tcPr>
          <w:p w14:paraId="60A63A15" w14:textId="77777777" w:rsidR="004A7514" w:rsidRDefault="004F04AF">
            <w:pPr>
              <w:spacing w:after="0" w:line="240" w:lineRule="auto"/>
              <w:ind w:left="0"/>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R</w:t>
            </w:r>
          </w:p>
        </w:tc>
      </w:tr>
      <w:tr w:rsidR="004A7514" w14:paraId="0876B55B" w14:textId="77777777">
        <w:trPr>
          <w:trHeight w:val="332"/>
        </w:trPr>
        <w:tc>
          <w:tcPr>
            <w:tcW w:w="706" w:type="dxa"/>
            <w:vAlign w:val="center"/>
          </w:tcPr>
          <w:p w14:paraId="3162F72A" w14:textId="77777777" w:rsidR="004A7514" w:rsidRDefault="004F04AF">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w:t>
            </w:r>
          </w:p>
        </w:tc>
        <w:tc>
          <w:tcPr>
            <w:tcW w:w="1605" w:type="dxa"/>
            <w:vAlign w:val="center"/>
          </w:tcPr>
          <w:p w14:paraId="3CB0C978" w14:textId="77777777" w:rsidR="004A7514" w:rsidRDefault="004F04AF">
            <w:pPr>
              <w:spacing w:after="0" w:line="240" w:lineRule="auto"/>
              <w:ind w:left="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Tetracycline</w:t>
            </w:r>
          </w:p>
        </w:tc>
        <w:tc>
          <w:tcPr>
            <w:tcW w:w="861" w:type="dxa"/>
            <w:vAlign w:val="center"/>
          </w:tcPr>
          <w:p w14:paraId="652DD7CF" w14:textId="77777777" w:rsidR="004A7514" w:rsidRDefault="004F04AF">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TE</w:t>
            </w:r>
          </w:p>
        </w:tc>
        <w:tc>
          <w:tcPr>
            <w:tcW w:w="1450" w:type="dxa"/>
            <w:vAlign w:val="center"/>
          </w:tcPr>
          <w:p w14:paraId="2ABD0A86" w14:textId="77777777" w:rsidR="004A7514" w:rsidRDefault="004F04AF">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30</w:t>
            </w:r>
          </w:p>
        </w:tc>
        <w:tc>
          <w:tcPr>
            <w:tcW w:w="686" w:type="dxa"/>
            <w:vAlign w:val="center"/>
          </w:tcPr>
          <w:p w14:paraId="314986DB" w14:textId="77777777" w:rsidR="004A7514" w:rsidRDefault="004F04AF">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≥19</w:t>
            </w:r>
          </w:p>
        </w:tc>
        <w:tc>
          <w:tcPr>
            <w:tcW w:w="686" w:type="dxa"/>
            <w:vAlign w:val="center"/>
          </w:tcPr>
          <w:p w14:paraId="6CC740AB" w14:textId="77777777" w:rsidR="004A7514" w:rsidRDefault="004F04AF">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15-18</w:t>
            </w:r>
          </w:p>
        </w:tc>
        <w:tc>
          <w:tcPr>
            <w:tcW w:w="686" w:type="dxa"/>
            <w:vAlign w:val="center"/>
          </w:tcPr>
          <w:p w14:paraId="3308DA68" w14:textId="77777777" w:rsidR="004A7514" w:rsidRDefault="004F04AF">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≤14</w:t>
            </w:r>
          </w:p>
        </w:tc>
        <w:tc>
          <w:tcPr>
            <w:tcW w:w="972" w:type="dxa"/>
            <w:vAlign w:val="center"/>
          </w:tcPr>
          <w:p w14:paraId="75AF8C0A" w14:textId="77777777" w:rsidR="004A7514" w:rsidRDefault="004F04AF">
            <w:pPr>
              <w:spacing w:after="0" w:line="240" w:lineRule="auto"/>
              <w:ind w:left="0"/>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13</w:t>
            </w:r>
          </w:p>
        </w:tc>
        <w:tc>
          <w:tcPr>
            <w:tcW w:w="1438" w:type="dxa"/>
            <w:vAlign w:val="center"/>
          </w:tcPr>
          <w:p w14:paraId="6A9C47AD" w14:textId="77777777" w:rsidR="004A7514" w:rsidRDefault="004F04AF">
            <w:pPr>
              <w:spacing w:after="0" w:line="240" w:lineRule="auto"/>
              <w:ind w:left="0"/>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R</w:t>
            </w:r>
          </w:p>
        </w:tc>
      </w:tr>
      <w:tr w:rsidR="004A7514" w14:paraId="15889AF3" w14:textId="77777777">
        <w:trPr>
          <w:trHeight w:val="332"/>
        </w:trPr>
        <w:tc>
          <w:tcPr>
            <w:tcW w:w="706" w:type="dxa"/>
            <w:vAlign w:val="center"/>
          </w:tcPr>
          <w:p w14:paraId="4D18210D" w14:textId="77777777" w:rsidR="004A7514" w:rsidRDefault="004F04AF">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w:t>
            </w:r>
          </w:p>
        </w:tc>
        <w:tc>
          <w:tcPr>
            <w:tcW w:w="1605" w:type="dxa"/>
            <w:vAlign w:val="center"/>
          </w:tcPr>
          <w:p w14:paraId="31B8C405" w14:textId="77777777" w:rsidR="004A7514" w:rsidRDefault="004F04AF">
            <w:pPr>
              <w:spacing w:after="0" w:line="240" w:lineRule="auto"/>
              <w:ind w:left="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Vancomycin</w:t>
            </w:r>
          </w:p>
        </w:tc>
        <w:tc>
          <w:tcPr>
            <w:tcW w:w="861" w:type="dxa"/>
            <w:vAlign w:val="center"/>
          </w:tcPr>
          <w:p w14:paraId="1844B48F" w14:textId="77777777" w:rsidR="004A7514" w:rsidRDefault="004F04AF">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VA</w:t>
            </w:r>
          </w:p>
        </w:tc>
        <w:tc>
          <w:tcPr>
            <w:tcW w:w="1450" w:type="dxa"/>
            <w:vAlign w:val="center"/>
          </w:tcPr>
          <w:p w14:paraId="1ECF8308" w14:textId="77777777" w:rsidR="004A7514" w:rsidRDefault="004F04AF">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30</w:t>
            </w:r>
          </w:p>
        </w:tc>
        <w:tc>
          <w:tcPr>
            <w:tcW w:w="686" w:type="dxa"/>
            <w:vAlign w:val="center"/>
          </w:tcPr>
          <w:p w14:paraId="19E27C69" w14:textId="77777777" w:rsidR="004A7514" w:rsidRDefault="004F04AF">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≥17</w:t>
            </w:r>
          </w:p>
        </w:tc>
        <w:tc>
          <w:tcPr>
            <w:tcW w:w="686" w:type="dxa"/>
            <w:vAlign w:val="center"/>
          </w:tcPr>
          <w:p w14:paraId="20CB8BF5" w14:textId="77777777" w:rsidR="004A7514" w:rsidRDefault="004F04AF">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13-16</w:t>
            </w:r>
          </w:p>
        </w:tc>
        <w:tc>
          <w:tcPr>
            <w:tcW w:w="686" w:type="dxa"/>
            <w:vAlign w:val="center"/>
          </w:tcPr>
          <w:p w14:paraId="3BC4F83E" w14:textId="77777777" w:rsidR="004A7514" w:rsidRDefault="004F04AF">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≤12</w:t>
            </w:r>
          </w:p>
        </w:tc>
        <w:tc>
          <w:tcPr>
            <w:tcW w:w="972" w:type="dxa"/>
            <w:vAlign w:val="center"/>
          </w:tcPr>
          <w:p w14:paraId="0E742BE2" w14:textId="77777777" w:rsidR="004A7514" w:rsidRDefault="004F04AF">
            <w:pPr>
              <w:spacing w:after="0" w:line="240" w:lineRule="auto"/>
              <w:ind w:left="0"/>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11</w:t>
            </w:r>
          </w:p>
        </w:tc>
        <w:tc>
          <w:tcPr>
            <w:tcW w:w="1438" w:type="dxa"/>
            <w:vAlign w:val="center"/>
          </w:tcPr>
          <w:p w14:paraId="19C429E9" w14:textId="77777777" w:rsidR="004A7514" w:rsidRDefault="004F04AF">
            <w:pPr>
              <w:spacing w:after="0" w:line="240" w:lineRule="auto"/>
              <w:ind w:left="0"/>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R</w:t>
            </w:r>
          </w:p>
        </w:tc>
      </w:tr>
      <w:tr w:rsidR="004A7514" w14:paraId="74BDE003" w14:textId="77777777">
        <w:trPr>
          <w:trHeight w:val="332"/>
        </w:trPr>
        <w:tc>
          <w:tcPr>
            <w:tcW w:w="706" w:type="dxa"/>
            <w:vAlign w:val="center"/>
          </w:tcPr>
          <w:p w14:paraId="34AD24CF" w14:textId="77777777" w:rsidR="004A7514" w:rsidRDefault="004F04AF">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w:t>
            </w:r>
          </w:p>
        </w:tc>
        <w:tc>
          <w:tcPr>
            <w:tcW w:w="1605" w:type="dxa"/>
            <w:vAlign w:val="center"/>
          </w:tcPr>
          <w:p w14:paraId="7169EC71" w14:textId="77777777" w:rsidR="004A7514" w:rsidRDefault="004F04AF">
            <w:pPr>
              <w:spacing w:after="0" w:line="240" w:lineRule="auto"/>
              <w:ind w:left="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Norfloxacin</w:t>
            </w:r>
          </w:p>
        </w:tc>
        <w:tc>
          <w:tcPr>
            <w:tcW w:w="861" w:type="dxa"/>
            <w:vAlign w:val="center"/>
          </w:tcPr>
          <w:p w14:paraId="07A0A3B0" w14:textId="77777777" w:rsidR="004A7514" w:rsidRDefault="004F04AF">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NX</w:t>
            </w:r>
          </w:p>
        </w:tc>
        <w:tc>
          <w:tcPr>
            <w:tcW w:w="1450" w:type="dxa"/>
            <w:vAlign w:val="center"/>
          </w:tcPr>
          <w:p w14:paraId="38B45B7F" w14:textId="77777777" w:rsidR="004A7514" w:rsidRDefault="004F04AF">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w:t>
            </w:r>
          </w:p>
        </w:tc>
        <w:tc>
          <w:tcPr>
            <w:tcW w:w="686" w:type="dxa"/>
            <w:vAlign w:val="center"/>
          </w:tcPr>
          <w:p w14:paraId="7A26F8B1" w14:textId="77777777" w:rsidR="004A7514" w:rsidRDefault="004F04AF">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≥17</w:t>
            </w:r>
          </w:p>
        </w:tc>
        <w:tc>
          <w:tcPr>
            <w:tcW w:w="686" w:type="dxa"/>
            <w:vAlign w:val="center"/>
          </w:tcPr>
          <w:p w14:paraId="441F8B2C" w14:textId="77777777" w:rsidR="004A7514" w:rsidRDefault="004F04AF">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13-16</w:t>
            </w:r>
          </w:p>
        </w:tc>
        <w:tc>
          <w:tcPr>
            <w:tcW w:w="686" w:type="dxa"/>
            <w:vAlign w:val="center"/>
          </w:tcPr>
          <w:p w14:paraId="092AEDFB" w14:textId="77777777" w:rsidR="004A7514" w:rsidRDefault="004F04AF">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≤12</w:t>
            </w:r>
          </w:p>
        </w:tc>
        <w:tc>
          <w:tcPr>
            <w:tcW w:w="972" w:type="dxa"/>
            <w:vAlign w:val="center"/>
          </w:tcPr>
          <w:p w14:paraId="4EF8653D" w14:textId="77777777" w:rsidR="004A7514" w:rsidRDefault="004F04AF">
            <w:pPr>
              <w:spacing w:after="0" w:line="240" w:lineRule="auto"/>
              <w:ind w:left="0"/>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28</w:t>
            </w:r>
          </w:p>
        </w:tc>
        <w:tc>
          <w:tcPr>
            <w:tcW w:w="1438" w:type="dxa"/>
            <w:vAlign w:val="center"/>
          </w:tcPr>
          <w:p w14:paraId="2A50B1B3" w14:textId="77777777" w:rsidR="004A7514" w:rsidRDefault="004F04AF">
            <w:pPr>
              <w:spacing w:after="0" w:line="240" w:lineRule="auto"/>
              <w:ind w:left="0"/>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S</w:t>
            </w:r>
          </w:p>
        </w:tc>
      </w:tr>
      <w:tr w:rsidR="004A7514" w14:paraId="2D1CB67A" w14:textId="77777777">
        <w:trPr>
          <w:trHeight w:val="209"/>
        </w:trPr>
        <w:tc>
          <w:tcPr>
            <w:tcW w:w="706" w:type="dxa"/>
            <w:vAlign w:val="center"/>
          </w:tcPr>
          <w:p w14:paraId="3347D7F0" w14:textId="77777777" w:rsidR="004A7514" w:rsidRDefault="004F04AF">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w:t>
            </w:r>
          </w:p>
        </w:tc>
        <w:tc>
          <w:tcPr>
            <w:tcW w:w="1605" w:type="dxa"/>
            <w:vAlign w:val="center"/>
          </w:tcPr>
          <w:p w14:paraId="6633EDF9" w14:textId="77777777" w:rsidR="004A7514" w:rsidRDefault="004F04AF">
            <w:pPr>
              <w:spacing w:after="0" w:line="240" w:lineRule="auto"/>
              <w:ind w:left="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Cefepime</w:t>
            </w:r>
          </w:p>
        </w:tc>
        <w:tc>
          <w:tcPr>
            <w:tcW w:w="861" w:type="dxa"/>
            <w:vAlign w:val="center"/>
          </w:tcPr>
          <w:p w14:paraId="713D56DA" w14:textId="77777777" w:rsidR="004A7514" w:rsidRDefault="004F04AF">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CPM</w:t>
            </w:r>
          </w:p>
        </w:tc>
        <w:tc>
          <w:tcPr>
            <w:tcW w:w="1450" w:type="dxa"/>
            <w:vAlign w:val="center"/>
          </w:tcPr>
          <w:p w14:paraId="5939CA87" w14:textId="77777777" w:rsidR="004A7514" w:rsidRDefault="004F04AF">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30</w:t>
            </w:r>
          </w:p>
        </w:tc>
        <w:tc>
          <w:tcPr>
            <w:tcW w:w="686" w:type="dxa"/>
            <w:vAlign w:val="center"/>
          </w:tcPr>
          <w:p w14:paraId="191B7516" w14:textId="77777777" w:rsidR="004A7514" w:rsidRDefault="004F04AF">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≥24</w:t>
            </w:r>
          </w:p>
        </w:tc>
        <w:tc>
          <w:tcPr>
            <w:tcW w:w="686" w:type="dxa"/>
            <w:vAlign w:val="center"/>
          </w:tcPr>
          <w:p w14:paraId="4D6790E0" w14:textId="77777777" w:rsidR="004A7514" w:rsidRDefault="004F04AF">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19-23</w:t>
            </w:r>
          </w:p>
        </w:tc>
        <w:tc>
          <w:tcPr>
            <w:tcW w:w="686" w:type="dxa"/>
            <w:vAlign w:val="center"/>
          </w:tcPr>
          <w:p w14:paraId="192DD0F2" w14:textId="77777777" w:rsidR="004A7514" w:rsidRDefault="004F04AF">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≤18</w:t>
            </w:r>
          </w:p>
        </w:tc>
        <w:tc>
          <w:tcPr>
            <w:tcW w:w="972" w:type="dxa"/>
            <w:vAlign w:val="center"/>
          </w:tcPr>
          <w:p w14:paraId="0DB59927" w14:textId="77777777" w:rsidR="004A7514" w:rsidRDefault="004F04AF">
            <w:pPr>
              <w:spacing w:after="0" w:line="240" w:lineRule="auto"/>
              <w:ind w:left="0"/>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23</w:t>
            </w:r>
          </w:p>
        </w:tc>
        <w:tc>
          <w:tcPr>
            <w:tcW w:w="1438" w:type="dxa"/>
            <w:vAlign w:val="center"/>
          </w:tcPr>
          <w:p w14:paraId="0AC11A5A" w14:textId="77777777" w:rsidR="004A7514" w:rsidRDefault="004F04AF">
            <w:pPr>
              <w:spacing w:after="0" w:line="240" w:lineRule="auto"/>
              <w:ind w:left="0"/>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I</w:t>
            </w:r>
          </w:p>
        </w:tc>
      </w:tr>
      <w:tr w:rsidR="004A7514" w14:paraId="51261A4F" w14:textId="77777777">
        <w:trPr>
          <w:trHeight w:val="332"/>
        </w:trPr>
        <w:tc>
          <w:tcPr>
            <w:tcW w:w="706" w:type="dxa"/>
            <w:vAlign w:val="center"/>
          </w:tcPr>
          <w:p w14:paraId="4191409C" w14:textId="77777777" w:rsidR="004A7514" w:rsidRDefault="004F04AF">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w:t>
            </w:r>
          </w:p>
        </w:tc>
        <w:tc>
          <w:tcPr>
            <w:tcW w:w="1605" w:type="dxa"/>
            <w:vAlign w:val="center"/>
          </w:tcPr>
          <w:p w14:paraId="7C6875C9" w14:textId="77777777" w:rsidR="004A7514" w:rsidRDefault="004F04AF">
            <w:pPr>
              <w:spacing w:after="0" w:line="240" w:lineRule="auto"/>
              <w:ind w:left="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Chloramphenicol</w:t>
            </w:r>
          </w:p>
        </w:tc>
        <w:tc>
          <w:tcPr>
            <w:tcW w:w="861" w:type="dxa"/>
            <w:vAlign w:val="center"/>
          </w:tcPr>
          <w:p w14:paraId="4E7BAD69" w14:textId="77777777" w:rsidR="004A7514" w:rsidRDefault="004F04AF">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w:t>
            </w:r>
          </w:p>
        </w:tc>
        <w:tc>
          <w:tcPr>
            <w:tcW w:w="1450" w:type="dxa"/>
            <w:vAlign w:val="center"/>
          </w:tcPr>
          <w:p w14:paraId="79B865B0" w14:textId="77777777" w:rsidR="004A7514" w:rsidRDefault="004F04AF">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30</w:t>
            </w:r>
          </w:p>
        </w:tc>
        <w:tc>
          <w:tcPr>
            <w:tcW w:w="686" w:type="dxa"/>
            <w:vAlign w:val="center"/>
          </w:tcPr>
          <w:p w14:paraId="32221B42" w14:textId="77777777" w:rsidR="004A7514" w:rsidRDefault="004F04AF">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≥18</w:t>
            </w:r>
          </w:p>
        </w:tc>
        <w:tc>
          <w:tcPr>
            <w:tcW w:w="686" w:type="dxa"/>
            <w:vAlign w:val="center"/>
          </w:tcPr>
          <w:p w14:paraId="617C7270" w14:textId="77777777" w:rsidR="004A7514" w:rsidRDefault="004F04AF">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13-17</w:t>
            </w:r>
          </w:p>
        </w:tc>
        <w:tc>
          <w:tcPr>
            <w:tcW w:w="686" w:type="dxa"/>
            <w:vAlign w:val="center"/>
          </w:tcPr>
          <w:p w14:paraId="7E3F2D1E" w14:textId="77777777" w:rsidR="004A7514" w:rsidRDefault="004F04AF">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≤12</w:t>
            </w:r>
          </w:p>
        </w:tc>
        <w:tc>
          <w:tcPr>
            <w:tcW w:w="972" w:type="dxa"/>
            <w:vAlign w:val="center"/>
          </w:tcPr>
          <w:p w14:paraId="58B2D075" w14:textId="77777777" w:rsidR="004A7514" w:rsidRDefault="004F04AF">
            <w:pPr>
              <w:spacing w:after="0" w:line="240" w:lineRule="auto"/>
              <w:ind w:left="0"/>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27</w:t>
            </w:r>
          </w:p>
        </w:tc>
        <w:tc>
          <w:tcPr>
            <w:tcW w:w="1438" w:type="dxa"/>
            <w:vAlign w:val="center"/>
          </w:tcPr>
          <w:p w14:paraId="5EF3FC62" w14:textId="77777777" w:rsidR="004A7514" w:rsidRDefault="004F04AF">
            <w:pPr>
              <w:spacing w:after="0" w:line="240" w:lineRule="auto"/>
              <w:ind w:left="0"/>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S</w:t>
            </w:r>
          </w:p>
        </w:tc>
      </w:tr>
      <w:tr w:rsidR="004A7514" w14:paraId="30045C7A" w14:textId="77777777">
        <w:trPr>
          <w:trHeight w:val="332"/>
        </w:trPr>
        <w:tc>
          <w:tcPr>
            <w:tcW w:w="706" w:type="dxa"/>
            <w:vAlign w:val="center"/>
          </w:tcPr>
          <w:p w14:paraId="3DCC3951" w14:textId="77777777" w:rsidR="004A7514" w:rsidRDefault="004F04AF">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w:t>
            </w:r>
          </w:p>
        </w:tc>
        <w:tc>
          <w:tcPr>
            <w:tcW w:w="1605" w:type="dxa"/>
            <w:vAlign w:val="center"/>
          </w:tcPr>
          <w:p w14:paraId="5EBFB27D" w14:textId="77777777" w:rsidR="004A7514" w:rsidRDefault="004F04AF">
            <w:pPr>
              <w:spacing w:after="0" w:line="240" w:lineRule="auto"/>
              <w:ind w:left="0"/>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color w:val="000000"/>
                <w:sz w:val="20"/>
                <w:szCs w:val="20"/>
              </w:rPr>
              <w:t>Gatifloxacin</w:t>
            </w:r>
            <w:proofErr w:type="spellEnd"/>
          </w:p>
        </w:tc>
        <w:tc>
          <w:tcPr>
            <w:tcW w:w="861" w:type="dxa"/>
            <w:vAlign w:val="center"/>
          </w:tcPr>
          <w:p w14:paraId="7B2F4BFC" w14:textId="77777777" w:rsidR="004A7514" w:rsidRDefault="004F04AF">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GAT</w:t>
            </w:r>
          </w:p>
        </w:tc>
        <w:tc>
          <w:tcPr>
            <w:tcW w:w="1450" w:type="dxa"/>
            <w:vAlign w:val="center"/>
          </w:tcPr>
          <w:p w14:paraId="6082F5EF" w14:textId="77777777" w:rsidR="004A7514" w:rsidRDefault="004F04AF">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w:t>
            </w:r>
          </w:p>
        </w:tc>
        <w:tc>
          <w:tcPr>
            <w:tcW w:w="686" w:type="dxa"/>
            <w:vAlign w:val="center"/>
          </w:tcPr>
          <w:p w14:paraId="1B21C78A" w14:textId="77777777" w:rsidR="004A7514" w:rsidRDefault="004F04AF">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≥23</w:t>
            </w:r>
          </w:p>
        </w:tc>
        <w:tc>
          <w:tcPr>
            <w:tcW w:w="686" w:type="dxa"/>
            <w:vAlign w:val="center"/>
          </w:tcPr>
          <w:p w14:paraId="79F0BA51" w14:textId="77777777" w:rsidR="004A7514" w:rsidRDefault="004F04AF">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22-20</w:t>
            </w:r>
          </w:p>
        </w:tc>
        <w:tc>
          <w:tcPr>
            <w:tcW w:w="686" w:type="dxa"/>
            <w:vAlign w:val="center"/>
          </w:tcPr>
          <w:p w14:paraId="2328B6AE" w14:textId="77777777" w:rsidR="004A7514" w:rsidRDefault="004F04AF">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≤19</w:t>
            </w:r>
          </w:p>
        </w:tc>
        <w:tc>
          <w:tcPr>
            <w:tcW w:w="972" w:type="dxa"/>
            <w:vAlign w:val="center"/>
          </w:tcPr>
          <w:p w14:paraId="6BF4F16C" w14:textId="77777777" w:rsidR="004A7514" w:rsidRDefault="004F04AF">
            <w:pPr>
              <w:spacing w:after="0" w:line="240" w:lineRule="auto"/>
              <w:ind w:left="0"/>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17</w:t>
            </w:r>
          </w:p>
        </w:tc>
        <w:tc>
          <w:tcPr>
            <w:tcW w:w="1438" w:type="dxa"/>
            <w:vAlign w:val="center"/>
          </w:tcPr>
          <w:p w14:paraId="2EDEAFA0" w14:textId="77777777" w:rsidR="004A7514" w:rsidRDefault="004F04AF">
            <w:pPr>
              <w:spacing w:after="0" w:line="240" w:lineRule="auto"/>
              <w:ind w:left="0"/>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R</w:t>
            </w:r>
          </w:p>
        </w:tc>
      </w:tr>
      <w:tr w:rsidR="004A7514" w14:paraId="698FD0CD" w14:textId="77777777">
        <w:trPr>
          <w:trHeight w:val="332"/>
        </w:trPr>
        <w:tc>
          <w:tcPr>
            <w:tcW w:w="706" w:type="dxa"/>
            <w:vAlign w:val="center"/>
          </w:tcPr>
          <w:p w14:paraId="325C7582" w14:textId="77777777" w:rsidR="004A7514" w:rsidRDefault="004F04AF">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w:t>
            </w:r>
          </w:p>
        </w:tc>
        <w:tc>
          <w:tcPr>
            <w:tcW w:w="1605" w:type="dxa"/>
            <w:vAlign w:val="center"/>
          </w:tcPr>
          <w:p w14:paraId="2014D71E" w14:textId="77777777" w:rsidR="004A7514" w:rsidRDefault="004F04AF">
            <w:pPr>
              <w:spacing w:after="0" w:line="240" w:lineRule="auto"/>
              <w:ind w:left="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Gentamicin</w:t>
            </w:r>
          </w:p>
        </w:tc>
        <w:tc>
          <w:tcPr>
            <w:tcW w:w="861" w:type="dxa"/>
            <w:vAlign w:val="center"/>
          </w:tcPr>
          <w:p w14:paraId="5A8D5A09" w14:textId="77777777" w:rsidR="004A7514" w:rsidRDefault="004F04AF">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GEN</w:t>
            </w:r>
          </w:p>
        </w:tc>
        <w:tc>
          <w:tcPr>
            <w:tcW w:w="1450" w:type="dxa"/>
            <w:vAlign w:val="center"/>
          </w:tcPr>
          <w:p w14:paraId="7BC3F7B0" w14:textId="77777777" w:rsidR="004A7514" w:rsidRDefault="004F04AF">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w:t>
            </w:r>
          </w:p>
        </w:tc>
        <w:tc>
          <w:tcPr>
            <w:tcW w:w="686" w:type="dxa"/>
            <w:vAlign w:val="center"/>
          </w:tcPr>
          <w:p w14:paraId="280214C6" w14:textId="77777777" w:rsidR="004A7514" w:rsidRDefault="004F04AF">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≥15</w:t>
            </w:r>
          </w:p>
        </w:tc>
        <w:tc>
          <w:tcPr>
            <w:tcW w:w="686" w:type="dxa"/>
            <w:vAlign w:val="center"/>
          </w:tcPr>
          <w:p w14:paraId="72E3B0E4" w14:textId="77777777" w:rsidR="004A7514" w:rsidRDefault="004F04AF">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13-14</w:t>
            </w:r>
          </w:p>
        </w:tc>
        <w:tc>
          <w:tcPr>
            <w:tcW w:w="686" w:type="dxa"/>
            <w:vAlign w:val="center"/>
          </w:tcPr>
          <w:p w14:paraId="2406072D" w14:textId="77777777" w:rsidR="004A7514" w:rsidRDefault="004F04AF">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≤12</w:t>
            </w:r>
          </w:p>
        </w:tc>
        <w:tc>
          <w:tcPr>
            <w:tcW w:w="972" w:type="dxa"/>
            <w:vAlign w:val="center"/>
          </w:tcPr>
          <w:p w14:paraId="164E1601" w14:textId="77777777" w:rsidR="004A7514" w:rsidRDefault="004F04AF">
            <w:pPr>
              <w:spacing w:after="0" w:line="240" w:lineRule="auto"/>
              <w:ind w:left="0"/>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26</w:t>
            </w:r>
          </w:p>
        </w:tc>
        <w:tc>
          <w:tcPr>
            <w:tcW w:w="1438" w:type="dxa"/>
            <w:vAlign w:val="center"/>
          </w:tcPr>
          <w:p w14:paraId="4CAED0DF" w14:textId="77777777" w:rsidR="004A7514" w:rsidRDefault="004F04AF">
            <w:pPr>
              <w:spacing w:after="0" w:line="240" w:lineRule="auto"/>
              <w:ind w:left="0"/>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S</w:t>
            </w:r>
          </w:p>
        </w:tc>
      </w:tr>
      <w:tr w:rsidR="004A7514" w14:paraId="25941033" w14:textId="77777777">
        <w:trPr>
          <w:trHeight w:val="209"/>
        </w:trPr>
        <w:tc>
          <w:tcPr>
            <w:tcW w:w="706" w:type="dxa"/>
            <w:vAlign w:val="center"/>
          </w:tcPr>
          <w:p w14:paraId="4D4A47DA" w14:textId="77777777" w:rsidR="004A7514" w:rsidRDefault="004F04AF">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9</w:t>
            </w:r>
          </w:p>
        </w:tc>
        <w:tc>
          <w:tcPr>
            <w:tcW w:w="1605" w:type="dxa"/>
            <w:vAlign w:val="center"/>
          </w:tcPr>
          <w:p w14:paraId="35B347F1" w14:textId="77777777" w:rsidR="004A7514" w:rsidRDefault="004F04AF">
            <w:pPr>
              <w:spacing w:after="0" w:line="240" w:lineRule="auto"/>
              <w:ind w:left="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Imipenem</w:t>
            </w:r>
          </w:p>
        </w:tc>
        <w:tc>
          <w:tcPr>
            <w:tcW w:w="861" w:type="dxa"/>
            <w:vAlign w:val="center"/>
          </w:tcPr>
          <w:p w14:paraId="39DBC8E9" w14:textId="77777777" w:rsidR="004A7514" w:rsidRDefault="004F04AF">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IPM</w:t>
            </w:r>
          </w:p>
        </w:tc>
        <w:tc>
          <w:tcPr>
            <w:tcW w:w="1450" w:type="dxa"/>
            <w:vAlign w:val="center"/>
          </w:tcPr>
          <w:p w14:paraId="3FB75CC0" w14:textId="77777777" w:rsidR="004A7514" w:rsidRDefault="004F04AF">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w:t>
            </w:r>
          </w:p>
        </w:tc>
        <w:tc>
          <w:tcPr>
            <w:tcW w:w="686" w:type="dxa"/>
            <w:vAlign w:val="center"/>
          </w:tcPr>
          <w:p w14:paraId="786DFDE0" w14:textId="77777777" w:rsidR="004A7514" w:rsidRDefault="004F04AF">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≥23</w:t>
            </w:r>
          </w:p>
        </w:tc>
        <w:tc>
          <w:tcPr>
            <w:tcW w:w="686" w:type="dxa"/>
            <w:vAlign w:val="center"/>
          </w:tcPr>
          <w:p w14:paraId="2EB16932" w14:textId="77777777" w:rsidR="004A7514" w:rsidRDefault="004F04AF">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20-22</w:t>
            </w:r>
          </w:p>
        </w:tc>
        <w:tc>
          <w:tcPr>
            <w:tcW w:w="686" w:type="dxa"/>
            <w:vAlign w:val="center"/>
          </w:tcPr>
          <w:p w14:paraId="671D6F84" w14:textId="77777777" w:rsidR="004A7514" w:rsidRDefault="004F04AF">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≤19</w:t>
            </w:r>
          </w:p>
        </w:tc>
        <w:tc>
          <w:tcPr>
            <w:tcW w:w="972" w:type="dxa"/>
            <w:vAlign w:val="center"/>
          </w:tcPr>
          <w:p w14:paraId="6F4BF850" w14:textId="77777777" w:rsidR="004A7514" w:rsidRDefault="004F04AF">
            <w:pPr>
              <w:spacing w:after="0" w:line="240" w:lineRule="auto"/>
              <w:ind w:left="0"/>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20</w:t>
            </w:r>
          </w:p>
        </w:tc>
        <w:tc>
          <w:tcPr>
            <w:tcW w:w="1438" w:type="dxa"/>
            <w:vAlign w:val="center"/>
          </w:tcPr>
          <w:p w14:paraId="5081FB57" w14:textId="77777777" w:rsidR="004A7514" w:rsidRDefault="004F04AF">
            <w:pPr>
              <w:spacing w:after="0" w:line="240" w:lineRule="auto"/>
              <w:ind w:left="0"/>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I</w:t>
            </w:r>
          </w:p>
        </w:tc>
      </w:tr>
      <w:tr w:rsidR="004A7514" w14:paraId="2D8CA369" w14:textId="77777777">
        <w:trPr>
          <w:trHeight w:val="332"/>
        </w:trPr>
        <w:tc>
          <w:tcPr>
            <w:tcW w:w="706" w:type="dxa"/>
            <w:tcBorders>
              <w:bottom w:val="single" w:sz="4" w:space="0" w:color="auto"/>
            </w:tcBorders>
            <w:vAlign w:val="center"/>
          </w:tcPr>
          <w:p w14:paraId="3C3E34F7" w14:textId="77777777" w:rsidR="004A7514" w:rsidRDefault="004F04AF">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w:t>
            </w:r>
          </w:p>
        </w:tc>
        <w:tc>
          <w:tcPr>
            <w:tcW w:w="1605" w:type="dxa"/>
            <w:tcBorders>
              <w:bottom w:val="single" w:sz="4" w:space="0" w:color="auto"/>
            </w:tcBorders>
            <w:vAlign w:val="center"/>
          </w:tcPr>
          <w:p w14:paraId="3982C9AA" w14:textId="77777777" w:rsidR="004A7514" w:rsidRDefault="004F04AF">
            <w:pPr>
              <w:spacing w:after="0" w:line="240" w:lineRule="auto"/>
              <w:ind w:left="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Tobramycin</w:t>
            </w:r>
          </w:p>
        </w:tc>
        <w:tc>
          <w:tcPr>
            <w:tcW w:w="861" w:type="dxa"/>
            <w:tcBorders>
              <w:bottom w:val="single" w:sz="4" w:space="0" w:color="auto"/>
            </w:tcBorders>
            <w:vAlign w:val="center"/>
          </w:tcPr>
          <w:p w14:paraId="697F41BE" w14:textId="77777777" w:rsidR="004A7514" w:rsidRDefault="004F04AF">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TOB</w:t>
            </w:r>
          </w:p>
        </w:tc>
        <w:tc>
          <w:tcPr>
            <w:tcW w:w="1450" w:type="dxa"/>
            <w:tcBorders>
              <w:bottom w:val="single" w:sz="4" w:space="0" w:color="auto"/>
            </w:tcBorders>
            <w:vAlign w:val="center"/>
          </w:tcPr>
          <w:p w14:paraId="5209FEB3" w14:textId="77777777" w:rsidR="004A7514" w:rsidRDefault="004F04AF">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w:t>
            </w:r>
          </w:p>
        </w:tc>
        <w:tc>
          <w:tcPr>
            <w:tcW w:w="686" w:type="dxa"/>
            <w:tcBorders>
              <w:bottom w:val="single" w:sz="4" w:space="0" w:color="auto"/>
            </w:tcBorders>
            <w:vAlign w:val="center"/>
          </w:tcPr>
          <w:p w14:paraId="647CE959" w14:textId="77777777" w:rsidR="004A7514" w:rsidRDefault="004F04AF">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≥15</w:t>
            </w:r>
          </w:p>
        </w:tc>
        <w:tc>
          <w:tcPr>
            <w:tcW w:w="686" w:type="dxa"/>
            <w:tcBorders>
              <w:bottom w:val="single" w:sz="4" w:space="0" w:color="auto"/>
            </w:tcBorders>
            <w:vAlign w:val="center"/>
          </w:tcPr>
          <w:p w14:paraId="2710F0BF" w14:textId="77777777" w:rsidR="004A7514" w:rsidRDefault="004F04AF">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13-14</w:t>
            </w:r>
          </w:p>
        </w:tc>
        <w:tc>
          <w:tcPr>
            <w:tcW w:w="686" w:type="dxa"/>
            <w:tcBorders>
              <w:bottom w:val="single" w:sz="4" w:space="0" w:color="auto"/>
            </w:tcBorders>
            <w:vAlign w:val="center"/>
          </w:tcPr>
          <w:p w14:paraId="4FF09B10" w14:textId="77777777" w:rsidR="004A7514" w:rsidRDefault="004F04AF">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≤12</w:t>
            </w:r>
          </w:p>
        </w:tc>
        <w:tc>
          <w:tcPr>
            <w:tcW w:w="972" w:type="dxa"/>
            <w:tcBorders>
              <w:bottom w:val="single" w:sz="4" w:space="0" w:color="auto"/>
            </w:tcBorders>
            <w:vAlign w:val="center"/>
          </w:tcPr>
          <w:p w14:paraId="5C79A02F" w14:textId="77777777" w:rsidR="004A7514" w:rsidRDefault="004F04AF">
            <w:pPr>
              <w:spacing w:after="0" w:line="240" w:lineRule="auto"/>
              <w:ind w:left="0"/>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12</w:t>
            </w:r>
          </w:p>
        </w:tc>
        <w:tc>
          <w:tcPr>
            <w:tcW w:w="1438" w:type="dxa"/>
            <w:tcBorders>
              <w:bottom w:val="single" w:sz="4" w:space="0" w:color="auto"/>
            </w:tcBorders>
            <w:vAlign w:val="center"/>
          </w:tcPr>
          <w:p w14:paraId="41031014" w14:textId="77777777" w:rsidR="004A7514" w:rsidRDefault="004F04AF">
            <w:pPr>
              <w:spacing w:after="0" w:line="240" w:lineRule="auto"/>
              <w:ind w:left="0"/>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R</w:t>
            </w:r>
          </w:p>
        </w:tc>
      </w:tr>
    </w:tbl>
    <w:p w14:paraId="0765CC50" w14:textId="77777777" w:rsidR="004A7514" w:rsidRDefault="004A7514"/>
    <w:p w14:paraId="675BD261" w14:textId="77777777" w:rsidR="004A7514" w:rsidRDefault="004F04AF">
      <w:pPr>
        <w:pStyle w:val="NormalWeb"/>
        <w:spacing w:after="200" w:afterAutospacing="0" w:line="360" w:lineRule="auto"/>
        <w:ind w:right="357"/>
        <w:jc w:val="both"/>
        <w:rPr>
          <w:rStyle w:val="Emphasis"/>
        </w:rPr>
      </w:pPr>
      <w:r>
        <w:rPr>
          <w:rStyle w:val="Emphasis"/>
          <w:i w:val="0"/>
        </w:rPr>
        <w:t xml:space="preserve">    Zone diameter interpretative criteria (S – Sensitive, I – Intermediate, R – Resistant) </w:t>
      </w:r>
      <w:r>
        <w:rPr>
          <w:rStyle w:val="Emphasis"/>
          <w:i w:val="0"/>
          <w:lang w:val="en-IN"/>
        </w:rPr>
        <w:t>were</w:t>
      </w:r>
      <w:r>
        <w:rPr>
          <w:rStyle w:val="Emphasis"/>
          <w:i w:val="0"/>
        </w:rPr>
        <w:t xml:space="preserve">            interpreted following CLSI guidelines. The values are expressed in mm</w:t>
      </w:r>
      <w:r>
        <w:rPr>
          <w:rStyle w:val="Emphasis"/>
        </w:rPr>
        <w:t>.</w:t>
      </w:r>
    </w:p>
    <w:p w14:paraId="48A2D1B8" w14:textId="77777777" w:rsidR="004A7514" w:rsidRDefault="004F04AF">
      <w:pPr>
        <w:rPr>
          <w:rFonts w:ascii="Times New Roman" w:hAnsi="Times New Roman" w:cs="Times New Roman"/>
          <w:b/>
          <w:sz w:val="24"/>
          <w:szCs w:val="24"/>
        </w:rPr>
      </w:pPr>
      <w:r>
        <w:rPr>
          <w:rFonts w:ascii="Times New Roman" w:hAnsi="Times New Roman" w:cs="Times New Roman"/>
          <w:b/>
          <w:color w:val="222222"/>
          <w:sz w:val="24"/>
          <w:szCs w:val="24"/>
          <w:shd w:val="clear" w:color="auto" w:fill="FFFFFF"/>
        </w:rPr>
        <w:t xml:space="preserve">Table 4. </w:t>
      </w:r>
      <w:r>
        <w:rPr>
          <w:rFonts w:ascii="Times New Roman" w:hAnsi="Times New Roman" w:cs="Times New Roman"/>
          <w:b/>
          <w:sz w:val="24"/>
          <w:szCs w:val="24"/>
        </w:rPr>
        <w:t xml:space="preserve">Antibiotic susceptibility profile of </w:t>
      </w:r>
      <w:r>
        <w:rPr>
          <w:rStyle w:val="Emphasis"/>
          <w:rFonts w:ascii="Times New Roman" w:hAnsi="Times New Roman" w:cs="Times New Roman"/>
          <w:b/>
          <w:sz w:val="24"/>
          <w:szCs w:val="24"/>
        </w:rPr>
        <w:t>Salmonella</w:t>
      </w:r>
      <w:r>
        <w:rPr>
          <w:rFonts w:ascii="Times New Roman" w:hAnsi="Times New Roman" w:cs="Times New Roman"/>
          <w:b/>
          <w:i/>
          <w:iCs/>
          <w:sz w:val="24"/>
          <w:szCs w:val="24"/>
        </w:rPr>
        <w:t xml:space="preserve"> </w:t>
      </w:r>
      <w:r>
        <w:rPr>
          <w:rFonts w:ascii="Times New Roman" w:hAnsi="Times New Roman" w:cs="Times New Roman"/>
          <w:b/>
          <w:i/>
          <w:iCs/>
          <w:sz w:val="24"/>
          <w:szCs w:val="24"/>
          <w:lang w:val="en-IN"/>
        </w:rPr>
        <w:t>spp.</w:t>
      </w:r>
      <w:r>
        <w:rPr>
          <w:rFonts w:ascii="Times New Roman" w:hAnsi="Times New Roman" w:cs="Times New Roman"/>
          <w:b/>
          <w:i/>
          <w:iCs/>
          <w:sz w:val="24"/>
          <w:szCs w:val="24"/>
        </w:rPr>
        <w:t xml:space="preserve"> </w:t>
      </w:r>
      <w:r>
        <w:rPr>
          <w:rFonts w:ascii="Times New Roman" w:hAnsi="Times New Roman" w:cs="Times New Roman"/>
          <w:b/>
          <w:sz w:val="24"/>
          <w:szCs w:val="24"/>
        </w:rPr>
        <w:t>isolated from sediment samples</w:t>
      </w:r>
    </w:p>
    <w:tbl>
      <w:tblPr>
        <w:tblW w:w="9371" w:type="dxa"/>
        <w:tblInd w:w="96" w:type="dxa"/>
        <w:tblLook w:val="04A0" w:firstRow="1" w:lastRow="0" w:firstColumn="1" w:lastColumn="0" w:noHBand="0" w:noVBand="1"/>
      </w:tblPr>
      <w:tblGrid>
        <w:gridCol w:w="672"/>
        <w:gridCol w:w="1605"/>
        <w:gridCol w:w="861"/>
        <w:gridCol w:w="1450"/>
        <w:gridCol w:w="791"/>
        <w:gridCol w:w="791"/>
        <w:gridCol w:w="791"/>
        <w:gridCol w:w="972"/>
        <w:gridCol w:w="1438"/>
      </w:tblGrid>
      <w:tr w:rsidR="004A7514" w14:paraId="6E064BEA" w14:textId="77777777">
        <w:trPr>
          <w:trHeight w:val="324"/>
        </w:trPr>
        <w:tc>
          <w:tcPr>
            <w:tcW w:w="672" w:type="dxa"/>
            <w:vMerge w:val="restart"/>
            <w:tcBorders>
              <w:top w:val="single" w:sz="4" w:space="0" w:color="auto"/>
            </w:tcBorders>
            <w:vAlign w:val="center"/>
          </w:tcPr>
          <w:p w14:paraId="29544AB3" w14:textId="77777777" w:rsidR="004A7514" w:rsidRDefault="004F04AF">
            <w:pPr>
              <w:spacing w:after="0" w:line="240" w:lineRule="auto"/>
              <w:ind w:left="0"/>
              <w:jc w:val="center"/>
              <w:rPr>
                <w:rFonts w:ascii="Times New Roman" w:eastAsia="Times New Roman" w:hAnsi="Times New Roman" w:cs="Times New Roman"/>
                <w:b/>
                <w:bCs/>
                <w:color w:val="000000"/>
                <w:sz w:val="20"/>
                <w:szCs w:val="20"/>
              </w:rPr>
            </w:pPr>
            <w:proofErr w:type="spellStart"/>
            <w:r>
              <w:rPr>
                <w:rFonts w:ascii="Times New Roman" w:eastAsia="Times New Roman" w:hAnsi="Times New Roman" w:cs="Times New Roman"/>
                <w:b/>
                <w:bCs/>
                <w:color w:val="000000"/>
                <w:sz w:val="20"/>
                <w:szCs w:val="20"/>
              </w:rPr>
              <w:t>S.No</w:t>
            </w:r>
            <w:proofErr w:type="spellEnd"/>
            <w:r>
              <w:rPr>
                <w:rFonts w:ascii="Times New Roman" w:eastAsia="Times New Roman" w:hAnsi="Times New Roman" w:cs="Times New Roman"/>
                <w:b/>
                <w:bCs/>
                <w:color w:val="000000"/>
                <w:sz w:val="20"/>
                <w:szCs w:val="20"/>
              </w:rPr>
              <w:t>.</w:t>
            </w:r>
          </w:p>
        </w:tc>
        <w:tc>
          <w:tcPr>
            <w:tcW w:w="1605" w:type="dxa"/>
            <w:vMerge w:val="restart"/>
            <w:tcBorders>
              <w:top w:val="single" w:sz="4" w:space="0" w:color="auto"/>
            </w:tcBorders>
            <w:vAlign w:val="center"/>
          </w:tcPr>
          <w:p w14:paraId="21C27A1D" w14:textId="77777777" w:rsidR="004A7514" w:rsidRDefault="004F04AF">
            <w:pPr>
              <w:spacing w:after="0" w:line="240" w:lineRule="auto"/>
              <w:ind w:left="0"/>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Antibiotics</w:t>
            </w:r>
          </w:p>
        </w:tc>
        <w:tc>
          <w:tcPr>
            <w:tcW w:w="861" w:type="dxa"/>
            <w:vMerge w:val="restart"/>
            <w:tcBorders>
              <w:top w:val="single" w:sz="4" w:space="0" w:color="auto"/>
            </w:tcBorders>
            <w:vAlign w:val="center"/>
          </w:tcPr>
          <w:p w14:paraId="3CD37025" w14:textId="77777777" w:rsidR="004A7514" w:rsidRDefault="004F04AF">
            <w:pPr>
              <w:spacing w:after="0" w:line="240" w:lineRule="auto"/>
              <w:ind w:left="0"/>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Symbol</w:t>
            </w:r>
          </w:p>
        </w:tc>
        <w:tc>
          <w:tcPr>
            <w:tcW w:w="1450" w:type="dxa"/>
            <w:vMerge w:val="restart"/>
            <w:tcBorders>
              <w:top w:val="single" w:sz="4" w:space="0" w:color="auto"/>
            </w:tcBorders>
            <w:vAlign w:val="center"/>
          </w:tcPr>
          <w:p w14:paraId="16820B78" w14:textId="77777777" w:rsidR="004A7514" w:rsidRDefault="004F04AF">
            <w:pPr>
              <w:spacing w:after="0" w:line="240" w:lineRule="auto"/>
              <w:ind w:left="0"/>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Concentration</w:t>
            </w:r>
          </w:p>
          <w:p w14:paraId="15FEADC6" w14:textId="77777777" w:rsidR="004A7514" w:rsidRDefault="004F04AF">
            <w:pPr>
              <w:spacing w:after="0" w:line="240" w:lineRule="auto"/>
              <w:ind w:left="0"/>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(mcg)</w:t>
            </w:r>
          </w:p>
        </w:tc>
        <w:tc>
          <w:tcPr>
            <w:tcW w:w="2373" w:type="dxa"/>
            <w:gridSpan w:val="3"/>
            <w:tcBorders>
              <w:top w:val="single" w:sz="4" w:space="0" w:color="auto"/>
              <w:bottom w:val="single" w:sz="4" w:space="0" w:color="auto"/>
            </w:tcBorders>
            <w:vAlign w:val="center"/>
          </w:tcPr>
          <w:p w14:paraId="665D3ABA" w14:textId="77777777" w:rsidR="004A7514" w:rsidRDefault="004F04AF">
            <w:pPr>
              <w:spacing w:after="0" w:line="240" w:lineRule="auto"/>
              <w:ind w:left="0"/>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Zone diameter interpretative criteria (mm)</w:t>
            </w:r>
          </w:p>
        </w:tc>
        <w:tc>
          <w:tcPr>
            <w:tcW w:w="972" w:type="dxa"/>
            <w:vMerge w:val="restart"/>
            <w:tcBorders>
              <w:top w:val="single" w:sz="4" w:space="0" w:color="auto"/>
            </w:tcBorders>
            <w:vAlign w:val="center"/>
          </w:tcPr>
          <w:p w14:paraId="21A2DB72" w14:textId="77777777" w:rsidR="004A7514" w:rsidRDefault="004F04AF">
            <w:pPr>
              <w:spacing w:after="0" w:line="240" w:lineRule="auto"/>
              <w:ind w:left="0"/>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 xml:space="preserve">Disc diffusion   </w:t>
            </w:r>
            <w:proofErr w:type="gramStart"/>
            <w:r>
              <w:rPr>
                <w:rFonts w:ascii="Times New Roman" w:eastAsia="Times New Roman" w:hAnsi="Times New Roman" w:cs="Times New Roman"/>
                <w:b/>
                <w:bCs/>
                <w:color w:val="000000"/>
                <w:sz w:val="20"/>
                <w:szCs w:val="20"/>
              </w:rPr>
              <w:t xml:space="preserve">   (</w:t>
            </w:r>
            <w:proofErr w:type="gramEnd"/>
            <w:r>
              <w:rPr>
                <w:rFonts w:ascii="Times New Roman" w:eastAsia="Times New Roman" w:hAnsi="Times New Roman" w:cs="Times New Roman"/>
                <w:b/>
                <w:bCs/>
                <w:color w:val="000000"/>
                <w:sz w:val="20"/>
                <w:szCs w:val="20"/>
              </w:rPr>
              <w:t>mm)</w:t>
            </w:r>
          </w:p>
        </w:tc>
        <w:tc>
          <w:tcPr>
            <w:tcW w:w="1438" w:type="dxa"/>
            <w:vMerge w:val="restart"/>
            <w:tcBorders>
              <w:top w:val="single" w:sz="4" w:space="0" w:color="auto"/>
            </w:tcBorders>
            <w:vAlign w:val="center"/>
          </w:tcPr>
          <w:p w14:paraId="7FC97123" w14:textId="77777777" w:rsidR="004A7514" w:rsidRDefault="004F04AF">
            <w:pPr>
              <w:spacing w:after="0" w:line="240" w:lineRule="auto"/>
              <w:ind w:left="0"/>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Interpretation</w:t>
            </w:r>
          </w:p>
        </w:tc>
      </w:tr>
      <w:tr w:rsidR="004A7514" w14:paraId="5DEBA0EA" w14:textId="77777777">
        <w:trPr>
          <w:trHeight w:val="324"/>
        </w:trPr>
        <w:tc>
          <w:tcPr>
            <w:tcW w:w="672" w:type="dxa"/>
            <w:vMerge/>
            <w:tcBorders>
              <w:bottom w:val="single" w:sz="4" w:space="0" w:color="auto"/>
            </w:tcBorders>
            <w:vAlign w:val="center"/>
          </w:tcPr>
          <w:p w14:paraId="029B481F" w14:textId="77777777" w:rsidR="004A7514" w:rsidRDefault="004A7514">
            <w:pPr>
              <w:spacing w:after="0" w:line="240" w:lineRule="auto"/>
              <w:ind w:left="0"/>
              <w:jc w:val="center"/>
              <w:rPr>
                <w:rFonts w:ascii="Times New Roman" w:eastAsia="Times New Roman" w:hAnsi="Times New Roman" w:cs="Times New Roman"/>
                <w:b/>
                <w:bCs/>
                <w:color w:val="000000"/>
                <w:sz w:val="20"/>
                <w:szCs w:val="20"/>
              </w:rPr>
            </w:pPr>
          </w:p>
        </w:tc>
        <w:tc>
          <w:tcPr>
            <w:tcW w:w="1605" w:type="dxa"/>
            <w:vMerge/>
            <w:tcBorders>
              <w:bottom w:val="single" w:sz="4" w:space="0" w:color="auto"/>
            </w:tcBorders>
            <w:vAlign w:val="center"/>
          </w:tcPr>
          <w:p w14:paraId="1A2A8755" w14:textId="77777777" w:rsidR="004A7514" w:rsidRDefault="004A7514">
            <w:pPr>
              <w:spacing w:after="0" w:line="240" w:lineRule="auto"/>
              <w:ind w:left="0"/>
              <w:jc w:val="center"/>
              <w:rPr>
                <w:rFonts w:ascii="Times New Roman" w:eastAsia="Times New Roman" w:hAnsi="Times New Roman" w:cs="Times New Roman"/>
                <w:b/>
                <w:bCs/>
                <w:color w:val="000000"/>
                <w:sz w:val="20"/>
                <w:szCs w:val="20"/>
              </w:rPr>
            </w:pPr>
          </w:p>
        </w:tc>
        <w:tc>
          <w:tcPr>
            <w:tcW w:w="861" w:type="dxa"/>
            <w:vMerge/>
            <w:tcBorders>
              <w:bottom w:val="single" w:sz="4" w:space="0" w:color="auto"/>
            </w:tcBorders>
            <w:vAlign w:val="center"/>
          </w:tcPr>
          <w:p w14:paraId="6C9698F4" w14:textId="77777777" w:rsidR="004A7514" w:rsidRDefault="004A7514">
            <w:pPr>
              <w:spacing w:after="0" w:line="240" w:lineRule="auto"/>
              <w:ind w:left="0"/>
              <w:jc w:val="center"/>
              <w:rPr>
                <w:rFonts w:ascii="Times New Roman" w:eastAsia="Times New Roman" w:hAnsi="Times New Roman" w:cs="Times New Roman"/>
                <w:b/>
                <w:bCs/>
                <w:color w:val="000000"/>
                <w:sz w:val="20"/>
                <w:szCs w:val="20"/>
              </w:rPr>
            </w:pPr>
          </w:p>
        </w:tc>
        <w:tc>
          <w:tcPr>
            <w:tcW w:w="1450" w:type="dxa"/>
            <w:vMerge/>
            <w:tcBorders>
              <w:bottom w:val="single" w:sz="4" w:space="0" w:color="auto"/>
            </w:tcBorders>
          </w:tcPr>
          <w:p w14:paraId="6876A7A6" w14:textId="77777777" w:rsidR="004A7514" w:rsidRDefault="004A7514">
            <w:pPr>
              <w:spacing w:after="0" w:line="240" w:lineRule="auto"/>
              <w:ind w:left="0"/>
              <w:jc w:val="center"/>
              <w:rPr>
                <w:rFonts w:ascii="Times New Roman" w:eastAsia="Times New Roman" w:hAnsi="Times New Roman" w:cs="Times New Roman"/>
                <w:b/>
                <w:bCs/>
                <w:color w:val="000000"/>
                <w:sz w:val="20"/>
                <w:szCs w:val="20"/>
              </w:rPr>
            </w:pPr>
          </w:p>
        </w:tc>
        <w:tc>
          <w:tcPr>
            <w:tcW w:w="791" w:type="dxa"/>
            <w:tcBorders>
              <w:top w:val="single" w:sz="4" w:space="0" w:color="auto"/>
              <w:bottom w:val="single" w:sz="4" w:space="0" w:color="auto"/>
            </w:tcBorders>
            <w:vAlign w:val="center"/>
          </w:tcPr>
          <w:p w14:paraId="2B0A716F" w14:textId="77777777" w:rsidR="004A7514" w:rsidRDefault="004F04AF">
            <w:pPr>
              <w:spacing w:after="0" w:line="240" w:lineRule="auto"/>
              <w:ind w:left="0"/>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S</w:t>
            </w:r>
          </w:p>
        </w:tc>
        <w:tc>
          <w:tcPr>
            <w:tcW w:w="791" w:type="dxa"/>
            <w:tcBorders>
              <w:top w:val="single" w:sz="4" w:space="0" w:color="auto"/>
              <w:bottom w:val="single" w:sz="4" w:space="0" w:color="auto"/>
            </w:tcBorders>
            <w:vAlign w:val="center"/>
          </w:tcPr>
          <w:p w14:paraId="4AAE78E7" w14:textId="77777777" w:rsidR="004A7514" w:rsidRDefault="004F04AF">
            <w:pPr>
              <w:spacing w:after="0" w:line="240" w:lineRule="auto"/>
              <w:ind w:left="0"/>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I</w:t>
            </w:r>
          </w:p>
        </w:tc>
        <w:tc>
          <w:tcPr>
            <w:tcW w:w="791" w:type="dxa"/>
            <w:tcBorders>
              <w:top w:val="single" w:sz="4" w:space="0" w:color="auto"/>
              <w:bottom w:val="single" w:sz="4" w:space="0" w:color="auto"/>
            </w:tcBorders>
            <w:vAlign w:val="center"/>
          </w:tcPr>
          <w:p w14:paraId="22611DFF" w14:textId="77777777" w:rsidR="004A7514" w:rsidRDefault="004F04AF">
            <w:pPr>
              <w:spacing w:after="0" w:line="240" w:lineRule="auto"/>
              <w:ind w:left="0"/>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R</w:t>
            </w:r>
          </w:p>
        </w:tc>
        <w:tc>
          <w:tcPr>
            <w:tcW w:w="972" w:type="dxa"/>
            <w:vMerge/>
            <w:tcBorders>
              <w:bottom w:val="single" w:sz="4" w:space="0" w:color="auto"/>
            </w:tcBorders>
            <w:vAlign w:val="center"/>
          </w:tcPr>
          <w:p w14:paraId="02C87E95" w14:textId="77777777" w:rsidR="004A7514" w:rsidRDefault="004A7514">
            <w:pPr>
              <w:spacing w:after="0" w:line="240" w:lineRule="auto"/>
              <w:ind w:left="0"/>
              <w:jc w:val="center"/>
              <w:rPr>
                <w:rFonts w:ascii="Times New Roman" w:eastAsia="Times New Roman" w:hAnsi="Times New Roman" w:cs="Times New Roman"/>
                <w:b/>
                <w:bCs/>
                <w:color w:val="000000"/>
                <w:sz w:val="20"/>
                <w:szCs w:val="20"/>
              </w:rPr>
            </w:pPr>
          </w:p>
        </w:tc>
        <w:tc>
          <w:tcPr>
            <w:tcW w:w="1438" w:type="dxa"/>
            <w:vMerge/>
            <w:tcBorders>
              <w:bottom w:val="single" w:sz="4" w:space="0" w:color="auto"/>
            </w:tcBorders>
            <w:vAlign w:val="center"/>
          </w:tcPr>
          <w:p w14:paraId="60ACBD6B" w14:textId="77777777" w:rsidR="004A7514" w:rsidRDefault="004A7514">
            <w:pPr>
              <w:spacing w:after="0" w:line="240" w:lineRule="auto"/>
              <w:ind w:left="0"/>
              <w:jc w:val="center"/>
              <w:rPr>
                <w:rFonts w:ascii="Times New Roman" w:eastAsia="Times New Roman" w:hAnsi="Times New Roman" w:cs="Times New Roman"/>
                <w:b/>
                <w:bCs/>
                <w:color w:val="000000"/>
                <w:sz w:val="20"/>
                <w:szCs w:val="20"/>
              </w:rPr>
            </w:pPr>
          </w:p>
        </w:tc>
      </w:tr>
      <w:tr w:rsidR="004A7514" w14:paraId="5F934560" w14:textId="77777777">
        <w:trPr>
          <w:trHeight w:val="324"/>
        </w:trPr>
        <w:tc>
          <w:tcPr>
            <w:tcW w:w="672" w:type="dxa"/>
            <w:tcBorders>
              <w:top w:val="single" w:sz="4" w:space="0" w:color="auto"/>
            </w:tcBorders>
            <w:vAlign w:val="center"/>
          </w:tcPr>
          <w:p w14:paraId="33892932" w14:textId="77777777" w:rsidR="004A7514" w:rsidRDefault="004F04AF">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1605" w:type="dxa"/>
            <w:tcBorders>
              <w:top w:val="single" w:sz="4" w:space="0" w:color="auto"/>
            </w:tcBorders>
            <w:vAlign w:val="center"/>
          </w:tcPr>
          <w:p w14:paraId="2FFE2421" w14:textId="77777777" w:rsidR="004A7514" w:rsidRDefault="004F04AF">
            <w:pPr>
              <w:spacing w:after="0" w:line="240" w:lineRule="auto"/>
              <w:ind w:left="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Ampicillin</w:t>
            </w:r>
          </w:p>
        </w:tc>
        <w:tc>
          <w:tcPr>
            <w:tcW w:w="861" w:type="dxa"/>
            <w:tcBorders>
              <w:top w:val="single" w:sz="4" w:space="0" w:color="auto"/>
            </w:tcBorders>
            <w:vAlign w:val="center"/>
          </w:tcPr>
          <w:p w14:paraId="43BCCBF9" w14:textId="77777777" w:rsidR="004A7514" w:rsidRDefault="004F04AF">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AMP</w:t>
            </w:r>
          </w:p>
        </w:tc>
        <w:tc>
          <w:tcPr>
            <w:tcW w:w="1450" w:type="dxa"/>
            <w:tcBorders>
              <w:top w:val="single" w:sz="4" w:space="0" w:color="auto"/>
            </w:tcBorders>
            <w:vAlign w:val="center"/>
          </w:tcPr>
          <w:p w14:paraId="3CE9DBF6" w14:textId="77777777" w:rsidR="004A7514" w:rsidRDefault="004F04AF">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w:t>
            </w:r>
          </w:p>
        </w:tc>
        <w:tc>
          <w:tcPr>
            <w:tcW w:w="791" w:type="dxa"/>
            <w:tcBorders>
              <w:top w:val="single" w:sz="4" w:space="0" w:color="auto"/>
            </w:tcBorders>
            <w:vAlign w:val="center"/>
          </w:tcPr>
          <w:p w14:paraId="72A8314C" w14:textId="77777777" w:rsidR="004A7514" w:rsidRDefault="004F04AF">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≥17</w:t>
            </w:r>
          </w:p>
        </w:tc>
        <w:tc>
          <w:tcPr>
            <w:tcW w:w="791" w:type="dxa"/>
            <w:tcBorders>
              <w:top w:val="single" w:sz="4" w:space="0" w:color="auto"/>
            </w:tcBorders>
            <w:vAlign w:val="center"/>
          </w:tcPr>
          <w:p w14:paraId="39783502" w14:textId="77777777" w:rsidR="004A7514" w:rsidRDefault="004F04AF">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14-16</w:t>
            </w:r>
          </w:p>
        </w:tc>
        <w:tc>
          <w:tcPr>
            <w:tcW w:w="791" w:type="dxa"/>
            <w:tcBorders>
              <w:top w:val="single" w:sz="4" w:space="0" w:color="auto"/>
            </w:tcBorders>
            <w:vAlign w:val="center"/>
          </w:tcPr>
          <w:p w14:paraId="53966611" w14:textId="77777777" w:rsidR="004A7514" w:rsidRDefault="004F04AF">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≤13</w:t>
            </w:r>
          </w:p>
        </w:tc>
        <w:tc>
          <w:tcPr>
            <w:tcW w:w="972" w:type="dxa"/>
            <w:tcBorders>
              <w:top w:val="single" w:sz="4" w:space="0" w:color="auto"/>
            </w:tcBorders>
            <w:vAlign w:val="center"/>
          </w:tcPr>
          <w:p w14:paraId="4BD679EF" w14:textId="77777777" w:rsidR="004A7514" w:rsidRDefault="004F04AF">
            <w:pPr>
              <w:spacing w:after="0" w:line="240" w:lineRule="auto"/>
              <w:ind w:left="0"/>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12</w:t>
            </w:r>
          </w:p>
        </w:tc>
        <w:tc>
          <w:tcPr>
            <w:tcW w:w="1438" w:type="dxa"/>
            <w:tcBorders>
              <w:top w:val="single" w:sz="4" w:space="0" w:color="auto"/>
            </w:tcBorders>
            <w:vAlign w:val="center"/>
          </w:tcPr>
          <w:p w14:paraId="7E10A4E8" w14:textId="77777777" w:rsidR="004A7514" w:rsidRDefault="004F04AF">
            <w:pPr>
              <w:spacing w:after="0" w:line="240" w:lineRule="auto"/>
              <w:ind w:left="0"/>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R</w:t>
            </w:r>
          </w:p>
        </w:tc>
      </w:tr>
      <w:tr w:rsidR="004A7514" w14:paraId="0E8AA122" w14:textId="77777777">
        <w:trPr>
          <w:trHeight w:val="324"/>
        </w:trPr>
        <w:tc>
          <w:tcPr>
            <w:tcW w:w="672" w:type="dxa"/>
            <w:vAlign w:val="center"/>
          </w:tcPr>
          <w:p w14:paraId="2FD95FB3" w14:textId="77777777" w:rsidR="004A7514" w:rsidRDefault="004F04AF">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w:t>
            </w:r>
          </w:p>
        </w:tc>
        <w:tc>
          <w:tcPr>
            <w:tcW w:w="1605" w:type="dxa"/>
            <w:vAlign w:val="center"/>
          </w:tcPr>
          <w:p w14:paraId="4139181D" w14:textId="77777777" w:rsidR="004A7514" w:rsidRDefault="004F04AF">
            <w:pPr>
              <w:spacing w:after="0" w:line="240" w:lineRule="auto"/>
              <w:ind w:left="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Tetracycline</w:t>
            </w:r>
          </w:p>
        </w:tc>
        <w:tc>
          <w:tcPr>
            <w:tcW w:w="861" w:type="dxa"/>
            <w:vAlign w:val="center"/>
          </w:tcPr>
          <w:p w14:paraId="465EF251" w14:textId="77777777" w:rsidR="004A7514" w:rsidRDefault="004F04AF">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TE</w:t>
            </w:r>
          </w:p>
        </w:tc>
        <w:tc>
          <w:tcPr>
            <w:tcW w:w="1450" w:type="dxa"/>
            <w:vAlign w:val="center"/>
          </w:tcPr>
          <w:p w14:paraId="4382E8D7" w14:textId="77777777" w:rsidR="004A7514" w:rsidRDefault="004F04AF">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30</w:t>
            </w:r>
          </w:p>
        </w:tc>
        <w:tc>
          <w:tcPr>
            <w:tcW w:w="791" w:type="dxa"/>
            <w:vAlign w:val="center"/>
          </w:tcPr>
          <w:p w14:paraId="102B4AAA" w14:textId="77777777" w:rsidR="004A7514" w:rsidRDefault="004F04AF">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≥19</w:t>
            </w:r>
          </w:p>
        </w:tc>
        <w:tc>
          <w:tcPr>
            <w:tcW w:w="791" w:type="dxa"/>
            <w:vAlign w:val="center"/>
          </w:tcPr>
          <w:p w14:paraId="67DC04F7" w14:textId="77777777" w:rsidR="004A7514" w:rsidRDefault="004F04AF">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15-17</w:t>
            </w:r>
          </w:p>
        </w:tc>
        <w:tc>
          <w:tcPr>
            <w:tcW w:w="791" w:type="dxa"/>
            <w:vAlign w:val="center"/>
          </w:tcPr>
          <w:p w14:paraId="7EB7742F" w14:textId="77777777" w:rsidR="004A7514" w:rsidRDefault="004F04AF">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≤14</w:t>
            </w:r>
          </w:p>
        </w:tc>
        <w:tc>
          <w:tcPr>
            <w:tcW w:w="972" w:type="dxa"/>
            <w:vAlign w:val="center"/>
          </w:tcPr>
          <w:p w14:paraId="5EF123F6" w14:textId="77777777" w:rsidR="004A7514" w:rsidRDefault="004F04AF">
            <w:pPr>
              <w:spacing w:after="0" w:line="240" w:lineRule="auto"/>
              <w:ind w:left="0"/>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13</w:t>
            </w:r>
          </w:p>
        </w:tc>
        <w:tc>
          <w:tcPr>
            <w:tcW w:w="1438" w:type="dxa"/>
            <w:vAlign w:val="center"/>
          </w:tcPr>
          <w:p w14:paraId="63FD7BFE" w14:textId="77777777" w:rsidR="004A7514" w:rsidRDefault="004F04AF">
            <w:pPr>
              <w:spacing w:after="0" w:line="240" w:lineRule="auto"/>
              <w:ind w:left="0"/>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R</w:t>
            </w:r>
          </w:p>
        </w:tc>
      </w:tr>
      <w:tr w:rsidR="004A7514" w14:paraId="71D74147" w14:textId="77777777">
        <w:trPr>
          <w:trHeight w:val="324"/>
        </w:trPr>
        <w:tc>
          <w:tcPr>
            <w:tcW w:w="672" w:type="dxa"/>
            <w:vAlign w:val="center"/>
          </w:tcPr>
          <w:p w14:paraId="7754515E" w14:textId="77777777" w:rsidR="004A7514" w:rsidRDefault="004F04AF">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w:t>
            </w:r>
          </w:p>
        </w:tc>
        <w:tc>
          <w:tcPr>
            <w:tcW w:w="1605" w:type="dxa"/>
            <w:vAlign w:val="center"/>
          </w:tcPr>
          <w:p w14:paraId="78C26FF1" w14:textId="77777777" w:rsidR="004A7514" w:rsidRDefault="004F04AF">
            <w:pPr>
              <w:spacing w:after="0" w:line="240" w:lineRule="auto"/>
              <w:ind w:left="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Vancomycin</w:t>
            </w:r>
          </w:p>
        </w:tc>
        <w:tc>
          <w:tcPr>
            <w:tcW w:w="861" w:type="dxa"/>
            <w:vAlign w:val="center"/>
          </w:tcPr>
          <w:p w14:paraId="564D66DD" w14:textId="77777777" w:rsidR="004A7514" w:rsidRDefault="004F04AF">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VA</w:t>
            </w:r>
          </w:p>
        </w:tc>
        <w:tc>
          <w:tcPr>
            <w:tcW w:w="1450" w:type="dxa"/>
            <w:vAlign w:val="center"/>
          </w:tcPr>
          <w:p w14:paraId="726FFEEE" w14:textId="77777777" w:rsidR="004A7514" w:rsidRDefault="004F04AF">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30</w:t>
            </w:r>
          </w:p>
        </w:tc>
        <w:tc>
          <w:tcPr>
            <w:tcW w:w="791" w:type="dxa"/>
            <w:vAlign w:val="center"/>
          </w:tcPr>
          <w:p w14:paraId="4D93D7B6" w14:textId="77777777" w:rsidR="004A7514" w:rsidRDefault="004F04AF">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≥17</w:t>
            </w:r>
          </w:p>
        </w:tc>
        <w:tc>
          <w:tcPr>
            <w:tcW w:w="791" w:type="dxa"/>
            <w:vAlign w:val="center"/>
          </w:tcPr>
          <w:p w14:paraId="3BC746A5" w14:textId="77777777" w:rsidR="004A7514" w:rsidRDefault="004F04AF">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13-16</w:t>
            </w:r>
          </w:p>
        </w:tc>
        <w:tc>
          <w:tcPr>
            <w:tcW w:w="791" w:type="dxa"/>
            <w:vAlign w:val="center"/>
          </w:tcPr>
          <w:p w14:paraId="66EE0680" w14:textId="77777777" w:rsidR="004A7514" w:rsidRDefault="004F04AF">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≤12</w:t>
            </w:r>
          </w:p>
        </w:tc>
        <w:tc>
          <w:tcPr>
            <w:tcW w:w="972" w:type="dxa"/>
            <w:vAlign w:val="center"/>
          </w:tcPr>
          <w:p w14:paraId="547C3F2E" w14:textId="77777777" w:rsidR="004A7514" w:rsidRDefault="004F04AF">
            <w:pPr>
              <w:spacing w:after="0" w:line="240" w:lineRule="auto"/>
              <w:ind w:left="0"/>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7</w:t>
            </w:r>
          </w:p>
        </w:tc>
        <w:tc>
          <w:tcPr>
            <w:tcW w:w="1438" w:type="dxa"/>
            <w:vAlign w:val="center"/>
          </w:tcPr>
          <w:p w14:paraId="3D90AA04" w14:textId="77777777" w:rsidR="004A7514" w:rsidRDefault="004F04AF">
            <w:pPr>
              <w:spacing w:after="0" w:line="240" w:lineRule="auto"/>
              <w:ind w:left="0"/>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R</w:t>
            </w:r>
          </w:p>
        </w:tc>
      </w:tr>
      <w:tr w:rsidR="004A7514" w14:paraId="47D7C42D" w14:textId="77777777">
        <w:trPr>
          <w:trHeight w:val="324"/>
        </w:trPr>
        <w:tc>
          <w:tcPr>
            <w:tcW w:w="672" w:type="dxa"/>
            <w:vAlign w:val="center"/>
          </w:tcPr>
          <w:p w14:paraId="69F03B39" w14:textId="77777777" w:rsidR="004A7514" w:rsidRDefault="004F04AF">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w:t>
            </w:r>
          </w:p>
        </w:tc>
        <w:tc>
          <w:tcPr>
            <w:tcW w:w="1605" w:type="dxa"/>
            <w:vAlign w:val="center"/>
          </w:tcPr>
          <w:p w14:paraId="401CF26B" w14:textId="77777777" w:rsidR="004A7514" w:rsidRDefault="004F04AF">
            <w:pPr>
              <w:spacing w:after="0" w:line="240" w:lineRule="auto"/>
              <w:ind w:left="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Norfloxacin</w:t>
            </w:r>
          </w:p>
        </w:tc>
        <w:tc>
          <w:tcPr>
            <w:tcW w:w="861" w:type="dxa"/>
            <w:vAlign w:val="center"/>
          </w:tcPr>
          <w:p w14:paraId="318CBE40" w14:textId="77777777" w:rsidR="004A7514" w:rsidRDefault="004F04AF">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NX</w:t>
            </w:r>
          </w:p>
        </w:tc>
        <w:tc>
          <w:tcPr>
            <w:tcW w:w="1450" w:type="dxa"/>
            <w:vAlign w:val="center"/>
          </w:tcPr>
          <w:p w14:paraId="7F6B6CBF" w14:textId="77777777" w:rsidR="004A7514" w:rsidRDefault="004F04AF">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w:t>
            </w:r>
          </w:p>
        </w:tc>
        <w:tc>
          <w:tcPr>
            <w:tcW w:w="791" w:type="dxa"/>
            <w:vAlign w:val="center"/>
          </w:tcPr>
          <w:p w14:paraId="5737D0E0" w14:textId="77777777" w:rsidR="004A7514" w:rsidRDefault="004F04AF">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≥17</w:t>
            </w:r>
          </w:p>
        </w:tc>
        <w:tc>
          <w:tcPr>
            <w:tcW w:w="791" w:type="dxa"/>
            <w:vAlign w:val="center"/>
          </w:tcPr>
          <w:p w14:paraId="1354F406" w14:textId="77777777" w:rsidR="004A7514" w:rsidRDefault="004F04AF">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14-16</w:t>
            </w:r>
          </w:p>
        </w:tc>
        <w:tc>
          <w:tcPr>
            <w:tcW w:w="791" w:type="dxa"/>
            <w:vAlign w:val="center"/>
          </w:tcPr>
          <w:p w14:paraId="3D224B11" w14:textId="77777777" w:rsidR="004A7514" w:rsidRDefault="004F04AF">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≤13</w:t>
            </w:r>
          </w:p>
        </w:tc>
        <w:tc>
          <w:tcPr>
            <w:tcW w:w="972" w:type="dxa"/>
            <w:vAlign w:val="center"/>
          </w:tcPr>
          <w:p w14:paraId="67A6B08D" w14:textId="77777777" w:rsidR="004A7514" w:rsidRDefault="004F04AF">
            <w:pPr>
              <w:spacing w:after="0" w:line="240" w:lineRule="auto"/>
              <w:ind w:left="0"/>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9</w:t>
            </w:r>
          </w:p>
        </w:tc>
        <w:tc>
          <w:tcPr>
            <w:tcW w:w="1438" w:type="dxa"/>
            <w:vAlign w:val="center"/>
          </w:tcPr>
          <w:p w14:paraId="00D00837" w14:textId="77777777" w:rsidR="004A7514" w:rsidRDefault="004F04AF">
            <w:pPr>
              <w:spacing w:after="0" w:line="240" w:lineRule="auto"/>
              <w:ind w:left="0"/>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R</w:t>
            </w:r>
          </w:p>
        </w:tc>
      </w:tr>
      <w:tr w:rsidR="004A7514" w14:paraId="0A9C2427" w14:textId="77777777">
        <w:trPr>
          <w:trHeight w:val="324"/>
        </w:trPr>
        <w:tc>
          <w:tcPr>
            <w:tcW w:w="672" w:type="dxa"/>
            <w:vAlign w:val="center"/>
          </w:tcPr>
          <w:p w14:paraId="3B8DD3E8" w14:textId="77777777" w:rsidR="004A7514" w:rsidRDefault="004F04AF">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w:t>
            </w:r>
          </w:p>
        </w:tc>
        <w:tc>
          <w:tcPr>
            <w:tcW w:w="1605" w:type="dxa"/>
            <w:vAlign w:val="center"/>
          </w:tcPr>
          <w:p w14:paraId="4B073D41" w14:textId="77777777" w:rsidR="004A7514" w:rsidRDefault="004F04AF">
            <w:pPr>
              <w:spacing w:after="0" w:line="240" w:lineRule="auto"/>
              <w:ind w:left="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Cefepime</w:t>
            </w:r>
          </w:p>
        </w:tc>
        <w:tc>
          <w:tcPr>
            <w:tcW w:w="861" w:type="dxa"/>
            <w:vAlign w:val="center"/>
          </w:tcPr>
          <w:p w14:paraId="6FC5B583" w14:textId="77777777" w:rsidR="004A7514" w:rsidRDefault="004F04AF">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CPM</w:t>
            </w:r>
          </w:p>
        </w:tc>
        <w:tc>
          <w:tcPr>
            <w:tcW w:w="1450" w:type="dxa"/>
            <w:vAlign w:val="center"/>
          </w:tcPr>
          <w:p w14:paraId="0ED146B3" w14:textId="77777777" w:rsidR="004A7514" w:rsidRDefault="004F04AF">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30</w:t>
            </w:r>
          </w:p>
        </w:tc>
        <w:tc>
          <w:tcPr>
            <w:tcW w:w="791" w:type="dxa"/>
            <w:vAlign w:val="center"/>
          </w:tcPr>
          <w:p w14:paraId="0D91E7EB" w14:textId="77777777" w:rsidR="004A7514" w:rsidRDefault="004F04AF">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≥18</w:t>
            </w:r>
          </w:p>
        </w:tc>
        <w:tc>
          <w:tcPr>
            <w:tcW w:w="791" w:type="dxa"/>
            <w:vAlign w:val="center"/>
          </w:tcPr>
          <w:p w14:paraId="317AE043" w14:textId="77777777" w:rsidR="004A7514" w:rsidRDefault="004F04AF">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15-17</w:t>
            </w:r>
          </w:p>
        </w:tc>
        <w:tc>
          <w:tcPr>
            <w:tcW w:w="791" w:type="dxa"/>
            <w:vAlign w:val="center"/>
          </w:tcPr>
          <w:p w14:paraId="51FA4587" w14:textId="77777777" w:rsidR="004A7514" w:rsidRDefault="004F04AF">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≤14</w:t>
            </w:r>
          </w:p>
        </w:tc>
        <w:tc>
          <w:tcPr>
            <w:tcW w:w="972" w:type="dxa"/>
            <w:vAlign w:val="center"/>
          </w:tcPr>
          <w:p w14:paraId="094A280F" w14:textId="77777777" w:rsidR="004A7514" w:rsidRDefault="004F04AF">
            <w:pPr>
              <w:spacing w:after="0" w:line="240" w:lineRule="auto"/>
              <w:ind w:left="0"/>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17</w:t>
            </w:r>
          </w:p>
        </w:tc>
        <w:tc>
          <w:tcPr>
            <w:tcW w:w="1438" w:type="dxa"/>
            <w:vAlign w:val="center"/>
          </w:tcPr>
          <w:p w14:paraId="7CEF7D05" w14:textId="77777777" w:rsidR="004A7514" w:rsidRDefault="004F04AF">
            <w:pPr>
              <w:spacing w:after="0" w:line="240" w:lineRule="auto"/>
              <w:ind w:left="0"/>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I</w:t>
            </w:r>
          </w:p>
        </w:tc>
      </w:tr>
      <w:tr w:rsidR="004A7514" w14:paraId="3345DC71" w14:textId="77777777">
        <w:trPr>
          <w:trHeight w:val="324"/>
        </w:trPr>
        <w:tc>
          <w:tcPr>
            <w:tcW w:w="672" w:type="dxa"/>
            <w:vAlign w:val="center"/>
          </w:tcPr>
          <w:p w14:paraId="23239F0C" w14:textId="77777777" w:rsidR="004A7514" w:rsidRDefault="004F04AF">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w:t>
            </w:r>
          </w:p>
        </w:tc>
        <w:tc>
          <w:tcPr>
            <w:tcW w:w="1605" w:type="dxa"/>
            <w:vAlign w:val="center"/>
          </w:tcPr>
          <w:p w14:paraId="28994FA6" w14:textId="77777777" w:rsidR="004A7514" w:rsidRDefault="004F04AF">
            <w:pPr>
              <w:spacing w:after="0" w:line="240" w:lineRule="auto"/>
              <w:ind w:left="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Chloramphenicol</w:t>
            </w:r>
          </w:p>
        </w:tc>
        <w:tc>
          <w:tcPr>
            <w:tcW w:w="861" w:type="dxa"/>
            <w:vAlign w:val="center"/>
          </w:tcPr>
          <w:p w14:paraId="1C91674D" w14:textId="77777777" w:rsidR="004A7514" w:rsidRDefault="004F04AF">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w:t>
            </w:r>
          </w:p>
        </w:tc>
        <w:tc>
          <w:tcPr>
            <w:tcW w:w="1450" w:type="dxa"/>
            <w:vAlign w:val="center"/>
          </w:tcPr>
          <w:p w14:paraId="1134C034" w14:textId="77777777" w:rsidR="004A7514" w:rsidRDefault="004F04AF">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30</w:t>
            </w:r>
          </w:p>
        </w:tc>
        <w:tc>
          <w:tcPr>
            <w:tcW w:w="791" w:type="dxa"/>
            <w:vAlign w:val="center"/>
          </w:tcPr>
          <w:p w14:paraId="2FBE4C74" w14:textId="77777777" w:rsidR="004A7514" w:rsidRDefault="004F04AF">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≥18</w:t>
            </w:r>
          </w:p>
        </w:tc>
        <w:tc>
          <w:tcPr>
            <w:tcW w:w="791" w:type="dxa"/>
            <w:vAlign w:val="center"/>
          </w:tcPr>
          <w:p w14:paraId="3287D582" w14:textId="77777777" w:rsidR="004A7514" w:rsidRDefault="004F04AF">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13-17</w:t>
            </w:r>
          </w:p>
        </w:tc>
        <w:tc>
          <w:tcPr>
            <w:tcW w:w="791" w:type="dxa"/>
            <w:vAlign w:val="center"/>
          </w:tcPr>
          <w:p w14:paraId="2016AE20" w14:textId="77777777" w:rsidR="004A7514" w:rsidRDefault="004F04AF">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≤12</w:t>
            </w:r>
          </w:p>
        </w:tc>
        <w:tc>
          <w:tcPr>
            <w:tcW w:w="972" w:type="dxa"/>
            <w:vAlign w:val="center"/>
          </w:tcPr>
          <w:p w14:paraId="2122C98F" w14:textId="77777777" w:rsidR="004A7514" w:rsidRDefault="004F04AF">
            <w:pPr>
              <w:spacing w:after="0" w:line="240" w:lineRule="auto"/>
              <w:ind w:left="0"/>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27</w:t>
            </w:r>
          </w:p>
        </w:tc>
        <w:tc>
          <w:tcPr>
            <w:tcW w:w="1438" w:type="dxa"/>
            <w:vAlign w:val="center"/>
          </w:tcPr>
          <w:p w14:paraId="4E9B34D0" w14:textId="77777777" w:rsidR="004A7514" w:rsidRDefault="004F04AF">
            <w:pPr>
              <w:spacing w:after="0" w:line="240" w:lineRule="auto"/>
              <w:ind w:left="0"/>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S</w:t>
            </w:r>
          </w:p>
        </w:tc>
      </w:tr>
      <w:tr w:rsidR="004A7514" w14:paraId="0A1E2AD6" w14:textId="77777777">
        <w:trPr>
          <w:trHeight w:val="324"/>
        </w:trPr>
        <w:tc>
          <w:tcPr>
            <w:tcW w:w="672" w:type="dxa"/>
            <w:vAlign w:val="center"/>
          </w:tcPr>
          <w:p w14:paraId="1A269C77" w14:textId="77777777" w:rsidR="004A7514" w:rsidRDefault="004F04AF">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w:t>
            </w:r>
          </w:p>
        </w:tc>
        <w:tc>
          <w:tcPr>
            <w:tcW w:w="1605" w:type="dxa"/>
            <w:vAlign w:val="center"/>
          </w:tcPr>
          <w:p w14:paraId="564D4AA9" w14:textId="77777777" w:rsidR="004A7514" w:rsidRDefault="004F04AF">
            <w:pPr>
              <w:spacing w:after="0" w:line="240" w:lineRule="auto"/>
              <w:ind w:left="0"/>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color w:val="000000"/>
                <w:sz w:val="20"/>
                <w:szCs w:val="20"/>
              </w:rPr>
              <w:t>Gatifloxacin</w:t>
            </w:r>
            <w:proofErr w:type="spellEnd"/>
          </w:p>
        </w:tc>
        <w:tc>
          <w:tcPr>
            <w:tcW w:w="861" w:type="dxa"/>
            <w:vAlign w:val="center"/>
          </w:tcPr>
          <w:p w14:paraId="6E360F88" w14:textId="77777777" w:rsidR="004A7514" w:rsidRDefault="004F04AF">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GAT</w:t>
            </w:r>
          </w:p>
        </w:tc>
        <w:tc>
          <w:tcPr>
            <w:tcW w:w="1450" w:type="dxa"/>
            <w:vAlign w:val="center"/>
          </w:tcPr>
          <w:p w14:paraId="2AFEC1F4" w14:textId="77777777" w:rsidR="004A7514" w:rsidRDefault="004F04AF">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w:t>
            </w:r>
          </w:p>
        </w:tc>
        <w:tc>
          <w:tcPr>
            <w:tcW w:w="791" w:type="dxa"/>
            <w:vAlign w:val="center"/>
          </w:tcPr>
          <w:p w14:paraId="0A6376B3" w14:textId="77777777" w:rsidR="004A7514" w:rsidRDefault="004F04AF">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≥17</w:t>
            </w:r>
          </w:p>
        </w:tc>
        <w:tc>
          <w:tcPr>
            <w:tcW w:w="791" w:type="dxa"/>
            <w:vAlign w:val="center"/>
          </w:tcPr>
          <w:p w14:paraId="24CD6854" w14:textId="77777777" w:rsidR="004A7514" w:rsidRDefault="004F04AF">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14-16</w:t>
            </w:r>
          </w:p>
        </w:tc>
        <w:tc>
          <w:tcPr>
            <w:tcW w:w="791" w:type="dxa"/>
            <w:vAlign w:val="center"/>
          </w:tcPr>
          <w:p w14:paraId="772813F0" w14:textId="77777777" w:rsidR="004A7514" w:rsidRDefault="004F04AF">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≤13</w:t>
            </w:r>
          </w:p>
        </w:tc>
        <w:tc>
          <w:tcPr>
            <w:tcW w:w="972" w:type="dxa"/>
            <w:vAlign w:val="center"/>
          </w:tcPr>
          <w:p w14:paraId="5791CB95" w14:textId="77777777" w:rsidR="004A7514" w:rsidRDefault="004F04AF">
            <w:pPr>
              <w:spacing w:after="0" w:line="240" w:lineRule="auto"/>
              <w:ind w:left="0"/>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14</w:t>
            </w:r>
          </w:p>
        </w:tc>
        <w:tc>
          <w:tcPr>
            <w:tcW w:w="1438" w:type="dxa"/>
            <w:vAlign w:val="center"/>
          </w:tcPr>
          <w:p w14:paraId="0F3BF477" w14:textId="77777777" w:rsidR="004A7514" w:rsidRDefault="004F04AF">
            <w:pPr>
              <w:spacing w:after="0" w:line="240" w:lineRule="auto"/>
              <w:ind w:left="0"/>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I</w:t>
            </w:r>
          </w:p>
        </w:tc>
      </w:tr>
      <w:tr w:rsidR="004A7514" w14:paraId="41E7CA63" w14:textId="77777777">
        <w:trPr>
          <w:trHeight w:val="324"/>
        </w:trPr>
        <w:tc>
          <w:tcPr>
            <w:tcW w:w="672" w:type="dxa"/>
            <w:vAlign w:val="center"/>
          </w:tcPr>
          <w:p w14:paraId="425E10A9" w14:textId="77777777" w:rsidR="004A7514" w:rsidRDefault="004F04AF">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w:t>
            </w:r>
          </w:p>
        </w:tc>
        <w:tc>
          <w:tcPr>
            <w:tcW w:w="1605" w:type="dxa"/>
            <w:vAlign w:val="center"/>
          </w:tcPr>
          <w:p w14:paraId="2DB1F0B9" w14:textId="77777777" w:rsidR="004A7514" w:rsidRDefault="004F04AF">
            <w:pPr>
              <w:spacing w:after="0" w:line="240" w:lineRule="auto"/>
              <w:ind w:left="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Gentamicin</w:t>
            </w:r>
          </w:p>
        </w:tc>
        <w:tc>
          <w:tcPr>
            <w:tcW w:w="861" w:type="dxa"/>
            <w:vAlign w:val="center"/>
          </w:tcPr>
          <w:p w14:paraId="1E6CAE12" w14:textId="77777777" w:rsidR="004A7514" w:rsidRDefault="004F04AF">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GEN</w:t>
            </w:r>
          </w:p>
        </w:tc>
        <w:tc>
          <w:tcPr>
            <w:tcW w:w="1450" w:type="dxa"/>
            <w:vAlign w:val="center"/>
          </w:tcPr>
          <w:p w14:paraId="4A5E993E" w14:textId="77777777" w:rsidR="004A7514" w:rsidRDefault="004F04AF">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w:t>
            </w:r>
          </w:p>
        </w:tc>
        <w:tc>
          <w:tcPr>
            <w:tcW w:w="791" w:type="dxa"/>
            <w:vAlign w:val="center"/>
          </w:tcPr>
          <w:p w14:paraId="2A29BBE9" w14:textId="77777777" w:rsidR="004A7514" w:rsidRDefault="004F04AF">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≥20</w:t>
            </w:r>
          </w:p>
        </w:tc>
        <w:tc>
          <w:tcPr>
            <w:tcW w:w="791" w:type="dxa"/>
            <w:vAlign w:val="center"/>
          </w:tcPr>
          <w:p w14:paraId="1E1AB210" w14:textId="77777777" w:rsidR="004A7514" w:rsidRDefault="004F04AF">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14-19</w:t>
            </w:r>
          </w:p>
        </w:tc>
        <w:tc>
          <w:tcPr>
            <w:tcW w:w="791" w:type="dxa"/>
            <w:vAlign w:val="center"/>
          </w:tcPr>
          <w:p w14:paraId="012DD02E" w14:textId="77777777" w:rsidR="004A7514" w:rsidRDefault="004F04AF">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≤13</w:t>
            </w:r>
          </w:p>
        </w:tc>
        <w:tc>
          <w:tcPr>
            <w:tcW w:w="972" w:type="dxa"/>
            <w:vAlign w:val="center"/>
          </w:tcPr>
          <w:p w14:paraId="5598294F" w14:textId="77777777" w:rsidR="004A7514" w:rsidRDefault="004F04AF">
            <w:pPr>
              <w:spacing w:after="0" w:line="240" w:lineRule="auto"/>
              <w:ind w:left="0"/>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13</w:t>
            </w:r>
          </w:p>
        </w:tc>
        <w:tc>
          <w:tcPr>
            <w:tcW w:w="1438" w:type="dxa"/>
            <w:vAlign w:val="center"/>
          </w:tcPr>
          <w:p w14:paraId="4975A92C" w14:textId="77777777" w:rsidR="004A7514" w:rsidRDefault="004F04AF">
            <w:pPr>
              <w:spacing w:after="0" w:line="240" w:lineRule="auto"/>
              <w:ind w:left="0"/>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R</w:t>
            </w:r>
          </w:p>
        </w:tc>
      </w:tr>
      <w:tr w:rsidR="004A7514" w14:paraId="3E517DA7" w14:textId="77777777">
        <w:trPr>
          <w:trHeight w:val="204"/>
        </w:trPr>
        <w:tc>
          <w:tcPr>
            <w:tcW w:w="672" w:type="dxa"/>
            <w:vAlign w:val="center"/>
          </w:tcPr>
          <w:p w14:paraId="744C03CA" w14:textId="77777777" w:rsidR="004A7514" w:rsidRDefault="004F04AF">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9</w:t>
            </w:r>
          </w:p>
        </w:tc>
        <w:tc>
          <w:tcPr>
            <w:tcW w:w="1605" w:type="dxa"/>
            <w:vAlign w:val="center"/>
          </w:tcPr>
          <w:p w14:paraId="233A55B2" w14:textId="77777777" w:rsidR="004A7514" w:rsidRDefault="004F04AF">
            <w:pPr>
              <w:spacing w:after="0" w:line="240" w:lineRule="auto"/>
              <w:ind w:left="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Imipenem</w:t>
            </w:r>
          </w:p>
        </w:tc>
        <w:tc>
          <w:tcPr>
            <w:tcW w:w="861" w:type="dxa"/>
            <w:vAlign w:val="center"/>
          </w:tcPr>
          <w:p w14:paraId="0FF64424" w14:textId="77777777" w:rsidR="004A7514" w:rsidRDefault="004F04AF">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IPM</w:t>
            </w:r>
          </w:p>
        </w:tc>
        <w:tc>
          <w:tcPr>
            <w:tcW w:w="1450" w:type="dxa"/>
            <w:vAlign w:val="center"/>
          </w:tcPr>
          <w:p w14:paraId="75A0CE93" w14:textId="77777777" w:rsidR="004A7514" w:rsidRDefault="004F04AF">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w:t>
            </w:r>
          </w:p>
        </w:tc>
        <w:tc>
          <w:tcPr>
            <w:tcW w:w="791" w:type="dxa"/>
            <w:vAlign w:val="center"/>
          </w:tcPr>
          <w:p w14:paraId="3521D1C4" w14:textId="77777777" w:rsidR="004A7514" w:rsidRDefault="004F04AF">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≥22</w:t>
            </w:r>
          </w:p>
        </w:tc>
        <w:tc>
          <w:tcPr>
            <w:tcW w:w="791" w:type="dxa"/>
            <w:vAlign w:val="center"/>
          </w:tcPr>
          <w:p w14:paraId="6D79297D" w14:textId="77777777" w:rsidR="004A7514" w:rsidRDefault="004F04AF">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19-21</w:t>
            </w:r>
          </w:p>
        </w:tc>
        <w:tc>
          <w:tcPr>
            <w:tcW w:w="791" w:type="dxa"/>
            <w:vAlign w:val="center"/>
          </w:tcPr>
          <w:p w14:paraId="5C397FB8" w14:textId="77777777" w:rsidR="004A7514" w:rsidRDefault="004F04AF">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≤18</w:t>
            </w:r>
          </w:p>
        </w:tc>
        <w:tc>
          <w:tcPr>
            <w:tcW w:w="972" w:type="dxa"/>
            <w:vAlign w:val="center"/>
          </w:tcPr>
          <w:p w14:paraId="24E5917C" w14:textId="77777777" w:rsidR="004A7514" w:rsidRDefault="004F04AF">
            <w:pPr>
              <w:spacing w:after="0" w:line="240" w:lineRule="auto"/>
              <w:ind w:left="0"/>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25</w:t>
            </w:r>
          </w:p>
        </w:tc>
        <w:tc>
          <w:tcPr>
            <w:tcW w:w="1438" w:type="dxa"/>
            <w:vAlign w:val="center"/>
          </w:tcPr>
          <w:p w14:paraId="160AFB25" w14:textId="77777777" w:rsidR="004A7514" w:rsidRDefault="004F04AF">
            <w:pPr>
              <w:spacing w:after="0" w:line="240" w:lineRule="auto"/>
              <w:ind w:left="0"/>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S</w:t>
            </w:r>
          </w:p>
        </w:tc>
      </w:tr>
      <w:tr w:rsidR="004A7514" w14:paraId="65370F18" w14:textId="77777777">
        <w:trPr>
          <w:trHeight w:val="324"/>
        </w:trPr>
        <w:tc>
          <w:tcPr>
            <w:tcW w:w="672" w:type="dxa"/>
            <w:tcBorders>
              <w:bottom w:val="single" w:sz="4" w:space="0" w:color="auto"/>
            </w:tcBorders>
            <w:vAlign w:val="center"/>
          </w:tcPr>
          <w:p w14:paraId="574E46E2" w14:textId="77777777" w:rsidR="004A7514" w:rsidRDefault="004F04AF">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w:t>
            </w:r>
          </w:p>
        </w:tc>
        <w:tc>
          <w:tcPr>
            <w:tcW w:w="1605" w:type="dxa"/>
            <w:tcBorders>
              <w:bottom w:val="single" w:sz="4" w:space="0" w:color="auto"/>
            </w:tcBorders>
            <w:vAlign w:val="center"/>
          </w:tcPr>
          <w:p w14:paraId="7102366C" w14:textId="77777777" w:rsidR="004A7514" w:rsidRDefault="004F04AF">
            <w:pPr>
              <w:spacing w:after="0" w:line="240" w:lineRule="auto"/>
              <w:ind w:left="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Tobramycin</w:t>
            </w:r>
          </w:p>
        </w:tc>
        <w:tc>
          <w:tcPr>
            <w:tcW w:w="861" w:type="dxa"/>
            <w:tcBorders>
              <w:bottom w:val="single" w:sz="4" w:space="0" w:color="auto"/>
            </w:tcBorders>
            <w:vAlign w:val="center"/>
          </w:tcPr>
          <w:p w14:paraId="7CEEC3C4" w14:textId="77777777" w:rsidR="004A7514" w:rsidRDefault="004F04AF">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TOB</w:t>
            </w:r>
          </w:p>
        </w:tc>
        <w:tc>
          <w:tcPr>
            <w:tcW w:w="1450" w:type="dxa"/>
            <w:tcBorders>
              <w:bottom w:val="single" w:sz="4" w:space="0" w:color="auto"/>
            </w:tcBorders>
            <w:vAlign w:val="center"/>
          </w:tcPr>
          <w:p w14:paraId="6ED94431" w14:textId="77777777" w:rsidR="004A7514" w:rsidRDefault="004F04AF">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w:t>
            </w:r>
          </w:p>
        </w:tc>
        <w:tc>
          <w:tcPr>
            <w:tcW w:w="791" w:type="dxa"/>
            <w:tcBorders>
              <w:bottom w:val="single" w:sz="4" w:space="0" w:color="auto"/>
            </w:tcBorders>
            <w:vAlign w:val="center"/>
          </w:tcPr>
          <w:p w14:paraId="2019EDBC" w14:textId="77777777" w:rsidR="004A7514" w:rsidRDefault="004F04AF">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≥15</w:t>
            </w:r>
          </w:p>
        </w:tc>
        <w:tc>
          <w:tcPr>
            <w:tcW w:w="791" w:type="dxa"/>
            <w:tcBorders>
              <w:bottom w:val="single" w:sz="4" w:space="0" w:color="auto"/>
            </w:tcBorders>
            <w:vAlign w:val="center"/>
          </w:tcPr>
          <w:p w14:paraId="1DC2085C" w14:textId="77777777" w:rsidR="004A7514" w:rsidRDefault="004F04AF">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13-14</w:t>
            </w:r>
          </w:p>
        </w:tc>
        <w:tc>
          <w:tcPr>
            <w:tcW w:w="791" w:type="dxa"/>
            <w:tcBorders>
              <w:bottom w:val="single" w:sz="4" w:space="0" w:color="auto"/>
            </w:tcBorders>
            <w:vAlign w:val="center"/>
          </w:tcPr>
          <w:p w14:paraId="37C77AB4" w14:textId="77777777" w:rsidR="004A7514" w:rsidRDefault="004F04AF">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≤12</w:t>
            </w:r>
          </w:p>
        </w:tc>
        <w:tc>
          <w:tcPr>
            <w:tcW w:w="972" w:type="dxa"/>
            <w:tcBorders>
              <w:bottom w:val="single" w:sz="4" w:space="0" w:color="auto"/>
            </w:tcBorders>
            <w:vAlign w:val="center"/>
          </w:tcPr>
          <w:p w14:paraId="7ABB1797" w14:textId="77777777" w:rsidR="004A7514" w:rsidRDefault="004F04AF">
            <w:pPr>
              <w:spacing w:after="0" w:line="240" w:lineRule="auto"/>
              <w:ind w:left="0"/>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21</w:t>
            </w:r>
          </w:p>
        </w:tc>
        <w:tc>
          <w:tcPr>
            <w:tcW w:w="1438" w:type="dxa"/>
            <w:tcBorders>
              <w:bottom w:val="single" w:sz="4" w:space="0" w:color="auto"/>
            </w:tcBorders>
            <w:vAlign w:val="center"/>
          </w:tcPr>
          <w:p w14:paraId="7684F1A4" w14:textId="77777777" w:rsidR="004A7514" w:rsidRDefault="004F04AF">
            <w:pPr>
              <w:spacing w:after="0" w:line="240" w:lineRule="auto"/>
              <w:ind w:left="0"/>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S</w:t>
            </w:r>
          </w:p>
        </w:tc>
      </w:tr>
    </w:tbl>
    <w:p w14:paraId="0C4B08ED" w14:textId="77777777" w:rsidR="004A7514" w:rsidRDefault="004A7514">
      <w:pPr>
        <w:rPr>
          <w:rStyle w:val="Emphasis"/>
          <w:i w:val="0"/>
        </w:rPr>
      </w:pPr>
    </w:p>
    <w:p w14:paraId="35A23395" w14:textId="77777777" w:rsidR="004A7514" w:rsidRDefault="004F04AF">
      <w:pPr>
        <w:rPr>
          <w:rFonts w:ascii="Times New Roman" w:hAnsi="Times New Roman" w:cs="Times New Roman"/>
          <w:b/>
          <w:sz w:val="24"/>
          <w:szCs w:val="24"/>
        </w:rPr>
      </w:pPr>
      <w:r>
        <w:rPr>
          <w:rStyle w:val="Emphasis"/>
          <w:rFonts w:ascii="Times New Roman" w:hAnsi="Times New Roman" w:cs="Times New Roman"/>
          <w:i w:val="0"/>
          <w:sz w:val="24"/>
          <w:szCs w:val="24"/>
        </w:rPr>
        <w:t>Zone diameter interpretative criteria (S – Sensitive, I – Intermediate, R – Resistant)</w:t>
      </w:r>
      <w:r>
        <w:rPr>
          <w:rStyle w:val="Emphasis"/>
          <w:rFonts w:ascii="Times New Roman" w:hAnsi="Times New Roman" w:cs="Times New Roman"/>
          <w:i w:val="0"/>
          <w:sz w:val="24"/>
          <w:szCs w:val="24"/>
          <w:lang w:val="en-IN"/>
        </w:rPr>
        <w:t xml:space="preserve"> </w:t>
      </w:r>
      <w:r>
        <w:rPr>
          <w:rStyle w:val="Emphasis"/>
          <w:rFonts w:ascii="Times New Roman" w:hAnsi="Times New Roman" w:cs="Times New Roman"/>
          <w:i w:val="0"/>
          <w:sz w:val="24"/>
          <w:szCs w:val="24"/>
        </w:rPr>
        <w:t>w</w:t>
      </w:r>
      <w:r>
        <w:rPr>
          <w:rStyle w:val="Emphasis"/>
          <w:rFonts w:ascii="Times New Roman" w:hAnsi="Times New Roman" w:cs="Times New Roman"/>
          <w:i w:val="0"/>
          <w:sz w:val="24"/>
          <w:szCs w:val="24"/>
          <w:lang w:val="en-IN"/>
        </w:rPr>
        <w:t>ere</w:t>
      </w:r>
      <w:r>
        <w:rPr>
          <w:rStyle w:val="Emphasis"/>
          <w:rFonts w:ascii="Times New Roman" w:hAnsi="Times New Roman" w:cs="Times New Roman"/>
          <w:i w:val="0"/>
          <w:sz w:val="24"/>
          <w:szCs w:val="24"/>
        </w:rPr>
        <w:t xml:space="preserve"> interpreted following CLSI guidelines. The values are expressed in mm</w:t>
      </w:r>
      <w:r>
        <w:rPr>
          <w:rStyle w:val="Emphasis"/>
          <w:rFonts w:ascii="Times New Roman" w:hAnsi="Times New Roman" w:cs="Times New Roman"/>
          <w:sz w:val="24"/>
          <w:szCs w:val="24"/>
        </w:rPr>
        <w:t>.</w:t>
      </w:r>
    </w:p>
    <w:p w14:paraId="2AA1998C" w14:textId="77777777" w:rsidR="004A7514" w:rsidRDefault="004F04AF">
      <w:pPr>
        <w:rPr>
          <w:rFonts w:ascii="Times New Roman" w:hAnsi="Times New Roman" w:cs="Times New Roman"/>
          <w:b/>
          <w:sz w:val="24"/>
          <w:szCs w:val="24"/>
        </w:rPr>
      </w:pPr>
      <w:r>
        <w:rPr>
          <w:rFonts w:ascii="Times New Roman" w:hAnsi="Times New Roman" w:cs="Times New Roman"/>
          <w:b/>
          <w:color w:val="222222"/>
          <w:sz w:val="24"/>
          <w:szCs w:val="24"/>
          <w:shd w:val="clear" w:color="auto" w:fill="FFFFFF"/>
        </w:rPr>
        <w:t xml:space="preserve">Table 5. </w:t>
      </w:r>
      <w:r>
        <w:rPr>
          <w:rFonts w:ascii="Times New Roman" w:hAnsi="Times New Roman" w:cs="Times New Roman"/>
          <w:b/>
          <w:sz w:val="24"/>
          <w:szCs w:val="24"/>
        </w:rPr>
        <w:t xml:space="preserve">Antibiotic susceptibility profile of </w:t>
      </w:r>
      <w:r>
        <w:rPr>
          <w:rStyle w:val="Emphasis"/>
          <w:rFonts w:ascii="Times New Roman" w:hAnsi="Times New Roman" w:cs="Times New Roman"/>
          <w:b/>
          <w:sz w:val="24"/>
          <w:szCs w:val="24"/>
        </w:rPr>
        <w:t xml:space="preserve">Proteus </w:t>
      </w:r>
      <w:r>
        <w:rPr>
          <w:rFonts w:ascii="Times New Roman" w:hAnsi="Times New Roman" w:cs="Times New Roman"/>
          <w:b/>
          <w:i/>
          <w:iCs/>
          <w:sz w:val="24"/>
          <w:szCs w:val="24"/>
        </w:rPr>
        <w:t>spp.</w:t>
      </w:r>
      <w:r>
        <w:rPr>
          <w:rFonts w:ascii="Times New Roman" w:hAnsi="Times New Roman" w:cs="Times New Roman"/>
          <w:b/>
          <w:sz w:val="24"/>
          <w:szCs w:val="24"/>
        </w:rPr>
        <w:t xml:space="preserve"> isolated from sediment samples</w:t>
      </w:r>
    </w:p>
    <w:tbl>
      <w:tblPr>
        <w:tblW w:w="9185" w:type="dxa"/>
        <w:tblInd w:w="425" w:type="dxa"/>
        <w:tblLayout w:type="fixed"/>
        <w:tblLook w:val="04A0" w:firstRow="1" w:lastRow="0" w:firstColumn="1" w:lastColumn="0" w:noHBand="0" w:noVBand="1"/>
      </w:tblPr>
      <w:tblGrid>
        <w:gridCol w:w="672"/>
        <w:gridCol w:w="1605"/>
        <w:gridCol w:w="861"/>
        <w:gridCol w:w="1450"/>
        <w:gridCol w:w="526"/>
        <w:gridCol w:w="784"/>
        <w:gridCol w:w="678"/>
        <w:gridCol w:w="1023"/>
        <w:gridCol w:w="1586"/>
      </w:tblGrid>
      <w:tr w:rsidR="004A7514" w14:paraId="76F09BC4" w14:textId="77777777">
        <w:trPr>
          <w:trHeight w:val="240"/>
        </w:trPr>
        <w:tc>
          <w:tcPr>
            <w:tcW w:w="672" w:type="dxa"/>
            <w:vMerge w:val="restart"/>
            <w:tcBorders>
              <w:top w:val="single" w:sz="4" w:space="0" w:color="auto"/>
              <w:bottom w:val="nil"/>
            </w:tcBorders>
            <w:vAlign w:val="center"/>
          </w:tcPr>
          <w:p w14:paraId="148C4F1A" w14:textId="77777777" w:rsidR="004A7514" w:rsidRDefault="004F04AF">
            <w:pPr>
              <w:spacing w:after="0" w:line="240" w:lineRule="auto"/>
              <w:ind w:left="0"/>
              <w:jc w:val="center"/>
              <w:rPr>
                <w:rFonts w:ascii="Times New Roman" w:eastAsia="Times New Roman" w:hAnsi="Times New Roman" w:cs="Times New Roman"/>
                <w:b/>
                <w:bCs/>
                <w:color w:val="000000"/>
                <w:sz w:val="20"/>
                <w:szCs w:val="20"/>
              </w:rPr>
            </w:pPr>
            <w:proofErr w:type="spellStart"/>
            <w:r>
              <w:rPr>
                <w:rFonts w:ascii="Times New Roman" w:eastAsia="Times New Roman" w:hAnsi="Times New Roman" w:cs="Times New Roman"/>
                <w:b/>
                <w:bCs/>
                <w:color w:val="000000"/>
                <w:sz w:val="20"/>
                <w:szCs w:val="20"/>
              </w:rPr>
              <w:t>S.No</w:t>
            </w:r>
            <w:proofErr w:type="spellEnd"/>
            <w:r>
              <w:rPr>
                <w:rFonts w:ascii="Times New Roman" w:eastAsia="Times New Roman" w:hAnsi="Times New Roman" w:cs="Times New Roman"/>
                <w:b/>
                <w:bCs/>
                <w:color w:val="000000"/>
                <w:sz w:val="20"/>
                <w:szCs w:val="20"/>
              </w:rPr>
              <w:t>.</w:t>
            </w:r>
          </w:p>
        </w:tc>
        <w:tc>
          <w:tcPr>
            <w:tcW w:w="1605" w:type="dxa"/>
            <w:vMerge w:val="restart"/>
            <w:tcBorders>
              <w:top w:val="single" w:sz="4" w:space="0" w:color="auto"/>
              <w:bottom w:val="nil"/>
            </w:tcBorders>
            <w:vAlign w:val="center"/>
          </w:tcPr>
          <w:p w14:paraId="65C3579C" w14:textId="77777777" w:rsidR="004A7514" w:rsidRDefault="004F04AF">
            <w:pPr>
              <w:spacing w:after="0" w:line="240" w:lineRule="auto"/>
              <w:ind w:left="0"/>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Antibiotics</w:t>
            </w:r>
          </w:p>
        </w:tc>
        <w:tc>
          <w:tcPr>
            <w:tcW w:w="861" w:type="dxa"/>
            <w:vMerge w:val="restart"/>
            <w:tcBorders>
              <w:top w:val="single" w:sz="4" w:space="0" w:color="auto"/>
              <w:bottom w:val="nil"/>
            </w:tcBorders>
            <w:vAlign w:val="center"/>
          </w:tcPr>
          <w:p w14:paraId="1204DA3C" w14:textId="77777777" w:rsidR="004A7514" w:rsidRDefault="004F04AF">
            <w:pPr>
              <w:spacing w:after="0" w:line="240" w:lineRule="auto"/>
              <w:ind w:left="0"/>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Symbol</w:t>
            </w:r>
          </w:p>
        </w:tc>
        <w:tc>
          <w:tcPr>
            <w:tcW w:w="1450" w:type="dxa"/>
            <w:vMerge w:val="restart"/>
            <w:tcBorders>
              <w:top w:val="single" w:sz="4" w:space="0" w:color="auto"/>
            </w:tcBorders>
            <w:vAlign w:val="center"/>
          </w:tcPr>
          <w:p w14:paraId="5F34EC1D" w14:textId="77777777" w:rsidR="004A7514" w:rsidRDefault="004F04AF">
            <w:pPr>
              <w:spacing w:after="0" w:line="240" w:lineRule="auto"/>
              <w:ind w:left="0"/>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Concentration</w:t>
            </w:r>
          </w:p>
          <w:p w14:paraId="0C52F6D8" w14:textId="77777777" w:rsidR="004A7514" w:rsidRDefault="004F04AF">
            <w:pPr>
              <w:spacing w:after="0" w:line="240" w:lineRule="auto"/>
              <w:ind w:left="0"/>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(mcg)</w:t>
            </w:r>
          </w:p>
        </w:tc>
        <w:tc>
          <w:tcPr>
            <w:tcW w:w="1988" w:type="dxa"/>
            <w:gridSpan w:val="3"/>
            <w:tcBorders>
              <w:top w:val="single" w:sz="4" w:space="0" w:color="auto"/>
              <w:bottom w:val="single" w:sz="4" w:space="0" w:color="auto"/>
            </w:tcBorders>
            <w:vAlign w:val="center"/>
          </w:tcPr>
          <w:p w14:paraId="65D47BEE" w14:textId="77777777" w:rsidR="004A7514" w:rsidRDefault="004F04AF">
            <w:pPr>
              <w:spacing w:after="0" w:line="240" w:lineRule="auto"/>
              <w:ind w:left="0"/>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Zone diameter interpretative criteria (mm)</w:t>
            </w:r>
          </w:p>
        </w:tc>
        <w:tc>
          <w:tcPr>
            <w:tcW w:w="1023" w:type="dxa"/>
            <w:vMerge w:val="restart"/>
            <w:tcBorders>
              <w:top w:val="single" w:sz="4" w:space="0" w:color="auto"/>
              <w:bottom w:val="single" w:sz="4" w:space="0" w:color="auto"/>
            </w:tcBorders>
            <w:vAlign w:val="center"/>
          </w:tcPr>
          <w:p w14:paraId="23A353E5" w14:textId="77777777" w:rsidR="004A7514" w:rsidRDefault="004F04AF">
            <w:pPr>
              <w:spacing w:after="0" w:line="240" w:lineRule="auto"/>
              <w:ind w:left="0"/>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 xml:space="preserve">Disc diffusion   </w:t>
            </w:r>
            <w:proofErr w:type="gramStart"/>
            <w:r>
              <w:rPr>
                <w:rFonts w:ascii="Times New Roman" w:eastAsia="Times New Roman" w:hAnsi="Times New Roman" w:cs="Times New Roman"/>
                <w:b/>
                <w:bCs/>
                <w:color w:val="000000"/>
                <w:sz w:val="20"/>
                <w:szCs w:val="20"/>
              </w:rPr>
              <w:t xml:space="preserve">   (</w:t>
            </w:r>
            <w:proofErr w:type="gramEnd"/>
            <w:r>
              <w:rPr>
                <w:rFonts w:ascii="Times New Roman" w:eastAsia="Times New Roman" w:hAnsi="Times New Roman" w:cs="Times New Roman"/>
                <w:b/>
                <w:bCs/>
                <w:color w:val="000000"/>
                <w:sz w:val="20"/>
                <w:szCs w:val="20"/>
              </w:rPr>
              <w:t>mm)</w:t>
            </w:r>
          </w:p>
        </w:tc>
        <w:tc>
          <w:tcPr>
            <w:tcW w:w="1586" w:type="dxa"/>
            <w:vMerge w:val="restart"/>
            <w:tcBorders>
              <w:top w:val="single" w:sz="4" w:space="0" w:color="auto"/>
              <w:bottom w:val="single" w:sz="4" w:space="0" w:color="auto"/>
            </w:tcBorders>
            <w:vAlign w:val="center"/>
          </w:tcPr>
          <w:p w14:paraId="4BD64A63" w14:textId="77777777" w:rsidR="004A7514" w:rsidRDefault="004F04AF">
            <w:pPr>
              <w:spacing w:after="0" w:line="240" w:lineRule="auto"/>
              <w:ind w:left="0"/>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Interpretation</w:t>
            </w:r>
          </w:p>
        </w:tc>
      </w:tr>
      <w:tr w:rsidR="004A7514" w14:paraId="40394641" w14:textId="77777777">
        <w:trPr>
          <w:trHeight w:val="144"/>
        </w:trPr>
        <w:tc>
          <w:tcPr>
            <w:tcW w:w="672" w:type="dxa"/>
            <w:vMerge/>
            <w:tcBorders>
              <w:top w:val="nil"/>
              <w:bottom w:val="single" w:sz="4" w:space="0" w:color="auto"/>
            </w:tcBorders>
            <w:vAlign w:val="center"/>
          </w:tcPr>
          <w:p w14:paraId="0794AC50" w14:textId="77777777" w:rsidR="004A7514" w:rsidRDefault="004A7514">
            <w:pPr>
              <w:spacing w:after="0" w:line="240" w:lineRule="auto"/>
              <w:ind w:left="0"/>
              <w:jc w:val="left"/>
              <w:rPr>
                <w:rFonts w:ascii="Times New Roman" w:eastAsia="Times New Roman" w:hAnsi="Times New Roman" w:cs="Times New Roman"/>
                <w:b/>
                <w:bCs/>
                <w:color w:val="000000"/>
                <w:sz w:val="20"/>
                <w:szCs w:val="20"/>
              </w:rPr>
            </w:pPr>
          </w:p>
        </w:tc>
        <w:tc>
          <w:tcPr>
            <w:tcW w:w="1605" w:type="dxa"/>
            <w:vMerge/>
            <w:tcBorders>
              <w:top w:val="nil"/>
              <w:bottom w:val="single" w:sz="4" w:space="0" w:color="auto"/>
            </w:tcBorders>
            <w:vAlign w:val="center"/>
          </w:tcPr>
          <w:p w14:paraId="6DA32126" w14:textId="77777777" w:rsidR="004A7514" w:rsidRDefault="004A7514">
            <w:pPr>
              <w:spacing w:after="0" w:line="240" w:lineRule="auto"/>
              <w:ind w:left="0"/>
              <w:jc w:val="left"/>
              <w:rPr>
                <w:rFonts w:ascii="Times New Roman" w:eastAsia="Times New Roman" w:hAnsi="Times New Roman" w:cs="Times New Roman"/>
                <w:b/>
                <w:bCs/>
                <w:color w:val="000000"/>
                <w:sz w:val="20"/>
                <w:szCs w:val="20"/>
              </w:rPr>
            </w:pPr>
          </w:p>
        </w:tc>
        <w:tc>
          <w:tcPr>
            <w:tcW w:w="861" w:type="dxa"/>
            <w:vMerge/>
            <w:tcBorders>
              <w:top w:val="nil"/>
              <w:bottom w:val="single" w:sz="4" w:space="0" w:color="auto"/>
            </w:tcBorders>
            <w:vAlign w:val="center"/>
          </w:tcPr>
          <w:p w14:paraId="263B8F77" w14:textId="77777777" w:rsidR="004A7514" w:rsidRDefault="004A7514">
            <w:pPr>
              <w:spacing w:after="0" w:line="240" w:lineRule="auto"/>
              <w:ind w:left="0"/>
              <w:jc w:val="left"/>
              <w:rPr>
                <w:rFonts w:ascii="Times New Roman" w:eastAsia="Times New Roman" w:hAnsi="Times New Roman" w:cs="Times New Roman"/>
                <w:b/>
                <w:bCs/>
                <w:color w:val="000000"/>
                <w:sz w:val="20"/>
                <w:szCs w:val="20"/>
              </w:rPr>
            </w:pPr>
          </w:p>
        </w:tc>
        <w:tc>
          <w:tcPr>
            <w:tcW w:w="1450" w:type="dxa"/>
            <w:vMerge/>
            <w:tcBorders>
              <w:bottom w:val="single" w:sz="4" w:space="0" w:color="auto"/>
            </w:tcBorders>
            <w:vAlign w:val="center"/>
          </w:tcPr>
          <w:p w14:paraId="55FB87FE" w14:textId="77777777" w:rsidR="004A7514" w:rsidRDefault="004A7514">
            <w:pPr>
              <w:spacing w:after="0" w:line="240" w:lineRule="auto"/>
              <w:ind w:left="0"/>
              <w:jc w:val="center"/>
              <w:rPr>
                <w:rFonts w:ascii="Times New Roman" w:eastAsia="Times New Roman" w:hAnsi="Times New Roman" w:cs="Times New Roman"/>
                <w:b/>
                <w:bCs/>
                <w:color w:val="000000"/>
                <w:sz w:val="20"/>
                <w:szCs w:val="20"/>
              </w:rPr>
            </w:pPr>
          </w:p>
        </w:tc>
        <w:tc>
          <w:tcPr>
            <w:tcW w:w="526" w:type="dxa"/>
            <w:tcBorders>
              <w:top w:val="single" w:sz="4" w:space="0" w:color="auto"/>
              <w:bottom w:val="single" w:sz="4" w:space="0" w:color="auto"/>
            </w:tcBorders>
            <w:vAlign w:val="center"/>
          </w:tcPr>
          <w:p w14:paraId="2D9D0B38" w14:textId="77777777" w:rsidR="004A7514" w:rsidRDefault="004F04AF">
            <w:pPr>
              <w:spacing w:after="0" w:line="240" w:lineRule="auto"/>
              <w:ind w:left="0"/>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S</w:t>
            </w:r>
          </w:p>
        </w:tc>
        <w:tc>
          <w:tcPr>
            <w:tcW w:w="784" w:type="dxa"/>
            <w:tcBorders>
              <w:top w:val="single" w:sz="4" w:space="0" w:color="auto"/>
              <w:bottom w:val="single" w:sz="4" w:space="0" w:color="auto"/>
            </w:tcBorders>
            <w:vAlign w:val="center"/>
          </w:tcPr>
          <w:p w14:paraId="7CC4250D" w14:textId="77777777" w:rsidR="004A7514" w:rsidRDefault="004F04AF">
            <w:pPr>
              <w:spacing w:after="0" w:line="240" w:lineRule="auto"/>
              <w:ind w:left="0"/>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I</w:t>
            </w:r>
          </w:p>
        </w:tc>
        <w:tc>
          <w:tcPr>
            <w:tcW w:w="678" w:type="dxa"/>
            <w:tcBorders>
              <w:top w:val="single" w:sz="4" w:space="0" w:color="auto"/>
              <w:bottom w:val="single" w:sz="4" w:space="0" w:color="auto"/>
            </w:tcBorders>
            <w:vAlign w:val="center"/>
          </w:tcPr>
          <w:p w14:paraId="0BCE6F64" w14:textId="77777777" w:rsidR="004A7514" w:rsidRDefault="004F04AF">
            <w:pPr>
              <w:spacing w:after="0" w:line="240" w:lineRule="auto"/>
              <w:ind w:left="0"/>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R</w:t>
            </w:r>
          </w:p>
        </w:tc>
        <w:tc>
          <w:tcPr>
            <w:tcW w:w="1023" w:type="dxa"/>
            <w:vMerge/>
            <w:tcBorders>
              <w:top w:val="single" w:sz="4" w:space="0" w:color="auto"/>
              <w:bottom w:val="single" w:sz="4" w:space="0" w:color="auto"/>
            </w:tcBorders>
            <w:vAlign w:val="center"/>
          </w:tcPr>
          <w:p w14:paraId="099418FC" w14:textId="77777777" w:rsidR="004A7514" w:rsidRDefault="004A7514">
            <w:pPr>
              <w:spacing w:after="0" w:line="240" w:lineRule="auto"/>
              <w:ind w:left="0"/>
              <w:jc w:val="left"/>
              <w:rPr>
                <w:rFonts w:ascii="Times New Roman" w:eastAsia="Times New Roman" w:hAnsi="Times New Roman" w:cs="Times New Roman"/>
                <w:b/>
                <w:bCs/>
                <w:color w:val="000000"/>
                <w:sz w:val="20"/>
                <w:szCs w:val="20"/>
              </w:rPr>
            </w:pPr>
          </w:p>
        </w:tc>
        <w:tc>
          <w:tcPr>
            <w:tcW w:w="1586" w:type="dxa"/>
            <w:vMerge/>
            <w:tcBorders>
              <w:top w:val="single" w:sz="4" w:space="0" w:color="auto"/>
              <w:bottom w:val="single" w:sz="4" w:space="0" w:color="auto"/>
            </w:tcBorders>
            <w:vAlign w:val="center"/>
          </w:tcPr>
          <w:p w14:paraId="118F443B" w14:textId="77777777" w:rsidR="004A7514" w:rsidRDefault="004A7514">
            <w:pPr>
              <w:spacing w:after="0" w:line="240" w:lineRule="auto"/>
              <w:ind w:left="0"/>
              <w:jc w:val="left"/>
              <w:rPr>
                <w:rFonts w:ascii="Times New Roman" w:eastAsia="Times New Roman" w:hAnsi="Times New Roman" w:cs="Times New Roman"/>
                <w:b/>
                <w:bCs/>
                <w:color w:val="000000"/>
                <w:sz w:val="20"/>
                <w:szCs w:val="20"/>
              </w:rPr>
            </w:pPr>
          </w:p>
        </w:tc>
      </w:tr>
      <w:tr w:rsidR="004A7514" w14:paraId="2F2B6CD2" w14:textId="77777777">
        <w:trPr>
          <w:trHeight w:val="151"/>
        </w:trPr>
        <w:tc>
          <w:tcPr>
            <w:tcW w:w="672" w:type="dxa"/>
            <w:tcBorders>
              <w:top w:val="single" w:sz="4" w:space="0" w:color="auto"/>
            </w:tcBorders>
            <w:vAlign w:val="center"/>
          </w:tcPr>
          <w:p w14:paraId="7048F5A4" w14:textId="77777777" w:rsidR="004A7514" w:rsidRDefault="004F04AF">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1605" w:type="dxa"/>
            <w:tcBorders>
              <w:top w:val="single" w:sz="4" w:space="0" w:color="auto"/>
            </w:tcBorders>
            <w:vAlign w:val="center"/>
          </w:tcPr>
          <w:p w14:paraId="3A04801A" w14:textId="77777777" w:rsidR="004A7514" w:rsidRDefault="004F04AF">
            <w:pPr>
              <w:spacing w:after="0" w:line="240" w:lineRule="auto"/>
              <w:ind w:left="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Ampicillin</w:t>
            </w:r>
          </w:p>
        </w:tc>
        <w:tc>
          <w:tcPr>
            <w:tcW w:w="861" w:type="dxa"/>
            <w:tcBorders>
              <w:top w:val="single" w:sz="4" w:space="0" w:color="auto"/>
            </w:tcBorders>
            <w:vAlign w:val="center"/>
          </w:tcPr>
          <w:p w14:paraId="59B33219" w14:textId="77777777" w:rsidR="004A7514" w:rsidRDefault="004F04AF">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AMP</w:t>
            </w:r>
          </w:p>
        </w:tc>
        <w:tc>
          <w:tcPr>
            <w:tcW w:w="1450" w:type="dxa"/>
            <w:tcBorders>
              <w:top w:val="single" w:sz="4" w:space="0" w:color="auto"/>
            </w:tcBorders>
            <w:vAlign w:val="center"/>
          </w:tcPr>
          <w:p w14:paraId="4A95BBF4" w14:textId="77777777" w:rsidR="004A7514" w:rsidRDefault="004F04AF">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w:t>
            </w:r>
          </w:p>
        </w:tc>
        <w:tc>
          <w:tcPr>
            <w:tcW w:w="526" w:type="dxa"/>
            <w:tcBorders>
              <w:top w:val="single" w:sz="4" w:space="0" w:color="auto"/>
            </w:tcBorders>
            <w:vAlign w:val="center"/>
          </w:tcPr>
          <w:p w14:paraId="6D58556E" w14:textId="77777777" w:rsidR="004A7514" w:rsidRDefault="004F04AF">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≥29</w:t>
            </w:r>
          </w:p>
        </w:tc>
        <w:tc>
          <w:tcPr>
            <w:tcW w:w="784" w:type="dxa"/>
            <w:tcBorders>
              <w:top w:val="single" w:sz="4" w:space="0" w:color="auto"/>
            </w:tcBorders>
            <w:vAlign w:val="center"/>
          </w:tcPr>
          <w:p w14:paraId="70D25C56" w14:textId="77777777" w:rsidR="004A7514" w:rsidRDefault="004F04AF">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28-17</w:t>
            </w:r>
          </w:p>
        </w:tc>
        <w:tc>
          <w:tcPr>
            <w:tcW w:w="678" w:type="dxa"/>
            <w:tcBorders>
              <w:top w:val="single" w:sz="4" w:space="0" w:color="auto"/>
            </w:tcBorders>
            <w:vAlign w:val="center"/>
          </w:tcPr>
          <w:p w14:paraId="512D475A" w14:textId="77777777" w:rsidR="004A7514" w:rsidRDefault="004F04AF">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≤16</w:t>
            </w:r>
          </w:p>
        </w:tc>
        <w:tc>
          <w:tcPr>
            <w:tcW w:w="1023" w:type="dxa"/>
            <w:tcBorders>
              <w:top w:val="single" w:sz="4" w:space="0" w:color="auto"/>
            </w:tcBorders>
            <w:vAlign w:val="center"/>
          </w:tcPr>
          <w:p w14:paraId="51172821" w14:textId="77777777" w:rsidR="004A7514" w:rsidRDefault="004F04AF">
            <w:pPr>
              <w:spacing w:after="0" w:line="240" w:lineRule="auto"/>
              <w:ind w:left="0"/>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9</w:t>
            </w:r>
          </w:p>
        </w:tc>
        <w:tc>
          <w:tcPr>
            <w:tcW w:w="1586" w:type="dxa"/>
            <w:tcBorders>
              <w:top w:val="single" w:sz="4" w:space="0" w:color="auto"/>
            </w:tcBorders>
            <w:vAlign w:val="center"/>
          </w:tcPr>
          <w:p w14:paraId="006B4B11" w14:textId="77777777" w:rsidR="004A7514" w:rsidRDefault="004F04AF">
            <w:pPr>
              <w:spacing w:after="0" w:line="240" w:lineRule="auto"/>
              <w:ind w:left="0"/>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R</w:t>
            </w:r>
          </w:p>
        </w:tc>
      </w:tr>
      <w:tr w:rsidR="004A7514" w14:paraId="7F476CC2" w14:textId="77777777">
        <w:trPr>
          <w:trHeight w:val="240"/>
        </w:trPr>
        <w:tc>
          <w:tcPr>
            <w:tcW w:w="672" w:type="dxa"/>
            <w:vAlign w:val="center"/>
          </w:tcPr>
          <w:p w14:paraId="2FFA7D1F" w14:textId="77777777" w:rsidR="004A7514" w:rsidRDefault="004F04AF">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w:t>
            </w:r>
          </w:p>
        </w:tc>
        <w:tc>
          <w:tcPr>
            <w:tcW w:w="1605" w:type="dxa"/>
            <w:vAlign w:val="center"/>
          </w:tcPr>
          <w:p w14:paraId="379EE285" w14:textId="77777777" w:rsidR="004A7514" w:rsidRDefault="004F04AF">
            <w:pPr>
              <w:spacing w:after="0" w:line="240" w:lineRule="auto"/>
              <w:ind w:left="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Tetracycline</w:t>
            </w:r>
          </w:p>
        </w:tc>
        <w:tc>
          <w:tcPr>
            <w:tcW w:w="861" w:type="dxa"/>
            <w:vAlign w:val="center"/>
          </w:tcPr>
          <w:p w14:paraId="6564D8C0" w14:textId="77777777" w:rsidR="004A7514" w:rsidRDefault="004F04AF">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TE</w:t>
            </w:r>
          </w:p>
        </w:tc>
        <w:tc>
          <w:tcPr>
            <w:tcW w:w="1450" w:type="dxa"/>
            <w:vAlign w:val="center"/>
          </w:tcPr>
          <w:p w14:paraId="68DC2A65" w14:textId="77777777" w:rsidR="004A7514" w:rsidRDefault="004F04AF">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30</w:t>
            </w:r>
          </w:p>
        </w:tc>
        <w:tc>
          <w:tcPr>
            <w:tcW w:w="526" w:type="dxa"/>
            <w:vAlign w:val="center"/>
          </w:tcPr>
          <w:p w14:paraId="61534D11" w14:textId="77777777" w:rsidR="004A7514" w:rsidRDefault="004F04AF">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≥19</w:t>
            </w:r>
          </w:p>
        </w:tc>
        <w:tc>
          <w:tcPr>
            <w:tcW w:w="784" w:type="dxa"/>
            <w:vAlign w:val="center"/>
          </w:tcPr>
          <w:p w14:paraId="53C05FFD" w14:textId="77777777" w:rsidR="004A7514" w:rsidRDefault="004F04AF">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15-18</w:t>
            </w:r>
          </w:p>
        </w:tc>
        <w:tc>
          <w:tcPr>
            <w:tcW w:w="678" w:type="dxa"/>
            <w:vAlign w:val="center"/>
          </w:tcPr>
          <w:p w14:paraId="162F4C72" w14:textId="77777777" w:rsidR="004A7514" w:rsidRDefault="004F04AF">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≤14</w:t>
            </w:r>
          </w:p>
        </w:tc>
        <w:tc>
          <w:tcPr>
            <w:tcW w:w="1023" w:type="dxa"/>
            <w:vAlign w:val="center"/>
          </w:tcPr>
          <w:p w14:paraId="2F947B98" w14:textId="77777777" w:rsidR="004A7514" w:rsidRDefault="004F04AF">
            <w:pPr>
              <w:spacing w:after="0" w:line="240" w:lineRule="auto"/>
              <w:ind w:left="0"/>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11</w:t>
            </w:r>
          </w:p>
        </w:tc>
        <w:tc>
          <w:tcPr>
            <w:tcW w:w="1586" w:type="dxa"/>
            <w:vAlign w:val="center"/>
          </w:tcPr>
          <w:p w14:paraId="6E564950" w14:textId="77777777" w:rsidR="004A7514" w:rsidRDefault="004F04AF">
            <w:pPr>
              <w:spacing w:after="0" w:line="240" w:lineRule="auto"/>
              <w:ind w:left="0"/>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R</w:t>
            </w:r>
          </w:p>
        </w:tc>
      </w:tr>
      <w:tr w:rsidR="004A7514" w14:paraId="51EECED7" w14:textId="77777777">
        <w:trPr>
          <w:trHeight w:val="240"/>
        </w:trPr>
        <w:tc>
          <w:tcPr>
            <w:tcW w:w="672" w:type="dxa"/>
            <w:vAlign w:val="center"/>
          </w:tcPr>
          <w:p w14:paraId="7224417D" w14:textId="77777777" w:rsidR="004A7514" w:rsidRDefault="004F04AF">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w:t>
            </w:r>
          </w:p>
        </w:tc>
        <w:tc>
          <w:tcPr>
            <w:tcW w:w="1605" w:type="dxa"/>
            <w:vAlign w:val="center"/>
          </w:tcPr>
          <w:p w14:paraId="73F151B7" w14:textId="77777777" w:rsidR="004A7514" w:rsidRDefault="004F04AF">
            <w:pPr>
              <w:spacing w:after="0" w:line="240" w:lineRule="auto"/>
              <w:ind w:left="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Vancomycin</w:t>
            </w:r>
          </w:p>
        </w:tc>
        <w:tc>
          <w:tcPr>
            <w:tcW w:w="861" w:type="dxa"/>
            <w:vAlign w:val="center"/>
          </w:tcPr>
          <w:p w14:paraId="0BD8DCAF" w14:textId="77777777" w:rsidR="004A7514" w:rsidRDefault="004F04AF">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VA</w:t>
            </w:r>
          </w:p>
        </w:tc>
        <w:tc>
          <w:tcPr>
            <w:tcW w:w="1450" w:type="dxa"/>
            <w:vAlign w:val="center"/>
          </w:tcPr>
          <w:p w14:paraId="1996DB27" w14:textId="77777777" w:rsidR="004A7514" w:rsidRDefault="004F04AF">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30</w:t>
            </w:r>
          </w:p>
        </w:tc>
        <w:tc>
          <w:tcPr>
            <w:tcW w:w="526" w:type="dxa"/>
            <w:vAlign w:val="center"/>
          </w:tcPr>
          <w:p w14:paraId="4B6215C6" w14:textId="77777777" w:rsidR="004A7514" w:rsidRDefault="004F04AF">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≥15</w:t>
            </w:r>
          </w:p>
        </w:tc>
        <w:tc>
          <w:tcPr>
            <w:tcW w:w="784" w:type="dxa"/>
            <w:vAlign w:val="center"/>
          </w:tcPr>
          <w:p w14:paraId="0CEA2606" w14:textId="77777777" w:rsidR="004A7514" w:rsidRDefault="004F04AF">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11-14</w:t>
            </w:r>
          </w:p>
        </w:tc>
        <w:tc>
          <w:tcPr>
            <w:tcW w:w="678" w:type="dxa"/>
            <w:vAlign w:val="center"/>
          </w:tcPr>
          <w:p w14:paraId="0DC16689" w14:textId="77777777" w:rsidR="004A7514" w:rsidRDefault="004F04AF">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w:t>
            </w:r>
          </w:p>
        </w:tc>
        <w:tc>
          <w:tcPr>
            <w:tcW w:w="1023" w:type="dxa"/>
            <w:vAlign w:val="center"/>
          </w:tcPr>
          <w:p w14:paraId="4F874BA4" w14:textId="77777777" w:rsidR="004A7514" w:rsidRDefault="004F04AF">
            <w:pPr>
              <w:spacing w:after="0" w:line="240" w:lineRule="auto"/>
              <w:ind w:left="0"/>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17</w:t>
            </w:r>
          </w:p>
        </w:tc>
        <w:tc>
          <w:tcPr>
            <w:tcW w:w="1586" w:type="dxa"/>
            <w:vAlign w:val="center"/>
          </w:tcPr>
          <w:p w14:paraId="146DC36C" w14:textId="77777777" w:rsidR="004A7514" w:rsidRDefault="004F04AF">
            <w:pPr>
              <w:spacing w:after="0" w:line="240" w:lineRule="auto"/>
              <w:ind w:left="0"/>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S</w:t>
            </w:r>
          </w:p>
        </w:tc>
      </w:tr>
      <w:tr w:rsidR="004A7514" w14:paraId="21E35323" w14:textId="77777777">
        <w:trPr>
          <w:trHeight w:val="240"/>
        </w:trPr>
        <w:tc>
          <w:tcPr>
            <w:tcW w:w="672" w:type="dxa"/>
            <w:vAlign w:val="center"/>
          </w:tcPr>
          <w:p w14:paraId="5181E852" w14:textId="77777777" w:rsidR="004A7514" w:rsidRDefault="004F04AF">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w:t>
            </w:r>
          </w:p>
        </w:tc>
        <w:tc>
          <w:tcPr>
            <w:tcW w:w="1605" w:type="dxa"/>
            <w:vAlign w:val="center"/>
          </w:tcPr>
          <w:p w14:paraId="7FBA5FF0" w14:textId="77777777" w:rsidR="004A7514" w:rsidRDefault="004F04AF">
            <w:pPr>
              <w:spacing w:after="0" w:line="240" w:lineRule="auto"/>
              <w:ind w:left="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Norfloxacin</w:t>
            </w:r>
          </w:p>
        </w:tc>
        <w:tc>
          <w:tcPr>
            <w:tcW w:w="861" w:type="dxa"/>
            <w:vAlign w:val="center"/>
          </w:tcPr>
          <w:p w14:paraId="2BFF6556" w14:textId="77777777" w:rsidR="004A7514" w:rsidRDefault="004F04AF">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NX</w:t>
            </w:r>
          </w:p>
        </w:tc>
        <w:tc>
          <w:tcPr>
            <w:tcW w:w="1450" w:type="dxa"/>
            <w:vAlign w:val="center"/>
          </w:tcPr>
          <w:p w14:paraId="7FDF647D" w14:textId="77777777" w:rsidR="004A7514" w:rsidRDefault="004F04AF">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w:t>
            </w:r>
          </w:p>
        </w:tc>
        <w:tc>
          <w:tcPr>
            <w:tcW w:w="526" w:type="dxa"/>
            <w:vAlign w:val="center"/>
          </w:tcPr>
          <w:p w14:paraId="381EFDDB" w14:textId="77777777" w:rsidR="004A7514" w:rsidRDefault="004F04AF">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≥17</w:t>
            </w:r>
          </w:p>
        </w:tc>
        <w:tc>
          <w:tcPr>
            <w:tcW w:w="784" w:type="dxa"/>
            <w:vAlign w:val="center"/>
          </w:tcPr>
          <w:p w14:paraId="17FD8A83" w14:textId="77777777" w:rsidR="004A7514" w:rsidRDefault="004F04AF">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14-16</w:t>
            </w:r>
          </w:p>
        </w:tc>
        <w:tc>
          <w:tcPr>
            <w:tcW w:w="678" w:type="dxa"/>
            <w:vAlign w:val="center"/>
          </w:tcPr>
          <w:p w14:paraId="74B76FCB" w14:textId="77777777" w:rsidR="004A7514" w:rsidRDefault="004F04AF">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≤13</w:t>
            </w:r>
          </w:p>
        </w:tc>
        <w:tc>
          <w:tcPr>
            <w:tcW w:w="1023" w:type="dxa"/>
            <w:vAlign w:val="center"/>
          </w:tcPr>
          <w:p w14:paraId="3C48C565" w14:textId="77777777" w:rsidR="004A7514" w:rsidRDefault="004F04AF">
            <w:pPr>
              <w:spacing w:after="0" w:line="240" w:lineRule="auto"/>
              <w:ind w:left="0"/>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22</w:t>
            </w:r>
          </w:p>
        </w:tc>
        <w:tc>
          <w:tcPr>
            <w:tcW w:w="1586" w:type="dxa"/>
            <w:vAlign w:val="center"/>
          </w:tcPr>
          <w:p w14:paraId="4EC976E7" w14:textId="77777777" w:rsidR="004A7514" w:rsidRDefault="004F04AF">
            <w:pPr>
              <w:spacing w:after="0" w:line="240" w:lineRule="auto"/>
              <w:ind w:left="0"/>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S</w:t>
            </w:r>
          </w:p>
        </w:tc>
      </w:tr>
      <w:tr w:rsidR="004A7514" w14:paraId="7C34DF24" w14:textId="77777777">
        <w:trPr>
          <w:trHeight w:val="151"/>
        </w:trPr>
        <w:tc>
          <w:tcPr>
            <w:tcW w:w="672" w:type="dxa"/>
            <w:vAlign w:val="center"/>
          </w:tcPr>
          <w:p w14:paraId="28F929AD" w14:textId="77777777" w:rsidR="004A7514" w:rsidRDefault="004F04AF">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w:t>
            </w:r>
          </w:p>
        </w:tc>
        <w:tc>
          <w:tcPr>
            <w:tcW w:w="1605" w:type="dxa"/>
            <w:vAlign w:val="center"/>
          </w:tcPr>
          <w:p w14:paraId="79C0A205" w14:textId="77777777" w:rsidR="004A7514" w:rsidRDefault="004F04AF">
            <w:pPr>
              <w:spacing w:after="0" w:line="240" w:lineRule="auto"/>
              <w:ind w:left="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Cefepime</w:t>
            </w:r>
          </w:p>
        </w:tc>
        <w:tc>
          <w:tcPr>
            <w:tcW w:w="861" w:type="dxa"/>
            <w:vAlign w:val="center"/>
          </w:tcPr>
          <w:p w14:paraId="6E14814A" w14:textId="77777777" w:rsidR="004A7514" w:rsidRDefault="004F04AF">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CPM</w:t>
            </w:r>
          </w:p>
        </w:tc>
        <w:tc>
          <w:tcPr>
            <w:tcW w:w="1450" w:type="dxa"/>
            <w:vAlign w:val="center"/>
          </w:tcPr>
          <w:p w14:paraId="23B0EE3E" w14:textId="77777777" w:rsidR="004A7514" w:rsidRDefault="004F04AF">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30</w:t>
            </w:r>
          </w:p>
        </w:tc>
        <w:tc>
          <w:tcPr>
            <w:tcW w:w="526" w:type="dxa"/>
            <w:vAlign w:val="center"/>
          </w:tcPr>
          <w:p w14:paraId="55B08BD3" w14:textId="77777777" w:rsidR="004A7514" w:rsidRDefault="004F04AF">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≥18</w:t>
            </w:r>
          </w:p>
        </w:tc>
        <w:tc>
          <w:tcPr>
            <w:tcW w:w="784" w:type="dxa"/>
            <w:vAlign w:val="center"/>
          </w:tcPr>
          <w:p w14:paraId="70F10C8B" w14:textId="77777777" w:rsidR="004A7514" w:rsidRDefault="004F04AF">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15-17</w:t>
            </w:r>
          </w:p>
        </w:tc>
        <w:tc>
          <w:tcPr>
            <w:tcW w:w="678" w:type="dxa"/>
            <w:vAlign w:val="center"/>
          </w:tcPr>
          <w:p w14:paraId="6A7B2A1A" w14:textId="77777777" w:rsidR="004A7514" w:rsidRDefault="004F04AF">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≤14</w:t>
            </w:r>
          </w:p>
        </w:tc>
        <w:tc>
          <w:tcPr>
            <w:tcW w:w="1023" w:type="dxa"/>
            <w:vAlign w:val="center"/>
          </w:tcPr>
          <w:p w14:paraId="120B2028" w14:textId="77777777" w:rsidR="004A7514" w:rsidRDefault="004F04AF">
            <w:pPr>
              <w:spacing w:after="0" w:line="240" w:lineRule="auto"/>
              <w:ind w:left="0"/>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15</w:t>
            </w:r>
          </w:p>
        </w:tc>
        <w:tc>
          <w:tcPr>
            <w:tcW w:w="1586" w:type="dxa"/>
            <w:vAlign w:val="center"/>
          </w:tcPr>
          <w:p w14:paraId="4FDD69E9" w14:textId="77777777" w:rsidR="004A7514" w:rsidRDefault="004F04AF">
            <w:pPr>
              <w:spacing w:after="0" w:line="240" w:lineRule="auto"/>
              <w:ind w:left="0"/>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I</w:t>
            </w:r>
          </w:p>
        </w:tc>
      </w:tr>
      <w:tr w:rsidR="004A7514" w14:paraId="2BE9DEDA" w14:textId="77777777">
        <w:trPr>
          <w:trHeight w:val="240"/>
        </w:trPr>
        <w:tc>
          <w:tcPr>
            <w:tcW w:w="672" w:type="dxa"/>
            <w:vAlign w:val="center"/>
          </w:tcPr>
          <w:p w14:paraId="13615D92" w14:textId="77777777" w:rsidR="004A7514" w:rsidRDefault="004F04AF">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w:t>
            </w:r>
          </w:p>
        </w:tc>
        <w:tc>
          <w:tcPr>
            <w:tcW w:w="1605" w:type="dxa"/>
            <w:vAlign w:val="center"/>
          </w:tcPr>
          <w:p w14:paraId="194F5653" w14:textId="77777777" w:rsidR="004A7514" w:rsidRDefault="004F04AF">
            <w:pPr>
              <w:spacing w:after="0" w:line="240" w:lineRule="auto"/>
              <w:ind w:left="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Chloramphenicol</w:t>
            </w:r>
          </w:p>
        </w:tc>
        <w:tc>
          <w:tcPr>
            <w:tcW w:w="861" w:type="dxa"/>
            <w:vAlign w:val="center"/>
          </w:tcPr>
          <w:p w14:paraId="13AF6F0B" w14:textId="77777777" w:rsidR="004A7514" w:rsidRDefault="004F04AF">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w:t>
            </w:r>
          </w:p>
        </w:tc>
        <w:tc>
          <w:tcPr>
            <w:tcW w:w="1450" w:type="dxa"/>
            <w:vAlign w:val="center"/>
          </w:tcPr>
          <w:p w14:paraId="4C43B803" w14:textId="77777777" w:rsidR="004A7514" w:rsidRDefault="004F04AF">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30</w:t>
            </w:r>
          </w:p>
        </w:tc>
        <w:tc>
          <w:tcPr>
            <w:tcW w:w="526" w:type="dxa"/>
            <w:vAlign w:val="center"/>
          </w:tcPr>
          <w:p w14:paraId="5CF71BB6" w14:textId="77777777" w:rsidR="004A7514" w:rsidRDefault="004F04AF">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≥18</w:t>
            </w:r>
          </w:p>
        </w:tc>
        <w:tc>
          <w:tcPr>
            <w:tcW w:w="784" w:type="dxa"/>
            <w:vAlign w:val="center"/>
          </w:tcPr>
          <w:p w14:paraId="0EEF000B" w14:textId="77777777" w:rsidR="004A7514" w:rsidRDefault="004F04AF">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13-17</w:t>
            </w:r>
          </w:p>
        </w:tc>
        <w:tc>
          <w:tcPr>
            <w:tcW w:w="678" w:type="dxa"/>
            <w:vAlign w:val="center"/>
          </w:tcPr>
          <w:p w14:paraId="01E16132" w14:textId="77777777" w:rsidR="004A7514" w:rsidRDefault="004F04AF">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≤12</w:t>
            </w:r>
          </w:p>
        </w:tc>
        <w:tc>
          <w:tcPr>
            <w:tcW w:w="1023" w:type="dxa"/>
            <w:vAlign w:val="center"/>
          </w:tcPr>
          <w:p w14:paraId="3E5A5B4F" w14:textId="77777777" w:rsidR="004A7514" w:rsidRDefault="004F04AF">
            <w:pPr>
              <w:spacing w:after="0" w:line="240" w:lineRule="auto"/>
              <w:ind w:left="0"/>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27</w:t>
            </w:r>
          </w:p>
        </w:tc>
        <w:tc>
          <w:tcPr>
            <w:tcW w:w="1586" w:type="dxa"/>
            <w:vAlign w:val="center"/>
          </w:tcPr>
          <w:p w14:paraId="2B6DBC9F" w14:textId="77777777" w:rsidR="004A7514" w:rsidRDefault="004F04AF">
            <w:pPr>
              <w:spacing w:after="0" w:line="240" w:lineRule="auto"/>
              <w:ind w:left="0"/>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S</w:t>
            </w:r>
          </w:p>
        </w:tc>
      </w:tr>
      <w:tr w:rsidR="004A7514" w14:paraId="5B7AB67E" w14:textId="77777777">
        <w:trPr>
          <w:trHeight w:val="240"/>
        </w:trPr>
        <w:tc>
          <w:tcPr>
            <w:tcW w:w="672" w:type="dxa"/>
            <w:vAlign w:val="center"/>
          </w:tcPr>
          <w:p w14:paraId="461728C9" w14:textId="77777777" w:rsidR="004A7514" w:rsidRDefault="004F04AF">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w:t>
            </w:r>
          </w:p>
        </w:tc>
        <w:tc>
          <w:tcPr>
            <w:tcW w:w="1605" w:type="dxa"/>
            <w:vAlign w:val="center"/>
          </w:tcPr>
          <w:p w14:paraId="01848DD3" w14:textId="77777777" w:rsidR="004A7514" w:rsidRDefault="004F04AF">
            <w:pPr>
              <w:spacing w:after="0" w:line="240" w:lineRule="auto"/>
              <w:ind w:left="0"/>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color w:val="000000"/>
                <w:sz w:val="20"/>
                <w:szCs w:val="20"/>
              </w:rPr>
              <w:t>Gatifloxacin</w:t>
            </w:r>
            <w:proofErr w:type="spellEnd"/>
          </w:p>
        </w:tc>
        <w:tc>
          <w:tcPr>
            <w:tcW w:w="861" w:type="dxa"/>
            <w:vAlign w:val="center"/>
          </w:tcPr>
          <w:p w14:paraId="55419338" w14:textId="77777777" w:rsidR="004A7514" w:rsidRDefault="004F04AF">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GAT</w:t>
            </w:r>
          </w:p>
        </w:tc>
        <w:tc>
          <w:tcPr>
            <w:tcW w:w="1450" w:type="dxa"/>
            <w:vAlign w:val="center"/>
          </w:tcPr>
          <w:p w14:paraId="4FB9B4B2" w14:textId="77777777" w:rsidR="004A7514" w:rsidRDefault="004F04AF">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w:t>
            </w:r>
          </w:p>
        </w:tc>
        <w:tc>
          <w:tcPr>
            <w:tcW w:w="526" w:type="dxa"/>
            <w:vAlign w:val="center"/>
          </w:tcPr>
          <w:p w14:paraId="2255DE71" w14:textId="77777777" w:rsidR="004A7514" w:rsidRDefault="004F04AF">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≥18</w:t>
            </w:r>
          </w:p>
        </w:tc>
        <w:tc>
          <w:tcPr>
            <w:tcW w:w="784" w:type="dxa"/>
            <w:vAlign w:val="center"/>
          </w:tcPr>
          <w:p w14:paraId="53435D5B" w14:textId="77777777" w:rsidR="004A7514" w:rsidRDefault="004F04AF">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15-17</w:t>
            </w:r>
          </w:p>
        </w:tc>
        <w:tc>
          <w:tcPr>
            <w:tcW w:w="678" w:type="dxa"/>
            <w:vAlign w:val="center"/>
          </w:tcPr>
          <w:p w14:paraId="5A6150C3" w14:textId="77777777" w:rsidR="004A7514" w:rsidRDefault="004F04AF">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≤14</w:t>
            </w:r>
          </w:p>
        </w:tc>
        <w:tc>
          <w:tcPr>
            <w:tcW w:w="1023" w:type="dxa"/>
            <w:vAlign w:val="center"/>
          </w:tcPr>
          <w:p w14:paraId="62642779" w14:textId="77777777" w:rsidR="004A7514" w:rsidRDefault="004F04AF">
            <w:pPr>
              <w:spacing w:after="0" w:line="240" w:lineRule="auto"/>
              <w:ind w:left="0"/>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25</w:t>
            </w:r>
          </w:p>
        </w:tc>
        <w:tc>
          <w:tcPr>
            <w:tcW w:w="1586" w:type="dxa"/>
            <w:vAlign w:val="center"/>
          </w:tcPr>
          <w:p w14:paraId="374B369B" w14:textId="77777777" w:rsidR="004A7514" w:rsidRDefault="004F04AF">
            <w:pPr>
              <w:spacing w:after="0" w:line="240" w:lineRule="auto"/>
              <w:ind w:left="0"/>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S</w:t>
            </w:r>
          </w:p>
        </w:tc>
      </w:tr>
      <w:tr w:rsidR="004A7514" w14:paraId="2B4298C8" w14:textId="77777777">
        <w:trPr>
          <w:trHeight w:val="240"/>
        </w:trPr>
        <w:tc>
          <w:tcPr>
            <w:tcW w:w="672" w:type="dxa"/>
            <w:vAlign w:val="center"/>
          </w:tcPr>
          <w:p w14:paraId="0DB7E5FB" w14:textId="77777777" w:rsidR="004A7514" w:rsidRDefault="004F04AF">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w:t>
            </w:r>
          </w:p>
        </w:tc>
        <w:tc>
          <w:tcPr>
            <w:tcW w:w="1605" w:type="dxa"/>
            <w:vAlign w:val="center"/>
          </w:tcPr>
          <w:p w14:paraId="62FE785E" w14:textId="77777777" w:rsidR="004A7514" w:rsidRDefault="004F04AF">
            <w:pPr>
              <w:spacing w:after="0" w:line="240" w:lineRule="auto"/>
              <w:ind w:left="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Gentamicin</w:t>
            </w:r>
          </w:p>
        </w:tc>
        <w:tc>
          <w:tcPr>
            <w:tcW w:w="861" w:type="dxa"/>
            <w:vAlign w:val="center"/>
          </w:tcPr>
          <w:p w14:paraId="575C921A" w14:textId="77777777" w:rsidR="004A7514" w:rsidRDefault="004F04AF">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GEN</w:t>
            </w:r>
          </w:p>
        </w:tc>
        <w:tc>
          <w:tcPr>
            <w:tcW w:w="1450" w:type="dxa"/>
            <w:vAlign w:val="center"/>
          </w:tcPr>
          <w:p w14:paraId="155DD520" w14:textId="77777777" w:rsidR="004A7514" w:rsidRDefault="004F04AF">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w:t>
            </w:r>
          </w:p>
        </w:tc>
        <w:tc>
          <w:tcPr>
            <w:tcW w:w="526" w:type="dxa"/>
            <w:vAlign w:val="center"/>
          </w:tcPr>
          <w:p w14:paraId="4BC5F2C2" w14:textId="77777777" w:rsidR="004A7514" w:rsidRDefault="004F04AF">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≥15</w:t>
            </w:r>
          </w:p>
        </w:tc>
        <w:tc>
          <w:tcPr>
            <w:tcW w:w="784" w:type="dxa"/>
            <w:vAlign w:val="center"/>
          </w:tcPr>
          <w:p w14:paraId="03FED6EB" w14:textId="77777777" w:rsidR="004A7514" w:rsidRDefault="004F04AF">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13-14</w:t>
            </w:r>
          </w:p>
        </w:tc>
        <w:tc>
          <w:tcPr>
            <w:tcW w:w="678" w:type="dxa"/>
            <w:vAlign w:val="center"/>
          </w:tcPr>
          <w:p w14:paraId="6287B210" w14:textId="77777777" w:rsidR="004A7514" w:rsidRDefault="004F04AF">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≤12</w:t>
            </w:r>
          </w:p>
        </w:tc>
        <w:tc>
          <w:tcPr>
            <w:tcW w:w="1023" w:type="dxa"/>
            <w:vAlign w:val="center"/>
          </w:tcPr>
          <w:p w14:paraId="0AC6EE9A" w14:textId="77777777" w:rsidR="004A7514" w:rsidRDefault="004F04AF">
            <w:pPr>
              <w:spacing w:after="0" w:line="240" w:lineRule="auto"/>
              <w:ind w:left="0"/>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20</w:t>
            </w:r>
          </w:p>
        </w:tc>
        <w:tc>
          <w:tcPr>
            <w:tcW w:w="1586" w:type="dxa"/>
            <w:vAlign w:val="center"/>
          </w:tcPr>
          <w:p w14:paraId="0CBC34CF" w14:textId="77777777" w:rsidR="004A7514" w:rsidRDefault="004F04AF">
            <w:pPr>
              <w:spacing w:after="0" w:line="240" w:lineRule="auto"/>
              <w:ind w:left="0"/>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S</w:t>
            </w:r>
          </w:p>
        </w:tc>
      </w:tr>
      <w:tr w:rsidR="004A7514" w14:paraId="10F7B07A" w14:textId="77777777">
        <w:trPr>
          <w:trHeight w:val="151"/>
        </w:trPr>
        <w:tc>
          <w:tcPr>
            <w:tcW w:w="672" w:type="dxa"/>
            <w:vAlign w:val="center"/>
          </w:tcPr>
          <w:p w14:paraId="34EBF13F" w14:textId="77777777" w:rsidR="004A7514" w:rsidRDefault="004F04AF">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9</w:t>
            </w:r>
          </w:p>
        </w:tc>
        <w:tc>
          <w:tcPr>
            <w:tcW w:w="1605" w:type="dxa"/>
            <w:vAlign w:val="center"/>
          </w:tcPr>
          <w:p w14:paraId="5A92C764" w14:textId="77777777" w:rsidR="004A7514" w:rsidRDefault="004F04AF">
            <w:pPr>
              <w:spacing w:after="0" w:line="240" w:lineRule="auto"/>
              <w:ind w:left="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Imipenem</w:t>
            </w:r>
          </w:p>
        </w:tc>
        <w:tc>
          <w:tcPr>
            <w:tcW w:w="861" w:type="dxa"/>
            <w:vAlign w:val="center"/>
          </w:tcPr>
          <w:p w14:paraId="4BF8286F" w14:textId="77777777" w:rsidR="004A7514" w:rsidRDefault="004F04AF">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IPM</w:t>
            </w:r>
          </w:p>
        </w:tc>
        <w:tc>
          <w:tcPr>
            <w:tcW w:w="1450" w:type="dxa"/>
            <w:vAlign w:val="center"/>
          </w:tcPr>
          <w:p w14:paraId="0A3413C0" w14:textId="77777777" w:rsidR="004A7514" w:rsidRDefault="004F04AF">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w:t>
            </w:r>
          </w:p>
        </w:tc>
        <w:tc>
          <w:tcPr>
            <w:tcW w:w="526" w:type="dxa"/>
            <w:vAlign w:val="center"/>
          </w:tcPr>
          <w:p w14:paraId="0AE67609" w14:textId="77777777" w:rsidR="004A7514" w:rsidRDefault="004F04AF">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≥23</w:t>
            </w:r>
          </w:p>
        </w:tc>
        <w:tc>
          <w:tcPr>
            <w:tcW w:w="784" w:type="dxa"/>
            <w:vAlign w:val="center"/>
          </w:tcPr>
          <w:p w14:paraId="464ADD1C" w14:textId="77777777" w:rsidR="004A7514" w:rsidRDefault="004F04AF">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20-22</w:t>
            </w:r>
          </w:p>
        </w:tc>
        <w:tc>
          <w:tcPr>
            <w:tcW w:w="678" w:type="dxa"/>
            <w:vAlign w:val="center"/>
          </w:tcPr>
          <w:p w14:paraId="41114A99" w14:textId="77777777" w:rsidR="004A7514" w:rsidRDefault="004F04AF">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≤19</w:t>
            </w:r>
          </w:p>
        </w:tc>
        <w:tc>
          <w:tcPr>
            <w:tcW w:w="1023" w:type="dxa"/>
            <w:vAlign w:val="center"/>
          </w:tcPr>
          <w:p w14:paraId="4F6797BD" w14:textId="77777777" w:rsidR="004A7514" w:rsidRDefault="004F04AF">
            <w:pPr>
              <w:spacing w:after="0" w:line="240" w:lineRule="auto"/>
              <w:ind w:left="0"/>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39</w:t>
            </w:r>
          </w:p>
        </w:tc>
        <w:tc>
          <w:tcPr>
            <w:tcW w:w="1586" w:type="dxa"/>
            <w:vAlign w:val="center"/>
          </w:tcPr>
          <w:p w14:paraId="5435046D" w14:textId="77777777" w:rsidR="004A7514" w:rsidRDefault="004F04AF">
            <w:pPr>
              <w:spacing w:after="0" w:line="240" w:lineRule="auto"/>
              <w:ind w:left="0"/>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S</w:t>
            </w:r>
          </w:p>
        </w:tc>
      </w:tr>
      <w:tr w:rsidR="004A7514" w14:paraId="21BF22D8" w14:textId="77777777">
        <w:trPr>
          <w:trHeight w:val="240"/>
        </w:trPr>
        <w:tc>
          <w:tcPr>
            <w:tcW w:w="672" w:type="dxa"/>
            <w:tcBorders>
              <w:bottom w:val="single" w:sz="4" w:space="0" w:color="auto"/>
            </w:tcBorders>
            <w:vAlign w:val="center"/>
          </w:tcPr>
          <w:p w14:paraId="0939FADC" w14:textId="77777777" w:rsidR="004A7514" w:rsidRDefault="004F04AF">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w:t>
            </w:r>
          </w:p>
        </w:tc>
        <w:tc>
          <w:tcPr>
            <w:tcW w:w="1605" w:type="dxa"/>
            <w:tcBorders>
              <w:bottom w:val="single" w:sz="4" w:space="0" w:color="auto"/>
            </w:tcBorders>
            <w:vAlign w:val="center"/>
          </w:tcPr>
          <w:p w14:paraId="105988CA" w14:textId="77777777" w:rsidR="004A7514" w:rsidRDefault="004F04AF">
            <w:pPr>
              <w:spacing w:after="0" w:line="240" w:lineRule="auto"/>
              <w:ind w:left="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Tobramycin</w:t>
            </w:r>
          </w:p>
        </w:tc>
        <w:tc>
          <w:tcPr>
            <w:tcW w:w="861" w:type="dxa"/>
            <w:tcBorders>
              <w:bottom w:val="single" w:sz="4" w:space="0" w:color="auto"/>
            </w:tcBorders>
            <w:vAlign w:val="center"/>
          </w:tcPr>
          <w:p w14:paraId="55E17011" w14:textId="77777777" w:rsidR="004A7514" w:rsidRDefault="004F04AF">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TOB</w:t>
            </w:r>
          </w:p>
        </w:tc>
        <w:tc>
          <w:tcPr>
            <w:tcW w:w="1450" w:type="dxa"/>
            <w:tcBorders>
              <w:bottom w:val="single" w:sz="4" w:space="0" w:color="auto"/>
            </w:tcBorders>
            <w:vAlign w:val="center"/>
          </w:tcPr>
          <w:p w14:paraId="44952F57" w14:textId="77777777" w:rsidR="004A7514" w:rsidRDefault="004F04AF">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w:t>
            </w:r>
          </w:p>
        </w:tc>
        <w:tc>
          <w:tcPr>
            <w:tcW w:w="526" w:type="dxa"/>
            <w:tcBorders>
              <w:bottom w:val="single" w:sz="4" w:space="0" w:color="auto"/>
            </w:tcBorders>
            <w:vAlign w:val="center"/>
          </w:tcPr>
          <w:p w14:paraId="2A45FD6A" w14:textId="77777777" w:rsidR="004A7514" w:rsidRDefault="004F04AF">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≥18</w:t>
            </w:r>
          </w:p>
        </w:tc>
        <w:tc>
          <w:tcPr>
            <w:tcW w:w="784" w:type="dxa"/>
            <w:tcBorders>
              <w:bottom w:val="single" w:sz="4" w:space="0" w:color="auto"/>
            </w:tcBorders>
            <w:vAlign w:val="center"/>
          </w:tcPr>
          <w:p w14:paraId="5A17990F" w14:textId="77777777" w:rsidR="004A7514" w:rsidRDefault="004F04AF">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16-17</w:t>
            </w:r>
          </w:p>
        </w:tc>
        <w:tc>
          <w:tcPr>
            <w:tcW w:w="678" w:type="dxa"/>
            <w:tcBorders>
              <w:bottom w:val="single" w:sz="4" w:space="0" w:color="auto"/>
            </w:tcBorders>
            <w:vAlign w:val="center"/>
          </w:tcPr>
          <w:p w14:paraId="5657AE36" w14:textId="77777777" w:rsidR="004A7514" w:rsidRDefault="004F04AF">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≤15</w:t>
            </w:r>
          </w:p>
        </w:tc>
        <w:tc>
          <w:tcPr>
            <w:tcW w:w="1023" w:type="dxa"/>
            <w:tcBorders>
              <w:bottom w:val="single" w:sz="4" w:space="0" w:color="auto"/>
            </w:tcBorders>
            <w:vAlign w:val="center"/>
          </w:tcPr>
          <w:p w14:paraId="7CC33EAE" w14:textId="77777777" w:rsidR="004A7514" w:rsidRDefault="004F04AF">
            <w:pPr>
              <w:spacing w:after="0" w:line="240" w:lineRule="auto"/>
              <w:ind w:left="0"/>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15</w:t>
            </w:r>
          </w:p>
        </w:tc>
        <w:tc>
          <w:tcPr>
            <w:tcW w:w="1586" w:type="dxa"/>
            <w:tcBorders>
              <w:bottom w:val="single" w:sz="4" w:space="0" w:color="auto"/>
            </w:tcBorders>
            <w:vAlign w:val="center"/>
          </w:tcPr>
          <w:p w14:paraId="69489D15" w14:textId="77777777" w:rsidR="004A7514" w:rsidRDefault="004F04AF">
            <w:pPr>
              <w:spacing w:after="0" w:line="240" w:lineRule="auto"/>
              <w:ind w:left="0"/>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R</w:t>
            </w:r>
          </w:p>
        </w:tc>
      </w:tr>
    </w:tbl>
    <w:p w14:paraId="3CA887BE" w14:textId="77777777" w:rsidR="004A7514" w:rsidRDefault="004A7514">
      <w:pPr>
        <w:rPr>
          <w:rStyle w:val="Emphasis"/>
          <w:rFonts w:ascii="Times New Roman" w:hAnsi="Times New Roman" w:cs="Times New Roman"/>
          <w:i w:val="0"/>
          <w:sz w:val="24"/>
          <w:szCs w:val="24"/>
        </w:rPr>
      </w:pPr>
    </w:p>
    <w:p w14:paraId="286C649C" w14:textId="77777777" w:rsidR="004A7514" w:rsidRDefault="004F04AF">
      <w:pPr>
        <w:rPr>
          <w:rStyle w:val="Emphasis"/>
          <w:rFonts w:ascii="Times New Roman" w:hAnsi="Times New Roman" w:cs="Times New Roman"/>
          <w:sz w:val="24"/>
          <w:szCs w:val="24"/>
        </w:rPr>
      </w:pPr>
      <w:r>
        <w:rPr>
          <w:rStyle w:val="Emphasis"/>
          <w:rFonts w:ascii="Times New Roman" w:hAnsi="Times New Roman" w:cs="Times New Roman"/>
          <w:i w:val="0"/>
          <w:sz w:val="24"/>
          <w:szCs w:val="24"/>
        </w:rPr>
        <w:lastRenderedPageBreak/>
        <w:t>Zone diameter interpretative criteria (S – Sensitive, I – Intermediate, R – Resistant) was            interpreted following CLSI guidelines. The values are expressed in mm</w:t>
      </w:r>
      <w:r>
        <w:rPr>
          <w:rStyle w:val="Emphasis"/>
          <w:rFonts w:ascii="Times New Roman" w:hAnsi="Times New Roman" w:cs="Times New Roman"/>
          <w:sz w:val="24"/>
          <w:szCs w:val="24"/>
        </w:rPr>
        <w:t>.</w:t>
      </w:r>
    </w:p>
    <w:tbl>
      <w:tblPr>
        <w:tblpPr w:leftFromText="180" w:rightFromText="180" w:vertAnchor="text" w:horzAnchor="page" w:tblpX="1603" w:tblpY="1586"/>
        <w:tblOverlap w:val="never"/>
        <w:tblW w:w="9678" w:type="dxa"/>
        <w:tblLayout w:type="fixed"/>
        <w:tblLook w:val="04A0" w:firstRow="1" w:lastRow="0" w:firstColumn="1" w:lastColumn="0" w:noHBand="0" w:noVBand="1"/>
      </w:tblPr>
      <w:tblGrid>
        <w:gridCol w:w="756"/>
        <w:gridCol w:w="1632"/>
        <w:gridCol w:w="1012"/>
        <w:gridCol w:w="1482"/>
        <w:gridCol w:w="747"/>
        <w:gridCol w:w="771"/>
        <w:gridCol w:w="609"/>
        <w:gridCol w:w="1080"/>
        <w:gridCol w:w="1589"/>
      </w:tblGrid>
      <w:tr w:rsidR="004A7514" w14:paraId="01484461" w14:textId="77777777">
        <w:trPr>
          <w:trHeight w:val="145"/>
        </w:trPr>
        <w:tc>
          <w:tcPr>
            <w:tcW w:w="756" w:type="dxa"/>
            <w:vMerge w:val="restart"/>
            <w:tcBorders>
              <w:top w:val="single" w:sz="4" w:space="0" w:color="auto"/>
            </w:tcBorders>
            <w:vAlign w:val="center"/>
          </w:tcPr>
          <w:p w14:paraId="615C6D51" w14:textId="77777777" w:rsidR="004A7514" w:rsidRDefault="004F04AF">
            <w:pPr>
              <w:numPr>
                <w:ilvl w:val="0"/>
                <w:numId w:val="1"/>
              </w:numPr>
              <w:spacing w:after="0" w:line="240" w:lineRule="auto"/>
              <w:ind w:left="0"/>
              <w:jc w:val="center"/>
              <w:rPr>
                <w:rFonts w:ascii="Times New Roman" w:eastAsia="Times New Roman" w:hAnsi="Times New Roman" w:cs="Times New Roman"/>
                <w:b/>
                <w:bCs/>
                <w:color w:val="000000"/>
                <w:sz w:val="20"/>
                <w:szCs w:val="20"/>
                <w:lang w:val="en-IN"/>
              </w:rPr>
            </w:pPr>
            <w:r>
              <w:rPr>
                <w:rFonts w:ascii="Times New Roman" w:eastAsia="Times New Roman" w:hAnsi="Times New Roman" w:cs="Times New Roman"/>
                <w:b/>
                <w:bCs/>
                <w:color w:val="000000"/>
                <w:sz w:val="20"/>
                <w:szCs w:val="20"/>
                <w:lang w:val="en-IN"/>
              </w:rPr>
              <w:t>No.</w:t>
            </w:r>
          </w:p>
        </w:tc>
        <w:tc>
          <w:tcPr>
            <w:tcW w:w="1632" w:type="dxa"/>
            <w:vMerge w:val="restart"/>
            <w:tcBorders>
              <w:top w:val="single" w:sz="4" w:space="0" w:color="auto"/>
            </w:tcBorders>
            <w:vAlign w:val="center"/>
          </w:tcPr>
          <w:p w14:paraId="31DAA28E" w14:textId="77777777" w:rsidR="004A7514" w:rsidRDefault="004F04AF">
            <w:pPr>
              <w:spacing w:after="0" w:line="240" w:lineRule="auto"/>
              <w:ind w:left="0"/>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Antibiotics</w:t>
            </w:r>
          </w:p>
        </w:tc>
        <w:tc>
          <w:tcPr>
            <w:tcW w:w="1012" w:type="dxa"/>
            <w:vMerge w:val="restart"/>
            <w:tcBorders>
              <w:top w:val="single" w:sz="4" w:space="0" w:color="auto"/>
            </w:tcBorders>
            <w:vAlign w:val="center"/>
          </w:tcPr>
          <w:p w14:paraId="2B9AEB2B" w14:textId="77777777" w:rsidR="004A7514" w:rsidRDefault="004F04AF">
            <w:pPr>
              <w:spacing w:after="0" w:line="240" w:lineRule="auto"/>
              <w:ind w:left="0"/>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Symbol</w:t>
            </w:r>
          </w:p>
        </w:tc>
        <w:tc>
          <w:tcPr>
            <w:tcW w:w="1482" w:type="dxa"/>
            <w:vMerge w:val="restart"/>
            <w:tcBorders>
              <w:top w:val="single" w:sz="4" w:space="0" w:color="auto"/>
            </w:tcBorders>
            <w:vAlign w:val="center"/>
          </w:tcPr>
          <w:p w14:paraId="713C9255" w14:textId="77777777" w:rsidR="004A7514" w:rsidRDefault="004F04AF">
            <w:pPr>
              <w:spacing w:after="0" w:line="240" w:lineRule="auto"/>
              <w:ind w:left="0"/>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Concentration</w:t>
            </w:r>
          </w:p>
          <w:p w14:paraId="3BC6AC2F" w14:textId="77777777" w:rsidR="004A7514" w:rsidRDefault="004F04AF">
            <w:pPr>
              <w:spacing w:after="0" w:line="240" w:lineRule="auto"/>
              <w:ind w:left="0"/>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(mcg)</w:t>
            </w:r>
          </w:p>
        </w:tc>
        <w:tc>
          <w:tcPr>
            <w:tcW w:w="2127" w:type="dxa"/>
            <w:gridSpan w:val="3"/>
            <w:tcBorders>
              <w:top w:val="single" w:sz="4" w:space="0" w:color="auto"/>
              <w:bottom w:val="single" w:sz="4" w:space="0" w:color="auto"/>
            </w:tcBorders>
            <w:vAlign w:val="center"/>
          </w:tcPr>
          <w:p w14:paraId="4FC850BA" w14:textId="77777777" w:rsidR="004A7514" w:rsidRDefault="004F04AF">
            <w:pPr>
              <w:spacing w:after="0" w:line="240" w:lineRule="auto"/>
              <w:ind w:left="0"/>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Zone diameter interpretative criteria (mm)</w:t>
            </w:r>
          </w:p>
        </w:tc>
        <w:tc>
          <w:tcPr>
            <w:tcW w:w="1080" w:type="dxa"/>
            <w:vMerge w:val="restart"/>
            <w:tcBorders>
              <w:top w:val="single" w:sz="4" w:space="0" w:color="auto"/>
            </w:tcBorders>
            <w:vAlign w:val="center"/>
          </w:tcPr>
          <w:p w14:paraId="52CDDE9D" w14:textId="77777777" w:rsidR="004A7514" w:rsidRDefault="004F04AF">
            <w:pPr>
              <w:spacing w:after="0" w:line="240" w:lineRule="auto"/>
              <w:ind w:left="0"/>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 xml:space="preserve">Disc diffusion   </w:t>
            </w:r>
            <w:proofErr w:type="gramStart"/>
            <w:r>
              <w:rPr>
                <w:rFonts w:ascii="Times New Roman" w:eastAsia="Times New Roman" w:hAnsi="Times New Roman" w:cs="Times New Roman"/>
                <w:b/>
                <w:bCs/>
                <w:color w:val="000000"/>
                <w:sz w:val="20"/>
                <w:szCs w:val="20"/>
              </w:rPr>
              <w:t xml:space="preserve">   (</w:t>
            </w:r>
            <w:proofErr w:type="gramEnd"/>
            <w:r>
              <w:rPr>
                <w:rFonts w:ascii="Times New Roman" w:eastAsia="Times New Roman" w:hAnsi="Times New Roman" w:cs="Times New Roman"/>
                <w:b/>
                <w:bCs/>
                <w:color w:val="000000"/>
                <w:sz w:val="20"/>
                <w:szCs w:val="20"/>
              </w:rPr>
              <w:t>mm)</w:t>
            </w:r>
          </w:p>
        </w:tc>
        <w:tc>
          <w:tcPr>
            <w:tcW w:w="1589" w:type="dxa"/>
            <w:vMerge w:val="restart"/>
            <w:tcBorders>
              <w:top w:val="single" w:sz="4" w:space="0" w:color="auto"/>
            </w:tcBorders>
            <w:vAlign w:val="center"/>
          </w:tcPr>
          <w:p w14:paraId="3EE20E38" w14:textId="77777777" w:rsidR="004A7514" w:rsidRDefault="004F04AF">
            <w:pPr>
              <w:spacing w:after="0" w:line="240" w:lineRule="auto"/>
              <w:ind w:left="0"/>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Interpretation</w:t>
            </w:r>
          </w:p>
        </w:tc>
      </w:tr>
      <w:tr w:rsidR="004A7514" w14:paraId="2D2D4BED" w14:textId="77777777">
        <w:trPr>
          <w:trHeight w:val="87"/>
        </w:trPr>
        <w:tc>
          <w:tcPr>
            <w:tcW w:w="756" w:type="dxa"/>
            <w:vMerge/>
            <w:tcBorders>
              <w:bottom w:val="single" w:sz="4" w:space="0" w:color="auto"/>
            </w:tcBorders>
          </w:tcPr>
          <w:p w14:paraId="4C73DC09" w14:textId="77777777" w:rsidR="004A7514" w:rsidRDefault="004A7514">
            <w:pPr>
              <w:spacing w:after="0" w:line="240" w:lineRule="auto"/>
              <w:ind w:left="0"/>
              <w:jc w:val="center"/>
              <w:rPr>
                <w:rFonts w:ascii="Times New Roman" w:eastAsia="Times New Roman" w:hAnsi="Times New Roman" w:cs="Times New Roman"/>
                <w:b/>
                <w:bCs/>
                <w:color w:val="000000"/>
                <w:sz w:val="20"/>
                <w:szCs w:val="20"/>
              </w:rPr>
            </w:pPr>
          </w:p>
        </w:tc>
        <w:tc>
          <w:tcPr>
            <w:tcW w:w="1632" w:type="dxa"/>
            <w:vMerge/>
            <w:tcBorders>
              <w:bottom w:val="single" w:sz="4" w:space="0" w:color="auto"/>
            </w:tcBorders>
          </w:tcPr>
          <w:p w14:paraId="13CD11DA" w14:textId="77777777" w:rsidR="004A7514" w:rsidRDefault="004A7514">
            <w:pPr>
              <w:spacing w:after="0" w:line="240" w:lineRule="auto"/>
              <w:ind w:left="0"/>
              <w:jc w:val="center"/>
              <w:rPr>
                <w:rFonts w:ascii="Times New Roman" w:eastAsia="Times New Roman" w:hAnsi="Times New Roman" w:cs="Times New Roman"/>
                <w:b/>
                <w:bCs/>
                <w:color w:val="000000"/>
                <w:sz w:val="20"/>
                <w:szCs w:val="20"/>
              </w:rPr>
            </w:pPr>
          </w:p>
        </w:tc>
        <w:tc>
          <w:tcPr>
            <w:tcW w:w="1012" w:type="dxa"/>
            <w:vMerge/>
            <w:tcBorders>
              <w:bottom w:val="single" w:sz="4" w:space="0" w:color="auto"/>
            </w:tcBorders>
          </w:tcPr>
          <w:p w14:paraId="3D328933" w14:textId="77777777" w:rsidR="004A7514" w:rsidRDefault="004A7514">
            <w:pPr>
              <w:spacing w:after="0" w:line="240" w:lineRule="auto"/>
              <w:ind w:left="0"/>
              <w:jc w:val="center"/>
              <w:rPr>
                <w:rFonts w:ascii="Times New Roman" w:eastAsia="Times New Roman" w:hAnsi="Times New Roman" w:cs="Times New Roman"/>
                <w:b/>
                <w:bCs/>
                <w:color w:val="000000"/>
                <w:sz w:val="20"/>
                <w:szCs w:val="20"/>
              </w:rPr>
            </w:pPr>
          </w:p>
        </w:tc>
        <w:tc>
          <w:tcPr>
            <w:tcW w:w="1482" w:type="dxa"/>
            <w:vMerge/>
            <w:tcBorders>
              <w:bottom w:val="single" w:sz="4" w:space="0" w:color="auto"/>
            </w:tcBorders>
          </w:tcPr>
          <w:p w14:paraId="56C63B6C" w14:textId="77777777" w:rsidR="004A7514" w:rsidRDefault="004A7514">
            <w:pPr>
              <w:spacing w:after="0" w:line="240" w:lineRule="auto"/>
              <w:ind w:left="0"/>
              <w:jc w:val="center"/>
              <w:rPr>
                <w:rFonts w:ascii="Times New Roman" w:eastAsia="Times New Roman" w:hAnsi="Times New Roman" w:cs="Times New Roman"/>
                <w:b/>
                <w:bCs/>
                <w:color w:val="000000"/>
                <w:sz w:val="20"/>
                <w:szCs w:val="20"/>
              </w:rPr>
            </w:pPr>
          </w:p>
        </w:tc>
        <w:tc>
          <w:tcPr>
            <w:tcW w:w="747" w:type="dxa"/>
            <w:tcBorders>
              <w:top w:val="single" w:sz="4" w:space="0" w:color="auto"/>
              <w:bottom w:val="single" w:sz="4" w:space="0" w:color="auto"/>
            </w:tcBorders>
          </w:tcPr>
          <w:p w14:paraId="0DE28C88" w14:textId="77777777" w:rsidR="004A7514" w:rsidRDefault="004F04AF">
            <w:pPr>
              <w:spacing w:after="0" w:line="240" w:lineRule="auto"/>
              <w:ind w:left="0"/>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S</w:t>
            </w:r>
          </w:p>
        </w:tc>
        <w:tc>
          <w:tcPr>
            <w:tcW w:w="771" w:type="dxa"/>
            <w:tcBorders>
              <w:top w:val="single" w:sz="4" w:space="0" w:color="auto"/>
              <w:bottom w:val="single" w:sz="4" w:space="0" w:color="auto"/>
            </w:tcBorders>
          </w:tcPr>
          <w:p w14:paraId="4735FF45" w14:textId="77777777" w:rsidR="004A7514" w:rsidRDefault="004F04AF">
            <w:pPr>
              <w:spacing w:after="0" w:line="240" w:lineRule="auto"/>
              <w:ind w:left="0"/>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I</w:t>
            </w:r>
          </w:p>
        </w:tc>
        <w:tc>
          <w:tcPr>
            <w:tcW w:w="609" w:type="dxa"/>
            <w:tcBorders>
              <w:top w:val="single" w:sz="4" w:space="0" w:color="auto"/>
              <w:bottom w:val="single" w:sz="4" w:space="0" w:color="auto"/>
            </w:tcBorders>
          </w:tcPr>
          <w:p w14:paraId="7D8EC6F0" w14:textId="77777777" w:rsidR="004A7514" w:rsidRDefault="004F04AF">
            <w:pPr>
              <w:spacing w:after="0" w:line="240" w:lineRule="auto"/>
              <w:ind w:left="0"/>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R</w:t>
            </w:r>
          </w:p>
        </w:tc>
        <w:tc>
          <w:tcPr>
            <w:tcW w:w="1080" w:type="dxa"/>
            <w:vMerge/>
            <w:tcBorders>
              <w:bottom w:val="single" w:sz="4" w:space="0" w:color="auto"/>
            </w:tcBorders>
          </w:tcPr>
          <w:p w14:paraId="6972F353" w14:textId="77777777" w:rsidR="004A7514" w:rsidRDefault="004A7514">
            <w:pPr>
              <w:spacing w:after="0" w:line="240" w:lineRule="auto"/>
              <w:ind w:left="0"/>
              <w:jc w:val="center"/>
              <w:rPr>
                <w:rFonts w:ascii="Times New Roman" w:eastAsia="Times New Roman" w:hAnsi="Times New Roman" w:cs="Times New Roman"/>
                <w:b/>
                <w:bCs/>
                <w:color w:val="000000"/>
                <w:sz w:val="20"/>
                <w:szCs w:val="20"/>
              </w:rPr>
            </w:pPr>
          </w:p>
        </w:tc>
        <w:tc>
          <w:tcPr>
            <w:tcW w:w="1589" w:type="dxa"/>
            <w:vMerge/>
            <w:tcBorders>
              <w:bottom w:val="single" w:sz="4" w:space="0" w:color="auto"/>
            </w:tcBorders>
          </w:tcPr>
          <w:p w14:paraId="79EDA704" w14:textId="77777777" w:rsidR="004A7514" w:rsidRDefault="004A7514">
            <w:pPr>
              <w:spacing w:after="0" w:line="240" w:lineRule="auto"/>
              <w:ind w:left="0"/>
              <w:jc w:val="center"/>
              <w:rPr>
                <w:rFonts w:ascii="Times New Roman" w:eastAsia="Times New Roman" w:hAnsi="Times New Roman" w:cs="Times New Roman"/>
                <w:b/>
                <w:bCs/>
                <w:color w:val="000000"/>
                <w:sz w:val="20"/>
                <w:szCs w:val="20"/>
              </w:rPr>
            </w:pPr>
          </w:p>
        </w:tc>
      </w:tr>
      <w:tr w:rsidR="004A7514" w14:paraId="1294A56B" w14:textId="77777777">
        <w:trPr>
          <w:trHeight w:val="145"/>
        </w:trPr>
        <w:tc>
          <w:tcPr>
            <w:tcW w:w="756" w:type="dxa"/>
            <w:tcBorders>
              <w:top w:val="single" w:sz="4" w:space="0" w:color="auto"/>
            </w:tcBorders>
            <w:vAlign w:val="center"/>
          </w:tcPr>
          <w:p w14:paraId="3DC68629" w14:textId="77777777" w:rsidR="004A7514" w:rsidRDefault="004F04AF">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1632" w:type="dxa"/>
            <w:tcBorders>
              <w:top w:val="single" w:sz="4" w:space="0" w:color="auto"/>
            </w:tcBorders>
            <w:vAlign w:val="center"/>
          </w:tcPr>
          <w:p w14:paraId="04159C2E" w14:textId="77777777" w:rsidR="004A7514" w:rsidRDefault="004F04AF">
            <w:pPr>
              <w:spacing w:after="0" w:line="240" w:lineRule="auto"/>
              <w:ind w:left="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Ampicillin</w:t>
            </w:r>
          </w:p>
        </w:tc>
        <w:tc>
          <w:tcPr>
            <w:tcW w:w="1012" w:type="dxa"/>
            <w:tcBorders>
              <w:top w:val="single" w:sz="4" w:space="0" w:color="auto"/>
            </w:tcBorders>
          </w:tcPr>
          <w:p w14:paraId="4C15368D" w14:textId="77777777" w:rsidR="004A7514" w:rsidRDefault="004F04AF">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AMP</w:t>
            </w:r>
          </w:p>
        </w:tc>
        <w:tc>
          <w:tcPr>
            <w:tcW w:w="1482" w:type="dxa"/>
            <w:tcBorders>
              <w:top w:val="single" w:sz="4" w:space="0" w:color="auto"/>
            </w:tcBorders>
          </w:tcPr>
          <w:p w14:paraId="64DA8EA5" w14:textId="77777777" w:rsidR="004A7514" w:rsidRDefault="004F04AF">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w:t>
            </w:r>
          </w:p>
        </w:tc>
        <w:tc>
          <w:tcPr>
            <w:tcW w:w="747" w:type="dxa"/>
            <w:tcBorders>
              <w:top w:val="single" w:sz="4" w:space="0" w:color="auto"/>
            </w:tcBorders>
          </w:tcPr>
          <w:p w14:paraId="2F9F3E76" w14:textId="77777777" w:rsidR="004A7514" w:rsidRDefault="004F04AF">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≥15</w:t>
            </w:r>
          </w:p>
        </w:tc>
        <w:tc>
          <w:tcPr>
            <w:tcW w:w="771" w:type="dxa"/>
            <w:tcBorders>
              <w:top w:val="single" w:sz="4" w:space="0" w:color="auto"/>
            </w:tcBorders>
          </w:tcPr>
          <w:p w14:paraId="0B2C0BA3" w14:textId="77777777" w:rsidR="004A7514" w:rsidRDefault="004F04AF">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12-14</w:t>
            </w:r>
          </w:p>
        </w:tc>
        <w:tc>
          <w:tcPr>
            <w:tcW w:w="609" w:type="dxa"/>
            <w:tcBorders>
              <w:top w:val="single" w:sz="4" w:space="0" w:color="auto"/>
            </w:tcBorders>
          </w:tcPr>
          <w:p w14:paraId="33C72CBB" w14:textId="77777777" w:rsidR="004A7514" w:rsidRDefault="004F04AF">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≤11</w:t>
            </w:r>
          </w:p>
        </w:tc>
        <w:tc>
          <w:tcPr>
            <w:tcW w:w="1080" w:type="dxa"/>
            <w:tcBorders>
              <w:top w:val="single" w:sz="4" w:space="0" w:color="auto"/>
            </w:tcBorders>
          </w:tcPr>
          <w:p w14:paraId="7B0BC477" w14:textId="77777777" w:rsidR="004A7514" w:rsidRDefault="004F04AF">
            <w:pPr>
              <w:spacing w:after="0" w:line="240" w:lineRule="auto"/>
              <w:ind w:left="0"/>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7</w:t>
            </w:r>
          </w:p>
        </w:tc>
        <w:tc>
          <w:tcPr>
            <w:tcW w:w="1589" w:type="dxa"/>
            <w:tcBorders>
              <w:top w:val="single" w:sz="4" w:space="0" w:color="auto"/>
            </w:tcBorders>
          </w:tcPr>
          <w:p w14:paraId="0D7D14D3" w14:textId="77777777" w:rsidR="004A7514" w:rsidRDefault="004F04AF">
            <w:pPr>
              <w:spacing w:after="0" w:line="240" w:lineRule="auto"/>
              <w:ind w:left="0"/>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R</w:t>
            </w:r>
          </w:p>
        </w:tc>
      </w:tr>
      <w:tr w:rsidR="004A7514" w14:paraId="48A8CB8C" w14:textId="77777777">
        <w:trPr>
          <w:trHeight w:val="145"/>
        </w:trPr>
        <w:tc>
          <w:tcPr>
            <w:tcW w:w="756" w:type="dxa"/>
            <w:vAlign w:val="center"/>
          </w:tcPr>
          <w:p w14:paraId="6B9AA746" w14:textId="77777777" w:rsidR="004A7514" w:rsidRDefault="004F04AF">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w:t>
            </w:r>
          </w:p>
        </w:tc>
        <w:tc>
          <w:tcPr>
            <w:tcW w:w="1632" w:type="dxa"/>
            <w:vAlign w:val="center"/>
          </w:tcPr>
          <w:p w14:paraId="27102B7B" w14:textId="77777777" w:rsidR="004A7514" w:rsidRDefault="004F04AF">
            <w:pPr>
              <w:spacing w:after="0" w:line="240" w:lineRule="auto"/>
              <w:ind w:left="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Tetracycline</w:t>
            </w:r>
          </w:p>
        </w:tc>
        <w:tc>
          <w:tcPr>
            <w:tcW w:w="1012" w:type="dxa"/>
          </w:tcPr>
          <w:p w14:paraId="3260DBAF" w14:textId="77777777" w:rsidR="004A7514" w:rsidRDefault="004F04AF">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TE</w:t>
            </w:r>
          </w:p>
        </w:tc>
        <w:tc>
          <w:tcPr>
            <w:tcW w:w="1482" w:type="dxa"/>
          </w:tcPr>
          <w:p w14:paraId="48D8A5C9" w14:textId="77777777" w:rsidR="004A7514" w:rsidRDefault="004F04AF">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30</w:t>
            </w:r>
          </w:p>
        </w:tc>
        <w:tc>
          <w:tcPr>
            <w:tcW w:w="747" w:type="dxa"/>
          </w:tcPr>
          <w:p w14:paraId="3A5CE85C" w14:textId="77777777" w:rsidR="004A7514" w:rsidRDefault="004F04AF">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≥15</w:t>
            </w:r>
          </w:p>
        </w:tc>
        <w:tc>
          <w:tcPr>
            <w:tcW w:w="771" w:type="dxa"/>
          </w:tcPr>
          <w:p w14:paraId="194AF12F" w14:textId="77777777" w:rsidR="004A7514" w:rsidRDefault="004F04AF">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12-14</w:t>
            </w:r>
          </w:p>
        </w:tc>
        <w:tc>
          <w:tcPr>
            <w:tcW w:w="609" w:type="dxa"/>
          </w:tcPr>
          <w:p w14:paraId="6B1350CB" w14:textId="77777777" w:rsidR="004A7514" w:rsidRDefault="004F04AF">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≤11</w:t>
            </w:r>
          </w:p>
        </w:tc>
        <w:tc>
          <w:tcPr>
            <w:tcW w:w="1080" w:type="dxa"/>
          </w:tcPr>
          <w:p w14:paraId="5F0F68D7" w14:textId="77777777" w:rsidR="004A7514" w:rsidRDefault="004F04AF">
            <w:pPr>
              <w:spacing w:after="0" w:line="240" w:lineRule="auto"/>
              <w:ind w:left="0"/>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11</w:t>
            </w:r>
          </w:p>
        </w:tc>
        <w:tc>
          <w:tcPr>
            <w:tcW w:w="1589" w:type="dxa"/>
          </w:tcPr>
          <w:p w14:paraId="6D35EBED" w14:textId="77777777" w:rsidR="004A7514" w:rsidRDefault="004F04AF">
            <w:pPr>
              <w:spacing w:after="0" w:line="240" w:lineRule="auto"/>
              <w:ind w:left="0"/>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R</w:t>
            </w:r>
          </w:p>
        </w:tc>
      </w:tr>
      <w:tr w:rsidR="004A7514" w14:paraId="3E28B5AA" w14:textId="77777777">
        <w:trPr>
          <w:trHeight w:val="145"/>
        </w:trPr>
        <w:tc>
          <w:tcPr>
            <w:tcW w:w="756" w:type="dxa"/>
            <w:vAlign w:val="center"/>
          </w:tcPr>
          <w:p w14:paraId="0E959BCB" w14:textId="77777777" w:rsidR="004A7514" w:rsidRDefault="004F04AF">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w:t>
            </w:r>
          </w:p>
        </w:tc>
        <w:tc>
          <w:tcPr>
            <w:tcW w:w="1632" w:type="dxa"/>
            <w:vAlign w:val="center"/>
          </w:tcPr>
          <w:p w14:paraId="1C867DBC" w14:textId="77777777" w:rsidR="004A7514" w:rsidRDefault="004F04AF">
            <w:pPr>
              <w:spacing w:after="0" w:line="240" w:lineRule="auto"/>
              <w:ind w:left="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Vancomycin</w:t>
            </w:r>
          </w:p>
        </w:tc>
        <w:tc>
          <w:tcPr>
            <w:tcW w:w="1012" w:type="dxa"/>
          </w:tcPr>
          <w:p w14:paraId="6E92579B" w14:textId="77777777" w:rsidR="004A7514" w:rsidRDefault="004F04AF">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VA</w:t>
            </w:r>
          </w:p>
        </w:tc>
        <w:tc>
          <w:tcPr>
            <w:tcW w:w="1482" w:type="dxa"/>
          </w:tcPr>
          <w:p w14:paraId="7F37CBFE" w14:textId="77777777" w:rsidR="004A7514" w:rsidRDefault="004F04AF">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30</w:t>
            </w:r>
          </w:p>
        </w:tc>
        <w:tc>
          <w:tcPr>
            <w:tcW w:w="747" w:type="dxa"/>
          </w:tcPr>
          <w:p w14:paraId="1A99C4B0" w14:textId="77777777" w:rsidR="004A7514" w:rsidRDefault="004F04AF">
            <w:pPr>
              <w:spacing w:after="0" w:line="240" w:lineRule="auto"/>
              <w:ind w:left="0"/>
              <w:jc w:val="center"/>
              <w:rPr>
                <w:rFonts w:ascii="Times New Roman" w:eastAsia="Times New Roman" w:hAnsi="Times New Roman" w:cs="Times New Roman"/>
                <w:color w:val="000000"/>
                <w:sz w:val="20"/>
                <w:szCs w:val="20"/>
                <w:lang w:val="en-IN"/>
              </w:rPr>
            </w:pPr>
            <w:r>
              <w:rPr>
                <w:rFonts w:ascii="Times New Roman" w:eastAsia="Times New Roman" w:hAnsi="Times New Roman" w:cs="Times New Roman"/>
                <w:color w:val="000000"/>
                <w:sz w:val="20"/>
                <w:szCs w:val="20"/>
                <w:lang w:val="en-IN"/>
              </w:rPr>
              <w:t>-</w:t>
            </w:r>
          </w:p>
        </w:tc>
        <w:tc>
          <w:tcPr>
            <w:tcW w:w="771" w:type="dxa"/>
          </w:tcPr>
          <w:p w14:paraId="181B5FB1" w14:textId="77777777" w:rsidR="004A7514" w:rsidRDefault="004F04AF">
            <w:pPr>
              <w:spacing w:after="0" w:line="240" w:lineRule="auto"/>
              <w:ind w:left="0"/>
              <w:jc w:val="center"/>
              <w:rPr>
                <w:rFonts w:ascii="Times New Roman" w:eastAsia="Times New Roman" w:hAnsi="Times New Roman" w:cs="Times New Roman"/>
                <w:color w:val="000000"/>
                <w:sz w:val="20"/>
                <w:szCs w:val="20"/>
                <w:lang w:val="en-IN"/>
              </w:rPr>
            </w:pPr>
            <w:r>
              <w:rPr>
                <w:rFonts w:ascii="Times New Roman" w:eastAsia="Times New Roman" w:hAnsi="Times New Roman" w:cs="Times New Roman"/>
                <w:color w:val="000000"/>
                <w:sz w:val="20"/>
                <w:szCs w:val="20"/>
                <w:lang w:val="en-IN"/>
              </w:rPr>
              <w:t>-</w:t>
            </w:r>
          </w:p>
        </w:tc>
        <w:tc>
          <w:tcPr>
            <w:tcW w:w="609" w:type="dxa"/>
          </w:tcPr>
          <w:p w14:paraId="6D32D547" w14:textId="77777777" w:rsidR="004A7514" w:rsidRDefault="004F04AF">
            <w:pPr>
              <w:spacing w:after="0" w:line="240" w:lineRule="auto"/>
              <w:ind w:left="0"/>
              <w:jc w:val="center"/>
              <w:rPr>
                <w:rFonts w:ascii="Times New Roman" w:eastAsia="Times New Roman" w:hAnsi="Times New Roman" w:cs="Times New Roman"/>
                <w:color w:val="000000"/>
                <w:sz w:val="20"/>
                <w:szCs w:val="20"/>
                <w:lang w:val="en-IN"/>
              </w:rPr>
            </w:pPr>
            <w:r>
              <w:rPr>
                <w:rFonts w:ascii="Times New Roman" w:eastAsia="Times New Roman" w:hAnsi="Times New Roman" w:cs="Times New Roman"/>
                <w:color w:val="000000"/>
                <w:sz w:val="20"/>
                <w:szCs w:val="20"/>
                <w:lang w:val="en-IN"/>
              </w:rPr>
              <w:t>-</w:t>
            </w:r>
          </w:p>
        </w:tc>
        <w:tc>
          <w:tcPr>
            <w:tcW w:w="1080" w:type="dxa"/>
          </w:tcPr>
          <w:p w14:paraId="522CE5AD" w14:textId="77777777" w:rsidR="004A7514" w:rsidRDefault="004F04AF">
            <w:pPr>
              <w:spacing w:after="0" w:line="240" w:lineRule="auto"/>
              <w:ind w:left="0"/>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10</w:t>
            </w:r>
          </w:p>
        </w:tc>
        <w:tc>
          <w:tcPr>
            <w:tcW w:w="1589" w:type="dxa"/>
          </w:tcPr>
          <w:p w14:paraId="1F73F272" w14:textId="77777777" w:rsidR="004A7514" w:rsidRDefault="004F04AF">
            <w:pPr>
              <w:spacing w:after="0" w:line="240" w:lineRule="auto"/>
              <w:ind w:left="0"/>
              <w:jc w:val="center"/>
              <w:rPr>
                <w:rFonts w:ascii="Times New Roman" w:eastAsia="Times New Roman" w:hAnsi="Times New Roman" w:cs="Times New Roman"/>
                <w:bCs/>
                <w:color w:val="000000"/>
                <w:sz w:val="20"/>
                <w:szCs w:val="20"/>
                <w:lang w:val="en-IN"/>
              </w:rPr>
            </w:pPr>
            <w:r>
              <w:rPr>
                <w:rFonts w:ascii="Times New Roman" w:eastAsia="Times New Roman" w:hAnsi="Times New Roman" w:cs="Times New Roman"/>
                <w:bCs/>
                <w:color w:val="000000"/>
                <w:sz w:val="20"/>
                <w:szCs w:val="20"/>
                <w:lang w:val="en-IN"/>
              </w:rPr>
              <w:t>-</w:t>
            </w:r>
          </w:p>
        </w:tc>
      </w:tr>
      <w:tr w:rsidR="004A7514" w14:paraId="5AEEF394" w14:textId="77777777">
        <w:trPr>
          <w:trHeight w:val="145"/>
        </w:trPr>
        <w:tc>
          <w:tcPr>
            <w:tcW w:w="756" w:type="dxa"/>
            <w:vAlign w:val="center"/>
          </w:tcPr>
          <w:p w14:paraId="3ACE01B7" w14:textId="77777777" w:rsidR="004A7514" w:rsidRDefault="004F04AF">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w:t>
            </w:r>
          </w:p>
        </w:tc>
        <w:tc>
          <w:tcPr>
            <w:tcW w:w="1632" w:type="dxa"/>
            <w:vAlign w:val="center"/>
          </w:tcPr>
          <w:p w14:paraId="0C24A3D9" w14:textId="77777777" w:rsidR="004A7514" w:rsidRDefault="004F04AF">
            <w:pPr>
              <w:spacing w:after="0" w:line="240" w:lineRule="auto"/>
              <w:ind w:left="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Norfloxacin</w:t>
            </w:r>
          </w:p>
        </w:tc>
        <w:tc>
          <w:tcPr>
            <w:tcW w:w="1012" w:type="dxa"/>
          </w:tcPr>
          <w:p w14:paraId="74AE718D" w14:textId="77777777" w:rsidR="004A7514" w:rsidRDefault="004F04AF">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NX</w:t>
            </w:r>
          </w:p>
        </w:tc>
        <w:tc>
          <w:tcPr>
            <w:tcW w:w="1482" w:type="dxa"/>
          </w:tcPr>
          <w:p w14:paraId="6347377D" w14:textId="77777777" w:rsidR="004A7514" w:rsidRDefault="004F04AF">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w:t>
            </w:r>
          </w:p>
        </w:tc>
        <w:tc>
          <w:tcPr>
            <w:tcW w:w="747" w:type="dxa"/>
          </w:tcPr>
          <w:p w14:paraId="3E28AD9F" w14:textId="77777777" w:rsidR="004A7514" w:rsidRDefault="004F04AF">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≥17</w:t>
            </w:r>
          </w:p>
        </w:tc>
        <w:tc>
          <w:tcPr>
            <w:tcW w:w="771" w:type="dxa"/>
          </w:tcPr>
          <w:p w14:paraId="3999863A" w14:textId="77777777" w:rsidR="004A7514" w:rsidRDefault="004F04AF">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14-16</w:t>
            </w:r>
          </w:p>
        </w:tc>
        <w:tc>
          <w:tcPr>
            <w:tcW w:w="609" w:type="dxa"/>
          </w:tcPr>
          <w:p w14:paraId="51BF3443" w14:textId="77777777" w:rsidR="004A7514" w:rsidRDefault="004F04AF">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≤13</w:t>
            </w:r>
          </w:p>
        </w:tc>
        <w:tc>
          <w:tcPr>
            <w:tcW w:w="1080" w:type="dxa"/>
          </w:tcPr>
          <w:p w14:paraId="2F44DC56" w14:textId="77777777" w:rsidR="004A7514" w:rsidRDefault="004F04AF">
            <w:pPr>
              <w:spacing w:after="0" w:line="240" w:lineRule="auto"/>
              <w:ind w:left="0"/>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13</w:t>
            </w:r>
          </w:p>
        </w:tc>
        <w:tc>
          <w:tcPr>
            <w:tcW w:w="1589" w:type="dxa"/>
          </w:tcPr>
          <w:p w14:paraId="7FC59B97" w14:textId="77777777" w:rsidR="004A7514" w:rsidRDefault="004F04AF">
            <w:pPr>
              <w:spacing w:after="0" w:line="240" w:lineRule="auto"/>
              <w:ind w:left="0"/>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R</w:t>
            </w:r>
          </w:p>
        </w:tc>
      </w:tr>
      <w:tr w:rsidR="004A7514" w14:paraId="328EEE3B" w14:textId="77777777">
        <w:trPr>
          <w:trHeight w:val="145"/>
        </w:trPr>
        <w:tc>
          <w:tcPr>
            <w:tcW w:w="756" w:type="dxa"/>
            <w:vAlign w:val="center"/>
          </w:tcPr>
          <w:p w14:paraId="1C035B32" w14:textId="77777777" w:rsidR="004A7514" w:rsidRDefault="004F04AF">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w:t>
            </w:r>
          </w:p>
        </w:tc>
        <w:tc>
          <w:tcPr>
            <w:tcW w:w="1632" w:type="dxa"/>
            <w:vAlign w:val="center"/>
          </w:tcPr>
          <w:p w14:paraId="47CE4C41" w14:textId="77777777" w:rsidR="004A7514" w:rsidRDefault="004F04AF">
            <w:pPr>
              <w:spacing w:after="0" w:line="240" w:lineRule="auto"/>
              <w:ind w:left="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Cefepime</w:t>
            </w:r>
          </w:p>
        </w:tc>
        <w:tc>
          <w:tcPr>
            <w:tcW w:w="1012" w:type="dxa"/>
          </w:tcPr>
          <w:p w14:paraId="50503134" w14:textId="77777777" w:rsidR="004A7514" w:rsidRDefault="004F04AF">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CPM</w:t>
            </w:r>
          </w:p>
        </w:tc>
        <w:tc>
          <w:tcPr>
            <w:tcW w:w="1482" w:type="dxa"/>
          </w:tcPr>
          <w:p w14:paraId="2F7C7EB2" w14:textId="77777777" w:rsidR="004A7514" w:rsidRDefault="004F04AF">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30</w:t>
            </w:r>
          </w:p>
        </w:tc>
        <w:tc>
          <w:tcPr>
            <w:tcW w:w="747" w:type="dxa"/>
          </w:tcPr>
          <w:p w14:paraId="56152E3B" w14:textId="77777777" w:rsidR="004A7514" w:rsidRDefault="004F04AF">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≥18</w:t>
            </w:r>
          </w:p>
        </w:tc>
        <w:tc>
          <w:tcPr>
            <w:tcW w:w="771" w:type="dxa"/>
          </w:tcPr>
          <w:p w14:paraId="059B76C9" w14:textId="77777777" w:rsidR="004A7514" w:rsidRDefault="004F04AF">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15-17</w:t>
            </w:r>
          </w:p>
        </w:tc>
        <w:tc>
          <w:tcPr>
            <w:tcW w:w="609" w:type="dxa"/>
          </w:tcPr>
          <w:p w14:paraId="3828BF55" w14:textId="77777777" w:rsidR="004A7514" w:rsidRDefault="004F04AF">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≤14</w:t>
            </w:r>
          </w:p>
        </w:tc>
        <w:tc>
          <w:tcPr>
            <w:tcW w:w="1080" w:type="dxa"/>
          </w:tcPr>
          <w:p w14:paraId="0E40F035" w14:textId="77777777" w:rsidR="004A7514" w:rsidRDefault="004F04AF">
            <w:pPr>
              <w:spacing w:after="0" w:line="240" w:lineRule="auto"/>
              <w:ind w:left="0"/>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14</w:t>
            </w:r>
          </w:p>
        </w:tc>
        <w:tc>
          <w:tcPr>
            <w:tcW w:w="1589" w:type="dxa"/>
          </w:tcPr>
          <w:p w14:paraId="6C4BC9F0" w14:textId="77777777" w:rsidR="004A7514" w:rsidRDefault="004F04AF">
            <w:pPr>
              <w:spacing w:after="0" w:line="240" w:lineRule="auto"/>
              <w:ind w:left="0"/>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R</w:t>
            </w:r>
          </w:p>
        </w:tc>
      </w:tr>
      <w:tr w:rsidR="004A7514" w14:paraId="7C1F5ECB" w14:textId="77777777">
        <w:trPr>
          <w:trHeight w:val="145"/>
        </w:trPr>
        <w:tc>
          <w:tcPr>
            <w:tcW w:w="756" w:type="dxa"/>
            <w:vAlign w:val="center"/>
          </w:tcPr>
          <w:p w14:paraId="30561298" w14:textId="77777777" w:rsidR="004A7514" w:rsidRDefault="004F04AF">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w:t>
            </w:r>
          </w:p>
        </w:tc>
        <w:tc>
          <w:tcPr>
            <w:tcW w:w="1632" w:type="dxa"/>
            <w:vAlign w:val="center"/>
          </w:tcPr>
          <w:p w14:paraId="71141DCB" w14:textId="77777777" w:rsidR="004A7514" w:rsidRDefault="004F04AF">
            <w:pPr>
              <w:spacing w:after="0" w:line="240" w:lineRule="auto"/>
              <w:ind w:left="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Chloramphenicol</w:t>
            </w:r>
          </w:p>
        </w:tc>
        <w:tc>
          <w:tcPr>
            <w:tcW w:w="1012" w:type="dxa"/>
          </w:tcPr>
          <w:p w14:paraId="2BC7E703" w14:textId="77777777" w:rsidR="004A7514" w:rsidRDefault="004F04AF">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w:t>
            </w:r>
          </w:p>
        </w:tc>
        <w:tc>
          <w:tcPr>
            <w:tcW w:w="1482" w:type="dxa"/>
          </w:tcPr>
          <w:p w14:paraId="2EF63815" w14:textId="77777777" w:rsidR="004A7514" w:rsidRDefault="004F04AF">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30</w:t>
            </w:r>
          </w:p>
        </w:tc>
        <w:tc>
          <w:tcPr>
            <w:tcW w:w="747" w:type="dxa"/>
          </w:tcPr>
          <w:p w14:paraId="36D236E0" w14:textId="77777777" w:rsidR="004A7514" w:rsidRDefault="004F04AF">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≥18</w:t>
            </w:r>
          </w:p>
        </w:tc>
        <w:tc>
          <w:tcPr>
            <w:tcW w:w="771" w:type="dxa"/>
          </w:tcPr>
          <w:p w14:paraId="39900086" w14:textId="77777777" w:rsidR="004A7514" w:rsidRDefault="004F04AF">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13-17</w:t>
            </w:r>
          </w:p>
        </w:tc>
        <w:tc>
          <w:tcPr>
            <w:tcW w:w="609" w:type="dxa"/>
          </w:tcPr>
          <w:p w14:paraId="6470E3A7" w14:textId="77777777" w:rsidR="004A7514" w:rsidRDefault="004F04AF">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≤12</w:t>
            </w:r>
          </w:p>
        </w:tc>
        <w:tc>
          <w:tcPr>
            <w:tcW w:w="1080" w:type="dxa"/>
          </w:tcPr>
          <w:p w14:paraId="59DA68BD" w14:textId="77777777" w:rsidR="004A7514" w:rsidRDefault="004F04AF">
            <w:pPr>
              <w:spacing w:after="0" w:line="240" w:lineRule="auto"/>
              <w:ind w:left="0"/>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17</w:t>
            </w:r>
          </w:p>
        </w:tc>
        <w:tc>
          <w:tcPr>
            <w:tcW w:w="1589" w:type="dxa"/>
          </w:tcPr>
          <w:p w14:paraId="2AF10A28" w14:textId="77777777" w:rsidR="004A7514" w:rsidRDefault="004F04AF">
            <w:pPr>
              <w:spacing w:after="0" w:line="240" w:lineRule="auto"/>
              <w:ind w:left="0"/>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I</w:t>
            </w:r>
          </w:p>
        </w:tc>
      </w:tr>
      <w:tr w:rsidR="004A7514" w14:paraId="576CC50B" w14:textId="77777777">
        <w:trPr>
          <w:trHeight w:val="145"/>
        </w:trPr>
        <w:tc>
          <w:tcPr>
            <w:tcW w:w="756" w:type="dxa"/>
            <w:vAlign w:val="center"/>
          </w:tcPr>
          <w:p w14:paraId="5A848FC6" w14:textId="77777777" w:rsidR="004A7514" w:rsidRDefault="004F04AF">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w:t>
            </w:r>
          </w:p>
        </w:tc>
        <w:tc>
          <w:tcPr>
            <w:tcW w:w="1632" w:type="dxa"/>
            <w:vAlign w:val="center"/>
          </w:tcPr>
          <w:p w14:paraId="2A8C8CDA" w14:textId="77777777" w:rsidR="004A7514" w:rsidRDefault="004F04AF">
            <w:pPr>
              <w:spacing w:after="0" w:line="240" w:lineRule="auto"/>
              <w:ind w:left="0"/>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color w:val="000000"/>
                <w:sz w:val="20"/>
                <w:szCs w:val="20"/>
              </w:rPr>
              <w:t>Gatifloxacin</w:t>
            </w:r>
            <w:proofErr w:type="spellEnd"/>
          </w:p>
        </w:tc>
        <w:tc>
          <w:tcPr>
            <w:tcW w:w="1012" w:type="dxa"/>
          </w:tcPr>
          <w:p w14:paraId="6D044C94" w14:textId="77777777" w:rsidR="004A7514" w:rsidRDefault="004F04AF">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GAT</w:t>
            </w:r>
          </w:p>
        </w:tc>
        <w:tc>
          <w:tcPr>
            <w:tcW w:w="1482" w:type="dxa"/>
          </w:tcPr>
          <w:p w14:paraId="58FAAB3F" w14:textId="77777777" w:rsidR="004A7514" w:rsidRDefault="004F04AF">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w:t>
            </w:r>
          </w:p>
        </w:tc>
        <w:tc>
          <w:tcPr>
            <w:tcW w:w="747" w:type="dxa"/>
          </w:tcPr>
          <w:p w14:paraId="238875DE" w14:textId="77777777" w:rsidR="004A7514" w:rsidRDefault="004F04AF">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≥18</w:t>
            </w:r>
          </w:p>
        </w:tc>
        <w:tc>
          <w:tcPr>
            <w:tcW w:w="771" w:type="dxa"/>
          </w:tcPr>
          <w:p w14:paraId="451E814B" w14:textId="77777777" w:rsidR="004A7514" w:rsidRDefault="004F04AF">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15-17</w:t>
            </w:r>
          </w:p>
        </w:tc>
        <w:tc>
          <w:tcPr>
            <w:tcW w:w="609" w:type="dxa"/>
          </w:tcPr>
          <w:p w14:paraId="3E52E433" w14:textId="77777777" w:rsidR="004A7514" w:rsidRDefault="004F04AF">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≤14</w:t>
            </w:r>
          </w:p>
        </w:tc>
        <w:tc>
          <w:tcPr>
            <w:tcW w:w="1080" w:type="dxa"/>
          </w:tcPr>
          <w:p w14:paraId="0D095D16" w14:textId="77777777" w:rsidR="004A7514" w:rsidRDefault="004F04AF">
            <w:pPr>
              <w:spacing w:after="0" w:line="240" w:lineRule="auto"/>
              <w:ind w:left="0"/>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24</w:t>
            </w:r>
          </w:p>
        </w:tc>
        <w:tc>
          <w:tcPr>
            <w:tcW w:w="1589" w:type="dxa"/>
          </w:tcPr>
          <w:p w14:paraId="3B44BF54" w14:textId="77777777" w:rsidR="004A7514" w:rsidRDefault="004F04AF">
            <w:pPr>
              <w:spacing w:after="0" w:line="240" w:lineRule="auto"/>
              <w:ind w:left="0"/>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S</w:t>
            </w:r>
          </w:p>
        </w:tc>
      </w:tr>
      <w:tr w:rsidR="004A7514" w14:paraId="51682701" w14:textId="77777777">
        <w:trPr>
          <w:trHeight w:val="145"/>
        </w:trPr>
        <w:tc>
          <w:tcPr>
            <w:tcW w:w="756" w:type="dxa"/>
            <w:vAlign w:val="center"/>
          </w:tcPr>
          <w:p w14:paraId="02D01470" w14:textId="77777777" w:rsidR="004A7514" w:rsidRDefault="004F04AF">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w:t>
            </w:r>
          </w:p>
        </w:tc>
        <w:tc>
          <w:tcPr>
            <w:tcW w:w="1632" w:type="dxa"/>
            <w:vAlign w:val="center"/>
          </w:tcPr>
          <w:p w14:paraId="03ACAD36" w14:textId="77777777" w:rsidR="004A7514" w:rsidRDefault="004F04AF">
            <w:pPr>
              <w:spacing w:after="0" w:line="240" w:lineRule="auto"/>
              <w:ind w:left="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Gentamicin</w:t>
            </w:r>
          </w:p>
        </w:tc>
        <w:tc>
          <w:tcPr>
            <w:tcW w:w="1012" w:type="dxa"/>
          </w:tcPr>
          <w:p w14:paraId="127D9DA8" w14:textId="77777777" w:rsidR="004A7514" w:rsidRDefault="004F04AF">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GEN</w:t>
            </w:r>
          </w:p>
        </w:tc>
        <w:tc>
          <w:tcPr>
            <w:tcW w:w="1482" w:type="dxa"/>
          </w:tcPr>
          <w:p w14:paraId="7815E081" w14:textId="77777777" w:rsidR="004A7514" w:rsidRDefault="004F04AF">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w:t>
            </w:r>
          </w:p>
        </w:tc>
        <w:tc>
          <w:tcPr>
            <w:tcW w:w="747" w:type="dxa"/>
          </w:tcPr>
          <w:p w14:paraId="7A52A571" w14:textId="77777777" w:rsidR="004A7514" w:rsidRDefault="004F04AF">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≥15</w:t>
            </w:r>
          </w:p>
        </w:tc>
        <w:tc>
          <w:tcPr>
            <w:tcW w:w="771" w:type="dxa"/>
          </w:tcPr>
          <w:p w14:paraId="4FA1C9ED" w14:textId="77777777" w:rsidR="004A7514" w:rsidRDefault="004F04AF">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13-14</w:t>
            </w:r>
          </w:p>
        </w:tc>
        <w:tc>
          <w:tcPr>
            <w:tcW w:w="609" w:type="dxa"/>
          </w:tcPr>
          <w:p w14:paraId="0CCC55E7" w14:textId="77777777" w:rsidR="004A7514" w:rsidRDefault="004F04AF">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≤12</w:t>
            </w:r>
          </w:p>
        </w:tc>
        <w:tc>
          <w:tcPr>
            <w:tcW w:w="1080" w:type="dxa"/>
          </w:tcPr>
          <w:p w14:paraId="1608395D" w14:textId="77777777" w:rsidR="004A7514" w:rsidRDefault="004F04AF">
            <w:pPr>
              <w:spacing w:after="0" w:line="240" w:lineRule="auto"/>
              <w:ind w:left="0"/>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20</w:t>
            </w:r>
          </w:p>
        </w:tc>
        <w:tc>
          <w:tcPr>
            <w:tcW w:w="1589" w:type="dxa"/>
          </w:tcPr>
          <w:p w14:paraId="548D7256" w14:textId="77777777" w:rsidR="004A7514" w:rsidRDefault="004F04AF">
            <w:pPr>
              <w:spacing w:after="0" w:line="240" w:lineRule="auto"/>
              <w:ind w:left="0"/>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S</w:t>
            </w:r>
          </w:p>
        </w:tc>
      </w:tr>
      <w:tr w:rsidR="004A7514" w14:paraId="3E856E42" w14:textId="77777777">
        <w:trPr>
          <w:trHeight w:val="145"/>
        </w:trPr>
        <w:tc>
          <w:tcPr>
            <w:tcW w:w="756" w:type="dxa"/>
            <w:vAlign w:val="center"/>
          </w:tcPr>
          <w:p w14:paraId="23AD426F" w14:textId="77777777" w:rsidR="004A7514" w:rsidRDefault="004F04AF">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9</w:t>
            </w:r>
          </w:p>
        </w:tc>
        <w:tc>
          <w:tcPr>
            <w:tcW w:w="1632" w:type="dxa"/>
            <w:vAlign w:val="center"/>
          </w:tcPr>
          <w:p w14:paraId="48DA5379" w14:textId="77777777" w:rsidR="004A7514" w:rsidRDefault="004F04AF">
            <w:pPr>
              <w:spacing w:after="0" w:line="240" w:lineRule="auto"/>
              <w:ind w:left="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Imipenem</w:t>
            </w:r>
          </w:p>
        </w:tc>
        <w:tc>
          <w:tcPr>
            <w:tcW w:w="1012" w:type="dxa"/>
          </w:tcPr>
          <w:p w14:paraId="7AC116CE" w14:textId="77777777" w:rsidR="004A7514" w:rsidRDefault="004F04AF">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IPM</w:t>
            </w:r>
          </w:p>
        </w:tc>
        <w:tc>
          <w:tcPr>
            <w:tcW w:w="1482" w:type="dxa"/>
          </w:tcPr>
          <w:p w14:paraId="5C94D279" w14:textId="77777777" w:rsidR="004A7514" w:rsidRDefault="004F04AF">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w:t>
            </w:r>
          </w:p>
        </w:tc>
        <w:tc>
          <w:tcPr>
            <w:tcW w:w="747" w:type="dxa"/>
          </w:tcPr>
          <w:p w14:paraId="545B4CB0" w14:textId="77777777" w:rsidR="004A7514" w:rsidRDefault="004F04AF">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≥22</w:t>
            </w:r>
          </w:p>
        </w:tc>
        <w:tc>
          <w:tcPr>
            <w:tcW w:w="771" w:type="dxa"/>
          </w:tcPr>
          <w:p w14:paraId="4D99E8E2" w14:textId="77777777" w:rsidR="004A7514" w:rsidRDefault="004F04AF">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19-21</w:t>
            </w:r>
          </w:p>
        </w:tc>
        <w:tc>
          <w:tcPr>
            <w:tcW w:w="609" w:type="dxa"/>
          </w:tcPr>
          <w:p w14:paraId="248803FD" w14:textId="77777777" w:rsidR="004A7514" w:rsidRDefault="004F04AF">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≤18</w:t>
            </w:r>
          </w:p>
        </w:tc>
        <w:tc>
          <w:tcPr>
            <w:tcW w:w="1080" w:type="dxa"/>
          </w:tcPr>
          <w:p w14:paraId="110DCB3E" w14:textId="77777777" w:rsidR="004A7514" w:rsidRDefault="004F04AF">
            <w:pPr>
              <w:spacing w:after="0" w:line="240" w:lineRule="auto"/>
              <w:ind w:left="0"/>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18</w:t>
            </w:r>
          </w:p>
        </w:tc>
        <w:tc>
          <w:tcPr>
            <w:tcW w:w="1589" w:type="dxa"/>
          </w:tcPr>
          <w:p w14:paraId="593AC431" w14:textId="77777777" w:rsidR="004A7514" w:rsidRDefault="004F04AF">
            <w:pPr>
              <w:spacing w:after="0" w:line="240" w:lineRule="auto"/>
              <w:ind w:left="0"/>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R</w:t>
            </w:r>
          </w:p>
        </w:tc>
      </w:tr>
      <w:tr w:rsidR="004A7514" w14:paraId="50A6B33D" w14:textId="77777777">
        <w:trPr>
          <w:trHeight w:val="145"/>
        </w:trPr>
        <w:tc>
          <w:tcPr>
            <w:tcW w:w="756" w:type="dxa"/>
            <w:vAlign w:val="center"/>
          </w:tcPr>
          <w:p w14:paraId="1FE3A761" w14:textId="77777777" w:rsidR="004A7514" w:rsidRDefault="004F04AF">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w:t>
            </w:r>
          </w:p>
        </w:tc>
        <w:tc>
          <w:tcPr>
            <w:tcW w:w="1632" w:type="dxa"/>
            <w:vAlign w:val="center"/>
          </w:tcPr>
          <w:p w14:paraId="7B990010" w14:textId="77777777" w:rsidR="004A7514" w:rsidRDefault="004F04AF">
            <w:pPr>
              <w:spacing w:after="0" w:line="240" w:lineRule="auto"/>
              <w:ind w:left="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Tobramycin</w:t>
            </w:r>
          </w:p>
        </w:tc>
        <w:tc>
          <w:tcPr>
            <w:tcW w:w="1012" w:type="dxa"/>
          </w:tcPr>
          <w:p w14:paraId="37A45F1F" w14:textId="77777777" w:rsidR="004A7514" w:rsidRDefault="004F04AF">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TOB</w:t>
            </w:r>
          </w:p>
        </w:tc>
        <w:tc>
          <w:tcPr>
            <w:tcW w:w="1482" w:type="dxa"/>
          </w:tcPr>
          <w:p w14:paraId="37E20519" w14:textId="77777777" w:rsidR="004A7514" w:rsidRDefault="004F04AF">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w:t>
            </w:r>
          </w:p>
        </w:tc>
        <w:tc>
          <w:tcPr>
            <w:tcW w:w="747" w:type="dxa"/>
          </w:tcPr>
          <w:p w14:paraId="74EA6BF1" w14:textId="77777777" w:rsidR="004A7514" w:rsidRDefault="004F04AF">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≥15</w:t>
            </w:r>
          </w:p>
        </w:tc>
        <w:tc>
          <w:tcPr>
            <w:tcW w:w="771" w:type="dxa"/>
          </w:tcPr>
          <w:p w14:paraId="603BF0EA" w14:textId="77777777" w:rsidR="004A7514" w:rsidRDefault="004F04AF">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13-14</w:t>
            </w:r>
          </w:p>
        </w:tc>
        <w:tc>
          <w:tcPr>
            <w:tcW w:w="609" w:type="dxa"/>
          </w:tcPr>
          <w:p w14:paraId="76961E4A" w14:textId="77777777" w:rsidR="004A7514" w:rsidRDefault="004F04AF">
            <w:pPr>
              <w:spacing w:after="0" w:line="240" w:lineRule="auto"/>
              <w:ind w:left="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≤12</w:t>
            </w:r>
          </w:p>
        </w:tc>
        <w:tc>
          <w:tcPr>
            <w:tcW w:w="1080" w:type="dxa"/>
          </w:tcPr>
          <w:p w14:paraId="7815028D" w14:textId="77777777" w:rsidR="004A7514" w:rsidRDefault="004F04AF">
            <w:pPr>
              <w:spacing w:after="0" w:line="240" w:lineRule="auto"/>
              <w:ind w:left="0"/>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22</w:t>
            </w:r>
          </w:p>
        </w:tc>
        <w:tc>
          <w:tcPr>
            <w:tcW w:w="1589" w:type="dxa"/>
          </w:tcPr>
          <w:p w14:paraId="590FDD39" w14:textId="77777777" w:rsidR="004A7514" w:rsidRDefault="004F04AF">
            <w:pPr>
              <w:spacing w:after="0" w:line="240" w:lineRule="auto"/>
              <w:ind w:left="0"/>
              <w:jc w:val="center"/>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S</w:t>
            </w:r>
          </w:p>
        </w:tc>
      </w:tr>
    </w:tbl>
    <w:p w14:paraId="26371BB4" w14:textId="77777777" w:rsidR="004A7514" w:rsidRDefault="004F04AF">
      <w:pPr>
        <w:rPr>
          <w:rFonts w:ascii="Times New Roman" w:hAnsi="Times New Roman" w:cs="Times New Roman"/>
          <w:b/>
          <w:sz w:val="24"/>
          <w:szCs w:val="24"/>
        </w:rPr>
      </w:pPr>
      <w:r>
        <w:rPr>
          <w:rFonts w:ascii="Times New Roman" w:hAnsi="Times New Roman" w:cs="Times New Roman"/>
          <w:b/>
          <w:color w:val="222222"/>
          <w:sz w:val="24"/>
          <w:szCs w:val="24"/>
          <w:shd w:val="clear" w:color="auto" w:fill="FFFFFF"/>
        </w:rPr>
        <w:t xml:space="preserve">Table 6. </w:t>
      </w:r>
      <w:r>
        <w:rPr>
          <w:rFonts w:ascii="Times New Roman" w:hAnsi="Times New Roman" w:cs="Times New Roman"/>
          <w:b/>
          <w:sz w:val="24"/>
          <w:szCs w:val="24"/>
        </w:rPr>
        <w:t xml:space="preserve">Antibiotic susceptibility profile of </w:t>
      </w:r>
      <w:r>
        <w:rPr>
          <w:rFonts w:ascii="Times New Roman" w:hAnsi="Times New Roman" w:cs="Times New Roman"/>
          <w:b/>
          <w:i/>
          <w:sz w:val="24"/>
          <w:szCs w:val="24"/>
        </w:rPr>
        <w:t>Acinetobacter</w:t>
      </w:r>
      <w:r>
        <w:rPr>
          <w:rStyle w:val="Emphasis"/>
          <w:rFonts w:ascii="Times New Roman" w:hAnsi="Times New Roman" w:cs="Times New Roman"/>
          <w:b/>
          <w:sz w:val="24"/>
          <w:szCs w:val="24"/>
        </w:rPr>
        <w:t xml:space="preserve"> </w:t>
      </w:r>
      <w:r>
        <w:rPr>
          <w:rFonts w:ascii="Times New Roman" w:hAnsi="Times New Roman" w:cs="Times New Roman"/>
          <w:b/>
          <w:i/>
          <w:iCs/>
          <w:sz w:val="24"/>
          <w:szCs w:val="24"/>
        </w:rPr>
        <w:t>spp.</w:t>
      </w:r>
      <w:r>
        <w:rPr>
          <w:rFonts w:ascii="Times New Roman" w:hAnsi="Times New Roman" w:cs="Times New Roman"/>
          <w:b/>
          <w:sz w:val="24"/>
          <w:szCs w:val="24"/>
        </w:rPr>
        <w:t xml:space="preserve"> isolated from sediment samples</w:t>
      </w:r>
    </w:p>
    <w:p w14:paraId="2B2E9B7D" w14:textId="77777777" w:rsidR="004A7514" w:rsidRDefault="004F04AF">
      <w:pPr>
        <w:rPr>
          <w:rStyle w:val="Emphasis"/>
          <w:rFonts w:ascii="Times New Roman" w:hAnsi="Times New Roman" w:cs="Times New Roman"/>
          <w:sz w:val="24"/>
          <w:szCs w:val="24"/>
        </w:rPr>
      </w:pPr>
      <w:r>
        <w:rPr>
          <w:rStyle w:val="Emphasis"/>
          <w:rFonts w:ascii="Times New Roman" w:hAnsi="Times New Roman" w:cs="Times New Roman"/>
          <w:i w:val="0"/>
          <w:sz w:val="24"/>
          <w:szCs w:val="24"/>
        </w:rPr>
        <w:t>Zone diameter interpretative criteria (S – Sensitive, I – Intermediate, R – Resistant) was            interpreted following CLSI guidelines. The values are expressed in mm</w:t>
      </w:r>
      <w:r>
        <w:rPr>
          <w:rStyle w:val="Emphasis"/>
          <w:rFonts w:ascii="Times New Roman" w:hAnsi="Times New Roman" w:cs="Times New Roman"/>
          <w:sz w:val="24"/>
          <w:szCs w:val="24"/>
        </w:rPr>
        <w:t>.</w:t>
      </w:r>
    </w:p>
    <w:p w14:paraId="360FCEBF" w14:textId="77777777" w:rsidR="004A7514" w:rsidRDefault="004A7514">
      <w:pPr>
        <w:rPr>
          <w:rStyle w:val="Emphasis"/>
          <w:rFonts w:ascii="Times New Roman" w:hAnsi="Times New Roman" w:cs="Times New Roman"/>
          <w:sz w:val="24"/>
          <w:szCs w:val="24"/>
        </w:rPr>
      </w:pPr>
    </w:p>
    <w:p w14:paraId="177B420B" w14:textId="77777777" w:rsidR="004A7514" w:rsidRDefault="004A7514">
      <w:pPr>
        <w:pStyle w:val="NormalWeb"/>
        <w:spacing w:after="200" w:afterAutospacing="0" w:line="360" w:lineRule="auto"/>
        <w:ind w:right="357"/>
        <w:jc w:val="both"/>
        <w:rPr>
          <w:iCs/>
        </w:rPr>
      </w:pPr>
    </w:p>
    <w:p w14:paraId="6EA14C80" w14:textId="77777777" w:rsidR="004A7514" w:rsidRDefault="004A7514">
      <w:pPr>
        <w:rPr>
          <w:rFonts w:ascii="Times New Roman" w:hAnsi="Times New Roman" w:cs="Times New Roman"/>
          <w:b/>
          <w:color w:val="000000"/>
          <w:sz w:val="24"/>
          <w:szCs w:val="24"/>
        </w:rPr>
      </w:pPr>
    </w:p>
    <w:p w14:paraId="3D00C6A8" w14:textId="77777777" w:rsidR="004A7514" w:rsidRDefault="004A7514">
      <w:pPr>
        <w:rPr>
          <w:rFonts w:ascii="Times New Roman" w:hAnsi="Times New Roman" w:cs="Times New Roman"/>
          <w:color w:val="222222"/>
          <w:sz w:val="24"/>
          <w:szCs w:val="24"/>
          <w:shd w:val="clear" w:color="auto" w:fill="FFFFFF"/>
        </w:rPr>
      </w:pPr>
    </w:p>
    <w:p w14:paraId="61D1F41F" w14:textId="77777777" w:rsidR="004A7514" w:rsidRDefault="004F04AF">
      <w:pPr>
        <w:rPr>
          <w:rFonts w:ascii="Times New Roman" w:hAnsi="Times New Roman" w:cs="Times New Roman"/>
          <w:b/>
          <w:color w:val="000000"/>
          <w:sz w:val="24"/>
          <w:szCs w:val="24"/>
        </w:rPr>
      </w:pPr>
      <w:r>
        <w:rPr>
          <w:rFonts w:ascii="Times New Roman" w:hAnsi="Times New Roman" w:cs="Times New Roman"/>
          <w:b/>
          <w:noProof/>
          <w:color w:val="000000"/>
          <w:sz w:val="24"/>
          <w:szCs w:val="24"/>
        </w:rPr>
        <w:lastRenderedPageBreak/>
        <w:drawing>
          <wp:inline distT="0" distB="0" distL="0" distR="0" wp14:anchorId="50E3BD5C" wp14:editId="4BE442F8">
            <wp:extent cx="5943600" cy="3029585"/>
            <wp:effectExtent l="19050" t="0" r="0" b="0"/>
            <wp:docPr id="2"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6"/>
                    <pic:cNvPicPr>
                      <a:picLocks noChangeAspect="1" noChangeArrowheads="1"/>
                    </pic:cNvPicPr>
                  </pic:nvPicPr>
                  <pic:blipFill>
                    <a:blip r:embed="rId11"/>
                    <a:srcRect/>
                    <a:stretch>
                      <a:fillRect/>
                    </a:stretch>
                  </pic:blipFill>
                  <pic:spPr>
                    <a:xfrm>
                      <a:off x="0" y="0"/>
                      <a:ext cx="5943600" cy="3030026"/>
                    </a:xfrm>
                    <a:prstGeom prst="rect">
                      <a:avLst/>
                    </a:prstGeom>
                    <a:noFill/>
                    <a:ln w="9525">
                      <a:noFill/>
                      <a:miter lim="800000"/>
                      <a:headEnd/>
                      <a:tailEnd/>
                    </a:ln>
                  </pic:spPr>
                </pic:pic>
              </a:graphicData>
            </a:graphic>
          </wp:inline>
        </w:drawing>
      </w:r>
    </w:p>
    <w:p w14:paraId="4E8F21FA" w14:textId="77777777" w:rsidR="004A7514" w:rsidRDefault="004F04AF">
      <w:pPr>
        <w:rPr>
          <w:rFonts w:ascii="Times New Roman" w:hAnsi="Times New Roman" w:cs="Times New Roman"/>
          <w:b/>
          <w:color w:val="000000"/>
          <w:sz w:val="24"/>
          <w:szCs w:val="24"/>
        </w:rPr>
      </w:pPr>
      <w:r>
        <w:rPr>
          <w:rFonts w:ascii="Times New Roman" w:hAnsi="Times New Roman" w:cs="Times New Roman"/>
          <w:b/>
          <w:sz w:val="24"/>
          <w:szCs w:val="24"/>
        </w:rPr>
        <w:t xml:space="preserve">Figure 1. Antibiotic susceptibility pattern of bacterial isolates recovered from sediment samples using the disc diffusion method. Plates A–D represent the susceptibility profiles of </w:t>
      </w:r>
      <w:r>
        <w:rPr>
          <w:rFonts w:ascii="Times New Roman" w:hAnsi="Times New Roman" w:cs="Times New Roman"/>
          <w:b/>
          <w:i/>
          <w:sz w:val="24"/>
          <w:szCs w:val="24"/>
        </w:rPr>
        <w:t xml:space="preserve">Shigella </w:t>
      </w:r>
      <w:r>
        <w:rPr>
          <w:rFonts w:ascii="Times New Roman" w:hAnsi="Times New Roman" w:cs="Times New Roman"/>
          <w:b/>
          <w:i/>
          <w:iCs/>
          <w:sz w:val="24"/>
          <w:szCs w:val="24"/>
        </w:rPr>
        <w:t>spp.</w:t>
      </w:r>
      <w:r>
        <w:rPr>
          <w:rFonts w:ascii="Times New Roman" w:hAnsi="Times New Roman" w:cs="Times New Roman"/>
          <w:b/>
          <w:sz w:val="24"/>
          <w:szCs w:val="24"/>
        </w:rPr>
        <w:t xml:space="preserve"> (A), </w:t>
      </w:r>
      <w:r>
        <w:rPr>
          <w:rFonts w:ascii="Times New Roman" w:hAnsi="Times New Roman" w:cs="Times New Roman"/>
          <w:b/>
          <w:i/>
          <w:sz w:val="24"/>
          <w:szCs w:val="24"/>
        </w:rPr>
        <w:t>Salmonella</w:t>
      </w:r>
      <w:r>
        <w:rPr>
          <w:rFonts w:ascii="Times New Roman" w:hAnsi="Times New Roman" w:cs="Times New Roman"/>
          <w:b/>
          <w:sz w:val="24"/>
          <w:szCs w:val="24"/>
        </w:rPr>
        <w:t xml:space="preserve"> spp. (B), </w:t>
      </w:r>
      <w:r>
        <w:rPr>
          <w:rFonts w:ascii="Times New Roman" w:hAnsi="Times New Roman" w:cs="Times New Roman"/>
          <w:b/>
          <w:i/>
          <w:sz w:val="24"/>
          <w:szCs w:val="24"/>
        </w:rPr>
        <w:t xml:space="preserve">Proteus </w:t>
      </w:r>
      <w:r>
        <w:rPr>
          <w:rFonts w:ascii="Times New Roman" w:hAnsi="Times New Roman" w:cs="Times New Roman"/>
          <w:b/>
          <w:i/>
          <w:iCs/>
          <w:sz w:val="24"/>
          <w:szCs w:val="24"/>
        </w:rPr>
        <w:t>spp.</w:t>
      </w:r>
      <w:r>
        <w:rPr>
          <w:rFonts w:ascii="Times New Roman" w:hAnsi="Times New Roman" w:cs="Times New Roman"/>
          <w:b/>
          <w:sz w:val="24"/>
          <w:szCs w:val="24"/>
        </w:rPr>
        <w:t xml:space="preserve"> (C), and </w:t>
      </w:r>
      <w:r>
        <w:rPr>
          <w:rFonts w:ascii="Times New Roman" w:hAnsi="Times New Roman" w:cs="Times New Roman"/>
          <w:b/>
          <w:i/>
          <w:sz w:val="24"/>
          <w:szCs w:val="24"/>
        </w:rPr>
        <w:t>Acinetobacter</w:t>
      </w:r>
      <w:r>
        <w:rPr>
          <w:rFonts w:ascii="Times New Roman" w:hAnsi="Times New Roman" w:cs="Times New Roman"/>
          <w:b/>
          <w:sz w:val="24"/>
          <w:szCs w:val="24"/>
        </w:rPr>
        <w:t xml:space="preserve"> </w:t>
      </w:r>
      <w:r>
        <w:rPr>
          <w:rFonts w:ascii="Times New Roman" w:hAnsi="Times New Roman" w:cs="Times New Roman"/>
          <w:b/>
          <w:i/>
          <w:iCs/>
          <w:sz w:val="24"/>
          <w:szCs w:val="24"/>
        </w:rPr>
        <w:t>spp.</w:t>
      </w:r>
      <w:r>
        <w:rPr>
          <w:rFonts w:ascii="Times New Roman" w:hAnsi="Times New Roman" w:cs="Times New Roman"/>
          <w:b/>
          <w:sz w:val="24"/>
          <w:szCs w:val="24"/>
        </w:rPr>
        <w:t xml:space="preserve"> (D), showing varying zones of inhibition against the tested antibiotics.</w:t>
      </w:r>
    </w:p>
    <w:p w14:paraId="6417500E" w14:textId="77777777" w:rsidR="004A7514" w:rsidRDefault="004A7514">
      <w:pPr>
        <w:rPr>
          <w:rFonts w:ascii="Times New Roman" w:hAnsi="Times New Roman" w:cs="Times New Roman"/>
          <w:color w:val="222222"/>
          <w:sz w:val="24"/>
          <w:szCs w:val="24"/>
          <w:shd w:val="clear" w:color="auto" w:fill="FFFFFF"/>
        </w:rPr>
      </w:pPr>
    </w:p>
    <w:p w14:paraId="6D6719ED" w14:textId="77777777" w:rsidR="004A7514" w:rsidRDefault="004A7514">
      <w:pPr>
        <w:rPr>
          <w:rFonts w:ascii="Times New Roman" w:hAnsi="Times New Roman" w:cs="Times New Roman"/>
          <w:b/>
          <w:color w:val="000000"/>
          <w:sz w:val="24"/>
          <w:szCs w:val="24"/>
        </w:rPr>
      </w:pPr>
    </w:p>
    <w:p w14:paraId="275A8811" w14:textId="77777777" w:rsidR="004A7514" w:rsidRDefault="004A7514"/>
    <w:p w14:paraId="5722CE77" w14:textId="77777777" w:rsidR="004A7514" w:rsidRDefault="004A7514">
      <w:pPr>
        <w:rPr>
          <w:rFonts w:ascii="Times New Roman" w:hAnsi="Times New Roman" w:cs="Times New Roman"/>
          <w:b/>
          <w:color w:val="000000"/>
          <w:sz w:val="24"/>
          <w:szCs w:val="24"/>
        </w:rPr>
      </w:pPr>
    </w:p>
    <w:p w14:paraId="6D578059" w14:textId="77777777" w:rsidR="004A7514" w:rsidRDefault="004A7514">
      <w:pPr>
        <w:rPr>
          <w:rFonts w:ascii="Times New Roman" w:hAnsi="Times New Roman" w:cs="Times New Roman"/>
          <w:b/>
          <w:color w:val="000000"/>
          <w:sz w:val="24"/>
          <w:szCs w:val="24"/>
        </w:rPr>
      </w:pPr>
    </w:p>
    <w:sectPr w:rsidR="004A7514">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jibrilabbas434@gmail.com" w:date="2026-01-26T10:40:00Z" w:initials="j">
    <w:p w14:paraId="222FC92A" w14:textId="77777777" w:rsidR="00C810ED" w:rsidRDefault="00C810ED" w:rsidP="00C810ED">
      <w:pPr>
        <w:pStyle w:val="CommentText"/>
        <w:ind w:left="0"/>
        <w:jc w:val="left"/>
      </w:pPr>
      <w:r>
        <w:rPr>
          <w:rStyle w:val="CommentReference"/>
        </w:rPr>
        <w:annotationRef/>
      </w:r>
      <w:r>
        <w:t>S2 as used here did not communicate properly about what Is being described. What is the meaning of the S2?</w:t>
      </w:r>
    </w:p>
  </w:comment>
  <w:comment w:id="1" w:author="jibrilabbas434@gmail.com" w:date="2026-01-26T10:42:00Z" w:initials="j">
    <w:p w14:paraId="2859C3AF" w14:textId="77777777" w:rsidR="00F579CE" w:rsidRDefault="00F579CE" w:rsidP="00F579CE">
      <w:pPr>
        <w:pStyle w:val="CommentText"/>
        <w:ind w:left="0"/>
        <w:jc w:val="left"/>
      </w:pPr>
      <w:r>
        <w:rPr>
          <w:rStyle w:val="CommentReference"/>
        </w:rPr>
        <w:annotationRef/>
      </w:r>
      <w:r>
        <w:t>What type of agar was used for the isolation?</w:t>
      </w:r>
    </w:p>
  </w:comment>
  <w:comment w:id="2" w:author="jibrilabbas434@gmail.com" w:date="2026-01-26T11:00:00Z" w:initials="j">
    <w:p w14:paraId="353107E0" w14:textId="77777777" w:rsidR="00360541" w:rsidRDefault="00360541" w:rsidP="00360541">
      <w:pPr>
        <w:pStyle w:val="CommentText"/>
        <w:ind w:left="0"/>
        <w:jc w:val="left"/>
      </w:pPr>
      <w:r>
        <w:rPr>
          <w:rStyle w:val="CommentReference"/>
        </w:rPr>
        <w:annotationRef/>
      </w:r>
      <w:r>
        <w:t>Did you do serial dilution?</w:t>
      </w:r>
    </w:p>
  </w:comment>
  <w:comment w:id="3" w:author="jibrilabbas434@gmail.com" w:date="2026-01-27T02:31:00Z" w:initials="j">
    <w:p w14:paraId="325BAD29" w14:textId="77777777" w:rsidR="00284F5F" w:rsidRDefault="00284F5F" w:rsidP="00284F5F">
      <w:pPr>
        <w:pStyle w:val="CommentText"/>
        <w:ind w:left="0"/>
        <w:jc w:val="left"/>
      </w:pPr>
      <w:r>
        <w:rPr>
          <w:rStyle w:val="CommentReference"/>
        </w:rPr>
        <w:annotationRef/>
      </w:r>
      <w:r>
        <w:t>There's no biochemical assay with this name</w:t>
      </w:r>
    </w:p>
  </w:comment>
  <w:comment w:id="4" w:author="jibrilabbas434@gmail.com" w:date="2026-01-27T02:40:00Z" w:initials="j">
    <w:p w14:paraId="220C5AD1" w14:textId="77777777" w:rsidR="00EE3745" w:rsidRDefault="00EE3745" w:rsidP="00EE3745">
      <w:pPr>
        <w:pStyle w:val="CommentText"/>
        <w:ind w:left="0"/>
        <w:jc w:val="left"/>
      </w:pPr>
      <w:r>
        <w:rPr>
          <w:rStyle w:val="CommentReference"/>
        </w:rPr>
        <w:annotationRef/>
      </w:r>
      <w:r>
        <w:t>There should be no repetition of methodology in results presentation and discussion. Also, according to the method used as described in methodology, serial dilution was not done.</w:t>
      </w:r>
    </w:p>
  </w:comment>
  <w:comment w:id="5" w:author="jibrilabbas434@gmail.com" w:date="2026-01-27T02:43:00Z" w:initials="j">
    <w:p w14:paraId="66A1FE83" w14:textId="77777777" w:rsidR="00EE3745" w:rsidRDefault="00EE3745" w:rsidP="00EE3745">
      <w:pPr>
        <w:pStyle w:val="CommentText"/>
        <w:ind w:left="0"/>
        <w:jc w:val="left"/>
      </w:pPr>
      <w:r>
        <w:rPr>
          <w:rStyle w:val="CommentReference"/>
        </w:rPr>
        <w:annotationRef/>
      </w:r>
      <w:r>
        <w:t>How was this CFU obtained, if there was no serial dilution, what dilution factor was used to calculate these?</w:t>
      </w:r>
    </w:p>
  </w:comment>
  <w:comment w:id="6" w:author="jibrilabbas434@gmail.com" w:date="2026-01-27T02:45:00Z" w:initials="j">
    <w:p w14:paraId="44659BED" w14:textId="77777777" w:rsidR="00EE3745" w:rsidRDefault="00EE3745" w:rsidP="00EE3745">
      <w:pPr>
        <w:pStyle w:val="CommentText"/>
        <w:ind w:left="0"/>
        <w:jc w:val="left"/>
      </w:pPr>
      <w:r>
        <w:rPr>
          <w:rStyle w:val="CommentReference"/>
        </w:rPr>
        <w:annotationRef/>
      </w:r>
      <w:r>
        <w:t>You are only guessing the reason for having a higher load f bacterial at S2, the tone of the discussion should not be as if you are sure those are the reasons.</w:t>
      </w:r>
    </w:p>
  </w:comment>
  <w:comment w:id="7" w:author="jibrilabbas434@gmail.com" w:date="2026-01-27T02:48:00Z" w:initials="j">
    <w:p w14:paraId="0D5843DB" w14:textId="77777777" w:rsidR="00EF116C" w:rsidRDefault="00EF116C" w:rsidP="00EF116C">
      <w:pPr>
        <w:pStyle w:val="CommentText"/>
        <w:ind w:left="0"/>
        <w:jc w:val="left"/>
      </w:pPr>
      <w:r>
        <w:rPr>
          <w:rStyle w:val="CommentReference"/>
        </w:rPr>
        <w:annotationRef/>
      </w:r>
      <w:r>
        <w:t xml:space="preserve">Please check literatures on results interpretation and discussion. </w:t>
      </w:r>
    </w:p>
  </w:comment>
  <w:comment w:id="8" w:author="jibrilabbas434@gmail.com" w:date="2026-01-27T02:33:00Z" w:initials="j">
    <w:p w14:paraId="5A3B4E0F" w14:textId="79679BD4" w:rsidR="00284F5F" w:rsidRDefault="00284F5F" w:rsidP="00284F5F">
      <w:pPr>
        <w:pStyle w:val="CommentText"/>
        <w:ind w:left="0"/>
        <w:jc w:val="left"/>
      </w:pPr>
      <w:r>
        <w:rPr>
          <w:rStyle w:val="CommentReference"/>
        </w:rPr>
        <w:annotationRef/>
      </w:r>
      <w:r>
        <w:t>It should be called rod or bacilli and not “rod-shaped bacilli”</w:t>
      </w:r>
    </w:p>
  </w:comment>
  <w:comment w:id="9" w:author="jibrilabbas434@gmail.com" w:date="2026-01-27T02:35:00Z" w:initials="j">
    <w:p w14:paraId="5A65551D" w14:textId="77777777" w:rsidR="00284F5F" w:rsidRDefault="00284F5F" w:rsidP="00284F5F">
      <w:pPr>
        <w:pStyle w:val="CommentText"/>
        <w:ind w:left="0"/>
        <w:jc w:val="left"/>
      </w:pPr>
      <w:r>
        <w:rPr>
          <w:rStyle w:val="CommentReference"/>
        </w:rPr>
        <w:annotationRef/>
      </w:r>
      <w:r>
        <w:t>The few biochemical test reported/conducted is not substantial for correct identification of isolates especially since differential medium was not used for the isolation of the bacteria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22FC92A" w15:done="0"/>
  <w15:commentEx w15:paraId="2859C3AF" w15:done="0"/>
  <w15:commentEx w15:paraId="353107E0" w15:done="0"/>
  <w15:commentEx w15:paraId="325BAD29" w15:done="0"/>
  <w15:commentEx w15:paraId="220C5AD1" w15:done="0"/>
  <w15:commentEx w15:paraId="66A1FE83" w15:done="0"/>
  <w15:commentEx w15:paraId="44659BED" w15:done="0"/>
  <w15:commentEx w15:paraId="0D5843DB" w15:done="0"/>
  <w15:commentEx w15:paraId="5A3B4E0F" w15:done="0"/>
  <w15:commentEx w15:paraId="5A65551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E7EF538" w16cex:dateUtc="2026-01-26T18:40:00Z"/>
  <w16cex:commentExtensible w16cex:durableId="36FD3CF2" w16cex:dateUtc="2026-01-26T18:42:00Z"/>
  <w16cex:commentExtensible w16cex:durableId="2C483C2B" w16cex:dateUtc="2026-01-26T19:00:00Z"/>
  <w16cex:commentExtensible w16cex:durableId="56130574" w16cex:dateUtc="2026-01-27T10:31:00Z"/>
  <w16cex:commentExtensible w16cex:durableId="1EB01C21" w16cex:dateUtc="2026-01-27T10:40:00Z"/>
  <w16cex:commentExtensible w16cex:durableId="3EB701BC" w16cex:dateUtc="2026-01-27T10:43:00Z"/>
  <w16cex:commentExtensible w16cex:durableId="2C655411" w16cex:dateUtc="2026-01-27T10:45:00Z"/>
  <w16cex:commentExtensible w16cex:durableId="4A32BBAB" w16cex:dateUtc="2026-01-27T10:48:00Z"/>
  <w16cex:commentExtensible w16cex:durableId="2B30EAF8" w16cex:dateUtc="2026-01-27T10:33:00Z"/>
  <w16cex:commentExtensible w16cex:durableId="76428D76" w16cex:dateUtc="2026-01-27T10:3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22FC92A" w16cid:durableId="5E7EF538"/>
  <w16cid:commentId w16cid:paraId="2859C3AF" w16cid:durableId="36FD3CF2"/>
  <w16cid:commentId w16cid:paraId="353107E0" w16cid:durableId="2C483C2B"/>
  <w16cid:commentId w16cid:paraId="325BAD29" w16cid:durableId="56130574"/>
  <w16cid:commentId w16cid:paraId="220C5AD1" w16cid:durableId="1EB01C21"/>
  <w16cid:commentId w16cid:paraId="66A1FE83" w16cid:durableId="3EB701BC"/>
  <w16cid:commentId w16cid:paraId="44659BED" w16cid:durableId="2C655411"/>
  <w16cid:commentId w16cid:paraId="0D5843DB" w16cid:durableId="4A32BBAB"/>
  <w16cid:commentId w16cid:paraId="5A3B4E0F" w16cid:durableId="2B30EAF8"/>
  <w16cid:commentId w16cid:paraId="5A65551D" w16cid:durableId="76428D7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C02950" w14:textId="77777777" w:rsidR="004F04AF" w:rsidRDefault="004F04AF">
      <w:pPr>
        <w:spacing w:line="240" w:lineRule="auto"/>
      </w:pPr>
      <w:r>
        <w:separator/>
      </w:r>
    </w:p>
  </w:endnote>
  <w:endnote w:type="continuationSeparator" w:id="0">
    <w:p w14:paraId="12DC6D14" w14:textId="77777777" w:rsidR="004F04AF" w:rsidRDefault="004F04A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28D30" w14:textId="77777777" w:rsidR="00B070A5" w:rsidRDefault="00B070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B0E83" w14:textId="77777777" w:rsidR="00B070A5" w:rsidRDefault="00B070A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2FD54" w14:textId="77777777" w:rsidR="00B070A5" w:rsidRDefault="00B070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4C7E20" w14:textId="77777777" w:rsidR="004F04AF" w:rsidRDefault="004F04AF">
      <w:pPr>
        <w:spacing w:after="0"/>
      </w:pPr>
      <w:r>
        <w:separator/>
      </w:r>
    </w:p>
  </w:footnote>
  <w:footnote w:type="continuationSeparator" w:id="0">
    <w:p w14:paraId="5EACF3CC" w14:textId="77777777" w:rsidR="004F04AF" w:rsidRDefault="004F04A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07514" w14:textId="4DDA0EC0" w:rsidR="00B070A5" w:rsidRDefault="00EF116C">
    <w:pPr>
      <w:pStyle w:val="Header"/>
    </w:pPr>
    <w:r>
      <w:rPr>
        <w:noProof/>
      </w:rPr>
      <w:pict w14:anchorId="3CDEE3E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75901688" o:spid="_x0000_s2050" type="#_x0000_t136" style="position:absolute;left:0;text-align:left;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3FF64" w14:textId="1CC2531D" w:rsidR="00B070A5" w:rsidRDefault="00EF116C">
    <w:pPr>
      <w:pStyle w:val="Header"/>
    </w:pPr>
    <w:r>
      <w:rPr>
        <w:noProof/>
      </w:rPr>
      <w:pict w14:anchorId="25CBF6A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75901689" o:spid="_x0000_s2051" type="#_x0000_t136" style="position:absolute;left:0;text-align:left;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5D113" w14:textId="3E771CDC" w:rsidR="00B070A5" w:rsidRDefault="00EF116C">
    <w:pPr>
      <w:pStyle w:val="Header"/>
    </w:pPr>
    <w:r>
      <w:rPr>
        <w:noProof/>
      </w:rPr>
      <w:pict w14:anchorId="75AE657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75901687" o:spid="_x0000_s2049" type="#_x0000_t136" style="position:absolute;left:0;text-align:left;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99BCEF8"/>
    <w:multiLevelType w:val="singleLevel"/>
    <w:tmpl w:val="C99BCEF8"/>
    <w:lvl w:ilvl="0">
      <w:start w:val="19"/>
      <w:numFmt w:val="upperLetter"/>
      <w:suff w:val="space"/>
      <w:lvlText w:val="%1."/>
      <w:lvlJc w:val="left"/>
    </w:lvl>
  </w:abstractNum>
  <w:num w:numId="1" w16cid:durableId="80369325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ibrilabbas434@gmail.com">
    <w15:presenceInfo w15:providerId="Windows Live" w15:userId="f10ca288ba639cb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51667"/>
    <w:rsid w:val="00001BA9"/>
    <w:rsid w:val="00001CD3"/>
    <w:rsid w:val="0000604E"/>
    <w:rsid w:val="000067DE"/>
    <w:rsid w:val="00053ACF"/>
    <w:rsid w:val="00063A2D"/>
    <w:rsid w:val="00071D35"/>
    <w:rsid w:val="00076238"/>
    <w:rsid w:val="000B26D3"/>
    <w:rsid w:val="000B5372"/>
    <w:rsid w:val="000C508D"/>
    <w:rsid w:val="000C5730"/>
    <w:rsid w:val="000D4E8D"/>
    <w:rsid w:val="000E1888"/>
    <w:rsid w:val="000E5CCF"/>
    <w:rsid w:val="000F747F"/>
    <w:rsid w:val="0014166A"/>
    <w:rsid w:val="001448C2"/>
    <w:rsid w:val="00187B19"/>
    <w:rsid w:val="00206430"/>
    <w:rsid w:val="00220734"/>
    <w:rsid w:val="002379EA"/>
    <w:rsid w:val="00255E0B"/>
    <w:rsid w:val="00284F5F"/>
    <w:rsid w:val="00287370"/>
    <w:rsid w:val="002D587D"/>
    <w:rsid w:val="002E63F9"/>
    <w:rsid w:val="002E7E0F"/>
    <w:rsid w:val="00323419"/>
    <w:rsid w:val="00360541"/>
    <w:rsid w:val="00360B22"/>
    <w:rsid w:val="0036629E"/>
    <w:rsid w:val="003B5D61"/>
    <w:rsid w:val="003B62D3"/>
    <w:rsid w:val="003C514B"/>
    <w:rsid w:val="003D7ACA"/>
    <w:rsid w:val="003F03C4"/>
    <w:rsid w:val="003F6AA1"/>
    <w:rsid w:val="00404B37"/>
    <w:rsid w:val="00451667"/>
    <w:rsid w:val="00477DCF"/>
    <w:rsid w:val="004A7514"/>
    <w:rsid w:val="004C58C3"/>
    <w:rsid w:val="004D1A96"/>
    <w:rsid w:val="004D2278"/>
    <w:rsid w:val="004D2336"/>
    <w:rsid w:val="004D27F9"/>
    <w:rsid w:val="004E1305"/>
    <w:rsid w:val="004F04AF"/>
    <w:rsid w:val="004F4218"/>
    <w:rsid w:val="004F5496"/>
    <w:rsid w:val="00505DA3"/>
    <w:rsid w:val="00517A77"/>
    <w:rsid w:val="00517AB4"/>
    <w:rsid w:val="00530E9D"/>
    <w:rsid w:val="00537AAA"/>
    <w:rsid w:val="00550C23"/>
    <w:rsid w:val="005844F0"/>
    <w:rsid w:val="005B088E"/>
    <w:rsid w:val="005B4950"/>
    <w:rsid w:val="005C280E"/>
    <w:rsid w:val="005C75C9"/>
    <w:rsid w:val="0060732D"/>
    <w:rsid w:val="00613D75"/>
    <w:rsid w:val="006418C4"/>
    <w:rsid w:val="00642EF4"/>
    <w:rsid w:val="006443F7"/>
    <w:rsid w:val="00662535"/>
    <w:rsid w:val="00682B09"/>
    <w:rsid w:val="0068493E"/>
    <w:rsid w:val="006865CB"/>
    <w:rsid w:val="006B5E5F"/>
    <w:rsid w:val="006D5A41"/>
    <w:rsid w:val="006D6E2F"/>
    <w:rsid w:val="007056D9"/>
    <w:rsid w:val="00737803"/>
    <w:rsid w:val="00751D97"/>
    <w:rsid w:val="00754162"/>
    <w:rsid w:val="00761576"/>
    <w:rsid w:val="007625FD"/>
    <w:rsid w:val="00772B65"/>
    <w:rsid w:val="007907A1"/>
    <w:rsid w:val="007946D7"/>
    <w:rsid w:val="007A4293"/>
    <w:rsid w:val="007B2216"/>
    <w:rsid w:val="007E604E"/>
    <w:rsid w:val="007F1AFD"/>
    <w:rsid w:val="00800586"/>
    <w:rsid w:val="008041BE"/>
    <w:rsid w:val="0086603B"/>
    <w:rsid w:val="008754AE"/>
    <w:rsid w:val="008C15AA"/>
    <w:rsid w:val="008C1B0D"/>
    <w:rsid w:val="008C2B57"/>
    <w:rsid w:val="008C518C"/>
    <w:rsid w:val="008C53EB"/>
    <w:rsid w:val="008F30EA"/>
    <w:rsid w:val="008F549F"/>
    <w:rsid w:val="00935274"/>
    <w:rsid w:val="009452C7"/>
    <w:rsid w:val="009565F0"/>
    <w:rsid w:val="00972685"/>
    <w:rsid w:val="009A0F37"/>
    <w:rsid w:val="009A122E"/>
    <w:rsid w:val="009B5929"/>
    <w:rsid w:val="00A103BF"/>
    <w:rsid w:val="00A1733C"/>
    <w:rsid w:val="00A36B5E"/>
    <w:rsid w:val="00A43035"/>
    <w:rsid w:val="00A4376B"/>
    <w:rsid w:val="00A61104"/>
    <w:rsid w:val="00A94DCD"/>
    <w:rsid w:val="00AA5AC8"/>
    <w:rsid w:val="00AC3C5C"/>
    <w:rsid w:val="00AD6237"/>
    <w:rsid w:val="00AD689A"/>
    <w:rsid w:val="00AD70A9"/>
    <w:rsid w:val="00AE6744"/>
    <w:rsid w:val="00AF2D4B"/>
    <w:rsid w:val="00B0471F"/>
    <w:rsid w:val="00B070A5"/>
    <w:rsid w:val="00B42155"/>
    <w:rsid w:val="00B47A8E"/>
    <w:rsid w:val="00B47CC6"/>
    <w:rsid w:val="00B50E6E"/>
    <w:rsid w:val="00B74153"/>
    <w:rsid w:val="00B911F9"/>
    <w:rsid w:val="00B912C6"/>
    <w:rsid w:val="00B96FBE"/>
    <w:rsid w:val="00BA1F9A"/>
    <w:rsid w:val="00BB6A34"/>
    <w:rsid w:val="00BB6F35"/>
    <w:rsid w:val="00BD4651"/>
    <w:rsid w:val="00BF7507"/>
    <w:rsid w:val="00C01634"/>
    <w:rsid w:val="00C14DD9"/>
    <w:rsid w:val="00C601D5"/>
    <w:rsid w:val="00C723D0"/>
    <w:rsid w:val="00C744FB"/>
    <w:rsid w:val="00C810ED"/>
    <w:rsid w:val="00C87C0C"/>
    <w:rsid w:val="00C920FD"/>
    <w:rsid w:val="00CD43D5"/>
    <w:rsid w:val="00D062FD"/>
    <w:rsid w:val="00D07928"/>
    <w:rsid w:val="00D33F71"/>
    <w:rsid w:val="00D41252"/>
    <w:rsid w:val="00D47F61"/>
    <w:rsid w:val="00D52B67"/>
    <w:rsid w:val="00D57600"/>
    <w:rsid w:val="00D864A2"/>
    <w:rsid w:val="00D913DA"/>
    <w:rsid w:val="00D943BD"/>
    <w:rsid w:val="00DA0AB6"/>
    <w:rsid w:val="00DA270B"/>
    <w:rsid w:val="00DA374C"/>
    <w:rsid w:val="00DA3DDF"/>
    <w:rsid w:val="00DB6547"/>
    <w:rsid w:val="00DE6846"/>
    <w:rsid w:val="00DF620C"/>
    <w:rsid w:val="00E32CF9"/>
    <w:rsid w:val="00E4014B"/>
    <w:rsid w:val="00E77C29"/>
    <w:rsid w:val="00E92A65"/>
    <w:rsid w:val="00EA1CB5"/>
    <w:rsid w:val="00EA7874"/>
    <w:rsid w:val="00EB2551"/>
    <w:rsid w:val="00EC48F1"/>
    <w:rsid w:val="00EE3745"/>
    <w:rsid w:val="00EF116C"/>
    <w:rsid w:val="00F579CE"/>
    <w:rsid w:val="00F661D4"/>
    <w:rsid w:val="00F82C1D"/>
    <w:rsid w:val="00F849B4"/>
    <w:rsid w:val="00FA7146"/>
    <w:rsid w:val="00FD6CD9"/>
    <w:rsid w:val="00FF2EC3"/>
    <w:rsid w:val="00FF3085"/>
    <w:rsid w:val="00FF45DC"/>
    <w:rsid w:val="12BF4A6A"/>
    <w:rsid w:val="1BE85FD5"/>
    <w:rsid w:val="2EFB0284"/>
    <w:rsid w:val="32EA3795"/>
    <w:rsid w:val="41780576"/>
    <w:rsid w:val="587D0EB9"/>
    <w:rsid w:val="5AAF2DF7"/>
    <w:rsid w:val="737068AB"/>
    <w:rsid w:val="76BC7927"/>
    <w:rsid w:val="77D44C46"/>
    <w:rsid w:val="7BED7A62"/>
    <w:rsid w:val="7D896E56"/>
    <w:rsid w:val="7E3B4098"/>
    <w:rsid w:val="7EFB70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84BF5BA"/>
  <w15:docId w15:val="{353369FB-BCCA-44D3-B14B-0E90996C7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360" w:lineRule="auto"/>
      <w:ind w:left="357"/>
      <w:jc w:val="both"/>
    </w:pPr>
    <w:rPr>
      <w:sz w:val="22"/>
      <w:szCs w:val="22"/>
      <w:lang w:val="en-US" w:eastAsia="en-US"/>
    </w:rPr>
  </w:style>
  <w:style w:type="paragraph" w:styleId="Heading2">
    <w:name w:val="heading 2"/>
    <w:basedOn w:val="Normal"/>
    <w:next w:val="Normal"/>
    <w:link w:val="Heading2Char"/>
    <w:uiPriority w:val="9"/>
    <w:unhideWhenUsed/>
    <w:qFormat/>
    <w:pPr>
      <w:keepNext/>
      <w:keepLines/>
      <w:spacing w:after="0" w:line="240" w:lineRule="auto"/>
      <w:ind w:left="0"/>
      <w:outlineLvl w:val="1"/>
    </w:pPr>
    <w:rPr>
      <w:rFonts w:ascii="Arial" w:eastAsiaTheme="majorEastAsia" w:hAnsi="Arial" w:cstheme="majorBidi"/>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styleId="Emphasis">
    <w:name w:val="Emphasis"/>
    <w:uiPriority w:val="20"/>
    <w:qFormat/>
    <w:rPr>
      <w:i/>
      <w:iCs/>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character" w:styleId="Hyperlink">
    <w:name w:val="Hyperlink"/>
    <w:basedOn w:val="DefaultParagraphFont"/>
    <w:qFormat/>
    <w:rPr>
      <w:color w:val="0000FF"/>
      <w:u w:val="single"/>
    </w:rPr>
  </w:style>
  <w:style w:type="paragraph" w:styleId="NormalWeb">
    <w:name w:val="Normal (Web)"/>
    <w:basedOn w:val="Normal"/>
    <w:uiPriority w:val="99"/>
    <w:unhideWhenUsed/>
    <w:qFormat/>
    <w:pPr>
      <w:spacing w:before="100" w:beforeAutospacing="1" w:after="100" w:afterAutospacing="1" w:line="240" w:lineRule="auto"/>
      <w:ind w:left="0"/>
      <w:jc w:val="left"/>
    </w:pPr>
    <w:rPr>
      <w:rFonts w:ascii="Times New Roman" w:eastAsia="Times New Roman" w:hAnsi="Times New Roman" w:cs="Times New Roman"/>
      <w:sz w:val="24"/>
      <w:szCs w:val="24"/>
    </w:rPr>
  </w:style>
  <w:style w:type="table" w:styleId="TableGrid">
    <w:name w:val="Table Grid"/>
    <w:basedOn w:val="TableNormal"/>
    <w:uiPriority w:val="59"/>
    <w:qFormat/>
    <w:pPr>
      <w:ind w:left="714" w:hanging="357"/>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pPr>
      <w:ind w:left="720"/>
      <w:contextualSpacing/>
    </w:pPr>
    <w:rPr>
      <w:rFonts w:ascii="Times New Roman" w:eastAsia="Calibri" w:hAnsi="Times New Roman" w:cs="Times New Roman"/>
      <w:sz w:val="24"/>
      <w:szCs w:val="24"/>
    </w:rPr>
  </w:style>
  <w:style w:type="character" w:customStyle="1" w:styleId="BalloonTextChar">
    <w:name w:val="Balloon Text Char"/>
    <w:basedOn w:val="DefaultParagraphFont"/>
    <w:link w:val="BalloonText"/>
    <w:uiPriority w:val="99"/>
    <w:semiHidden/>
    <w:qFormat/>
    <w:rPr>
      <w:rFonts w:ascii="Tahoma" w:hAnsi="Tahoma" w:cs="Tahoma"/>
      <w:sz w:val="16"/>
      <w:szCs w:val="16"/>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paragraph" w:styleId="NoSpacing">
    <w:name w:val="No Spacing"/>
    <w:uiPriority w:val="1"/>
    <w:qFormat/>
    <w:pPr>
      <w:ind w:left="357"/>
      <w:jc w:val="both"/>
    </w:pPr>
    <w:rPr>
      <w:sz w:val="22"/>
      <w:szCs w:val="22"/>
      <w:lang w:val="en-US" w:eastAsia="en-US"/>
    </w:rPr>
  </w:style>
  <w:style w:type="character" w:customStyle="1" w:styleId="Heading2Char">
    <w:name w:val="Heading 2 Char"/>
    <w:basedOn w:val="DefaultParagraphFont"/>
    <w:link w:val="Heading2"/>
    <w:uiPriority w:val="9"/>
    <w:qFormat/>
    <w:rPr>
      <w:rFonts w:ascii="Arial" w:eastAsiaTheme="majorEastAsia" w:hAnsi="Arial" w:cstheme="majorBidi"/>
      <w:b/>
      <w:bCs/>
      <w:szCs w:val="26"/>
    </w:rPr>
  </w:style>
  <w:style w:type="character" w:styleId="CommentReference">
    <w:name w:val="annotation reference"/>
    <w:basedOn w:val="DefaultParagraphFont"/>
    <w:uiPriority w:val="99"/>
    <w:semiHidden/>
    <w:unhideWhenUsed/>
    <w:rsid w:val="00C810ED"/>
    <w:rPr>
      <w:sz w:val="16"/>
      <w:szCs w:val="16"/>
    </w:rPr>
  </w:style>
  <w:style w:type="paragraph" w:styleId="CommentText">
    <w:name w:val="annotation text"/>
    <w:basedOn w:val="Normal"/>
    <w:link w:val="CommentTextChar"/>
    <w:uiPriority w:val="99"/>
    <w:unhideWhenUsed/>
    <w:rsid w:val="00C810ED"/>
    <w:pPr>
      <w:spacing w:line="240" w:lineRule="auto"/>
    </w:pPr>
    <w:rPr>
      <w:sz w:val="20"/>
      <w:szCs w:val="20"/>
    </w:rPr>
  </w:style>
  <w:style w:type="character" w:customStyle="1" w:styleId="CommentTextChar">
    <w:name w:val="Comment Text Char"/>
    <w:basedOn w:val="DefaultParagraphFont"/>
    <w:link w:val="CommentText"/>
    <w:uiPriority w:val="99"/>
    <w:rsid w:val="00C810ED"/>
    <w:rPr>
      <w:lang w:val="en-US" w:eastAsia="en-US"/>
    </w:rPr>
  </w:style>
  <w:style w:type="paragraph" w:styleId="CommentSubject">
    <w:name w:val="annotation subject"/>
    <w:basedOn w:val="CommentText"/>
    <w:next w:val="CommentText"/>
    <w:link w:val="CommentSubjectChar"/>
    <w:uiPriority w:val="99"/>
    <w:semiHidden/>
    <w:unhideWhenUsed/>
    <w:rsid w:val="00C810ED"/>
    <w:rPr>
      <w:b/>
      <w:bCs/>
    </w:rPr>
  </w:style>
  <w:style w:type="character" w:customStyle="1" w:styleId="CommentSubjectChar">
    <w:name w:val="Comment Subject Char"/>
    <w:basedOn w:val="CommentTextChar"/>
    <w:link w:val="CommentSubject"/>
    <w:uiPriority w:val="99"/>
    <w:semiHidden/>
    <w:rsid w:val="00C810ED"/>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footer" Target="footer2.xml"/><Relationship Id="rId10" Type="http://schemas.microsoft.com/office/2018/08/relationships/commentsExtensible" Target="commentsExtensible.xml"/><Relationship Id="rId19" Type="http://schemas.microsoft.com/office/2011/relationships/people" Target="peop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988</TotalTime>
  <Pages>14</Pages>
  <Words>3657</Words>
  <Characters>20846</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Janani</dc:creator>
  <cp:lastModifiedBy>jibrilabbas434@gmail.com</cp:lastModifiedBy>
  <cp:revision>50</cp:revision>
  <dcterms:created xsi:type="dcterms:W3CDTF">2025-12-24T08:09:00Z</dcterms:created>
  <dcterms:modified xsi:type="dcterms:W3CDTF">2026-01-27T10:48:00Z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267963156D5449A4944DC76419B1530A_12</vt:lpwstr>
  </property>
</Properties>
</file>