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2785" w:type="dxa"/>
        <w:jc w:val="left"/>
        <w:tblInd w:w="-5" w:type="dxa"/>
        <w:tblLayout w:type="fixed"/>
        <w:tblCellMar>
          <w:top w:w="0" w:type="dxa"/>
          <w:left w:w="0" w:type="dxa"/>
          <w:bottom w:w="0" w:type="dxa"/>
          <w:right w:w="0" w:type="dxa"/>
        </w:tblCellMar>
      </w:tblPr>
      <w:tblGrid>
        <w:gridCol w:w="2160"/>
        <w:gridCol w:w="10625"/>
      </w:tblGrid>
      <w:tr>
        <w:trPr>
          <w:trHeight w:val="29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Name: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bCs/>
                <w:sz w:val="20"/>
                <w:szCs w:val="20"/>
                <w:lang w:val="en-GB"/>
              </w:rPr>
            </w:pPr>
            <w:hyperlink r:id="rId2">
              <w:r>
                <w:rPr>
                  <w:rStyle w:val="Hyperlink"/>
                  <w:rFonts w:cs="Cambria" w:ascii="Cambria" w:hAnsi="Cambria"/>
                  <w:b/>
                  <w:sz w:val="20"/>
                  <w:szCs w:val="20"/>
                </w:rPr>
                <w:t>UTTAR PRADESH JOURNAL OF ZOOLOGY</w:t>
              </w:r>
            </w:hyperlink>
          </w:p>
        </w:tc>
      </w:tr>
      <w:tr>
        <w:trPr>
          <w:trHeight w:val="29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Manuscript Number:</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bCs/>
                <w:sz w:val="20"/>
                <w:szCs w:val="20"/>
                <w:lang w:val="en-GB"/>
              </w:rPr>
            </w:pPr>
            <w:r>
              <w:rPr>
                <w:rFonts w:cs="Arial" w:ascii="Cambria" w:hAnsi="Cambria"/>
                <w:b/>
                <w:bCs/>
                <w:sz w:val="20"/>
                <w:szCs w:val="20"/>
                <w:lang w:val="en-GB"/>
              </w:rPr>
              <w:t>Ms_UPJOZ_5657</w:t>
            </w:r>
          </w:p>
        </w:tc>
      </w:tr>
      <w:tr>
        <w:trPr>
          <w:trHeight w:val="650"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 xml:space="preserve">Title of the Manuscript: </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sz w:val="20"/>
                <w:szCs w:val="20"/>
                <w:lang w:val="en-GB"/>
              </w:rPr>
            </w:pPr>
            <w:r>
              <w:rPr>
                <w:rFonts w:cs="Arial" w:ascii="Cambria" w:hAnsi="Cambria"/>
                <w:b/>
                <w:sz w:val="20"/>
                <w:szCs w:val="20"/>
                <w:lang w:val="en-GB"/>
              </w:rPr>
              <w:t>Isolation and Identification of Bacterial Pathogens in Poultry Liver from Post-mortem Specimens Using the VITEK® 2 Compact System</w:t>
            </w:r>
          </w:p>
        </w:tc>
      </w:tr>
      <w:tr>
        <w:trPr>
          <w:trHeight w:val="332" w:hRule="atLeast"/>
        </w:trPr>
        <w:tc>
          <w:tcPr>
            <w:tcW w:w="2160" w:type="dxa"/>
            <w:tcBorders>
              <w:top w:val="single" w:sz="4" w:space="0" w:color="000000"/>
              <w:left w:val="single" w:sz="4" w:space="0" w:color="000000"/>
              <w:bottom w:val="single" w:sz="4" w:space="0" w:color="000000"/>
              <w:right w:val="single" w:sz="4" w:space="0" w:color="000000"/>
            </w:tcBorders>
          </w:tcPr>
          <w:p>
            <w:pPr>
              <w:pStyle w:val="BodyText"/>
              <w:ind w:left="90" w:right="0"/>
              <w:jc w:val="left"/>
              <w:rPr>
                <w:rFonts w:ascii="Cambria" w:hAnsi="Cambria" w:cs="Arial"/>
                <w:bCs/>
                <w:sz w:val="20"/>
                <w:szCs w:val="20"/>
                <w:lang w:val="en-GB"/>
              </w:rPr>
            </w:pPr>
            <w:r>
              <w:rPr>
                <w:rFonts w:cs="Arial" w:ascii="Cambria" w:hAnsi="Cambria"/>
                <w:bCs/>
                <w:sz w:val="20"/>
                <w:szCs w:val="20"/>
                <w:lang w:val="en-GB"/>
              </w:rPr>
              <w:t>Type of the Article</w:t>
            </w:r>
          </w:p>
        </w:tc>
        <w:tc>
          <w:tcPr>
            <w:tcW w:w="1062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pPr>
              <w:pStyle w:val="NormalWeb"/>
              <w:spacing w:before="0" w:after="0"/>
              <w:rPr>
                <w:rFonts w:ascii="Cambria" w:hAnsi="Cambria" w:cs="Arial"/>
                <w:b/>
                <w:sz w:val="20"/>
                <w:szCs w:val="20"/>
                <w:lang w:val="en-GB"/>
              </w:rPr>
            </w:pPr>
            <w:r>
              <w:rPr>
                <w:rFonts w:cs="Arial" w:ascii="Cambria" w:hAnsi="Cambria"/>
                <w:b/>
                <w:sz w:val="20"/>
                <w:szCs w:val="20"/>
                <w:lang w:val="en-GB"/>
              </w:rPr>
              <w:t>Original Research Article</w:t>
            </w:r>
          </w:p>
        </w:tc>
      </w:tr>
    </w:tbl>
    <w:p>
      <w:pPr>
        <w:pStyle w:val="BodyText"/>
        <w:rPr>
          <w:rFonts w:ascii="Cambria" w:hAnsi="Cambria" w:cs="Arial"/>
          <w:b/>
          <w:bCs/>
          <w:sz w:val="20"/>
          <w:szCs w:val="20"/>
          <w:u w:val="single"/>
          <w:lang w:val="en-GB"/>
        </w:rPr>
      </w:pPr>
      <w:r>
        <w:rPr>
          <w:rFonts w:cs="Arial" w:ascii="Cambria" w:hAnsi="Cambria"/>
          <w:b/>
          <w:bCs/>
          <w:sz w:val="20"/>
          <w:szCs w:val="20"/>
          <w:u w:val="single"/>
          <w:lang w:val="en-GB"/>
        </w:rPr>
      </w:r>
    </w:p>
    <w:p>
      <w:pPr>
        <w:pStyle w:val="Normal"/>
        <w:ind w:left="1440" w:right="0"/>
        <w:jc w:val="both"/>
        <w:rPr>
          <w:rFonts w:ascii="Cambria" w:hAnsi="Cambria" w:eastAsia="MS Mincho;ＭＳ 明朝" w:cs="Helvetica"/>
          <w:b/>
          <w:bCs/>
          <w:sz w:val="20"/>
          <w:szCs w:val="20"/>
          <w:u w:val="single"/>
          <w:lang w:val="en-GB"/>
        </w:rPr>
      </w:pPr>
      <w:r>
        <w:rPr>
          <w:rFonts w:eastAsia="MS Mincho;ＭＳ 明朝" w:cs="Helvetica" w:ascii="Cambria" w:hAnsi="Cambria"/>
          <w:b/>
          <w:bCs/>
          <w:sz w:val="20"/>
          <w:szCs w:val="20"/>
          <w:u w:val="single"/>
          <w:lang w:val="en-GB"/>
        </w:rPr>
      </w:r>
      <w:bookmarkStart w:id="0" w:name="_Hlk171324449"/>
      <w:bookmarkStart w:id="1" w:name="_Hlk171324449"/>
      <w:bookmarkEnd w:id="1"/>
      <w:r>
        <w:br w:type="page"/>
      </w:r>
    </w:p>
    <w:p>
      <w:pPr>
        <w:pStyle w:val="Normal"/>
        <w:rPr>
          <w:rFonts w:eastAsia="MS Mincho;ＭＳ 明朝" w:cs="Helvetica"/>
          <w:b/>
          <w:bCs/>
          <w:sz w:val="20"/>
          <w:szCs w:val="20"/>
          <w:lang w:val="en-GB"/>
        </w:rPr>
      </w:pPr>
      <w:r>
        <w:rPr>
          <w:rFonts w:eastAsia="MS Mincho;ＭＳ 明朝" w:cs="Helvetica"/>
          <w:b/>
          <w:bCs/>
          <w:sz w:val="20"/>
          <w:szCs w:val="20"/>
          <w:lang w:val="en-GB"/>
        </w:rPr>
      </w:r>
      <w:bookmarkStart w:id="2" w:name="_Hlk170903434"/>
      <w:bookmarkStart w:id="3" w:name="_Hlk170903434"/>
      <w:bookmarkEnd w:id="3"/>
    </w:p>
    <w:tbl>
      <w:tblPr>
        <w:tblW w:w="5000" w:type="pct"/>
        <w:jc w:val="left"/>
        <w:tblInd w:w="0" w:type="dxa"/>
        <w:tblLayout w:type="fixed"/>
        <w:tblCellMar>
          <w:top w:w="0" w:type="dxa"/>
          <w:left w:w="108" w:type="dxa"/>
          <w:bottom w:w="0" w:type="dxa"/>
          <w:right w:w="108" w:type="dxa"/>
        </w:tblCellMar>
      </w:tblPr>
      <w:tblGrid>
        <w:gridCol w:w="3279"/>
        <w:gridCol w:w="5733"/>
        <w:gridCol w:w="3948"/>
      </w:tblGrid>
      <w:tr>
        <w:trPr/>
        <w:tc>
          <w:tcPr>
            <w:tcW w:w="12960" w:type="dxa"/>
            <w:gridSpan w:val="3"/>
            <w:tcBorders>
              <w:bottom w:val="single" w:sz="4" w:space="0" w:color="000000"/>
            </w:tcBorders>
          </w:tcPr>
          <w:p>
            <w:pPr>
              <w:pStyle w:val="Normal"/>
              <w:keepNext w:val="true"/>
              <w:numPr>
                <w:ilvl w:val="0"/>
                <w:numId w:val="0"/>
              </w:numPr>
              <w:outlineLvl w:val="1"/>
              <w:rPr/>
            </w:pPr>
            <w:r>
              <w:rPr>
                <w:rFonts w:eastAsia="MS Mincho;ＭＳ 明朝" w:cs="Helvetica"/>
                <w:b/>
                <w:bCs/>
                <w:sz w:val="20"/>
                <w:szCs w:val="20"/>
                <w:highlight w:val="yellow"/>
                <w:lang w:val="en-GB"/>
              </w:rPr>
              <w:t>PART  1:</w:t>
            </w:r>
            <w:r>
              <w:rPr>
                <w:rFonts w:eastAsia="MS Mincho;ＭＳ 明朝" w:cs="Helvetica"/>
                <w:b/>
                <w:bCs/>
                <w:sz w:val="20"/>
                <w:szCs w:val="20"/>
                <w:lang w:val="en-GB"/>
              </w:rPr>
              <w:t xml:space="preserve"> Comments</w:t>
            </w:r>
          </w:p>
          <w:p>
            <w:pPr>
              <w:pStyle w:val="Normal"/>
              <w:rPr>
                <w:rFonts w:eastAsia="MS Mincho;ＭＳ 明朝" w:cs="Helvetica"/>
                <w:b/>
                <w:bCs/>
                <w:sz w:val="20"/>
                <w:szCs w:val="20"/>
                <w:lang w:val="en-GB"/>
              </w:rPr>
            </w:pPr>
            <w:r>
              <w:rPr>
                <w:rFonts w:eastAsia="MS Mincho;ＭＳ 明朝" w:cs="Helvetica"/>
                <w:b/>
                <w:bCs/>
                <w:sz w:val="20"/>
                <w:szCs w:val="20"/>
                <w:lang w:val="en-GB"/>
              </w:rPr>
            </w:r>
          </w:p>
        </w:tc>
      </w:tr>
      <w:tr>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snapToGrid w:val="false"/>
              <w:outlineLvl w:val="1"/>
              <w:rPr>
                <w:rFonts w:eastAsia="MS Mincho;ＭＳ 明朝" w:cs="Helvetica"/>
                <w:b/>
                <w:bCs/>
                <w:sz w:val="20"/>
                <w:szCs w:val="20"/>
                <w:lang w:val="en-GB"/>
              </w:rPr>
            </w:pPr>
            <w:r>
              <w:rPr>
                <w:rFonts w:eastAsia="MS Mincho;ＭＳ 明朝" w:cs="Helvetica"/>
                <w:b/>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eastAsia="MS Mincho;ＭＳ 明朝" w:cs="Helvetica"/>
                <w:b/>
                <w:bCs/>
                <w:sz w:val="20"/>
                <w:szCs w:val="20"/>
                <w:lang w:val="en-GB"/>
              </w:rPr>
            </w:pPr>
            <w:r>
              <w:rPr>
                <w:rFonts w:eastAsia="MS Mincho;ＭＳ 明朝" w:cs="Helvetica"/>
                <w:b/>
                <w:bCs/>
                <w:sz w:val="20"/>
                <w:szCs w:val="20"/>
                <w:lang w:val="en-GB"/>
              </w:rPr>
              <w:t>Reviewer’s comment</w:t>
            </w:r>
          </w:p>
          <w:p>
            <w:pPr>
              <w:pStyle w:val="Normal"/>
              <w:keepNext w:val="true"/>
              <w:numPr>
                <w:ilvl w:val="0"/>
                <w:numId w:val="0"/>
              </w:numPr>
              <w:outlineLvl w:val="1"/>
              <w:rPr>
                <w:rFonts w:eastAsia="MS Mincho;ＭＳ 明朝" w:cs="Helvetica"/>
                <w:b/>
                <w:bCs/>
                <w:sz w:val="20"/>
                <w:szCs w:val="20"/>
                <w:lang w:val="en-GB"/>
              </w:rPr>
            </w:pPr>
            <w:r>
              <w:rPr>
                <w:b/>
                <w:bCs/>
                <w:sz w:val="20"/>
                <w:szCs w:val="20"/>
                <w:highlight w:val="yellow"/>
              </w:rPr>
              <w:t>Artificial Intelligence (AI) generated or assisted review comments are strictly prohibited during peer review.</w:t>
            </w:r>
          </w:p>
        </w:tc>
        <w:tc>
          <w:tcPr>
            <w:tcW w:w="3948" w:type="dxa"/>
            <w:tcBorders>
              <w:top w:val="single" w:sz="4" w:space="0" w:color="000000"/>
              <w:left w:val="single" w:sz="4" w:space="0" w:color="000000"/>
              <w:bottom w:val="single" w:sz="4" w:space="0" w:color="000000"/>
              <w:right w:val="single" w:sz="4" w:space="0" w:color="000000"/>
            </w:tcBorders>
          </w:tcPr>
          <w:p>
            <w:r>
              <w:t>Author’s Feedback (It is mandatory that authors should write his/her feedback here)</w:t>
              <w:br/>
              <w:br/>
              <w:t>The authors confirm that this manuscript was prepared and written by the authors without the use of generative artificial intelligence tools for content generation, data analysis, or scientific interpretation.</w:t>
            </w:r>
          </w:p>
        </w:tc>
      </w:tr>
      <w:tr>
        <w:trPr>
          <w:trHeight w:val="1264"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pPr>
              <w:pStyle w:val="Normal"/>
              <w:ind w:left="360" w:right="0"/>
              <w:rPr>
                <w:rFonts w:eastAsia="MS Mincho;ＭＳ 明朝"/>
                <w:b/>
                <w:bCs/>
                <w:sz w:val="20"/>
                <w:szCs w:val="20"/>
                <w:lang w:val="en-GB"/>
              </w:rPr>
            </w:pPr>
            <w:r>
              <w:rPr>
                <w:rFonts w:eastAsia="MS Mincho;ＭＳ 明朝"/>
                <w:b/>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rPr>
                <w:b/>
                <w:bCs/>
                <w:sz w:val="20"/>
                <w:szCs w:val="20"/>
                <w:lang w:val="en-GB"/>
              </w:rPr>
            </w:pPr>
            <w:r>
              <w:rPr>
                <w:b/>
                <w:bCs/>
                <w:sz w:val="20"/>
                <w:szCs w:val="20"/>
                <w:lang w:val="en-GB"/>
              </w:rPr>
              <w:t xml:space="preserve">It is of relevance  </w:t>
            </w:r>
          </w:p>
        </w:tc>
        <w:tc>
          <w:tcPr>
            <w:tcW w:w="3948" w:type="dxa"/>
            <w:tcBorders>
              <w:top w:val="single" w:sz="4" w:space="0" w:color="000000"/>
              <w:left w:val="single" w:sz="4" w:space="0" w:color="000000"/>
              <w:bottom w:val="single" w:sz="4" w:space="0" w:color="000000"/>
              <w:right w:val="single" w:sz="4" w:space="0" w:color="000000"/>
            </w:tcBorders>
          </w:tcPr>
          <w:p>
            <w:r>
              <w:t>This manuscript provides valuable data on bacterial pathogens associated with poultry liver infections using an automated diagnostic system. The application of the VITEK® 2 Compact System enables rapid identification and antimicrobial susceptibility profiling, which is essential for timely disease management. The findings contribute to understanding antimicrobial resistance patterns in poultry pathogens. This information supports improved diagnostic practices and antimicrobial stewardship in veterinary medicine.</w:t>
            </w:r>
          </w:p>
        </w:tc>
      </w:tr>
      <w:tr>
        <w:trPr>
          <w:trHeight w:val="1262"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Is the title of the article suitable?</w:t>
            </w:r>
          </w:p>
          <w:p>
            <w:pPr>
              <w:pStyle w:val="Normal"/>
              <w:ind w:left="360" w:right="0"/>
              <w:rPr>
                <w:b/>
                <w:bCs/>
                <w:sz w:val="20"/>
                <w:szCs w:val="20"/>
                <w:lang w:val="en-GB"/>
              </w:rPr>
            </w:pPr>
            <w:r>
              <w:rPr>
                <w:b/>
                <w:bCs/>
                <w:sz w:val="20"/>
                <w:szCs w:val="20"/>
                <w:lang w:val="en-GB"/>
              </w:rPr>
              <w:t>(If not please suggest an alternative title)</w:t>
            </w:r>
          </w:p>
          <w:p>
            <w:pPr>
              <w:pStyle w:val="Normal"/>
              <w:keepNext w:val="true"/>
              <w:numPr>
                <w:ilvl w:val="0"/>
                <w:numId w:val="0"/>
              </w:numPr>
              <w:outlineLvl w:val="1"/>
              <w:rPr>
                <w:rFonts w:eastAsia="MS Mincho;ＭＳ 明朝" w:cs="Helvetica"/>
                <w:b/>
                <w:bCs/>
                <w:sz w:val="20"/>
                <w:szCs w:val="20"/>
                <w:u w:val="single"/>
                <w:lang w:val="en-GB"/>
              </w:rPr>
            </w:pPr>
            <w:r>
              <w:rPr>
                <w:rFonts w:eastAsia="MS Mincho;ＭＳ 明朝" w:cs="Helvetica"/>
                <w:b/>
                <w:bCs/>
                <w:sz w:val="20"/>
                <w:szCs w:val="20"/>
                <w:u w:val="single"/>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rPr>
                <w:b/>
                <w:bCs/>
                <w:sz w:val="20"/>
                <w:szCs w:val="20"/>
                <w:lang w:val="en-GB"/>
              </w:rPr>
            </w:pPr>
            <w:r>
              <w:rPr>
                <w:b/>
                <w:bCs/>
                <w:sz w:val="20"/>
                <w:szCs w:val="20"/>
                <w:lang w:val="en-GB"/>
              </w:rPr>
              <w:t>Yes but I think the country or state where the research is conducted should be added to the topic</w:t>
            </w:r>
          </w:p>
        </w:tc>
        <w:tc>
          <w:tcPr>
            <w:tcW w:w="3948" w:type="dxa"/>
            <w:tcBorders>
              <w:top w:val="single" w:sz="4" w:space="0" w:color="000000"/>
              <w:left w:val="single" w:sz="4" w:space="0" w:color="000000"/>
              <w:bottom w:val="single" w:sz="4" w:space="0" w:color="000000"/>
              <w:right w:val="single" w:sz="4" w:space="0" w:color="000000"/>
            </w:tcBorders>
          </w:tcPr>
          <w:p>
            <w:r>
              <w:t>Yes, the title is suitable and accurately reflects the study objectives and methodology. The geographical location of the study has been clearly stated in the Materials and Methods section to provide appropriate contextual information.</w:t>
            </w:r>
          </w:p>
        </w:tc>
      </w:tr>
      <w:tr>
        <w:trPr>
          <w:trHeight w:val="1262"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eastAsia="MS Mincho;ＭＳ 明朝" w:cs="Helvetica"/>
                <w:b/>
                <w:bCs/>
                <w:sz w:val="20"/>
                <w:szCs w:val="20"/>
                <w:lang w:val="en-GB"/>
              </w:rPr>
            </w:pPr>
            <w:r>
              <w:rPr>
                <w:rFonts w:eastAsia="MS Mincho;ＭＳ 明朝" w:cs="Helvetica"/>
                <w:b/>
                <w:bCs/>
                <w:sz w:val="20"/>
                <w:szCs w:val="20"/>
                <w:lang w:val="en-GB"/>
              </w:rPr>
              <w:t>Is the abstract of the article comprehensive? Do you suggest the addition (or deletion) of some points in this section? Please write your suggestions here.</w:t>
            </w:r>
          </w:p>
          <w:p>
            <w:pPr>
              <w:pStyle w:val="Normal"/>
              <w:keepNext w:val="true"/>
              <w:numPr>
                <w:ilvl w:val="0"/>
                <w:numId w:val="0"/>
              </w:numPr>
              <w:outlineLvl w:val="1"/>
              <w:rPr>
                <w:rFonts w:eastAsia="MS Mincho;ＭＳ 明朝" w:cs="Helvetica"/>
                <w:b/>
                <w:bCs/>
                <w:sz w:val="20"/>
                <w:szCs w:val="20"/>
                <w:u w:val="single"/>
                <w:lang w:val="en-GB"/>
              </w:rPr>
            </w:pPr>
            <w:r>
              <w:rPr>
                <w:rFonts w:eastAsia="MS Mincho;ＭＳ 明朝" w:cs="Helvetica"/>
                <w:b/>
                <w:bCs/>
                <w:sz w:val="20"/>
                <w:szCs w:val="20"/>
                <w:u w:val="single"/>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 xml:space="preserve">Yes </w:t>
            </w:r>
          </w:p>
        </w:tc>
        <w:tc>
          <w:tcPr>
            <w:tcW w:w="3948" w:type="dxa"/>
            <w:tcBorders>
              <w:top w:val="single" w:sz="4" w:space="0" w:color="000000"/>
              <w:left w:val="single" w:sz="4" w:space="0" w:color="000000"/>
              <w:bottom w:val="single" w:sz="4" w:space="0" w:color="000000"/>
              <w:right w:val="single" w:sz="4" w:space="0" w:color="000000"/>
            </w:tcBorders>
          </w:tcPr>
          <w:p>
            <w:r>
              <w:t>Yes, the abstract is comprehensive and appropriately summarizes the aim, methodology, and key findings of the study.</w:t>
            </w:r>
          </w:p>
        </w:tc>
      </w:tr>
      <w:tr>
        <w:trPr>
          <w:trHeight w:val="704"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rFonts w:ascii="Helvetica" w:hAnsi="Helvetica" w:eastAsia="MS Mincho;ＭＳ 明朝" w:cs="Helvetica"/>
                <w:sz w:val="20"/>
                <w:szCs w:val="20"/>
                <w:u w:val="single"/>
                <w:lang w:val="en-GB"/>
              </w:rPr>
            </w:pPr>
            <w:r>
              <w:rPr>
                <w:rFonts w:eastAsia="MS Mincho;ＭＳ 明朝" w:cs="Helvetica"/>
                <w:b/>
                <w:bCs/>
                <w:sz w:val="20"/>
                <w:szCs w:val="20"/>
                <w:lang w:val="en-GB"/>
              </w:rPr>
              <w:t>Is the manuscript scientifically, correct? Please write here.</w:t>
            </w:r>
          </w:p>
        </w:tc>
        <w:tc>
          <w:tcPr>
            <w:tcW w:w="573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rPr>
                <w:bCs/>
                <w:sz w:val="20"/>
                <w:szCs w:val="20"/>
                <w:lang w:val="en-GB"/>
              </w:rPr>
            </w:pPr>
            <w:r>
              <w:rPr>
                <w:bCs/>
                <w:sz w:val="20"/>
                <w:szCs w:val="20"/>
                <w:lang w:val="en-GB"/>
              </w:rPr>
              <w:t xml:space="preserve">Yes </w:t>
            </w:r>
          </w:p>
        </w:tc>
        <w:tc>
          <w:tcPr>
            <w:tcW w:w="3948" w:type="dxa"/>
            <w:tcBorders>
              <w:top w:val="single" w:sz="4" w:space="0" w:color="000000"/>
              <w:left w:val="single" w:sz="4" w:space="0" w:color="000000"/>
              <w:bottom w:val="single" w:sz="4" w:space="0" w:color="000000"/>
              <w:right w:val="single" w:sz="4" w:space="0" w:color="000000"/>
            </w:tcBorders>
          </w:tcPr>
          <w:p>
            <w:r>
              <w:t>Yes, the manuscript is scientifically sound and follows accepted diagnostic and research standards.</w:t>
            </w:r>
          </w:p>
        </w:tc>
      </w:tr>
      <w:tr>
        <w:trPr>
          <w:trHeight w:val="703"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ind w:left="360" w:right="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5733" w:type="dxa"/>
            <w:tcBorders>
              <w:top w:val="single" w:sz="4" w:space="0" w:color="000000"/>
              <w:left w:val="single" w:sz="4" w:space="0" w:color="000000"/>
              <w:bottom w:val="single" w:sz="4" w:space="0" w:color="000000"/>
              <w:right w:val="single" w:sz="4" w:space="0" w:color="000000"/>
            </w:tcBorders>
          </w:tcPr>
          <w:p>
            <w:pPr>
              <w:pStyle w:val="Normal"/>
              <w:spacing w:before="0" w:after="0"/>
              <w:contextualSpacing/>
              <w:rPr>
                <w:bCs/>
                <w:sz w:val="20"/>
                <w:szCs w:val="20"/>
                <w:lang w:val="en-GB"/>
              </w:rPr>
            </w:pPr>
            <w:r>
              <w:rPr>
                <w:bCs/>
                <w:sz w:val="20"/>
                <w:szCs w:val="20"/>
                <w:lang w:val="en-GB"/>
              </w:rPr>
              <w:t xml:space="preserve">Yes </w:t>
            </w:r>
          </w:p>
        </w:tc>
        <w:tc>
          <w:tcPr>
            <w:tcW w:w="3948" w:type="dxa"/>
            <w:tcBorders>
              <w:top w:val="single" w:sz="4" w:space="0" w:color="000000"/>
              <w:left w:val="single" w:sz="4" w:space="0" w:color="000000"/>
              <w:bottom w:val="single" w:sz="4" w:space="0" w:color="000000"/>
              <w:right w:val="single" w:sz="4" w:space="0" w:color="000000"/>
            </w:tcBorders>
          </w:tcPr>
          <w:p>
            <w:r>
              <w:t>Yes, the references are sufficient, relevant, and include recent literature appropriate to the study topic.</w:t>
            </w:r>
          </w:p>
        </w:tc>
      </w:tr>
      <w:tr>
        <w:trPr>
          <w:trHeight w:val="386"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ind w:left="360" w:right="0"/>
              <w:outlineLvl w:val="1"/>
              <w:rPr/>
            </w:pPr>
            <w:r>
              <w:rPr>
                <w:rFonts w:eastAsia="MS Mincho;ＭＳ 明朝" w:cs="Helvetica"/>
                <w:b/>
                <w:sz w:val="20"/>
                <w:szCs w:val="20"/>
                <w:lang w:val="en-GB"/>
              </w:rPr>
              <w:t>Is the language/English quality of the article suitable for scholarly communications?</w:t>
            </w:r>
          </w:p>
          <w:p>
            <w:pPr>
              <w:pStyle w:val="Normal"/>
              <w:rPr>
                <w:rFonts w:eastAsia="MS Mincho;ＭＳ 明朝" w:cs="Helvetica"/>
                <w:b/>
                <w:sz w:val="20"/>
                <w:szCs w:val="20"/>
                <w:lang w:val="en-GB"/>
              </w:rPr>
            </w:pPr>
            <w:r>
              <w:rPr>
                <w:rFonts w:eastAsia="MS Mincho;ＭＳ 明朝" w:cs="Helvetica"/>
                <w:b/>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rPr>
                <w:sz w:val="20"/>
                <w:szCs w:val="20"/>
                <w:lang w:val="en-GB"/>
              </w:rPr>
            </w:pPr>
            <w:r>
              <w:rPr>
                <w:sz w:val="20"/>
                <w:szCs w:val="20"/>
                <w:lang w:val="en-GB"/>
              </w:rPr>
              <w:t>Yes</w:t>
            </w:r>
          </w:p>
        </w:tc>
        <w:tc>
          <w:tcPr>
            <w:tcW w:w="3948" w:type="dxa"/>
            <w:tcBorders>
              <w:top w:val="single" w:sz="4" w:space="0" w:color="000000"/>
              <w:left w:val="single" w:sz="4" w:space="0" w:color="000000"/>
              <w:bottom w:val="single" w:sz="4" w:space="0" w:color="000000"/>
              <w:right w:val="single" w:sz="4" w:space="0" w:color="000000"/>
            </w:tcBorders>
          </w:tcPr>
          <w:p>
            <w:r>
              <w:t>Yes, the language is suitable for scholarly communication, and minor grammatical refinements were performed to enhance clarity.</w:t>
            </w:r>
          </w:p>
        </w:tc>
      </w:tr>
      <w:tr>
        <w:trPr>
          <w:trHeight w:val="1178" w:hRule="atLeast"/>
        </w:trPr>
        <w:tc>
          <w:tcPr>
            <w:tcW w:w="327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pPr>
            <w:r>
              <w:rPr>
                <w:rFonts w:eastAsia="MS Mincho;ＭＳ 明朝" w:cs="Helvetica"/>
                <w:b/>
                <w:sz w:val="20"/>
                <w:szCs w:val="20"/>
                <w:u w:val="single"/>
                <w:lang w:val="en-GB"/>
              </w:rPr>
              <w:t>Optional/General</w:t>
            </w:r>
            <w:r>
              <w:rPr>
                <w:rFonts w:eastAsia="MS Mincho;ＭＳ 明朝" w:cs="Helvetica"/>
                <w:b/>
                <w:sz w:val="20"/>
                <w:szCs w:val="20"/>
                <w:lang w:val="en-GB"/>
              </w:rPr>
              <w:t xml:space="preserve"> </w:t>
            </w:r>
            <w:r>
              <w:rPr>
                <w:rFonts w:eastAsia="MS Mincho;ＭＳ 明朝" w:cs="Helvetica"/>
                <w:sz w:val="20"/>
                <w:szCs w:val="20"/>
                <w:lang w:val="en-GB"/>
              </w:rPr>
              <w:t>comments</w:t>
            </w:r>
          </w:p>
          <w:p>
            <w:pPr>
              <w:pStyle w:val="Normal"/>
              <w:keepNext w:val="true"/>
              <w:numPr>
                <w:ilvl w:val="0"/>
                <w:numId w:val="0"/>
              </w:numPr>
              <w:outlineLvl w:val="1"/>
              <w:rPr>
                <w:rFonts w:eastAsia="MS Mincho;ＭＳ 明朝" w:cs="Helvetica"/>
                <w:bCs/>
                <w:sz w:val="20"/>
                <w:szCs w:val="20"/>
                <w:lang w:val="en-GB"/>
              </w:rPr>
            </w:pPr>
            <w:r>
              <w:rPr>
                <w:rFonts w:eastAsia="MS Mincho;ＭＳ 明朝" w:cs="Helvetica"/>
                <w:bCs/>
                <w:sz w:val="20"/>
                <w:szCs w:val="20"/>
                <w:lang w:val="en-GB"/>
              </w:rPr>
            </w:r>
          </w:p>
        </w:tc>
        <w:tc>
          <w:tcPr>
            <w:tcW w:w="5733" w:type="dxa"/>
            <w:tcBorders>
              <w:top w:val="single" w:sz="4" w:space="0" w:color="000000"/>
              <w:left w:val="single" w:sz="4" w:space="0" w:color="000000"/>
              <w:bottom w:val="single" w:sz="4" w:space="0" w:color="000000"/>
              <w:right w:val="single" w:sz="4" w:space="0" w:color="000000"/>
            </w:tcBorders>
          </w:tcPr>
          <w:p>
            <w:pPr>
              <w:pStyle w:val="Normal"/>
              <w:snapToGrid w:val="false"/>
              <w:rPr>
                <w:rFonts w:eastAsia="Arial Unicode MS" w:cs="Helvetica"/>
                <w:b/>
                <w:bCs/>
                <w:sz w:val="20"/>
                <w:szCs w:val="20"/>
                <w:lang w:val="en-GB"/>
              </w:rPr>
            </w:pPr>
            <w:r>
              <w:rPr>
                <w:rFonts w:eastAsia="Arial Unicode MS" w:cs="Helvetica"/>
                <w:b/>
                <w:bCs/>
                <w:sz w:val="20"/>
                <w:szCs w:val="20"/>
                <w:lang w:val="en-GB"/>
              </w:rPr>
            </w:r>
          </w:p>
        </w:tc>
        <w:tc>
          <w:tcPr>
            <w:tcW w:w="3948" w:type="dxa"/>
            <w:tcBorders>
              <w:top w:val="single" w:sz="4" w:space="0" w:color="000000"/>
              <w:left w:val="single" w:sz="4" w:space="0" w:color="000000"/>
              <w:bottom w:val="single" w:sz="4" w:space="0" w:color="000000"/>
              <w:right w:val="single" w:sz="4" w:space="0" w:color="000000"/>
            </w:tcBorders>
          </w:tcPr>
          <w:p>
            <w:r>
              <w:t>The manuscript was carefully revised and minor textual corrections were implemented where needed. The revised version is now finalized.</w:t>
            </w:r>
          </w:p>
        </w:tc>
      </w:tr>
    </w:tbl>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p>
      <w:pPr>
        <w:pStyle w:val="Normal"/>
        <w:jc w:val="both"/>
        <w:rPr>
          <w:rFonts w:eastAsia="MS Mincho;ＭＳ 明朝" w:cs="Helvetica"/>
          <w:b/>
          <w:bCs/>
          <w:sz w:val="20"/>
          <w:szCs w:val="20"/>
          <w:u w:val="single"/>
          <w:lang w:val="en-GB"/>
        </w:rPr>
      </w:pPr>
      <w:r>
        <w:rPr>
          <w:rFonts w:eastAsia="MS Mincho;ＭＳ 明朝" w:cs="Helvetica"/>
          <w:b/>
          <w:bCs/>
          <w:sz w:val="20"/>
          <w:szCs w:val="20"/>
          <w:u w:val="single"/>
          <w:lang w:val="en-GB"/>
        </w:rPr>
      </w:r>
    </w:p>
    <w:tbl>
      <w:tblPr>
        <w:tblW w:w="5000" w:type="pct"/>
        <w:jc w:val="left"/>
        <w:tblInd w:w="0" w:type="dxa"/>
        <w:tblLayout w:type="fixed"/>
        <w:tblCellMar>
          <w:top w:w="0" w:type="dxa"/>
          <w:left w:w="108" w:type="dxa"/>
          <w:bottom w:w="0" w:type="dxa"/>
          <w:right w:w="108" w:type="dxa"/>
        </w:tblCellMar>
      </w:tblPr>
      <w:tblGrid>
        <w:gridCol w:w="4290"/>
        <w:gridCol w:w="4339"/>
        <w:gridCol w:w="4331"/>
      </w:tblGrid>
      <w:tr>
        <w:trPr/>
        <w:tc>
          <w:tcPr>
            <w:tcW w:w="12960" w:type="dxa"/>
            <w:gridSpan w:val="3"/>
            <w:tcBorders>
              <w:bottom w:val="single" w:sz="4" w:space="0" w:color="000000"/>
            </w:tcBorders>
            <w:vAlign w:val="center"/>
          </w:tcPr>
          <w:p>
            <w:pPr>
              <w:pStyle w:val="Normal"/>
              <w:rPr>
                <w:rFonts w:ascii="Arial" w:hAnsi="Arial" w:eastAsia="Arial Unicode MS" w:cs="Arial"/>
                <w:b/>
                <w:sz w:val="20"/>
                <w:szCs w:val="20"/>
                <w:u w:val="single"/>
                <w:lang w:val="en-GB"/>
              </w:rPr>
            </w:pPr>
            <w:bookmarkStart w:id="4" w:name="_Hlk156057704"/>
            <w:bookmarkStart w:id="5" w:name="_Hlk156057883"/>
            <w:bookmarkEnd w:id="4"/>
            <w:bookmarkEnd w:id="5"/>
            <w:r>
              <w:rPr>
                <w:rFonts w:eastAsia="Arial Unicode MS" w:cs="Arial" w:ascii="Arial" w:hAnsi="Arial"/>
                <w:b/>
                <w:sz w:val="20"/>
                <w:szCs w:val="20"/>
                <w:highlight w:val="yellow"/>
                <w:u w:val="single"/>
                <w:lang w:val="en-GB"/>
              </w:rPr>
              <w:t>PART  2:</w:t>
            </w:r>
            <w:r>
              <w:rPr>
                <w:rFonts w:eastAsia="Arial Unicode MS" w:cs="Arial" w:ascii="Arial" w:hAnsi="Arial"/>
                <w:b/>
                <w:sz w:val="20"/>
                <w:szCs w:val="20"/>
                <w:u w:val="single"/>
                <w:lang w:val="en-GB"/>
              </w:rPr>
              <w:t xml:space="preserve"> </w:t>
            </w:r>
          </w:p>
          <w:p>
            <w:pPr>
              <w:pStyle w:val="Normal"/>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r>
      <w:tr>
        <w:trPr/>
        <w:tc>
          <w:tcPr>
            <w:tcW w:w="4290" w:type="dxa"/>
            <w:tcBorders>
              <w:top w:val="single" w:sz="4" w:space="0" w:color="000000"/>
              <w:left w:val="single" w:sz="4" w:space="0" w:color="000000"/>
              <w:bottom w:val="single" w:sz="4" w:space="0" w:color="000000"/>
              <w:right w:val="single" w:sz="4" w:space="0" w:color="000000"/>
            </w:tcBorders>
            <w:vAlign w:val="center"/>
          </w:tcPr>
          <w:p>
            <w:pPr>
              <w:pStyle w:val="Normal"/>
              <w:snapToGrid w:val="false"/>
              <w:rPr>
                <w:rFonts w:ascii="Arial" w:hAnsi="Arial" w:eastAsia="Arial Unicode MS" w:cs="Arial"/>
                <w:b/>
                <w:sz w:val="20"/>
                <w:szCs w:val="20"/>
                <w:u w:val="single"/>
                <w:lang w:val="en-GB"/>
              </w:rPr>
            </w:pPr>
            <w:r>
              <w:rPr>
                <w:rFonts w:eastAsia="Arial Unicode MS" w:cs="Arial" w:ascii="Arial" w:hAnsi="Arial"/>
                <w:b/>
                <w:sz w:val="20"/>
                <w:szCs w:val="20"/>
                <w:u w:val="single"/>
                <w:lang w:val="en-GB"/>
              </w:rPr>
            </w:r>
          </w:p>
        </w:tc>
        <w:tc>
          <w:tcPr>
            <w:tcW w:w="4339" w:type="dxa"/>
            <w:tcBorders>
              <w:top w:val="single" w:sz="4" w:space="0" w:color="000000"/>
              <w:left w:val="single" w:sz="4" w:space="0" w:color="000000"/>
              <w:bottom w:val="single" w:sz="4" w:space="0" w:color="000000"/>
              <w:right w:val="single" w:sz="4" w:space="0" w:color="000000"/>
            </w:tcBorders>
          </w:tcPr>
          <w:p>
            <w:pPr>
              <w:pStyle w:val="Normal"/>
              <w:keepNext w:val="true"/>
              <w:numPr>
                <w:ilvl w:val="0"/>
                <w:numId w:val="0"/>
              </w:numPr>
              <w:outlineLvl w:val="1"/>
              <w:rPr>
                <w:rFonts w:ascii="Arial" w:hAnsi="Arial" w:eastAsia="MS Mincho;ＭＳ 明朝" w:cs="Arial"/>
                <w:b/>
                <w:bCs/>
                <w:sz w:val="20"/>
                <w:szCs w:val="20"/>
                <w:lang w:val="en-GB"/>
              </w:rPr>
            </w:pPr>
            <w:r>
              <w:rPr>
                <w:rFonts w:eastAsia="MS Mincho;ＭＳ 明朝" w:cs="Arial" w:ascii="Arial" w:hAnsi="Arial"/>
                <w:b/>
                <w:bCs/>
                <w:sz w:val="20"/>
                <w:szCs w:val="20"/>
                <w:lang w:val="en-GB"/>
              </w:rPr>
              <w:t>Reviewer’s comment</w:t>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tcPr>
          <w:p>
            <w:pPr>
              <w:pStyle w:val="Normal"/>
              <w:spacing w:lineRule="auto" w:line="252" w:before="0" w:after="160"/>
              <w:rPr>
                <w:rFonts w:ascii="Arial" w:hAnsi="Arial" w:eastAsia="Calibri" w:cs="Arial"/>
                <w:kern w:val="2"/>
                <w:sz w:val="20"/>
                <w:szCs w:val="20"/>
                <w:lang w:val="en-IN"/>
              </w:rPr>
            </w:pPr>
            <w:r>
              <w:rPr>
                <w:rFonts w:eastAsia="Calibri" w:cs="Arial" w:ascii="Arial" w:hAnsi="Arial"/>
                <w:b/>
                <w:kern w:val="2"/>
                <w:sz w:val="20"/>
                <w:szCs w:val="20"/>
                <w:lang w:val="en-IN"/>
              </w:rPr>
              <w:t>Author’s Feedback</w:t>
            </w:r>
            <w:r>
              <w:rPr>
                <w:rFonts w:eastAsia="Calibri" w:cs="Arial" w:ascii="Arial" w:hAnsi="Arial"/>
                <w:kern w:val="2"/>
                <w:sz w:val="20"/>
                <w:szCs w:val="20"/>
                <w:lang w:val="en-IN"/>
              </w:rPr>
              <w:t xml:space="preserve"> (It is mandatory that authors should write his/her feedback here)</w:t>
            </w:r>
          </w:p>
          <w:p>
            <w:pPr>
              <w:pStyle w:val="Normal"/>
              <w:keepNext w:val="true"/>
              <w:numPr>
                <w:ilvl w:val="0"/>
                <w:numId w:val="0"/>
              </w:numPr>
              <w:outlineLvl w:val="1"/>
              <w:rPr>
                <w:rFonts w:ascii="Arial" w:hAnsi="Arial" w:eastAsia="MS Mincho;ＭＳ 明朝" w:cs="Arial"/>
                <w:bCs/>
                <w:kern w:val="2"/>
                <w:sz w:val="20"/>
                <w:szCs w:val="20"/>
                <w:lang w:val="en-GB"/>
              </w:rPr>
            </w:pPr>
            <w:r>
              <w:rPr>
                <w:rFonts w:eastAsia="MS Mincho;ＭＳ 明朝" w:cs="Arial" w:ascii="Arial" w:hAnsi="Arial"/>
                <w:bCs/>
                <w:kern w:val="2"/>
                <w:sz w:val="20"/>
                <w:szCs w:val="20"/>
                <w:lang w:val="en-GB"/>
              </w:rPr>
            </w:r>
          </w:p>
        </w:tc>
      </w:tr>
      <w:tr>
        <w:trPr>
          <w:trHeight w:val="890" w:hRule="atLeast"/>
        </w:trPr>
        <w:tc>
          <w:tcPr>
            <w:tcW w:w="4290"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b/>
                <w:sz w:val="20"/>
                <w:szCs w:val="20"/>
                <w:lang w:val="en-GB"/>
              </w:rPr>
            </w:pPr>
            <w:r>
              <w:rPr>
                <w:rFonts w:eastAsia="Arial Unicode MS" w:cs="Arial" w:ascii="Arial" w:hAnsi="Arial"/>
                <w:b/>
                <w:sz w:val="20"/>
                <w:szCs w:val="20"/>
                <w:lang w:val="en-GB"/>
              </w:rPr>
              <w:t xml:space="preserve">Are there ethical issues in this manuscript? </w:t>
            </w:r>
          </w:p>
          <w:p>
            <w:pPr>
              <w:pStyle w:val="Normal"/>
              <w:rPr>
                <w:rFonts w:ascii="Arial" w:hAnsi="Arial" w:eastAsia="Arial Unicode MS" w:cs="Arial"/>
                <w:b/>
                <w:sz w:val="20"/>
                <w:szCs w:val="20"/>
                <w:lang w:val="en-GB"/>
              </w:rPr>
            </w:pPr>
            <w:r>
              <w:rPr>
                <w:rFonts w:eastAsia="Arial Unicode MS" w:cs="Arial" w:ascii="Arial" w:hAnsi="Arial"/>
                <w:b/>
                <w:sz w:val="20"/>
                <w:szCs w:val="20"/>
                <w:lang w:val="en-GB"/>
              </w:rPr>
            </w:r>
          </w:p>
        </w:tc>
        <w:tc>
          <w:tcPr>
            <w:tcW w:w="4339" w:type="dxa"/>
            <w:tcBorders>
              <w:top w:val="single" w:sz="4" w:space="0" w:color="000000"/>
              <w:left w:val="single" w:sz="4" w:space="0" w:color="000000"/>
              <w:bottom w:val="single" w:sz="4" w:space="0" w:color="000000"/>
              <w:right w:val="single" w:sz="4" w:space="0" w:color="000000"/>
            </w:tcBorders>
            <w:vAlign w:val="center"/>
          </w:tcPr>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t>(If yes, Kindly please write down the ethical issues here in details)</w:t>
            </w:r>
          </w:p>
          <w:p>
            <w:pPr>
              <w:pStyle w:val="Normal"/>
              <w:rPr>
                <w:rFonts w:ascii="Arial" w:hAnsi="Arial" w:eastAsia="Arial Unicode MS" w:cs="Arial"/>
                <w:i/>
                <w:i/>
                <w:iCs/>
                <w:sz w:val="20"/>
                <w:szCs w:val="20"/>
                <w:u w:val="single"/>
                <w:lang w:val="en-GB"/>
              </w:rPr>
            </w:pPr>
            <w:r>
              <w:rPr>
                <w:rFonts w:eastAsia="Arial Unicode MS" w:cs="Arial" w:ascii="Arial" w:hAnsi="Arial"/>
                <w:i/>
                <w:iCs/>
                <w:sz w:val="20"/>
                <w:szCs w:val="20"/>
                <w:u w:val="single"/>
                <w:lang w:val="en-GB"/>
              </w:rPr>
            </w:r>
          </w:p>
          <w:p>
            <w:pPr>
              <w:pStyle w:val="Normal"/>
              <w:rPr>
                <w:rFonts w:ascii="Arial" w:hAnsi="Arial" w:eastAsia="Arial Unicode MS" w:cs="Arial"/>
                <w:sz w:val="20"/>
                <w:szCs w:val="20"/>
                <w:lang w:val="en-GB"/>
              </w:rPr>
            </w:pPr>
            <w:r>
              <w:rPr>
                <w:rFonts w:eastAsia="Arial Unicode MS" w:cs="Arial" w:ascii="Arial" w:hAnsi="Arial"/>
                <w:sz w:val="20"/>
                <w:szCs w:val="20"/>
                <w:lang w:val="en-GB"/>
              </w:rPr>
            </w:r>
          </w:p>
        </w:tc>
        <w:tc>
          <w:tcPr>
            <w:tcW w:w="4331"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
              <w:t>No ethical issues are associated with this manuscript. The study was conducted on post-mortem poultry specimens collected as part of routine diagnostic procedures, and no live animals were subjected to experimental intervention.</w:t>
            </w:r>
          </w:p>
        </w:tc>
      </w:tr>
    </w:tbl>
    <w:p>
      <w:pPr>
        <w:pStyle w:val="Normal"/>
        <w:rPr/>
      </w:pPr>
      <w:r>
        <w:rPr/>
      </w:r>
    </w:p>
    <w:p>
      <w:pPr>
        <w:pStyle w:val="Normal"/>
        <w:rPr/>
      </w:pPr>
      <w:r>
        <w:rPr/>
      </w:r>
    </w:p>
    <w:p>
      <w:pPr>
        <w:pStyle w:val="Normal"/>
        <w:rPr>
          <w:bCs/>
          <w:u w:val="single"/>
          <w:lang w:val="en-GB"/>
        </w:rPr>
      </w:pPr>
      <w:r>
        <w:rPr>
          <w:bCs/>
          <w:u w:val="single"/>
          <w:lang w:val="en-GB"/>
        </w:rPr>
      </w:r>
    </w:p>
    <w:p>
      <w:pPr>
        <w:pStyle w:val="Normal"/>
        <w:rPr>
          <w:bCs/>
          <w:u w:val="single"/>
          <w:lang w:val="en-GB"/>
        </w:rPr>
      </w:pPr>
      <w:r>
        <w:rPr>
          <w:bCs/>
          <w:u w:val="single"/>
          <w:lang w:val="en-GB"/>
        </w:rPr>
      </w:r>
    </w:p>
    <w:p>
      <w:pPr>
        <w:pStyle w:val="Normal"/>
        <w:jc w:val="both"/>
        <w:rPr>
          <w:rFonts w:ascii="Cambria" w:hAnsi="Cambria" w:cs="Arial"/>
          <w:bCs/>
          <w:sz w:val="20"/>
          <w:szCs w:val="20"/>
          <w:lang w:val="en-GB"/>
        </w:rPr>
      </w:pPr>
      <w:r>
        <w:rPr>
          <w:rFonts w:cs="Arial" w:ascii="Cambria" w:hAnsi="Cambria"/>
          <w:bCs/>
          <w:sz w:val="20"/>
          <w:szCs w:val="20"/>
          <w:lang w:val="en-GB"/>
        </w:rPr>
      </w:r>
    </w:p>
    <w:sectPr>
      <w:headerReference w:type="default" r:id="rId3"/>
      <w:type w:val="nextPage"/>
      <w:pgSz w:orient="landscape" w:w="15840" w:h="12240"/>
      <w:pgMar w:left="1440" w:right="1440" w:gutter="0" w:header="720" w:top="1440" w:footer="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Helvetica">
    <w:altName w:val="Arial"/>
    <w:charset w:val="00"/>
    <w:family w:val="swiss"/>
    <w:pitch w:val="variable"/>
  </w:font>
  <w:font w:name="Calibri Light">
    <w:charset w:val="00"/>
    <w:family w:val="swiss"/>
    <w:pitch w:val="variable"/>
  </w:font>
  <w:font w:name="Arial Unicode MS">
    <w:charset w:val="80"/>
    <w:family w:val="swiss"/>
    <w:pitch w:val="variable"/>
  </w:font>
  <w:font w:name="Courier New">
    <w:charset w:val="00"/>
    <w:family w:val="modern"/>
    <w:pitch w:val="default"/>
  </w:font>
  <w:font w:name="Wingdings">
    <w:charset w:val="02"/>
    <w:family w:val="auto"/>
    <w:pitch w:val="variable"/>
  </w:font>
  <w:font w:name="Liberation Sans">
    <w:altName w:val="Arial"/>
    <w:charset w:val="00"/>
    <w:family w:val="swiss"/>
    <w:pitch w:val="variable"/>
  </w:font>
  <w:font w:name="Calibri">
    <w:charset w:val="00"/>
    <w:family w:val="swiss"/>
    <w:pitch w:val="variable"/>
  </w:font>
  <w:font w:name="Cambria">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before="0" w:after="0"/>
      <w:jc w:val="center"/>
      <w:rPr>
        <w:rFonts w:ascii="Arial" w:hAnsi="Arial" w:cs="Arial"/>
        <w:b/>
        <w:bCs/>
        <w:color w:val="003399"/>
        <w:szCs w:val="20"/>
        <w:u w:val="single"/>
        <w:lang w:val="en-GB"/>
      </w:rPr>
    </w:pPr>
    <w:r>
      <w:rPr>
        <w:rFonts w:cs="Arial" w:ascii="Arial" w:hAnsi="Arial"/>
        <w:b/>
        <w:bCs/>
        <w:color w:val="003399"/>
        <w:szCs w:val="20"/>
        <w:u w:val="single"/>
        <w:lang w:val="en-GB"/>
      </w:rPr>
    </w:r>
  </w:p>
  <w:p>
    <w:pPr>
      <w:pStyle w:val="Normal"/>
      <w:spacing w:before="280" w:after="280"/>
      <w:jc w:val="center"/>
      <w:rPr>
        <w:rFonts w:ascii="Arial" w:hAnsi="Arial" w:cs="Arial"/>
        <w:b/>
        <w:bCs/>
        <w:color w:val="003399"/>
        <w:szCs w:val="20"/>
        <w:u w:val="single"/>
        <w:lang w:val="en-GB"/>
      </w:rPr>
    </w:pPr>
    <w:r>
      <w:rPr>
        <w:rFonts w:cs="Arial" w:ascii="Arial" w:hAnsi="Arial"/>
        <w:b/>
        <w:bCs/>
        <w:color w:val="003399"/>
        <w:szCs w:val="20"/>
        <w:u w:val="single"/>
        <w:lang w:val="en-G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pStyle w:val="Heading4"/>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70"/>
  <w:defaultTabStop w:val="720"/>
  <w:autoHyphenation w:val="true"/>
  <w:hyphenationZone w:val="0"/>
  <w:compat>
    <w:compatSetting w:name="compatibilityMode" w:uri="http://schemas.microsoft.com/office/word" w:val="11"/>
  </w:compat>
  <w:docVars>
    <w:docVar w:name="__Grammarly_42____i" w:val="H4sIAAAAAAAEAKtWckksSQxILCpxzi/NK1GyMqwFAAEhoTITAAAA"/>
    <w:docVar w:name="__Grammarly_42___1" w:val="H4sIAAAAAAAEAKtWcslP9kxRslIyNDY0M7K0NDSwNDc2NjEGYiUdpeDU4uLM/DyQAsNaAMMCDYMsAAA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n-US" w:eastAsia="zh-CN" w:bidi="hi-IN"/>
      </w:rPr>
    </w:rPrDefault>
    <w:pPrDefault>
      <w:pPr>
        <w:suppressAutoHyphens w:val="true"/>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en-US" w:bidi="ar-SA" w:eastAsia="zh-CN"/>
    </w:rPr>
  </w:style>
  <w:style w:type="paragraph" w:styleId="Heading2">
    <w:name w:val="heading 2"/>
    <w:basedOn w:val="Normal"/>
    <w:next w:val="Normal"/>
    <w:qFormat/>
    <w:pPr>
      <w:keepNext w:val="true"/>
      <w:numPr>
        <w:ilvl w:val="1"/>
        <w:numId w:val="1"/>
      </w:numPr>
      <w:jc w:val="both"/>
      <w:outlineLvl w:val="1"/>
    </w:pPr>
    <w:rPr>
      <w:rFonts w:ascii="Helvetica" w:hAnsi="Helvetica" w:eastAsia="MS Mincho;ＭＳ 明朝" w:cs="Helvetica"/>
      <w:b/>
      <w:bCs/>
      <w:sz w:val="20"/>
      <w:szCs w:val="20"/>
      <w:lang w:val="fr-FR"/>
    </w:rPr>
  </w:style>
  <w:style w:type="paragraph" w:styleId="Heading3">
    <w:name w:val="heading 3"/>
    <w:basedOn w:val="Normal"/>
    <w:next w:val="Normal"/>
    <w:qFormat/>
    <w:pPr>
      <w:keepNext w:val="true"/>
      <w:numPr>
        <w:ilvl w:val="2"/>
        <w:numId w:val="1"/>
      </w:numPr>
      <w:spacing w:before="240" w:after="60"/>
      <w:outlineLvl w:val="2"/>
    </w:pPr>
    <w:rPr>
      <w:rFonts w:ascii="Calibri Light" w:hAnsi="Calibri Light" w:eastAsia="Times New Roman" w:cs="Times New Roman"/>
      <w:b/>
      <w:bCs/>
      <w:sz w:val="26"/>
      <w:szCs w:val="26"/>
    </w:rPr>
  </w:style>
  <w:style w:type="paragraph" w:styleId="Heading4">
    <w:name w:val="heading 4"/>
    <w:basedOn w:val="Normal"/>
    <w:next w:val="BodyText"/>
    <w:qFormat/>
    <w:pPr>
      <w:numPr>
        <w:ilvl w:val="3"/>
        <w:numId w:val="1"/>
      </w:numPr>
      <w:spacing w:before="280" w:after="280"/>
      <w:outlineLvl w:val="3"/>
    </w:pPr>
    <w:rPr>
      <w:rFonts w:ascii="Arial Unicode MS" w:hAnsi="Arial Unicode MS" w:eastAsia="Arial Unicode MS" w:cs="Arial Unicode MS"/>
      <w:b/>
      <w:bCs/>
    </w:rPr>
  </w:style>
  <w:style w:type="character" w:styleId="WW8Num2z0">
    <w:name w:val="WW8Num2z0"/>
    <w:qFormat/>
    <w:rPr/>
  </w:style>
  <w:style w:type="character" w:styleId="WW8Num4z0">
    <w:name w:val="WW8Num4z0"/>
    <w:qFormat/>
    <w:rPr>
      <w:b w:val="false"/>
    </w:rPr>
  </w:style>
  <w:style w:type="character" w:styleId="WW8Num5z0">
    <w:name w:val="WW8Num5z0"/>
    <w:qFormat/>
    <w:rPr>
      <w:rFonts w:ascii="Symbol" w:hAnsi="Symbol" w:cs="Symbol"/>
    </w:rPr>
  </w:style>
  <w:style w:type="character" w:styleId="WW8Num5z1">
    <w:name w:val="WW8Num5z1"/>
    <w:qFormat/>
    <w:rPr>
      <w:rFonts w:ascii="Courier New" w:hAnsi="Courier New" w:cs="Courier New"/>
    </w:rPr>
  </w:style>
  <w:style w:type="character" w:styleId="WW8Num5z2">
    <w:name w:val="WW8Num5z2"/>
    <w:qFormat/>
    <w:rPr>
      <w:rFonts w:ascii="Wingdings" w:hAnsi="Wingdings" w:cs="Wingdings"/>
    </w:rPr>
  </w:style>
  <w:style w:type="character" w:styleId="WW8Num7z0">
    <w:name w:val="WW8Num7z0"/>
    <w:qFormat/>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DefaultParagraphFont">
    <w:name w:val="Default Paragraph Font"/>
    <w:qFormat/>
    <w:rPr/>
  </w:style>
  <w:style w:type="character" w:styleId="Heading2Char">
    <w:name w:val="Heading 2 Char"/>
    <w:qFormat/>
    <w:rPr>
      <w:rFonts w:ascii="Helvetica" w:hAnsi="Helvetica" w:eastAsia="MS Mincho;ＭＳ 明朝" w:cs="Helvetica"/>
      <w:b/>
      <w:bCs/>
      <w:sz w:val="20"/>
      <w:szCs w:val="20"/>
      <w:lang w:val="fr-FR"/>
    </w:rPr>
  </w:style>
  <w:style w:type="character" w:styleId="Heading4Char">
    <w:name w:val="Heading 4 Char"/>
    <w:qFormat/>
    <w:rPr>
      <w:rFonts w:ascii="Arial Unicode MS" w:hAnsi="Arial Unicode MS" w:eastAsia="Arial Unicode MS" w:cs="Arial Unicode MS"/>
      <w:b/>
      <w:bCs/>
      <w:sz w:val="24"/>
      <w:szCs w:val="24"/>
      <w:lang w:val="en-US"/>
    </w:rPr>
  </w:style>
  <w:style w:type="character" w:styleId="BodyTextChar">
    <w:name w:val="Body Text Char"/>
    <w:qFormat/>
    <w:rPr>
      <w:rFonts w:ascii="Helvetica" w:hAnsi="Helvetica" w:eastAsia="MS Mincho;ＭＳ 明朝" w:cs="Helvetica"/>
      <w:sz w:val="24"/>
      <w:szCs w:val="24"/>
      <w:lang w:val="fr-FR"/>
    </w:rPr>
  </w:style>
  <w:style w:type="character" w:styleId="HeaderChar">
    <w:name w:val="Header Char"/>
    <w:qFormat/>
    <w:rPr>
      <w:rFonts w:ascii="Times New Roman" w:hAnsi="Times New Roman" w:eastAsia="Times New Roman" w:cs="Times New Roman"/>
      <w:sz w:val="24"/>
      <w:szCs w:val="24"/>
      <w:lang w:val="en-US"/>
    </w:rPr>
  </w:style>
  <w:style w:type="character" w:styleId="FooterChar">
    <w:name w:val="Footer Char"/>
    <w:qFormat/>
    <w:rPr>
      <w:rFonts w:ascii="Times New Roman" w:hAnsi="Times New Roman" w:eastAsia="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fill="E1DFDD" w:val="clear"/>
    </w:rPr>
  </w:style>
  <w:style w:type="character" w:styleId="Heading3Char">
    <w:name w:val="Heading 3 Char"/>
    <w:qFormat/>
    <w:rPr>
      <w:rFonts w:ascii="Calibri Light" w:hAnsi="Calibri Light" w:eastAsia="Times New Roman" w:cs="Times New Roman"/>
      <w:b/>
      <w:bCs/>
      <w:sz w:val="26"/>
      <w:szCs w:val="26"/>
      <w:lang w:val="en-US"/>
    </w:rPr>
  </w:style>
  <w:style w:type="character" w:styleId="go">
    <w:name w:val="go"/>
    <w:qFormat/>
    <w:rPr/>
  </w:style>
  <w:style w:type="paragraph" w:styleId="Heading">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jc w:val="both"/>
    </w:pPr>
    <w:rPr>
      <w:rFonts w:ascii="Helvetica" w:hAnsi="Helvetica" w:eastAsia="MS Mincho;ＭＳ 明朝" w:cs="Helvetica"/>
      <w:lang w:val="fr-F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 w:hAnsi="Arial Unicode MS" w:eastAsia="Arial Unicode MS" w:cs="Arial Unicode M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rPr/>
  </w:style>
  <w:style w:type="paragraph" w:styleId="Footer">
    <w:name w:val="footer"/>
    <w:basedOn w:val="Normal"/>
    <w:pPr/>
    <w:rPr/>
  </w:style>
  <w:style w:type="paragraph" w:styleId="ListParagraph">
    <w:name w:val="List Paragraph"/>
    <w:basedOn w:val="Normal"/>
    <w:qFormat/>
    <w:pPr>
      <w:spacing w:before="0" w:after="0"/>
      <w:ind w:hanging="0" w:left="720" w:right="0"/>
      <w:contextualSpacing/>
    </w:pPr>
    <w:rPr/>
  </w:style>
  <w:style w:type="paragraph" w:styleId="Revision">
    <w:name w:val="Revision"/>
    <w:qFormat/>
    <w:pPr>
      <w:widowControl/>
      <w:bidi w:val="0"/>
    </w:pPr>
    <w:rPr>
      <w:rFonts w:ascii="Calibri" w:hAnsi="Calibri" w:eastAsia="Calibri" w:cs="Times New Roman"/>
      <w:color w:val="auto"/>
      <w:sz w:val="22"/>
      <w:szCs w:val="22"/>
      <w:lang w:val="en-US" w:bidi="ar-SA" w:eastAsia="zh-CN"/>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mbimph.com/journal/1" TargetMode="External"/><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TotalTime>
  <Application>LibreOffice/25.2.3.2$Linux_X86_64 LibreOffice_project/520$Build-2</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2025-12-17T07:53:00Z</dcterms:created>
  <dc:creator>anonymous</dc:creator>
  <dc:description/>
  <cp:keywords/>
  <dc:language>en-US</dc:language>
  <cp:lastModifiedBy>SDI 91</cp:lastModifiedBy>
  <dcterms:modified xsi:type="dcterms:W3CDTF">2025-12-20T12:27:00Z</dcterms:modified>
  <cp:revision>5</cp:revision>
  <dc:subject/>
  <dc:title/>
</cp:coreProperties>
</file>