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20277" w14:textId="77777777" w:rsidR="00BD1B1A" w:rsidRDefault="00BD1B1A" w:rsidP="00FC32D7">
      <w:pPr>
        <w:jc w:val="center"/>
        <w:rPr>
          <w:rFonts w:ascii="Times New Roman" w:hAnsi="Times New Roman" w:cs="Times New Roman"/>
          <w:b/>
          <w:bCs/>
          <w:sz w:val="24"/>
          <w:szCs w:val="24"/>
        </w:rPr>
      </w:pPr>
    </w:p>
    <w:p w14:paraId="1BA52F27" w14:textId="77777777" w:rsidR="008E2990" w:rsidRPr="008E2990" w:rsidRDefault="008E2990" w:rsidP="008E2990">
      <w:pPr>
        <w:jc w:val="center"/>
        <w:rPr>
          <w:rFonts w:ascii="Times New Roman" w:hAnsi="Times New Roman" w:cs="Times New Roman"/>
          <w:b/>
          <w:bCs/>
          <w:i/>
          <w:iCs/>
          <w:sz w:val="24"/>
          <w:szCs w:val="24"/>
          <w:u w:val="single"/>
          <w:lang w:val="en-US"/>
        </w:rPr>
      </w:pPr>
      <w:r w:rsidRPr="008E2990">
        <w:rPr>
          <w:rFonts w:ascii="Times New Roman" w:hAnsi="Times New Roman" w:cs="Times New Roman"/>
          <w:b/>
          <w:bCs/>
          <w:i/>
          <w:iCs/>
          <w:sz w:val="24"/>
          <w:szCs w:val="24"/>
          <w:u w:val="single"/>
          <w:lang w:val="en-US"/>
        </w:rPr>
        <w:t>Original Research Article</w:t>
      </w:r>
    </w:p>
    <w:p w14:paraId="62E87625" w14:textId="39E501C7" w:rsidR="001E2117" w:rsidRDefault="00FC32D7" w:rsidP="00FC32D7">
      <w:pPr>
        <w:jc w:val="center"/>
        <w:rPr>
          <w:rFonts w:ascii="Times New Roman" w:hAnsi="Times New Roman" w:cs="Times New Roman"/>
          <w:b/>
          <w:bCs/>
          <w:sz w:val="24"/>
          <w:szCs w:val="24"/>
        </w:rPr>
      </w:pPr>
      <w:r w:rsidRPr="00FC32D7">
        <w:rPr>
          <w:rFonts w:ascii="Times New Roman" w:hAnsi="Times New Roman" w:cs="Times New Roman"/>
          <w:b/>
          <w:bCs/>
          <w:sz w:val="24"/>
          <w:szCs w:val="24"/>
        </w:rPr>
        <w:t>Ecological Associations of Weaver Ant (</w:t>
      </w:r>
      <w:proofErr w:type="spellStart"/>
      <w:r w:rsidRPr="00FC32D7">
        <w:rPr>
          <w:rFonts w:ascii="Times New Roman" w:hAnsi="Times New Roman" w:cs="Times New Roman"/>
          <w:b/>
          <w:bCs/>
          <w:i/>
          <w:iCs/>
          <w:sz w:val="24"/>
          <w:szCs w:val="24"/>
        </w:rPr>
        <w:t>Oecophylla</w:t>
      </w:r>
      <w:proofErr w:type="spellEnd"/>
      <w:r w:rsidRPr="00FC32D7">
        <w:rPr>
          <w:rFonts w:ascii="Times New Roman" w:hAnsi="Times New Roman" w:cs="Times New Roman"/>
          <w:b/>
          <w:bCs/>
          <w:i/>
          <w:iCs/>
          <w:sz w:val="24"/>
          <w:szCs w:val="24"/>
        </w:rPr>
        <w:t xml:space="preserve"> </w:t>
      </w:r>
      <w:proofErr w:type="spellStart"/>
      <w:r w:rsidRPr="00FC32D7">
        <w:rPr>
          <w:rFonts w:ascii="Times New Roman" w:hAnsi="Times New Roman" w:cs="Times New Roman"/>
          <w:b/>
          <w:bCs/>
          <w:i/>
          <w:iCs/>
          <w:sz w:val="24"/>
          <w:szCs w:val="24"/>
        </w:rPr>
        <w:t>smaragdina</w:t>
      </w:r>
      <w:proofErr w:type="spellEnd"/>
      <w:r w:rsidRPr="00FC32D7">
        <w:rPr>
          <w:rFonts w:ascii="Times New Roman" w:hAnsi="Times New Roman" w:cs="Times New Roman"/>
          <w:b/>
          <w:bCs/>
          <w:sz w:val="24"/>
          <w:szCs w:val="24"/>
        </w:rPr>
        <w:t xml:space="preserve">) with Tree and Climber Species and Their Seasonal Dynamics in </w:t>
      </w:r>
      <w:r>
        <w:rPr>
          <w:rFonts w:ascii="Times New Roman" w:hAnsi="Times New Roman" w:cs="Times New Roman"/>
          <w:b/>
          <w:bCs/>
          <w:sz w:val="24"/>
          <w:szCs w:val="24"/>
        </w:rPr>
        <w:t xml:space="preserve">Mayiladuthurai and </w:t>
      </w:r>
      <w:proofErr w:type="spellStart"/>
      <w:r>
        <w:rPr>
          <w:rFonts w:ascii="Times New Roman" w:hAnsi="Times New Roman" w:cs="Times New Roman"/>
          <w:b/>
          <w:bCs/>
          <w:sz w:val="24"/>
          <w:szCs w:val="24"/>
        </w:rPr>
        <w:t>Cuddalore</w:t>
      </w:r>
      <w:proofErr w:type="spellEnd"/>
      <w:r>
        <w:rPr>
          <w:rFonts w:ascii="Times New Roman" w:hAnsi="Times New Roman" w:cs="Times New Roman"/>
          <w:b/>
          <w:bCs/>
          <w:sz w:val="24"/>
          <w:szCs w:val="24"/>
        </w:rPr>
        <w:t xml:space="preserve"> Districts, </w:t>
      </w:r>
      <w:r w:rsidRPr="00FC32D7">
        <w:rPr>
          <w:rFonts w:ascii="Times New Roman" w:hAnsi="Times New Roman" w:cs="Times New Roman"/>
          <w:b/>
          <w:bCs/>
          <w:sz w:val="24"/>
          <w:szCs w:val="24"/>
        </w:rPr>
        <w:t>Tamil Nadu</w:t>
      </w:r>
      <w:r>
        <w:rPr>
          <w:rFonts w:ascii="Times New Roman" w:hAnsi="Times New Roman" w:cs="Times New Roman"/>
          <w:b/>
          <w:bCs/>
          <w:sz w:val="24"/>
          <w:szCs w:val="24"/>
        </w:rPr>
        <w:t>, India</w:t>
      </w:r>
    </w:p>
    <w:p w14:paraId="4CF9628F" w14:textId="3BDBEEBB" w:rsidR="00833F29" w:rsidRDefault="00833F29" w:rsidP="00833F29">
      <w:pPr>
        <w:jc w:val="center"/>
        <w:rPr>
          <w:rFonts w:ascii="Times New Roman" w:hAnsi="Times New Roman" w:cs="Times New Roman"/>
          <w:sz w:val="24"/>
          <w:szCs w:val="24"/>
        </w:rPr>
      </w:pPr>
    </w:p>
    <w:p w14:paraId="7F624955" w14:textId="77777777" w:rsidR="006459F3" w:rsidRDefault="006459F3" w:rsidP="00833F29">
      <w:pPr>
        <w:jc w:val="center"/>
        <w:rPr>
          <w:rFonts w:ascii="Times New Roman" w:hAnsi="Times New Roman" w:cs="Times New Roman"/>
          <w:sz w:val="24"/>
          <w:szCs w:val="24"/>
        </w:rPr>
      </w:pPr>
    </w:p>
    <w:p w14:paraId="3D07008F" w14:textId="609A114D" w:rsidR="005A7556" w:rsidRDefault="005A7556" w:rsidP="005A7556">
      <w:pPr>
        <w:jc w:val="both"/>
        <w:rPr>
          <w:rFonts w:ascii="Times New Roman" w:hAnsi="Times New Roman" w:cs="Times New Roman"/>
          <w:b/>
          <w:bCs/>
          <w:sz w:val="24"/>
          <w:szCs w:val="24"/>
        </w:rPr>
      </w:pPr>
      <w:r w:rsidRPr="005A7556">
        <w:rPr>
          <w:rFonts w:ascii="Times New Roman" w:hAnsi="Times New Roman" w:cs="Times New Roman"/>
          <w:b/>
          <w:bCs/>
          <w:sz w:val="24"/>
          <w:szCs w:val="24"/>
        </w:rPr>
        <w:t>Abstract</w:t>
      </w:r>
    </w:p>
    <w:p w14:paraId="7AFB0CD6" w14:textId="25F9BFB2" w:rsidR="0095560C" w:rsidRDefault="0095560C" w:rsidP="0095560C">
      <w:pPr>
        <w:ind w:firstLine="360"/>
        <w:jc w:val="both"/>
        <w:rPr>
          <w:rFonts w:ascii="Times New Roman" w:hAnsi="Times New Roman" w:cs="Times New Roman"/>
          <w:sz w:val="24"/>
          <w:szCs w:val="24"/>
        </w:rPr>
      </w:pPr>
      <w:r w:rsidRPr="0095560C">
        <w:rPr>
          <w:rFonts w:ascii="Times New Roman" w:hAnsi="Times New Roman" w:cs="Times New Roman"/>
          <w:sz w:val="24"/>
          <w:szCs w:val="24"/>
        </w:rPr>
        <w:t xml:space="preserve">The Asian weaver ant </w:t>
      </w:r>
      <w:proofErr w:type="spellStart"/>
      <w:r w:rsidRPr="0095560C">
        <w:rPr>
          <w:rFonts w:ascii="Times New Roman" w:hAnsi="Times New Roman" w:cs="Times New Roman"/>
          <w:i/>
          <w:iCs/>
          <w:sz w:val="24"/>
          <w:szCs w:val="24"/>
        </w:rPr>
        <w:t>Oecophylla</w:t>
      </w:r>
      <w:proofErr w:type="spellEnd"/>
      <w:r w:rsidRPr="0095560C">
        <w:rPr>
          <w:rFonts w:ascii="Times New Roman" w:hAnsi="Times New Roman" w:cs="Times New Roman"/>
          <w:i/>
          <w:iCs/>
          <w:sz w:val="24"/>
          <w:szCs w:val="24"/>
        </w:rPr>
        <w:t xml:space="preserve"> </w:t>
      </w:r>
      <w:proofErr w:type="spellStart"/>
      <w:r w:rsidRPr="0095560C">
        <w:rPr>
          <w:rFonts w:ascii="Times New Roman" w:hAnsi="Times New Roman" w:cs="Times New Roman"/>
          <w:i/>
          <w:iCs/>
          <w:sz w:val="24"/>
          <w:szCs w:val="24"/>
        </w:rPr>
        <w:t>smaragdina</w:t>
      </w:r>
      <w:proofErr w:type="spellEnd"/>
      <w:r w:rsidRPr="0095560C">
        <w:rPr>
          <w:rFonts w:ascii="Times New Roman" w:hAnsi="Times New Roman" w:cs="Times New Roman"/>
          <w:sz w:val="24"/>
          <w:szCs w:val="24"/>
        </w:rPr>
        <w:t xml:space="preserve"> is an ecologically important arboreal species known for its complex nest</w:t>
      </w:r>
      <w:r>
        <w:rPr>
          <w:rFonts w:ascii="Times New Roman" w:hAnsi="Times New Roman" w:cs="Times New Roman"/>
          <w:sz w:val="24"/>
          <w:szCs w:val="24"/>
        </w:rPr>
        <w:t xml:space="preserve"> </w:t>
      </w:r>
      <w:r w:rsidRPr="0095560C">
        <w:rPr>
          <w:rFonts w:ascii="Times New Roman" w:hAnsi="Times New Roman" w:cs="Times New Roman"/>
          <w:sz w:val="24"/>
          <w:szCs w:val="24"/>
        </w:rPr>
        <w:t xml:space="preserve">building behaviour and role in natural pest regulation. The present study investigates the ecological associations, seasonal dynamics, and host plant preferences of </w:t>
      </w:r>
      <w:r w:rsidRPr="0095560C">
        <w:rPr>
          <w:rFonts w:ascii="Times New Roman" w:hAnsi="Times New Roman" w:cs="Times New Roman"/>
          <w:i/>
          <w:iCs/>
          <w:sz w:val="24"/>
          <w:szCs w:val="24"/>
        </w:rPr>
        <w:t xml:space="preserve">O. </w:t>
      </w:r>
      <w:proofErr w:type="spellStart"/>
      <w:r w:rsidRPr="0095560C">
        <w:rPr>
          <w:rFonts w:ascii="Times New Roman" w:hAnsi="Times New Roman" w:cs="Times New Roman"/>
          <w:i/>
          <w:iCs/>
          <w:sz w:val="24"/>
          <w:szCs w:val="24"/>
        </w:rPr>
        <w:t>smaragdina</w:t>
      </w:r>
      <w:proofErr w:type="spellEnd"/>
      <w:r w:rsidRPr="0095560C">
        <w:rPr>
          <w:rFonts w:ascii="Times New Roman" w:hAnsi="Times New Roman" w:cs="Times New Roman"/>
          <w:sz w:val="24"/>
          <w:szCs w:val="24"/>
        </w:rPr>
        <w:t xml:space="preserve"> across Mayiladuthurai and </w:t>
      </w:r>
      <w:proofErr w:type="spellStart"/>
      <w:r w:rsidRPr="0095560C">
        <w:rPr>
          <w:rFonts w:ascii="Times New Roman" w:hAnsi="Times New Roman" w:cs="Times New Roman"/>
          <w:sz w:val="24"/>
          <w:szCs w:val="24"/>
        </w:rPr>
        <w:t>Cuddalore</w:t>
      </w:r>
      <w:proofErr w:type="spellEnd"/>
      <w:r w:rsidRPr="0095560C">
        <w:rPr>
          <w:rFonts w:ascii="Times New Roman" w:hAnsi="Times New Roman" w:cs="Times New Roman"/>
          <w:sz w:val="24"/>
          <w:szCs w:val="24"/>
        </w:rPr>
        <w:t xml:space="preserve"> districts of Tamil Nadu, India, over two consecutive years. Systematic monthly surveys were conducted to record nest presence on tree, shrub, climber, and parasitic plant species, and seasonal and inter-annual variations were analysed. A total of 41 plant species belonging to 24 families were documented as nesting substrates, with Mayiladuthurai exhibiting higher host plant diversity, while </w:t>
      </w:r>
      <w:proofErr w:type="spellStart"/>
      <w:r w:rsidRPr="0095560C">
        <w:rPr>
          <w:rFonts w:ascii="Times New Roman" w:hAnsi="Times New Roman" w:cs="Times New Roman"/>
          <w:sz w:val="24"/>
          <w:szCs w:val="24"/>
        </w:rPr>
        <w:t>Cuddalore</w:t>
      </w:r>
      <w:proofErr w:type="spellEnd"/>
      <w:r w:rsidRPr="0095560C">
        <w:rPr>
          <w:rFonts w:ascii="Times New Roman" w:hAnsi="Times New Roman" w:cs="Times New Roman"/>
          <w:sz w:val="24"/>
          <w:szCs w:val="24"/>
        </w:rPr>
        <w:t xml:space="preserve"> consistently recorded greater nest abundance, indicating higher habitat suitability. Nest presence showed marked seasonal variation, with peak occurrence during summer months (March–May) and a decline during post-monsoon and winter periods. Inter-annual comparison revealed increased nesting activity in 2024, suggesting colony stabilization under </w:t>
      </w:r>
      <w:r>
        <w:rPr>
          <w:rFonts w:ascii="Times New Roman" w:hAnsi="Times New Roman" w:cs="Times New Roman"/>
          <w:sz w:val="24"/>
          <w:szCs w:val="24"/>
        </w:rPr>
        <w:t xml:space="preserve">may be </w:t>
      </w:r>
      <w:r w:rsidRPr="0095560C">
        <w:rPr>
          <w:rFonts w:ascii="Times New Roman" w:hAnsi="Times New Roman" w:cs="Times New Roman"/>
          <w:sz w:val="24"/>
          <w:szCs w:val="24"/>
        </w:rPr>
        <w:t xml:space="preserve">favourable environmental conditions. Weaver ants showed a strong preference for evergreen and broad-leaved host plants, particularly members of </w:t>
      </w:r>
      <w:proofErr w:type="spellStart"/>
      <w:r w:rsidRPr="0095560C">
        <w:rPr>
          <w:rFonts w:ascii="Times New Roman" w:hAnsi="Times New Roman" w:cs="Times New Roman"/>
          <w:sz w:val="24"/>
          <w:szCs w:val="24"/>
        </w:rPr>
        <w:t>Anacardiaceae</w:t>
      </w:r>
      <w:proofErr w:type="spellEnd"/>
      <w:r w:rsidRPr="0095560C">
        <w:rPr>
          <w:rFonts w:ascii="Times New Roman" w:hAnsi="Times New Roman" w:cs="Times New Roman"/>
          <w:sz w:val="24"/>
          <w:szCs w:val="24"/>
        </w:rPr>
        <w:t xml:space="preserve">, </w:t>
      </w:r>
      <w:proofErr w:type="spellStart"/>
      <w:r w:rsidRPr="0095560C">
        <w:rPr>
          <w:rFonts w:ascii="Times New Roman" w:hAnsi="Times New Roman" w:cs="Times New Roman"/>
          <w:sz w:val="24"/>
          <w:szCs w:val="24"/>
        </w:rPr>
        <w:t>Moraceae</w:t>
      </w:r>
      <w:proofErr w:type="spellEnd"/>
      <w:r w:rsidRPr="0095560C">
        <w:rPr>
          <w:rFonts w:ascii="Times New Roman" w:hAnsi="Times New Roman" w:cs="Times New Roman"/>
          <w:sz w:val="24"/>
          <w:szCs w:val="24"/>
        </w:rPr>
        <w:t xml:space="preserve">, and </w:t>
      </w:r>
      <w:proofErr w:type="spellStart"/>
      <w:r w:rsidRPr="0095560C">
        <w:rPr>
          <w:rFonts w:ascii="Times New Roman" w:hAnsi="Times New Roman" w:cs="Times New Roman"/>
          <w:sz w:val="24"/>
          <w:szCs w:val="24"/>
        </w:rPr>
        <w:t>Menispermaceae</w:t>
      </w:r>
      <w:proofErr w:type="spellEnd"/>
      <w:r w:rsidRPr="0095560C">
        <w:rPr>
          <w:rFonts w:ascii="Times New Roman" w:hAnsi="Times New Roman" w:cs="Times New Roman"/>
          <w:sz w:val="24"/>
          <w:szCs w:val="24"/>
        </w:rPr>
        <w:t xml:space="preserve">. The findings highlight the importance of vegetation structure, seasonal climate, and floristic composition in shaping weaver ant nesting dynamics and underscore the potential of </w:t>
      </w:r>
      <w:r w:rsidRPr="0095560C">
        <w:rPr>
          <w:rFonts w:ascii="Times New Roman" w:hAnsi="Times New Roman" w:cs="Times New Roman"/>
          <w:i/>
          <w:iCs/>
          <w:sz w:val="24"/>
          <w:szCs w:val="24"/>
        </w:rPr>
        <w:t xml:space="preserve">O. </w:t>
      </w:r>
      <w:proofErr w:type="spellStart"/>
      <w:r w:rsidRPr="0095560C">
        <w:rPr>
          <w:rFonts w:ascii="Times New Roman" w:hAnsi="Times New Roman" w:cs="Times New Roman"/>
          <w:i/>
          <w:iCs/>
          <w:sz w:val="24"/>
          <w:szCs w:val="24"/>
        </w:rPr>
        <w:t>smaragdina</w:t>
      </w:r>
      <w:proofErr w:type="spellEnd"/>
      <w:r w:rsidRPr="0095560C">
        <w:rPr>
          <w:rFonts w:ascii="Times New Roman" w:hAnsi="Times New Roman" w:cs="Times New Roman"/>
          <w:sz w:val="24"/>
          <w:szCs w:val="24"/>
        </w:rPr>
        <w:t xml:space="preserve"> as a natural biological control agent in tropical agroecosystems.</w:t>
      </w:r>
    </w:p>
    <w:p w14:paraId="07606F3C" w14:textId="427A06C1" w:rsidR="0095560C" w:rsidRPr="0095560C" w:rsidRDefault="0095560C" w:rsidP="0095560C">
      <w:pPr>
        <w:ind w:left="1276" w:hanging="1276"/>
        <w:jc w:val="both"/>
        <w:rPr>
          <w:rFonts w:ascii="Times New Roman" w:hAnsi="Times New Roman" w:cs="Times New Roman"/>
          <w:sz w:val="24"/>
          <w:szCs w:val="24"/>
        </w:rPr>
      </w:pPr>
      <w:r w:rsidRPr="0095560C">
        <w:rPr>
          <w:rFonts w:ascii="Times New Roman" w:hAnsi="Times New Roman" w:cs="Times New Roman"/>
          <w:b/>
          <w:bCs/>
          <w:sz w:val="24"/>
          <w:szCs w:val="24"/>
        </w:rPr>
        <w:t>Keywords:</w:t>
      </w:r>
      <w:r>
        <w:rPr>
          <w:rFonts w:ascii="Times New Roman" w:hAnsi="Times New Roman" w:cs="Times New Roman"/>
          <w:sz w:val="24"/>
          <w:szCs w:val="24"/>
        </w:rPr>
        <w:t xml:space="preserve"> Asian Weaver ant, Ecological associations, host plant interaction, nest construction, seasonal dynamics</w:t>
      </w:r>
    </w:p>
    <w:p w14:paraId="5C999B0E" w14:textId="3274E814" w:rsidR="005A7556" w:rsidRPr="008259D0" w:rsidRDefault="005A7556" w:rsidP="008259D0">
      <w:pPr>
        <w:pStyle w:val="ListParagraph"/>
        <w:numPr>
          <w:ilvl w:val="0"/>
          <w:numId w:val="2"/>
        </w:numPr>
        <w:jc w:val="both"/>
        <w:rPr>
          <w:rFonts w:ascii="Times New Roman" w:hAnsi="Times New Roman" w:cs="Times New Roman"/>
          <w:b/>
          <w:bCs/>
          <w:sz w:val="24"/>
          <w:szCs w:val="24"/>
        </w:rPr>
      </w:pPr>
      <w:r w:rsidRPr="008259D0">
        <w:rPr>
          <w:rFonts w:ascii="Times New Roman" w:hAnsi="Times New Roman" w:cs="Times New Roman"/>
          <w:b/>
          <w:bCs/>
          <w:sz w:val="24"/>
          <w:szCs w:val="24"/>
        </w:rPr>
        <w:t>Introduction</w:t>
      </w:r>
    </w:p>
    <w:p w14:paraId="19E290E9" w14:textId="7FDEC0F1" w:rsidR="008259D0" w:rsidRPr="00EC79E1" w:rsidRDefault="008259D0" w:rsidP="008259D0">
      <w:pPr>
        <w:ind w:firstLine="720"/>
        <w:jc w:val="both"/>
        <w:rPr>
          <w:rFonts w:ascii="Times New Roman" w:hAnsi="Times New Roman" w:cs="Times New Roman"/>
          <w:sz w:val="24"/>
          <w:szCs w:val="24"/>
        </w:rPr>
      </w:pPr>
      <w:r w:rsidRPr="00EC79E1">
        <w:rPr>
          <w:rFonts w:ascii="Times New Roman" w:hAnsi="Times New Roman" w:cs="Times New Roman"/>
          <w:sz w:val="24"/>
          <w:szCs w:val="24"/>
        </w:rPr>
        <w:t>Ants are widely spread in both tropics and temperate regions at diverse altitudes. They are both scavengers and predators, and serve as needles of climate change at micro and macro levels (</w:t>
      </w:r>
      <w:r w:rsidR="0095560C" w:rsidRPr="0095560C">
        <w:rPr>
          <w:rFonts w:ascii="Times New Roman" w:hAnsi="Times New Roman" w:cs="Times New Roman"/>
          <w:sz w:val="24"/>
          <w:szCs w:val="24"/>
        </w:rPr>
        <w:t>Parr</w:t>
      </w:r>
      <w:r w:rsidR="0095560C">
        <w:rPr>
          <w:rFonts w:ascii="Times New Roman" w:hAnsi="Times New Roman" w:cs="Times New Roman"/>
          <w:sz w:val="24"/>
          <w:szCs w:val="24"/>
        </w:rPr>
        <w:t xml:space="preserve"> and </w:t>
      </w:r>
      <w:r w:rsidR="0095560C" w:rsidRPr="0095560C">
        <w:rPr>
          <w:rFonts w:ascii="Times New Roman" w:hAnsi="Times New Roman" w:cs="Times New Roman"/>
          <w:sz w:val="24"/>
          <w:szCs w:val="24"/>
        </w:rPr>
        <w:t>Bishop</w:t>
      </w:r>
      <w:r w:rsidR="0095560C">
        <w:rPr>
          <w:rFonts w:ascii="Times New Roman" w:hAnsi="Times New Roman" w:cs="Times New Roman"/>
          <w:sz w:val="24"/>
          <w:szCs w:val="24"/>
        </w:rPr>
        <w:t>, 2022</w:t>
      </w:r>
      <w:r w:rsidRPr="00EC79E1">
        <w:rPr>
          <w:rFonts w:ascii="Times New Roman" w:hAnsi="Times New Roman" w:cs="Times New Roman"/>
          <w:sz w:val="24"/>
          <w:szCs w:val="24"/>
        </w:rPr>
        <w:t>).  Ants are momentous components of ecosystems not only because they compose a great part of the animal biomass but also because they act as environment engineers. It can be used in monitoring environmental impacts, ecosystem functioning, and tools in ecological studies (Ramesh and Jahir Hussain, 2010; Andersen, 1990; Andersen, 1988). Weaver ants (</w:t>
      </w:r>
      <w:proofErr w:type="spellStart"/>
      <w:r w:rsidRPr="00EC79E1">
        <w:rPr>
          <w:rFonts w:ascii="Times New Roman" w:hAnsi="Times New Roman" w:cs="Times New Roman"/>
          <w:i/>
          <w:sz w:val="24"/>
          <w:szCs w:val="24"/>
        </w:rPr>
        <w:t>Oecophylla</w:t>
      </w:r>
      <w:proofErr w:type="spellEnd"/>
      <w:r w:rsidRPr="00EC79E1">
        <w:rPr>
          <w:rFonts w:ascii="Times New Roman" w:hAnsi="Times New Roman" w:cs="Times New Roman"/>
          <w:sz w:val="24"/>
          <w:szCs w:val="24"/>
        </w:rPr>
        <w:t xml:space="preserve"> sp.) are arboreal, eusocial insects and play a significant role in pest management, food, and medicines (</w:t>
      </w:r>
      <w:r w:rsidR="00DA3776" w:rsidRPr="002F35FB">
        <w:rPr>
          <w:rFonts w:ascii="Times New Roman" w:hAnsi="Times New Roman" w:cs="Times New Roman"/>
          <w:sz w:val="24"/>
          <w:szCs w:val="24"/>
        </w:rPr>
        <w:t>Offenberg</w:t>
      </w:r>
      <w:r w:rsidR="00DA3776">
        <w:rPr>
          <w:rFonts w:ascii="Times New Roman" w:hAnsi="Times New Roman" w:cs="Times New Roman"/>
          <w:sz w:val="24"/>
          <w:szCs w:val="24"/>
        </w:rPr>
        <w:t>, 2015</w:t>
      </w:r>
      <w:r w:rsidRPr="00EC79E1">
        <w:rPr>
          <w:rFonts w:ascii="Times New Roman" w:hAnsi="Times New Roman" w:cs="Times New Roman"/>
          <w:sz w:val="24"/>
          <w:szCs w:val="24"/>
        </w:rPr>
        <w:t>).</w:t>
      </w:r>
    </w:p>
    <w:p w14:paraId="14870B1F" w14:textId="004B076D" w:rsidR="008259D0" w:rsidRPr="00EC79E1" w:rsidRDefault="008259D0" w:rsidP="008259D0">
      <w:pPr>
        <w:ind w:firstLine="720"/>
        <w:jc w:val="both"/>
        <w:rPr>
          <w:rFonts w:ascii="Times New Roman" w:hAnsi="Times New Roman" w:cs="Times New Roman"/>
          <w:sz w:val="24"/>
          <w:szCs w:val="24"/>
        </w:rPr>
      </w:pPr>
      <w:proofErr w:type="spellStart"/>
      <w:r w:rsidRPr="00EC79E1">
        <w:rPr>
          <w:rFonts w:ascii="Times New Roman" w:hAnsi="Times New Roman" w:cs="Times New Roman"/>
          <w:i/>
          <w:sz w:val="24"/>
          <w:szCs w:val="24"/>
        </w:rPr>
        <w:t>Oecophylla</w:t>
      </w:r>
      <w:proofErr w:type="spellEnd"/>
      <w:r w:rsidRPr="00EC79E1">
        <w:rPr>
          <w:rFonts w:ascii="Times New Roman" w:hAnsi="Times New Roman" w:cs="Times New Roman"/>
          <w:i/>
          <w:sz w:val="24"/>
          <w:szCs w:val="24"/>
        </w:rPr>
        <w:t xml:space="preserve"> </w:t>
      </w:r>
      <w:proofErr w:type="spellStart"/>
      <w:r w:rsidRPr="00EC79E1">
        <w:rPr>
          <w:rFonts w:ascii="Times New Roman" w:hAnsi="Times New Roman" w:cs="Times New Roman"/>
          <w:i/>
          <w:sz w:val="24"/>
          <w:szCs w:val="24"/>
        </w:rPr>
        <w:t>smaragdina</w:t>
      </w:r>
      <w:proofErr w:type="spellEnd"/>
      <w:r w:rsidRPr="00EC79E1">
        <w:rPr>
          <w:rFonts w:ascii="Times New Roman" w:hAnsi="Times New Roman" w:cs="Times New Roman"/>
          <w:sz w:val="24"/>
          <w:szCs w:val="24"/>
        </w:rPr>
        <w:t xml:space="preserve"> is a monogynous species, meaning it has a single queen in each colony can reach an impressive size, consisting of anywhere between 100,000 and 500,000 worker ants.  A mature </w:t>
      </w:r>
      <w:r w:rsidRPr="00EC79E1">
        <w:rPr>
          <w:rFonts w:ascii="Times New Roman" w:hAnsi="Times New Roman" w:cs="Times New Roman"/>
          <w:i/>
          <w:iCs/>
          <w:sz w:val="24"/>
          <w:szCs w:val="24"/>
        </w:rPr>
        <w:t xml:space="preserve">O. </w:t>
      </w:r>
      <w:proofErr w:type="spellStart"/>
      <w:r w:rsidRPr="00EC79E1">
        <w:rPr>
          <w:rFonts w:ascii="Times New Roman" w:hAnsi="Times New Roman" w:cs="Times New Roman"/>
          <w:i/>
          <w:iCs/>
          <w:sz w:val="24"/>
          <w:szCs w:val="24"/>
        </w:rPr>
        <w:t>smaragdina</w:t>
      </w:r>
      <w:proofErr w:type="spellEnd"/>
      <w:r w:rsidRPr="00EC79E1">
        <w:rPr>
          <w:rFonts w:ascii="Times New Roman" w:hAnsi="Times New Roman" w:cs="Times New Roman"/>
          <w:sz w:val="24"/>
          <w:szCs w:val="24"/>
        </w:rPr>
        <w:t xml:space="preserve"> colony can consist of multiple </w:t>
      </w:r>
      <w:r w:rsidR="000B721E" w:rsidRPr="00EC79E1">
        <w:rPr>
          <w:rFonts w:ascii="Times New Roman" w:hAnsi="Times New Roman" w:cs="Times New Roman"/>
          <w:sz w:val="24"/>
          <w:szCs w:val="24"/>
        </w:rPr>
        <w:t>interrelated</w:t>
      </w:r>
      <w:r w:rsidRPr="00EC79E1">
        <w:rPr>
          <w:rFonts w:ascii="Times New Roman" w:hAnsi="Times New Roman" w:cs="Times New Roman"/>
          <w:sz w:val="24"/>
          <w:szCs w:val="24"/>
        </w:rPr>
        <w:t xml:space="preserve"> nests with up to hundreds of thousands of workers, forming an extensive three-dimensional network across host plants (Ambika and Nalini, 2019). Because </w:t>
      </w:r>
      <w:r w:rsidRPr="00EC79E1">
        <w:rPr>
          <w:rFonts w:ascii="Times New Roman" w:hAnsi="Times New Roman" w:cs="Times New Roman"/>
          <w:i/>
          <w:iCs/>
          <w:sz w:val="24"/>
          <w:szCs w:val="24"/>
        </w:rPr>
        <w:t xml:space="preserve">O. </w:t>
      </w:r>
      <w:proofErr w:type="spellStart"/>
      <w:r w:rsidRPr="00EC79E1">
        <w:rPr>
          <w:rFonts w:ascii="Times New Roman" w:hAnsi="Times New Roman" w:cs="Times New Roman"/>
          <w:i/>
          <w:iCs/>
          <w:sz w:val="24"/>
          <w:szCs w:val="24"/>
        </w:rPr>
        <w:t>smaragdina</w:t>
      </w:r>
      <w:proofErr w:type="spellEnd"/>
      <w:r w:rsidRPr="00EC79E1">
        <w:rPr>
          <w:rFonts w:ascii="Times New Roman" w:hAnsi="Times New Roman" w:cs="Times New Roman"/>
          <w:sz w:val="24"/>
          <w:szCs w:val="24"/>
        </w:rPr>
        <w:t xml:space="preserve"> is obligately arboreal, its </w:t>
      </w:r>
      <w:r w:rsidRPr="00EC79E1">
        <w:rPr>
          <w:rFonts w:ascii="Times New Roman" w:hAnsi="Times New Roman" w:cs="Times New Roman"/>
          <w:sz w:val="24"/>
          <w:szCs w:val="24"/>
        </w:rPr>
        <w:lastRenderedPageBreak/>
        <w:t xml:space="preserve">distribution and ecological performance are </w:t>
      </w:r>
      <w:r w:rsidR="000B721E" w:rsidRPr="00EC79E1">
        <w:rPr>
          <w:rFonts w:ascii="Times New Roman" w:hAnsi="Times New Roman" w:cs="Times New Roman"/>
          <w:sz w:val="24"/>
          <w:szCs w:val="24"/>
        </w:rPr>
        <w:t>strongly</w:t>
      </w:r>
      <w:r w:rsidRPr="00EC79E1">
        <w:rPr>
          <w:rFonts w:ascii="Times New Roman" w:hAnsi="Times New Roman" w:cs="Times New Roman"/>
          <w:sz w:val="24"/>
          <w:szCs w:val="24"/>
        </w:rPr>
        <w:t xml:space="preserve"> linked to the availability, structure, and phenology of host trees and climbers. Historically, literature suggests this ant species associates with a </w:t>
      </w:r>
      <w:r w:rsidR="000B721E" w:rsidRPr="00EC79E1">
        <w:rPr>
          <w:rFonts w:ascii="Times New Roman" w:hAnsi="Times New Roman" w:cs="Times New Roman"/>
          <w:sz w:val="24"/>
          <w:szCs w:val="24"/>
        </w:rPr>
        <w:t>wide-ranging</w:t>
      </w:r>
      <w:r w:rsidRPr="00EC79E1">
        <w:rPr>
          <w:rFonts w:ascii="Times New Roman" w:hAnsi="Times New Roman" w:cs="Times New Roman"/>
          <w:sz w:val="24"/>
          <w:szCs w:val="24"/>
        </w:rPr>
        <w:t xml:space="preserve"> of plants</w:t>
      </w:r>
      <w:r w:rsidR="000B721E">
        <w:rPr>
          <w:rFonts w:ascii="Times New Roman" w:hAnsi="Times New Roman" w:cs="Times New Roman"/>
          <w:sz w:val="24"/>
          <w:szCs w:val="24"/>
        </w:rPr>
        <w:t xml:space="preserve"> </w:t>
      </w:r>
      <w:r w:rsidRPr="00EC79E1">
        <w:rPr>
          <w:rFonts w:ascii="Times New Roman" w:hAnsi="Times New Roman" w:cs="Times New Roman"/>
          <w:sz w:val="24"/>
          <w:szCs w:val="24"/>
        </w:rPr>
        <w:t xml:space="preserve">with over 175 host plant species </w:t>
      </w:r>
      <w:r w:rsidR="000B721E" w:rsidRPr="00EC79E1">
        <w:rPr>
          <w:rFonts w:ascii="Times New Roman" w:hAnsi="Times New Roman" w:cs="Times New Roman"/>
          <w:sz w:val="24"/>
          <w:szCs w:val="24"/>
        </w:rPr>
        <w:t>documented</w:t>
      </w:r>
      <w:r w:rsidRPr="00EC79E1">
        <w:rPr>
          <w:rFonts w:ascii="Times New Roman" w:hAnsi="Times New Roman" w:cs="Times New Roman"/>
          <w:sz w:val="24"/>
          <w:szCs w:val="24"/>
        </w:rPr>
        <w:t xml:space="preserve"> across 46 families</w:t>
      </w:r>
      <w:r w:rsidR="000B721E">
        <w:rPr>
          <w:rFonts w:ascii="Times New Roman" w:hAnsi="Times New Roman" w:cs="Times New Roman"/>
          <w:sz w:val="24"/>
          <w:szCs w:val="24"/>
        </w:rPr>
        <w:t xml:space="preserve"> </w:t>
      </w:r>
      <w:r w:rsidRPr="00EC79E1">
        <w:rPr>
          <w:rFonts w:ascii="Times New Roman" w:hAnsi="Times New Roman" w:cs="Times New Roman"/>
          <w:sz w:val="24"/>
          <w:szCs w:val="24"/>
        </w:rPr>
        <w:t>indicating a</w:t>
      </w:r>
      <w:r w:rsidR="000B721E">
        <w:rPr>
          <w:rFonts w:ascii="Times New Roman" w:hAnsi="Times New Roman" w:cs="Times New Roman"/>
          <w:sz w:val="24"/>
          <w:szCs w:val="24"/>
        </w:rPr>
        <w:t>n</w:t>
      </w:r>
      <w:r w:rsidRPr="00EC79E1">
        <w:rPr>
          <w:rFonts w:ascii="Times New Roman" w:hAnsi="Times New Roman" w:cs="Times New Roman"/>
          <w:sz w:val="24"/>
          <w:szCs w:val="24"/>
        </w:rPr>
        <w:t xml:space="preserve"> </w:t>
      </w:r>
      <w:r w:rsidR="000B721E" w:rsidRPr="00EC79E1">
        <w:rPr>
          <w:rFonts w:ascii="Times New Roman" w:hAnsi="Times New Roman" w:cs="Times New Roman"/>
          <w:sz w:val="24"/>
          <w:szCs w:val="24"/>
        </w:rPr>
        <w:t>elective</w:t>
      </w:r>
      <w:r w:rsidRPr="00EC79E1">
        <w:rPr>
          <w:rFonts w:ascii="Times New Roman" w:hAnsi="Times New Roman" w:cs="Times New Roman"/>
          <w:sz w:val="24"/>
          <w:szCs w:val="24"/>
        </w:rPr>
        <w:t xml:space="preserve"> mutualistic relationship shaped by shelter, food resources (such as honeydew from tended hemipterans), and nesting substrates in return for protection against herbivores and pest arthropods</w:t>
      </w:r>
      <w:r w:rsidR="00EC79E1" w:rsidRPr="00EC79E1">
        <w:rPr>
          <w:rFonts w:ascii="Times New Roman" w:hAnsi="Times New Roman" w:cs="Times New Roman"/>
          <w:sz w:val="24"/>
          <w:szCs w:val="24"/>
        </w:rPr>
        <w:t xml:space="preserve"> (Lim </w:t>
      </w:r>
      <w:r w:rsidR="006B318D" w:rsidRPr="006B318D">
        <w:rPr>
          <w:rFonts w:ascii="Times New Roman" w:hAnsi="Times New Roman" w:cs="Times New Roman"/>
          <w:i/>
          <w:iCs/>
          <w:sz w:val="24"/>
          <w:szCs w:val="24"/>
        </w:rPr>
        <w:t>et al.,</w:t>
      </w:r>
      <w:r w:rsidR="00EC79E1" w:rsidRPr="00EC79E1">
        <w:rPr>
          <w:rFonts w:ascii="Times New Roman" w:hAnsi="Times New Roman" w:cs="Times New Roman"/>
          <w:sz w:val="24"/>
          <w:szCs w:val="24"/>
        </w:rPr>
        <w:t>2008). This ant</w:t>
      </w:r>
      <w:r w:rsidR="000B721E">
        <w:rPr>
          <w:rFonts w:ascii="Times New Roman" w:hAnsi="Times New Roman" w:cs="Times New Roman"/>
          <w:sz w:val="24"/>
          <w:szCs w:val="24"/>
        </w:rPr>
        <w:t xml:space="preserve"> </w:t>
      </w:r>
      <w:r w:rsidR="00EC79E1" w:rsidRPr="00EC79E1">
        <w:rPr>
          <w:rFonts w:ascii="Times New Roman" w:hAnsi="Times New Roman" w:cs="Times New Roman"/>
          <w:sz w:val="24"/>
          <w:szCs w:val="24"/>
        </w:rPr>
        <w:t xml:space="preserve">plant association is not merely physical but ecologically </w:t>
      </w:r>
      <w:r w:rsidR="000B721E" w:rsidRPr="00EC79E1">
        <w:rPr>
          <w:rFonts w:ascii="Times New Roman" w:hAnsi="Times New Roman" w:cs="Times New Roman"/>
          <w:sz w:val="24"/>
          <w:szCs w:val="24"/>
        </w:rPr>
        <w:t>purposeful</w:t>
      </w:r>
      <w:r w:rsidR="00EC79E1" w:rsidRPr="00EC79E1">
        <w:rPr>
          <w:rFonts w:ascii="Times New Roman" w:hAnsi="Times New Roman" w:cs="Times New Roman"/>
          <w:sz w:val="24"/>
          <w:szCs w:val="24"/>
        </w:rPr>
        <w:t xml:space="preserve">. Weaver ants interact with trophobionts (e.g., scale insects and aphids) on host trees, exploit extrafloral nectarines, and </w:t>
      </w:r>
      <w:r w:rsidR="000B721E" w:rsidRPr="00EC79E1">
        <w:rPr>
          <w:rFonts w:ascii="Times New Roman" w:hAnsi="Times New Roman" w:cs="Times New Roman"/>
          <w:sz w:val="24"/>
          <w:szCs w:val="24"/>
        </w:rPr>
        <w:t>encouragement</w:t>
      </w:r>
      <w:r w:rsidR="00EC79E1" w:rsidRPr="00EC79E1">
        <w:rPr>
          <w:rFonts w:ascii="Times New Roman" w:hAnsi="Times New Roman" w:cs="Times New Roman"/>
          <w:sz w:val="24"/>
          <w:szCs w:val="24"/>
        </w:rPr>
        <w:t xml:space="preserve"> herbivore communities, thereby contributing to tri-trophic interactions that can alter herbivory and plant reproductive dynamics in tropical ecosystems (</w:t>
      </w:r>
      <w:proofErr w:type="spellStart"/>
      <w:proofErr w:type="gramStart"/>
      <w:r w:rsidR="00EC79E1" w:rsidRPr="00EC79E1">
        <w:rPr>
          <w:rFonts w:ascii="Times New Roman" w:hAnsi="Times New Roman" w:cs="Times New Roman"/>
          <w:sz w:val="24"/>
          <w:szCs w:val="24"/>
        </w:rPr>
        <w:t>Blüthgen</w:t>
      </w:r>
      <w:proofErr w:type="spellEnd"/>
      <w:r w:rsidR="00EC79E1" w:rsidRPr="00EC79E1">
        <w:rPr>
          <w:rFonts w:ascii="Times New Roman" w:hAnsi="Times New Roman" w:cs="Times New Roman"/>
          <w:sz w:val="24"/>
          <w:szCs w:val="24"/>
        </w:rPr>
        <w:t xml:space="preserve"> </w:t>
      </w:r>
      <w:r w:rsidR="000B721E">
        <w:rPr>
          <w:rFonts w:ascii="Times New Roman" w:hAnsi="Times New Roman" w:cs="Times New Roman"/>
          <w:sz w:val="24"/>
          <w:szCs w:val="24"/>
        </w:rPr>
        <w:t xml:space="preserve"> and</w:t>
      </w:r>
      <w:proofErr w:type="gramEnd"/>
      <w:r w:rsidR="00EC79E1" w:rsidRPr="00EC79E1">
        <w:rPr>
          <w:rFonts w:ascii="Times New Roman" w:hAnsi="Times New Roman" w:cs="Times New Roman"/>
          <w:sz w:val="24"/>
          <w:szCs w:val="24"/>
        </w:rPr>
        <w:t xml:space="preserve"> Fiedler, 2002). Moreover, weaver ants are recognized as effective biological control agents, often reducing pest loads in agricultural systems where they occur on fruit trees (e.g., mango, citrus, cashew) by </w:t>
      </w:r>
      <w:r w:rsidR="000B721E" w:rsidRPr="00EC79E1">
        <w:rPr>
          <w:rFonts w:ascii="Times New Roman" w:hAnsi="Times New Roman" w:cs="Times New Roman"/>
          <w:sz w:val="24"/>
          <w:szCs w:val="24"/>
        </w:rPr>
        <w:t>aggressively</w:t>
      </w:r>
      <w:r w:rsidR="00EC79E1" w:rsidRPr="00EC79E1">
        <w:rPr>
          <w:rFonts w:ascii="Times New Roman" w:hAnsi="Times New Roman" w:cs="Times New Roman"/>
          <w:sz w:val="24"/>
          <w:szCs w:val="24"/>
        </w:rPr>
        <w:t xml:space="preserve"> preying on phytophagous insects and deterring competitors (Tsuji et el., 2004).</w:t>
      </w:r>
    </w:p>
    <w:p w14:paraId="56286E7D" w14:textId="5987A5CA" w:rsidR="00EC79E1" w:rsidRPr="00EC79E1" w:rsidRDefault="00EC79E1" w:rsidP="008259D0">
      <w:pPr>
        <w:ind w:firstLine="720"/>
        <w:jc w:val="both"/>
        <w:rPr>
          <w:rFonts w:ascii="Times New Roman" w:hAnsi="Times New Roman" w:cs="Times New Roman"/>
          <w:sz w:val="24"/>
          <w:szCs w:val="24"/>
        </w:rPr>
      </w:pPr>
      <w:r w:rsidRPr="00EC79E1">
        <w:rPr>
          <w:rFonts w:ascii="Times New Roman" w:hAnsi="Times New Roman" w:cs="Times New Roman"/>
          <w:sz w:val="24"/>
          <w:szCs w:val="24"/>
        </w:rPr>
        <w:t xml:space="preserve">Seasonal dynamics in </w:t>
      </w:r>
      <w:r w:rsidRPr="00EC79E1">
        <w:rPr>
          <w:rFonts w:ascii="Times New Roman" w:hAnsi="Times New Roman" w:cs="Times New Roman"/>
          <w:i/>
          <w:iCs/>
          <w:sz w:val="24"/>
          <w:szCs w:val="24"/>
        </w:rPr>
        <w:t xml:space="preserve">O. </w:t>
      </w:r>
      <w:proofErr w:type="spellStart"/>
      <w:r w:rsidRPr="00EC79E1">
        <w:rPr>
          <w:rFonts w:ascii="Times New Roman" w:hAnsi="Times New Roman" w:cs="Times New Roman"/>
          <w:i/>
          <w:iCs/>
          <w:sz w:val="24"/>
          <w:szCs w:val="24"/>
        </w:rPr>
        <w:t>smaragdina</w:t>
      </w:r>
      <w:proofErr w:type="spellEnd"/>
      <w:r w:rsidRPr="00EC79E1">
        <w:rPr>
          <w:rFonts w:ascii="Times New Roman" w:hAnsi="Times New Roman" w:cs="Times New Roman"/>
          <w:sz w:val="24"/>
          <w:szCs w:val="24"/>
        </w:rPr>
        <w:t xml:space="preserve"> populations</w:t>
      </w:r>
      <w:r w:rsidR="000B721E">
        <w:rPr>
          <w:rFonts w:ascii="Times New Roman" w:hAnsi="Times New Roman" w:cs="Times New Roman"/>
          <w:sz w:val="24"/>
          <w:szCs w:val="24"/>
        </w:rPr>
        <w:t xml:space="preserve"> </w:t>
      </w:r>
      <w:r w:rsidRPr="00EC79E1">
        <w:rPr>
          <w:rFonts w:ascii="Times New Roman" w:hAnsi="Times New Roman" w:cs="Times New Roman"/>
          <w:sz w:val="24"/>
          <w:szCs w:val="24"/>
        </w:rPr>
        <w:t>including changes in nest numbers, activity levels, and host utilization</w:t>
      </w:r>
      <w:r w:rsidR="000B721E">
        <w:rPr>
          <w:rFonts w:ascii="Times New Roman" w:hAnsi="Times New Roman" w:cs="Times New Roman"/>
          <w:sz w:val="24"/>
          <w:szCs w:val="24"/>
        </w:rPr>
        <w:t xml:space="preserve"> </w:t>
      </w:r>
      <w:r w:rsidRPr="00EC79E1">
        <w:rPr>
          <w:rFonts w:ascii="Times New Roman" w:hAnsi="Times New Roman" w:cs="Times New Roman"/>
          <w:sz w:val="24"/>
          <w:szCs w:val="24"/>
        </w:rPr>
        <w:t xml:space="preserve">are influenced by environmental factors such as temperature, humidity, and rainfall, which in turn affect foraging behaviour, colony expansion, and reproductive cycles (Nalini &amp; Ambika, 2019; Selvam &amp; Nalini, 2025). Despite its ecological importance, region-specific studies, particularly in the agroforest mosaics of </w:t>
      </w:r>
      <w:r w:rsidRPr="00EC79E1">
        <w:rPr>
          <w:rFonts w:ascii="Times New Roman" w:hAnsi="Times New Roman" w:cs="Times New Roman"/>
          <w:i/>
          <w:iCs/>
          <w:sz w:val="24"/>
          <w:szCs w:val="24"/>
        </w:rPr>
        <w:t>Mayiladuthurai</w:t>
      </w:r>
      <w:r w:rsidRPr="00EC79E1">
        <w:rPr>
          <w:rFonts w:ascii="Times New Roman" w:hAnsi="Times New Roman" w:cs="Times New Roman"/>
          <w:sz w:val="24"/>
          <w:szCs w:val="24"/>
        </w:rPr>
        <w:t xml:space="preserve"> and </w:t>
      </w:r>
      <w:proofErr w:type="spellStart"/>
      <w:r w:rsidRPr="00EC79E1">
        <w:rPr>
          <w:rFonts w:ascii="Times New Roman" w:hAnsi="Times New Roman" w:cs="Times New Roman"/>
          <w:i/>
          <w:iCs/>
          <w:sz w:val="24"/>
          <w:szCs w:val="24"/>
        </w:rPr>
        <w:t>Cuddalore</w:t>
      </w:r>
      <w:proofErr w:type="spellEnd"/>
      <w:r w:rsidRPr="00EC79E1">
        <w:rPr>
          <w:rFonts w:ascii="Times New Roman" w:hAnsi="Times New Roman" w:cs="Times New Roman"/>
          <w:sz w:val="24"/>
          <w:szCs w:val="24"/>
        </w:rPr>
        <w:t xml:space="preserve"> districts in Tamil Nadu, remain limited. These districts’ diverse vegetation</w:t>
      </w:r>
      <w:r w:rsidR="000B721E">
        <w:rPr>
          <w:rFonts w:ascii="Times New Roman" w:hAnsi="Times New Roman" w:cs="Times New Roman"/>
          <w:sz w:val="24"/>
          <w:szCs w:val="24"/>
        </w:rPr>
        <w:t xml:space="preserve"> </w:t>
      </w:r>
      <w:r w:rsidRPr="00EC79E1">
        <w:rPr>
          <w:rFonts w:ascii="Times New Roman" w:hAnsi="Times New Roman" w:cs="Times New Roman"/>
          <w:sz w:val="24"/>
          <w:szCs w:val="24"/>
        </w:rPr>
        <w:t>comprising native trees and climber species</w:t>
      </w:r>
      <w:r w:rsidR="000B721E">
        <w:rPr>
          <w:rFonts w:ascii="Times New Roman" w:hAnsi="Times New Roman" w:cs="Times New Roman"/>
          <w:sz w:val="24"/>
          <w:szCs w:val="24"/>
        </w:rPr>
        <w:t xml:space="preserve"> </w:t>
      </w:r>
      <w:r w:rsidRPr="00EC79E1">
        <w:rPr>
          <w:rFonts w:ascii="Times New Roman" w:hAnsi="Times New Roman" w:cs="Times New Roman"/>
          <w:sz w:val="24"/>
          <w:szCs w:val="24"/>
        </w:rPr>
        <w:t xml:space="preserve">offers an ideal setting to explore how </w:t>
      </w:r>
      <w:r w:rsidRPr="00EC79E1">
        <w:rPr>
          <w:rFonts w:ascii="Times New Roman" w:hAnsi="Times New Roman" w:cs="Times New Roman"/>
          <w:i/>
          <w:iCs/>
          <w:sz w:val="24"/>
          <w:szCs w:val="24"/>
        </w:rPr>
        <w:t xml:space="preserve">O. </w:t>
      </w:r>
      <w:proofErr w:type="spellStart"/>
      <w:r w:rsidRPr="00EC79E1">
        <w:rPr>
          <w:rFonts w:ascii="Times New Roman" w:hAnsi="Times New Roman" w:cs="Times New Roman"/>
          <w:i/>
          <w:iCs/>
          <w:sz w:val="24"/>
          <w:szCs w:val="24"/>
        </w:rPr>
        <w:t>smaragdina</w:t>
      </w:r>
      <w:proofErr w:type="spellEnd"/>
      <w:r w:rsidRPr="00EC79E1">
        <w:rPr>
          <w:rFonts w:ascii="Times New Roman" w:hAnsi="Times New Roman" w:cs="Times New Roman"/>
          <w:sz w:val="24"/>
          <w:szCs w:val="24"/>
        </w:rPr>
        <w:t xml:space="preserve"> selects host plants, how these associations vary seasonally, and how they influence broader ecological processes such as pest suppression, plant defence, and canopy community structure. This study aims to fill that gap by documenting the host tree and climber species used by </w:t>
      </w:r>
      <w:r w:rsidRPr="00EC79E1">
        <w:rPr>
          <w:rFonts w:ascii="Times New Roman" w:hAnsi="Times New Roman" w:cs="Times New Roman"/>
          <w:i/>
          <w:iCs/>
          <w:sz w:val="24"/>
          <w:szCs w:val="24"/>
        </w:rPr>
        <w:t xml:space="preserve">O. </w:t>
      </w:r>
      <w:proofErr w:type="spellStart"/>
      <w:r w:rsidRPr="00EC79E1">
        <w:rPr>
          <w:rFonts w:ascii="Times New Roman" w:hAnsi="Times New Roman" w:cs="Times New Roman"/>
          <w:i/>
          <w:iCs/>
          <w:sz w:val="24"/>
          <w:szCs w:val="24"/>
        </w:rPr>
        <w:t>smaragdina</w:t>
      </w:r>
      <w:proofErr w:type="spellEnd"/>
      <w:r w:rsidRPr="00EC79E1">
        <w:rPr>
          <w:rFonts w:ascii="Times New Roman" w:hAnsi="Times New Roman" w:cs="Times New Roman"/>
          <w:sz w:val="24"/>
          <w:szCs w:val="24"/>
        </w:rPr>
        <w:t xml:space="preserve"> and analysing seasonal dynamics of ant colonies across contrasting climatic periods in southern India.</w:t>
      </w:r>
    </w:p>
    <w:p w14:paraId="7A80B4CF" w14:textId="4699239C" w:rsidR="005A7556" w:rsidRPr="00F44DD1" w:rsidRDefault="005A7556" w:rsidP="00F44DD1">
      <w:pPr>
        <w:pStyle w:val="ListParagraph"/>
        <w:numPr>
          <w:ilvl w:val="0"/>
          <w:numId w:val="2"/>
        </w:numPr>
        <w:jc w:val="both"/>
        <w:rPr>
          <w:rFonts w:ascii="Times New Roman" w:hAnsi="Times New Roman" w:cs="Times New Roman"/>
          <w:b/>
          <w:bCs/>
          <w:sz w:val="24"/>
          <w:szCs w:val="24"/>
        </w:rPr>
      </w:pPr>
      <w:r w:rsidRPr="00F44DD1">
        <w:rPr>
          <w:rFonts w:ascii="Times New Roman" w:hAnsi="Times New Roman" w:cs="Times New Roman"/>
          <w:b/>
          <w:bCs/>
          <w:sz w:val="24"/>
          <w:szCs w:val="24"/>
        </w:rPr>
        <w:t>Material and Methods</w:t>
      </w:r>
    </w:p>
    <w:p w14:paraId="70C0FE1A" w14:textId="0832BE96" w:rsidR="008259D0" w:rsidRPr="00F44DD1" w:rsidRDefault="008259D0" w:rsidP="00F44DD1">
      <w:pPr>
        <w:pStyle w:val="ListParagraph"/>
        <w:numPr>
          <w:ilvl w:val="1"/>
          <w:numId w:val="2"/>
        </w:numPr>
        <w:jc w:val="both"/>
        <w:rPr>
          <w:rFonts w:ascii="Times New Roman" w:hAnsi="Times New Roman" w:cs="Times New Roman"/>
          <w:b/>
          <w:bCs/>
          <w:sz w:val="24"/>
          <w:szCs w:val="24"/>
        </w:rPr>
      </w:pPr>
      <w:r w:rsidRPr="00F44DD1">
        <w:rPr>
          <w:rFonts w:ascii="Times New Roman" w:hAnsi="Times New Roman" w:cs="Times New Roman"/>
          <w:b/>
          <w:bCs/>
          <w:sz w:val="24"/>
          <w:szCs w:val="24"/>
        </w:rPr>
        <w:t>Study area</w:t>
      </w:r>
    </w:p>
    <w:p w14:paraId="65F4539F" w14:textId="0D1B933C" w:rsidR="000B721E" w:rsidRDefault="000B721E" w:rsidP="000B721E">
      <w:pPr>
        <w:ind w:firstLine="360"/>
        <w:jc w:val="both"/>
        <w:rPr>
          <w:rFonts w:ascii="Times New Roman" w:hAnsi="Times New Roman" w:cs="Times New Roman"/>
          <w:sz w:val="24"/>
          <w:szCs w:val="24"/>
        </w:rPr>
      </w:pPr>
      <w:r w:rsidRPr="000B721E">
        <w:rPr>
          <w:rFonts w:ascii="Times New Roman" w:hAnsi="Times New Roman" w:cs="Times New Roman"/>
          <w:sz w:val="24"/>
          <w:szCs w:val="24"/>
        </w:rPr>
        <w:t xml:space="preserve">The present study was conducted in Mayiladuthurai and </w:t>
      </w:r>
      <w:proofErr w:type="spellStart"/>
      <w:r w:rsidRPr="000B721E">
        <w:rPr>
          <w:rFonts w:ascii="Times New Roman" w:hAnsi="Times New Roman" w:cs="Times New Roman"/>
          <w:sz w:val="24"/>
          <w:szCs w:val="24"/>
        </w:rPr>
        <w:t>Cuddalore</w:t>
      </w:r>
      <w:proofErr w:type="spellEnd"/>
      <w:r w:rsidRPr="000B721E">
        <w:rPr>
          <w:rFonts w:ascii="Times New Roman" w:hAnsi="Times New Roman" w:cs="Times New Roman"/>
          <w:sz w:val="24"/>
          <w:szCs w:val="24"/>
        </w:rPr>
        <w:t xml:space="preserve"> districts of Tamil Nadu, India</w:t>
      </w:r>
      <w:r w:rsidR="003B0E7F">
        <w:rPr>
          <w:rFonts w:ascii="Times New Roman" w:hAnsi="Times New Roman" w:cs="Times New Roman"/>
          <w:sz w:val="24"/>
          <w:szCs w:val="24"/>
        </w:rPr>
        <w:t xml:space="preserve"> (Fig. 1)</w:t>
      </w:r>
      <w:r w:rsidRPr="000B721E">
        <w:rPr>
          <w:rFonts w:ascii="Times New Roman" w:hAnsi="Times New Roman" w:cs="Times New Roman"/>
          <w:sz w:val="24"/>
          <w:szCs w:val="24"/>
        </w:rPr>
        <w:t xml:space="preserve">, representing tropical coastal </w:t>
      </w:r>
      <w:proofErr w:type="spellStart"/>
      <w:r w:rsidRPr="000B721E">
        <w:rPr>
          <w:rFonts w:ascii="Times New Roman" w:hAnsi="Times New Roman" w:cs="Times New Roman"/>
          <w:sz w:val="24"/>
          <w:szCs w:val="24"/>
        </w:rPr>
        <w:t>agro</w:t>
      </w:r>
      <w:proofErr w:type="spellEnd"/>
      <w:r w:rsidRPr="000B721E">
        <w:rPr>
          <w:rFonts w:ascii="Times New Roman" w:hAnsi="Times New Roman" w:cs="Times New Roman"/>
          <w:sz w:val="24"/>
          <w:szCs w:val="24"/>
        </w:rPr>
        <w:t xml:space="preserve">-ecosystems with mixed vegetation comprising fruit trees, avenue trees, ornamental plants, and climbers. The region experiences a tropical climate, characterized by high temperatures, moderate to high humidity, and seasonal rainfall influenced by the northeast monsoon. Such climatic conditions are favourable for arboreal ant species, particularly </w:t>
      </w:r>
      <w:proofErr w:type="spellStart"/>
      <w:r w:rsidRPr="000B721E">
        <w:rPr>
          <w:rFonts w:ascii="Times New Roman" w:hAnsi="Times New Roman" w:cs="Times New Roman"/>
          <w:i/>
          <w:iCs/>
          <w:sz w:val="24"/>
          <w:szCs w:val="24"/>
        </w:rPr>
        <w:t>Oecophylla</w:t>
      </w:r>
      <w:proofErr w:type="spellEnd"/>
      <w:r w:rsidRPr="000B721E">
        <w:rPr>
          <w:rFonts w:ascii="Times New Roman" w:hAnsi="Times New Roman" w:cs="Times New Roman"/>
          <w:i/>
          <w:iCs/>
          <w:sz w:val="24"/>
          <w:szCs w:val="24"/>
        </w:rPr>
        <w:t xml:space="preserve"> </w:t>
      </w:r>
      <w:proofErr w:type="spellStart"/>
      <w:r w:rsidRPr="000B721E">
        <w:rPr>
          <w:rFonts w:ascii="Times New Roman" w:hAnsi="Times New Roman" w:cs="Times New Roman"/>
          <w:i/>
          <w:iCs/>
          <w:sz w:val="24"/>
          <w:szCs w:val="24"/>
        </w:rPr>
        <w:t>smaragdina</w:t>
      </w:r>
      <w:proofErr w:type="spellEnd"/>
      <w:r w:rsidRPr="000B721E">
        <w:rPr>
          <w:rFonts w:ascii="Times New Roman" w:hAnsi="Times New Roman" w:cs="Times New Roman"/>
          <w:sz w:val="24"/>
          <w:szCs w:val="24"/>
        </w:rPr>
        <w:t>.</w:t>
      </w:r>
    </w:p>
    <w:p w14:paraId="478AFCAF" w14:textId="77777777" w:rsidR="00BD1B1A" w:rsidRDefault="00BD1B1A" w:rsidP="00DC010F">
      <w:pPr>
        <w:jc w:val="both"/>
        <w:rPr>
          <w:rFonts w:ascii="Times New Roman" w:hAnsi="Times New Roman" w:cs="Times New Roman"/>
          <w:b/>
          <w:bCs/>
          <w:sz w:val="24"/>
          <w:szCs w:val="24"/>
        </w:rPr>
      </w:pPr>
    </w:p>
    <w:p w14:paraId="11329859" w14:textId="77777777" w:rsidR="00BD1B1A" w:rsidRDefault="00BD1B1A" w:rsidP="00DC010F">
      <w:pPr>
        <w:jc w:val="both"/>
        <w:rPr>
          <w:rFonts w:ascii="Times New Roman" w:hAnsi="Times New Roman" w:cs="Times New Roman"/>
          <w:b/>
          <w:bCs/>
          <w:sz w:val="24"/>
          <w:szCs w:val="24"/>
        </w:rPr>
      </w:pPr>
    </w:p>
    <w:p w14:paraId="13A656D9" w14:textId="77777777" w:rsidR="00BD1B1A" w:rsidRDefault="00BD1B1A" w:rsidP="00DC010F">
      <w:pPr>
        <w:jc w:val="both"/>
        <w:rPr>
          <w:rFonts w:ascii="Times New Roman" w:hAnsi="Times New Roman" w:cs="Times New Roman"/>
          <w:b/>
          <w:bCs/>
          <w:sz w:val="24"/>
          <w:szCs w:val="24"/>
        </w:rPr>
      </w:pPr>
    </w:p>
    <w:p w14:paraId="189107FB" w14:textId="77777777" w:rsidR="00BD1B1A" w:rsidRDefault="00BD1B1A" w:rsidP="00DC010F">
      <w:pPr>
        <w:jc w:val="both"/>
        <w:rPr>
          <w:rFonts w:ascii="Times New Roman" w:hAnsi="Times New Roman" w:cs="Times New Roman"/>
          <w:b/>
          <w:bCs/>
          <w:sz w:val="24"/>
          <w:szCs w:val="24"/>
        </w:rPr>
      </w:pPr>
    </w:p>
    <w:p w14:paraId="77B2737E" w14:textId="6B58CBCC" w:rsidR="00D9006E" w:rsidRDefault="00DC010F" w:rsidP="00DC010F">
      <w:pPr>
        <w:jc w:val="both"/>
        <w:rPr>
          <w:rFonts w:ascii="Times New Roman" w:hAnsi="Times New Roman" w:cs="Times New Roman"/>
          <w:b/>
          <w:bCs/>
          <w:sz w:val="24"/>
          <w:szCs w:val="24"/>
        </w:rPr>
      </w:pPr>
      <w:r>
        <w:rPr>
          <w:rFonts w:ascii="Times New Roman" w:hAnsi="Times New Roman" w:cs="Times New Roman"/>
          <w:b/>
          <w:bCs/>
          <w:sz w:val="24"/>
          <w:szCs w:val="24"/>
        </w:rPr>
        <w:t>Fig. 1 Map showed the study area</w:t>
      </w:r>
    </w:p>
    <w:p w14:paraId="5F665640" w14:textId="77777777" w:rsidR="00DC010F" w:rsidRDefault="00DC010F" w:rsidP="00FC32D7">
      <w:pPr>
        <w:jc w:val="center"/>
        <w:rPr>
          <w:rFonts w:ascii="Times New Roman" w:hAnsi="Times New Roman" w:cs="Times New Roman"/>
          <w:b/>
          <w:bCs/>
          <w:sz w:val="24"/>
          <w:szCs w:val="24"/>
        </w:rPr>
      </w:pPr>
      <w:r w:rsidRPr="00DC010F">
        <w:rPr>
          <w:rFonts w:ascii="Times New Roman" w:hAnsi="Times New Roman" w:cs="Times New Roman"/>
          <w:b/>
          <w:bCs/>
          <w:noProof/>
          <w:sz w:val="24"/>
          <w:szCs w:val="24"/>
        </w:rPr>
        <w:lastRenderedPageBreak/>
        <w:drawing>
          <wp:inline distT="0" distB="0" distL="0" distR="0" wp14:anchorId="41FC225A" wp14:editId="719BFB35">
            <wp:extent cx="5003800" cy="3538029"/>
            <wp:effectExtent l="0" t="0" r="6350" b="5715"/>
            <wp:docPr id="8194" name="Picture 4" descr="A map of the state of colorado&#10;&#10;AI-generated content may be incorrect.">
              <a:extLst xmlns:a="http://schemas.openxmlformats.org/drawingml/2006/main">
                <a:ext uri="{FF2B5EF4-FFF2-40B4-BE49-F238E27FC236}">
                  <a16:creationId xmlns:a16="http://schemas.microsoft.com/office/drawing/2014/main" id="{A4715719-194E-1CC3-9403-035C216F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4" descr="A map of the state of colorado&#10;&#10;AI-generated content may be incorrect.">
                      <a:extLst>
                        <a:ext uri="{FF2B5EF4-FFF2-40B4-BE49-F238E27FC236}">
                          <a16:creationId xmlns:a16="http://schemas.microsoft.com/office/drawing/2014/main" id="{A4715719-194E-1CC3-9403-035C216FBCF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9138" cy="3541803"/>
                    </a:xfrm>
                    <a:prstGeom prst="rect">
                      <a:avLst/>
                    </a:prstGeom>
                    <a:noFill/>
                    <a:ln>
                      <a:noFill/>
                    </a:ln>
                  </pic:spPr>
                </pic:pic>
              </a:graphicData>
            </a:graphic>
          </wp:inline>
        </w:drawing>
      </w:r>
    </w:p>
    <w:p w14:paraId="6A78019D" w14:textId="77777777" w:rsidR="005A7556" w:rsidRDefault="005A7556" w:rsidP="00FC32D7">
      <w:pPr>
        <w:jc w:val="center"/>
        <w:rPr>
          <w:rFonts w:ascii="Times New Roman" w:hAnsi="Times New Roman" w:cs="Times New Roman"/>
          <w:b/>
          <w:bCs/>
          <w:sz w:val="24"/>
          <w:szCs w:val="24"/>
        </w:rPr>
      </w:pPr>
    </w:p>
    <w:p w14:paraId="5132E2A9" w14:textId="77777777" w:rsidR="005A7556" w:rsidRDefault="005A7556" w:rsidP="00FC32D7">
      <w:pPr>
        <w:jc w:val="center"/>
        <w:rPr>
          <w:rFonts w:ascii="Times New Roman" w:hAnsi="Times New Roman" w:cs="Times New Roman"/>
          <w:b/>
          <w:bCs/>
          <w:sz w:val="24"/>
          <w:szCs w:val="24"/>
        </w:rPr>
      </w:pPr>
    </w:p>
    <w:p w14:paraId="23CFB936" w14:textId="4BFCDDBD" w:rsidR="00F44DD1" w:rsidRPr="00F44DD1" w:rsidRDefault="00F44DD1" w:rsidP="00F44DD1">
      <w:pPr>
        <w:pStyle w:val="ListParagraph"/>
        <w:numPr>
          <w:ilvl w:val="1"/>
          <w:numId w:val="2"/>
        </w:numPr>
        <w:jc w:val="both"/>
        <w:rPr>
          <w:rFonts w:ascii="Times New Roman" w:hAnsi="Times New Roman" w:cs="Times New Roman"/>
          <w:b/>
          <w:bCs/>
          <w:sz w:val="24"/>
          <w:szCs w:val="24"/>
        </w:rPr>
      </w:pPr>
      <w:r w:rsidRPr="00F44DD1">
        <w:rPr>
          <w:rFonts w:ascii="Times New Roman" w:hAnsi="Times New Roman" w:cs="Times New Roman"/>
          <w:b/>
          <w:bCs/>
          <w:sz w:val="24"/>
          <w:szCs w:val="24"/>
        </w:rPr>
        <w:t>Selection of Host Plant Species</w:t>
      </w:r>
    </w:p>
    <w:p w14:paraId="73010C3B" w14:textId="77777777" w:rsidR="00F44DD1" w:rsidRDefault="00F44DD1" w:rsidP="00F44DD1">
      <w:pPr>
        <w:ind w:firstLine="360"/>
        <w:jc w:val="both"/>
        <w:rPr>
          <w:rFonts w:ascii="Times New Roman" w:hAnsi="Times New Roman" w:cs="Times New Roman"/>
          <w:sz w:val="24"/>
          <w:szCs w:val="24"/>
        </w:rPr>
      </w:pPr>
      <w:r w:rsidRPr="003B0E7F">
        <w:rPr>
          <w:rFonts w:ascii="Times New Roman" w:hAnsi="Times New Roman" w:cs="Times New Roman"/>
          <w:sz w:val="24"/>
          <w:szCs w:val="24"/>
        </w:rPr>
        <w:t>Field surveys were carried out on tree and climber species commonly occurring in agricultural fields, home gardens, institutional campuses, roadside plantations, and semi-natural vegetation. Plant species hosting weaver ant nests were identified using standard regional floras and verified with botanical keys. Both native and cultivated plant species were included to assess host preference and diversity.</w:t>
      </w:r>
    </w:p>
    <w:p w14:paraId="0A3F1572" w14:textId="7C5D1238" w:rsidR="00F44DD1" w:rsidRPr="00F44DD1" w:rsidRDefault="00F44DD1" w:rsidP="00F44DD1">
      <w:pPr>
        <w:pStyle w:val="ListParagraph"/>
        <w:numPr>
          <w:ilvl w:val="1"/>
          <w:numId w:val="2"/>
        </w:numPr>
        <w:jc w:val="both"/>
        <w:rPr>
          <w:rFonts w:ascii="Times New Roman" w:hAnsi="Times New Roman" w:cs="Times New Roman"/>
          <w:b/>
          <w:bCs/>
          <w:sz w:val="24"/>
          <w:szCs w:val="24"/>
        </w:rPr>
      </w:pPr>
      <w:r w:rsidRPr="00F44DD1">
        <w:rPr>
          <w:rFonts w:ascii="Times New Roman" w:hAnsi="Times New Roman" w:cs="Times New Roman"/>
          <w:b/>
          <w:bCs/>
          <w:sz w:val="24"/>
          <w:szCs w:val="24"/>
        </w:rPr>
        <w:t>Survey Design and Sampling Method</w:t>
      </w:r>
    </w:p>
    <w:p w14:paraId="31265A02" w14:textId="55473761" w:rsidR="00F44DD1" w:rsidRPr="00F44DD1" w:rsidRDefault="00F44DD1" w:rsidP="00F44DD1">
      <w:pPr>
        <w:ind w:firstLine="360"/>
        <w:jc w:val="both"/>
        <w:rPr>
          <w:rFonts w:ascii="Times New Roman" w:hAnsi="Times New Roman" w:cs="Times New Roman"/>
          <w:sz w:val="24"/>
          <w:szCs w:val="24"/>
        </w:rPr>
      </w:pPr>
      <w:r w:rsidRPr="00F44DD1">
        <w:rPr>
          <w:rFonts w:ascii="Times New Roman" w:hAnsi="Times New Roman" w:cs="Times New Roman"/>
          <w:sz w:val="24"/>
          <w:szCs w:val="24"/>
        </w:rPr>
        <w:t>A systematic visual survey method was adopted following standard protocols used in arboreal ant studies</w:t>
      </w:r>
      <w:r w:rsidR="00DA3776">
        <w:rPr>
          <w:rFonts w:ascii="Times New Roman" w:hAnsi="Times New Roman" w:cs="Times New Roman"/>
          <w:sz w:val="24"/>
          <w:szCs w:val="24"/>
        </w:rPr>
        <w:t xml:space="preserve"> as described by </w:t>
      </w:r>
      <w:proofErr w:type="spellStart"/>
      <w:r w:rsidR="00DA3776" w:rsidRPr="00EC79E1">
        <w:rPr>
          <w:rFonts w:ascii="Times New Roman" w:hAnsi="Times New Roman" w:cs="Times New Roman"/>
          <w:sz w:val="24"/>
          <w:szCs w:val="24"/>
        </w:rPr>
        <w:t>Blüthgen</w:t>
      </w:r>
      <w:proofErr w:type="spellEnd"/>
      <w:r w:rsidR="00DA3776" w:rsidRPr="00EC79E1">
        <w:rPr>
          <w:rFonts w:ascii="Times New Roman" w:hAnsi="Times New Roman" w:cs="Times New Roman"/>
          <w:sz w:val="24"/>
          <w:szCs w:val="24"/>
        </w:rPr>
        <w:t xml:space="preserve"> </w:t>
      </w:r>
      <w:r w:rsidR="00DA3776">
        <w:rPr>
          <w:rFonts w:ascii="Times New Roman" w:hAnsi="Times New Roman" w:cs="Times New Roman"/>
          <w:sz w:val="24"/>
          <w:szCs w:val="24"/>
        </w:rPr>
        <w:t>and</w:t>
      </w:r>
      <w:r w:rsidR="00DA3776" w:rsidRPr="00EC79E1">
        <w:rPr>
          <w:rFonts w:ascii="Times New Roman" w:hAnsi="Times New Roman" w:cs="Times New Roman"/>
          <w:sz w:val="24"/>
          <w:szCs w:val="24"/>
        </w:rPr>
        <w:t xml:space="preserve"> Fiedler </w:t>
      </w:r>
      <w:r w:rsidR="00DA3776">
        <w:rPr>
          <w:rFonts w:ascii="Times New Roman" w:hAnsi="Times New Roman" w:cs="Times New Roman"/>
          <w:sz w:val="24"/>
          <w:szCs w:val="24"/>
        </w:rPr>
        <w:t>(</w:t>
      </w:r>
      <w:r w:rsidR="00DA3776" w:rsidRPr="00EC79E1">
        <w:rPr>
          <w:rFonts w:ascii="Times New Roman" w:hAnsi="Times New Roman" w:cs="Times New Roman"/>
          <w:sz w:val="24"/>
          <w:szCs w:val="24"/>
        </w:rPr>
        <w:t>2002</w:t>
      </w:r>
      <w:r w:rsidR="00DA3776">
        <w:rPr>
          <w:rFonts w:ascii="Times New Roman" w:hAnsi="Times New Roman" w:cs="Times New Roman"/>
          <w:sz w:val="24"/>
          <w:szCs w:val="24"/>
        </w:rPr>
        <w:t>)</w:t>
      </w:r>
      <w:r w:rsidRPr="00F44DD1">
        <w:rPr>
          <w:rFonts w:ascii="Times New Roman" w:hAnsi="Times New Roman" w:cs="Times New Roman"/>
          <w:sz w:val="24"/>
          <w:szCs w:val="24"/>
        </w:rPr>
        <w:t xml:space="preserve">. Selected sampling sites in each district were visited monthly during the study period. Each host plant was examined thoroughly for the presence or absence of </w:t>
      </w:r>
      <w:r w:rsidRPr="00F44DD1">
        <w:rPr>
          <w:rFonts w:ascii="Times New Roman" w:hAnsi="Times New Roman" w:cs="Times New Roman"/>
          <w:i/>
          <w:iCs/>
          <w:sz w:val="24"/>
          <w:szCs w:val="24"/>
        </w:rPr>
        <w:t xml:space="preserve">O. </w:t>
      </w:r>
      <w:proofErr w:type="spellStart"/>
      <w:r w:rsidRPr="00F44DD1">
        <w:rPr>
          <w:rFonts w:ascii="Times New Roman" w:hAnsi="Times New Roman" w:cs="Times New Roman"/>
          <w:i/>
          <w:iCs/>
          <w:sz w:val="24"/>
          <w:szCs w:val="24"/>
        </w:rPr>
        <w:t>smaragdina</w:t>
      </w:r>
      <w:proofErr w:type="spellEnd"/>
      <w:r w:rsidRPr="00F44DD1">
        <w:rPr>
          <w:rFonts w:ascii="Times New Roman" w:hAnsi="Times New Roman" w:cs="Times New Roman"/>
          <w:sz w:val="24"/>
          <w:szCs w:val="24"/>
        </w:rPr>
        <w:t xml:space="preserve"> nests.</w:t>
      </w:r>
      <w:r>
        <w:rPr>
          <w:rFonts w:ascii="Times New Roman" w:hAnsi="Times New Roman" w:cs="Times New Roman"/>
          <w:sz w:val="24"/>
          <w:szCs w:val="24"/>
        </w:rPr>
        <w:t xml:space="preserve">  </w:t>
      </w:r>
      <w:r w:rsidRPr="00F44DD1">
        <w:rPr>
          <w:rFonts w:ascii="Times New Roman" w:hAnsi="Times New Roman" w:cs="Times New Roman"/>
          <w:sz w:val="24"/>
          <w:szCs w:val="24"/>
        </w:rPr>
        <w:t>For each plant species</w:t>
      </w:r>
      <w:r>
        <w:rPr>
          <w:rFonts w:ascii="Times New Roman" w:hAnsi="Times New Roman" w:cs="Times New Roman"/>
          <w:sz w:val="24"/>
          <w:szCs w:val="24"/>
        </w:rPr>
        <w:t>, the n</w:t>
      </w:r>
      <w:r w:rsidRPr="00F44DD1">
        <w:rPr>
          <w:rFonts w:ascii="Times New Roman" w:hAnsi="Times New Roman" w:cs="Times New Roman"/>
          <w:sz w:val="24"/>
          <w:szCs w:val="24"/>
        </w:rPr>
        <w:t>umber of nests per plant was recorded</w:t>
      </w:r>
      <w:r>
        <w:rPr>
          <w:rFonts w:ascii="Times New Roman" w:hAnsi="Times New Roman" w:cs="Times New Roman"/>
          <w:sz w:val="24"/>
          <w:szCs w:val="24"/>
        </w:rPr>
        <w:t xml:space="preserve"> and presence and absence data were documented month wise.  </w:t>
      </w:r>
      <w:r w:rsidRPr="00F44DD1">
        <w:rPr>
          <w:rFonts w:ascii="Times New Roman" w:hAnsi="Times New Roman" w:cs="Times New Roman"/>
          <w:sz w:val="24"/>
          <w:szCs w:val="24"/>
        </w:rPr>
        <w:t>Only active nests (with visible worker movement) were considered to avoid overestimation of colony presence.</w:t>
      </w:r>
      <w:r>
        <w:rPr>
          <w:rFonts w:ascii="Times New Roman" w:hAnsi="Times New Roman" w:cs="Times New Roman"/>
          <w:sz w:val="24"/>
          <w:szCs w:val="24"/>
        </w:rPr>
        <w:t xml:space="preserve">  </w:t>
      </w:r>
      <w:r w:rsidRPr="00F44DD1">
        <w:rPr>
          <w:rFonts w:ascii="Times New Roman" w:hAnsi="Times New Roman" w:cs="Times New Roman"/>
          <w:sz w:val="24"/>
          <w:szCs w:val="24"/>
        </w:rPr>
        <w:t>Comparative analysis between districts and seasons was performed to understand spatiotemporal patterns in host plant association. Data were analysed using descriptive statistics, and seasonal trends were illustrated graphically where necessary</w:t>
      </w:r>
      <w:r>
        <w:rPr>
          <w:rFonts w:ascii="Times New Roman" w:hAnsi="Times New Roman" w:cs="Times New Roman"/>
          <w:sz w:val="24"/>
          <w:szCs w:val="24"/>
        </w:rPr>
        <w:t>.</w:t>
      </w:r>
    </w:p>
    <w:p w14:paraId="282E5EC3" w14:textId="2D288385" w:rsidR="005A7556" w:rsidRPr="003026DD" w:rsidRDefault="005A7556" w:rsidP="003026DD">
      <w:pPr>
        <w:pStyle w:val="ListParagraph"/>
        <w:numPr>
          <w:ilvl w:val="0"/>
          <w:numId w:val="2"/>
        </w:numPr>
        <w:jc w:val="both"/>
        <w:rPr>
          <w:rFonts w:ascii="Times New Roman" w:hAnsi="Times New Roman" w:cs="Times New Roman"/>
          <w:b/>
          <w:bCs/>
          <w:sz w:val="24"/>
          <w:szCs w:val="24"/>
        </w:rPr>
      </w:pPr>
      <w:r w:rsidRPr="003026DD">
        <w:rPr>
          <w:rFonts w:ascii="Times New Roman" w:hAnsi="Times New Roman" w:cs="Times New Roman"/>
          <w:b/>
          <w:bCs/>
          <w:sz w:val="24"/>
          <w:szCs w:val="24"/>
        </w:rPr>
        <w:t>Results</w:t>
      </w:r>
    </w:p>
    <w:p w14:paraId="1856B41B" w14:textId="77777777" w:rsidR="003026DD" w:rsidRDefault="00F44DD1" w:rsidP="003026DD">
      <w:pPr>
        <w:ind w:firstLine="720"/>
        <w:jc w:val="both"/>
        <w:rPr>
          <w:rFonts w:ascii="Times New Roman" w:hAnsi="Times New Roman" w:cs="Times New Roman"/>
          <w:sz w:val="24"/>
          <w:szCs w:val="24"/>
        </w:rPr>
      </w:pPr>
      <w:r w:rsidRPr="00F44DD1">
        <w:rPr>
          <w:rFonts w:ascii="Times New Roman" w:hAnsi="Times New Roman" w:cs="Times New Roman"/>
          <w:sz w:val="24"/>
          <w:szCs w:val="24"/>
        </w:rPr>
        <w:t xml:space="preserve">The present study documented the association of the Asian weaver ant </w:t>
      </w:r>
      <w:proofErr w:type="spellStart"/>
      <w:r w:rsidRPr="00F44DD1">
        <w:rPr>
          <w:rFonts w:ascii="Times New Roman" w:hAnsi="Times New Roman" w:cs="Times New Roman"/>
          <w:i/>
          <w:iCs/>
          <w:sz w:val="24"/>
          <w:szCs w:val="24"/>
        </w:rPr>
        <w:t>Oecophylla</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smaragdina</w:t>
      </w:r>
      <w:proofErr w:type="spellEnd"/>
      <w:r w:rsidRPr="00F44DD1">
        <w:rPr>
          <w:rFonts w:ascii="Times New Roman" w:hAnsi="Times New Roman" w:cs="Times New Roman"/>
          <w:sz w:val="24"/>
          <w:szCs w:val="24"/>
        </w:rPr>
        <w:t xml:space="preserve"> with 41 plant species belonging to 24 families across the </w:t>
      </w:r>
      <w:proofErr w:type="spellStart"/>
      <w:r w:rsidRPr="00F44DD1">
        <w:rPr>
          <w:rFonts w:ascii="Times New Roman" w:hAnsi="Times New Roman" w:cs="Times New Roman"/>
          <w:sz w:val="24"/>
          <w:szCs w:val="24"/>
        </w:rPr>
        <w:t>Cuddalore</w:t>
      </w:r>
      <w:proofErr w:type="spellEnd"/>
      <w:r w:rsidRPr="00F44DD1">
        <w:rPr>
          <w:rFonts w:ascii="Times New Roman" w:hAnsi="Times New Roman" w:cs="Times New Roman"/>
          <w:sz w:val="24"/>
          <w:szCs w:val="24"/>
        </w:rPr>
        <w:t xml:space="preserve"> and Mayiladuthurai districts of Tamil Nadu. Of these, 16 plant species were common to both districts, while 25 species showed district-specific occurrence, indicating pronounced spatial </w:t>
      </w:r>
      <w:r w:rsidRPr="00F44DD1">
        <w:rPr>
          <w:rFonts w:ascii="Times New Roman" w:hAnsi="Times New Roman" w:cs="Times New Roman"/>
          <w:sz w:val="24"/>
          <w:szCs w:val="24"/>
        </w:rPr>
        <w:lastRenderedPageBreak/>
        <w:t>variation in host plant utilization by weaver ants</w:t>
      </w:r>
      <w:r w:rsidR="003026DD">
        <w:rPr>
          <w:rFonts w:ascii="Times New Roman" w:hAnsi="Times New Roman" w:cs="Times New Roman"/>
          <w:sz w:val="24"/>
          <w:szCs w:val="24"/>
        </w:rPr>
        <w:t xml:space="preserve"> (Table 1)</w:t>
      </w:r>
      <w:r w:rsidRPr="00F44DD1">
        <w:rPr>
          <w:rFonts w:ascii="Times New Roman" w:hAnsi="Times New Roman" w:cs="Times New Roman"/>
          <w:sz w:val="24"/>
          <w:szCs w:val="24"/>
        </w:rPr>
        <w:t>.</w:t>
      </w:r>
      <w:r w:rsidR="003026DD">
        <w:rPr>
          <w:rFonts w:ascii="Times New Roman" w:hAnsi="Times New Roman" w:cs="Times New Roman"/>
          <w:sz w:val="24"/>
          <w:szCs w:val="24"/>
        </w:rPr>
        <w:t xml:space="preserve"> </w:t>
      </w:r>
      <w:r w:rsidRPr="00F44DD1">
        <w:rPr>
          <w:rFonts w:ascii="Times New Roman" w:hAnsi="Times New Roman" w:cs="Times New Roman"/>
          <w:sz w:val="24"/>
          <w:szCs w:val="24"/>
        </w:rPr>
        <w:t xml:space="preserve">Mayiladuthurai district supported a substantially higher diversity of host plants compared to </w:t>
      </w:r>
      <w:proofErr w:type="spellStart"/>
      <w:r w:rsidRPr="00F44DD1">
        <w:rPr>
          <w:rFonts w:ascii="Times New Roman" w:hAnsi="Times New Roman" w:cs="Times New Roman"/>
          <w:sz w:val="24"/>
          <w:szCs w:val="24"/>
        </w:rPr>
        <w:t>Cuddalore</w:t>
      </w:r>
      <w:proofErr w:type="spellEnd"/>
      <w:r w:rsidRPr="00F44DD1">
        <w:rPr>
          <w:rFonts w:ascii="Times New Roman" w:hAnsi="Times New Roman" w:cs="Times New Roman"/>
          <w:sz w:val="24"/>
          <w:szCs w:val="24"/>
        </w:rPr>
        <w:t xml:space="preserve">. Weaver ant nests were recorded on 33 plant species in Mayiladuthurai, whereas only 19 species were observed in </w:t>
      </w:r>
      <w:proofErr w:type="spellStart"/>
      <w:r w:rsidRPr="00F44DD1">
        <w:rPr>
          <w:rFonts w:ascii="Times New Roman" w:hAnsi="Times New Roman" w:cs="Times New Roman"/>
          <w:sz w:val="24"/>
          <w:szCs w:val="24"/>
        </w:rPr>
        <w:t>Cuddalore</w:t>
      </w:r>
      <w:proofErr w:type="spellEnd"/>
      <w:r w:rsidRPr="00F44DD1">
        <w:rPr>
          <w:rFonts w:ascii="Times New Roman" w:hAnsi="Times New Roman" w:cs="Times New Roman"/>
          <w:sz w:val="24"/>
          <w:szCs w:val="24"/>
        </w:rPr>
        <w:t>. This disparity reflects differences in vegetation composition, availability of perennial canopy cover, and habitat heterogeneity between the two districts.</w:t>
      </w:r>
      <w:r w:rsidR="003026DD">
        <w:rPr>
          <w:rFonts w:ascii="Times New Roman" w:hAnsi="Times New Roman" w:cs="Times New Roman"/>
          <w:sz w:val="24"/>
          <w:szCs w:val="24"/>
        </w:rPr>
        <w:t xml:space="preserve"> </w:t>
      </w:r>
      <w:r w:rsidRPr="00F44DD1">
        <w:rPr>
          <w:rFonts w:ascii="Times New Roman" w:hAnsi="Times New Roman" w:cs="Times New Roman"/>
          <w:sz w:val="24"/>
          <w:szCs w:val="24"/>
        </w:rPr>
        <w:t xml:space="preserve">The families </w:t>
      </w:r>
      <w:proofErr w:type="spellStart"/>
      <w:r w:rsidRPr="00F44DD1">
        <w:rPr>
          <w:rFonts w:ascii="Times New Roman" w:hAnsi="Times New Roman" w:cs="Times New Roman"/>
          <w:sz w:val="24"/>
          <w:szCs w:val="24"/>
        </w:rPr>
        <w:t>Annonaceae</w:t>
      </w:r>
      <w:proofErr w:type="spellEnd"/>
      <w:r w:rsidRPr="00F44DD1">
        <w:rPr>
          <w:rFonts w:ascii="Times New Roman" w:hAnsi="Times New Roman" w:cs="Times New Roman"/>
          <w:sz w:val="24"/>
          <w:szCs w:val="24"/>
        </w:rPr>
        <w:t xml:space="preserve">, Fabaceae, </w:t>
      </w:r>
      <w:proofErr w:type="spellStart"/>
      <w:r w:rsidRPr="00F44DD1">
        <w:rPr>
          <w:rFonts w:ascii="Times New Roman" w:hAnsi="Times New Roman" w:cs="Times New Roman"/>
          <w:sz w:val="24"/>
          <w:szCs w:val="24"/>
        </w:rPr>
        <w:t>Combretaceae</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sz w:val="24"/>
          <w:szCs w:val="24"/>
        </w:rPr>
        <w:t>Moraceae</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sz w:val="24"/>
          <w:szCs w:val="24"/>
        </w:rPr>
        <w:t>Malvaceae</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sz w:val="24"/>
          <w:szCs w:val="24"/>
        </w:rPr>
        <w:t>Meliaceae</w:t>
      </w:r>
      <w:proofErr w:type="spellEnd"/>
      <w:r w:rsidRPr="00F44DD1">
        <w:rPr>
          <w:rFonts w:ascii="Times New Roman" w:hAnsi="Times New Roman" w:cs="Times New Roman"/>
          <w:sz w:val="24"/>
          <w:szCs w:val="24"/>
        </w:rPr>
        <w:t xml:space="preserve">, and </w:t>
      </w:r>
      <w:proofErr w:type="spellStart"/>
      <w:r w:rsidRPr="00F44DD1">
        <w:rPr>
          <w:rFonts w:ascii="Times New Roman" w:hAnsi="Times New Roman" w:cs="Times New Roman"/>
          <w:sz w:val="24"/>
          <w:szCs w:val="24"/>
        </w:rPr>
        <w:t>Rubiaceae</w:t>
      </w:r>
      <w:proofErr w:type="spellEnd"/>
      <w:r w:rsidRPr="00F44DD1">
        <w:rPr>
          <w:rFonts w:ascii="Times New Roman" w:hAnsi="Times New Roman" w:cs="Times New Roman"/>
          <w:sz w:val="24"/>
          <w:szCs w:val="24"/>
        </w:rPr>
        <w:t xml:space="preserve"> contributed significantly to host plant diversity in Mayiladuthurai. Notably, </w:t>
      </w:r>
      <w:proofErr w:type="spellStart"/>
      <w:r w:rsidRPr="00F44DD1">
        <w:rPr>
          <w:rFonts w:ascii="Times New Roman" w:hAnsi="Times New Roman" w:cs="Times New Roman"/>
          <w:sz w:val="24"/>
          <w:szCs w:val="24"/>
        </w:rPr>
        <w:t>Combretaceae</w:t>
      </w:r>
      <w:proofErr w:type="spellEnd"/>
      <w:r w:rsidRPr="00F44DD1">
        <w:rPr>
          <w:rFonts w:ascii="Times New Roman" w:hAnsi="Times New Roman" w:cs="Times New Roman"/>
          <w:sz w:val="24"/>
          <w:szCs w:val="24"/>
        </w:rPr>
        <w:t xml:space="preserve"> was represented by three species (</w:t>
      </w:r>
      <w:r w:rsidRPr="00F44DD1">
        <w:rPr>
          <w:rFonts w:ascii="Times New Roman" w:hAnsi="Times New Roman" w:cs="Times New Roman"/>
          <w:i/>
          <w:iCs/>
          <w:sz w:val="24"/>
          <w:szCs w:val="24"/>
        </w:rPr>
        <w:t>Terminalia arjuna</w:t>
      </w:r>
      <w:r w:rsidRPr="00F44DD1">
        <w:rPr>
          <w:rFonts w:ascii="Times New Roman" w:hAnsi="Times New Roman" w:cs="Times New Roman"/>
          <w:sz w:val="24"/>
          <w:szCs w:val="24"/>
        </w:rPr>
        <w:t xml:space="preserve">, </w:t>
      </w:r>
      <w:r w:rsidRPr="00F44DD1">
        <w:rPr>
          <w:rFonts w:ascii="Times New Roman" w:hAnsi="Times New Roman" w:cs="Times New Roman"/>
          <w:i/>
          <w:iCs/>
          <w:sz w:val="24"/>
          <w:szCs w:val="24"/>
        </w:rPr>
        <w:t xml:space="preserve">T. </w:t>
      </w:r>
      <w:proofErr w:type="spellStart"/>
      <w:r w:rsidRPr="00F44DD1">
        <w:rPr>
          <w:rFonts w:ascii="Times New Roman" w:hAnsi="Times New Roman" w:cs="Times New Roman"/>
          <w:i/>
          <w:iCs/>
          <w:sz w:val="24"/>
          <w:szCs w:val="24"/>
        </w:rPr>
        <w:t>catappa</w:t>
      </w:r>
      <w:proofErr w:type="spellEnd"/>
      <w:r w:rsidRPr="00F44DD1">
        <w:rPr>
          <w:rFonts w:ascii="Times New Roman" w:hAnsi="Times New Roman" w:cs="Times New Roman"/>
          <w:sz w:val="24"/>
          <w:szCs w:val="24"/>
        </w:rPr>
        <w:t xml:space="preserve">, and </w:t>
      </w:r>
      <w:r w:rsidRPr="00F44DD1">
        <w:rPr>
          <w:rFonts w:ascii="Times New Roman" w:hAnsi="Times New Roman" w:cs="Times New Roman"/>
          <w:i/>
          <w:iCs/>
          <w:sz w:val="24"/>
          <w:szCs w:val="24"/>
        </w:rPr>
        <w:t>T. elliptica</w:t>
      </w:r>
      <w:r w:rsidRPr="00F44DD1">
        <w:rPr>
          <w:rFonts w:ascii="Times New Roman" w:hAnsi="Times New Roman" w:cs="Times New Roman"/>
          <w:sz w:val="24"/>
          <w:szCs w:val="24"/>
        </w:rPr>
        <w:t xml:space="preserve">) exclusively in Mayiladuthurai. Similarly, climbers belonging to </w:t>
      </w:r>
      <w:proofErr w:type="spellStart"/>
      <w:r w:rsidRPr="00F44DD1">
        <w:rPr>
          <w:rFonts w:ascii="Times New Roman" w:hAnsi="Times New Roman" w:cs="Times New Roman"/>
          <w:sz w:val="24"/>
          <w:szCs w:val="24"/>
        </w:rPr>
        <w:t>Menispermaceae</w:t>
      </w:r>
      <w:proofErr w:type="spellEnd"/>
      <w:r w:rsidRPr="00F44DD1">
        <w:rPr>
          <w:rFonts w:ascii="Times New Roman" w:hAnsi="Times New Roman" w:cs="Times New Roman"/>
          <w:sz w:val="24"/>
          <w:szCs w:val="24"/>
        </w:rPr>
        <w:t xml:space="preserve">, Oleaceae, </w:t>
      </w:r>
      <w:proofErr w:type="spellStart"/>
      <w:r w:rsidRPr="00F44DD1">
        <w:rPr>
          <w:rFonts w:ascii="Times New Roman" w:hAnsi="Times New Roman" w:cs="Times New Roman"/>
          <w:sz w:val="24"/>
          <w:szCs w:val="24"/>
        </w:rPr>
        <w:t>Rhamnaceae</w:t>
      </w:r>
      <w:proofErr w:type="spellEnd"/>
      <w:r w:rsidRPr="00F44DD1">
        <w:rPr>
          <w:rFonts w:ascii="Times New Roman" w:hAnsi="Times New Roman" w:cs="Times New Roman"/>
          <w:sz w:val="24"/>
          <w:szCs w:val="24"/>
        </w:rPr>
        <w:t>, and Cucurbitaceae were predominantly observed in Mayiladuthurai, emphasizing the importance of climbing and interconnected vegetation for nest establishment.</w:t>
      </w:r>
      <w:r w:rsidR="003026DD">
        <w:rPr>
          <w:rFonts w:ascii="Times New Roman" w:hAnsi="Times New Roman" w:cs="Times New Roman"/>
          <w:sz w:val="24"/>
          <w:szCs w:val="24"/>
        </w:rPr>
        <w:t xml:space="preserve"> </w:t>
      </w:r>
      <w:r w:rsidRPr="00F44DD1">
        <w:rPr>
          <w:rFonts w:ascii="Times New Roman" w:hAnsi="Times New Roman" w:cs="Times New Roman"/>
          <w:sz w:val="24"/>
          <w:szCs w:val="24"/>
        </w:rPr>
        <w:t xml:space="preserve">In contrast, </w:t>
      </w:r>
      <w:proofErr w:type="spellStart"/>
      <w:r w:rsidRPr="00F44DD1">
        <w:rPr>
          <w:rFonts w:ascii="Times New Roman" w:hAnsi="Times New Roman" w:cs="Times New Roman"/>
          <w:sz w:val="24"/>
          <w:szCs w:val="24"/>
        </w:rPr>
        <w:t>Cuddalore</w:t>
      </w:r>
      <w:proofErr w:type="spellEnd"/>
      <w:r w:rsidRPr="00F44DD1">
        <w:rPr>
          <w:rFonts w:ascii="Times New Roman" w:hAnsi="Times New Roman" w:cs="Times New Roman"/>
          <w:sz w:val="24"/>
          <w:szCs w:val="24"/>
        </w:rPr>
        <w:t xml:space="preserve"> showed a relatively restricted host range, dominated by Fabaceae, </w:t>
      </w:r>
      <w:proofErr w:type="spellStart"/>
      <w:r w:rsidRPr="00F44DD1">
        <w:rPr>
          <w:rFonts w:ascii="Times New Roman" w:hAnsi="Times New Roman" w:cs="Times New Roman"/>
          <w:sz w:val="24"/>
          <w:szCs w:val="24"/>
        </w:rPr>
        <w:t>Malvaceae</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sz w:val="24"/>
          <w:szCs w:val="24"/>
        </w:rPr>
        <w:t>Moraceae</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sz w:val="24"/>
          <w:szCs w:val="24"/>
        </w:rPr>
        <w:t>Myrtaceae</w:t>
      </w:r>
      <w:proofErr w:type="spellEnd"/>
      <w:r w:rsidRPr="00F44DD1">
        <w:rPr>
          <w:rFonts w:ascii="Times New Roman" w:hAnsi="Times New Roman" w:cs="Times New Roman"/>
          <w:sz w:val="24"/>
          <w:szCs w:val="24"/>
        </w:rPr>
        <w:t xml:space="preserve">, and </w:t>
      </w:r>
      <w:proofErr w:type="spellStart"/>
      <w:r w:rsidRPr="00F44DD1">
        <w:rPr>
          <w:rFonts w:ascii="Times New Roman" w:hAnsi="Times New Roman" w:cs="Times New Roman"/>
          <w:sz w:val="24"/>
          <w:szCs w:val="24"/>
        </w:rPr>
        <w:t>Sapotaceae</w:t>
      </w:r>
      <w:proofErr w:type="spellEnd"/>
      <w:r w:rsidRPr="00F44DD1">
        <w:rPr>
          <w:rFonts w:ascii="Times New Roman" w:hAnsi="Times New Roman" w:cs="Times New Roman"/>
          <w:sz w:val="24"/>
          <w:szCs w:val="24"/>
        </w:rPr>
        <w:t xml:space="preserve">, with fewer climber species. The presence of weaver ants on economically important trees such as </w:t>
      </w:r>
      <w:r w:rsidRPr="00F44DD1">
        <w:rPr>
          <w:rFonts w:ascii="Times New Roman" w:hAnsi="Times New Roman" w:cs="Times New Roman"/>
          <w:i/>
          <w:iCs/>
          <w:sz w:val="24"/>
          <w:szCs w:val="24"/>
        </w:rPr>
        <w:t>Mangifera indica</w:t>
      </w:r>
      <w:r w:rsidRPr="00F44DD1">
        <w:rPr>
          <w:rFonts w:ascii="Times New Roman" w:hAnsi="Times New Roman" w:cs="Times New Roman"/>
          <w:sz w:val="24"/>
          <w:szCs w:val="24"/>
        </w:rPr>
        <w:t xml:space="preserve">, </w:t>
      </w:r>
      <w:r w:rsidRPr="00F44DD1">
        <w:rPr>
          <w:rFonts w:ascii="Times New Roman" w:hAnsi="Times New Roman" w:cs="Times New Roman"/>
          <w:i/>
          <w:iCs/>
          <w:sz w:val="24"/>
          <w:szCs w:val="24"/>
        </w:rPr>
        <w:t xml:space="preserve">Artocarpus </w:t>
      </w:r>
      <w:proofErr w:type="spellStart"/>
      <w:r w:rsidRPr="00F44DD1">
        <w:rPr>
          <w:rFonts w:ascii="Times New Roman" w:hAnsi="Times New Roman" w:cs="Times New Roman"/>
          <w:i/>
          <w:iCs/>
          <w:sz w:val="24"/>
          <w:szCs w:val="24"/>
        </w:rPr>
        <w:t>heterophyllus</w:t>
      </w:r>
      <w:proofErr w:type="spellEnd"/>
      <w:r w:rsidRPr="00F44DD1">
        <w:rPr>
          <w:rFonts w:ascii="Times New Roman" w:hAnsi="Times New Roman" w:cs="Times New Roman"/>
          <w:sz w:val="24"/>
          <w:szCs w:val="24"/>
        </w:rPr>
        <w:t xml:space="preserve">, </w:t>
      </w:r>
      <w:r w:rsidRPr="00F44DD1">
        <w:rPr>
          <w:rFonts w:ascii="Times New Roman" w:hAnsi="Times New Roman" w:cs="Times New Roman"/>
          <w:i/>
          <w:iCs/>
          <w:sz w:val="24"/>
          <w:szCs w:val="24"/>
        </w:rPr>
        <w:t xml:space="preserve">Psidium </w:t>
      </w:r>
      <w:proofErr w:type="spellStart"/>
      <w:r w:rsidRPr="00F44DD1">
        <w:rPr>
          <w:rFonts w:ascii="Times New Roman" w:hAnsi="Times New Roman" w:cs="Times New Roman"/>
          <w:i/>
          <w:iCs/>
          <w:sz w:val="24"/>
          <w:szCs w:val="24"/>
        </w:rPr>
        <w:t>guajava</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i/>
          <w:iCs/>
          <w:sz w:val="24"/>
          <w:szCs w:val="24"/>
        </w:rPr>
        <w:t>Azadirachta</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indica</w:t>
      </w:r>
      <w:proofErr w:type="spellEnd"/>
      <w:r w:rsidRPr="00F44DD1">
        <w:rPr>
          <w:rFonts w:ascii="Times New Roman" w:hAnsi="Times New Roman" w:cs="Times New Roman"/>
          <w:sz w:val="24"/>
          <w:szCs w:val="24"/>
        </w:rPr>
        <w:t xml:space="preserve">, and </w:t>
      </w:r>
      <w:r w:rsidRPr="00F44DD1">
        <w:rPr>
          <w:rFonts w:ascii="Times New Roman" w:hAnsi="Times New Roman" w:cs="Times New Roman"/>
          <w:i/>
          <w:iCs/>
          <w:sz w:val="24"/>
          <w:szCs w:val="24"/>
        </w:rPr>
        <w:t>Citrus limon</w:t>
      </w:r>
      <w:r w:rsidRPr="00F44DD1">
        <w:rPr>
          <w:rFonts w:ascii="Times New Roman" w:hAnsi="Times New Roman" w:cs="Times New Roman"/>
          <w:sz w:val="24"/>
          <w:szCs w:val="24"/>
        </w:rPr>
        <w:t xml:space="preserve"> in both districts highlights the species’ adaptability to managed landscapes.</w:t>
      </w:r>
    </w:p>
    <w:p w14:paraId="3E1244C9" w14:textId="58111298" w:rsidR="00F44DD1" w:rsidRPr="00F44DD1" w:rsidRDefault="00F44DD1" w:rsidP="003026DD">
      <w:pPr>
        <w:ind w:firstLine="720"/>
        <w:jc w:val="both"/>
        <w:rPr>
          <w:rFonts w:ascii="Times New Roman" w:hAnsi="Times New Roman" w:cs="Times New Roman"/>
          <w:sz w:val="24"/>
          <w:szCs w:val="24"/>
        </w:rPr>
      </w:pPr>
      <w:r w:rsidRPr="00F44DD1">
        <w:rPr>
          <w:rFonts w:ascii="Times New Roman" w:hAnsi="Times New Roman" w:cs="Times New Roman"/>
          <w:sz w:val="24"/>
          <w:szCs w:val="24"/>
        </w:rPr>
        <w:t xml:space="preserve">Tree species constituted the dominant growth habit hosting </w:t>
      </w:r>
      <w:r w:rsidRPr="00F44DD1">
        <w:rPr>
          <w:rFonts w:ascii="Times New Roman" w:hAnsi="Times New Roman" w:cs="Times New Roman"/>
          <w:i/>
          <w:iCs/>
          <w:sz w:val="24"/>
          <w:szCs w:val="24"/>
        </w:rPr>
        <w:t xml:space="preserve">O. </w:t>
      </w:r>
      <w:proofErr w:type="spellStart"/>
      <w:r w:rsidRPr="00F44DD1">
        <w:rPr>
          <w:rFonts w:ascii="Times New Roman" w:hAnsi="Times New Roman" w:cs="Times New Roman"/>
          <w:i/>
          <w:iCs/>
          <w:sz w:val="24"/>
          <w:szCs w:val="24"/>
        </w:rPr>
        <w:t>smaragdina</w:t>
      </w:r>
      <w:proofErr w:type="spellEnd"/>
      <w:r w:rsidRPr="00F44DD1">
        <w:rPr>
          <w:rFonts w:ascii="Times New Roman" w:hAnsi="Times New Roman" w:cs="Times New Roman"/>
          <w:sz w:val="24"/>
          <w:szCs w:val="24"/>
        </w:rPr>
        <w:t xml:space="preserve"> nests in both districts. However, Mayiladuthurai exhibited a greater representation of climbers and shrubs, including </w:t>
      </w:r>
      <w:proofErr w:type="spellStart"/>
      <w:r w:rsidRPr="00F44DD1">
        <w:rPr>
          <w:rFonts w:ascii="Times New Roman" w:hAnsi="Times New Roman" w:cs="Times New Roman"/>
          <w:i/>
          <w:iCs/>
          <w:sz w:val="24"/>
          <w:szCs w:val="24"/>
        </w:rPr>
        <w:t>Artabotrys</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hexapetalus</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i/>
          <w:iCs/>
          <w:sz w:val="24"/>
          <w:szCs w:val="24"/>
        </w:rPr>
        <w:t>Tinospora</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cordifolia</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i/>
          <w:iCs/>
          <w:sz w:val="24"/>
          <w:szCs w:val="24"/>
        </w:rPr>
        <w:t>Cocculus</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hirsutus</w:t>
      </w:r>
      <w:proofErr w:type="spellEnd"/>
      <w:r w:rsidRPr="00F44DD1">
        <w:rPr>
          <w:rFonts w:ascii="Times New Roman" w:hAnsi="Times New Roman" w:cs="Times New Roman"/>
          <w:sz w:val="24"/>
          <w:szCs w:val="24"/>
        </w:rPr>
        <w:t xml:space="preserve">, </w:t>
      </w:r>
      <w:r w:rsidRPr="00F44DD1">
        <w:rPr>
          <w:rFonts w:ascii="Times New Roman" w:hAnsi="Times New Roman" w:cs="Times New Roman"/>
          <w:i/>
          <w:iCs/>
          <w:sz w:val="24"/>
          <w:szCs w:val="24"/>
        </w:rPr>
        <w:t xml:space="preserve">Jasminum </w:t>
      </w:r>
      <w:proofErr w:type="spellStart"/>
      <w:r w:rsidRPr="00F44DD1">
        <w:rPr>
          <w:rFonts w:ascii="Times New Roman" w:hAnsi="Times New Roman" w:cs="Times New Roman"/>
          <w:i/>
          <w:iCs/>
          <w:sz w:val="24"/>
          <w:szCs w:val="24"/>
        </w:rPr>
        <w:t>officinale</w:t>
      </w:r>
      <w:proofErr w:type="spellEnd"/>
      <w:r w:rsidRPr="00F44DD1">
        <w:rPr>
          <w:rFonts w:ascii="Times New Roman" w:hAnsi="Times New Roman" w:cs="Times New Roman"/>
          <w:sz w:val="24"/>
          <w:szCs w:val="24"/>
        </w:rPr>
        <w:t xml:space="preserve">, and </w:t>
      </w:r>
      <w:proofErr w:type="spellStart"/>
      <w:r w:rsidRPr="00F44DD1">
        <w:rPr>
          <w:rFonts w:ascii="Times New Roman" w:hAnsi="Times New Roman" w:cs="Times New Roman"/>
          <w:i/>
          <w:iCs/>
          <w:sz w:val="24"/>
          <w:szCs w:val="24"/>
        </w:rPr>
        <w:t>Ziziphus</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oenoplia</w:t>
      </w:r>
      <w:proofErr w:type="spellEnd"/>
      <w:r w:rsidRPr="00F44DD1">
        <w:rPr>
          <w:rFonts w:ascii="Times New Roman" w:hAnsi="Times New Roman" w:cs="Times New Roman"/>
          <w:sz w:val="24"/>
          <w:szCs w:val="24"/>
        </w:rPr>
        <w:t xml:space="preserve">. The exclusive occurrence of the parasitic shrub </w:t>
      </w:r>
      <w:proofErr w:type="spellStart"/>
      <w:r w:rsidRPr="00F44DD1">
        <w:rPr>
          <w:rFonts w:ascii="Times New Roman" w:hAnsi="Times New Roman" w:cs="Times New Roman"/>
          <w:i/>
          <w:iCs/>
          <w:sz w:val="24"/>
          <w:szCs w:val="24"/>
        </w:rPr>
        <w:t>Dendrophthoe</w:t>
      </w:r>
      <w:proofErr w:type="spellEnd"/>
      <w:r w:rsidRPr="00F44DD1">
        <w:rPr>
          <w:rFonts w:ascii="Times New Roman" w:hAnsi="Times New Roman" w:cs="Times New Roman"/>
          <w:i/>
          <w:iCs/>
          <w:sz w:val="24"/>
          <w:szCs w:val="24"/>
        </w:rPr>
        <w:t xml:space="preserve"> falcata</w:t>
      </w:r>
      <w:r w:rsidRPr="00F44DD1">
        <w:rPr>
          <w:rFonts w:ascii="Times New Roman" w:hAnsi="Times New Roman" w:cs="Times New Roman"/>
          <w:sz w:val="24"/>
          <w:szCs w:val="24"/>
        </w:rPr>
        <w:t xml:space="preserve"> as a nesting substrate in Mayiladuthurai is noteworthy, indicating the ant’s ability to exploit structurally complex and unconventional plant forms.</w:t>
      </w:r>
      <w:r w:rsidR="003026DD">
        <w:rPr>
          <w:rFonts w:ascii="Times New Roman" w:hAnsi="Times New Roman" w:cs="Times New Roman"/>
          <w:sz w:val="24"/>
          <w:szCs w:val="24"/>
        </w:rPr>
        <w:t xml:space="preserve"> </w:t>
      </w:r>
      <w:proofErr w:type="spellStart"/>
      <w:r w:rsidRPr="00F44DD1">
        <w:rPr>
          <w:rFonts w:ascii="Times New Roman" w:hAnsi="Times New Roman" w:cs="Times New Roman"/>
          <w:sz w:val="24"/>
          <w:szCs w:val="24"/>
        </w:rPr>
        <w:t>Cuddalore</w:t>
      </w:r>
      <w:proofErr w:type="spellEnd"/>
      <w:r w:rsidRPr="00F44DD1">
        <w:rPr>
          <w:rFonts w:ascii="Times New Roman" w:hAnsi="Times New Roman" w:cs="Times New Roman"/>
          <w:sz w:val="24"/>
          <w:szCs w:val="24"/>
        </w:rPr>
        <w:t xml:space="preserve"> district uniquely recorded associations with </w:t>
      </w:r>
      <w:proofErr w:type="spellStart"/>
      <w:r w:rsidRPr="00F44DD1">
        <w:rPr>
          <w:rFonts w:ascii="Times New Roman" w:hAnsi="Times New Roman" w:cs="Times New Roman"/>
          <w:i/>
          <w:iCs/>
          <w:sz w:val="24"/>
          <w:szCs w:val="24"/>
        </w:rPr>
        <w:t>Ficus</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carica</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i/>
          <w:iCs/>
          <w:sz w:val="24"/>
          <w:szCs w:val="24"/>
        </w:rPr>
        <w:t>Morinda</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citrifolia</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i/>
          <w:iCs/>
          <w:sz w:val="24"/>
          <w:szCs w:val="24"/>
        </w:rPr>
        <w:t>Manilkara</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zapota</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i/>
          <w:iCs/>
          <w:sz w:val="24"/>
          <w:szCs w:val="24"/>
        </w:rPr>
        <w:t>Tectona</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grandis</w:t>
      </w:r>
      <w:proofErr w:type="spellEnd"/>
      <w:r w:rsidRPr="00F44DD1">
        <w:rPr>
          <w:rFonts w:ascii="Times New Roman" w:hAnsi="Times New Roman" w:cs="Times New Roman"/>
          <w:sz w:val="24"/>
          <w:szCs w:val="24"/>
        </w:rPr>
        <w:t xml:space="preserve">, </w:t>
      </w:r>
      <w:r w:rsidRPr="00F44DD1">
        <w:rPr>
          <w:rFonts w:ascii="Times New Roman" w:hAnsi="Times New Roman" w:cs="Times New Roman"/>
          <w:i/>
          <w:iCs/>
          <w:sz w:val="24"/>
          <w:szCs w:val="24"/>
        </w:rPr>
        <w:t xml:space="preserve">Phyllanthus </w:t>
      </w:r>
      <w:proofErr w:type="spellStart"/>
      <w:r w:rsidRPr="00F44DD1">
        <w:rPr>
          <w:rFonts w:ascii="Times New Roman" w:hAnsi="Times New Roman" w:cs="Times New Roman"/>
          <w:i/>
          <w:iCs/>
          <w:sz w:val="24"/>
          <w:szCs w:val="24"/>
        </w:rPr>
        <w:t>acidus</w:t>
      </w:r>
      <w:proofErr w:type="spellEnd"/>
      <w:r w:rsidRPr="00F44DD1">
        <w:rPr>
          <w:rFonts w:ascii="Times New Roman" w:hAnsi="Times New Roman" w:cs="Times New Roman"/>
          <w:sz w:val="24"/>
          <w:szCs w:val="24"/>
        </w:rPr>
        <w:t xml:space="preserve">, </w:t>
      </w:r>
      <w:r w:rsidRPr="00F44DD1">
        <w:rPr>
          <w:rFonts w:ascii="Times New Roman" w:hAnsi="Times New Roman" w:cs="Times New Roman"/>
          <w:i/>
          <w:iCs/>
          <w:sz w:val="24"/>
          <w:szCs w:val="24"/>
        </w:rPr>
        <w:t xml:space="preserve">Prunus </w:t>
      </w:r>
      <w:proofErr w:type="spellStart"/>
      <w:r w:rsidRPr="00F44DD1">
        <w:rPr>
          <w:rFonts w:ascii="Times New Roman" w:hAnsi="Times New Roman" w:cs="Times New Roman"/>
          <w:i/>
          <w:iCs/>
          <w:sz w:val="24"/>
          <w:szCs w:val="24"/>
        </w:rPr>
        <w:t>dulcis</w:t>
      </w:r>
      <w:proofErr w:type="spellEnd"/>
      <w:r w:rsidRPr="00F44DD1">
        <w:rPr>
          <w:rFonts w:ascii="Times New Roman" w:hAnsi="Times New Roman" w:cs="Times New Roman"/>
          <w:sz w:val="24"/>
          <w:szCs w:val="24"/>
        </w:rPr>
        <w:t xml:space="preserve">, </w:t>
      </w:r>
      <w:r w:rsidRPr="00F44DD1">
        <w:rPr>
          <w:rFonts w:ascii="Times New Roman" w:hAnsi="Times New Roman" w:cs="Times New Roman"/>
          <w:i/>
          <w:iCs/>
          <w:sz w:val="24"/>
          <w:szCs w:val="24"/>
        </w:rPr>
        <w:t>Ixora coccinea</w:t>
      </w:r>
      <w:r w:rsidRPr="00F44DD1">
        <w:rPr>
          <w:rFonts w:ascii="Times New Roman" w:hAnsi="Times New Roman" w:cs="Times New Roman"/>
          <w:sz w:val="24"/>
          <w:szCs w:val="24"/>
        </w:rPr>
        <w:t xml:space="preserve">, and the bamboo </w:t>
      </w:r>
      <w:proofErr w:type="spellStart"/>
      <w:r w:rsidRPr="00F44DD1">
        <w:rPr>
          <w:rFonts w:ascii="Times New Roman" w:hAnsi="Times New Roman" w:cs="Times New Roman"/>
          <w:i/>
          <w:iCs/>
          <w:sz w:val="24"/>
          <w:szCs w:val="24"/>
        </w:rPr>
        <w:t>Kinabaluchloa</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nebulosa</w:t>
      </w:r>
      <w:proofErr w:type="spellEnd"/>
      <w:r w:rsidRPr="00F44DD1">
        <w:rPr>
          <w:rFonts w:ascii="Times New Roman" w:hAnsi="Times New Roman" w:cs="Times New Roman"/>
          <w:sz w:val="24"/>
          <w:szCs w:val="24"/>
        </w:rPr>
        <w:t>. The occurrence of nests on bamboo suggests behavioural flexibility in nest site selection where suitable broad-leaved trees may be comparatively limited.</w:t>
      </w:r>
    </w:p>
    <w:p w14:paraId="18C52383" w14:textId="77777777" w:rsidR="00DA3776" w:rsidRDefault="00DA3776" w:rsidP="00DA3776">
      <w:pPr>
        <w:jc w:val="both"/>
        <w:rPr>
          <w:rFonts w:ascii="Times New Roman" w:hAnsi="Times New Roman" w:cs="Times New Roman"/>
          <w:b/>
          <w:bCs/>
          <w:sz w:val="24"/>
          <w:szCs w:val="24"/>
        </w:rPr>
      </w:pPr>
      <w:r w:rsidRPr="009A434C">
        <w:rPr>
          <w:rFonts w:ascii="Times New Roman" w:hAnsi="Times New Roman" w:cs="Times New Roman"/>
          <w:b/>
          <w:bCs/>
          <w:sz w:val="24"/>
          <w:szCs w:val="24"/>
        </w:rPr>
        <w:t>Fig</w:t>
      </w:r>
      <w:r>
        <w:rPr>
          <w:rFonts w:ascii="Times New Roman" w:hAnsi="Times New Roman" w:cs="Times New Roman"/>
          <w:b/>
          <w:bCs/>
          <w:sz w:val="24"/>
          <w:szCs w:val="24"/>
        </w:rPr>
        <w:t>.</w:t>
      </w:r>
      <w:r w:rsidRPr="009A434C">
        <w:rPr>
          <w:rFonts w:ascii="Times New Roman" w:hAnsi="Times New Roman" w:cs="Times New Roman"/>
          <w:b/>
          <w:bCs/>
          <w:sz w:val="24"/>
          <w:szCs w:val="24"/>
        </w:rPr>
        <w:t xml:space="preserve"> </w:t>
      </w:r>
      <w:r>
        <w:rPr>
          <w:rFonts w:ascii="Times New Roman" w:hAnsi="Times New Roman" w:cs="Times New Roman"/>
          <w:b/>
          <w:bCs/>
          <w:sz w:val="24"/>
          <w:szCs w:val="24"/>
        </w:rPr>
        <w:t>2</w:t>
      </w:r>
      <w:r w:rsidRPr="009A434C">
        <w:rPr>
          <w:rFonts w:ascii="Times New Roman" w:hAnsi="Times New Roman" w:cs="Times New Roman"/>
          <w:b/>
          <w:bCs/>
          <w:sz w:val="24"/>
          <w:szCs w:val="24"/>
        </w:rPr>
        <w:t xml:space="preserve"> Month-wise percentage presence of weaver ant nests on host plant species during 2023 and 2024 in Mayiladuthurai and </w:t>
      </w:r>
      <w:proofErr w:type="spellStart"/>
      <w:r w:rsidRPr="009A434C">
        <w:rPr>
          <w:rFonts w:ascii="Times New Roman" w:hAnsi="Times New Roman" w:cs="Times New Roman"/>
          <w:b/>
          <w:bCs/>
          <w:sz w:val="24"/>
          <w:szCs w:val="24"/>
        </w:rPr>
        <w:t>Cuddalore</w:t>
      </w:r>
      <w:proofErr w:type="spellEnd"/>
      <w:r w:rsidRPr="009A434C">
        <w:rPr>
          <w:rFonts w:ascii="Times New Roman" w:hAnsi="Times New Roman" w:cs="Times New Roman"/>
          <w:b/>
          <w:bCs/>
          <w:sz w:val="24"/>
          <w:szCs w:val="24"/>
        </w:rPr>
        <w:t xml:space="preserve"> districts, Tamil Nadu.</w:t>
      </w:r>
    </w:p>
    <w:p w14:paraId="5DF019B3" w14:textId="77777777" w:rsidR="00DA3776" w:rsidRDefault="00DA3776" w:rsidP="00DA3776">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F16E24F" wp14:editId="0BF4DB53">
            <wp:extent cx="3733800" cy="2785533"/>
            <wp:effectExtent l="0" t="0" r="0" b="0"/>
            <wp:docPr id="553578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6100" cy="2794709"/>
                    </a:xfrm>
                    <a:prstGeom prst="rect">
                      <a:avLst/>
                    </a:prstGeom>
                    <a:noFill/>
                  </pic:spPr>
                </pic:pic>
              </a:graphicData>
            </a:graphic>
          </wp:inline>
        </w:drawing>
      </w:r>
    </w:p>
    <w:p w14:paraId="42977F86" w14:textId="79475E5E" w:rsidR="00DA3776" w:rsidRDefault="00DA3776" w:rsidP="003026DD">
      <w:pPr>
        <w:rPr>
          <w:rFonts w:ascii="Times New Roman" w:hAnsi="Times New Roman" w:cs="Times New Roman"/>
          <w:b/>
          <w:bCs/>
          <w:sz w:val="24"/>
          <w:szCs w:val="24"/>
        </w:rPr>
        <w:sectPr w:rsidR="00DA377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59DE4F73" w14:textId="2B7B7F29" w:rsidR="00FC32D7" w:rsidRDefault="00FC32D7" w:rsidP="00FC32D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w:t>
      </w:r>
      <w:r w:rsidRPr="00FC32D7">
        <w:rPr>
          <w:rFonts w:ascii="Times New Roman" w:hAnsi="Times New Roman" w:cs="Times New Roman"/>
          <w:b/>
          <w:bCs/>
          <w:sz w:val="24"/>
          <w:szCs w:val="24"/>
          <w:lang w:val="en-US"/>
        </w:rPr>
        <w:t>List of trees and shrubs recorded with nests</w:t>
      </w:r>
      <w:r>
        <w:rPr>
          <w:rFonts w:ascii="Times New Roman" w:hAnsi="Times New Roman" w:cs="Times New Roman"/>
          <w:b/>
          <w:bCs/>
          <w:sz w:val="24"/>
          <w:szCs w:val="24"/>
          <w:lang w:val="en-US"/>
        </w:rPr>
        <w:t xml:space="preserve"> in coastal districts of Tamil Nadu during March 2023 to February 2025</w:t>
      </w:r>
    </w:p>
    <w:tbl>
      <w:tblPr>
        <w:tblW w:w="10571" w:type="dxa"/>
        <w:jc w:val="center"/>
        <w:tblLook w:val="04A0" w:firstRow="1" w:lastRow="0" w:firstColumn="1" w:lastColumn="0" w:noHBand="0" w:noVBand="1"/>
      </w:tblPr>
      <w:tblGrid>
        <w:gridCol w:w="873"/>
        <w:gridCol w:w="2783"/>
        <w:gridCol w:w="1842"/>
        <w:gridCol w:w="1756"/>
        <w:gridCol w:w="1372"/>
        <w:gridCol w:w="1945"/>
      </w:tblGrid>
      <w:tr w:rsidR="00FC32D7" w:rsidRPr="009A434C" w14:paraId="5C7815F7" w14:textId="77777777" w:rsidTr="00D9006E">
        <w:trPr>
          <w:trHeight w:val="288"/>
          <w:jc w:val="center"/>
        </w:trPr>
        <w:tc>
          <w:tcPr>
            <w:tcW w:w="873" w:type="dxa"/>
            <w:tcBorders>
              <w:top w:val="single" w:sz="4" w:space="0" w:color="auto"/>
              <w:left w:val="single" w:sz="4" w:space="0" w:color="auto"/>
              <w:bottom w:val="single" w:sz="4" w:space="0" w:color="auto"/>
              <w:right w:val="single" w:sz="4" w:space="0" w:color="auto"/>
            </w:tcBorders>
            <w:noWrap/>
            <w:vAlign w:val="center"/>
            <w:hideMark/>
          </w:tcPr>
          <w:p w14:paraId="613D1674" w14:textId="77777777" w:rsidR="00FC32D7" w:rsidRPr="009A434C" w:rsidRDefault="00FC32D7" w:rsidP="00FC32D7">
            <w:pPr>
              <w:spacing w:after="0" w:line="240" w:lineRule="auto"/>
              <w:jc w:val="center"/>
              <w:rPr>
                <w:rFonts w:ascii="Times New Roman" w:eastAsia="Times New Roman" w:hAnsi="Times New Roman" w:cs="Times New Roman"/>
                <w:b/>
                <w:bCs/>
                <w:color w:val="000000"/>
                <w:kern w:val="0"/>
                <w:lang w:eastAsia="en-IN"/>
                <w14:ligatures w14:val="none"/>
              </w:rPr>
            </w:pPr>
            <w:r w:rsidRPr="009A434C">
              <w:rPr>
                <w:rFonts w:ascii="Times New Roman" w:eastAsia="Times New Roman" w:hAnsi="Times New Roman" w:cs="Times New Roman"/>
                <w:b/>
                <w:bCs/>
                <w:color w:val="000000"/>
                <w:kern w:val="0"/>
                <w:lang w:eastAsia="en-IN"/>
                <w14:ligatures w14:val="none"/>
              </w:rPr>
              <w:t>S. No</w:t>
            </w:r>
          </w:p>
        </w:tc>
        <w:tc>
          <w:tcPr>
            <w:tcW w:w="2783" w:type="dxa"/>
            <w:tcBorders>
              <w:top w:val="single" w:sz="4" w:space="0" w:color="auto"/>
              <w:left w:val="nil"/>
              <w:bottom w:val="single" w:sz="4" w:space="0" w:color="auto"/>
              <w:right w:val="single" w:sz="4" w:space="0" w:color="auto"/>
            </w:tcBorders>
            <w:noWrap/>
            <w:vAlign w:val="center"/>
            <w:hideMark/>
          </w:tcPr>
          <w:p w14:paraId="7F93510E" w14:textId="77777777" w:rsidR="00FC32D7" w:rsidRPr="009A434C" w:rsidRDefault="00FC32D7" w:rsidP="00FC32D7">
            <w:pPr>
              <w:spacing w:after="0" w:line="240" w:lineRule="auto"/>
              <w:jc w:val="center"/>
              <w:rPr>
                <w:rFonts w:ascii="Times New Roman" w:eastAsia="Times New Roman" w:hAnsi="Times New Roman" w:cs="Times New Roman"/>
                <w:b/>
                <w:bCs/>
                <w:color w:val="000000"/>
                <w:kern w:val="0"/>
                <w:lang w:eastAsia="en-IN"/>
                <w14:ligatures w14:val="none"/>
              </w:rPr>
            </w:pPr>
            <w:r w:rsidRPr="009A434C">
              <w:rPr>
                <w:rFonts w:ascii="Times New Roman" w:eastAsia="Times New Roman" w:hAnsi="Times New Roman" w:cs="Times New Roman"/>
                <w:b/>
                <w:bCs/>
                <w:color w:val="000000"/>
                <w:kern w:val="0"/>
                <w:lang w:eastAsia="en-IN"/>
                <w14:ligatures w14:val="none"/>
              </w:rPr>
              <w:t>Plant species</w:t>
            </w:r>
          </w:p>
        </w:tc>
        <w:tc>
          <w:tcPr>
            <w:tcW w:w="1842" w:type="dxa"/>
            <w:tcBorders>
              <w:top w:val="single" w:sz="4" w:space="0" w:color="auto"/>
              <w:left w:val="nil"/>
              <w:bottom w:val="single" w:sz="4" w:space="0" w:color="auto"/>
              <w:right w:val="single" w:sz="4" w:space="0" w:color="auto"/>
            </w:tcBorders>
            <w:noWrap/>
            <w:vAlign w:val="center"/>
            <w:hideMark/>
          </w:tcPr>
          <w:p w14:paraId="51997C06" w14:textId="77777777" w:rsidR="00FC32D7" w:rsidRPr="009A434C" w:rsidRDefault="00FC32D7" w:rsidP="00FC32D7">
            <w:pPr>
              <w:spacing w:after="0" w:line="240" w:lineRule="auto"/>
              <w:jc w:val="center"/>
              <w:rPr>
                <w:rFonts w:ascii="Times New Roman" w:eastAsia="Times New Roman" w:hAnsi="Times New Roman" w:cs="Times New Roman"/>
                <w:b/>
                <w:bCs/>
                <w:color w:val="000000"/>
                <w:kern w:val="0"/>
                <w:lang w:eastAsia="en-IN"/>
                <w14:ligatures w14:val="none"/>
              </w:rPr>
            </w:pPr>
            <w:r w:rsidRPr="009A434C">
              <w:rPr>
                <w:rFonts w:ascii="Times New Roman" w:eastAsia="Times New Roman" w:hAnsi="Times New Roman" w:cs="Times New Roman"/>
                <w:b/>
                <w:bCs/>
                <w:color w:val="000000"/>
                <w:kern w:val="0"/>
                <w:lang w:eastAsia="en-IN"/>
                <w14:ligatures w14:val="none"/>
              </w:rPr>
              <w:t>Family</w:t>
            </w:r>
          </w:p>
        </w:tc>
        <w:tc>
          <w:tcPr>
            <w:tcW w:w="1756" w:type="dxa"/>
            <w:tcBorders>
              <w:top w:val="single" w:sz="4" w:space="0" w:color="auto"/>
              <w:left w:val="nil"/>
              <w:bottom w:val="single" w:sz="4" w:space="0" w:color="auto"/>
              <w:right w:val="single" w:sz="4" w:space="0" w:color="auto"/>
            </w:tcBorders>
            <w:noWrap/>
            <w:vAlign w:val="center"/>
            <w:hideMark/>
          </w:tcPr>
          <w:p w14:paraId="0837C86D" w14:textId="77777777" w:rsidR="00FC32D7" w:rsidRPr="009A434C" w:rsidRDefault="00FC32D7" w:rsidP="00FC32D7">
            <w:pPr>
              <w:spacing w:after="0" w:line="240" w:lineRule="auto"/>
              <w:jc w:val="center"/>
              <w:rPr>
                <w:rFonts w:ascii="Times New Roman" w:eastAsia="Times New Roman" w:hAnsi="Times New Roman" w:cs="Times New Roman"/>
                <w:b/>
                <w:bCs/>
                <w:color w:val="000000"/>
                <w:kern w:val="0"/>
                <w:lang w:eastAsia="en-IN"/>
                <w14:ligatures w14:val="none"/>
              </w:rPr>
            </w:pPr>
            <w:r w:rsidRPr="009A434C">
              <w:rPr>
                <w:rFonts w:ascii="Times New Roman" w:eastAsia="Times New Roman" w:hAnsi="Times New Roman" w:cs="Times New Roman"/>
                <w:b/>
                <w:bCs/>
                <w:color w:val="000000"/>
                <w:kern w:val="0"/>
                <w:lang w:eastAsia="en-IN"/>
                <w14:ligatures w14:val="none"/>
              </w:rPr>
              <w:t>Habit</w:t>
            </w:r>
          </w:p>
        </w:tc>
        <w:tc>
          <w:tcPr>
            <w:tcW w:w="1372" w:type="dxa"/>
            <w:tcBorders>
              <w:top w:val="single" w:sz="4" w:space="0" w:color="auto"/>
              <w:left w:val="nil"/>
              <w:bottom w:val="single" w:sz="4" w:space="0" w:color="auto"/>
              <w:right w:val="single" w:sz="4" w:space="0" w:color="auto"/>
            </w:tcBorders>
            <w:noWrap/>
            <w:vAlign w:val="center"/>
            <w:hideMark/>
          </w:tcPr>
          <w:p w14:paraId="5F10B3B2" w14:textId="77777777" w:rsidR="00FC32D7" w:rsidRPr="009A434C" w:rsidRDefault="00FC32D7" w:rsidP="00502C8D">
            <w:pPr>
              <w:spacing w:after="0" w:line="240" w:lineRule="auto"/>
              <w:jc w:val="center"/>
              <w:rPr>
                <w:rFonts w:ascii="Times New Roman" w:eastAsia="Times New Roman" w:hAnsi="Times New Roman" w:cs="Times New Roman"/>
                <w:b/>
                <w:bCs/>
                <w:color w:val="000000"/>
                <w:kern w:val="0"/>
                <w:lang w:eastAsia="en-IN"/>
                <w14:ligatures w14:val="none"/>
              </w:rPr>
            </w:pPr>
            <w:proofErr w:type="spellStart"/>
            <w:r w:rsidRPr="009A434C">
              <w:rPr>
                <w:rFonts w:ascii="Times New Roman" w:eastAsia="Times New Roman" w:hAnsi="Times New Roman" w:cs="Times New Roman"/>
                <w:b/>
                <w:bCs/>
                <w:color w:val="000000"/>
                <w:kern w:val="0"/>
                <w:lang w:eastAsia="en-IN"/>
                <w14:ligatures w14:val="none"/>
              </w:rPr>
              <w:t>Cuddalore</w:t>
            </w:r>
            <w:proofErr w:type="spellEnd"/>
          </w:p>
        </w:tc>
        <w:tc>
          <w:tcPr>
            <w:tcW w:w="1945" w:type="dxa"/>
            <w:tcBorders>
              <w:top w:val="single" w:sz="4" w:space="0" w:color="auto"/>
              <w:left w:val="nil"/>
              <w:bottom w:val="single" w:sz="4" w:space="0" w:color="auto"/>
              <w:right w:val="single" w:sz="4" w:space="0" w:color="auto"/>
            </w:tcBorders>
            <w:noWrap/>
            <w:vAlign w:val="center"/>
            <w:hideMark/>
          </w:tcPr>
          <w:p w14:paraId="1ECA930D" w14:textId="77777777" w:rsidR="00FC32D7" w:rsidRPr="009A434C" w:rsidRDefault="00FC32D7" w:rsidP="00502C8D">
            <w:pPr>
              <w:spacing w:after="0" w:line="240" w:lineRule="auto"/>
              <w:jc w:val="center"/>
              <w:rPr>
                <w:rFonts w:ascii="Times New Roman" w:eastAsia="Times New Roman" w:hAnsi="Times New Roman" w:cs="Times New Roman"/>
                <w:b/>
                <w:bCs/>
                <w:color w:val="000000"/>
                <w:kern w:val="0"/>
                <w:lang w:eastAsia="en-IN"/>
                <w14:ligatures w14:val="none"/>
              </w:rPr>
            </w:pPr>
            <w:r w:rsidRPr="009A434C">
              <w:rPr>
                <w:rFonts w:ascii="Times New Roman" w:eastAsia="Times New Roman" w:hAnsi="Times New Roman" w:cs="Times New Roman"/>
                <w:b/>
                <w:bCs/>
                <w:color w:val="000000"/>
                <w:kern w:val="0"/>
                <w:lang w:eastAsia="en-IN"/>
                <w14:ligatures w14:val="none"/>
              </w:rPr>
              <w:t>Mayiladuthurai</w:t>
            </w:r>
          </w:p>
        </w:tc>
      </w:tr>
      <w:tr w:rsidR="00FC32D7" w:rsidRPr="009A434C" w14:paraId="0E88E777"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05EF8012"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w:t>
            </w:r>
          </w:p>
        </w:tc>
        <w:tc>
          <w:tcPr>
            <w:tcW w:w="2783" w:type="dxa"/>
            <w:tcBorders>
              <w:top w:val="nil"/>
              <w:left w:val="nil"/>
              <w:bottom w:val="single" w:sz="4" w:space="0" w:color="auto"/>
              <w:right w:val="single" w:sz="4" w:space="0" w:color="auto"/>
            </w:tcBorders>
            <w:noWrap/>
            <w:vAlign w:val="center"/>
            <w:hideMark/>
          </w:tcPr>
          <w:p w14:paraId="5010F620"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Mangifera indica</w:t>
            </w:r>
          </w:p>
        </w:tc>
        <w:tc>
          <w:tcPr>
            <w:tcW w:w="1842" w:type="dxa"/>
            <w:tcBorders>
              <w:top w:val="nil"/>
              <w:left w:val="nil"/>
              <w:bottom w:val="single" w:sz="4" w:space="0" w:color="auto"/>
              <w:right w:val="single" w:sz="4" w:space="0" w:color="auto"/>
            </w:tcBorders>
            <w:noWrap/>
            <w:vAlign w:val="center"/>
            <w:hideMark/>
          </w:tcPr>
          <w:p w14:paraId="35BEFD52"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Anacardiaceae</w:t>
            </w:r>
            <w:proofErr w:type="spellEnd"/>
          </w:p>
        </w:tc>
        <w:tc>
          <w:tcPr>
            <w:tcW w:w="1756" w:type="dxa"/>
            <w:tcBorders>
              <w:top w:val="nil"/>
              <w:left w:val="nil"/>
              <w:bottom w:val="single" w:sz="4" w:space="0" w:color="auto"/>
              <w:right w:val="single" w:sz="4" w:space="0" w:color="auto"/>
            </w:tcBorders>
            <w:noWrap/>
            <w:vAlign w:val="center"/>
            <w:hideMark/>
          </w:tcPr>
          <w:p w14:paraId="7B090881"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24983546"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7E40945E"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236C92A5"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352489E3"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w:t>
            </w:r>
          </w:p>
        </w:tc>
        <w:tc>
          <w:tcPr>
            <w:tcW w:w="2783" w:type="dxa"/>
            <w:tcBorders>
              <w:top w:val="nil"/>
              <w:left w:val="nil"/>
              <w:bottom w:val="single" w:sz="4" w:space="0" w:color="auto"/>
              <w:right w:val="single" w:sz="4" w:space="0" w:color="auto"/>
            </w:tcBorders>
            <w:noWrap/>
            <w:vAlign w:val="center"/>
            <w:hideMark/>
          </w:tcPr>
          <w:p w14:paraId="55CA9225"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Lannea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coromandelica</w:t>
            </w:r>
            <w:proofErr w:type="spellEnd"/>
          </w:p>
        </w:tc>
        <w:tc>
          <w:tcPr>
            <w:tcW w:w="1842" w:type="dxa"/>
            <w:tcBorders>
              <w:top w:val="nil"/>
              <w:left w:val="nil"/>
              <w:bottom w:val="single" w:sz="4" w:space="0" w:color="auto"/>
              <w:right w:val="single" w:sz="4" w:space="0" w:color="auto"/>
            </w:tcBorders>
            <w:noWrap/>
            <w:vAlign w:val="center"/>
            <w:hideMark/>
          </w:tcPr>
          <w:p w14:paraId="5755769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Anacardiaceae</w:t>
            </w:r>
            <w:proofErr w:type="spellEnd"/>
          </w:p>
        </w:tc>
        <w:tc>
          <w:tcPr>
            <w:tcW w:w="1756" w:type="dxa"/>
            <w:tcBorders>
              <w:top w:val="nil"/>
              <w:left w:val="nil"/>
              <w:bottom w:val="single" w:sz="4" w:space="0" w:color="auto"/>
              <w:right w:val="single" w:sz="4" w:space="0" w:color="auto"/>
            </w:tcBorders>
            <w:noWrap/>
            <w:vAlign w:val="center"/>
            <w:hideMark/>
          </w:tcPr>
          <w:p w14:paraId="04B4A228"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20BD9DB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25575BE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429C0241"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1742777F"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w:t>
            </w:r>
          </w:p>
        </w:tc>
        <w:tc>
          <w:tcPr>
            <w:tcW w:w="2783" w:type="dxa"/>
            <w:tcBorders>
              <w:top w:val="nil"/>
              <w:left w:val="nil"/>
              <w:bottom w:val="single" w:sz="4" w:space="0" w:color="auto"/>
              <w:right w:val="single" w:sz="4" w:space="0" w:color="auto"/>
            </w:tcBorders>
            <w:noWrap/>
            <w:vAlign w:val="center"/>
            <w:hideMark/>
          </w:tcPr>
          <w:p w14:paraId="6BEEF569"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Polyalthia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longifolia</w:t>
            </w:r>
            <w:proofErr w:type="spellEnd"/>
          </w:p>
        </w:tc>
        <w:tc>
          <w:tcPr>
            <w:tcW w:w="1842" w:type="dxa"/>
            <w:tcBorders>
              <w:top w:val="nil"/>
              <w:left w:val="nil"/>
              <w:bottom w:val="single" w:sz="4" w:space="0" w:color="auto"/>
              <w:right w:val="single" w:sz="4" w:space="0" w:color="auto"/>
            </w:tcBorders>
            <w:noWrap/>
            <w:vAlign w:val="center"/>
            <w:hideMark/>
          </w:tcPr>
          <w:p w14:paraId="4949B8C7"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Annonaceae</w:t>
            </w:r>
            <w:proofErr w:type="spellEnd"/>
          </w:p>
        </w:tc>
        <w:tc>
          <w:tcPr>
            <w:tcW w:w="1756" w:type="dxa"/>
            <w:tcBorders>
              <w:top w:val="nil"/>
              <w:left w:val="nil"/>
              <w:bottom w:val="single" w:sz="4" w:space="0" w:color="auto"/>
              <w:right w:val="single" w:sz="4" w:space="0" w:color="auto"/>
            </w:tcBorders>
            <w:noWrap/>
            <w:vAlign w:val="center"/>
            <w:hideMark/>
          </w:tcPr>
          <w:p w14:paraId="2C42790B"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0D2A712B"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30442DC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4D19FC9C"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760F59D7"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4</w:t>
            </w:r>
          </w:p>
        </w:tc>
        <w:tc>
          <w:tcPr>
            <w:tcW w:w="2783" w:type="dxa"/>
            <w:tcBorders>
              <w:top w:val="nil"/>
              <w:left w:val="nil"/>
              <w:bottom w:val="single" w:sz="4" w:space="0" w:color="auto"/>
              <w:right w:val="single" w:sz="4" w:space="0" w:color="auto"/>
            </w:tcBorders>
            <w:noWrap/>
            <w:vAlign w:val="center"/>
            <w:hideMark/>
          </w:tcPr>
          <w:p w14:paraId="45F69254"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Artabotrys</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hexapetalus</w:t>
            </w:r>
            <w:proofErr w:type="spellEnd"/>
          </w:p>
        </w:tc>
        <w:tc>
          <w:tcPr>
            <w:tcW w:w="1842" w:type="dxa"/>
            <w:tcBorders>
              <w:top w:val="nil"/>
              <w:left w:val="nil"/>
              <w:bottom w:val="single" w:sz="4" w:space="0" w:color="auto"/>
              <w:right w:val="single" w:sz="4" w:space="0" w:color="auto"/>
            </w:tcBorders>
            <w:noWrap/>
            <w:vAlign w:val="center"/>
            <w:hideMark/>
          </w:tcPr>
          <w:p w14:paraId="1F5878DC"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Annonaceae</w:t>
            </w:r>
            <w:proofErr w:type="spellEnd"/>
          </w:p>
        </w:tc>
        <w:tc>
          <w:tcPr>
            <w:tcW w:w="1756" w:type="dxa"/>
            <w:tcBorders>
              <w:top w:val="nil"/>
              <w:left w:val="nil"/>
              <w:bottom w:val="single" w:sz="4" w:space="0" w:color="auto"/>
              <w:right w:val="single" w:sz="4" w:space="0" w:color="auto"/>
            </w:tcBorders>
            <w:noWrap/>
            <w:vAlign w:val="center"/>
            <w:hideMark/>
          </w:tcPr>
          <w:p w14:paraId="20214952"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tcBorders>
              <w:top w:val="nil"/>
              <w:left w:val="nil"/>
              <w:bottom w:val="single" w:sz="4" w:space="0" w:color="auto"/>
              <w:right w:val="single" w:sz="4" w:space="0" w:color="auto"/>
            </w:tcBorders>
            <w:noWrap/>
            <w:vAlign w:val="center"/>
            <w:hideMark/>
          </w:tcPr>
          <w:p w14:paraId="38068783"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6D897352"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2D0387EC"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78FCD532"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5</w:t>
            </w:r>
          </w:p>
        </w:tc>
        <w:tc>
          <w:tcPr>
            <w:tcW w:w="2783" w:type="dxa"/>
            <w:tcBorders>
              <w:top w:val="nil"/>
              <w:left w:val="nil"/>
              <w:bottom w:val="single" w:sz="4" w:space="0" w:color="auto"/>
              <w:right w:val="single" w:sz="4" w:space="0" w:color="auto"/>
            </w:tcBorders>
            <w:noWrap/>
            <w:vAlign w:val="center"/>
            <w:hideMark/>
          </w:tcPr>
          <w:p w14:paraId="168BC7EB"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Annona squamosa</w:t>
            </w:r>
          </w:p>
        </w:tc>
        <w:tc>
          <w:tcPr>
            <w:tcW w:w="1842" w:type="dxa"/>
            <w:tcBorders>
              <w:top w:val="nil"/>
              <w:left w:val="nil"/>
              <w:bottom w:val="single" w:sz="4" w:space="0" w:color="auto"/>
              <w:right w:val="single" w:sz="4" w:space="0" w:color="auto"/>
            </w:tcBorders>
            <w:noWrap/>
            <w:vAlign w:val="center"/>
            <w:hideMark/>
          </w:tcPr>
          <w:p w14:paraId="0B813374"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Annonaceae</w:t>
            </w:r>
            <w:proofErr w:type="spellEnd"/>
          </w:p>
        </w:tc>
        <w:tc>
          <w:tcPr>
            <w:tcW w:w="1756" w:type="dxa"/>
            <w:tcBorders>
              <w:top w:val="nil"/>
              <w:left w:val="nil"/>
              <w:bottom w:val="single" w:sz="4" w:space="0" w:color="auto"/>
              <w:right w:val="single" w:sz="4" w:space="0" w:color="auto"/>
            </w:tcBorders>
            <w:noWrap/>
            <w:vAlign w:val="center"/>
            <w:hideMark/>
          </w:tcPr>
          <w:p w14:paraId="769F9BA4"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6422CCC0"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2615CA6D"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7A2744BF"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7B8237C8"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6</w:t>
            </w:r>
          </w:p>
        </w:tc>
        <w:tc>
          <w:tcPr>
            <w:tcW w:w="2783" w:type="dxa"/>
            <w:tcBorders>
              <w:top w:val="nil"/>
              <w:left w:val="nil"/>
              <w:bottom w:val="single" w:sz="4" w:space="0" w:color="auto"/>
              <w:right w:val="single" w:sz="4" w:space="0" w:color="auto"/>
            </w:tcBorders>
            <w:noWrap/>
            <w:vAlign w:val="center"/>
            <w:hideMark/>
          </w:tcPr>
          <w:p w14:paraId="4DA2E5B2"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Caryota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urens</w:t>
            </w:r>
            <w:proofErr w:type="spellEnd"/>
          </w:p>
        </w:tc>
        <w:tc>
          <w:tcPr>
            <w:tcW w:w="1842" w:type="dxa"/>
            <w:tcBorders>
              <w:top w:val="nil"/>
              <w:left w:val="nil"/>
              <w:bottom w:val="single" w:sz="4" w:space="0" w:color="auto"/>
              <w:right w:val="single" w:sz="4" w:space="0" w:color="auto"/>
            </w:tcBorders>
            <w:noWrap/>
            <w:vAlign w:val="center"/>
            <w:hideMark/>
          </w:tcPr>
          <w:p w14:paraId="7D52C92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Arecaceae</w:t>
            </w:r>
            <w:proofErr w:type="spellEnd"/>
          </w:p>
        </w:tc>
        <w:tc>
          <w:tcPr>
            <w:tcW w:w="1756" w:type="dxa"/>
            <w:tcBorders>
              <w:top w:val="nil"/>
              <w:left w:val="nil"/>
              <w:bottom w:val="single" w:sz="4" w:space="0" w:color="auto"/>
              <w:right w:val="single" w:sz="4" w:space="0" w:color="auto"/>
            </w:tcBorders>
            <w:noWrap/>
            <w:vAlign w:val="center"/>
            <w:hideMark/>
          </w:tcPr>
          <w:p w14:paraId="6BFD0303"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64697C8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3DDA48CA"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57049486"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4F854BA5"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7</w:t>
            </w:r>
          </w:p>
        </w:tc>
        <w:tc>
          <w:tcPr>
            <w:tcW w:w="2783" w:type="dxa"/>
            <w:tcBorders>
              <w:top w:val="nil"/>
              <w:left w:val="nil"/>
              <w:bottom w:val="single" w:sz="4" w:space="0" w:color="auto"/>
              <w:right w:val="single" w:sz="4" w:space="0" w:color="auto"/>
            </w:tcBorders>
            <w:noWrap/>
            <w:vAlign w:val="center"/>
            <w:hideMark/>
          </w:tcPr>
          <w:p w14:paraId="47B3E750"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Tecoma stans</w:t>
            </w:r>
          </w:p>
        </w:tc>
        <w:tc>
          <w:tcPr>
            <w:tcW w:w="1842" w:type="dxa"/>
            <w:tcBorders>
              <w:top w:val="nil"/>
              <w:left w:val="nil"/>
              <w:bottom w:val="single" w:sz="4" w:space="0" w:color="auto"/>
              <w:right w:val="single" w:sz="4" w:space="0" w:color="auto"/>
            </w:tcBorders>
            <w:noWrap/>
            <w:vAlign w:val="center"/>
            <w:hideMark/>
          </w:tcPr>
          <w:p w14:paraId="5BBDB0E4"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Bignoniaceae</w:t>
            </w:r>
          </w:p>
        </w:tc>
        <w:tc>
          <w:tcPr>
            <w:tcW w:w="1756" w:type="dxa"/>
            <w:tcBorders>
              <w:top w:val="nil"/>
              <w:left w:val="nil"/>
              <w:bottom w:val="single" w:sz="4" w:space="0" w:color="auto"/>
              <w:right w:val="single" w:sz="4" w:space="0" w:color="auto"/>
            </w:tcBorders>
            <w:noWrap/>
            <w:vAlign w:val="center"/>
            <w:hideMark/>
          </w:tcPr>
          <w:p w14:paraId="173809F3"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Shrub/Tree</w:t>
            </w:r>
          </w:p>
        </w:tc>
        <w:tc>
          <w:tcPr>
            <w:tcW w:w="1372" w:type="dxa"/>
            <w:tcBorders>
              <w:top w:val="nil"/>
              <w:left w:val="nil"/>
              <w:bottom w:val="single" w:sz="4" w:space="0" w:color="auto"/>
              <w:right w:val="single" w:sz="4" w:space="0" w:color="auto"/>
            </w:tcBorders>
            <w:noWrap/>
            <w:vAlign w:val="center"/>
            <w:hideMark/>
          </w:tcPr>
          <w:p w14:paraId="5BE27110"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19185F16"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02A003ED"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65C2C819"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8</w:t>
            </w:r>
          </w:p>
        </w:tc>
        <w:tc>
          <w:tcPr>
            <w:tcW w:w="2783" w:type="dxa"/>
            <w:tcBorders>
              <w:top w:val="nil"/>
              <w:left w:val="nil"/>
              <w:bottom w:val="single" w:sz="4" w:space="0" w:color="auto"/>
              <w:right w:val="single" w:sz="4" w:space="0" w:color="auto"/>
            </w:tcBorders>
            <w:noWrap/>
            <w:vAlign w:val="center"/>
            <w:hideMark/>
          </w:tcPr>
          <w:p w14:paraId="7C8344BD"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Calophyllum</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inophyllum</w:t>
            </w:r>
            <w:proofErr w:type="spellEnd"/>
          </w:p>
        </w:tc>
        <w:tc>
          <w:tcPr>
            <w:tcW w:w="1842" w:type="dxa"/>
            <w:tcBorders>
              <w:top w:val="nil"/>
              <w:left w:val="nil"/>
              <w:bottom w:val="single" w:sz="4" w:space="0" w:color="auto"/>
              <w:right w:val="single" w:sz="4" w:space="0" w:color="auto"/>
            </w:tcBorders>
            <w:noWrap/>
            <w:vAlign w:val="center"/>
            <w:hideMark/>
          </w:tcPr>
          <w:p w14:paraId="52F108C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Calophyllaceae</w:t>
            </w:r>
            <w:proofErr w:type="spellEnd"/>
          </w:p>
        </w:tc>
        <w:tc>
          <w:tcPr>
            <w:tcW w:w="1756" w:type="dxa"/>
            <w:tcBorders>
              <w:top w:val="nil"/>
              <w:left w:val="nil"/>
              <w:bottom w:val="single" w:sz="4" w:space="0" w:color="auto"/>
              <w:right w:val="single" w:sz="4" w:space="0" w:color="auto"/>
            </w:tcBorders>
            <w:noWrap/>
            <w:vAlign w:val="center"/>
            <w:hideMark/>
          </w:tcPr>
          <w:p w14:paraId="03EBDAAC"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0A30BA6D"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0A6C9515"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19EC33B9"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4FC33E8A"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9</w:t>
            </w:r>
          </w:p>
        </w:tc>
        <w:tc>
          <w:tcPr>
            <w:tcW w:w="2783" w:type="dxa"/>
            <w:tcBorders>
              <w:top w:val="nil"/>
              <w:left w:val="nil"/>
              <w:bottom w:val="single" w:sz="4" w:space="0" w:color="auto"/>
              <w:right w:val="single" w:sz="4" w:space="0" w:color="auto"/>
            </w:tcBorders>
            <w:noWrap/>
            <w:vAlign w:val="center"/>
            <w:hideMark/>
          </w:tcPr>
          <w:p w14:paraId="10430AC1"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Terminalia elliptica</w:t>
            </w:r>
          </w:p>
        </w:tc>
        <w:tc>
          <w:tcPr>
            <w:tcW w:w="1842" w:type="dxa"/>
            <w:tcBorders>
              <w:top w:val="nil"/>
              <w:left w:val="nil"/>
              <w:bottom w:val="single" w:sz="4" w:space="0" w:color="auto"/>
              <w:right w:val="single" w:sz="4" w:space="0" w:color="auto"/>
            </w:tcBorders>
            <w:noWrap/>
            <w:vAlign w:val="center"/>
            <w:hideMark/>
          </w:tcPr>
          <w:p w14:paraId="770057B1"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Combretaceae</w:t>
            </w:r>
            <w:proofErr w:type="spellEnd"/>
          </w:p>
        </w:tc>
        <w:tc>
          <w:tcPr>
            <w:tcW w:w="1756" w:type="dxa"/>
            <w:tcBorders>
              <w:top w:val="nil"/>
              <w:left w:val="nil"/>
              <w:bottom w:val="single" w:sz="4" w:space="0" w:color="auto"/>
              <w:right w:val="single" w:sz="4" w:space="0" w:color="auto"/>
            </w:tcBorders>
            <w:noWrap/>
            <w:vAlign w:val="center"/>
            <w:hideMark/>
          </w:tcPr>
          <w:p w14:paraId="63310960"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6B418D40"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4CD4C73C"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0DBBBE23"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1588FB67"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10</w:t>
            </w:r>
          </w:p>
        </w:tc>
        <w:tc>
          <w:tcPr>
            <w:tcW w:w="2783" w:type="dxa"/>
            <w:tcBorders>
              <w:top w:val="nil"/>
              <w:left w:val="nil"/>
              <w:bottom w:val="single" w:sz="4" w:space="0" w:color="auto"/>
              <w:right w:val="single" w:sz="4" w:space="0" w:color="auto"/>
            </w:tcBorders>
            <w:noWrap/>
            <w:vAlign w:val="center"/>
            <w:hideMark/>
          </w:tcPr>
          <w:p w14:paraId="432164ED"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Terminalia arjuna</w:t>
            </w:r>
          </w:p>
        </w:tc>
        <w:tc>
          <w:tcPr>
            <w:tcW w:w="1842" w:type="dxa"/>
            <w:tcBorders>
              <w:top w:val="nil"/>
              <w:left w:val="nil"/>
              <w:bottom w:val="single" w:sz="4" w:space="0" w:color="auto"/>
              <w:right w:val="single" w:sz="4" w:space="0" w:color="auto"/>
            </w:tcBorders>
            <w:noWrap/>
            <w:vAlign w:val="center"/>
            <w:hideMark/>
          </w:tcPr>
          <w:p w14:paraId="7329AF03"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Combretaceae</w:t>
            </w:r>
            <w:proofErr w:type="spellEnd"/>
          </w:p>
        </w:tc>
        <w:tc>
          <w:tcPr>
            <w:tcW w:w="1756" w:type="dxa"/>
            <w:tcBorders>
              <w:top w:val="nil"/>
              <w:left w:val="nil"/>
              <w:bottom w:val="single" w:sz="4" w:space="0" w:color="auto"/>
              <w:right w:val="single" w:sz="4" w:space="0" w:color="auto"/>
            </w:tcBorders>
            <w:noWrap/>
            <w:vAlign w:val="center"/>
            <w:hideMark/>
          </w:tcPr>
          <w:p w14:paraId="212BFAE8"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2F4550A7"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1133DD4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5BBFAF70"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767A0F0A"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11</w:t>
            </w:r>
          </w:p>
        </w:tc>
        <w:tc>
          <w:tcPr>
            <w:tcW w:w="2783" w:type="dxa"/>
            <w:tcBorders>
              <w:top w:val="nil"/>
              <w:left w:val="nil"/>
              <w:bottom w:val="single" w:sz="4" w:space="0" w:color="auto"/>
              <w:right w:val="single" w:sz="4" w:space="0" w:color="auto"/>
            </w:tcBorders>
            <w:noWrap/>
            <w:vAlign w:val="center"/>
            <w:hideMark/>
          </w:tcPr>
          <w:p w14:paraId="439FFA07"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 xml:space="preserve">Terminalia </w:t>
            </w:r>
            <w:proofErr w:type="spellStart"/>
            <w:r w:rsidRPr="009A434C">
              <w:rPr>
                <w:rFonts w:ascii="Times New Roman" w:eastAsia="Times New Roman" w:hAnsi="Times New Roman" w:cs="Times New Roman"/>
                <w:i/>
                <w:iCs/>
                <w:color w:val="000000"/>
                <w:kern w:val="0"/>
                <w:lang w:eastAsia="en-IN"/>
                <w14:ligatures w14:val="none"/>
              </w:rPr>
              <w:t>catappa</w:t>
            </w:r>
            <w:proofErr w:type="spellEnd"/>
          </w:p>
        </w:tc>
        <w:tc>
          <w:tcPr>
            <w:tcW w:w="1842" w:type="dxa"/>
            <w:tcBorders>
              <w:top w:val="nil"/>
              <w:left w:val="nil"/>
              <w:bottom w:val="single" w:sz="4" w:space="0" w:color="auto"/>
              <w:right w:val="single" w:sz="4" w:space="0" w:color="auto"/>
            </w:tcBorders>
            <w:noWrap/>
            <w:vAlign w:val="center"/>
            <w:hideMark/>
          </w:tcPr>
          <w:p w14:paraId="6B47C112"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Combretaceae</w:t>
            </w:r>
            <w:proofErr w:type="spellEnd"/>
          </w:p>
        </w:tc>
        <w:tc>
          <w:tcPr>
            <w:tcW w:w="1756" w:type="dxa"/>
            <w:tcBorders>
              <w:top w:val="nil"/>
              <w:left w:val="nil"/>
              <w:bottom w:val="single" w:sz="4" w:space="0" w:color="auto"/>
              <w:right w:val="single" w:sz="4" w:space="0" w:color="auto"/>
            </w:tcBorders>
            <w:noWrap/>
            <w:vAlign w:val="center"/>
            <w:hideMark/>
          </w:tcPr>
          <w:p w14:paraId="3AC6CA46"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774AA748"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06007CC8"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0A682ADC"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63BA5106"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12</w:t>
            </w:r>
          </w:p>
        </w:tc>
        <w:tc>
          <w:tcPr>
            <w:tcW w:w="2783" w:type="dxa"/>
            <w:tcBorders>
              <w:top w:val="nil"/>
              <w:left w:val="nil"/>
              <w:bottom w:val="single" w:sz="4" w:space="0" w:color="auto"/>
              <w:right w:val="single" w:sz="4" w:space="0" w:color="auto"/>
            </w:tcBorders>
            <w:noWrap/>
            <w:vAlign w:val="center"/>
            <w:hideMark/>
          </w:tcPr>
          <w:p w14:paraId="7DC33E40"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Coccinia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indica</w:t>
            </w:r>
            <w:proofErr w:type="spellEnd"/>
          </w:p>
        </w:tc>
        <w:tc>
          <w:tcPr>
            <w:tcW w:w="1842" w:type="dxa"/>
            <w:tcBorders>
              <w:top w:val="nil"/>
              <w:left w:val="nil"/>
              <w:bottom w:val="single" w:sz="4" w:space="0" w:color="auto"/>
              <w:right w:val="single" w:sz="4" w:space="0" w:color="auto"/>
            </w:tcBorders>
            <w:noWrap/>
            <w:vAlign w:val="center"/>
            <w:hideMark/>
          </w:tcPr>
          <w:p w14:paraId="46380CBE"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Cucurbitaceae</w:t>
            </w:r>
          </w:p>
        </w:tc>
        <w:tc>
          <w:tcPr>
            <w:tcW w:w="1756" w:type="dxa"/>
            <w:tcBorders>
              <w:top w:val="nil"/>
              <w:left w:val="nil"/>
              <w:bottom w:val="single" w:sz="4" w:space="0" w:color="auto"/>
              <w:right w:val="single" w:sz="4" w:space="0" w:color="auto"/>
            </w:tcBorders>
            <w:noWrap/>
            <w:vAlign w:val="center"/>
            <w:hideMark/>
          </w:tcPr>
          <w:p w14:paraId="6F4DB9A6"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tcBorders>
              <w:top w:val="nil"/>
              <w:left w:val="nil"/>
              <w:bottom w:val="single" w:sz="4" w:space="0" w:color="auto"/>
              <w:right w:val="single" w:sz="4" w:space="0" w:color="auto"/>
            </w:tcBorders>
            <w:noWrap/>
            <w:vAlign w:val="center"/>
            <w:hideMark/>
          </w:tcPr>
          <w:p w14:paraId="13D81356"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636A91CC"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4C4FA6F6"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5940F50A"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13</w:t>
            </w:r>
          </w:p>
        </w:tc>
        <w:tc>
          <w:tcPr>
            <w:tcW w:w="2783" w:type="dxa"/>
            <w:tcBorders>
              <w:top w:val="nil"/>
              <w:left w:val="nil"/>
              <w:bottom w:val="single" w:sz="4" w:space="0" w:color="auto"/>
              <w:right w:val="single" w:sz="4" w:space="0" w:color="auto"/>
            </w:tcBorders>
            <w:noWrap/>
            <w:vAlign w:val="center"/>
            <w:hideMark/>
          </w:tcPr>
          <w:p w14:paraId="2C056689"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Pongamia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pinnata</w:t>
            </w:r>
            <w:proofErr w:type="spellEnd"/>
          </w:p>
        </w:tc>
        <w:tc>
          <w:tcPr>
            <w:tcW w:w="1842" w:type="dxa"/>
            <w:tcBorders>
              <w:top w:val="nil"/>
              <w:left w:val="nil"/>
              <w:bottom w:val="single" w:sz="4" w:space="0" w:color="auto"/>
              <w:right w:val="single" w:sz="4" w:space="0" w:color="auto"/>
            </w:tcBorders>
            <w:noWrap/>
            <w:vAlign w:val="center"/>
            <w:hideMark/>
          </w:tcPr>
          <w:p w14:paraId="663B70CE"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Fabaceae</w:t>
            </w:r>
          </w:p>
        </w:tc>
        <w:tc>
          <w:tcPr>
            <w:tcW w:w="1756" w:type="dxa"/>
            <w:tcBorders>
              <w:top w:val="nil"/>
              <w:left w:val="nil"/>
              <w:bottom w:val="single" w:sz="4" w:space="0" w:color="auto"/>
              <w:right w:val="single" w:sz="4" w:space="0" w:color="auto"/>
            </w:tcBorders>
            <w:noWrap/>
            <w:vAlign w:val="center"/>
            <w:hideMark/>
          </w:tcPr>
          <w:p w14:paraId="11638347"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31AFF89C"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46E14CE4"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08B1DDFA"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26C506EE"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14</w:t>
            </w:r>
          </w:p>
        </w:tc>
        <w:tc>
          <w:tcPr>
            <w:tcW w:w="2783" w:type="dxa"/>
            <w:tcBorders>
              <w:top w:val="nil"/>
              <w:left w:val="nil"/>
              <w:bottom w:val="single" w:sz="4" w:space="0" w:color="auto"/>
              <w:right w:val="single" w:sz="4" w:space="0" w:color="auto"/>
            </w:tcBorders>
            <w:noWrap/>
            <w:vAlign w:val="center"/>
            <w:hideMark/>
          </w:tcPr>
          <w:p w14:paraId="6FA7B0F3"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Pterocarpus marsupium</w:t>
            </w:r>
          </w:p>
        </w:tc>
        <w:tc>
          <w:tcPr>
            <w:tcW w:w="1842" w:type="dxa"/>
            <w:tcBorders>
              <w:top w:val="nil"/>
              <w:left w:val="nil"/>
              <w:bottom w:val="single" w:sz="4" w:space="0" w:color="auto"/>
              <w:right w:val="single" w:sz="4" w:space="0" w:color="auto"/>
            </w:tcBorders>
            <w:noWrap/>
            <w:vAlign w:val="center"/>
            <w:hideMark/>
          </w:tcPr>
          <w:p w14:paraId="0F3C47FA"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Fabaceae</w:t>
            </w:r>
          </w:p>
        </w:tc>
        <w:tc>
          <w:tcPr>
            <w:tcW w:w="1756" w:type="dxa"/>
            <w:tcBorders>
              <w:top w:val="nil"/>
              <w:left w:val="nil"/>
              <w:bottom w:val="single" w:sz="4" w:space="0" w:color="auto"/>
              <w:right w:val="single" w:sz="4" w:space="0" w:color="auto"/>
            </w:tcBorders>
            <w:noWrap/>
            <w:vAlign w:val="center"/>
            <w:hideMark/>
          </w:tcPr>
          <w:p w14:paraId="16A1F24D"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5DD93B74"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71CAB5EB"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3D4E730A"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2A9D7EFD"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15</w:t>
            </w:r>
          </w:p>
        </w:tc>
        <w:tc>
          <w:tcPr>
            <w:tcW w:w="2783" w:type="dxa"/>
            <w:tcBorders>
              <w:top w:val="nil"/>
              <w:left w:val="nil"/>
              <w:bottom w:val="single" w:sz="4" w:space="0" w:color="auto"/>
              <w:right w:val="single" w:sz="4" w:space="0" w:color="auto"/>
            </w:tcBorders>
            <w:noWrap/>
            <w:vAlign w:val="center"/>
            <w:hideMark/>
          </w:tcPr>
          <w:p w14:paraId="771D681A"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Cassia fistula</w:t>
            </w:r>
          </w:p>
        </w:tc>
        <w:tc>
          <w:tcPr>
            <w:tcW w:w="1842" w:type="dxa"/>
            <w:tcBorders>
              <w:top w:val="nil"/>
              <w:left w:val="nil"/>
              <w:bottom w:val="single" w:sz="4" w:space="0" w:color="auto"/>
              <w:right w:val="single" w:sz="4" w:space="0" w:color="auto"/>
            </w:tcBorders>
            <w:noWrap/>
            <w:vAlign w:val="center"/>
            <w:hideMark/>
          </w:tcPr>
          <w:p w14:paraId="3E2FB67D"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Fabaceae</w:t>
            </w:r>
          </w:p>
        </w:tc>
        <w:tc>
          <w:tcPr>
            <w:tcW w:w="1756" w:type="dxa"/>
            <w:tcBorders>
              <w:top w:val="nil"/>
              <w:left w:val="nil"/>
              <w:bottom w:val="single" w:sz="4" w:space="0" w:color="auto"/>
              <w:right w:val="single" w:sz="4" w:space="0" w:color="auto"/>
            </w:tcBorders>
            <w:noWrap/>
            <w:vAlign w:val="center"/>
            <w:hideMark/>
          </w:tcPr>
          <w:p w14:paraId="4778BBCA"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7DC9212D"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280AB1A9"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2D37DFC9"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05A02DE3"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16</w:t>
            </w:r>
          </w:p>
        </w:tc>
        <w:tc>
          <w:tcPr>
            <w:tcW w:w="2783" w:type="dxa"/>
            <w:tcBorders>
              <w:top w:val="nil"/>
              <w:left w:val="nil"/>
              <w:bottom w:val="single" w:sz="4" w:space="0" w:color="auto"/>
              <w:right w:val="single" w:sz="4" w:space="0" w:color="auto"/>
            </w:tcBorders>
            <w:noWrap/>
            <w:vAlign w:val="center"/>
            <w:hideMark/>
          </w:tcPr>
          <w:p w14:paraId="6D0D1C7A"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Couroupita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guianensis</w:t>
            </w:r>
            <w:proofErr w:type="spellEnd"/>
          </w:p>
        </w:tc>
        <w:tc>
          <w:tcPr>
            <w:tcW w:w="1842" w:type="dxa"/>
            <w:tcBorders>
              <w:top w:val="nil"/>
              <w:left w:val="nil"/>
              <w:bottom w:val="single" w:sz="4" w:space="0" w:color="auto"/>
              <w:right w:val="single" w:sz="4" w:space="0" w:color="auto"/>
            </w:tcBorders>
            <w:noWrap/>
            <w:vAlign w:val="center"/>
            <w:hideMark/>
          </w:tcPr>
          <w:p w14:paraId="2B0A6B4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Lecythidaceae</w:t>
            </w:r>
            <w:proofErr w:type="spellEnd"/>
          </w:p>
        </w:tc>
        <w:tc>
          <w:tcPr>
            <w:tcW w:w="1756" w:type="dxa"/>
            <w:tcBorders>
              <w:top w:val="nil"/>
              <w:left w:val="nil"/>
              <w:bottom w:val="single" w:sz="4" w:space="0" w:color="auto"/>
              <w:right w:val="single" w:sz="4" w:space="0" w:color="auto"/>
            </w:tcBorders>
            <w:noWrap/>
            <w:vAlign w:val="center"/>
            <w:hideMark/>
          </w:tcPr>
          <w:p w14:paraId="49C37A42"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6B361788"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1531A948"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73BAB805"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5390F770"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17</w:t>
            </w:r>
          </w:p>
        </w:tc>
        <w:tc>
          <w:tcPr>
            <w:tcW w:w="2783" w:type="dxa"/>
            <w:tcBorders>
              <w:top w:val="nil"/>
              <w:left w:val="nil"/>
              <w:bottom w:val="single" w:sz="4" w:space="0" w:color="auto"/>
              <w:right w:val="single" w:sz="4" w:space="0" w:color="auto"/>
            </w:tcBorders>
            <w:noWrap/>
            <w:vAlign w:val="center"/>
            <w:hideMark/>
          </w:tcPr>
          <w:p w14:paraId="7B716038"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Dendrophthoe</w:t>
            </w:r>
            <w:proofErr w:type="spellEnd"/>
            <w:r w:rsidRPr="009A434C">
              <w:rPr>
                <w:rFonts w:ascii="Times New Roman" w:eastAsia="Times New Roman" w:hAnsi="Times New Roman" w:cs="Times New Roman"/>
                <w:i/>
                <w:iCs/>
                <w:color w:val="000000"/>
                <w:kern w:val="0"/>
                <w:lang w:eastAsia="en-IN"/>
                <w14:ligatures w14:val="none"/>
              </w:rPr>
              <w:t xml:space="preserve"> falcata</w:t>
            </w:r>
          </w:p>
        </w:tc>
        <w:tc>
          <w:tcPr>
            <w:tcW w:w="1842" w:type="dxa"/>
            <w:tcBorders>
              <w:top w:val="nil"/>
              <w:left w:val="nil"/>
              <w:bottom w:val="single" w:sz="4" w:space="0" w:color="auto"/>
              <w:right w:val="single" w:sz="4" w:space="0" w:color="auto"/>
            </w:tcBorders>
            <w:noWrap/>
            <w:vAlign w:val="center"/>
            <w:hideMark/>
          </w:tcPr>
          <w:p w14:paraId="4785510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Loranthaceae</w:t>
            </w:r>
          </w:p>
        </w:tc>
        <w:tc>
          <w:tcPr>
            <w:tcW w:w="1756" w:type="dxa"/>
            <w:tcBorders>
              <w:top w:val="nil"/>
              <w:left w:val="nil"/>
              <w:bottom w:val="single" w:sz="4" w:space="0" w:color="auto"/>
              <w:right w:val="single" w:sz="4" w:space="0" w:color="auto"/>
            </w:tcBorders>
            <w:noWrap/>
            <w:vAlign w:val="center"/>
            <w:hideMark/>
          </w:tcPr>
          <w:p w14:paraId="60838B15"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Parasitic shrub</w:t>
            </w:r>
          </w:p>
        </w:tc>
        <w:tc>
          <w:tcPr>
            <w:tcW w:w="1372" w:type="dxa"/>
            <w:tcBorders>
              <w:top w:val="nil"/>
              <w:left w:val="nil"/>
              <w:bottom w:val="single" w:sz="4" w:space="0" w:color="auto"/>
              <w:right w:val="single" w:sz="4" w:space="0" w:color="auto"/>
            </w:tcBorders>
            <w:noWrap/>
            <w:vAlign w:val="center"/>
            <w:hideMark/>
          </w:tcPr>
          <w:p w14:paraId="317B8E47"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6C0E17FA"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77192AC8"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5D328EBA"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18</w:t>
            </w:r>
          </w:p>
        </w:tc>
        <w:tc>
          <w:tcPr>
            <w:tcW w:w="2783" w:type="dxa"/>
            <w:tcBorders>
              <w:top w:val="nil"/>
              <w:left w:val="nil"/>
              <w:bottom w:val="single" w:sz="4" w:space="0" w:color="auto"/>
              <w:right w:val="single" w:sz="4" w:space="0" w:color="auto"/>
            </w:tcBorders>
            <w:noWrap/>
            <w:vAlign w:val="center"/>
            <w:hideMark/>
          </w:tcPr>
          <w:p w14:paraId="779A5999"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 xml:space="preserve">Thespesia </w:t>
            </w:r>
            <w:proofErr w:type="spellStart"/>
            <w:r w:rsidRPr="009A434C">
              <w:rPr>
                <w:rFonts w:ascii="Times New Roman" w:eastAsia="Times New Roman" w:hAnsi="Times New Roman" w:cs="Times New Roman"/>
                <w:i/>
                <w:iCs/>
                <w:color w:val="000000"/>
                <w:kern w:val="0"/>
                <w:lang w:eastAsia="en-IN"/>
                <w14:ligatures w14:val="none"/>
              </w:rPr>
              <w:t>populnea</w:t>
            </w:r>
            <w:proofErr w:type="spellEnd"/>
          </w:p>
        </w:tc>
        <w:tc>
          <w:tcPr>
            <w:tcW w:w="1842" w:type="dxa"/>
            <w:tcBorders>
              <w:top w:val="nil"/>
              <w:left w:val="nil"/>
              <w:bottom w:val="single" w:sz="4" w:space="0" w:color="auto"/>
              <w:right w:val="single" w:sz="4" w:space="0" w:color="auto"/>
            </w:tcBorders>
            <w:noWrap/>
            <w:vAlign w:val="center"/>
            <w:hideMark/>
          </w:tcPr>
          <w:p w14:paraId="776C2F3A"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Malvaceae</w:t>
            </w:r>
            <w:proofErr w:type="spellEnd"/>
          </w:p>
        </w:tc>
        <w:tc>
          <w:tcPr>
            <w:tcW w:w="1756" w:type="dxa"/>
            <w:tcBorders>
              <w:top w:val="nil"/>
              <w:left w:val="nil"/>
              <w:bottom w:val="single" w:sz="4" w:space="0" w:color="auto"/>
              <w:right w:val="single" w:sz="4" w:space="0" w:color="auto"/>
            </w:tcBorders>
            <w:noWrap/>
            <w:vAlign w:val="center"/>
            <w:hideMark/>
          </w:tcPr>
          <w:p w14:paraId="0C5CAC99"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5A562C0B"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36E48042"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51082C15"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1B8B2D73"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19</w:t>
            </w:r>
          </w:p>
        </w:tc>
        <w:tc>
          <w:tcPr>
            <w:tcW w:w="2783" w:type="dxa"/>
            <w:tcBorders>
              <w:top w:val="nil"/>
              <w:left w:val="nil"/>
              <w:bottom w:val="single" w:sz="4" w:space="0" w:color="auto"/>
              <w:right w:val="single" w:sz="4" w:space="0" w:color="auto"/>
            </w:tcBorders>
            <w:noWrap/>
            <w:vAlign w:val="center"/>
            <w:hideMark/>
          </w:tcPr>
          <w:p w14:paraId="455B52BE"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Hibiscus rosa-sinensis</w:t>
            </w:r>
          </w:p>
        </w:tc>
        <w:tc>
          <w:tcPr>
            <w:tcW w:w="1842" w:type="dxa"/>
            <w:tcBorders>
              <w:top w:val="nil"/>
              <w:left w:val="nil"/>
              <w:bottom w:val="single" w:sz="4" w:space="0" w:color="auto"/>
              <w:right w:val="single" w:sz="4" w:space="0" w:color="auto"/>
            </w:tcBorders>
            <w:noWrap/>
            <w:vAlign w:val="center"/>
            <w:hideMark/>
          </w:tcPr>
          <w:p w14:paraId="5B82252E"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Malvaceae</w:t>
            </w:r>
            <w:proofErr w:type="spellEnd"/>
          </w:p>
        </w:tc>
        <w:tc>
          <w:tcPr>
            <w:tcW w:w="1756" w:type="dxa"/>
            <w:tcBorders>
              <w:top w:val="nil"/>
              <w:left w:val="nil"/>
              <w:bottom w:val="single" w:sz="4" w:space="0" w:color="auto"/>
              <w:right w:val="single" w:sz="4" w:space="0" w:color="auto"/>
            </w:tcBorders>
            <w:noWrap/>
            <w:vAlign w:val="center"/>
            <w:hideMark/>
          </w:tcPr>
          <w:p w14:paraId="2AD92D9A"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Shrub</w:t>
            </w:r>
          </w:p>
        </w:tc>
        <w:tc>
          <w:tcPr>
            <w:tcW w:w="1372" w:type="dxa"/>
            <w:tcBorders>
              <w:top w:val="nil"/>
              <w:left w:val="nil"/>
              <w:bottom w:val="single" w:sz="4" w:space="0" w:color="auto"/>
              <w:right w:val="single" w:sz="4" w:space="0" w:color="auto"/>
            </w:tcBorders>
            <w:noWrap/>
            <w:vAlign w:val="center"/>
            <w:hideMark/>
          </w:tcPr>
          <w:p w14:paraId="68B7494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5A823A6C"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235B9883"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418FFC38"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20</w:t>
            </w:r>
          </w:p>
        </w:tc>
        <w:tc>
          <w:tcPr>
            <w:tcW w:w="2783" w:type="dxa"/>
            <w:tcBorders>
              <w:top w:val="nil"/>
              <w:left w:val="nil"/>
              <w:bottom w:val="single" w:sz="4" w:space="0" w:color="auto"/>
              <w:right w:val="single" w:sz="4" w:space="0" w:color="auto"/>
            </w:tcBorders>
            <w:noWrap/>
            <w:vAlign w:val="center"/>
            <w:hideMark/>
          </w:tcPr>
          <w:p w14:paraId="4BCBBAF9"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Azadirachta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indica</w:t>
            </w:r>
            <w:proofErr w:type="spellEnd"/>
          </w:p>
        </w:tc>
        <w:tc>
          <w:tcPr>
            <w:tcW w:w="1842" w:type="dxa"/>
            <w:tcBorders>
              <w:top w:val="nil"/>
              <w:left w:val="nil"/>
              <w:bottom w:val="single" w:sz="4" w:space="0" w:color="auto"/>
              <w:right w:val="single" w:sz="4" w:space="0" w:color="auto"/>
            </w:tcBorders>
            <w:noWrap/>
            <w:vAlign w:val="center"/>
            <w:hideMark/>
          </w:tcPr>
          <w:p w14:paraId="61D0B8F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Meliaceae</w:t>
            </w:r>
            <w:proofErr w:type="spellEnd"/>
          </w:p>
        </w:tc>
        <w:tc>
          <w:tcPr>
            <w:tcW w:w="1756" w:type="dxa"/>
            <w:tcBorders>
              <w:top w:val="nil"/>
              <w:left w:val="nil"/>
              <w:bottom w:val="single" w:sz="4" w:space="0" w:color="auto"/>
              <w:right w:val="single" w:sz="4" w:space="0" w:color="auto"/>
            </w:tcBorders>
            <w:noWrap/>
            <w:vAlign w:val="center"/>
            <w:hideMark/>
          </w:tcPr>
          <w:p w14:paraId="1F5606F9"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42564D5B"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03E2802B"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539DF473"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0BF6977C"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21</w:t>
            </w:r>
          </w:p>
        </w:tc>
        <w:tc>
          <w:tcPr>
            <w:tcW w:w="2783" w:type="dxa"/>
            <w:tcBorders>
              <w:top w:val="nil"/>
              <w:left w:val="nil"/>
              <w:bottom w:val="single" w:sz="4" w:space="0" w:color="auto"/>
              <w:right w:val="single" w:sz="4" w:space="0" w:color="auto"/>
            </w:tcBorders>
            <w:noWrap/>
            <w:vAlign w:val="center"/>
            <w:hideMark/>
          </w:tcPr>
          <w:p w14:paraId="0E1E24E0"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Swietenia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mahagoni</w:t>
            </w:r>
            <w:proofErr w:type="spellEnd"/>
          </w:p>
        </w:tc>
        <w:tc>
          <w:tcPr>
            <w:tcW w:w="1842" w:type="dxa"/>
            <w:tcBorders>
              <w:top w:val="nil"/>
              <w:left w:val="nil"/>
              <w:bottom w:val="single" w:sz="4" w:space="0" w:color="auto"/>
              <w:right w:val="single" w:sz="4" w:space="0" w:color="auto"/>
            </w:tcBorders>
            <w:noWrap/>
            <w:vAlign w:val="center"/>
            <w:hideMark/>
          </w:tcPr>
          <w:p w14:paraId="35795B06"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Meliaceae</w:t>
            </w:r>
            <w:proofErr w:type="spellEnd"/>
          </w:p>
        </w:tc>
        <w:tc>
          <w:tcPr>
            <w:tcW w:w="1756" w:type="dxa"/>
            <w:tcBorders>
              <w:top w:val="nil"/>
              <w:left w:val="nil"/>
              <w:bottom w:val="single" w:sz="4" w:space="0" w:color="auto"/>
              <w:right w:val="single" w:sz="4" w:space="0" w:color="auto"/>
            </w:tcBorders>
            <w:noWrap/>
            <w:vAlign w:val="center"/>
            <w:hideMark/>
          </w:tcPr>
          <w:p w14:paraId="0BA5D11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735440DD"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02495DBE"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79B046FF"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6DB7C2FB"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22</w:t>
            </w:r>
          </w:p>
        </w:tc>
        <w:tc>
          <w:tcPr>
            <w:tcW w:w="2783" w:type="dxa"/>
            <w:tcBorders>
              <w:top w:val="nil"/>
              <w:left w:val="nil"/>
              <w:bottom w:val="single" w:sz="4" w:space="0" w:color="auto"/>
              <w:right w:val="single" w:sz="4" w:space="0" w:color="auto"/>
            </w:tcBorders>
            <w:noWrap/>
            <w:vAlign w:val="center"/>
            <w:hideMark/>
          </w:tcPr>
          <w:p w14:paraId="3DC01AE8"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Cocculus</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hirsutus</w:t>
            </w:r>
            <w:proofErr w:type="spellEnd"/>
          </w:p>
        </w:tc>
        <w:tc>
          <w:tcPr>
            <w:tcW w:w="1842" w:type="dxa"/>
            <w:tcBorders>
              <w:top w:val="nil"/>
              <w:left w:val="nil"/>
              <w:bottom w:val="single" w:sz="4" w:space="0" w:color="auto"/>
              <w:right w:val="single" w:sz="4" w:space="0" w:color="auto"/>
            </w:tcBorders>
            <w:noWrap/>
            <w:vAlign w:val="center"/>
            <w:hideMark/>
          </w:tcPr>
          <w:p w14:paraId="0DD51CB6"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Menispermaceae</w:t>
            </w:r>
            <w:proofErr w:type="spellEnd"/>
          </w:p>
        </w:tc>
        <w:tc>
          <w:tcPr>
            <w:tcW w:w="1756" w:type="dxa"/>
            <w:tcBorders>
              <w:top w:val="nil"/>
              <w:left w:val="nil"/>
              <w:bottom w:val="single" w:sz="4" w:space="0" w:color="auto"/>
              <w:right w:val="single" w:sz="4" w:space="0" w:color="auto"/>
            </w:tcBorders>
            <w:noWrap/>
            <w:vAlign w:val="center"/>
            <w:hideMark/>
          </w:tcPr>
          <w:p w14:paraId="43BB3135"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tcBorders>
              <w:top w:val="nil"/>
              <w:left w:val="nil"/>
              <w:bottom w:val="single" w:sz="4" w:space="0" w:color="auto"/>
              <w:right w:val="single" w:sz="4" w:space="0" w:color="auto"/>
            </w:tcBorders>
            <w:noWrap/>
            <w:vAlign w:val="center"/>
            <w:hideMark/>
          </w:tcPr>
          <w:p w14:paraId="7F5B95D7"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77906644"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3B1A76A8"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7AA08E0F" w14:textId="13C5542B"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23</w:t>
            </w:r>
          </w:p>
        </w:tc>
        <w:tc>
          <w:tcPr>
            <w:tcW w:w="2783" w:type="dxa"/>
            <w:noWrap/>
            <w:vAlign w:val="center"/>
            <w:hideMark/>
          </w:tcPr>
          <w:p w14:paraId="7C76C52A"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Tinospora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cordifolia</w:t>
            </w:r>
            <w:proofErr w:type="spellEnd"/>
          </w:p>
        </w:tc>
        <w:tc>
          <w:tcPr>
            <w:tcW w:w="1842" w:type="dxa"/>
            <w:noWrap/>
            <w:vAlign w:val="center"/>
            <w:hideMark/>
          </w:tcPr>
          <w:p w14:paraId="7376D5DD"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Menispermaceae</w:t>
            </w:r>
            <w:proofErr w:type="spellEnd"/>
          </w:p>
        </w:tc>
        <w:tc>
          <w:tcPr>
            <w:tcW w:w="1756" w:type="dxa"/>
            <w:noWrap/>
            <w:vAlign w:val="center"/>
            <w:hideMark/>
          </w:tcPr>
          <w:p w14:paraId="30F777FF"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noWrap/>
            <w:vAlign w:val="center"/>
            <w:hideMark/>
          </w:tcPr>
          <w:p w14:paraId="20C33D17"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7D0B71D2"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76861B35"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0146DE22"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24</w:t>
            </w:r>
          </w:p>
        </w:tc>
        <w:tc>
          <w:tcPr>
            <w:tcW w:w="2783" w:type="dxa"/>
            <w:noWrap/>
            <w:vAlign w:val="center"/>
            <w:hideMark/>
          </w:tcPr>
          <w:p w14:paraId="16C45C53"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Artocarpus heterophyllus</w:t>
            </w:r>
          </w:p>
        </w:tc>
        <w:tc>
          <w:tcPr>
            <w:tcW w:w="1842" w:type="dxa"/>
            <w:noWrap/>
            <w:vAlign w:val="center"/>
            <w:hideMark/>
          </w:tcPr>
          <w:p w14:paraId="0616A8CF"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Moraceae</w:t>
            </w:r>
            <w:proofErr w:type="spellEnd"/>
          </w:p>
        </w:tc>
        <w:tc>
          <w:tcPr>
            <w:tcW w:w="1756" w:type="dxa"/>
            <w:noWrap/>
            <w:vAlign w:val="center"/>
            <w:hideMark/>
          </w:tcPr>
          <w:p w14:paraId="2E56C536"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51D866B2"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75E89417"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657EFE6B"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11CEACFA"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25</w:t>
            </w:r>
          </w:p>
        </w:tc>
        <w:tc>
          <w:tcPr>
            <w:tcW w:w="2783" w:type="dxa"/>
            <w:noWrap/>
            <w:vAlign w:val="center"/>
            <w:hideMark/>
          </w:tcPr>
          <w:p w14:paraId="40CEBBE0"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Ficus carica</w:t>
            </w:r>
          </w:p>
        </w:tc>
        <w:tc>
          <w:tcPr>
            <w:tcW w:w="1842" w:type="dxa"/>
            <w:noWrap/>
            <w:vAlign w:val="center"/>
            <w:hideMark/>
          </w:tcPr>
          <w:p w14:paraId="560A5E09"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Moraceae</w:t>
            </w:r>
            <w:proofErr w:type="spellEnd"/>
          </w:p>
        </w:tc>
        <w:tc>
          <w:tcPr>
            <w:tcW w:w="1756" w:type="dxa"/>
            <w:noWrap/>
            <w:vAlign w:val="center"/>
            <w:hideMark/>
          </w:tcPr>
          <w:p w14:paraId="66C65B0E"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62A0157B"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3264F104"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0EF74944"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53F33226"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26</w:t>
            </w:r>
          </w:p>
        </w:tc>
        <w:tc>
          <w:tcPr>
            <w:tcW w:w="2783" w:type="dxa"/>
            <w:noWrap/>
            <w:vAlign w:val="center"/>
            <w:hideMark/>
          </w:tcPr>
          <w:p w14:paraId="33D7CF7F"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Ficus</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amplissima</w:t>
            </w:r>
            <w:proofErr w:type="spellEnd"/>
          </w:p>
        </w:tc>
        <w:tc>
          <w:tcPr>
            <w:tcW w:w="1842" w:type="dxa"/>
            <w:noWrap/>
            <w:vAlign w:val="center"/>
            <w:hideMark/>
          </w:tcPr>
          <w:p w14:paraId="793FFFFE"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Moraceae</w:t>
            </w:r>
            <w:proofErr w:type="spellEnd"/>
          </w:p>
        </w:tc>
        <w:tc>
          <w:tcPr>
            <w:tcW w:w="1756" w:type="dxa"/>
            <w:noWrap/>
            <w:vAlign w:val="center"/>
            <w:hideMark/>
          </w:tcPr>
          <w:p w14:paraId="274CB0B5"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4423C5ED"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2B6CFB74"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2D31719A"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3FC26B0D"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27</w:t>
            </w:r>
          </w:p>
        </w:tc>
        <w:tc>
          <w:tcPr>
            <w:tcW w:w="2783" w:type="dxa"/>
            <w:noWrap/>
            <w:vAlign w:val="center"/>
            <w:hideMark/>
          </w:tcPr>
          <w:p w14:paraId="2091B827"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Psidium guajava</w:t>
            </w:r>
          </w:p>
        </w:tc>
        <w:tc>
          <w:tcPr>
            <w:tcW w:w="1842" w:type="dxa"/>
            <w:noWrap/>
            <w:vAlign w:val="center"/>
            <w:hideMark/>
          </w:tcPr>
          <w:p w14:paraId="11526F43"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Myrtaceae</w:t>
            </w:r>
            <w:proofErr w:type="spellEnd"/>
          </w:p>
        </w:tc>
        <w:tc>
          <w:tcPr>
            <w:tcW w:w="1756" w:type="dxa"/>
            <w:noWrap/>
            <w:vAlign w:val="center"/>
            <w:hideMark/>
          </w:tcPr>
          <w:p w14:paraId="22830E92"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18D2B77B"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66D5A540"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386F2560"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5CDFE341"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28</w:t>
            </w:r>
          </w:p>
        </w:tc>
        <w:tc>
          <w:tcPr>
            <w:tcW w:w="2783" w:type="dxa"/>
            <w:noWrap/>
            <w:vAlign w:val="center"/>
            <w:hideMark/>
          </w:tcPr>
          <w:p w14:paraId="141E2B4D"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Syzygium</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cumini</w:t>
            </w:r>
            <w:proofErr w:type="spellEnd"/>
          </w:p>
        </w:tc>
        <w:tc>
          <w:tcPr>
            <w:tcW w:w="1842" w:type="dxa"/>
            <w:noWrap/>
            <w:vAlign w:val="center"/>
            <w:hideMark/>
          </w:tcPr>
          <w:p w14:paraId="646FF805"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Myrtaceae</w:t>
            </w:r>
            <w:proofErr w:type="spellEnd"/>
          </w:p>
        </w:tc>
        <w:tc>
          <w:tcPr>
            <w:tcW w:w="1756" w:type="dxa"/>
            <w:noWrap/>
            <w:vAlign w:val="center"/>
            <w:hideMark/>
          </w:tcPr>
          <w:p w14:paraId="368AC9DC"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056EC1EF"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0512AC78"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6BB1EDB9"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1AF9AD0B"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29</w:t>
            </w:r>
          </w:p>
        </w:tc>
        <w:tc>
          <w:tcPr>
            <w:tcW w:w="2783" w:type="dxa"/>
            <w:noWrap/>
            <w:vAlign w:val="center"/>
            <w:hideMark/>
          </w:tcPr>
          <w:p w14:paraId="77703850"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Jasminum officinale</w:t>
            </w:r>
          </w:p>
        </w:tc>
        <w:tc>
          <w:tcPr>
            <w:tcW w:w="1842" w:type="dxa"/>
            <w:noWrap/>
            <w:vAlign w:val="center"/>
            <w:hideMark/>
          </w:tcPr>
          <w:p w14:paraId="272D538B"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Oleaceae</w:t>
            </w:r>
          </w:p>
        </w:tc>
        <w:tc>
          <w:tcPr>
            <w:tcW w:w="1756" w:type="dxa"/>
            <w:noWrap/>
            <w:vAlign w:val="center"/>
            <w:hideMark/>
          </w:tcPr>
          <w:p w14:paraId="10EAC65A"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noWrap/>
            <w:vAlign w:val="center"/>
            <w:hideMark/>
          </w:tcPr>
          <w:p w14:paraId="19C82FC8"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2FDDD144"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02CE26CB"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23F9D21D"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30</w:t>
            </w:r>
          </w:p>
        </w:tc>
        <w:tc>
          <w:tcPr>
            <w:tcW w:w="2783" w:type="dxa"/>
            <w:noWrap/>
            <w:vAlign w:val="center"/>
            <w:hideMark/>
          </w:tcPr>
          <w:p w14:paraId="41FE5869"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Ziziphus</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oenoplia</w:t>
            </w:r>
            <w:proofErr w:type="spellEnd"/>
          </w:p>
        </w:tc>
        <w:tc>
          <w:tcPr>
            <w:tcW w:w="1842" w:type="dxa"/>
            <w:noWrap/>
            <w:vAlign w:val="center"/>
            <w:hideMark/>
          </w:tcPr>
          <w:p w14:paraId="55927E9F"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Rhamnaceae</w:t>
            </w:r>
          </w:p>
        </w:tc>
        <w:tc>
          <w:tcPr>
            <w:tcW w:w="1756" w:type="dxa"/>
            <w:noWrap/>
            <w:vAlign w:val="center"/>
            <w:hideMark/>
          </w:tcPr>
          <w:p w14:paraId="701088BA"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noWrap/>
            <w:vAlign w:val="center"/>
            <w:hideMark/>
          </w:tcPr>
          <w:p w14:paraId="455A4826"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338EA7F5"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4C003504"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39B2E37B"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31</w:t>
            </w:r>
          </w:p>
        </w:tc>
        <w:tc>
          <w:tcPr>
            <w:tcW w:w="2783" w:type="dxa"/>
            <w:noWrap/>
            <w:vAlign w:val="center"/>
            <w:hideMark/>
          </w:tcPr>
          <w:p w14:paraId="1ECDC632"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Morinda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citrifolia</w:t>
            </w:r>
            <w:proofErr w:type="spellEnd"/>
          </w:p>
        </w:tc>
        <w:tc>
          <w:tcPr>
            <w:tcW w:w="1842" w:type="dxa"/>
            <w:noWrap/>
            <w:vAlign w:val="center"/>
            <w:hideMark/>
          </w:tcPr>
          <w:p w14:paraId="573934D8"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Rubiaceae</w:t>
            </w:r>
            <w:proofErr w:type="spellEnd"/>
          </w:p>
        </w:tc>
        <w:tc>
          <w:tcPr>
            <w:tcW w:w="1756" w:type="dxa"/>
            <w:noWrap/>
            <w:vAlign w:val="center"/>
            <w:hideMark/>
          </w:tcPr>
          <w:p w14:paraId="48AD23A7"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353D87B3"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148BA330"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4712F6D7"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3EFEA65B"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32</w:t>
            </w:r>
          </w:p>
        </w:tc>
        <w:tc>
          <w:tcPr>
            <w:tcW w:w="2783" w:type="dxa"/>
            <w:noWrap/>
            <w:vAlign w:val="center"/>
            <w:hideMark/>
          </w:tcPr>
          <w:p w14:paraId="4A40CAF9"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Morinda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tinctoria</w:t>
            </w:r>
            <w:proofErr w:type="spellEnd"/>
          </w:p>
        </w:tc>
        <w:tc>
          <w:tcPr>
            <w:tcW w:w="1842" w:type="dxa"/>
            <w:noWrap/>
            <w:vAlign w:val="center"/>
            <w:hideMark/>
          </w:tcPr>
          <w:p w14:paraId="32B78B19"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Rubiaceae</w:t>
            </w:r>
            <w:proofErr w:type="spellEnd"/>
          </w:p>
        </w:tc>
        <w:tc>
          <w:tcPr>
            <w:tcW w:w="1756" w:type="dxa"/>
            <w:noWrap/>
            <w:vAlign w:val="center"/>
            <w:hideMark/>
          </w:tcPr>
          <w:p w14:paraId="4660135A"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6ED3324B"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373D55D7"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01A5E943"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3D9478DD"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33</w:t>
            </w:r>
          </w:p>
        </w:tc>
        <w:tc>
          <w:tcPr>
            <w:tcW w:w="2783" w:type="dxa"/>
            <w:noWrap/>
            <w:vAlign w:val="center"/>
            <w:hideMark/>
          </w:tcPr>
          <w:p w14:paraId="03ED7933"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Citrus limon</w:t>
            </w:r>
          </w:p>
        </w:tc>
        <w:tc>
          <w:tcPr>
            <w:tcW w:w="1842" w:type="dxa"/>
            <w:noWrap/>
            <w:vAlign w:val="center"/>
            <w:hideMark/>
          </w:tcPr>
          <w:p w14:paraId="484F54DF"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Rutaceae</w:t>
            </w:r>
            <w:proofErr w:type="spellEnd"/>
          </w:p>
        </w:tc>
        <w:tc>
          <w:tcPr>
            <w:tcW w:w="1756" w:type="dxa"/>
            <w:noWrap/>
            <w:vAlign w:val="center"/>
            <w:hideMark/>
          </w:tcPr>
          <w:p w14:paraId="2677C375"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5B922E2D"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120269EA"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6523E9BE"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54F26C1B"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34</w:t>
            </w:r>
          </w:p>
        </w:tc>
        <w:tc>
          <w:tcPr>
            <w:tcW w:w="2783" w:type="dxa"/>
            <w:noWrap/>
            <w:vAlign w:val="center"/>
            <w:hideMark/>
          </w:tcPr>
          <w:p w14:paraId="732A2D8F"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Citrus medica</w:t>
            </w:r>
          </w:p>
        </w:tc>
        <w:tc>
          <w:tcPr>
            <w:tcW w:w="1842" w:type="dxa"/>
            <w:noWrap/>
            <w:vAlign w:val="center"/>
            <w:hideMark/>
          </w:tcPr>
          <w:p w14:paraId="3422C5E1"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Rutaceae</w:t>
            </w:r>
            <w:proofErr w:type="spellEnd"/>
          </w:p>
        </w:tc>
        <w:tc>
          <w:tcPr>
            <w:tcW w:w="1756" w:type="dxa"/>
            <w:noWrap/>
            <w:vAlign w:val="center"/>
            <w:hideMark/>
          </w:tcPr>
          <w:p w14:paraId="350E1730"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789C6D18"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241217B3"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62B4C99A"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2DCB1550"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35</w:t>
            </w:r>
          </w:p>
        </w:tc>
        <w:tc>
          <w:tcPr>
            <w:tcW w:w="2783" w:type="dxa"/>
            <w:noWrap/>
            <w:vAlign w:val="center"/>
            <w:hideMark/>
          </w:tcPr>
          <w:p w14:paraId="62FD5821"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Manilkara zapota</w:t>
            </w:r>
          </w:p>
        </w:tc>
        <w:tc>
          <w:tcPr>
            <w:tcW w:w="1842" w:type="dxa"/>
            <w:noWrap/>
            <w:vAlign w:val="center"/>
            <w:hideMark/>
          </w:tcPr>
          <w:p w14:paraId="2C2AE16D"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Sapotaceae</w:t>
            </w:r>
            <w:proofErr w:type="spellEnd"/>
          </w:p>
        </w:tc>
        <w:tc>
          <w:tcPr>
            <w:tcW w:w="1756" w:type="dxa"/>
            <w:noWrap/>
            <w:vAlign w:val="center"/>
            <w:hideMark/>
          </w:tcPr>
          <w:p w14:paraId="0416DA9C"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7BCD3523"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0A7C6ED6"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184B823D"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4CA70C2F"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36</w:t>
            </w:r>
          </w:p>
        </w:tc>
        <w:tc>
          <w:tcPr>
            <w:tcW w:w="2783" w:type="dxa"/>
            <w:noWrap/>
            <w:vAlign w:val="center"/>
            <w:hideMark/>
          </w:tcPr>
          <w:p w14:paraId="3F8B4EDA"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Tectona grandis</w:t>
            </w:r>
          </w:p>
        </w:tc>
        <w:tc>
          <w:tcPr>
            <w:tcW w:w="1842" w:type="dxa"/>
            <w:noWrap/>
            <w:vAlign w:val="center"/>
            <w:hideMark/>
          </w:tcPr>
          <w:p w14:paraId="5E5CCAA0"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Lamiaceae</w:t>
            </w:r>
            <w:proofErr w:type="spellEnd"/>
          </w:p>
        </w:tc>
        <w:tc>
          <w:tcPr>
            <w:tcW w:w="1756" w:type="dxa"/>
            <w:noWrap/>
            <w:vAlign w:val="center"/>
            <w:hideMark/>
          </w:tcPr>
          <w:p w14:paraId="28D63644"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3CEC95E3"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5B3EEE5E"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56E5AC7E"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23D01BD4"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37</w:t>
            </w:r>
          </w:p>
        </w:tc>
        <w:tc>
          <w:tcPr>
            <w:tcW w:w="2783" w:type="dxa"/>
            <w:noWrap/>
            <w:vAlign w:val="center"/>
            <w:hideMark/>
          </w:tcPr>
          <w:p w14:paraId="01C85A4D"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 xml:space="preserve">Phyllanthus </w:t>
            </w:r>
            <w:proofErr w:type="spellStart"/>
            <w:r w:rsidRPr="009A434C">
              <w:rPr>
                <w:rFonts w:ascii="Times New Roman" w:eastAsia="Times New Roman" w:hAnsi="Times New Roman" w:cs="Times New Roman"/>
                <w:i/>
                <w:iCs/>
                <w:color w:val="000000"/>
                <w:kern w:val="0"/>
                <w:lang w:eastAsia="en-IN"/>
                <w14:ligatures w14:val="none"/>
              </w:rPr>
              <w:t>acidus</w:t>
            </w:r>
            <w:proofErr w:type="spellEnd"/>
          </w:p>
        </w:tc>
        <w:tc>
          <w:tcPr>
            <w:tcW w:w="1842" w:type="dxa"/>
            <w:noWrap/>
            <w:vAlign w:val="center"/>
            <w:hideMark/>
          </w:tcPr>
          <w:p w14:paraId="7E3CFDFB"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Phyllanthaceae</w:t>
            </w:r>
            <w:proofErr w:type="spellEnd"/>
          </w:p>
        </w:tc>
        <w:tc>
          <w:tcPr>
            <w:tcW w:w="1756" w:type="dxa"/>
            <w:noWrap/>
            <w:vAlign w:val="center"/>
            <w:hideMark/>
          </w:tcPr>
          <w:p w14:paraId="04E8875E"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679DCB08"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2B82E05A"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4967EA06"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441748C5"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38</w:t>
            </w:r>
          </w:p>
        </w:tc>
        <w:tc>
          <w:tcPr>
            <w:tcW w:w="2783" w:type="dxa"/>
            <w:noWrap/>
            <w:vAlign w:val="center"/>
            <w:hideMark/>
          </w:tcPr>
          <w:p w14:paraId="4C4F9617"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Prunus dulcis</w:t>
            </w:r>
          </w:p>
        </w:tc>
        <w:tc>
          <w:tcPr>
            <w:tcW w:w="1842" w:type="dxa"/>
            <w:noWrap/>
            <w:vAlign w:val="center"/>
            <w:hideMark/>
          </w:tcPr>
          <w:p w14:paraId="243DD91B"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Rosaceae</w:t>
            </w:r>
          </w:p>
        </w:tc>
        <w:tc>
          <w:tcPr>
            <w:tcW w:w="1756" w:type="dxa"/>
            <w:noWrap/>
            <w:vAlign w:val="center"/>
            <w:hideMark/>
          </w:tcPr>
          <w:p w14:paraId="73BEB819"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76A9885F"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60E196ED"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73D745A2"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3289BF8C"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39</w:t>
            </w:r>
          </w:p>
        </w:tc>
        <w:tc>
          <w:tcPr>
            <w:tcW w:w="2783" w:type="dxa"/>
            <w:noWrap/>
            <w:vAlign w:val="center"/>
            <w:hideMark/>
          </w:tcPr>
          <w:p w14:paraId="69862FC1"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Ixora coccinea</w:t>
            </w:r>
          </w:p>
        </w:tc>
        <w:tc>
          <w:tcPr>
            <w:tcW w:w="1842" w:type="dxa"/>
            <w:noWrap/>
            <w:vAlign w:val="center"/>
            <w:hideMark/>
          </w:tcPr>
          <w:p w14:paraId="5BE2ED68"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Rubiaceae</w:t>
            </w:r>
            <w:proofErr w:type="spellEnd"/>
          </w:p>
        </w:tc>
        <w:tc>
          <w:tcPr>
            <w:tcW w:w="1756" w:type="dxa"/>
            <w:noWrap/>
            <w:vAlign w:val="center"/>
            <w:hideMark/>
          </w:tcPr>
          <w:p w14:paraId="2BBA9702"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Shrub</w:t>
            </w:r>
          </w:p>
        </w:tc>
        <w:tc>
          <w:tcPr>
            <w:tcW w:w="1372" w:type="dxa"/>
            <w:noWrap/>
            <w:vAlign w:val="center"/>
            <w:hideMark/>
          </w:tcPr>
          <w:p w14:paraId="303FF49B"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20979FB9"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406BBA7E"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2497585B"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40</w:t>
            </w:r>
          </w:p>
        </w:tc>
        <w:tc>
          <w:tcPr>
            <w:tcW w:w="2783" w:type="dxa"/>
            <w:noWrap/>
            <w:vAlign w:val="center"/>
            <w:hideMark/>
          </w:tcPr>
          <w:p w14:paraId="5D256250"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Kinabaluchloa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nebulosa</w:t>
            </w:r>
            <w:proofErr w:type="spellEnd"/>
          </w:p>
        </w:tc>
        <w:tc>
          <w:tcPr>
            <w:tcW w:w="1842" w:type="dxa"/>
            <w:noWrap/>
            <w:vAlign w:val="center"/>
            <w:hideMark/>
          </w:tcPr>
          <w:p w14:paraId="7E398D4C"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Poaceae</w:t>
            </w:r>
            <w:proofErr w:type="spellEnd"/>
          </w:p>
        </w:tc>
        <w:tc>
          <w:tcPr>
            <w:tcW w:w="1756" w:type="dxa"/>
            <w:noWrap/>
            <w:vAlign w:val="center"/>
            <w:hideMark/>
          </w:tcPr>
          <w:p w14:paraId="00EE8E94"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Bamboo</w:t>
            </w:r>
          </w:p>
        </w:tc>
        <w:tc>
          <w:tcPr>
            <w:tcW w:w="1372" w:type="dxa"/>
            <w:noWrap/>
            <w:vAlign w:val="center"/>
            <w:hideMark/>
          </w:tcPr>
          <w:p w14:paraId="5AE081E1"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71E384D4"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7E3AD16D"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7FDE48D0"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41</w:t>
            </w:r>
          </w:p>
        </w:tc>
        <w:tc>
          <w:tcPr>
            <w:tcW w:w="2783" w:type="dxa"/>
            <w:noWrap/>
            <w:vAlign w:val="center"/>
            <w:hideMark/>
          </w:tcPr>
          <w:p w14:paraId="0D9C59FD"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Melicoccus</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bijugatus</w:t>
            </w:r>
            <w:proofErr w:type="spellEnd"/>
          </w:p>
        </w:tc>
        <w:tc>
          <w:tcPr>
            <w:tcW w:w="1842" w:type="dxa"/>
            <w:noWrap/>
            <w:vAlign w:val="center"/>
            <w:hideMark/>
          </w:tcPr>
          <w:p w14:paraId="4234ED4A"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Sapindaceae</w:t>
            </w:r>
            <w:proofErr w:type="spellEnd"/>
          </w:p>
        </w:tc>
        <w:tc>
          <w:tcPr>
            <w:tcW w:w="1756" w:type="dxa"/>
            <w:noWrap/>
            <w:vAlign w:val="center"/>
            <w:hideMark/>
          </w:tcPr>
          <w:p w14:paraId="03801A6F"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6482D30A"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09E701C0"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bl>
    <w:p w14:paraId="0BBCF173" w14:textId="2DE60BDD" w:rsidR="00FC32D7" w:rsidRDefault="00502C8D" w:rsidP="00502C8D">
      <w:pPr>
        <w:jc w:val="both"/>
        <w:rPr>
          <w:rFonts w:ascii="Times New Roman" w:eastAsia="Times New Roman" w:hAnsi="Times New Roman" w:cs="Times New Roman"/>
          <w:color w:val="000000"/>
          <w:kern w:val="0"/>
          <w:sz w:val="24"/>
          <w:szCs w:val="24"/>
          <w:lang w:eastAsia="en-IN"/>
          <w14:ligatures w14:val="none"/>
        </w:rPr>
      </w:pPr>
      <w:r w:rsidRPr="00FC32D7">
        <w:rPr>
          <w:rFonts w:ascii="Segoe UI Symbol" w:eastAsia="Times New Roman" w:hAnsi="Segoe UI Symbol" w:cs="Segoe UI Symbol"/>
          <w:color w:val="000000"/>
          <w:kern w:val="0"/>
          <w:sz w:val="24"/>
          <w:szCs w:val="24"/>
          <w:lang w:eastAsia="en-IN"/>
          <w14:ligatures w14:val="none"/>
        </w:rPr>
        <w:t>✓</w:t>
      </w:r>
      <w:r w:rsidRPr="00502C8D">
        <w:rPr>
          <w:rFonts w:ascii="Times New Roman" w:eastAsia="Times New Roman" w:hAnsi="Times New Roman" w:cs="Times New Roman"/>
          <w:color w:val="000000"/>
          <w:kern w:val="0"/>
          <w:sz w:val="24"/>
          <w:szCs w:val="24"/>
          <w:lang w:eastAsia="en-IN"/>
          <w14:ligatures w14:val="none"/>
        </w:rPr>
        <w:t xml:space="preserve">- indicate presence of the nest; </w:t>
      </w:r>
      <w:r w:rsidRPr="00FC32D7">
        <w:rPr>
          <w:rFonts w:ascii="Times New Roman" w:eastAsia="Times New Roman" w:hAnsi="Times New Roman" w:cs="Times New Roman"/>
          <w:color w:val="000000"/>
          <w:kern w:val="0"/>
          <w:sz w:val="24"/>
          <w:szCs w:val="24"/>
          <w:lang w:eastAsia="en-IN"/>
          <w14:ligatures w14:val="none"/>
        </w:rPr>
        <w:t>–</w:t>
      </w:r>
      <w:r w:rsidRPr="00502C8D">
        <w:rPr>
          <w:rFonts w:ascii="Times New Roman" w:eastAsia="Times New Roman" w:hAnsi="Times New Roman" w:cs="Times New Roman"/>
          <w:color w:val="000000"/>
          <w:kern w:val="0"/>
          <w:sz w:val="24"/>
          <w:szCs w:val="24"/>
          <w:lang w:eastAsia="en-IN"/>
          <w14:ligatures w14:val="none"/>
        </w:rPr>
        <w:t xml:space="preserve"> indicate absence of the nest</w:t>
      </w:r>
    </w:p>
    <w:p w14:paraId="2139524E" w14:textId="77777777" w:rsidR="003026DD" w:rsidRPr="00F44DD1" w:rsidRDefault="003026DD" w:rsidP="003026DD">
      <w:pPr>
        <w:ind w:firstLine="720"/>
        <w:jc w:val="both"/>
        <w:rPr>
          <w:rFonts w:ascii="Times New Roman" w:hAnsi="Times New Roman" w:cs="Times New Roman"/>
          <w:sz w:val="24"/>
          <w:szCs w:val="24"/>
        </w:rPr>
      </w:pPr>
      <w:r w:rsidRPr="00F44DD1">
        <w:rPr>
          <w:rFonts w:ascii="Times New Roman" w:hAnsi="Times New Roman" w:cs="Times New Roman"/>
          <w:sz w:val="24"/>
          <w:szCs w:val="24"/>
        </w:rPr>
        <w:lastRenderedPageBreak/>
        <w:t xml:space="preserve">Several plant species such as </w:t>
      </w:r>
      <w:proofErr w:type="spellStart"/>
      <w:r w:rsidRPr="00F44DD1">
        <w:rPr>
          <w:rFonts w:ascii="Times New Roman" w:hAnsi="Times New Roman" w:cs="Times New Roman"/>
          <w:i/>
          <w:iCs/>
          <w:sz w:val="24"/>
          <w:szCs w:val="24"/>
        </w:rPr>
        <w:t>Lannea</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coromandelica</w:t>
      </w:r>
      <w:proofErr w:type="spellEnd"/>
      <w:r w:rsidRPr="00F44DD1">
        <w:rPr>
          <w:rFonts w:ascii="Times New Roman" w:hAnsi="Times New Roman" w:cs="Times New Roman"/>
          <w:sz w:val="24"/>
          <w:szCs w:val="24"/>
        </w:rPr>
        <w:t xml:space="preserve">, </w:t>
      </w:r>
      <w:r w:rsidRPr="00F44DD1">
        <w:rPr>
          <w:rFonts w:ascii="Times New Roman" w:hAnsi="Times New Roman" w:cs="Times New Roman"/>
          <w:i/>
          <w:iCs/>
          <w:sz w:val="24"/>
          <w:szCs w:val="24"/>
        </w:rPr>
        <w:t>Annona squamosa</w:t>
      </w:r>
      <w:r w:rsidRPr="00F44DD1">
        <w:rPr>
          <w:rFonts w:ascii="Times New Roman" w:hAnsi="Times New Roman" w:cs="Times New Roman"/>
          <w:sz w:val="24"/>
          <w:szCs w:val="24"/>
        </w:rPr>
        <w:t xml:space="preserve">, </w:t>
      </w:r>
      <w:proofErr w:type="spellStart"/>
      <w:r w:rsidRPr="00F44DD1">
        <w:rPr>
          <w:rFonts w:ascii="Times New Roman" w:hAnsi="Times New Roman" w:cs="Times New Roman"/>
          <w:i/>
          <w:iCs/>
          <w:sz w:val="24"/>
          <w:szCs w:val="24"/>
        </w:rPr>
        <w:t>Caryota</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urens</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i/>
          <w:iCs/>
          <w:sz w:val="24"/>
          <w:szCs w:val="24"/>
        </w:rPr>
        <w:t>Calophyllum</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inophyllum</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i/>
          <w:iCs/>
          <w:sz w:val="24"/>
          <w:szCs w:val="24"/>
        </w:rPr>
        <w:t>Syzygium</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cumini</w:t>
      </w:r>
      <w:proofErr w:type="spellEnd"/>
      <w:r w:rsidRPr="00F44DD1">
        <w:rPr>
          <w:rFonts w:ascii="Times New Roman" w:hAnsi="Times New Roman" w:cs="Times New Roman"/>
          <w:sz w:val="24"/>
          <w:szCs w:val="24"/>
        </w:rPr>
        <w:t xml:space="preserve">, </w:t>
      </w:r>
      <w:proofErr w:type="spellStart"/>
      <w:r w:rsidRPr="00F44DD1">
        <w:rPr>
          <w:rFonts w:ascii="Times New Roman" w:hAnsi="Times New Roman" w:cs="Times New Roman"/>
          <w:i/>
          <w:iCs/>
          <w:sz w:val="24"/>
          <w:szCs w:val="24"/>
        </w:rPr>
        <w:t>Swietenia</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mahagoni</w:t>
      </w:r>
      <w:proofErr w:type="spellEnd"/>
      <w:r w:rsidRPr="00F44DD1">
        <w:rPr>
          <w:rFonts w:ascii="Times New Roman" w:hAnsi="Times New Roman" w:cs="Times New Roman"/>
          <w:sz w:val="24"/>
          <w:szCs w:val="24"/>
        </w:rPr>
        <w:t xml:space="preserve">, and </w:t>
      </w:r>
      <w:proofErr w:type="spellStart"/>
      <w:r w:rsidRPr="00F44DD1">
        <w:rPr>
          <w:rFonts w:ascii="Times New Roman" w:hAnsi="Times New Roman" w:cs="Times New Roman"/>
          <w:i/>
          <w:iCs/>
          <w:sz w:val="24"/>
          <w:szCs w:val="24"/>
        </w:rPr>
        <w:t>Ficus</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amplissima</w:t>
      </w:r>
      <w:proofErr w:type="spellEnd"/>
      <w:r w:rsidRPr="00F44DD1">
        <w:rPr>
          <w:rFonts w:ascii="Times New Roman" w:hAnsi="Times New Roman" w:cs="Times New Roman"/>
          <w:sz w:val="24"/>
          <w:szCs w:val="24"/>
        </w:rPr>
        <w:t xml:space="preserve"> supported weaver ant nests only in Mayiladuthurai, underscoring its richer arboreal complexity. Conversely, </w:t>
      </w:r>
      <w:proofErr w:type="spellStart"/>
      <w:r w:rsidRPr="00F44DD1">
        <w:rPr>
          <w:rFonts w:ascii="Times New Roman" w:hAnsi="Times New Roman" w:cs="Times New Roman"/>
          <w:sz w:val="24"/>
          <w:szCs w:val="24"/>
        </w:rPr>
        <w:t>Cuddalore</w:t>
      </w:r>
      <w:proofErr w:type="spellEnd"/>
      <w:r w:rsidRPr="00F44DD1">
        <w:rPr>
          <w:rFonts w:ascii="Times New Roman" w:hAnsi="Times New Roman" w:cs="Times New Roman"/>
          <w:sz w:val="24"/>
          <w:szCs w:val="24"/>
        </w:rPr>
        <w:t>-exclusive host plants were fewer, reflecting a more simplified canopy structure and possibly greater anthropogenic disturbance.</w:t>
      </w:r>
      <w:r>
        <w:rPr>
          <w:rFonts w:ascii="Times New Roman" w:hAnsi="Times New Roman" w:cs="Times New Roman"/>
          <w:sz w:val="24"/>
          <w:szCs w:val="24"/>
        </w:rPr>
        <w:t xml:space="preserve">  </w:t>
      </w:r>
      <w:r w:rsidRPr="00F44DD1">
        <w:rPr>
          <w:rFonts w:ascii="Times New Roman" w:hAnsi="Times New Roman" w:cs="Times New Roman"/>
          <w:sz w:val="24"/>
          <w:szCs w:val="24"/>
        </w:rPr>
        <w:t xml:space="preserve">Overall, the results clearly demonstrate that Mayiladuthurai district supports a broader and structurally more diverse range of host plants for </w:t>
      </w:r>
      <w:proofErr w:type="spellStart"/>
      <w:r w:rsidRPr="00F44DD1">
        <w:rPr>
          <w:rFonts w:ascii="Times New Roman" w:hAnsi="Times New Roman" w:cs="Times New Roman"/>
          <w:i/>
          <w:iCs/>
          <w:sz w:val="24"/>
          <w:szCs w:val="24"/>
        </w:rPr>
        <w:t>Oecophylla</w:t>
      </w:r>
      <w:proofErr w:type="spellEnd"/>
      <w:r w:rsidRPr="00F44DD1">
        <w:rPr>
          <w:rFonts w:ascii="Times New Roman" w:hAnsi="Times New Roman" w:cs="Times New Roman"/>
          <w:i/>
          <w:iCs/>
          <w:sz w:val="24"/>
          <w:szCs w:val="24"/>
        </w:rPr>
        <w:t xml:space="preserve"> </w:t>
      </w:r>
      <w:proofErr w:type="spellStart"/>
      <w:r w:rsidRPr="00F44DD1">
        <w:rPr>
          <w:rFonts w:ascii="Times New Roman" w:hAnsi="Times New Roman" w:cs="Times New Roman"/>
          <w:i/>
          <w:iCs/>
          <w:sz w:val="24"/>
          <w:szCs w:val="24"/>
        </w:rPr>
        <w:t>smaragdina</w:t>
      </w:r>
      <w:proofErr w:type="spellEnd"/>
      <w:r w:rsidRPr="00F44DD1">
        <w:rPr>
          <w:rFonts w:ascii="Times New Roman" w:hAnsi="Times New Roman" w:cs="Times New Roman"/>
          <w:sz w:val="24"/>
          <w:szCs w:val="24"/>
        </w:rPr>
        <w:t xml:space="preserve"> compared to </w:t>
      </w:r>
      <w:proofErr w:type="spellStart"/>
      <w:r w:rsidRPr="00F44DD1">
        <w:rPr>
          <w:rFonts w:ascii="Times New Roman" w:hAnsi="Times New Roman" w:cs="Times New Roman"/>
          <w:sz w:val="24"/>
          <w:szCs w:val="24"/>
        </w:rPr>
        <w:t>Cuddalore</w:t>
      </w:r>
      <w:proofErr w:type="spellEnd"/>
      <w:r w:rsidRPr="00F44DD1">
        <w:rPr>
          <w:rFonts w:ascii="Times New Roman" w:hAnsi="Times New Roman" w:cs="Times New Roman"/>
          <w:sz w:val="24"/>
          <w:szCs w:val="24"/>
        </w:rPr>
        <w:t>. This enhanced plant diversity, particularly the abundance of climbers and multi-layered vegetation, appears to facilitate higher nesting opportunities and colony persistence, highlighting the importance of habitat complexity in shaping weaver ant–plant associations.</w:t>
      </w:r>
    </w:p>
    <w:p w14:paraId="2F174FE8" w14:textId="77777777" w:rsidR="003026DD" w:rsidRDefault="003026DD" w:rsidP="003026DD">
      <w:pPr>
        <w:ind w:firstLine="720"/>
        <w:jc w:val="both"/>
        <w:rPr>
          <w:rFonts w:ascii="Times New Roman" w:hAnsi="Times New Roman" w:cs="Times New Roman"/>
          <w:sz w:val="24"/>
          <w:szCs w:val="24"/>
        </w:rPr>
      </w:pPr>
      <w:r w:rsidRPr="009A434C">
        <w:rPr>
          <w:rFonts w:ascii="Times New Roman" w:hAnsi="Times New Roman" w:cs="Times New Roman"/>
          <w:sz w:val="24"/>
          <w:szCs w:val="24"/>
        </w:rPr>
        <w:t>Weaver ant nest presence exhibited strong seasonal variation across both districts, with maximum occurrence during summer months (March–May) and minimum during post-monsoon and winter (November–December)</w:t>
      </w:r>
      <w:r>
        <w:rPr>
          <w:rFonts w:ascii="Times New Roman" w:hAnsi="Times New Roman" w:cs="Times New Roman"/>
          <w:sz w:val="24"/>
          <w:szCs w:val="24"/>
        </w:rPr>
        <w:t xml:space="preserve"> (Fig. 2)</w:t>
      </w:r>
      <w:r w:rsidRPr="009A434C">
        <w:rPr>
          <w:rFonts w:ascii="Times New Roman" w:hAnsi="Times New Roman" w:cs="Times New Roman"/>
          <w:sz w:val="24"/>
          <w:szCs w:val="24"/>
        </w:rPr>
        <w:t xml:space="preserve">. </w:t>
      </w:r>
      <w:proofErr w:type="spellStart"/>
      <w:r w:rsidRPr="009A434C">
        <w:rPr>
          <w:rFonts w:ascii="Times New Roman" w:hAnsi="Times New Roman" w:cs="Times New Roman"/>
          <w:sz w:val="24"/>
          <w:szCs w:val="24"/>
        </w:rPr>
        <w:t>Cuddalore</w:t>
      </w:r>
      <w:proofErr w:type="spellEnd"/>
      <w:r w:rsidRPr="009A434C">
        <w:rPr>
          <w:rFonts w:ascii="Times New Roman" w:hAnsi="Times New Roman" w:cs="Times New Roman"/>
          <w:sz w:val="24"/>
          <w:szCs w:val="24"/>
        </w:rPr>
        <w:t xml:space="preserve"> district consistently recorded higher nest presence compared to Mayiladuthurai, suggesting greater habitat suitability. Inter-annual comparison revealed increased nesting activity in 2024, indicating colony stabilization and favourable environmental conditions</w:t>
      </w:r>
      <w:r>
        <w:rPr>
          <w:rFonts w:ascii="Times New Roman" w:hAnsi="Times New Roman" w:cs="Times New Roman"/>
          <w:sz w:val="24"/>
          <w:szCs w:val="24"/>
        </w:rPr>
        <w:t xml:space="preserve"> (Fig. 3)</w:t>
      </w:r>
      <w:r w:rsidRPr="009A434C">
        <w:rPr>
          <w:rFonts w:ascii="Times New Roman" w:hAnsi="Times New Roman" w:cs="Times New Roman"/>
          <w:sz w:val="24"/>
          <w:szCs w:val="24"/>
        </w:rPr>
        <w:t xml:space="preserve">. Host plant analysis showed a strong preference for evergreen and broad-leaved species, particularly members of </w:t>
      </w:r>
      <w:proofErr w:type="spellStart"/>
      <w:r w:rsidRPr="009A434C">
        <w:rPr>
          <w:rFonts w:ascii="Times New Roman" w:hAnsi="Times New Roman" w:cs="Times New Roman"/>
          <w:sz w:val="24"/>
          <w:szCs w:val="24"/>
        </w:rPr>
        <w:t>Anacardiaceae</w:t>
      </w:r>
      <w:proofErr w:type="spellEnd"/>
      <w:r w:rsidRPr="009A434C">
        <w:rPr>
          <w:rFonts w:ascii="Times New Roman" w:hAnsi="Times New Roman" w:cs="Times New Roman"/>
          <w:sz w:val="24"/>
          <w:szCs w:val="24"/>
        </w:rPr>
        <w:t xml:space="preserve">, </w:t>
      </w:r>
      <w:proofErr w:type="spellStart"/>
      <w:r w:rsidRPr="009A434C">
        <w:rPr>
          <w:rFonts w:ascii="Times New Roman" w:hAnsi="Times New Roman" w:cs="Times New Roman"/>
          <w:sz w:val="24"/>
          <w:szCs w:val="24"/>
        </w:rPr>
        <w:t>Moraceae</w:t>
      </w:r>
      <w:proofErr w:type="spellEnd"/>
      <w:r w:rsidRPr="009A434C">
        <w:rPr>
          <w:rFonts w:ascii="Times New Roman" w:hAnsi="Times New Roman" w:cs="Times New Roman"/>
          <w:sz w:val="24"/>
          <w:szCs w:val="24"/>
        </w:rPr>
        <w:t xml:space="preserve"> and </w:t>
      </w:r>
      <w:proofErr w:type="spellStart"/>
      <w:r w:rsidRPr="009A434C">
        <w:rPr>
          <w:rFonts w:ascii="Times New Roman" w:hAnsi="Times New Roman" w:cs="Times New Roman"/>
          <w:sz w:val="24"/>
          <w:szCs w:val="24"/>
        </w:rPr>
        <w:t>Menispermaceae</w:t>
      </w:r>
      <w:proofErr w:type="spellEnd"/>
      <w:r>
        <w:rPr>
          <w:rFonts w:ascii="Times New Roman" w:hAnsi="Times New Roman" w:cs="Times New Roman"/>
          <w:sz w:val="24"/>
          <w:szCs w:val="24"/>
        </w:rPr>
        <w:t xml:space="preserve"> (Fig. 4)</w:t>
      </w:r>
      <w:r w:rsidRPr="009A434C">
        <w:rPr>
          <w:rFonts w:ascii="Times New Roman" w:hAnsi="Times New Roman" w:cs="Times New Roman"/>
          <w:sz w:val="24"/>
          <w:szCs w:val="24"/>
        </w:rPr>
        <w:t>.</w:t>
      </w:r>
    </w:p>
    <w:p w14:paraId="3D6A76AF" w14:textId="77777777" w:rsidR="003026DD" w:rsidRDefault="003026DD" w:rsidP="009A434C">
      <w:pPr>
        <w:jc w:val="both"/>
        <w:rPr>
          <w:rFonts w:ascii="Times New Roman" w:hAnsi="Times New Roman" w:cs="Times New Roman"/>
          <w:b/>
          <w:bCs/>
          <w:sz w:val="24"/>
          <w:szCs w:val="24"/>
        </w:rPr>
      </w:pPr>
    </w:p>
    <w:p w14:paraId="615F26D5" w14:textId="4F3B9FB3" w:rsidR="009A434C" w:rsidRDefault="009A434C" w:rsidP="009A434C">
      <w:pPr>
        <w:jc w:val="both"/>
        <w:rPr>
          <w:rFonts w:ascii="Times New Roman" w:hAnsi="Times New Roman" w:cs="Times New Roman"/>
          <w:b/>
          <w:bCs/>
          <w:sz w:val="24"/>
          <w:szCs w:val="24"/>
        </w:rPr>
      </w:pPr>
      <w:r w:rsidRPr="009A434C">
        <w:rPr>
          <w:rFonts w:ascii="Times New Roman" w:hAnsi="Times New Roman" w:cs="Times New Roman"/>
          <w:b/>
          <w:bCs/>
          <w:sz w:val="24"/>
          <w:szCs w:val="24"/>
        </w:rPr>
        <w:t>Fig</w:t>
      </w:r>
      <w:r w:rsidR="00DC010F">
        <w:rPr>
          <w:rFonts w:ascii="Times New Roman" w:hAnsi="Times New Roman" w:cs="Times New Roman"/>
          <w:b/>
          <w:bCs/>
          <w:sz w:val="24"/>
          <w:szCs w:val="24"/>
        </w:rPr>
        <w:t>.</w:t>
      </w:r>
      <w:r w:rsidRPr="009A434C">
        <w:rPr>
          <w:rFonts w:ascii="Times New Roman" w:hAnsi="Times New Roman" w:cs="Times New Roman"/>
          <w:b/>
          <w:bCs/>
          <w:sz w:val="24"/>
          <w:szCs w:val="24"/>
        </w:rPr>
        <w:t xml:space="preserve"> </w:t>
      </w:r>
      <w:r w:rsidR="00DC010F">
        <w:rPr>
          <w:rFonts w:ascii="Times New Roman" w:hAnsi="Times New Roman" w:cs="Times New Roman"/>
          <w:b/>
          <w:bCs/>
          <w:sz w:val="24"/>
          <w:szCs w:val="24"/>
        </w:rPr>
        <w:t>3</w:t>
      </w:r>
      <w:r w:rsidRPr="009A434C">
        <w:rPr>
          <w:rFonts w:ascii="Times New Roman" w:hAnsi="Times New Roman" w:cs="Times New Roman"/>
          <w:b/>
          <w:bCs/>
          <w:sz w:val="24"/>
          <w:szCs w:val="24"/>
        </w:rPr>
        <w:t xml:space="preserve"> District-wise mean percentage presence of weaver ant nests (± SD) during 2023 and 2024.</w:t>
      </w:r>
    </w:p>
    <w:p w14:paraId="2E39A76B" w14:textId="05F744A0" w:rsidR="009A434C" w:rsidRDefault="009A434C" w:rsidP="009A434C">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0C191F7" wp14:editId="49165B00">
            <wp:extent cx="4622800" cy="3448755"/>
            <wp:effectExtent l="0" t="0" r="6350" b="0"/>
            <wp:docPr id="979559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4631" cy="3457581"/>
                    </a:xfrm>
                    <a:prstGeom prst="rect">
                      <a:avLst/>
                    </a:prstGeom>
                    <a:noFill/>
                  </pic:spPr>
                </pic:pic>
              </a:graphicData>
            </a:graphic>
          </wp:inline>
        </w:drawing>
      </w:r>
    </w:p>
    <w:p w14:paraId="223FD575" w14:textId="77777777" w:rsidR="009A434C" w:rsidRDefault="009A434C" w:rsidP="009A434C">
      <w:pPr>
        <w:jc w:val="center"/>
        <w:rPr>
          <w:rFonts w:ascii="Times New Roman" w:hAnsi="Times New Roman" w:cs="Times New Roman"/>
          <w:b/>
          <w:bCs/>
          <w:sz w:val="24"/>
          <w:szCs w:val="24"/>
        </w:rPr>
      </w:pPr>
    </w:p>
    <w:p w14:paraId="2EDBE7B9" w14:textId="77777777" w:rsidR="00DC010F" w:rsidRDefault="00DC010F" w:rsidP="009A434C">
      <w:pPr>
        <w:jc w:val="both"/>
        <w:rPr>
          <w:rFonts w:ascii="Times New Roman" w:hAnsi="Times New Roman" w:cs="Times New Roman"/>
          <w:b/>
          <w:bCs/>
          <w:sz w:val="24"/>
          <w:szCs w:val="24"/>
        </w:rPr>
      </w:pPr>
    </w:p>
    <w:p w14:paraId="0643F4C4" w14:textId="12E035F0" w:rsidR="009A434C" w:rsidRDefault="009A434C" w:rsidP="009A434C">
      <w:pPr>
        <w:jc w:val="both"/>
        <w:rPr>
          <w:rFonts w:ascii="Times New Roman" w:hAnsi="Times New Roman" w:cs="Times New Roman"/>
          <w:b/>
          <w:bCs/>
          <w:sz w:val="24"/>
          <w:szCs w:val="24"/>
        </w:rPr>
      </w:pPr>
      <w:r w:rsidRPr="009A434C">
        <w:rPr>
          <w:rFonts w:ascii="Times New Roman" w:hAnsi="Times New Roman" w:cs="Times New Roman"/>
          <w:b/>
          <w:bCs/>
          <w:sz w:val="24"/>
          <w:szCs w:val="24"/>
        </w:rPr>
        <w:lastRenderedPageBreak/>
        <w:t>Fig</w:t>
      </w:r>
      <w:r w:rsidR="00DC010F">
        <w:rPr>
          <w:rFonts w:ascii="Times New Roman" w:hAnsi="Times New Roman" w:cs="Times New Roman"/>
          <w:b/>
          <w:bCs/>
          <w:sz w:val="24"/>
          <w:szCs w:val="24"/>
        </w:rPr>
        <w:t>.</w:t>
      </w:r>
      <w:r w:rsidRPr="009A434C">
        <w:rPr>
          <w:rFonts w:ascii="Times New Roman" w:hAnsi="Times New Roman" w:cs="Times New Roman"/>
          <w:b/>
          <w:bCs/>
          <w:sz w:val="24"/>
          <w:szCs w:val="24"/>
        </w:rPr>
        <w:t xml:space="preserve"> 4 Percentage occurrence of weaver ant nests across different host plant families in the study area.</w:t>
      </w:r>
    </w:p>
    <w:p w14:paraId="595DD11B" w14:textId="46C6CC04" w:rsidR="009A434C" w:rsidRDefault="009A434C" w:rsidP="009A434C">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E9D7091" wp14:editId="5F2B75D2">
            <wp:extent cx="4783577" cy="3568700"/>
            <wp:effectExtent l="0" t="0" r="0" b="0"/>
            <wp:docPr id="11310178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8890" cy="3572664"/>
                    </a:xfrm>
                    <a:prstGeom prst="rect">
                      <a:avLst/>
                    </a:prstGeom>
                    <a:noFill/>
                  </pic:spPr>
                </pic:pic>
              </a:graphicData>
            </a:graphic>
          </wp:inline>
        </w:drawing>
      </w:r>
    </w:p>
    <w:p w14:paraId="38F1A32F" w14:textId="2A962509" w:rsidR="005A7556" w:rsidRPr="003932CF" w:rsidRDefault="005A7556" w:rsidP="003932CF">
      <w:pPr>
        <w:pStyle w:val="ListParagraph"/>
        <w:numPr>
          <w:ilvl w:val="0"/>
          <w:numId w:val="2"/>
        </w:numPr>
        <w:jc w:val="both"/>
        <w:rPr>
          <w:rFonts w:ascii="Times New Roman" w:hAnsi="Times New Roman" w:cs="Times New Roman"/>
          <w:b/>
          <w:bCs/>
          <w:sz w:val="24"/>
          <w:szCs w:val="24"/>
        </w:rPr>
      </w:pPr>
      <w:r w:rsidRPr="003932CF">
        <w:rPr>
          <w:rFonts w:ascii="Times New Roman" w:hAnsi="Times New Roman" w:cs="Times New Roman"/>
          <w:b/>
          <w:bCs/>
          <w:sz w:val="24"/>
          <w:szCs w:val="24"/>
        </w:rPr>
        <w:t>Discussion</w:t>
      </w:r>
    </w:p>
    <w:p w14:paraId="61C2BE09" w14:textId="62FB12DE" w:rsidR="002F35FB" w:rsidRPr="002F35FB" w:rsidRDefault="002F35FB" w:rsidP="002F35FB">
      <w:pPr>
        <w:ind w:firstLine="720"/>
        <w:jc w:val="both"/>
        <w:rPr>
          <w:rFonts w:ascii="Times New Roman" w:hAnsi="Times New Roman" w:cs="Times New Roman"/>
          <w:sz w:val="24"/>
          <w:szCs w:val="24"/>
        </w:rPr>
      </w:pPr>
      <w:r w:rsidRPr="002F35FB">
        <w:rPr>
          <w:rFonts w:ascii="Times New Roman" w:hAnsi="Times New Roman" w:cs="Times New Roman"/>
          <w:sz w:val="24"/>
          <w:szCs w:val="24"/>
        </w:rPr>
        <w:t xml:space="preserve">The present study reveals noticeable spatial variation in the association of the Asian weaver ant </w:t>
      </w:r>
      <w:proofErr w:type="spellStart"/>
      <w:r w:rsidRPr="002F35FB">
        <w:rPr>
          <w:rFonts w:ascii="Times New Roman" w:hAnsi="Times New Roman" w:cs="Times New Roman"/>
          <w:i/>
          <w:iCs/>
          <w:sz w:val="24"/>
          <w:szCs w:val="24"/>
        </w:rPr>
        <w:t>Oecophylla</w:t>
      </w:r>
      <w:proofErr w:type="spellEnd"/>
      <w:r w:rsidRPr="002F35FB">
        <w:rPr>
          <w:rFonts w:ascii="Times New Roman" w:hAnsi="Times New Roman" w:cs="Times New Roman"/>
          <w:i/>
          <w:iCs/>
          <w:sz w:val="24"/>
          <w:szCs w:val="24"/>
        </w:rPr>
        <w:t xml:space="preserve"> </w:t>
      </w:r>
      <w:proofErr w:type="spellStart"/>
      <w:r w:rsidRPr="002F35FB">
        <w:rPr>
          <w:rFonts w:ascii="Times New Roman" w:hAnsi="Times New Roman" w:cs="Times New Roman"/>
          <w:i/>
          <w:iCs/>
          <w:sz w:val="24"/>
          <w:szCs w:val="24"/>
        </w:rPr>
        <w:t>smaragdina</w:t>
      </w:r>
      <w:proofErr w:type="spellEnd"/>
      <w:r w:rsidRPr="002F35FB">
        <w:rPr>
          <w:rFonts w:ascii="Times New Roman" w:hAnsi="Times New Roman" w:cs="Times New Roman"/>
          <w:sz w:val="24"/>
          <w:szCs w:val="24"/>
        </w:rPr>
        <w:t xml:space="preserve"> with tree and climber species across Mayiladuthurai and </w:t>
      </w:r>
      <w:proofErr w:type="spellStart"/>
      <w:r w:rsidRPr="002F35FB">
        <w:rPr>
          <w:rFonts w:ascii="Times New Roman" w:hAnsi="Times New Roman" w:cs="Times New Roman"/>
          <w:sz w:val="24"/>
          <w:szCs w:val="24"/>
        </w:rPr>
        <w:t>Cuddalore</w:t>
      </w:r>
      <w:proofErr w:type="spellEnd"/>
      <w:r w:rsidRPr="002F35FB">
        <w:rPr>
          <w:rFonts w:ascii="Times New Roman" w:hAnsi="Times New Roman" w:cs="Times New Roman"/>
          <w:sz w:val="24"/>
          <w:szCs w:val="24"/>
        </w:rPr>
        <w:t xml:space="preserve"> districts of Tamil Nadu. The significantly higher number of host plant species recorded in Mayiladuthurai compared to </w:t>
      </w:r>
      <w:proofErr w:type="spellStart"/>
      <w:r w:rsidRPr="002F35FB">
        <w:rPr>
          <w:rFonts w:ascii="Times New Roman" w:hAnsi="Times New Roman" w:cs="Times New Roman"/>
          <w:sz w:val="24"/>
          <w:szCs w:val="24"/>
        </w:rPr>
        <w:t>Cuddalore</w:t>
      </w:r>
      <w:proofErr w:type="spellEnd"/>
      <w:r w:rsidRPr="002F35FB">
        <w:rPr>
          <w:rFonts w:ascii="Times New Roman" w:hAnsi="Times New Roman" w:cs="Times New Roman"/>
          <w:sz w:val="24"/>
          <w:szCs w:val="24"/>
        </w:rPr>
        <w:t xml:space="preserve"> clearly indicates that vegetation diversity and structural intricacy play a critical role in determining nesting opportunities and colony persistence of this obligately arboreal ant.</w:t>
      </w:r>
    </w:p>
    <w:p w14:paraId="0E1F0561" w14:textId="45701000" w:rsidR="002F35FB" w:rsidRPr="002F35FB" w:rsidRDefault="002F35FB" w:rsidP="002F35FB">
      <w:pPr>
        <w:ind w:firstLine="720"/>
        <w:jc w:val="both"/>
        <w:rPr>
          <w:rFonts w:ascii="Times New Roman" w:hAnsi="Times New Roman" w:cs="Times New Roman"/>
          <w:sz w:val="24"/>
          <w:szCs w:val="24"/>
        </w:rPr>
      </w:pPr>
      <w:r w:rsidRPr="002F35FB">
        <w:rPr>
          <w:rFonts w:ascii="Times New Roman" w:hAnsi="Times New Roman" w:cs="Times New Roman"/>
          <w:sz w:val="24"/>
          <w:szCs w:val="24"/>
        </w:rPr>
        <w:t xml:space="preserve">Mayiladuthurai district supported a richer assemblage of host plants, including a wide range of trees, climbers, shrubs, and parasitic plants, which likely provides enhanced canopy connectivity and suitable leaf construction necessary for leaf-weaving behaviour. Weaver ants favourably select plants with flexible leaves, overlapping canopies, and continuous branching patterns that facilitate nest construction and inter-nest movement. The dominance of climbers and multi-layered vegetation in Mayiladuthurai likely enhances resource accessibility and reduces the energetic costs related with nest expansion and colony maintenance, as suggested by earlier studies on </w:t>
      </w:r>
      <w:proofErr w:type="spellStart"/>
      <w:r w:rsidRPr="002F35FB">
        <w:rPr>
          <w:rFonts w:ascii="Times New Roman" w:hAnsi="Times New Roman" w:cs="Times New Roman"/>
          <w:i/>
          <w:iCs/>
          <w:sz w:val="24"/>
          <w:szCs w:val="24"/>
        </w:rPr>
        <w:t>Oecophylla</w:t>
      </w:r>
      <w:proofErr w:type="spellEnd"/>
      <w:r w:rsidRPr="002F35FB">
        <w:rPr>
          <w:rFonts w:ascii="Times New Roman" w:hAnsi="Times New Roman" w:cs="Times New Roman"/>
          <w:sz w:val="24"/>
          <w:szCs w:val="24"/>
        </w:rPr>
        <w:t xml:space="preserve"> nest site selection (</w:t>
      </w:r>
      <w:proofErr w:type="spellStart"/>
      <w:r w:rsidRPr="002F35FB">
        <w:rPr>
          <w:rFonts w:ascii="Times New Roman" w:hAnsi="Times New Roman" w:cs="Times New Roman"/>
          <w:sz w:val="24"/>
          <w:szCs w:val="24"/>
        </w:rPr>
        <w:t>Blüthgen</w:t>
      </w:r>
      <w:proofErr w:type="spellEnd"/>
      <w:r w:rsidRPr="002F35FB">
        <w:rPr>
          <w:rFonts w:ascii="Times New Roman" w:hAnsi="Times New Roman" w:cs="Times New Roman"/>
          <w:sz w:val="24"/>
          <w:szCs w:val="24"/>
        </w:rPr>
        <w:t xml:space="preserve"> </w:t>
      </w:r>
      <w:r>
        <w:rPr>
          <w:rFonts w:ascii="Times New Roman" w:hAnsi="Times New Roman" w:cs="Times New Roman"/>
          <w:sz w:val="24"/>
          <w:szCs w:val="24"/>
        </w:rPr>
        <w:t>and</w:t>
      </w:r>
      <w:r w:rsidRPr="002F35FB">
        <w:rPr>
          <w:rFonts w:ascii="Times New Roman" w:hAnsi="Times New Roman" w:cs="Times New Roman"/>
          <w:sz w:val="24"/>
          <w:szCs w:val="24"/>
        </w:rPr>
        <w:t xml:space="preserve"> Fiedler, 2002; Nalini </w:t>
      </w:r>
      <w:r w:rsidR="006B318D">
        <w:rPr>
          <w:rFonts w:ascii="Times New Roman" w:hAnsi="Times New Roman" w:cs="Times New Roman"/>
          <w:sz w:val="24"/>
          <w:szCs w:val="24"/>
        </w:rPr>
        <w:t>and</w:t>
      </w:r>
      <w:r w:rsidRPr="002F35FB">
        <w:rPr>
          <w:rFonts w:ascii="Times New Roman" w:hAnsi="Times New Roman" w:cs="Times New Roman"/>
          <w:sz w:val="24"/>
          <w:szCs w:val="24"/>
        </w:rPr>
        <w:t xml:space="preserve"> Ambika, 2019).</w:t>
      </w:r>
      <w:r>
        <w:rPr>
          <w:rFonts w:ascii="Times New Roman" w:hAnsi="Times New Roman" w:cs="Times New Roman"/>
          <w:sz w:val="24"/>
          <w:szCs w:val="24"/>
        </w:rPr>
        <w:t xml:space="preserve">  </w:t>
      </w:r>
      <w:r w:rsidRPr="002F35FB">
        <w:rPr>
          <w:rFonts w:ascii="Times New Roman" w:hAnsi="Times New Roman" w:cs="Times New Roman"/>
          <w:sz w:val="24"/>
          <w:szCs w:val="24"/>
        </w:rPr>
        <w:t xml:space="preserve">In contrast, the relatively lower host plant diversity in </w:t>
      </w:r>
      <w:proofErr w:type="spellStart"/>
      <w:r w:rsidRPr="002F35FB">
        <w:rPr>
          <w:rFonts w:ascii="Times New Roman" w:hAnsi="Times New Roman" w:cs="Times New Roman"/>
          <w:sz w:val="24"/>
          <w:szCs w:val="24"/>
        </w:rPr>
        <w:t>Cuddalore</w:t>
      </w:r>
      <w:proofErr w:type="spellEnd"/>
      <w:r w:rsidRPr="002F35FB">
        <w:rPr>
          <w:rFonts w:ascii="Times New Roman" w:hAnsi="Times New Roman" w:cs="Times New Roman"/>
          <w:sz w:val="24"/>
          <w:szCs w:val="24"/>
        </w:rPr>
        <w:t xml:space="preserve"> may reflect simplified vegetation structure, possibly due to higher levels of anthropogenic modification, monoculture practices, or coastal exposure. Such conditions can limit the availability of suitable nesting substrates and reduce canopy continuity, thereby restricting colony expansion</w:t>
      </w:r>
      <w:r>
        <w:rPr>
          <w:rFonts w:ascii="Times New Roman" w:hAnsi="Times New Roman" w:cs="Times New Roman"/>
          <w:sz w:val="24"/>
          <w:szCs w:val="24"/>
        </w:rPr>
        <w:t xml:space="preserve"> (</w:t>
      </w:r>
      <w:r w:rsidRPr="002F35FB">
        <w:rPr>
          <w:rFonts w:ascii="Times New Roman" w:hAnsi="Times New Roman" w:cs="Times New Roman"/>
          <w:sz w:val="24"/>
          <w:szCs w:val="24"/>
        </w:rPr>
        <w:t>Offenberg</w:t>
      </w:r>
      <w:r>
        <w:rPr>
          <w:rFonts w:ascii="Times New Roman" w:hAnsi="Times New Roman" w:cs="Times New Roman"/>
          <w:sz w:val="24"/>
          <w:szCs w:val="24"/>
        </w:rPr>
        <w:t>, 2015)</w:t>
      </w:r>
      <w:r w:rsidRPr="002F35FB">
        <w:rPr>
          <w:rFonts w:ascii="Times New Roman" w:hAnsi="Times New Roman" w:cs="Times New Roman"/>
          <w:sz w:val="24"/>
          <w:szCs w:val="24"/>
        </w:rPr>
        <w:t>.</w:t>
      </w:r>
    </w:p>
    <w:p w14:paraId="3790B0B0" w14:textId="09D17826" w:rsidR="002F35FB" w:rsidRPr="002F35FB" w:rsidRDefault="002F35FB" w:rsidP="002F35FB">
      <w:pPr>
        <w:ind w:firstLine="720"/>
        <w:jc w:val="both"/>
        <w:rPr>
          <w:rFonts w:ascii="Times New Roman" w:hAnsi="Times New Roman" w:cs="Times New Roman"/>
          <w:sz w:val="24"/>
          <w:szCs w:val="24"/>
        </w:rPr>
      </w:pPr>
      <w:r w:rsidRPr="002F35FB">
        <w:rPr>
          <w:rFonts w:ascii="Times New Roman" w:hAnsi="Times New Roman" w:cs="Times New Roman"/>
          <w:sz w:val="24"/>
          <w:szCs w:val="24"/>
        </w:rPr>
        <w:t xml:space="preserve">Tree species were the primary nesting substrates in both districts, corroborating previous reports that large, perennial trees provide long-term stability for weaver ant colonies. However, the markedly higher occurrence of nests on climbers and shrubs in Mayiladuthurai </w:t>
      </w:r>
      <w:r w:rsidRPr="002F35FB">
        <w:rPr>
          <w:rFonts w:ascii="Times New Roman" w:hAnsi="Times New Roman" w:cs="Times New Roman"/>
          <w:sz w:val="24"/>
          <w:szCs w:val="24"/>
        </w:rPr>
        <w:lastRenderedPageBreak/>
        <w:t xml:space="preserve">suggests that </w:t>
      </w:r>
      <w:r w:rsidRPr="002F35FB">
        <w:rPr>
          <w:rFonts w:ascii="Times New Roman" w:hAnsi="Times New Roman" w:cs="Times New Roman"/>
          <w:i/>
          <w:iCs/>
          <w:sz w:val="24"/>
          <w:szCs w:val="24"/>
        </w:rPr>
        <w:t xml:space="preserve">O. </w:t>
      </w:r>
      <w:proofErr w:type="spellStart"/>
      <w:r w:rsidRPr="002F35FB">
        <w:rPr>
          <w:rFonts w:ascii="Times New Roman" w:hAnsi="Times New Roman" w:cs="Times New Roman"/>
          <w:i/>
          <w:iCs/>
          <w:sz w:val="24"/>
          <w:szCs w:val="24"/>
        </w:rPr>
        <w:t>smaragdina</w:t>
      </w:r>
      <w:proofErr w:type="spellEnd"/>
      <w:r w:rsidRPr="002F35FB">
        <w:rPr>
          <w:rFonts w:ascii="Times New Roman" w:hAnsi="Times New Roman" w:cs="Times New Roman"/>
          <w:sz w:val="24"/>
          <w:szCs w:val="24"/>
        </w:rPr>
        <w:t xml:space="preserve"> exploits vertically and horizontally connected plant forms to maximize nesting occasions. Climbers such as </w:t>
      </w:r>
      <w:proofErr w:type="spellStart"/>
      <w:r w:rsidRPr="002F35FB">
        <w:rPr>
          <w:rFonts w:ascii="Times New Roman" w:hAnsi="Times New Roman" w:cs="Times New Roman"/>
          <w:i/>
          <w:iCs/>
          <w:sz w:val="24"/>
          <w:szCs w:val="24"/>
        </w:rPr>
        <w:t>Tinospora</w:t>
      </w:r>
      <w:proofErr w:type="spellEnd"/>
      <w:r w:rsidRPr="002F35FB">
        <w:rPr>
          <w:rFonts w:ascii="Times New Roman" w:hAnsi="Times New Roman" w:cs="Times New Roman"/>
          <w:i/>
          <w:iCs/>
          <w:sz w:val="24"/>
          <w:szCs w:val="24"/>
        </w:rPr>
        <w:t xml:space="preserve"> </w:t>
      </w:r>
      <w:proofErr w:type="spellStart"/>
      <w:r w:rsidRPr="002F35FB">
        <w:rPr>
          <w:rFonts w:ascii="Times New Roman" w:hAnsi="Times New Roman" w:cs="Times New Roman"/>
          <w:i/>
          <w:iCs/>
          <w:sz w:val="24"/>
          <w:szCs w:val="24"/>
        </w:rPr>
        <w:t>cordifolia</w:t>
      </w:r>
      <w:proofErr w:type="spellEnd"/>
      <w:r w:rsidRPr="002F35FB">
        <w:rPr>
          <w:rFonts w:ascii="Times New Roman" w:hAnsi="Times New Roman" w:cs="Times New Roman"/>
          <w:sz w:val="24"/>
          <w:szCs w:val="24"/>
        </w:rPr>
        <w:t xml:space="preserve">, </w:t>
      </w:r>
      <w:proofErr w:type="spellStart"/>
      <w:r w:rsidRPr="002F35FB">
        <w:rPr>
          <w:rFonts w:ascii="Times New Roman" w:hAnsi="Times New Roman" w:cs="Times New Roman"/>
          <w:i/>
          <w:iCs/>
          <w:sz w:val="24"/>
          <w:szCs w:val="24"/>
        </w:rPr>
        <w:t>Cocculus</w:t>
      </w:r>
      <w:proofErr w:type="spellEnd"/>
      <w:r w:rsidRPr="002F35FB">
        <w:rPr>
          <w:rFonts w:ascii="Times New Roman" w:hAnsi="Times New Roman" w:cs="Times New Roman"/>
          <w:i/>
          <w:iCs/>
          <w:sz w:val="24"/>
          <w:szCs w:val="24"/>
        </w:rPr>
        <w:t xml:space="preserve"> </w:t>
      </w:r>
      <w:proofErr w:type="spellStart"/>
      <w:r w:rsidRPr="002F35FB">
        <w:rPr>
          <w:rFonts w:ascii="Times New Roman" w:hAnsi="Times New Roman" w:cs="Times New Roman"/>
          <w:i/>
          <w:iCs/>
          <w:sz w:val="24"/>
          <w:szCs w:val="24"/>
        </w:rPr>
        <w:t>hirsutus</w:t>
      </w:r>
      <w:proofErr w:type="spellEnd"/>
      <w:r w:rsidRPr="002F35FB">
        <w:rPr>
          <w:rFonts w:ascii="Times New Roman" w:hAnsi="Times New Roman" w:cs="Times New Roman"/>
          <w:sz w:val="24"/>
          <w:szCs w:val="24"/>
        </w:rPr>
        <w:t xml:space="preserve">, and </w:t>
      </w:r>
      <w:r w:rsidRPr="002F35FB">
        <w:rPr>
          <w:rFonts w:ascii="Times New Roman" w:hAnsi="Times New Roman" w:cs="Times New Roman"/>
          <w:i/>
          <w:iCs/>
          <w:sz w:val="24"/>
          <w:szCs w:val="24"/>
        </w:rPr>
        <w:t>Jasminum officinale</w:t>
      </w:r>
      <w:r w:rsidRPr="002F35FB">
        <w:rPr>
          <w:rFonts w:ascii="Times New Roman" w:hAnsi="Times New Roman" w:cs="Times New Roman"/>
          <w:sz w:val="24"/>
          <w:szCs w:val="24"/>
        </w:rPr>
        <w:t xml:space="preserve"> may serve as linking structures between trees, enhancing foraging efficiency and territorial dominance</w:t>
      </w:r>
      <w:r w:rsidR="003723EF">
        <w:rPr>
          <w:rFonts w:ascii="Times New Roman" w:hAnsi="Times New Roman" w:cs="Times New Roman"/>
          <w:sz w:val="24"/>
          <w:szCs w:val="24"/>
        </w:rPr>
        <w:t xml:space="preserve"> (</w:t>
      </w:r>
      <w:r w:rsidR="003723EF" w:rsidRPr="003723EF">
        <w:rPr>
          <w:rFonts w:ascii="Times New Roman" w:hAnsi="Times New Roman" w:cs="Times New Roman"/>
          <w:sz w:val="24"/>
          <w:szCs w:val="24"/>
        </w:rPr>
        <w:t xml:space="preserve">Philpott </w:t>
      </w:r>
      <w:r w:rsidR="006B318D" w:rsidRPr="006B318D">
        <w:rPr>
          <w:rFonts w:ascii="Times New Roman" w:hAnsi="Times New Roman" w:cs="Times New Roman"/>
          <w:i/>
          <w:iCs/>
          <w:sz w:val="24"/>
          <w:szCs w:val="24"/>
        </w:rPr>
        <w:t>et al.,</w:t>
      </w:r>
      <w:r w:rsidR="003723EF" w:rsidRPr="003723EF">
        <w:rPr>
          <w:rFonts w:ascii="Times New Roman" w:hAnsi="Times New Roman" w:cs="Times New Roman"/>
          <w:sz w:val="24"/>
          <w:szCs w:val="24"/>
        </w:rPr>
        <w:t>20</w:t>
      </w:r>
      <w:r w:rsidR="003723EF">
        <w:rPr>
          <w:rFonts w:ascii="Times New Roman" w:hAnsi="Times New Roman" w:cs="Times New Roman"/>
          <w:sz w:val="24"/>
          <w:szCs w:val="24"/>
        </w:rPr>
        <w:t>06)</w:t>
      </w:r>
      <w:r w:rsidRPr="002F35FB">
        <w:rPr>
          <w:rFonts w:ascii="Times New Roman" w:hAnsi="Times New Roman" w:cs="Times New Roman"/>
          <w:sz w:val="24"/>
          <w:szCs w:val="24"/>
        </w:rPr>
        <w:t>.</w:t>
      </w:r>
    </w:p>
    <w:p w14:paraId="44D71B17" w14:textId="0FED3828" w:rsidR="002F35FB" w:rsidRPr="002F35FB" w:rsidRDefault="002F35FB" w:rsidP="003723EF">
      <w:pPr>
        <w:ind w:firstLine="720"/>
        <w:jc w:val="both"/>
        <w:rPr>
          <w:rFonts w:ascii="Times New Roman" w:hAnsi="Times New Roman" w:cs="Times New Roman"/>
          <w:sz w:val="24"/>
          <w:szCs w:val="24"/>
        </w:rPr>
      </w:pPr>
      <w:r w:rsidRPr="002F35FB">
        <w:rPr>
          <w:rFonts w:ascii="Times New Roman" w:hAnsi="Times New Roman" w:cs="Times New Roman"/>
          <w:sz w:val="24"/>
          <w:szCs w:val="24"/>
        </w:rPr>
        <w:t xml:space="preserve">The utilization of the parasitic shrub </w:t>
      </w:r>
      <w:proofErr w:type="spellStart"/>
      <w:r w:rsidRPr="002F35FB">
        <w:rPr>
          <w:rFonts w:ascii="Times New Roman" w:hAnsi="Times New Roman" w:cs="Times New Roman"/>
          <w:i/>
          <w:iCs/>
          <w:sz w:val="24"/>
          <w:szCs w:val="24"/>
        </w:rPr>
        <w:t>Dendrophthoe</w:t>
      </w:r>
      <w:proofErr w:type="spellEnd"/>
      <w:r w:rsidRPr="002F35FB">
        <w:rPr>
          <w:rFonts w:ascii="Times New Roman" w:hAnsi="Times New Roman" w:cs="Times New Roman"/>
          <w:i/>
          <w:iCs/>
          <w:sz w:val="24"/>
          <w:szCs w:val="24"/>
        </w:rPr>
        <w:t xml:space="preserve"> falcata</w:t>
      </w:r>
      <w:r w:rsidRPr="002F35FB">
        <w:rPr>
          <w:rFonts w:ascii="Times New Roman" w:hAnsi="Times New Roman" w:cs="Times New Roman"/>
          <w:sz w:val="24"/>
          <w:szCs w:val="24"/>
        </w:rPr>
        <w:t xml:space="preserve"> as a nesting substrate is particularly notable. Such unconventional host use highlights the behavioural plasticity of weaver ants and their ability to exploit structurally complex microhabitats, especially in ecosystems with high plant diversity</w:t>
      </w:r>
      <w:r w:rsidR="003723EF">
        <w:rPr>
          <w:rFonts w:ascii="Times New Roman" w:hAnsi="Times New Roman" w:cs="Times New Roman"/>
          <w:sz w:val="24"/>
          <w:szCs w:val="24"/>
        </w:rPr>
        <w:t xml:space="preserve"> (</w:t>
      </w:r>
      <w:proofErr w:type="spellStart"/>
      <w:r w:rsidR="003723EF" w:rsidRPr="003723EF">
        <w:rPr>
          <w:rFonts w:ascii="Times New Roman" w:hAnsi="Times New Roman" w:cs="Times New Roman"/>
          <w:sz w:val="24"/>
          <w:szCs w:val="24"/>
        </w:rPr>
        <w:t>Yanoviak</w:t>
      </w:r>
      <w:proofErr w:type="spellEnd"/>
      <w:r w:rsidR="003723EF">
        <w:rPr>
          <w:rFonts w:ascii="Times New Roman" w:hAnsi="Times New Roman" w:cs="Times New Roman"/>
          <w:sz w:val="24"/>
          <w:szCs w:val="24"/>
        </w:rPr>
        <w:t xml:space="preserve"> </w:t>
      </w:r>
      <w:r w:rsidR="006B318D" w:rsidRPr="006B318D">
        <w:rPr>
          <w:rFonts w:ascii="Times New Roman" w:hAnsi="Times New Roman" w:cs="Times New Roman"/>
          <w:i/>
          <w:iCs/>
          <w:sz w:val="24"/>
          <w:szCs w:val="24"/>
        </w:rPr>
        <w:t>et al.,</w:t>
      </w:r>
      <w:r w:rsidR="003723EF">
        <w:rPr>
          <w:rFonts w:ascii="Times New Roman" w:hAnsi="Times New Roman" w:cs="Times New Roman"/>
          <w:sz w:val="24"/>
          <w:szCs w:val="24"/>
        </w:rPr>
        <w:t>2005)</w:t>
      </w:r>
      <w:r w:rsidRPr="002F35FB">
        <w:rPr>
          <w:rFonts w:ascii="Times New Roman" w:hAnsi="Times New Roman" w:cs="Times New Roman"/>
          <w:sz w:val="24"/>
          <w:szCs w:val="24"/>
        </w:rPr>
        <w:t>.</w:t>
      </w:r>
    </w:p>
    <w:p w14:paraId="5D2C328C" w14:textId="258321E1" w:rsidR="002F35FB" w:rsidRPr="002F35FB" w:rsidRDefault="002F35FB" w:rsidP="003723EF">
      <w:pPr>
        <w:ind w:firstLine="720"/>
        <w:jc w:val="both"/>
        <w:rPr>
          <w:rFonts w:ascii="Times New Roman" w:hAnsi="Times New Roman" w:cs="Times New Roman"/>
          <w:sz w:val="24"/>
          <w:szCs w:val="24"/>
        </w:rPr>
      </w:pPr>
      <w:r w:rsidRPr="002F35FB">
        <w:rPr>
          <w:rFonts w:ascii="Times New Roman" w:hAnsi="Times New Roman" w:cs="Times New Roman"/>
          <w:sz w:val="24"/>
          <w:szCs w:val="24"/>
        </w:rPr>
        <w:t xml:space="preserve">The dominance of plant families such as Fabaceae, </w:t>
      </w:r>
      <w:proofErr w:type="spellStart"/>
      <w:r w:rsidRPr="002F35FB">
        <w:rPr>
          <w:rFonts w:ascii="Times New Roman" w:hAnsi="Times New Roman" w:cs="Times New Roman"/>
          <w:sz w:val="24"/>
          <w:szCs w:val="24"/>
        </w:rPr>
        <w:t>Moraceae</w:t>
      </w:r>
      <w:proofErr w:type="spellEnd"/>
      <w:r w:rsidRPr="002F35FB">
        <w:rPr>
          <w:rFonts w:ascii="Times New Roman" w:hAnsi="Times New Roman" w:cs="Times New Roman"/>
          <w:sz w:val="24"/>
          <w:szCs w:val="24"/>
        </w:rPr>
        <w:t xml:space="preserve">, </w:t>
      </w:r>
      <w:proofErr w:type="spellStart"/>
      <w:r w:rsidRPr="002F35FB">
        <w:rPr>
          <w:rFonts w:ascii="Times New Roman" w:hAnsi="Times New Roman" w:cs="Times New Roman"/>
          <w:sz w:val="24"/>
          <w:szCs w:val="24"/>
        </w:rPr>
        <w:t>Malvaceae</w:t>
      </w:r>
      <w:proofErr w:type="spellEnd"/>
      <w:r w:rsidRPr="002F35FB">
        <w:rPr>
          <w:rFonts w:ascii="Times New Roman" w:hAnsi="Times New Roman" w:cs="Times New Roman"/>
          <w:sz w:val="24"/>
          <w:szCs w:val="24"/>
        </w:rPr>
        <w:t xml:space="preserve">, </w:t>
      </w:r>
      <w:proofErr w:type="spellStart"/>
      <w:r w:rsidRPr="002F35FB">
        <w:rPr>
          <w:rFonts w:ascii="Times New Roman" w:hAnsi="Times New Roman" w:cs="Times New Roman"/>
          <w:sz w:val="24"/>
          <w:szCs w:val="24"/>
        </w:rPr>
        <w:t>Meliaceae</w:t>
      </w:r>
      <w:proofErr w:type="spellEnd"/>
      <w:r w:rsidRPr="002F35FB">
        <w:rPr>
          <w:rFonts w:ascii="Times New Roman" w:hAnsi="Times New Roman" w:cs="Times New Roman"/>
          <w:sz w:val="24"/>
          <w:szCs w:val="24"/>
        </w:rPr>
        <w:t xml:space="preserve">, and </w:t>
      </w:r>
      <w:proofErr w:type="spellStart"/>
      <w:r w:rsidRPr="002F35FB">
        <w:rPr>
          <w:rFonts w:ascii="Times New Roman" w:hAnsi="Times New Roman" w:cs="Times New Roman"/>
          <w:sz w:val="24"/>
          <w:szCs w:val="24"/>
        </w:rPr>
        <w:t>Annonaceae</w:t>
      </w:r>
      <w:proofErr w:type="spellEnd"/>
      <w:r w:rsidRPr="002F35FB">
        <w:rPr>
          <w:rFonts w:ascii="Times New Roman" w:hAnsi="Times New Roman" w:cs="Times New Roman"/>
          <w:sz w:val="24"/>
          <w:szCs w:val="24"/>
        </w:rPr>
        <w:t xml:space="preserve"> in both districts aligns with earlier studies reporting frequent weaver ant associations with these families</w:t>
      </w:r>
      <w:r w:rsidR="003723EF">
        <w:rPr>
          <w:rFonts w:ascii="Times New Roman" w:hAnsi="Times New Roman" w:cs="Times New Roman"/>
          <w:sz w:val="24"/>
          <w:szCs w:val="24"/>
        </w:rPr>
        <w:t xml:space="preserve"> (Way and Khoo, 1992; Lim </w:t>
      </w:r>
      <w:r w:rsidR="006B318D" w:rsidRPr="006B318D">
        <w:rPr>
          <w:rFonts w:ascii="Times New Roman" w:hAnsi="Times New Roman" w:cs="Times New Roman"/>
          <w:i/>
          <w:iCs/>
          <w:sz w:val="24"/>
          <w:szCs w:val="24"/>
        </w:rPr>
        <w:t>et al.,</w:t>
      </w:r>
      <w:r w:rsidR="003723EF">
        <w:rPr>
          <w:rFonts w:ascii="Times New Roman" w:hAnsi="Times New Roman" w:cs="Times New Roman"/>
          <w:sz w:val="24"/>
          <w:szCs w:val="24"/>
        </w:rPr>
        <w:t>2008)</w:t>
      </w:r>
      <w:r w:rsidRPr="002F35FB">
        <w:rPr>
          <w:rFonts w:ascii="Times New Roman" w:hAnsi="Times New Roman" w:cs="Times New Roman"/>
          <w:sz w:val="24"/>
          <w:szCs w:val="24"/>
        </w:rPr>
        <w:t>. Many species within these families possess broad, pliable leaves and support trophobiont insects, which provide carbohydrate</w:t>
      </w:r>
      <w:r w:rsidR="003723EF">
        <w:rPr>
          <w:rFonts w:ascii="Times New Roman" w:hAnsi="Times New Roman" w:cs="Times New Roman"/>
          <w:sz w:val="24"/>
          <w:szCs w:val="24"/>
        </w:rPr>
        <w:t xml:space="preserve"> </w:t>
      </w:r>
      <w:r w:rsidRPr="002F35FB">
        <w:rPr>
          <w:rFonts w:ascii="Times New Roman" w:hAnsi="Times New Roman" w:cs="Times New Roman"/>
          <w:sz w:val="24"/>
          <w:szCs w:val="24"/>
        </w:rPr>
        <w:t xml:space="preserve">rich honeydew essential for colony </w:t>
      </w:r>
      <w:r w:rsidR="003723EF" w:rsidRPr="002F35FB">
        <w:rPr>
          <w:rFonts w:ascii="Times New Roman" w:hAnsi="Times New Roman" w:cs="Times New Roman"/>
          <w:sz w:val="24"/>
          <w:szCs w:val="24"/>
        </w:rPr>
        <w:t>nourishment</w:t>
      </w:r>
      <w:r w:rsidRPr="002F35FB">
        <w:rPr>
          <w:rFonts w:ascii="Times New Roman" w:hAnsi="Times New Roman" w:cs="Times New Roman"/>
          <w:sz w:val="24"/>
          <w:szCs w:val="24"/>
        </w:rPr>
        <w:t xml:space="preserve">. This reinforces the concept that plant morphological traits and resource availability jointly influence host plant selection by </w:t>
      </w:r>
      <w:r w:rsidRPr="002F35FB">
        <w:rPr>
          <w:rFonts w:ascii="Times New Roman" w:hAnsi="Times New Roman" w:cs="Times New Roman"/>
          <w:i/>
          <w:iCs/>
          <w:sz w:val="24"/>
          <w:szCs w:val="24"/>
        </w:rPr>
        <w:t xml:space="preserve">O. </w:t>
      </w:r>
      <w:proofErr w:type="spellStart"/>
      <w:r w:rsidRPr="002F35FB">
        <w:rPr>
          <w:rFonts w:ascii="Times New Roman" w:hAnsi="Times New Roman" w:cs="Times New Roman"/>
          <w:i/>
          <w:iCs/>
          <w:sz w:val="24"/>
          <w:szCs w:val="24"/>
        </w:rPr>
        <w:t>smaragdina</w:t>
      </w:r>
      <w:proofErr w:type="spellEnd"/>
      <w:r w:rsidRPr="002F35FB">
        <w:rPr>
          <w:rFonts w:ascii="Times New Roman" w:hAnsi="Times New Roman" w:cs="Times New Roman"/>
          <w:sz w:val="24"/>
          <w:szCs w:val="24"/>
        </w:rPr>
        <w:t>.</w:t>
      </w:r>
    </w:p>
    <w:p w14:paraId="170796D8" w14:textId="37A19F95" w:rsidR="002F35FB" w:rsidRPr="002F35FB" w:rsidRDefault="002F35FB" w:rsidP="003723EF">
      <w:pPr>
        <w:ind w:firstLine="720"/>
        <w:jc w:val="both"/>
        <w:rPr>
          <w:rFonts w:ascii="Times New Roman" w:hAnsi="Times New Roman" w:cs="Times New Roman"/>
          <w:sz w:val="24"/>
          <w:szCs w:val="24"/>
        </w:rPr>
      </w:pPr>
      <w:r w:rsidRPr="002F35FB">
        <w:rPr>
          <w:rFonts w:ascii="Times New Roman" w:hAnsi="Times New Roman" w:cs="Times New Roman"/>
          <w:sz w:val="24"/>
          <w:szCs w:val="24"/>
        </w:rPr>
        <w:t xml:space="preserve">The occurrence of several host plants exclusively in Mayiladuthurai, including </w:t>
      </w:r>
      <w:r w:rsidRPr="002F35FB">
        <w:rPr>
          <w:rFonts w:ascii="Times New Roman" w:hAnsi="Times New Roman" w:cs="Times New Roman"/>
          <w:i/>
          <w:iCs/>
          <w:sz w:val="24"/>
          <w:szCs w:val="24"/>
        </w:rPr>
        <w:t>Terminalia</w:t>
      </w:r>
      <w:r w:rsidRPr="002F35FB">
        <w:rPr>
          <w:rFonts w:ascii="Times New Roman" w:hAnsi="Times New Roman" w:cs="Times New Roman"/>
          <w:sz w:val="24"/>
          <w:szCs w:val="24"/>
        </w:rPr>
        <w:t xml:space="preserve"> spp., </w:t>
      </w:r>
      <w:proofErr w:type="spellStart"/>
      <w:r w:rsidRPr="002F35FB">
        <w:rPr>
          <w:rFonts w:ascii="Times New Roman" w:hAnsi="Times New Roman" w:cs="Times New Roman"/>
          <w:i/>
          <w:iCs/>
          <w:sz w:val="24"/>
          <w:szCs w:val="24"/>
        </w:rPr>
        <w:t>Syzygium</w:t>
      </w:r>
      <w:proofErr w:type="spellEnd"/>
      <w:r w:rsidRPr="002F35FB">
        <w:rPr>
          <w:rFonts w:ascii="Times New Roman" w:hAnsi="Times New Roman" w:cs="Times New Roman"/>
          <w:i/>
          <w:iCs/>
          <w:sz w:val="24"/>
          <w:szCs w:val="24"/>
        </w:rPr>
        <w:t xml:space="preserve"> </w:t>
      </w:r>
      <w:proofErr w:type="spellStart"/>
      <w:r w:rsidRPr="002F35FB">
        <w:rPr>
          <w:rFonts w:ascii="Times New Roman" w:hAnsi="Times New Roman" w:cs="Times New Roman"/>
          <w:i/>
          <w:iCs/>
          <w:sz w:val="24"/>
          <w:szCs w:val="24"/>
        </w:rPr>
        <w:t>cumini</w:t>
      </w:r>
      <w:proofErr w:type="spellEnd"/>
      <w:r w:rsidRPr="002F35FB">
        <w:rPr>
          <w:rFonts w:ascii="Times New Roman" w:hAnsi="Times New Roman" w:cs="Times New Roman"/>
          <w:sz w:val="24"/>
          <w:szCs w:val="24"/>
        </w:rPr>
        <w:t xml:space="preserve">, </w:t>
      </w:r>
      <w:proofErr w:type="spellStart"/>
      <w:r w:rsidRPr="002F35FB">
        <w:rPr>
          <w:rFonts w:ascii="Times New Roman" w:hAnsi="Times New Roman" w:cs="Times New Roman"/>
          <w:i/>
          <w:iCs/>
          <w:sz w:val="24"/>
          <w:szCs w:val="24"/>
        </w:rPr>
        <w:t>Caryota</w:t>
      </w:r>
      <w:proofErr w:type="spellEnd"/>
      <w:r w:rsidRPr="002F35FB">
        <w:rPr>
          <w:rFonts w:ascii="Times New Roman" w:hAnsi="Times New Roman" w:cs="Times New Roman"/>
          <w:i/>
          <w:iCs/>
          <w:sz w:val="24"/>
          <w:szCs w:val="24"/>
        </w:rPr>
        <w:t xml:space="preserve"> </w:t>
      </w:r>
      <w:proofErr w:type="spellStart"/>
      <w:r w:rsidRPr="002F35FB">
        <w:rPr>
          <w:rFonts w:ascii="Times New Roman" w:hAnsi="Times New Roman" w:cs="Times New Roman"/>
          <w:i/>
          <w:iCs/>
          <w:sz w:val="24"/>
          <w:szCs w:val="24"/>
        </w:rPr>
        <w:t>urens</w:t>
      </w:r>
      <w:proofErr w:type="spellEnd"/>
      <w:r w:rsidRPr="002F35FB">
        <w:rPr>
          <w:rFonts w:ascii="Times New Roman" w:hAnsi="Times New Roman" w:cs="Times New Roman"/>
          <w:sz w:val="24"/>
          <w:szCs w:val="24"/>
        </w:rPr>
        <w:t xml:space="preserve">, and </w:t>
      </w:r>
      <w:proofErr w:type="spellStart"/>
      <w:r w:rsidRPr="002F35FB">
        <w:rPr>
          <w:rFonts w:ascii="Times New Roman" w:hAnsi="Times New Roman" w:cs="Times New Roman"/>
          <w:i/>
          <w:iCs/>
          <w:sz w:val="24"/>
          <w:szCs w:val="24"/>
        </w:rPr>
        <w:t>Ficus</w:t>
      </w:r>
      <w:proofErr w:type="spellEnd"/>
      <w:r w:rsidRPr="002F35FB">
        <w:rPr>
          <w:rFonts w:ascii="Times New Roman" w:hAnsi="Times New Roman" w:cs="Times New Roman"/>
          <w:i/>
          <w:iCs/>
          <w:sz w:val="24"/>
          <w:szCs w:val="24"/>
        </w:rPr>
        <w:t xml:space="preserve"> </w:t>
      </w:r>
      <w:proofErr w:type="spellStart"/>
      <w:r w:rsidRPr="002F35FB">
        <w:rPr>
          <w:rFonts w:ascii="Times New Roman" w:hAnsi="Times New Roman" w:cs="Times New Roman"/>
          <w:i/>
          <w:iCs/>
          <w:sz w:val="24"/>
          <w:szCs w:val="24"/>
        </w:rPr>
        <w:t>amplissima</w:t>
      </w:r>
      <w:proofErr w:type="spellEnd"/>
      <w:r w:rsidRPr="002F35FB">
        <w:rPr>
          <w:rFonts w:ascii="Times New Roman" w:hAnsi="Times New Roman" w:cs="Times New Roman"/>
          <w:sz w:val="24"/>
          <w:szCs w:val="24"/>
        </w:rPr>
        <w:t>, suggests that local floristic composition strongly shapes ant</w:t>
      </w:r>
      <w:r w:rsidR="003932CF">
        <w:rPr>
          <w:rFonts w:ascii="Times New Roman" w:hAnsi="Times New Roman" w:cs="Times New Roman"/>
          <w:sz w:val="24"/>
          <w:szCs w:val="24"/>
        </w:rPr>
        <w:t xml:space="preserve"> </w:t>
      </w:r>
      <w:r w:rsidRPr="002F35FB">
        <w:rPr>
          <w:rFonts w:ascii="Times New Roman" w:hAnsi="Times New Roman" w:cs="Times New Roman"/>
          <w:sz w:val="24"/>
          <w:szCs w:val="24"/>
        </w:rPr>
        <w:t>plant associations</w:t>
      </w:r>
      <w:r w:rsidR="003932CF">
        <w:rPr>
          <w:rFonts w:ascii="Times New Roman" w:hAnsi="Times New Roman" w:cs="Times New Roman"/>
          <w:sz w:val="24"/>
          <w:szCs w:val="24"/>
        </w:rPr>
        <w:t xml:space="preserve"> (</w:t>
      </w:r>
      <w:proofErr w:type="spellStart"/>
      <w:r w:rsidR="003932CF" w:rsidRPr="003932CF">
        <w:rPr>
          <w:rFonts w:ascii="Times New Roman" w:hAnsi="Times New Roman" w:cs="Times New Roman"/>
          <w:sz w:val="24"/>
          <w:szCs w:val="24"/>
        </w:rPr>
        <w:t>Ribas</w:t>
      </w:r>
      <w:proofErr w:type="spellEnd"/>
      <w:r w:rsidR="003932CF" w:rsidRPr="003932CF">
        <w:rPr>
          <w:rFonts w:ascii="Times New Roman" w:hAnsi="Times New Roman" w:cs="Times New Roman"/>
          <w:sz w:val="24"/>
          <w:szCs w:val="24"/>
        </w:rPr>
        <w:t xml:space="preserve"> </w:t>
      </w:r>
      <w:r w:rsidR="003932CF">
        <w:rPr>
          <w:rFonts w:ascii="Times New Roman" w:hAnsi="Times New Roman" w:cs="Times New Roman"/>
          <w:sz w:val="24"/>
          <w:szCs w:val="24"/>
        </w:rPr>
        <w:t xml:space="preserve">and </w:t>
      </w:r>
      <w:proofErr w:type="spellStart"/>
      <w:r w:rsidR="003932CF" w:rsidRPr="003932CF">
        <w:rPr>
          <w:rFonts w:ascii="Times New Roman" w:hAnsi="Times New Roman" w:cs="Times New Roman"/>
          <w:sz w:val="24"/>
          <w:szCs w:val="24"/>
        </w:rPr>
        <w:t>Schoereder</w:t>
      </w:r>
      <w:proofErr w:type="spellEnd"/>
      <w:r w:rsidR="003932CF">
        <w:rPr>
          <w:rFonts w:ascii="Times New Roman" w:hAnsi="Times New Roman" w:cs="Times New Roman"/>
          <w:sz w:val="24"/>
          <w:szCs w:val="24"/>
        </w:rPr>
        <w:t>, 2002)</w:t>
      </w:r>
      <w:r w:rsidRPr="002F35FB">
        <w:rPr>
          <w:rFonts w:ascii="Times New Roman" w:hAnsi="Times New Roman" w:cs="Times New Roman"/>
          <w:sz w:val="24"/>
          <w:szCs w:val="24"/>
        </w:rPr>
        <w:t xml:space="preserve">. Conversely, the limited number of exclusive host plants in </w:t>
      </w:r>
      <w:proofErr w:type="spellStart"/>
      <w:r w:rsidRPr="002F35FB">
        <w:rPr>
          <w:rFonts w:ascii="Times New Roman" w:hAnsi="Times New Roman" w:cs="Times New Roman"/>
          <w:sz w:val="24"/>
          <w:szCs w:val="24"/>
        </w:rPr>
        <w:t>Cuddalore</w:t>
      </w:r>
      <w:proofErr w:type="spellEnd"/>
      <w:r w:rsidRPr="002F35FB">
        <w:rPr>
          <w:rFonts w:ascii="Times New Roman" w:hAnsi="Times New Roman" w:cs="Times New Roman"/>
          <w:sz w:val="24"/>
          <w:szCs w:val="24"/>
        </w:rPr>
        <w:t xml:space="preserve">, such as </w:t>
      </w:r>
      <w:r w:rsidRPr="002F35FB">
        <w:rPr>
          <w:rFonts w:ascii="Times New Roman" w:hAnsi="Times New Roman" w:cs="Times New Roman"/>
          <w:i/>
          <w:iCs/>
          <w:sz w:val="24"/>
          <w:szCs w:val="24"/>
        </w:rPr>
        <w:t>Prunus dulcis</w:t>
      </w:r>
      <w:r w:rsidRPr="002F35FB">
        <w:rPr>
          <w:rFonts w:ascii="Times New Roman" w:hAnsi="Times New Roman" w:cs="Times New Roman"/>
          <w:sz w:val="24"/>
          <w:szCs w:val="24"/>
        </w:rPr>
        <w:t xml:space="preserve"> and </w:t>
      </w:r>
      <w:r w:rsidRPr="002F35FB">
        <w:rPr>
          <w:rFonts w:ascii="Times New Roman" w:hAnsi="Times New Roman" w:cs="Times New Roman"/>
          <w:i/>
          <w:iCs/>
          <w:sz w:val="24"/>
          <w:szCs w:val="24"/>
        </w:rPr>
        <w:t>Manilkara zapota</w:t>
      </w:r>
      <w:r w:rsidRPr="002F35FB">
        <w:rPr>
          <w:rFonts w:ascii="Times New Roman" w:hAnsi="Times New Roman" w:cs="Times New Roman"/>
          <w:sz w:val="24"/>
          <w:szCs w:val="24"/>
        </w:rPr>
        <w:t>, indicates constrained habitat options, though the observation of nesting on bamboo (</w:t>
      </w:r>
      <w:proofErr w:type="spellStart"/>
      <w:r w:rsidRPr="002F35FB">
        <w:rPr>
          <w:rFonts w:ascii="Times New Roman" w:hAnsi="Times New Roman" w:cs="Times New Roman"/>
          <w:i/>
          <w:iCs/>
          <w:sz w:val="24"/>
          <w:szCs w:val="24"/>
        </w:rPr>
        <w:t>Kinabaluchloa</w:t>
      </w:r>
      <w:proofErr w:type="spellEnd"/>
      <w:r w:rsidRPr="002F35FB">
        <w:rPr>
          <w:rFonts w:ascii="Times New Roman" w:hAnsi="Times New Roman" w:cs="Times New Roman"/>
          <w:i/>
          <w:iCs/>
          <w:sz w:val="24"/>
          <w:szCs w:val="24"/>
        </w:rPr>
        <w:t xml:space="preserve"> </w:t>
      </w:r>
      <w:proofErr w:type="spellStart"/>
      <w:r w:rsidRPr="002F35FB">
        <w:rPr>
          <w:rFonts w:ascii="Times New Roman" w:hAnsi="Times New Roman" w:cs="Times New Roman"/>
          <w:i/>
          <w:iCs/>
          <w:sz w:val="24"/>
          <w:szCs w:val="24"/>
        </w:rPr>
        <w:t>nebulosa</w:t>
      </w:r>
      <w:proofErr w:type="spellEnd"/>
      <w:r w:rsidRPr="002F35FB">
        <w:rPr>
          <w:rFonts w:ascii="Times New Roman" w:hAnsi="Times New Roman" w:cs="Times New Roman"/>
          <w:sz w:val="24"/>
          <w:szCs w:val="24"/>
        </w:rPr>
        <w:t>) demonstrates adaptive nesting strategies under such conditions.</w:t>
      </w:r>
    </w:p>
    <w:p w14:paraId="3CAB0234" w14:textId="49B05EC7" w:rsidR="002F35FB" w:rsidRPr="002F35FB" w:rsidRDefault="002F35FB" w:rsidP="003932CF">
      <w:pPr>
        <w:ind w:firstLine="720"/>
        <w:jc w:val="both"/>
        <w:rPr>
          <w:rFonts w:ascii="Times New Roman" w:hAnsi="Times New Roman" w:cs="Times New Roman"/>
          <w:sz w:val="24"/>
          <w:szCs w:val="24"/>
        </w:rPr>
      </w:pPr>
      <w:r w:rsidRPr="002F35FB">
        <w:rPr>
          <w:rFonts w:ascii="Times New Roman" w:hAnsi="Times New Roman" w:cs="Times New Roman"/>
          <w:sz w:val="24"/>
          <w:szCs w:val="24"/>
        </w:rPr>
        <w:t xml:space="preserve">The wide range of economically important fruit and timber trees utilized by weaver ants in both districts underscores their potential role as natural biological control agents in agroecosystems. By establishing colonies on fruit trees such as mango, citrus, guava, and jackfruit, </w:t>
      </w:r>
      <w:r w:rsidRPr="002F35FB">
        <w:rPr>
          <w:rFonts w:ascii="Times New Roman" w:hAnsi="Times New Roman" w:cs="Times New Roman"/>
          <w:i/>
          <w:iCs/>
          <w:sz w:val="24"/>
          <w:szCs w:val="24"/>
        </w:rPr>
        <w:t xml:space="preserve">O. </w:t>
      </w:r>
      <w:proofErr w:type="spellStart"/>
      <w:r w:rsidRPr="002F35FB">
        <w:rPr>
          <w:rFonts w:ascii="Times New Roman" w:hAnsi="Times New Roman" w:cs="Times New Roman"/>
          <w:i/>
          <w:iCs/>
          <w:sz w:val="24"/>
          <w:szCs w:val="24"/>
        </w:rPr>
        <w:t>smaragdina</w:t>
      </w:r>
      <w:proofErr w:type="spellEnd"/>
      <w:r w:rsidRPr="002F35FB">
        <w:rPr>
          <w:rFonts w:ascii="Times New Roman" w:hAnsi="Times New Roman" w:cs="Times New Roman"/>
          <w:sz w:val="24"/>
          <w:szCs w:val="24"/>
        </w:rPr>
        <w:t xml:space="preserve"> can contribute to pest suppression, thereby reducing reliance on chemical pesticides</w:t>
      </w:r>
      <w:r w:rsidR="003932CF">
        <w:rPr>
          <w:rFonts w:ascii="Times New Roman" w:hAnsi="Times New Roman" w:cs="Times New Roman"/>
          <w:sz w:val="24"/>
          <w:szCs w:val="24"/>
        </w:rPr>
        <w:t xml:space="preserve"> (Peng </w:t>
      </w:r>
      <w:r w:rsidR="006B318D" w:rsidRPr="006B318D">
        <w:rPr>
          <w:rFonts w:ascii="Times New Roman" w:hAnsi="Times New Roman" w:cs="Times New Roman"/>
          <w:i/>
          <w:iCs/>
          <w:sz w:val="24"/>
          <w:szCs w:val="24"/>
        </w:rPr>
        <w:t>et al.,</w:t>
      </w:r>
      <w:r w:rsidR="003932CF">
        <w:rPr>
          <w:rFonts w:ascii="Times New Roman" w:hAnsi="Times New Roman" w:cs="Times New Roman"/>
          <w:sz w:val="24"/>
          <w:szCs w:val="24"/>
        </w:rPr>
        <w:t xml:space="preserve">2011; </w:t>
      </w:r>
      <w:proofErr w:type="spellStart"/>
      <w:r w:rsidR="003932CF" w:rsidRPr="003932CF">
        <w:rPr>
          <w:rFonts w:ascii="Times New Roman" w:hAnsi="Times New Roman" w:cs="Times New Roman"/>
          <w:sz w:val="24"/>
          <w:szCs w:val="24"/>
        </w:rPr>
        <w:t>Exélis</w:t>
      </w:r>
      <w:proofErr w:type="spellEnd"/>
      <w:r w:rsidR="003932CF">
        <w:rPr>
          <w:rFonts w:ascii="Times New Roman" w:hAnsi="Times New Roman" w:cs="Times New Roman"/>
          <w:sz w:val="24"/>
          <w:szCs w:val="24"/>
        </w:rPr>
        <w:t xml:space="preserve"> </w:t>
      </w:r>
      <w:r w:rsidR="006B318D" w:rsidRPr="006B318D">
        <w:rPr>
          <w:rFonts w:ascii="Times New Roman" w:hAnsi="Times New Roman" w:cs="Times New Roman"/>
          <w:i/>
          <w:iCs/>
          <w:sz w:val="24"/>
          <w:szCs w:val="24"/>
        </w:rPr>
        <w:t>et al.,</w:t>
      </w:r>
      <w:r w:rsidR="003932CF">
        <w:rPr>
          <w:rFonts w:ascii="Times New Roman" w:hAnsi="Times New Roman" w:cs="Times New Roman"/>
          <w:sz w:val="24"/>
          <w:szCs w:val="24"/>
        </w:rPr>
        <w:t>2023)</w:t>
      </w:r>
      <w:r w:rsidRPr="002F35FB">
        <w:rPr>
          <w:rFonts w:ascii="Times New Roman" w:hAnsi="Times New Roman" w:cs="Times New Roman"/>
          <w:sz w:val="24"/>
          <w:szCs w:val="24"/>
        </w:rPr>
        <w:t>. The higher host plant diversity in Mayiladuthurai may thus enhance ecosystem services provided by weaver ants.</w:t>
      </w:r>
      <w:r w:rsidR="003932CF">
        <w:rPr>
          <w:rFonts w:ascii="Times New Roman" w:hAnsi="Times New Roman" w:cs="Times New Roman"/>
          <w:sz w:val="24"/>
          <w:szCs w:val="24"/>
        </w:rPr>
        <w:t xml:space="preserve"> </w:t>
      </w:r>
      <w:r w:rsidRPr="002F35FB">
        <w:rPr>
          <w:rFonts w:ascii="Times New Roman" w:hAnsi="Times New Roman" w:cs="Times New Roman"/>
          <w:sz w:val="24"/>
          <w:szCs w:val="24"/>
        </w:rPr>
        <w:t xml:space="preserve">Although the present analysis focuses primarily on host plant association, the observed patterns likely interact with seasonal climatic factors. Higher plant diversity and canopy cover may buffer colonies against adverse weather conditions, supporting greater colony stability across seasons, as reported in recent studies linking climate variables with weaver ant abundance (Selvam </w:t>
      </w:r>
      <w:r w:rsidR="006B318D">
        <w:rPr>
          <w:rFonts w:ascii="Times New Roman" w:hAnsi="Times New Roman" w:cs="Times New Roman"/>
          <w:sz w:val="24"/>
          <w:szCs w:val="24"/>
        </w:rPr>
        <w:t>and</w:t>
      </w:r>
      <w:r w:rsidRPr="002F35FB">
        <w:rPr>
          <w:rFonts w:ascii="Times New Roman" w:hAnsi="Times New Roman" w:cs="Times New Roman"/>
          <w:sz w:val="24"/>
          <w:szCs w:val="24"/>
        </w:rPr>
        <w:t xml:space="preserve"> Nalini, 2025).</w:t>
      </w:r>
    </w:p>
    <w:p w14:paraId="290E1938" w14:textId="2EC08DA4" w:rsidR="005A7556" w:rsidRPr="0095560C" w:rsidRDefault="005A7556" w:rsidP="0095560C">
      <w:pPr>
        <w:pStyle w:val="ListParagraph"/>
        <w:numPr>
          <w:ilvl w:val="0"/>
          <w:numId w:val="2"/>
        </w:numPr>
        <w:jc w:val="both"/>
        <w:rPr>
          <w:rFonts w:ascii="Times New Roman" w:hAnsi="Times New Roman" w:cs="Times New Roman"/>
          <w:b/>
          <w:bCs/>
          <w:sz w:val="24"/>
          <w:szCs w:val="24"/>
        </w:rPr>
      </w:pPr>
      <w:r w:rsidRPr="0095560C">
        <w:rPr>
          <w:rFonts w:ascii="Times New Roman" w:hAnsi="Times New Roman" w:cs="Times New Roman"/>
          <w:b/>
          <w:bCs/>
          <w:sz w:val="24"/>
          <w:szCs w:val="24"/>
        </w:rPr>
        <w:t>Conclusion</w:t>
      </w:r>
    </w:p>
    <w:p w14:paraId="4243544D" w14:textId="0401BB04" w:rsidR="00833F29" w:rsidRPr="00833F29" w:rsidRDefault="00833F29" w:rsidP="00833F29">
      <w:pPr>
        <w:ind w:firstLine="720"/>
        <w:jc w:val="both"/>
        <w:rPr>
          <w:rFonts w:ascii="Times New Roman" w:hAnsi="Times New Roman" w:cs="Times New Roman"/>
          <w:sz w:val="24"/>
          <w:szCs w:val="24"/>
        </w:rPr>
      </w:pPr>
      <w:r w:rsidRPr="00833F29">
        <w:rPr>
          <w:rFonts w:ascii="Times New Roman" w:hAnsi="Times New Roman" w:cs="Times New Roman"/>
          <w:sz w:val="24"/>
          <w:szCs w:val="24"/>
        </w:rPr>
        <w:t xml:space="preserve">The present study demonstrates that the nesting ecology of the Asian weaver ant </w:t>
      </w:r>
      <w:proofErr w:type="spellStart"/>
      <w:r w:rsidRPr="00833F29">
        <w:rPr>
          <w:rFonts w:ascii="Times New Roman" w:hAnsi="Times New Roman" w:cs="Times New Roman"/>
          <w:i/>
          <w:iCs/>
          <w:sz w:val="24"/>
          <w:szCs w:val="24"/>
        </w:rPr>
        <w:t>Oecophylla</w:t>
      </w:r>
      <w:proofErr w:type="spellEnd"/>
      <w:r w:rsidRPr="00833F29">
        <w:rPr>
          <w:rFonts w:ascii="Times New Roman" w:hAnsi="Times New Roman" w:cs="Times New Roman"/>
          <w:i/>
          <w:iCs/>
          <w:sz w:val="24"/>
          <w:szCs w:val="24"/>
        </w:rPr>
        <w:t xml:space="preserve"> </w:t>
      </w:r>
      <w:proofErr w:type="spellStart"/>
      <w:r w:rsidRPr="00833F29">
        <w:rPr>
          <w:rFonts w:ascii="Times New Roman" w:hAnsi="Times New Roman" w:cs="Times New Roman"/>
          <w:i/>
          <w:iCs/>
          <w:sz w:val="24"/>
          <w:szCs w:val="24"/>
        </w:rPr>
        <w:t>smaragdina</w:t>
      </w:r>
      <w:proofErr w:type="spellEnd"/>
      <w:r w:rsidRPr="00833F29">
        <w:rPr>
          <w:rFonts w:ascii="Times New Roman" w:hAnsi="Times New Roman" w:cs="Times New Roman"/>
          <w:sz w:val="24"/>
          <w:szCs w:val="24"/>
        </w:rPr>
        <w:t xml:space="preserve"> is strongly influenced by seasonal variation, habitat suitability, and host plant characteristics in the </w:t>
      </w:r>
      <w:proofErr w:type="spellStart"/>
      <w:r w:rsidRPr="00833F29">
        <w:rPr>
          <w:rFonts w:ascii="Times New Roman" w:hAnsi="Times New Roman" w:cs="Times New Roman"/>
          <w:sz w:val="24"/>
          <w:szCs w:val="24"/>
        </w:rPr>
        <w:t>agro</w:t>
      </w:r>
      <w:proofErr w:type="spellEnd"/>
      <w:r w:rsidRPr="00833F29">
        <w:rPr>
          <w:rFonts w:ascii="Times New Roman" w:hAnsi="Times New Roman" w:cs="Times New Roman"/>
          <w:sz w:val="24"/>
          <w:szCs w:val="24"/>
        </w:rPr>
        <w:t xml:space="preserve">-ecosystems of Mayiladuthurai and </w:t>
      </w:r>
      <w:proofErr w:type="spellStart"/>
      <w:r w:rsidRPr="00833F29">
        <w:rPr>
          <w:rFonts w:ascii="Times New Roman" w:hAnsi="Times New Roman" w:cs="Times New Roman"/>
          <w:sz w:val="24"/>
          <w:szCs w:val="24"/>
        </w:rPr>
        <w:t>Cuddalore</w:t>
      </w:r>
      <w:proofErr w:type="spellEnd"/>
      <w:r w:rsidRPr="00833F29">
        <w:rPr>
          <w:rFonts w:ascii="Times New Roman" w:hAnsi="Times New Roman" w:cs="Times New Roman"/>
          <w:sz w:val="24"/>
          <w:szCs w:val="24"/>
        </w:rPr>
        <w:t xml:space="preserve"> districts. Higher nest occurrence during summer months, along with increased nesting activity in 2024, reflects </w:t>
      </w:r>
      <w:r>
        <w:rPr>
          <w:rFonts w:ascii="Times New Roman" w:hAnsi="Times New Roman" w:cs="Times New Roman"/>
          <w:sz w:val="24"/>
          <w:szCs w:val="24"/>
        </w:rPr>
        <w:t xml:space="preserve">may be </w:t>
      </w:r>
      <w:r w:rsidRPr="00833F29">
        <w:rPr>
          <w:rFonts w:ascii="Times New Roman" w:hAnsi="Times New Roman" w:cs="Times New Roman"/>
          <w:sz w:val="24"/>
          <w:szCs w:val="24"/>
        </w:rPr>
        <w:t xml:space="preserve">favourable climatic conditions and colony stabilization over time. The consistent preference for evergreen and broad-leaved host plants, particularly members of </w:t>
      </w:r>
      <w:proofErr w:type="spellStart"/>
      <w:r w:rsidRPr="00833F29">
        <w:rPr>
          <w:rFonts w:ascii="Times New Roman" w:hAnsi="Times New Roman" w:cs="Times New Roman"/>
          <w:sz w:val="24"/>
          <w:szCs w:val="24"/>
        </w:rPr>
        <w:t>Anacardiaceae</w:t>
      </w:r>
      <w:proofErr w:type="spellEnd"/>
      <w:r w:rsidRPr="00833F29">
        <w:rPr>
          <w:rFonts w:ascii="Times New Roman" w:hAnsi="Times New Roman" w:cs="Times New Roman"/>
          <w:sz w:val="24"/>
          <w:szCs w:val="24"/>
        </w:rPr>
        <w:t xml:space="preserve">, </w:t>
      </w:r>
      <w:proofErr w:type="spellStart"/>
      <w:r w:rsidRPr="00833F29">
        <w:rPr>
          <w:rFonts w:ascii="Times New Roman" w:hAnsi="Times New Roman" w:cs="Times New Roman"/>
          <w:sz w:val="24"/>
          <w:szCs w:val="24"/>
        </w:rPr>
        <w:t>Moraceae</w:t>
      </w:r>
      <w:proofErr w:type="spellEnd"/>
      <w:r w:rsidRPr="00833F29">
        <w:rPr>
          <w:rFonts w:ascii="Times New Roman" w:hAnsi="Times New Roman" w:cs="Times New Roman"/>
          <w:sz w:val="24"/>
          <w:szCs w:val="24"/>
        </w:rPr>
        <w:t xml:space="preserve">, and </w:t>
      </w:r>
      <w:proofErr w:type="spellStart"/>
      <w:r w:rsidRPr="00833F29">
        <w:rPr>
          <w:rFonts w:ascii="Times New Roman" w:hAnsi="Times New Roman" w:cs="Times New Roman"/>
          <w:sz w:val="24"/>
          <w:szCs w:val="24"/>
        </w:rPr>
        <w:t>Menispermaceae</w:t>
      </w:r>
      <w:proofErr w:type="spellEnd"/>
      <w:r w:rsidRPr="00833F29">
        <w:rPr>
          <w:rFonts w:ascii="Times New Roman" w:hAnsi="Times New Roman" w:cs="Times New Roman"/>
          <w:sz w:val="24"/>
          <w:szCs w:val="24"/>
        </w:rPr>
        <w:t xml:space="preserve">, underscores the importance of plant structural traits and year-round canopy availability in supporting weaver ant colonies. Collectively, these findings emphasize the ecological significance of </w:t>
      </w:r>
      <w:r w:rsidRPr="00833F29">
        <w:rPr>
          <w:rFonts w:ascii="Times New Roman" w:hAnsi="Times New Roman" w:cs="Times New Roman"/>
          <w:i/>
          <w:iCs/>
          <w:sz w:val="24"/>
          <w:szCs w:val="24"/>
        </w:rPr>
        <w:t xml:space="preserve">O. </w:t>
      </w:r>
      <w:proofErr w:type="spellStart"/>
      <w:r w:rsidRPr="00833F29">
        <w:rPr>
          <w:rFonts w:ascii="Times New Roman" w:hAnsi="Times New Roman" w:cs="Times New Roman"/>
          <w:i/>
          <w:iCs/>
          <w:sz w:val="24"/>
          <w:szCs w:val="24"/>
        </w:rPr>
        <w:t>smaragdina</w:t>
      </w:r>
      <w:proofErr w:type="spellEnd"/>
      <w:r w:rsidRPr="00833F29">
        <w:rPr>
          <w:rFonts w:ascii="Times New Roman" w:hAnsi="Times New Roman" w:cs="Times New Roman"/>
          <w:sz w:val="24"/>
          <w:szCs w:val="24"/>
        </w:rPr>
        <w:t xml:space="preserve"> as a key arboreal species and </w:t>
      </w:r>
      <w:r w:rsidRPr="00833F29">
        <w:rPr>
          <w:rFonts w:ascii="Times New Roman" w:hAnsi="Times New Roman" w:cs="Times New Roman"/>
          <w:sz w:val="24"/>
          <w:szCs w:val="24"/>
        </w:rPr>
        <w:lastRenderedPageBreak/>
        <w:t xml:space="preserve">reinforce its potential as a natural biological control agent in tropical </w:t>
      </w:r>
      <w:proofErr w:type="spellStart"/>
      <w:r w:rsidRPr="00833F29">
        <w:rPr>
          <w:rFonts w:ascii="Times New Roman" w:hAnsi="Times New Roman" w:cs="Times New Roman"/>
          <w:sz w:val="24"/>
          <w:szCs w:val="24"/>
        </w:rPr>
        <w:t>agro</w:t>
      </w:r>
      <w:proofErr w:type="spellEnd"/>
      <w:r w:rsidRPr="00833F29">
        <w:rPr>
          <w:rFonts w:ascii="Times New Roman" w:hAnsi="Times New Roman" w:cs="Times New Roman"/>
          <w:sz w:val="24"/>
          <w:szCs w:val="24"/>
        </w:rPr>
        <w:t>-ecosystems, advocating for the conservation of diverse perennial vegetation to sustain both ant populations and the ecosystem services they provide.</w:t>
      </w:r>
    </w:p>
    <w:p w14:paraId="4E6E697C" w14:textId="77777777" w:rsidR="006459F3" w:rsidRDefault="006459F3" w:rsidP="005A7556">
      <w:pPr>
        <w:jc w:val="both"/>
        <w:rPr>
          <w:rFonts w:ascii="Times New Roman" w:hAnsi="Times New Roman" w:cs="Times New Roman"/>
          <w:b/>
          <w:bCs/>
          <w:sz w:val="24"/>
          <w:szCs w:val="24"/>
        </w:rPr>
      </w:pPr>
    </w:p>
    <w:p w14:paraId="4604A79F" w14:textId="78A43411" w:rsidR="008259D0" w:rsidRDefault="008259D0" w:rsidP="005A7556">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Reference</w:t>
      </w:r>
    </w:p>
    <w:p w14:paraId="5C3D7014" w14:textId="6435E1D2"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Andersen, A.N. 1988. Immediate and longer-term effects of fire on seed predation by ants in sclerophyllous vegetation in southeastern Australia. Australian Journal of Ecology. 13: 285–293.</w:t>
      </w:r>
    </w:p>
    <w:p w14:paraId="3C01A26E" w14:textId="4DE987D6"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Andersen, A.N. 1990. The use of ant communities to evaluate change in Australian terrestrial ecosystems: A review and a recipe. Proceedings of the Ecological Society of Australia. 16: 347–357.</w:t>
      </w:r>
    </w:p>
    <w:p w14:paraId="25C136C5" w14:textId="18468CD5" w:rsidR="00026B80" w:rsidRPr="00026B80" w:rsidRDefault="00026B80" w:rsidP="00026B80">
      <w:pPr>
        <w:jc w:val="both"/>
        <w:rPr>
          <w:rFonts w:ascii="Times New Roman" w:hAnsi="Times New Roman" w:cs="Times New Roman"/>
          <w:sz w:val="24"/>
          <w:szCs w:val="24"/>
        </w:rPr>
      </w:pPr>
      <w:proofErr w:type="spellStart"/>
      <w:r w:rsidRPr="00026B80">
        <w:rPr>
          <w:rFonts w:ascii="Times New Roman" w:hAnsi="Times New Roman" w:cs="Times New Roman"/>
          <w:sz w:val="24"/>
          <w:szCs w:val="24"/>
        </w:rPr>
        <w:t>Blüthgen</w:t>
      </w:r>
      <w:proofErr w:type="spellEnd"/>
      <w:r w:rsidRPr="00026B80">
        <w:rPr>
          <w:rFonts w:ascii="Times New Roman" w:hAnsi="Times New Roman" w:cs="Times New Roman"/>
          <w:sz w:val="24"/>
          <w:szCs w:val="24"/>
        </w:rPr>
        <w:t xml:space="preserve">, N. and Fiedler, K. 2002. Interactions between weaver ants </w:t>
      </w:r>
      <w:proofErr w:type="spellStart"/>
      <w:r w:rsidRPr="00026B80">
        <w:rPr>
          <w:rFonts w:ascii="Times New Roman" w:hAnsi="Times New Roman" w:cs="Times New Roman"/>
          <w:i/>
          <w:iCs/>
          <w:sz w:val="24"/>
          <w:szCs w:val="24"/>
        </w:rPr>
        <w:t>Oecophylla</w:t>
      </w:r>
      <w:proofErr w:type="spellEnd"/>
      <w:r w:rsidRPr="00026B80">
        <w:rPr>
          <w:rFonts w:ascii="Times New Roman" w:hAnsi="Times New Roman" w:cs="Times New Roman"/>
          <w:i/>
          <w:iCs/>
          <w:sz w:val="24"/>
          <w:szCs w:val="24"/>
        </w:rPr>
        <w:t xml:space="preserve"> </w:t>
      </w:r>
      <w:proofErr w:type="spellStart"/>
      <w:r w:rsidRPr="00026B80">
        <w:rPr>
          <w:rFonts w:ascii="Times New Roman" w:hAnsi="Times New Roman" w:cs="Times New Roman"/>
          <w:i/>
          <w:iCs/>
          <w:sz w:val="24"/>
          <w:szCs w:val="24"/>
        </w:rPr>
        <w:t>smaragdina</w:t>
      </w:r>
      <w:proofErr w:type="spellEnd"/>
      <w:r w:rsidRPr="00026B80">
        <w:rPr>
          <w:rFonts w:ascii="Times New Roman" w:hAnsi="Times New Roman" w:cs="Times New Roman"/>
          <w:sz w:val="24"/>
          <w:szCs w:val="24"/>
        </w:rPr>
        <w:t xml:space="preserve">, homopterans, trees and lianas in an Australian rain forest canopy. Journal of Animal Ecology. 71: 793–801. </w:t>
      </w:r>
      <w:hyperlink r:id="rId17" w:tgtFrame="_new" w:history="1">
        <w:r w:rsidRPr="00026B80">
          <w:rPr>
            <w:rStyle w:val="Hyperlink"/>
            <w:rFonts w:ascii="Times New Roman" w:hAnsi="Times New Roman" w:cs="Times New Roman"/>
            <w:sz w:val="24"/>
            <w:szCs w:val="24"/>
          </w:rPr>
          <w:t>https://doi.org/10.1046/j.1365-2656.2002.00647.x</w:t>
        </w:r>
      </w:hyperlink>
    </w:p>
    <w:p w14:paraId="005EF11F" w14:textId="2C65AB8A" w:rsidR="00026B80" w:rsidRPr="00026B80" w:rsidRDefault="00026B80" w:rsidP="00026B80">
      <w:pPr>
        <w:jc w:val="both"/>
        <w:rPr>
          <w:rFonts w:ascii="Times New Roman" w:hAnsi="Times New Roman" w:cs="Times New Roman"/>
          <w:sz w:val="24"/>
          <w:szCs w:val="24"/>
        </w:rPr>
      </w:pPr>
      <w:proofErr w:type="spellStart"/>
      <w:r w:rsidRPr="00026B80">
        <w:rPr>
          <w:rFonts w:ascii="Times New Roman" w:hAnsi="Times New Roman" w:cs="Times New Roman"/>
          <w:sz w:val="24"/>
          <w:szCs w:val="24"/>
        </w:rPr>
        <w:t>Exélis</w:t>
      </w:r>
      <w:proofErr w:type="spellEnd"/>
      <w:r w:rsidRPr="00026B80">
        <w:rPr>
          <w:rFonts w:ascii="Times New Roman" w:hAnsi="Times New Roman" w:cs="Times New Roman"/>
          <w:sz w:val="24"/>
          <w:szCs w:val="24"/>
        </w:rPr>
        <w:t xml:space="preserve">, M.P., Ramli, R., Ibrahim, R.W. and Idris, A.H. 2023. Foraging behaviour and population dynamics of Asian weaver ants: Assessing its potential as biological control agent of the invasive bagworms </w:t>
      </w:r>
      <w:proofErr w:type="spellStart"/>
      <w:r w:rsidRPr="00026B80">
        <w:rPr>
          <w:rFonts w:ascii="Times New Roman" w:hAnsi="Times New Roman" w:cs="Times New Roman"/>
          <w:i/>
          <w:iCs/>
          <w:sz w:val="24"/>
          <w:szCs w:val="24"/>
        </w:rPr>
        <w:t>Metisa</w:t>
      </w:r>
      <w:proofErr w:type="spellEnd"/>
      <w:r w:rsidRPr="00026B80">
        <w:rPr>
          <w:rFonts w:ascii="Times New Roman" w:hAnsi="Times New Roman" w:cs="Times New Roman"/>
          <w:i/>
          <w:iCs/>
          <w:sz w:val="24"/>
          <w:szCs w:val="24"/>
        </w:rPr>
        <w:t xml:space="preserve"> plana</w:t>
      </w:r>
      <w:r w:rsidRPr="00026B80">
        <w:rPr>
          <w:rFonts w:ascii="Times New Roman" w:hAnsi="Times New Roman" w:cs="Times New Roman"/>
          <w:sz w:val="24"/>
          <w:szCs w:val="24"/>
        </w:rPr>
        <w:t xml:space="preserve"> (Lepidoptera: </w:t>
      </w:r>
      <w:proofErr w:type="spellStart"/>
      <w:r w:rsidRPr="00026B80">
        <w:rPr>
          <w:rFonts w:ascii="Times New Roman" w:hAnsi="Times New Roman" w:cs="Times New Roman"/>
          <w:sz w:val="24"/>
          <w:szCs w:val="24"/>
        </w:rPr>
        <w:t>Psychidae</w:t>
      </w:r>
      <w:proofErr w:type="spellEnd"/>
      <w:r w:rsidRPr="00026B80">
        <w:rPr>
          <w:rFonts w:ascii="Times New Roman" w:hAnsi="Times New Roman" w:cs="Times New Roman"/>
          <w:sz w:val="24"/>
          <w:szCs w:val="24"/>
        </w:rPr>
        <w:t xml:space="preserve">) in oil palm plantations. Sustainability. 15: 780. </w:t>
      </w:r>
      <w:hyperlink r:id="rId18" w:tgtFrame="_new" w:history="1">
        <w:r w:rsidRPr="00026B80">
          <w:rPr>
            <w:rStyle w:val="Hyperlink"/>
            <w:rFonts w:ascii="Times New Roman" w:hAnsi="Times New Roman" w:cs="Times New Roman"/>
            <w:sz w:val="24"/>
            <w:szCs w:val="24"/>
          </w:rPr>
          <w:t>https://doi.org/10.3390/su15010780</w:t>
        </w:r>
      </w:hyperlink>
    </w:p>
    <w:p w14:paraId="5554E5A9" w14:textId="5D5C2DDF"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 xml:space="preserve">Lim, G., Kirton, L., Salom, S., Kok, L., Fell, R. and Pfeiffer, D. 2008. Host plants and associated trophobionts of the weaver ants </w:t>
      </w:r>
      <w:proofErr w:type="spellStart"/>
      <w:r w:rsidRPr="00026B80">
        <w:rPr>
          <w:rFonts w:ascii="Times New Roman" w:hAnsi="Times New Roman" w:cs="Times New Roman"/>
          <w:i/>
          <w:iCs/>
          <w:sz w:val="24"/>
          <w:szCs w:val="24"/>
        </w:rPr>
        <w:t>Oecophylla</w:t>
      </w:r>
      <w:proofErr w:type="spellEnd"/>
      <w:r w:rsidRPr="00026B80">
        <w:rPr>
          <w:rFonts w:ascii="Times New Roman" w:hAnsi="Times New Roman" w:cs="Times New Roman"/>
          <w:sz w:val="24"/>
          <w:szCs w:val="24"/>
        </w:rPr>
        <w:t xml:space="preserve"> spp. (Hymenoptera: Formicidae). CAB Reviews Perspectives in Agriculture Veterinary Science Nutrition and Natural Resources. 3: 1–9. 10.1079/PAVSNNR20083035.</w:t>
      </w:r>
    </w:p>
    <w:p w14:paraId="34FB7577" w14:textId="3E61D60C"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 xml:space="preserve">Nalini, T. and Ambika, S. 2019. Studies on population dynamics of weaver ant, </w:t>
      </w:r>
      <w:proofErr w:type="spellStart"/>
      <w:r w:rsidRPr="00026B80">
        <w:rPr>
          <w:rFonts w:ascii="Times New Roman" w:hAnsi="Times New Roman" w:cs="Times New Roman"/>
          <w:i/>
          <w:iCs/>
          <w:sz w:val="24"/>
          <w:szCs w:val="24"/>
        </w:rPr>
        <w:t>Oecophylla</w:t>
      </w:r>
      <w:proofErr w:type="spellEnd"/>
      <w:r w:rsidRPr="00026B80">
        <w:rPr>
          <w:rFonts w:ascii="Times New Roman" w:hAnsi="Times New Roman" w:cs="Times New Roman"/>
          <w:i/>
          <w:iCs/>
          <w:sz w:val="24"/>
          <w:szCs w:val="24"/>
        </w:rPr>
        <w:t xml:space="preserve"> </w:t>
      </w:r>
      <w:proofErr w:type="spellStart"/>
      <w:r w:rsidRPr="00026B80">
        <w:rPr>
          <w:rFonts w:ascii="Times New Roman" w:hAnsi="Times New Roman" w:cs="Times New Roman"/>
          <w:i/>
          <w:iCs/>
          <w:sz w:val="24"/>
          <w:szCs w:val="24"/>
        </w:rPr>
        <w:t>smaragdina</w:t>
      </w:r>
      <w:proofErr w:type="spellEnd"/>
      <w:r w:rsidRPr="00026B80">
        <w:rPr>
          <w:rFonts w:ascii="Times New Roman" w:hAnsi="Times New Roman" w:cs="Times New Roman"/>
          <w:sz w:val="24"/>
          <w:szCs w:val="24"/>
        </w:rPr>
        <w:t xml:space="preserve"> </w:t>
      </w:r>
      <w:proofErr w:type="spellStart"/>
      <w:r w:rsidRPr="00026B80">
        <w:rPr>
          <w:rFonts w:ascii="Times New Roman" w:hAnsi="Times New Roman" w:cs="Times New Roman"/>
          <w:sz w:val="24"/>
          <w:szCs w:val="24"/>
        </w:rPr>
        <w:t>Fabricius</w:t>
      </w:r>
      <w:proofErr w:type="spellEnd"/>
      <w:r w:rsidRPr="00026B80">
        <w:rPr>
          <w:rFonts w:ascii="Times New Roman" w:hAnsi="Times New Roman" w:cs="Times New Roman"/>
          <w:sz w:val="24"/>
          <w:szCs w:val="24"/>
        </w:rPr>
        <w:t xml:space="preserve"> (Hymenoptera: Formicidae) nests in </w:t>
      </w:r>
      <w:r w:rsidRPr="00026B80">
        <w:rPr>
          <w:rFonts w:ascii="Times New Roman" w:hAnsi="Times New Roman" w:cs="Times New Roman"/>
          <w:i/>
          <w:iCs/>
          <w:sz w:val="24"/>
          <w:szCs w:val="24"/>
        </w:rPr>
        <w:t xml:space="preserve">Prunus </w:t>
      </w:r>
      <w:proofErr w:type="spellStart"/>
      <w:r w:rsidRPr="00026B80">
        <w:rPr>
          <w:rFonts w:ascii="Times New Roman" w:hAnsi="Times New Roman" w:cs="Times New Roman"/>
          <w:i/>
          <w:iCs/>
          <w:sz w:val="24"/>
          <w:szCs w:val="24"/>
        </w:rPr>
        <w:t>dulcis</w:t>
      </w:r>
      <w:proofErr w:type="spellEnd"/>
      <w:r w:rsidRPr="00026B80">
        <w:rPr>
          <w:rFonts w:ascii="Times New Roman" w:hAnsi="Times New Roman" w:cs="Times New Roman"/>
          <w:sz w:val="24"/>
          <w:szCs w:val="24"/>
        </w:rPr>
        <w:t xml:space="preserve"> and </w:t>
      </w:r>
      <w:proofErr w:type="spellStart"/>
      <w:r w:rsidRPr="00026B80">
        <w:rPr>
          <w:rFonts w:ascii="Times New Roman" w:hAnsi="Times New Roman" w:cs="Times New Roman"/>
          <w:i/>
          <w:iCs/>
          <w:sz w:val="24"/>
          <w:szCs w:val="24"/>
        </w:rPr>
        <w:t>Morinda</w:t>
      </w:r>
      <w:proofErr w:type="spellEnd"/>
      <w:r w:rsidRPr="00026B80">
        <w:rPr>
          <w:rFonts w:ascii="Times New Roman" w:hAnsi="Times New Roman" w:cs="Times New Roman"/>
          <w:i/>
          <w:iCs/>
          <w:sz w:val="24"/>
          <w:szCs w:val="24"/>
        </w:rPr>
        <w:t xml:space="preserve"> </w:t>
      </w:r>
      <w:proofErr w:type="spellStart"/>
      <w:r w:rsidRPr="00026B80">
        <w:rPr>
          <w:rFonts w:ascii="Times New Roman" w:hAnsi="Times New Roman" w:cs="Times New Roman"/>
          <w:i/>
          <w:iCs/>
          <w:sz w:val="24"/>
          <w:szCs w:val="24"/>
        </w:rPr>
        <w:t>citrifolia</w:t>
      </w:r>
      <w:proofErr w:type="spellEnd"/>
      <w:r w:rsidRPr="00026B80">
        <w:rPr>
          <w:rFonts w:ascii="Times New Roman" w:hAnsi="Times New Roman" w:cs="Times New Roman"/>
          <w:sz w:val="24"/>
          <w:szCs w:val="24"/>
        </w:rPr>
        <w:t>. Plant Archives. 19(2): 2018–2020.</w:t>
      </w:r>
    </w:p>
    <w:p w14:paraId="2DD61BC4" w14:textId="159BDC47"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Offenberg, J. 2015. The use of weaver ants (</w:t>
      </w:r>
      <w:proofErr w:type="spellStart"/>
      <w:r w:rsidRPr="00026B80">
        <w:rPr>
          <w:rFonts w:ascii="Times New Roman" w:hAnsi="Times New Roman" w:cs="Times New Roman"/>
          <w:i/>
          <w:iCs/>
          <w:sz w:val="24"/>
          <w:szCs w:val="24"/>
        </w:rPr>
        <w:t>Oecophylla</w:t>
      </w:r>
      <w:proofErr w:type="spellEnd"/>
      <w:r w:rsidRPr="00026B80">
        <w:rPr>
          <w:rFonts w:ascii="Times New Roman" w:hAnsi="Times New Roman" w:cs="Times New Roman"/>
          <w:sz w:val="24"/>
          <w:szCs w:val="24"/>
        </w:rPr>
        <w:t xml:space="preserve"> spp.) for biological control in tropical agriculture—a review. Agricultural and Forest Entomology. 17(1): 1–18.</w:t>
      </w:r>
    </w:p>
    <w:p w14:paraId="09F3F743" w14:textId="1BB02684"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 xml:space="preserve">Parr, C.L. and Bishop, T.R. 2022. The response of ants to climate change. Global Change Biology. 28: 3188–3205. </w:t>
      </w:r>
      <w:hyperlink r:id="rId19" w:tgtFrame="_new" w:history="1">
        <w:r w:rsidRPr="00026B80">
          <w:rPr>
            <w:rStyle w:val="Hyperlink"/>
            <w:rFonts w:ascii="Times New Roman" w:hAnsi="Times New Roman" w:cs="Times New Roman"/>
            <w:sz w:val="24"/>
            <w:szCs w:val="24"/>
          </w:rPr>
          <w:t>https://doi.org/10.1111/gcb.16140</w:t>
        </w:r>
      </w:hyperlink>
    </w:p>
    <w:p w14:paraId="6F617CA2" w14:textId="1C77F6C4"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 xml:space="preserve">Peng, R., Christian, K. and Reilly, D. 2011. The effect of weaver ants </w:t>
      </w:r>
      <w:proofErr w:type="spellStart"/>
      <w:r w:rsidRPr="00026B80">
        <w:rPr>
          <w:rFonts w:ascii="Times New Roman" w:hAnsi="Times New Roman" w:cs="Times New Roman"/>
          <w:i/>
          <w:iCs/>
          <w:sz w:val="24"/>
          <w:szCs w:val="24"/>
        </w:rPr>
        <w:t>Oecophylla</w:t>
      </w:r>
      <w:proofErr w:type="spellEnd"/>
      <w:r w:rsidRPr="00026B80">
        <w:rPr>
          <w:rFonts w:ascii="Times New Roman" w:hAnsi="Times New Roman" w:cs="Times New Roman"/>
          <w:i/>
          <w:iCs/>
          <w:sz w:val="24"/>
          <w:szCs w:val="24"/>
        </w:rPr>
        <w:t xml:space="preserve"> </w:t>
      </w:r>
      <w:proofErr w:type="spellStart"/>
      <w:r w:rsidRPr="00026B80">
        <w:rPr>
          <w:rFonts w:ascii="Times New Roman" w:hAnsi="Times New Roman" w:cs="Times New Roman"/>
          <w:i/>
          <w:iCs/>
          <w:sz w:val="24"/>
          <w:szCs w:val="24"/>
        </w:rPr>
        <w:t>smaragdina</w:t>
      </w:r>
      <w:proofErr w:type="spellEnd"/>
      <w:r w:rsidRPr="00026B80">
        <w:rPr>
          <w:rFonts w:ascii="Times New Roman" w:hAnsi="Times New Roman" w:cs="Times New Roman"/>
          <w:sz w:val="24"/>
          <w:szCs w:val="24"/>
        </w:rPr>
        <w:t xml:space="preserve"> on the shoot borer </w:t>
      </w:r>
      <w:proofErr w:type="spellStart"/>
      <w:r w:rsidRPr="00026B80">
        <w:rPr>
          <w:rFonts w:ascii="Times New Roman" w:hAnsi="Times New Roman" w:cs="Times New Roman"/>
          <w:i/>
          <w:iCs/>
          <w:sz w:val="24"/>
          <w:szCs w:val="24"/>
        </w:rPr>
        <w:t>Hypsipyla</w:t>
      </w:r>
      <w:proofErr w:type="spellEnd"/>
      <w:r w:rsidRPr="00026B80">
        <w:rPr>
          <w:rFonts w:ascii="Times New Roman" w:hAnsi="Times New Roman" w:cs="Times New Roman"/>
          <w:i/>
          <w:iCs/>
          <w:sz w:val="24"/>
          <w:szCs w:val="24"/>
        </w:rPr>
        <w:t xml:space="preserve"> </w:t>
      </w:r>
      <w:proofErr w:type="spellStart"/>
      <w:r w:rsidRPr="00026B80">
        <w:rPr>
          <w:rFonts w:ascii="Times New Roman" w:hAnsi="Times New Roman" w:cs="Times New Roman"/>
          <w:i/>
          <w:iCs/>
          <w:sz w:val="24"/>
          <w:szCs w:val="24"/>
        </w:rPr>
        <w:t>robusta</w:t>
      </w:r>
      <w:proofErr w:type="spellEnd"/>
      <w:r w:rsidRPr="00026B80">
        <w:rPr>
          <w:rFonts w:ascii="Times New Roman" w:hAnsi="Times New Roman" w:cs="Times New Roman"/>
          <w:sz w:val="24"/>
          <w:szCs w:val="24"/>
        </w:rPr>
        <w:t xml:space="preserve"> on African mahoganies in Australia. Agricultural and Forest Entomology. 13: 165–171. </w:t>
      </w:r>
      <w:hyperlink r:id="rId20" w:tgtFrame="_new" w:history="1">
        <w:r w:rsidRPr="00026B80">
          <w:rPr>
            <w:rStyle w:val="Hyperlink"/>
            <w:rFonts w:ascii="Times New Roman" w:hAnsi="Times New Roman" w:cs="Times New Roman"/>
            <w:sz w:val="24"/>
            <w:szCs w:val="24"/>
          </w:rPr>
          <w:t>https://doi.org/10.1111/j.1461-9563.2010.00514.x</w:t>
        </w:r>
      </w:hyperlink>
    </w:p>
    <w:p w14:paraId="09F75501" w14:textId="097875CC"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 xml:space="preserve">Philpott, S.M., Perfecto, I. and Vandermeer, J. 2006. Effects of management intensity and season on arboreal ant diversity and abundance in coffee agroecosystems. In: Hawksworth, D.L. and Bull, A.T. (eds.) Arthropod Diversity and Conservation. Topics in Biodiversity and Conservation. Vol 1. Springer, Dordrecht: 147–168. </w:t>
      </w:r>
      <w:hyperlink r:id="rId21" w:tgtFrame="_new" w:history="1">
        <w:r w:rsidRPr="00026B80">
          <w:rPr>
            <w:rStyle w:val="Hyperlink"/>
            <w:rFonts w:ascii="Times New Roman" w:hAnsi="Times New Roman" w:cs="Times New Roman"/>
            <w:sz w:val="24"/>
            <w:szCs w:val="24"/>
          </w:rPr>
          <w:t>https://doi.org/10.1007/978-1-4020-5204-0_9</w:t>
        </w:r>
      </w:hyperlink>
    </w:p>
    <w:p w14:paraId="7084CE78" w14:textId="5EA11194"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lastRenderedPageBreak/>
        <w:t xml:space="preserve">Ramesh, T. and Jahir Hussain, K. 2010. Diversity, distribution and species composition of ant fauna at Department of Atomic Energy (DAE) Campus, </w:t>
      </w:r>
      <w:proofErr w:type="spellStart"/>
      <w:r w:rsidRPr="00026B80">
        <w:rPr>
          <w:rFonts w:ascii="Times New Roman" w:hAnsi="Times New Roman" w:cs="Times New Roman"/>
          <w:sz w:val="24"/>
          <w:szCs w:val="24"/>
        </w:rPr>
        <w:t>Kalpakkam</w:t>
      </w:r>
      <w:proofErr w:type="spellEnd"/>
      <w:r w:rsidRPr="00026B80">
        <w:rPr>
          <w:rFonts w:ascii="Times New Roman" w:hAnsi="Times New Roman" w:cs="Times New Roman"/>
          <w:sz w:val="24"/>
          <w:szCs w:val="24"/>
        </w:rPr>
        <w:t>, South India. World Journal of Zoology. 5(1): 56–65.</w:t>
      </w:r>
    </w:p>
    <w:p w14:paraId="31F1B9E5" w14:textId="7CE9B4C0"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 xml:space="preserve">Ribas, C.R. and </w:t>
      </w:r>
      <w:proofErr w:type="spellStart"/>
      <w:r w:rsidRPr="00026B80">
        <w:rPr>
          <w:rFonts w:ascii="Times New Roman" w:hAnsi="Times New Roman" w:cs="Times New Roman"/>
          <w:sz w:val="24"/>
          <w:szCs w:val="24"/>
        </w:rPr>
        <w:t>Schoereder</w:t>
      </w:r>
      <w:proofErr w:type="spellEnd"/>
      <w:r w:rsidRPr="00026B80">
        <w:rPr>
          <w:rFonts w:ascii="Times New Roman" w:hAnsi="Times New Roman" w:cs="Times New Roman"/>
          <w:sz w:val="24"/>
          <w:szCs w:val="24"/>
        </w:rPr>
        <w:t xml:space="preserve">, J.H. 2002. Are all ant mosaics caused by competition? </w:t>
      </w:r>
      <w:proofErr w:type="spellStart"/>
      <w:r w:rsidRPr="00026B80">
        <w:rPr>
          <w:rFonts w:ascii="Times New Roman" w:hAnsi="Times New Roman" w:cs="Times New Roman"/>
          <w:sz w:val="24"/>
          <w:szCs w:val="24"/>
        </w:rPr>
        <w:t>Oecologia</w:t>
      </w:r>
      <w:proofErr w:type="spellEnd"/>
      <w:r w:rsidRPr="00026B80">
        <w:rPr>
          <w:rFonts w:ascii="Times New Roman" w:hAnsi="Times New Roman" w:cs="Times New Roman"/>
          <w:sz w:val="24"/>
          <w:szCs w:val="24"/>
        </w:rPr>
        <w:t>. 131(4): 606–611. https://doi.org/10.1007/s00442-002-0912-x</w:t>
      </w:r>
    </w:p>
    <w:p w14:paraId="21755A0A" w14:textId="696885D7"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 xml:space="preserve">Selvam, K. and Nalini, T. 2025. Impact of weather factors on colony inhabitation and abundance of the Asian weaver ant </w:t>
      </w:r>
      <w:proofErr w:type="spellStart"/>
      <w:r w:rsidRPr="00026B80">
        <w:rPr>
          <w:rFonts w:ascii="Times New Roman" w:hAnsi="Times New Roman" w:cs="Times New Roman"/>
          <w:i/>
          <w:iCs/>
          <w:sz w:val="24"/>
          <w:szCs w:val="24"/>
        </w:rPr>
        <w:t>Oecophylla</w:t>
      </w:r>
      <w:proofErr w:type="spellEnd"/>
      <w:r w:rsidRPr="00026B80">
        <w:rPr>
          <w:rFonts w:ascii="Times New Roman" w:hAnsi="Times New Roman" w:cs="Times New Roman"/>
          <w:i/>
          <w:iCs/>
          <w:sz w:val="24"/>
          <w:szCs w:val="24"/>
        </w:rPr>
        <w:t xml:space="preserve"> </w:t>
      </w:r>
      <w:proofErr w:type="spellStart"/>
      <w:r w:rsidRPr="00026B80">
        <w:rPr>
          <w:rFonts w:ascii="Times New Roman" w:hAnsi="Times New Roman" w:cs="Times New Roman"/>
          <w:i/>
          <w:iCs/>
          <w:sz w:val="24"/>
          <w:szCs w:val="24"/>
        </w:rPr>
        <w:t>smaragdina</w:t>
      </w:r>
      <w:proofErr w:type="spellEnd"/>
      <w:r w:rsidRPr="00026B80">
        <w:rPr>
          <w:rFonts w:ascii="Times New Roman" w:hAnsi="Times New Roman" w:cs="Times New Roman"/>
          <w:sz w:val="24"/>
          <w:szCs w:val="24"/>
        </w:rPr>
        <w:t xml:space="preserve"> (F). Indian Journal of Ecology. 87(2): 378–386. </w:t>
      </w:r>
      <w:hyperlink r:id="rId22" w:tgtFrame="_new" w:history="1">
        <w:r w:rsidRPr="00026B80">
          <w:rPr>
            <w:rStyle w:val="Hyperlink"/>
            <w:rFonts w:ascii="Times New Roman" w:hAnsi="Times New Roman" w:cs="Times New Roman"/>
            <w:sz w:val="24"/>
            <w:szCs w:val="24"/>
          </w:rPr>
          <w:t>https://doi.org/10.55446/IJE.2024.2089</w:t>
        </w:r>
      </w:hyperlink>
    </w:p>
    <w:p w14:paraId="2E0BEEED" w14:textId="140F71AE"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 xml:space="preserve">Tsuji, K., Hasyim, A., </w:t>
      </w:r>
      <w:proofErr w:type="spellStart"/>
      <w:r w:rsidRPr="00026B80">
        <w:rPr>
          <w:rFonts w:ascii="Times New Roman" w:hAnsi="Times New Roman" w:cs="Times New Roman"/>
          <w:sz w:val="24"/>
          <w:szCs w:val="24"/>
        </w:rPr>
        <w:t>Harlion</w:t>
      </w:r>
      <w:proofErr w:type="spellEnd"/>
      <w:r w:rsidRPr="00026B80">
        <w:rPr>
          <w:rFonts w:ascii="Times New Roman" w:hAnsi="Times New Roman" w:cs="Times New Roman"/>
          <w:sz w:val="24"/>
          <w:szCs w:val="24"/>
        </w:rPr>
        <w:t xml:space="preserve">, et al. 2004. Asian weaver ants, </w:t>
      </w:r>
      <w:proofErr w:type="spellStart"/>
      <w:r w:rsidRPr="00026B80">
        <w:rPr>
          <w:rFonts w:ascii="Times New Roman" w:hAnsi="Times New Roman" w:cs="Times New Roman"/>
          <w:i/>
          <w:iCs/>
          <w:sz w:val="24"/>
          <w:szCs w:val="24"/>
        </w:rPr>
        <w:t>Oecophylla</w:t>
      </w:r>
      <w:proofErr w:type="spellEnd"/>
      <w:r w:rsidRPr="00026B80">
        <w:rPr>
          <w:rFonts w:ascii="Times New Roman" w:hAnsi="Times New Roman" w:cs="Times New Roman"/>
          <w:i/>
          <w:iCs/>
          <w:sz w:val="24"/>
          <w:szCs w:val="24"/>
        </w:rPr>
        <w:t xml:space="preserve"> </w:t>
      </w:r>
      <w:proofErr w:type="spellStart"/>
      <w:r w:rsidRPr="00026B80">
        <w:rPr>
          <w:rFonts w:ascii="Times New Roman" w:hAnsi="Times New Roman" w:cs="Times New Roman"/>
          <w:i/>
          <w:iCs/>
          <w:sz w:val="24"/>
          <w:szCs w:val="24"/>
        </w:rPr>
        <w:t>smaragdina</w:t>
      </w:r>
      <w:proofErr w:type="spellEnd"/>
      <w:r w:rsidRPr="00026B80">
        <w:rPr>
          <w:rFonts w:ascii="Times New Roman" w:hAnsi="Times New Roman" w:cs="Times New Roman"/>
          <w:sz w:val="24"/>
          <w:szCs w:val="24"/>
        </w:rPr>
        <w:t xml:space="preserve">, and their repelling of pollinators. Ecological Research. 19: 669–673. </w:t>
      </w:r>
      <w:hyperlink r:id="rId23" w:tgtFrame="_new" w:history="1">
        <w:r w:rsidRPr="00026B80">
          <w:rPr>
            <w:rStyle w:val="Hyperlink"/>
            <w:rFonts w:ascii="Times New Roman" w:hAnsi="Times New Roman" w:cs="Times New Roman"/>
            <w:sz w:val="24"/>
            <w:szCs w:val="24"/>
          </w:rPr>
          <w:t>https://doi.org/10.1111/j.1440-1703.2004.00682.x</w:t>
        </w:r>
      </w:hyperlink>
    </w:p>
    <w:p w14:paraId="1AD9C3E8" w14:textId="472D205C" w:rsidR="00026B80" w:rsidRPr="00026B80" w:rsidRDefault="00026B80" w:rsidP="00026B80">
      <w:pPr>
        <w:jc w:val="both"/>
        <w:rPr>
          <w:rFonts w:ascii="Times New Roman" w:hAnsi="Times New Roman" w:cs="Times New Roman"/>
          <w:sz w:val="24"/>
          <w:szCs w:val="24"/>
        </w:rPr>
      </w:pPr>
      <w:r w:rsidRPr="00026B80">
        <w:rPr>
          <w:rFonts w:ascii="Times New Roman" w:hAnsi="Times New Roman" w:cs="Times New Roman"/>
          <w:sz w:val="24"/>
          <w:szCs w:val="24"/>
        </w:rPr>
        <w:t xml:space="preserve">Way, M.J. and Khoo, K.C. 1992. Role of ants in pest management. Annual Review of Entomology. 37: 479–503. </w:t>
      </w:r>
      <w:hyperlink r:id="rId24" w:tgtFrame="_new" w:history="1">
        <w:r w:rsidRPr="00026B80">
          <w:rPr>
            <w:rStyle w:val="Hyperlink"/>
            <w:rFonts w:ascii="Times New Roman" w:hAnsi="Times New Roman" w:cs="Times New Roman"/>
            <w:sz w:val="24"/>
            <w:szCs w:val="24"/>
          </w:rPr>
          <w:t>https://doi.org/10.1146/annurev.en.37.010192.002403</w:t>
        </w:r>
      </w:hyperlink>
    </w:p>
    <w:p w14:paraId="2F3D4B89" w14:textId="1901F285" w:rsidR="00026B80" w:rsidRPr="00026B80" w:rsidRDefault="00026B80" w:rsidP="00026B80">
      <w:pPr>
        <w:jc w:val="both"/>
        <w:rPr>
          <w:rFonts w:ascii="Times New Roman" w:hAnsi="Times New Roman" w:cs="Times New Roman"/>
          <w:sz w:val="24"/>
          <w:szCs w:val="24"/>
        </w:rPr>
      </w:pPr>
      <w:proofErr w:type="spellStart"/>
      <w:r w:rsidRPr="00026B80">
        <w:rPr>
          <w:rFonts w:ascii="Times New Roman" w:hAnsi="Times New Roman" w:cs="Times New Roman"/>
          <w:sz w:val="24"/>
          <w:szCs w:val="24"/>
        </w:rPr>
        <w:t>Yanoviak</w:t>
      </w:r>
      <w:proofErr w:type="spellEnd"/>
      <w:r w:rsidRPr="00026B80">
        <w:rPr>
          <w:rFonts w:ascii="Times New Roman" w:hAnsi="Times New Roman" w:cs="Times New Roman"/>
          <w:sz w:val="24"/>
          <w:szCs w:val="24"/>
        </w:rPr>
        <w:t xml:space="preserve">, S., Dudley, R. and Kaspari, M. 2005. Directed aerial descent in canopy ants. Nature. 433: 624–626. </w:t>
      </w:r>
      <w:hyperlink r:id="rId25" w:tgtFrame="_new" w:history="1">
        <w:r w:rsidRPr="00026B80">
          <w:rPr>
            <w:rStyle w:val="Hyperlink"/>
            <w:rFonts w:ascii="Times New Roman" w:hAnsi="Times New Roman" w:cs="Times New Roman"/>
            <w:sz w:val="24"/>
            <w:szCs w:val="24"/>
          </w:rPr>
          <w:t>https://doi.org/10.1038/nature03254</w:t>
        </w:r>
      </w:hyperlink>
    </w:p>
    <w:p w14:paraId="01725915" w14:textId="77777777" w:rsidR="00026B80" w:rsidRPr="00DA3776" w:rsidRDefault="00026B80" w:rsidP="00DA3776">
      <w:pPr>
        <w:jc w:val="both"/>
        <w:rPr>
          <w:rFonts w:ascii="Times New Roman" w:hAnsi="Times New Roman" w:cs="Times New Roman"/>
          <w:sz w:val="24"/>
          <w:szCs w:val="24"/>
        </w:rPr>
      </w:pPr>
    </w:p>
    <w:p w14:paraId="2496F692" w14:textId="77777777" w:rsidR="00DA3776" w:rsidRDefault="00DA3776" w:rsidP="005A7556">
      <w:pPr>
        <w:jc w:val="both"/>
        <w:rPr>
          <w:rFonts w:ascii="Times New Roman" w:hAnsi="Times New Roman" w:cs="Times New Roman"/>
          <w:sz w:val="24"/>
          <w:szCs w:val="24"/>
        </w:rPr>
      </w:pPr>
    </w:p>
    <w:p w14:paraId="73AB12E2" w14:textId="77777777" w:rsidR="0095560C" w:rsidRDefault="0095560C" w:rsidP="005A7556">
      <w:pPr>
        <w:jc w:val="both"/>
        <w:rPr>
          <w:rFonts w:ascii="Times New Roman" w:hAnsi="Times New Roman" w:cs="Times New Roman"/>
          <w:sz w:val="24"/>
          <w:szCs w:val="24"/>
        </w:rPr>
      </w:pPr>
    </w:p>
    <w:p w14:paraId="07FE5BA6" w14:textId="77777777" w:rsidR="003932CF" w:rsidRDefault="003932CF" w:rsidP="005A7556">
      <w:pPr>
        <w:jc w:val="both"/>
        <w:rPr>
          <w:rFonts w:ascii="Times New Roman" w:hAnsi="Times New Roman" w:cs="Times New Roman"/>
          <w:sz w:val="24"/>
          <w:szCs w:val="24"/>
        </w:rPr>
      </w:pPr>
    </w:p>
    <w:p w14:paraId="09BAAC46" w14:textId="77777777" w:rsidR="003932CF" w:rsidRDefault="003932CF" w:rsidP="005A7556">
      <w:pPr>
        <w:jc w:val="both"/>
        <w:rPr>
          <w:rFonts w:ascii="Times New Roman" w:hAnsi="Times New Roman" w:cs="Times New Roman"/>
          <w:sz w:val="24"/>
          <w:szCs w:val="24"/>
        </w:rPr>
      </w:pPr>
    </w:p>
    <w:p w14:paraId="3496F22C" w14:textId="77777777" w:rsidR="003932CF" w:rsidRDefault="003932CF" w:rsidP="005A7556">
      <w:pPr>
        <w:jc w:val="both"/>
        <w:rPr>
          <w:rFonts w:ascii="Times New Roman" w:hAnsi="Times New Roman" w:cs="Times New Roman"/>
          <w:sz w:val="24"/>
          <w:szCs w:val="24"/>
        </w:rPr>
      </w:pPr>
    </w:p>
    <w:p w14:paraId="7180903C" w14:textId="77777777" w:rsidR="003723EF" w:rsidRPr="00EC79E1" w:rsidRDefault="003723EF" w:rsidP="005A7556">
      <w:pPr>
        <w:jc w:val="both"/>
        <w:rPr>
          <w:rFonts w:ascii="Times New Roman" w:hAnsi="Times New Roman" w:cs="Times New Roman"/>
          <w:sz w:val="24"/>
          <w:szCs w:val="24"/>
        </w:rPr>
      </w:pPr>
    </w:p>
    <w:p w14:paraId="7BD86D9A" w14:textId="77777777" w:rsidR="005A7556" w:rsidRPr="009A434C" w:rsidRDefault="005A7556" w:rsidP="009A434C">
      <w:pPr>
        <w:ind w:firstLine="720"/>
        <w:jc w:val="both"/>
        <w:rPr>
          <w:rFonts w:ascii="Times New Roman" w:hAnsi="Times New Roman" w:cs="Times New Roman"/>
          <w:sz w:val="24"/>
          <w:szCs w:val="24"/>
        </w:rPr>
      </w:pPr>
    </w:p>
    <w:sectPr w:rsidR="005A7556" w:rsidRPr="009A434C" w:rsidSect="009A434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E031E" w14:textId="77777777" w:rsidR="00F43264" w:rsidRDefault="00F43264" w:rsidP="006459F3">
      <w:pPr>
        <w:spacing w:after="0" w:line="240" w:lineRule="auto"/>
      </w:pPr>
      <w:r>
        <w:separator/>
      </w:r>
    </w:p>
  </w:endnote>
  <w:endnote w:type="continuationSeparator" w:id="0">
    <w:p w14:paraId="4A6E3E81" w14:textId="77777777" w:rsidR="00F43264" w:rsidRDefault="00F43264" w:rsidP="00645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7CF6" w14:textId="77777777" w:rsidR="006459F3" w:rsidRDefault="00645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B3E7" w14:textId="77777777" w:rsidR="006459F3" w:rsidRDefault="00645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6F90" w14:textId="77777777" w:rsidR="006459F3" w:rsidRDefault="0064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EF017" w14:textId="77777777" w:rsidR="00F43264" w:rsidRDefault="00F43264" w:rsidP="006459F3">
      <w:pPr>
        <w:spacing w:after="0" w:line="240" w:lineRule="auto"/>
      </w:pPr>
      <w:r>
        <w:separator/>
      </w:r>
    </w:p>
  </w:footnote>
  <w:footnote w:type="continuationSeparator" w:id="0">
    <w:p w14:paraId="0797D51D" w14:textId="77777777" w:rsidR="00F43264" w:rsidRDefault="00F43264" w:rsidP="00645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A849" w14:textId="600C7C0C" w:rsidR="006459F3" w:rsidRDefault="006459F3">
    <w:pPr>
      <w:pStyle w:val="Header"/>
    </w:pPr>
    <w:r>
      <w:rPr>
        <w:noProof/>
      </w:rPr>
      <w:pict w14:anchorId="33766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34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DEC6" w14:textId="21FF6470" w:rsidR="006459F3" w:rsidRDefault="006459F3">
    <w:pPr>
      <w:pStyle w:val="Header"/>
    </w:pPr>
    <w:r>
      <w:rPr>
        <w:noProof/>
      </w:rPr>
      <w:pict w14:anchorId="1C19B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34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8F40" w14:textId="6606A399" w:rsidR="006459F3" w:rsidRDefault="006459F3">
    <w:pPr>
      <w:pStyle w:val="Header"/>
    </w:pPr>
    <w:r>
      <w:rPr>
        <w:noProof/>
      </w:rPr>
      <w:pict w14:anchorId="58664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347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C2C50"/>
    <w:multiLevelType w:val="multilevel"/>
    <w:tmpl w:val="6066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32CA2"/>
    <w:multiLevelType w:val="multilevel"/>
    <w:tmpl w:val="72386A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3F295D"/>
    <w:multiLevelType w:val="hybridMultilevel"/>
    <w:tmpl w:val="BACCB736"/>
    <w:lvl w:ilvl="0" w:tplc="2BCC97FA">
      <w:start w:val="1"/>
      <w:numFmt w:val="bullet"/>
      <w:lvlText w:val="•"/>
      <w:lvlJc w:val="left"/>
      <w:pPr>
        <w:tabs>
          <w:tab w:val="num" w:pos="720"/>
        </w:tabs>
        <w:ind w:left="720" w:hanging="360"/>
      </w:pPr>
      <w:rPr>
        <w:rFonts w:ascii="Arial" w:hAnsi="Arial" w:hint="default"/>
      </w:rPr>
    </w:lvl>
    <w:lvl w:ilvl="1" w:tplc="003A0D0C" w:tentative="1">
      <w:start w:val="1"/>
      <w:numFmt w:val="bullet"/>
      <w:lvlText w:val="•"/>
      <w:lvlJc w:val="left"/>
      <w:pPr>
        <w:tabs>
          <w:tab w:val="num" w:pos="1440"/>
        </w:tabs>
        <w:ind w:left="1440" w:hanging="360"/>
      </w:pPr>
      <w:rPr>
        <w:rFonts w:ascii="Arial" w:hAnsi="Arial" w:hint="default"/>
      </w:rPr>
    </w:lvl>
    <w:lvl w:ilvl="2" w:tplc="0AC8E058" w:tentative="1">
      <w:start w:val="1"/>
      <w:numFmt w:val="bullet"/>
      <w:lvlText w:val="•"/>
      <w:lvlJc w:val="left"/>
      <w:pPr>
        <w:tabs>
          <w:tab w:val="num" w:pos="2160"/>
        </w:tabs>
        <w:ind w:left="2160" w:hanging="360"/>
      </w:pPr>
      <w:rPr>
        <w:rFonts w:ascii="Arial" w:hAnsi="Arial" w:hint="default"/>
      </w:rPr>
    </w:lvl>
    <w:lvl w:ilvl="3" w:tplc="0C1ABBA4" w:tentative="1">
      <w:start w:val="1"/>
      <w:numFmt w:val="bullet"/>
      <w:lvlText w:val="•"/>
      <w:lvlJc w:val="left"/>
      <w:pPr>
        <w:tabs>
          <w:tab w:val="num" w:pos="2880"/>
        </w:tabs>
        <w:ind w:left="2880" w:hanging="360"/>
      </w:pPr>
      <w:rPr>
        <w:rFonts w:ascii="Arial" w:hAnsi="Arial" w:hint="default"/>
      </w:rPr>
    </w:lvl>
    <w:lvl w:ilvl="4" w:tplc="2BE2C614" w:tentative="1">
      <w:start w:val="1"/>
      <w:numFmt w:val="bullet"/>
      <w:lvlText w:val="•"/>
      <w:lvlJc w:val="left"/>
      <w:pPr>
        <w:tabs>
          <w:tab w:val="num" w:pos="3600"/>
        </w:tabs>
        <w:ind w:left="3600" w:hanging="360"/>
      </w:pPr>
      <w:rPr>
        <w:rFonts w:ascii="Arial" w:hAnsi="Arial" w:hint="default"/>
      </w:rPr>
    </w:lvl>
    <w:lvl w:ilvl="5" w:tplc="860ABB10" w:tentative="1">
      <w:start w:val="1"/>
      <w:numFmt w:val="bullet"/>
      <w:lvlText w:val="•"/>
      <w:lvlJc w:val="left"/>
      <w:pPr>
        <w:tabs>
          <w:tab w:val="num" w:pos="4320"/>
        </w:tabs>
        <w:ind w:left="4320" w:hanging="360"/>
      </w:pPr>
      <w:rPr>
        <w:rFonts w:ascii="Arial" w:hAnsi="Arial" w:hint="default"/>
      </w:rPr>
    </w:lvl>
    <w:lvl w:ilvl="6" w:tplc="0D8403B6" w:tentative="1">
      <w:start w:val="1"/>
      <w:numFmt w:val="bullet"/>
      <w:lvlText w:val="•"/>
      <w:lvlJc w:val="left"/>
      <w:pPr>
        <w:tabs>
          <w:tab w:val="num" w:pos="5040"/>
        </w:tabs>
        <w:ind w:left="5040" w:hanging="360"/>
      </w:pPr>
      <w:rPr>
        <w:rFonts w:ascii="Arial" w:hAnsi="Arial" w:hint="default"/>
      </w:rPr>
    </w:lvl>
    <w:lvl w:ilvl="7" w:tplc="BD62FDCC" w:tentative="1">
      <w:start w:val="1"/>
      <w:numFmt w:val="bullet"/>
      <w:lvlText w:val="•"/>
      <w:lvlJc w:val="left"/>
      <w:pPr>
        <w:tabs>
          <w:tab w:val="num" w:pos="5760"/>
        </w:tabs>
        <w:ind w:left="5760" w:hanging="360"/>
      </w:pPr>
      <w:rPr>
        <w:rFonts w:ascii="Arial" w:hAnsi="Arial" w:hint="default"/>
      </w:rPr>
    </w:lvl>
    <w:lvl w:ilvl="8" w:tplc="3AAEA4B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D7"/>
    <w:rsid w:val="00026B80"/>
    <w:rsid w:val="000551D3"/>
    <w:rsid w:val="000B721E"/>
    <w:rsid w:val="001B0321"/>
    <w:rsid w:val="001E2117"/>
    <w:rsid w:val="002F35FB"/>
    <w:rsid w:val="003026DD"/>
    <w:rsid w:val="00345164"/>
    <w:rsid w:val="003723EF"/>
    <w:rsid w:val="003932CF"/>
    <w:rsid w:val="003B0E7F"/>
    <w:rsid w:val="004F5CF3"/>
    <w:rsid w:val="00502C8D"/>
    <w:rsid w:val="005A7556"/>
    <w:rsid w:val="006459F3"/>
    <w:rsid w:val="006B318D"/>
    <w:rsid w:val="006F533A"/>
    <w:rsid w:val="008259D0"/>
    <w:rsid w:val="00833F29"/>
    <w:rsid w:val="008E2990"/>
    <w:rsid w:val="0094082E"/>
    <w:rsid w:val="0095560C"/>
    <w:rsid w:val="009A434C"/>
    <w:rsid w:val="00AC3C12"/>
    <w:rsid w:val="00BD1B1A"/>
    <w:rsid w:val="00D9006E"/>
    <w:rsid w:val="00DA3776"/>
    <w:rsid w:val="00DC010F"/>
    <w:rsid w:val="00E23E41"/>
    <w:rsid w:val="00EC79E1"/>
    <w:rsid w:val="00F43264"/>
    <w:rsid w:val="00F44DD1"/>
    <w:rsid w:val="00FC32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08796"/>
  <w15:chartTrackingRefBased/>
  <w15:docId w15:val="{57030671-9DA9-4640-ACEB-91DEEB27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2D7"/>
    <w:rPr>
      <w:rFonts w:eastAsiaTheme="majorEastAsia" w:cstheme="majorBidi"/>
      <w:color w:val="272727" w:themeColor="text1" w:themeTint="D8"/>
    </w:rPr>
  </w:style>
  <w:style w:type="paragraph" w:styleId="Title">
    <w:name w:val="Title"/>
    <w:basedOn w:val="Normal"/>
    <w:next w:val="Normal"/>
    <w:link w:val="TitleChar"/>
    <w:uiPriority w:val="10"/>
    <w:qFormat/>
    <w:rsid w:val="00FC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2D7"/>
    <w:pPr>
      <w:spacing w:before="160"/>
      <w:jc w:val="center"/>
    </w:pPr>
    <w:rPr>
      <w:i/>
      <w:iCs/>
      <w:color w:val="404040" w:themeColor="text1" w:themeTint="BF"/>
    </w:rPr>
  </w:style>
  <w:style w:type="character" w:customStyle="1" w:styleId="QuoteChar">
    <w:name w:val="Quote Char"/>
    <w:basedOn w:val="DefaultParagraphFont"/>
    <w:link w:val="Quote"/>
    <w:uiPriority w:val="29"/>
    <w:rsid w:val="00FC32D7"/>
    <w:rPr>
      <w:i/>
      <w:iCs/>
      <w:color w:val="404040" w:themeColor="text1" w:themeTint="BF"/>
    </w:rPr>
  </w:style>
  <w:style w:type="paragraph" w:styleId="ListParagraph">
    <w:name w:val="List Paragraph"/>
    <w:basedOn w:val="Normal"/>
    <w:uiPriority w:val="34"/>
    <w:qFormat/>
    <w:rsid w:val="00FC32D7"/>
    <w:pPr>
      <w:ind w:left="720"/>
      <w:contextualSpacing/>
    </w:pPr>
  </w:style>
  <w:style w:type="character" w:styleId="IntenseEmphasis">
    <w:name w:val="Intense Emphasis"/>
    <w:basedOn w:val="DefaultParagraphFont"/>
    <w:uiPriority w:val="21"/>
    <w:qFormat/>
    <w:rsid w:val="00FC32D7"/>
    <w:rPr>
      <w:i/>
      <w:iCs/>
      <w:color w:val="0F4761" w:themeColor="accent1" w:themeShade="BF"/>
    </w:rPr>
  </w:style>
  <w:style w:type="paragraph" w:styleId="IntenseQuote">
    <w:name w:val="Intense Quote"/>
    <w:basedOn w:val="Normal"/>
    <w:next w:val="Normal"/>
    <w:link w:val="IntenseQuoteChar"/>
    <w:uiPriority w:val="30"/>
    <w:qFormat/>
    <w:rsid w:val="00FC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2D7"/>
    <w:rPr>
      <w:i/>
      <w:iCs/>
      <w:color w:val="0F4761" w:themeColor="accent1" w:themeShade="BF"/>
    </w:rPr>
  </w:style>
  <w:style w:type="character" w:styleId="IntenseReference">
    <w:name w:val="Intense Reference"/>
    <w:basedOn w:val="DefaultParagraphFont"/>
    <w:uiPriority w:val="32"/>
    <w:qFormat/>
    <w:rsid w:val="00FC32D7"/>
    <w:rPr>
      <w:b/>
      <w:bCs/>
      <w:smallCaps/>
      <w:color w:val="0F4761" w:themeColor="accent1" w:themeShade="BF"/>
      <w:spacing w:val="5"/>
    </w:rPr>
  </w:style>
  <w:style w:type="character" w:styleId="Hyperlink">
    <w:name w:val="Hyperlink"/>
    <w:basedOn w:val="DefaultParagraphFont"/>
    <w:uiPriority w:val="99"/>
    <w:unhideWhenUsed/>
    <w:rsid w:val="005A7556"/>
    <w:rPr>
      <w:color w:val="467886" w:themeColor="hyperlink"/>
      <w:u w:val="single"/>
    </w:rPr>
  </w:style>
  <w:style w:type="character" w:styleId="UnresolvedMention">
    <w:name w:val="Unresolved Mention"/>
    <w:basedOn w:val="DefaultParagraphFont"/>
    <w:uiPriority w:val="99"/>
    <w:semiHidden/>
    <w:unhideWhenUsed/>
    <w:rsid w:val="005A7556"/>
    <w:rPr>
      <w:color w:val="605E5C"/>
      <w:shd w:val="clear" w:color="auto" w:fill="E1DFDD"/>
    </w:rPr>
  </w:style>
  <w:style w:type="paragraph" w:styleId="Header">
    <w:name w:val="header"/>
    <w:basedOn w:val="Normal"/>
    <w:link w:val="HeaderChar"/>
    <w:uiPriority w:val="99"/>
    <w:unhideWhenUsed/>
    <w:rsid w:val="00645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9F3"/>
  </w:style>
  <w:style w:type="paragraph" w:styleId="Footer">
    <w:name w:val="footer"/>
    <w:basedOn w:val="Normal"/>
    <w:link w:val="FooterChar"/>
    <w:uiPriority w:val="99"/>
    <w:unhideWhenUsed/>
    <w:rsid w:val="00645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doi.org/10.3390/su1501078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07/978-1-4020-5204-0_9"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doi.org/10.1046/j.1365-2656.2002.00647.x" TargetMode="External"/><Relationship Id="rId25" Type="http://schemas.openxmlformats.org/officeDocument/2006/relationships/hyperlink" Target="https://doi.org/10.1038/nature03254"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1111/j.1461-9563.2010.00514.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146/annurev.en.37.010192.002403"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111/j.1440-1703.2004.00682.x" TargetMode="External"/><Relationship Id="rId10" Type="http://schemas.openxmlformats.org/officeDocument/2006/relationships/header" Target="header2.xml"/><Relationship Id="rId19" Type="http://schemas.openxmlformats.org/officeDocument/2006/relationships/hyperlink" Target="https://doi.org/10.1111/gcb.1614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55446/IJE.2024.208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10</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PARAMANANDHAM JOTHI</dc:creator>
  <cp:keywords/>
  <dc:description/>
  <cp:lastModifiedBy>SDI 1084</cp:lastModifiedBy>
  <cp:revision>9</cp:revision>
  <dcterms:created xsi:type="dcterms:W3CDTF">2026-01-17T03:17:00Z</dcterms:created>
  <dcterms:modified xsi:type="dcterms:W3CDTF">2026-01-21T13:52:00Z</dcterms:modified>
</cp:coreProperties>
</file>