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44A817" w14:textId="77777777" w:rsidR="00E05B08" w:rsidRDefault="00115668">
      <w:pPr>
        <w:spacing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Isolation and Morphological Characterization of Actinomycetes from Barnacles of southern region</w:t>
      </w:r>
    </w:p>
    <w:p w14:paraId="585AEE4C" w14:textId="77777777" w:rsidR="006266D3" w:rsidRDefault="006266D3">
      <w:pPr>
        <w:spacing w:line="480" w:lineRule="auto"/>
        <w:jc w:val="center"/>
        <w:rPr>
          <w:rFonts w:ascii="Times New Roman" w:eastAsia="Times New Roman" w:hAnsi="Times New Roman" w:cs="Times New Roman"/>
          <w:sz w:val="24"/>
          <w:szCs w:val="24"/>
        </w:rPr>
      </w:pPr>
      <w:bookmarkStart w:id="0" w:name="_GoBack"/>
      <w:bookmarkEnd w:id="0"/>
    </w:p>
    <w:p w14:paraId="018CA65F" w14:textId="77777777" w:rsidR="00E05B08" w:rsidRDefault="0011566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0BD734ED" w14:textId="5D84C312" w:rsidR="00E05B08" w:rsidRDefault="0011566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research aims to identify marine-sourced antibiotics produced by highly efficient actinomycetes secondary metab</w:t>
      </w:r>
      <w:r w:rsidR="000C2530">
        <w:rPr>
          <w:rFonts w:ascii="Times New Roman" w:eastAsia="Times New Roman" w:hAnsi="Times New Roman" w:cs="Times New Roman"/>
          <w:sz w:val="24"/>
          <w:szCs w:val="24"/>
        </w:rPr>
        <w:t>olites of industrial importance</w:t>
      </w:r>
      <w:r>
        <w:rPr>
          <w:rFonts w:ascii="Times New Roman" w:eastAsia="Times New Roman" w:hAnsi="Times New Roman" w:cs="Times New Roman"/>
          <w:sz w:val="24"/>
          <w:szCs w:val="24"/>
        </w:rPr>
        <w:t>.</w:t>
      </w:r>
      <w:r w:rsidR="0019097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Actinomycetes were isolated from barnacles collected from </w:t>
      </w:r>
      <w:proofErr w:type="spellStart"/>
      <w:r>
        <w:rPr>
          <w:rFonts w:ascii="Times New Roman" w:eastAsia="Times New Roman" w:hAnsi="Times New Roman" w:cs="Times New Roman"/>
          <w:sz w:val="24"/>
          <w:szCs w:val="24"/>
        </w:rPr>
        <w:t>Chinnavilai</w:t>
      </w:r>
      <w:proofErr w:type="spellEnd"/>
      <w:r>
        <w:rPr>
          <w:rFonts w:ascii="Times New Roman" w:eastAsia="Times New Roman" w:hAnsi="Times New Roman" w:cs="Times New Roman"/>
          <w:sz w:val="24"/>
          <w:szCs w:val="24"/>
        </w:rPr>
        <w:t xml:space="preserve">    Beach, Kanyakumari District, </w:t>
      </w:r>
      <w:proofErr w:type="spellStart"/>
      <w:r>
        <w:rPr>
          <w:rFonts w:ascii="Times New Roman" w:eastAsia="Times New Roman" w:hAnsi="Times New Roman" w:cs="Times New Roman"/>
          <w:sz w:val="24"/>
          <w:szCs w:val="24"/>
        </w:rPr>
        <w:t>Tamilnadu</w:t>
      </w:r>
      <w:proofErr w:type="spellEnd"/>
      <w:r>
        <w:rPr>
          <w:rFonts w:ascii="Times New Roman" w:eastAsia="Times New Roman" w:hAnsi="Times New Roman" w:cs="Times New Roman"/>
          <w:sz w:val="24"/>
          <w:szCs w:val="24"/>
        </w:rPr>
        <w:t>, India. 17 strain of actinomycetes were isolated using actinomycetes isolation media, and four of these strains were selected for further investigation. Morphological characteristics were observed, with the aerial mycelium displaying a 40% greyish-white color, and the substr</w:t>
      </w:r>
      <w:r w:rsidR="000C2530">
        <w:rPr>
          <w:rFonts w:ascii="Times New Roman" w:eastAsia="Times New Roman" w:hAnsi="Times New Roman" w:cs="Times New Roman"/>
          <w:sz w:val="24"/>
          <w:szCs w:val="24"/>
        </w:rPr>
        <w:t xml:space="preserve">ate showing a light brown </w:t>
      </w:r>
      <w:proofErr w:type="spellStart"/>
      <w:r w:rsidR="000C2530">
        <w:rPr>
          <w:rFonts w:ascii="Times New Roman" w:eastAsia="Times New Roman" w:hAnsi="Times New Roman" w:cs="Times New Roman"/>
          <w:sz w:val="24"/>
          <w:szCs w:val="24"/>
        </w:rPr>
        <w:t>color</w:t>
      </w:r>
      <w:r>
        <w:rPr>
          <w:rFonts w:ascii="Times New Roman" w:eastAsia="Times New Roman" w:hAnsi="Times New Roman" w:cs="Times New Roman"/>
          <w:sz w:val="24"/>
          <w:szCs w:val="24"/>
        </w:rPr>
        <w:t>.Approximately</w:t>
      </w:r>
      <w:proofErr w:type="spellEnd"/>
      <w:r>
        <w:rPr>
          <w:rFonts w:ascii="Times New Roman" w:eastAsia="Times New Roman" w:hAnsi="Times New Roman" w:cs="Times New Roman"/>
          <w:sz w:val="24"/>
          <w:szCs w:val="24"/>
        </w:rPr>
        <w:t xml:space="preserve">, 20% of the strains had completely white aerial mycelium with a dark brown substrate, while 35% showed pigmentation, and 25% exhibited metabolic exudation. Micro-morphological studies showed that 55% of the strains had </w:t>
      </w:r>
      <w:proofErr w:type="spellStart"/>
      <w:r>
        <w:rPr>
          <w:rFonts w:ascii="Times New Roman" w:eastAsia="Times New Roman" w:hAnsi="Times New Roman" w:cs="Times New Roman"/>
          <w:sz w:val="24"/>
          <w:szCs w:val="24"/>
        </w:rPr>
        <w:t>biverticillate</w:t>
      </w:r>
      <w:proofErr w:type="spellEnd"/>
      <w:r>
        <w:rPr>
          <w:rFonts w:ascii="Times New Roman" w:eastAsia="Times New Roman" w:hAnsi="Times New Roman" w:cs="Times New Roman"/>
          <w:sz w:val="24"/>
          <w:szCs w:val="24"/>
        </w:rPr>
        <w:t xml:space="preserve"> with a spiral structure, 25% were Rectus flexible, and 15% were monoverse with no </w:t>
      </w:r>
      <w:proofErr w:type="spellStart"/>
      <w:r>
        <w:rPr>
          <w:rFonts w:ascii="Times New Roman" w:eastAsia="Times New Roman" w:hAnsi="Times New Roman" w:cs="Times New Roman"/>
          <w:sz w:val="24"/>
          <w:szCs w:val="24"/>
        </w:rPr>
        <w:t>spiral.Various</w:t>
      </w:r>
      <w:proofErr w:type="spellEnd"/>
      <w:r>
        <w:rPr>
          <w:rFonts w:ascii="Times New Roman" w:eastAsia="Times New Roman" w:hAnsi="Times New Roman" w:cs="Times New Roman"/>
          <w:sz w:val="24"/>
          <w:szCs w:val="24"/>
        </w:rPr>
        <w:t xml:space="preserve"> strains were tested against four different pathogens, and the findings revealed that Methicillin-resistant </w:t>
      </w:r>
      <w:r>
        <w:rPr>
          <w:rFonts w:ascii="Times New Roman" w:eastAsia="Times New Roman" w:hAnsi="Times New Roman" w:cs="Times New Roman"/>
          <w:i/>
          <w:sz w:val="24"/>
          <w:szCs w:val="24"/>
        </w:rPr>
        <w:t>Staphylococcus aureus</w:t>
      </w:r>
      <w:r>
        <w:rPr>
          <w:rFonts w:ascii="Times New Roman" w:eastAsia="Times New Roman" w:hAnsi="Times New Roman" w:cs="Times New Roman"/>
          <w:sz w:val="24"/>
          <w:szCs w:val="24"/>
        </w:rPr>
        <w:t xml:space="preserve"> was inhibited by 22mm, </w:t>
      </w:r>
      <w:proofErr w:type="spellStart"/>
      <w:r w:rsidR="001C7E61">
        <w:rPr>
          <w:rFonts w:ascii="Times New Roman" w:eastAsia="Times New Roman" w:hAnsi="Times New Roman" w:cs="Times New Roman"/>
          <w:i/>
          <w:sz w:val="24"/>
          <w:szCs w:val="24"/>
        </w:rPr>
        <w:t>Acinetobacterbaumannii</w:t>
      </w:r>
      <w:proofErr w:type="spellEnd"/>
      <w:r w:rsidR="001C7E61">
        <w:rPr>
          <w:rFonts w:ascii="Times New Roman" w:eastAsia="Times New Roman" w:hAnsi="Times New Roman" w:cs="Times New Roman"/>
          <w:i/>
          <w:sz w:val="24"/>
          <w:szCs w:val="24"/>
        </w:rPr>
        <w:t xml:space="preserve"> by 10mm, Klebsiella pneumonia by 8mm, and Pseudomonas aeruginosa</w:t>
      </w:r>
      <w:r>
        <w:rPr>
          <w:rFonts w:ascii="Times New Roman" w:eastAsia="Times New Roman" w:hAnsi="Times New Roman" w:cs="Times New Roman"/>
          <w:sz w:val="24"/>
          <w:szCs w:val="24"/>
        </w:rPr>
        <w:t xml:space="preserve"> by 0mm. It can be concluded that these strains secrete inhibitors against human pathogens.</w:t>
      </w:r>
    </w:p>
    <w:p w14:paraId="5A16143B" w14:textId="77777777" w:rsidR="00E05B08" w:rsidRDefault="0011566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Actinomycetes; Barnacles; Marine; Secondary metabolites; </w:t>
      </w:r>
      <w:proofErr w:type="spellStart"/>
      <w:proofErr w:type="gramStart"/>
      <w:r>
        <w:rPr>
          <w:rFonts w:ascii="Times New Roman" w:eastAsia="Times New Roman" w:hAnsi="Times New Roman" w:cs="Times New Roman"/>
          <w:sz w:val="24"/>
          <w:szCs w:val="24"/>
        </w:rPr>
        <w:t>Antimicrobial;Pathogen</w:t>
      </w:r>
      <w:proofErr w:type="spellEnd"/>
      <w:proofErr w:type="gramEnd"/>
    </w:p>
    <w:p w14:paraId="1C130041" w14:textId="77777777" w:rsidR="00E05B08" w:rsidRDefault="00115668">
      <w:pPr>
        <w:numPr>
          <w:ilvl w:val="0"/>
          <w:numId w:val="1"/>
        </w:numPr>
        <w:pBdr>
          <w:top w:val="nil"/>
          <w:left w:val="nil"/>
          <w:bottom w:val="nil"/>
          <w:right w:val="nil"/>
          <w:between w:val="nil"/>
        </w:pBdr>
        <w:spacing w:line="48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Introduction</w:t>
      </w:r>
    </w:p>
    <w:p w14:paraId="1FFD6D1F" w14:textId="77777777" w:rsidR="00E05B08" w:rsidRDefault="0011566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Actinomycetes are responsible for the discovery of valuable secondary metabolites, making them the most economically and biotechnologically important prokaryotes. (</w:t>
      </w:r>
      <w:proofErr w:type="spellStart"/>
      <w:r>
        <w:rPr>
          <w:rFonts w:ascii="Times New Roman" w:eastAsia="Times New Roman" w:hAnsi="Times New Roman" w:cs="Times New Roman"/>
          <w:sz w:val="24"/>
          <w:szCs w:val="24"/>
        </w:rPr>
        <w:t>Attimard</w:t>
      </w:r>
      <w:r>
        <w:rPr>
          <w:rFonts w:ascii="Times New Roman" w:eastAsia="Times New Roman" w:hAnsi="Times New Roman" w:cs="Times New Roman"/>
          <w:i/>
          <w:sz w:val="24"/>
          <w:szCs w:val="24"/>
        </w:rPr>
        <w:t>et</w:t>
      </w:r>
      <w:proofErr w:type="spellEnd"/>
      <w:r>
        <w:rPr>
          <w:rFonts w:ascii="Times New Roman" w:eastAsia="Times New Roman" w:hAnsi="Times New Roman" w:cs="Times New Roman"/>
          <w:i/>
          <w:sz w:val="24"/>
          <w:szCs w:val="24"/>
        </w:rPr>
        <w:t xml:space="preserve"> al</w:t>
      </w:r>
      <w:r>
        <w:rPr>
          <w:rFonts w:ascii="Times New Roman" w:eastAsia="Times New Roman" w:hAnsi="Times New Roman" w:cs="Times New Roman"/>
          <w:sz w:val="24"/>
          <w:szCs w:val="24"/>
        </w:rPr>
        <w:t xml:space="preserve">., 2012). They are active members of the marine microbial community and are found in a variety of marine ecosystems. Actinomycetes are the most extensively distributed group of microorganisms in nature, primarily found in marine environments. It contributed about 70% of the sources. Biologically active metabolites produced by actinomycetes are being employed in human medicine. Multidrug-resistant microorganisms are a significant cost burden in the development of novel antibiotics (Brown and Wright, 2016). Numerous valuable bioactive compounds have been discovered through screening for novel bioactive compounds. The genetic and metabolic diversity of marine actinomycetes suggests that the marine environment is an untapped source of bioactive metabolites. The majority of antibiotics target the function of </w:t>
      </w:r>
      <w:proofErr w:type="spellStart"/>
      <w:proofErr w:type="gramStart"/>
      <w:r>
        <w:rPr>
          <w:rFonts w:ascii="Times New Roman" w:eastAsia="Times New Roman" w:hAnsi="Times New Roman" w:cs="Times New Roman"/>
          <w:sz w:val="24"/>
          <w:szCs w:val="24"/>
        </w:rPr>
        <w:t>bacteria.Natural</w:t>
      </w:r>
      <w:proofErr w:type="spellEnd"/>
      <w:proofErr w:type="gramEnd"/>
      <w:r>
        <w:rPr>
          <w:rFonts w:ascii="Times New Roman" w:eastAsia="Times New Roman" w:hAnsi="Times New Roman" w:cs="Times New Roman"/>
          <w:sz w:val="24"/>
          <w:szCs w:val="24"/>
        </w:rPr>
        <w:t xml:space="preserve"> products from marine sources have interesting biomedical and biotechnological applications. </w:t>
      </w:r>
      <w:r>
        <w:rPr>
          <w:rFonts w:ascii="Times New Roman" w:eastAsia="Times New Roman" w:hAnsi="Times New Roman" w:cs="Times New Roman"/>
          <w:sz w:val="24"/>
          <w:szCs w:val="24"/>
          <w:highlight w:val="white"/>
        </w:rPr>
        <w:t xml:space="preserve">Methicillin-resistant </w:t>
      </w:r>
      <w:r>
        <w:rPr>
          <w:rFonts w:ascii="Times New Roman" w:eastAsia="Times New Roman" w:hAnsi="Times New Roman" w:cs="Times New Roman"/>
          <w:i/>
          <w:sz w:val="24"/>
          <w:szCs w:val="24"/>
          <w:highlight w:val="white"/>
        </w:rPr>
        <w:t>Staphylococcus aureus (MRSA</w:t>
      </w:r>
      <w:r>
        <w:rPr>
          <w:rFonts w:ascii="Times New Roman" w:eastAsia="Times New Roman" w:hAnsi="Times New Roman" w:cs="Times New Roman"/>
          <w:sz w:val="24"/>
          <w:szCs w:val="24"/>
        </w:rPr>
        <w:t>)is the most commonly identified antibiotic-resistant pathogen (</w:t>
      </w:r>
      <w:proofErr w:type="spellStart"/>
      <w:r>
        <w:rPr>
          <w:rFonts w:ascii="Times New Roman" w:eastAsia="Times New Roman" w:hAnsi="Times New Roman" w:cs="Times New Roman"/>
          <w:sz w:val="24"/>
          <w:szCs w:val="24"/>
        </w:rPr>
        <w:t>Kavanagah</w:t>
      </w:r>
      <w:r>
        <w:rPr>
          <w:rFonts w:ascii="Times New Roman" w:eastAsia="Times New Roman" w:hAnsi="Times New Roman" w:cs="Times New Roman"/>
          <w:i/>
          <w:sz w:val="24"/>
          <w:szCs w:val="24"/>
        </w:rPr>
        <w:t>et</w:t>
      </w:r>
      <w:proofErr w:type="spellEnd"/>
      <w:r>
        <w:rPr>
          <w:rFonts w:ascii="Times New Roman" w:eastAsia="Times New Roman" w:hAnsi="Times New Roman" w:cs="Times New Roman"/>
          <w:i/>
          <w:sz w:val="24"/>
          <w:szCs w:val="24"/>
        </w:rPr>
        <w:t xml:space="preserve"> al.,</w:t>
      </w:r>
      <w:r>
        <w:rPr>
          <w:rFonts w:ascii="Times New Roman" w:eastAsia="Times New Roman" w:hAnsi="Times New Roman" w:cs="Times New Roman"/>
          <w:sz w:val="24"/>
          <w:szCs w:val="24"/>
        </w:rPr>
        <w:t xml:space="preserve">2017). Actinomycetes are active compounds found in marine microbial communities. These microbes thrive in the sediment of mangroves, which make them a promising source of new organisms (Hong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2009). Staphylococcus aureus is a significant pathogen that is becoming more important as antibiotic resistance increases (Lowry, 1998).  Actinomycetes are capable of producing bioactive substances, including antibiotics, that can effectively combat phytopathogenic fungi. (Crawford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.,1993).  The diversity of life in the terrestrial environment is extraordinary, with a high level of biodive</w:t>
      </w:r>
      <w:r w:rsidR="000C2530">
        <w:rPr>
          <w:rFonts w:ascii="Times New Roman" w:eastAsia="Times New Roman" w:hAnsi="Times New Roman" w:cs="Times New Roman"/>
          <w:sz w:val="24"/>
          <w:szCs w:val="24"/>
        </w:rPr>
        <w:t xml:space="preserve">rsity (Donia and Hamann 2003). </w:t>
      </w:r>
      <w:r>
        <w:rPr>
          <w:rFonts w:ascii="Times New Roman" w:eastAsia="Times New Roman" w:hAnsi="Times New Roman" w:cs="Times New Roman"/>
          <w:sz w:val="24"/>
          <w:szCs w:val="24"/>
        </w:rPr>
        <w:t xml:space="preserve">Actinomycetes are a rich source of bioactive </w:t>
      </w:r>
      <w:proofErr w:type="gramStart"/>
      <w:r>
        <w:rPr>
          <w:rFonts w:ascii="Times New Roman" w:eastAsia="Times New Roman" w:hAnsi="Times New Roman" w:cs="Times New Roman"/>
          <w:sz w:val="24"/>
          <w:szCs w:val="24"/>
        </w:rPr>
        <w:t>substances(</w:t>
      </w:r>
      <w:proofErr w:type="gramEnd"/>
      <w:r>
        <w:rPr>
          <w:rFonts w:ascii="Times New Roman" w:eastAsia="Times New Roman" w:hAnsi="Times New Roman" w:cs="Times New Roman"/>
          <w:sz w:val="24"/>
          <w:szCs w:val="24"/>
        </w:rPr>
        <w:t xml:space="preserve">Vining, 1992). The pharmaceutical industry is facing a serious challenge due to the lack of effective antimicrobial agents and the increasing prevalence of infection immunity and multi-drug </w:t>
      </w:r>
      <w:proofErr w:type="gramStart"/>
      <w:r>
        <w:rPr>
          <w:rFonts w:ascii="Times New Roman" w:eastAsia="Times New Roman" w:hAnsi="Times New Roman" w:cs="Times New Roman"/>
          <w:sz w:val="24"/>
          <w:szCs w:val="24"/>
        </w:rPr>
        <w:lastRenderedPageBreak/>
        <w:t>resistance(</w:t>
      </w:r>
      <w:proofErr w:type="spellStart"/>
      <w:proofErr w:type="gramEnd"/>
      <w:r>
        <w:rPr>
          <w:rFonts w:ascii="Times New Roman" w:eastAsia="Times New Roman" w:hAnsi="Times New Roman" w:cs="Times New Roman"/>
          <w:sz w:val="24"/>
          <w:szCs w:val="24"/>
        </w:rPr>
        <w:t>Bharatnagar</w:t>
      </w:r>
      <w:proofErr w:type="spellEnd"/>
      <w:r>
        <w:rPr>
          <w:rFonts w:ascii="Times New Roman" w:eastAsia="Times New Roman" w:hAnsi="Times New Roman" w:cs="Times New Roman"/>
          <w:sz w:val="24"/>
          <w:szCs w:val="24"/>
        </w:rPr>
        <w:t xml:space="preserve"> and Kim, 2010). Actinomycetes were inoculated using submerged fermentation to produce bioactive compounds on a large scale (</w:t>
      </w:r>
      <w:proofErr w:type="spellStart"/>
      <w:r>
        <w:rPr>
          <w:rFonts w:ascii="Times New Roman" w:eastAsia="Times New Roman" w:hAnsi="Times New Roman" w:cs="Times New Roman"/>
          <w:sz w:val="24"/>
          <w:szCs w:val="24"/>
        </w:rPr>
        <w:t>Romankova</w:t>
      </w:r>
      <w:r>
        <w:rPr>
          <w:rFonts w:ascii="Times New Roman" w:eastAsia="Times New Roman" w:hAnsi="Times New Roman" w:cs="Times New Roman"/>
          <w:i/>
          <w:sz w:val="24"/>
          <w:szCs w:val="24"/>
        </w:rPr>
        <w:t>et</w:t>
      </w:r>
      <w:proofErr w:type="spellEnd"/>
      <w:r>
        <w:rPr>
          <w:rFonts w:ascii="Times New Roman" w:eastAsia="Times New Roman" w:hAnsi="Times New Roman" w:cs="Times New Roman"/>
          <w:i/>
          <w:sz w:val="24"/>
          <w:szCs w:val="24"/>
        </w:rPr>
        <w:t xml:space="preserve"> al.,</w:t>
      </w:r>
      <w:r>
        <w:rPr>
          <w:rFonts w:ascii="Times New Roman" w:eastAsia="Times New Roman" w:hAnsi="Times New Roman" w:cs="Times New Roman"/>
          <w:sz w:val="24"/>
          <w:szCs w:val="24"/>
        </w:rPr>
        <w:t xml:space="preserve"> 1971). </w:t>
      </w:r>
      <w:r>
        <w:rPr>
          <w:rFonts w:ascii="Times New Roman" w:eastAsia="Times New Roman" w:hAnsi="Times New Roman" w:cs="Times New Roman"/>
          <w:color w:val="000000"/>
          <w:sz w:val="24"/>
          <w:szCs w:val="24"/>
        </w:rPr>
        <w:t>Actinobacteria is a major phylum of bacteria (Hong, 2010).  Barnacles are the oldest phylum having a fossil record (</w:t>
      </w:r>
      <w:proofErr w:type="spellStart"/>
      <w:r>
        <w:rPr>
          <w:rFonts w:ascii="Times New Roman" w:eastAsia="Times New Roman" w:hAnsi="Times New Roman" w:cs="Times New Roman"/>
          <w:color w:val="000000"/>
          <w:sz w:val="24"/>
          <w:szCs w:val="24"/>
        </w:rPr>
        <w:t>Hentschel</w:t>
      </w:r>
      <w:r>
        <w:rPr>
          <w:rFonts w:ascii="Times New Roman" w:eastAsia="Times New Roman" w:hAnsi="Times New Roman" w:cs="Times New Roman"/>
          <w:i/>
          <w:color w:val="000000"/>
          <w:sz w:val="24"/>
          <w:szCs w:val="24"/>
        </w:rPr>
        <w:t>et</w:t>
      </w:r>
      <w:proofErr w:type="spellEnd"/>
      <w:r>
        <w:rPr>
          <w:rFonts w:ascii="Times New Roman" w:eastAsia="Times New Roman" w:hAnsi="Times New Roman" w:cs="Times New Roman"/>
          <w:i/>
          <w:color w:val="000000"/>
          <w:sz w:val="24"/>
          <w:szCs w:val="24"/>
        </w:rPr>
        <w:t xml:space="preserve"> al</w:t>
      </w:r>
      <w:r>
        <w:rPr>
          <w:rFonts w:ascii="Times New Roman" w:eastAsia="Times New Roman" w:hAnsi="Times New Roman" w:cs="Times New Roman"/>
          <w:color w:val="000000"/>
          <w:sz w:val="24"/>
          <w:szCs w:val="24"/>
        </w:rPr>
        <w:t xml:space="preserve">., 2012). Barnacles are abundant in tropical reefs (Schmitt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2012).Currently, numerous scientists worldwide are attempting to identify new</w:t>
      </w:r>
      <w:r>
        <w:rPr>
          <w:rFonts w:ascii="Times New Roman" w:eastAsia="Times New Roman" w:hAnsi="Times New Roman" w:cs="Times New Roman"/>
          <w:sz w:val="24"/>
          <w:szCs w:val="24"/>
        </w:rPr>
        <w:t xml:space="preserve"> drugs that originate from plants and microorganisms (</w:t>
      </w:r>
      <w:proofErr w:type="spellStart"/>
      <w:r>
        <w:rPr>
          <w:rFonts w:ascii="Times New Roman" w:eastAsia="Times New Roman" w:hAnsi="Times New Roman" w:cs="Times New Roman"/>
          <w:sz w:val="24"/>
          <w:szCs w:val="24"/>
        </w:rPr>
        <w:t>Masi</w:t>
      </w:r>
      <w:r>
        <w:rPr>
          <w:rFonts w:ascii="Times New Roman" w:eastAsia="Times New Roman" w:hAnsi="Times New Roman" w:cs="Times New Roman"/>
          <w:i/>
          <w:sz w:val="24"/>
          <w:szCs w:val="24"/>
        </w:rPr>
        <w:t>et</w:t>
      </w:r>
      <w:proofErr w:type="spellEnd"/>
      <w:r>
        <w:rPr>
          <w:rFonts w:ascii="Times New Roman" w:eastAsia="Times New Roman" w:hAnsi="Times New Roman" w:cs="Times New Roman"/>
          <w:i/>
          <w:sz w:val="24"/>
          <w:szCs w:val="24"/>
        </w:rPr>
        <w:t xml:space="preserve"> al.,</w:t>
      </w:r>
      <w:r>
        <w:rPr>
          <w:rFonts w:ascii="Times New Roman" w:eastAsia="Times New Roman" w:hAnsi="Times New Roman" w:cs="Times New Roman"/>
          <w:sz w:val="24"/>
          <w:szCs w:val="24"/>
        </w:rPr>
        <w:t xml:space="preserve">2017).The use of microbial plant stimulants is a vital method of sustainable agriculture that The soil minerals soluble microflora transforms complex and insoluble forms of minerals into simple nutrients (Hakim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2016) The objective of this study is to discover marine actinomycetes present in barnacles and investigate their antimicrobial properties by analyzing antibiotic production of selected strains.</w:t>
      </w:r>
    </w:p>
    <w:p w14:paraId="584FF7E1" w14:textId="77777777" w:rsidR="003946EA" w:rsidRDefault="003946EA">
      <w:pPr>
        <w:spacing w:line="480" w:lineRule="auto"/>
        <w:jc w:val="both"/>
        <w:rPr>
          <w:rFonts w:ascii="Times New Roman" w:hAnsi="Times New Roman" w:cs="Times New Roman"/>
          <w:sz w:val="24"/>
          <w:szCs w:val="24"/>
        </w:rPr>
      </w:pPr>
      <w:r>
        <w:rPr>
          <w:rFonts w:ascii="Times New Roman" w:hAnsi="Times New Roman" w:cs="Times New Roman"/>
          <w:sz w:val="24"/>
          <w:szCs w:val="24"/>
        </w:rPr>
        <w:t>O</w:t>
      </w:r>
      <w:r w:rsidRPr="00210877">
        <w:rPr>
          <w:rFonts w:ascii="Times New Roman" w:hAnsi="Times New Roman" w:cs="Times New Roman"/>
          <w:sz w:val="24"/>
          <w:szCs w:val="24"/>
        </w:rPr>
        <w:t>ceans cover over 70 percent of our planet's surface, and marine life is the source of all life on Earth. Experts believe that the biological ric</w:t>
      </w:r>
      <w:r>
        <w:rPr>
          <w:rFonts w:ascii="Times New Roman" w:hAnsi="Times New Roman" w:cs="Times New Roman"/>
          <w:sz w:val="24"/>
          <w:szCs w:val="24"/>
        </w:rPr>
        <w:t xml:space="preserve">hness in some marine ecosystems </w:t>
      </w:r>
      <w:r w:rsidRPr="00210877">
        <w:rPr>
          <w:rFonts w:ascii="Times New Roman" w:hAnsi="Times New Roman" w:cs="Times New Roman"/>
          <w:sz w:val="24"/>
          <w:szCs w:val="24"/>
        </w:rPr>
        <w:t>like cor</w:t>
      </w:r>
      <w:r>
        <w:rPr>
          <w:rFonts w:ascii="Times New Roman" w:hAnsi="Times New Roman" w:cs="Times New Roman"/>
          <w:sz w:val="24"/>
          <w:szCs w:val="24"/>
        </w:rPr>
        <w:t xml:space="preserve">al reefs and the deep sea floor </w:t>
      </w:r>
      <w:r w:rsidRPr="00210877">
        <w:rPr>
          <w:rFonts w:ascii="Times New Roman" w:hAnsi="Times New Roman" w:cs="Times New Roman"/>
          <w:sz w:val="24"/>
          <w:szCs w:val="24"/>
        </w:rPr>
        <w:t>is greater than that of tropical rainforests. It is concluded that because the environmental conditions</w:t>
      </w:r>
      <w:r>
        <w:rPr>
          <w:rFonts w:ascii="Times New Roman" w:hAnsi="Times New Roman" w:cs="Times New Roman"/>
          <w:sz w:val="24"/>
          <w:szCs w:val="24"/>
        </w:rPr>
        <w:t>,</w:t>
      </w:r>
      <w:r w:rsidRPr="00210877">
        <w:rPr>
          <w:rFonts w:ascii="Times New Roman" w:hAnsi="Times New Roman" w:cs="Times New Roman"/>
          <w:sz w:val="24"/>
          <w:szCs w:val="24"/>
        </w:rPr>
        <w:t xml:space="preserve"> in the sea are so different from those on land, marine Actinomycetes may create a variety of bioactive substances based on their differences in features from their terrestrial counterparts (Imada </w:t>
      </w:r>
      <w:r w:rsidRPr="008E77B9">
        <w:rPr>
          <w:rFonts w:ascii="Times New Roman" w:hAnsi="Times New Roman" w:cs="Times New Roman"/>
          <w:i/>
          <w:sz w:val="24"/>
          <w:szCs w:val="24"/>
        </w:rPr>
        <w:t>et al</w:t>
      </w:r>
      <w:r w:rsidRPr="00210877">
        <w:rPr>
          <w:rFonts w:ascii="Times New Roman" w:hAnsi="Times New Roman" w:cs="Times New Roman"/>
          <w:sz w:val="24"/>
          <w:szCs w:val="24"/>
        </w:rPr>
        <w:t xml:space="preserve">., 2007). </w:t>
      </w:r>
    </w:p>
    <w:p w14:paraId="0EE566BB" w14:textId="77777777" w:rsidR="004900D8" w:rsidRDefault="004900D8" w:rsidP="004900D8">
      <w:pPr>
        <w:spacing w:line="480" w:lineRule="auto"/>
        <w:ind w:firstLine="720"/>
        <w:jc w:val="both"/>
        <w:rPr>
          <w:rFonts w:ascii="Times New Roman" w:hAnsi="Times New Roman" w:cs="Times New Roman"/>
          <w:sz w:val="24"/>
          <w:szCs w:val="24"/>
        </w:rPr>
      </w:pPr>
      <w:r w:rsidRPr="00210877">
        <w:rPr>
          <w:rFonts w:ascii="Times New Roman" w:hAnsi="Times New Roman" w:cs="Times New Roman"/>
          <w:sz w:val="24"/>
          <w:szCs w:val="24"/>
        </w:rPr>
        <w:t>Rare strains offer a substitute source for the identification of new secondary metabolites when researchers have used up all of the easily isolable products of common species. Marine actinomycetes are known for being excellent suppliers of antibiotics, but they also produce other substances that are vital to medicine. It is believed that lateral gene tran</w:t>
      </w:r>
      <w:r>
        <w:rPr>
          <w:rFonts w:ascii="Times New Roman" w:hAnsi="Times New Roman" w:cs="Times New Roman"/>
          <w:sz w:val="24"/>
          <w:szCs w:val="24"/>
        </w:rPr>
        <w:t xml:space="preserve">sfer is a partial source of the </w:t>
      </w:r>
      <w:r w:rsidRPr="00210877">
        <w:rPr>
          <w:rFonts w:ascii="Times New Roman" w:hAnsi="Times New Roman" w:cs="Times New Roman"/>
          <w:sz w:val="24"/>
          <w:szCs w:val="24"/>
        </w:rPr>
        <w:t xml:space="preserve">gene clusters responsible for these medications </w:t>
      </w:r>
      <w:r>
        <w:rPr>
          <w:rFonts w:ascii="Times New Roman" w:hAnsi="Times New Roman" w:cs="Times New Roman"/>
          <w:sz w:val="24"/>
          <w:szCs w:val="24"/>
        </w:rPr>
        <w:br/>
      </w:r>
      <w:r w:rsidRPr="00210877">
        <w:rPr>
          <w:rFonts w:ascii="Times New Roman" w:hAnsi="Times New Roman" w:cs="Times New Roman"/>
          <w:sz w:val="24"/>
          <w:szCs w:val="24"/>
        </w:rPr>
        <w:t xml:space="preserve">(Bentley </w:t>
      </w:r>
      <w:r w:rsidRPr="007F45C0">
        <w:rPr>
          <w:rFonts w:ascii="Times New Roman" w:hAnsi="Times New Roman" w:cs="Times New Roman"/>
          <w:i/>
          <w:sz w:val="24"/>
          <w:szCs w:val="24"/>
        </w:rPr>
        <w:t>et al</w:t>
      </w:r>
      <w:r w:rsidRPr="00210877">
        <w:rPr>
          <w:rFonts w:ascii="Times New Roman" w:hAnsi="Times New Roman" w:cs="Times New Roman"/>
          <w:sz w:val="24"/>
          <w:szCs w:val="24"/>
        </w:rPr>
        <w:t>., 2002</w:t>
      </w:r>
      <w:r w:rsidR="00DB2249">
        <w:rPr>
          <w:rFonts w:ascii="Times New Roman" w:hAnsi="Times New Roman" w:cs="Times New Roman"/>
          <w:sz w:val="24"/>
          <w:szCs w:val="24"/>
        </w:rPr>
        <w:t>)</w:t>
      </w:r>
      <w:r w:rsidRPr="00210877">
        <w:rPr>
          <w:rFonts w:ascii="Times New Roman" w:hAnsi="Times New Roman" w:cs="Times New Roman"/>
          <w:sz w:val="24"/>
          <w:szCs w:val="24"/>
        </w:rPr>
        <w:t xml:space="preserve"> </w:t>
      </w:r>
    </w:p>
    <w:p w14:paraId="11A2CE4E" w14:textId="77777777" w:rsidR="004900D8" w:rsidRDefault="004900D8">
      <w:pPr>
        <w:spacing w:line="480" w:lineRule="auto"/>
        <w:jc w:val="both"/>
        <w:rPr>
          <w:rFonts w:ascii="Times New Roman" w:hAnsi="Times New Roman" w:cs="Times New Roman"/>
          <w:sz w:val="24"/>
          <w:szCs w:val="24"/>
        </w:rPr>
      </w:pPr>
      <w:r w:rsidRPr="00202E6E">
        <w:rPr>
          <w:rFonts w:ascii="Times New Roman" w:hAnsi="Times New Roman" w:cs="Times New Roman"/>
          <w:sz w:val="24"/>
          <w:szCs w:val="24"/>
        </w:rPr>
        <w:lastRenderedPageBreak/>
        <w:t>Marine actinomycetes are abundant in species and widely i</w:t>
      </w:r>
      <w:r w:rsidR="005B4A99">
        <w:rPr>
          <w:rFonts w:ascii="Times New Roman" w:hAnsi="Times New Roman" w:cs="Times New Roman"/>
          <w:sz w:val="24"/>
          <w:szCs w:val="24"/>
        </w:rPr>
        <w:t xml:space="preserve">nhabit sediments, seawater, aquatic </w:t>
      </w:r>
      <w:proofErr w:type="gramStart"/>
      <w:r w:rsidR="005B4A99">
        <w:rPr>
          <w:rFonts w:ascii="Times New Roman" w:hAnsi="Times New Roman" w:cs="Times New Roman"/>
          <w:sz w:val="24"/>
          <w:szCs w:val="24"/>
        </w:rPr>
        <w:t>organisms ,</w:t>
      </w:r>
      <w:r w:rsidRPr="00202E6E">
        <w:rPr>
          <w:rFonts w:ascii="Times New Roman" w:hAnsi="Times New Roman" w:cs="Times New Roman"/>
          <w:sz w:val="24"/>
          <w:szCs w:val="24"/>
        </w:rPr>
        <w:t>present</w:t>
      </w:r>
      <w:proofErr w:type="gramEnd"/>
      <w:r w:rsidRPr="00202E6E">
        <w:rPr>
          <w:rFonts w:ascii="Times New Roman" w:hAnsi="Times New Roman" w:cs="Times New Roman"/>
          <w:sz w:val="24"/>
          <w:szCs w:val="24"/>
        </w:rPr>
        <w:t xml:space="preserve">, these actinomycetes are mainly separated from </w:t>
      </w:r>
      <w:r w:rsidR="005B4A99">
        <w:rPr>
          <w:rFonts w:ascii="Times New Roman" w:hAnsi="Times New Roman" w:cs="Times New Roman"/>
          <w:sz w:val="24"/>
          <w:szCs w:val="24"/>
        </w:rPr>
        <w:t xml:space="preserve"> the </w:t>
      </w:r>
      <w:r w:rsidRPr="00202E6E">
        <w:rPr>
          <w:rFonts w:ascii="Times New Roman" w:hAnsi="Times New Roman" w:cs="Times New Roman"/>
          <w:sz w:val="24"/>
          <w:szCs w:val="24"/>
        </w:rPr>
        <w:t>marine invertebrate</w:t>
      </w:r>
      <w:r w:rsidR="005B4A99">
        <w:rPr>
          <w:rFonts w:ascii="Times New Roman" w:hAnsi="Times New Roman" w:cs="Times New Roman"/>
          <w:sz w:val="24"/>
          <w:szCs w:val="24"/>
        </w:rPr>
        <w:t xml:space="preserve">s especially sponges, </w:t>
      </w:r>
      <w:r w:rsidRPr="00202E6E">
        <w:rPr>
          <w:rFonts w:ascii="Times New Roman" w:hAnsi="Times New Roman" w:cs="Times New Roman"/>
          <w:sz w:val="24"/>
          <w:szCs w:val="24"/>
        </w:rPr>
        <w:t xml:space="preserve"> corals as well as brown algae. It is presently estimated that only 1% of microbes can be separated using traditional culturing techniques, making the potential for this field more compelling (Jan</w:t>
      </w:r>
      <w:r w:rsidRPr="00202E6E">
        <w:rPr>
          <w:rFonts w:ascii="Times New Roman" w:hAnsi="Times New Roman" w:cs="Times New Roman"/>
          <w:i/>
          <w:sz w:val="24"/>
          <w:szCs w:val="24"/>
        </w:rPr>
        <w:t>et al</w:t>
      </w:r>
      <w:r w:rsidRPr="00202E6E">
        <w:rPr>
          <w:rFonts w:ascii="Times New Roman" w:hAnsi="Times New Roman" w:cs="Times New Roman"/>
          <w:sz w:val="24"/>
          <w:szCs w:val="24"/>
        </w:rPr>
        <w:t xml:space="preserve">.,2010, Subramani, R.; </w:t>
      </w:r>
      <w:proofErr w:type="spellStart"/>
      <w:r w:rsidRPr="00202E6E">
        <w:rPr>
          <w:rFonts w:ascii="Times New Roman" w:hAnsi="Times New Roman" w:cs="Times New Roman"/>
          <w:sz w:val="24"/>
          <w:szCs w:val="24"/>
        </w:rPr>
        <w:t>Aalbersberg</w:t>
      </w:r>
      <w:r w:rsidRPr="00202E6E">
        <w:rPr>
          <w:rFonts w:ascii="Times New Roman" w:hAnsi="Times New Roman" w:cs="Times New Roman"/>
          <w:i/>
          <w:sz w:val="24"/>
          <w:szCs w:val="24"/>
        </w:rPr>
        <w:t>et</w:t>
      </w:r>
      <w:proofErr w:type="spellEnd"/>
      <w:r w:rsidRPr="00202E6E">
        <w:rPr>
          <w:rFonts w:ascii="Times New Roman" w:hAnsi="Times New Roman" w:cs="Times New Roman"/>
          <w:i/>
          <w:sz w:val="24"/>
          <w:szCs w:val="24"/>
        </w:rPr>
        <w:t xml:space="preserve"> al</w:t>
      </w:r>
      <w:r w:rsidRPr="00202E6E">
        <w:rPr>
          <w:rFonts w:ascii="Times New Roman" w:hAnsi="Times New Roman" w:cs="Times New Roman"/>
          <w:sz w:val="24"/>
          <w:szCs w:val="24"/>
        </w:rPr>
        <w:t xml:space="preserve">.,2010). However, emerging technologies provide us with the tools to determine overall microbial diversity. The Ribosomal Database Project (RDP) classification of 16S rRNA sequences of marine organism-associated actinomycetes in 2014, revealed 136 genera within the subclass of </w:t>
      </w:r>
      <w:proofErr w:type="spellStart"/>
      <w:r w:rsidRPr="00202E6E">
        <w:rPr>
          <w:rFonts w:ascii="Times New Roman" w:hAnsi="Times New Roman" w:cs="Times New Roman"/>
          <w:sz w:val="24"/>
          <w:szCs w:val="24"/>
        </w:rPr>
        <w:t>Acidimicrobidae</w:t>
      </w:r>
      <w:proofErr w:type="spellEnd"/>
      <w:r w:rsidRPr="00202E6E">
        <w:rPr>
          <w:rFonts w:ascii="Times New Roman" w:hAnsi="Times New Roman" w:cs="Times New Roman"/>
          <w:sz w:val="24"/>
          <w:szCs w:val="24"/>
        </w:rPr>
        <w:t xml:space="preserve">, </w:t>
      </w:r>
      <w:proofErr w:type="spellStart"/>
      <w:r w:rsidRPr="00202E6E">
        <w:rPr>
          <w:rFonts w:ascii="Times New Roman" w:hAnsi="Times New Roman" w:cs="Times New Roman"/>
          <w:sz w:val="24"/>
          <w:szCs w:val="24"/>
        </w:rPr>
        <w:t>Actinobacteridae</w:t>
      </w:r>
      <w:proofErr w:type="spellEnd"/>
      <w:r w:rsidRPr="00202E6E">
        <w:rPr>
          <w:rFonts w:ascii="Times New Roman" w:hAnsi="Times New Roman" w:cs="Times New Roman"/>
          <w:sz w:val="24"/>
          <w:szCs w:val="24"/>
        </w:rPr>
        <w:t xml:space="preserve">, and </w:t>
      </w:r>
      <w:proofErr w:type="spellStart"/>
      <w:r w:rsidRPr="00202E6E">
        <w:rPr>
          <w:rFonts w:ascii="Times New Roman" w:hAnsi="Times New Roman" w:cs="Times New Roman"/>
          <w:sz w:val="24"/>
          <w:szCs w:val="24"/>
        </w:rPr>
        <w:t>Rubrobacteridea</w:t>
      </w:r>
      <w:proofErr w:type="spellEnd"/>
      <w:r w:rsidRPr="00202E6E">
        <w:rPr>
          <w:rFonts w:ascii="Times New Roman" w:hAnsi="Times New Roman" w:cs="Times New Roman"/>
          <w:sz w:val="24"/>
          <w:szCs w:val="24"/>
        </w:rPr>
        <w:t xml:space="preserve">, of which Streptomyces, </w:t>
      </w:r>
      <w:proofErr w:type="spellStart"/>
      <w:r w:rsidRPr="00202E6E">
        <w:rPr>
          <w:rFonts w:ascii="Times New Roman" w:hAnsi="Times New Roman" w:cs="Times New Roman"/>
          <w:sz w:val="24"/>
          <w:szCs w:val="24"/>
        </w:rPr>
        <w:t>Micromonospora</w:t>
      </w:r>
      <w:proofErr w:type="spellEnd"/>
      <w:r w:rsidRPr="00202E6E">
        <w:rPr>
          <w:rFonts w:ascii="Times New Roman" w:hAnsi="Times New Roman" w:cs="Times New Roman"/>
          <w:sz w:val="24"/>
          <w:szCs w:val="24"/>
        </w:rPr>
        <w:t xml:space="preserve">, </w:t>
      </w:r>
      <w:proofErr w:type="spellStart"/>
      <w:r w:rsidRPr="00202E6E">
        <w:rPr>
          <w:rFonts w:ascii="Times New Roman" w:hAnsi="Times New Roman" w:cs="Times New Roman"/>
          <w:sz w:val="24"/>
          <w:szCs w:val="24"/>
        </w:rPr>
        <w:t>Microbacterium</w:t>
      </w:r>
      <w:proofErr w:type="spellEnd"/>
      <w:r w:rsidRPr="00202E6E">
        <w:rPr>
          <w:rFonts w:ascii="Times New Roman" w:hAnsi="Times New Roman" w:cs="Times New Roman"/>
          <w:sz w:val="24"/>
          <w:szCs w:val="24"/>
        </w:rPr>
        <w:t xml:space="preserve">, and </w:t>
      </w:r>
      <w:proofErr w:type="spellStart"/>
      <w:r w:rsidRPr="00202E6E">
        <w:rPr>
          <w:rFonts w:ascii="Times New Roman" w:hAnsi="Times New Roman" w:cs="Times New Roman"/>
          <w:sz w:val="24"/>
          <w:szCs w:val="24"/>
        </w:rPr>
        <w:t>Nocardiopsis</w:t>
      </w:r>
      <w:proofErr w:type="spellEnd"/>
      <w:r w:rsidRPr="00202E6E">
        <w:rPr>
          <w:rFonts w:ascii="Times New Roman" w:hAnsi="Times New Roman" w:cs="Times New Roman"/>
          <w:sz w:val="24"/>
          <w:szCs w:val="24"/>
        </w:rPr>
        <w:t xml:space="preserve"> were abundant (</w:t>
      </w:r>
      <w:proofErr w:type="spellStart"/>
      <w:r w:rsidRPr="00202E6E">
        <w:rPr>
          <w:rFonts w:ascii="Times New Roman" w:hAnsi="Times New Roman" w:cs="Times New Roman"/>
          <w:sz w:val="24"/>
          <w:szCs w:val="24"/>
        </w:rPr>
        <w:t>Valliappan</w:t>
      </w:r>
      <w:r w:rsidRPr="00202E6E">
        <w:rPr>
          <w:rFonts w:ascii="Times New Roman" w:hAnsi="Times New Roman" w:cs="Times New Roman"/>
          <w:i/>
          <w:sz w:val="24"/>
          <w:szCs w:val="24"/>
        </w:rPr>
        <w:t>et</w:t>
      </w:r>
      <w:proofErr w:type="spellEnd"/>
      <w:r w:rsidRPr="00202E6E">
        <w:rPr>
          <w:rFonts w:ascii="Times New Roman" w:hAnsi="Times New Roman" w:cs="Times New Roman"/>
          <w:i/>
          <w:sz w:val="24"/>
          <w:szCs w:val="24"/>
        </w:rPr>
        <w:t xml:space="preserve"> al</w:t>
      </w:r>
      <w:r w:rsidRPr="00202E6E">
        <w:rPr>
          <w:rFonts w:ascii="Times New Roman" w:hAnsi="Times New Roman" w:cs="Times New Roman"/>
          <w:sz w:val="24"/>
          <w:szCs w:val="24"/>
        </w:rPr>
        <w:t xml:space="preserve">.,2014). In addition, rare actinomycetes including </w:t>
      </w:r>
      <w:proofErr w:type="spellStart"/>
      <w:r w:rsidRPr="00202E6E">
        <w:rPr>
          <w:rFonts w:ascii="Times New Roman" w:hAnsi="Times New Roman" w:cs="Times New Roman"/>
          <w:sz w:val="24"/>
          <w:szCs w:val="24"/>
        </w:rPr>
        <w:t>Actinoalloteichus</w:t>
      </w:r>
      <w:proofErr w:type="spellEnd"/>
      <w:r w:rsidRPr="00202E6E">
        <w:rPr>
          <w:rFonts w:ascii="Times New Roman" w:hAnsi="Times New Roman" w:cs="Times New Roman"/>
          <w:sz w:val="24"/>
          <w:szCs w:val="24"/>
        </w:rPr>
        <w:t xml:space="preserve">, </w:t>
      </w:r>
      <w:proofErr w:type="spellStart"/>
      <w:r w:rsidRPr="00202E6E">
        <w:rPr>
          <w:rFonts w:ascii="Times New Roman" w:hAnsi="Times New Roman" w:cs="Times New Roman"/>
          <w:sz w:val="24"/>
          <w:szCs w:val="24"/>
        </w:rPr>
        <w:t>Agromyces</w:t>
      </w:r>
      <w:proofErr w:type="spellEnd"/>
      <w:r w:rsidRPr="00202E6E">
        <w:rPr>
          <w:rFonts w:ascii="Times New Roman" w:hAnsi="Times New Roman" w:cs="Times New Roman"/>
          <w:sz w:val="24"/>
          <w:szCs w:val="24"/>
        </w:rPr>
        <w:t xml:space="preserve">, </w:t>
      </w:r>
      <w:proofErr w:type="spellStart"/>
      <w:r w:rsidRPr="00202E6E">
        <w:rPr>
          <w:rFonts w:ascii="Times New Roman" w:hAnsi="Times New Roman" w:cs="Times New Roman"/>
          <w:sz w:val="24"/>
          <w:szCs w:val="24"/>
        </w:rPr>
        <w:t>Agrococcus</w:t>
      </w:r>
      <w:proofErr w:type="spellEnd"/>
      <w:r w:rsidRPr="00202E6E">
        <w:rPr>
          <w:rFonts w:ascii="Times New Roman" w:hAnsi="Times New Roman" w:cs="Times New Roman"/>
          <w:sz w:val="24"/>
          <w:szCs w:val="24"/>
        </w:rPr>
        <w:t xml:space="preserve">, </w:t>
      </w:r>
      <w:proofErr w:type="spellStart"/>
      <w:r w:rsidRPr="00202E6E">
        <w:rPr>
          <w:rFonts w:ascii="Times New Roman" w:hAnsi="Times New Roman" w:cs="Times New Roman"/>
          <w:sz w:val="24"/>
          <w:szCs w:val="24"/>
        </w:rPr>
        <w:t>Amycolatopsis</w:t>
      </w:r>
      <w:proofErr w:type="spellEnd"/>
      <w:r w:rsidRPr="00202E6E">
        <w:rPr>
          <w:rFonts w:ascii="Times New Roman" w:hAnsi="Times New Roman" w:cs="Times New Roman"/>
          <w:sz w:val="24"/>
          <w:szCs w:val="24"/>
        </w:rPr>
        <w:t xml:space="preserve">, </w:t>
      </w:r>
      <w:proofErr w:type="spellStart"/>
      <w:r w:rsidRPr="00202E6E">
        <w:rPr>
          <w:rFonts w:ascii="Times New Roman" w:hAnsi="Times New Roman" w:cs="Times New Roman"/>
          <w:sz w:val="24"/>
          <w:szCs w:val="24"/>
        </w:rPr>
        <w:t>Nonomuraea</w:t>
      </w:r>
      <w:proofErr w:type="spellEnd"/>
      <w:r w:rsidRPr="00202E6E">
        <w:rPr>
          <w:rFonts w:ascii="Times New Roman" w:hAnsi="Times New Roman" w:cs="Times New Roman"/>
          <w:sz w:val="24"/>
          <w:szCs w:val="24"/>
        </w:rPr>
        <w:t xml:space="preserve">, </w:t>
      </w:r>
      <w:proofErr w:type="spellStart"/>
      <w:r w:rsidRPr="00202E6E">
        <w:rPr>
          <w:rFonts w:ascii="Times New Roman" w:hAnsi="Times New Roman" w:cs="Times New Roman"/>
          <w:sz w:val="24"/>
          <w:szCs w:val="24"/>
        </w:rPr>
        <w:t>Phycicoccus</w:t>
      </w:r>
      <w:proofErr w:type="spellEnd"/>
      <w:r w:rsidRPr="00202E6E">
        <w:rPr>
          <w:rFonts w:ascii="Times New Roman" w:hAnsi="Times New Roman" w:cs="Times New Roman"/>
          <w:sz w:val="24"/>
          <w:szCs w:val="24"/>
        </w:rPr>
        <w:t xml:space="preserve">, </w:t>
      </w:r>
      <w:proofErr w:type="spellStart"/>
      <w:r w:rsidRPr="00202E6E">
        <w:rPr>
          <w:rFonts w:ascii="Times New Roman" w:hAnsi="Times New Roman" w:cs="Times New Roman"/>
          <w:sz w:val="24"/>
          <w:szCs w:val="24"/>
        </w:rPr>
        <w:t>Saccharothrix</w:t>
      </w:r>
      <w:proofErr w:type="spellEnd"/>
      <w:r w:rsidRPr="00202E6E">
        <w:rPr>
          <w:rFonts w:ascii="Times New Roman" w:hAnsi="Times New Roman" w:cs="Times New Roman"/>
          <w:sz w:val="24"/>
          <w:szCs w:val="24"/>
        </w:rPr>
        <w:t xml:space="preserve">, and </w:t>
      </w:r>
      <w:proofErr w:type="spellStart"/>
      <w:r w:rsidRPr="00202E6E">
        <w:rPr>
          <w:rFonts w:ascii="Times New Roman" w:hAnsi="Times New Roman" w:cs="Times New Roman"/>
          <w:sz w:val="24"/>
          <w:szCs w:val="24"/>
        </w:rPr>
        <w:t>Serinicoccus</w:t>
      </w:r>
      <w:proofErr w:type="spellEnd"/>
      <w:r w:rsidRPr="00202E6E">
        <w:rPr>
          <w:rFonts w:ascii="Times New Roman" w:hAnsi="Times New Roman" w:cs="Times New Roman"/>
          <w:sz w:val="24"/>
          <w:szCs w:val="24"/>
        </w:rPr>
        <w:t xml:space="preserve"> were discovered from these marine organisms (</w:t>
      </w:r>
      <w:proofErr w:type="spellStart"/>
      <w:r w:rsidRPr="00202E6E">
        <w:rPr>
          <w:rFonts w:ascii="Times New Roman" w:hAnsi="Times New Roman" w:cs="Times New Roman"/>
          <w:sz w:val="24"/>
          <w:szCs w:val="24"/>
        </w:rPr>
        <w:t>Valliappan</w:t>
      </w:r>
      <w:r w:rsidRPr="00202E6E">
        <w:rPr>
          <w:rFonts w:ascii="Times New Roman" w:hAnsi="Times New Roman" w:cs="Times New Roman"/>
          <w:i/>
          <w:sz w:val="24"/>
          <w:szCs w:val="24"/>
        </w:rPr>
        <w:t>et</w:t>
      </w:r>
      <w:proofErr w:type="spellEnd"/>
      <w:r w:rsidRPr="00202E6E">
        <w:rPr>
          <w:rFonts w:ascii="Times New Roman" w:hAnsi="Times New Roman" w:cs="Times New Roman"/>
          <w:i/>
          <w:sz w:val="24"/>
          <w:szCs w:val="24"/>
        </w:rPr>
        <w:t xml:space="preserve"> al</w:t>
      </w:r>
      <w:r w:rsidRPr="00202E6E">
        <w:rPr>
          <w:rFonts w:ascii="Times New Roman" w:hAnsi="Times New Roman" w:cs="Times New Roman"/>
          <w:sz w:val="24"/>
          <w:szCs w:val="24"/>
        </w:rPr>
        <w:t>.,2014)</w:t>
      </w:r>
      <w:r>
        <w:rPr>
          <w:rFonts w:ascii="Times New Roman" w:hAnsi="Times New Roman" w:cs="Times New Roman"/>
          <w:sz w:val="24"/>
          <w:szCs w:val="24"/>
        </w:rPr>
        <w:t xml:space="preserve">. </w:t>
      </w:r>
    </w:p>
    <w:p w14:paraId="2DD14CEB" w14:textId="77777777" w:rsidR="004900D8" w:rsidRDefault="004900D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Marine actinomycetes serve as a vital source of secondary metabolite include antibiotics and natural products like tetracycline and streptomycin, they play major role in </w:t>
      </w:r>
      <w:r w:rsidR="005E0133">
        <w:rPr>
          <w:rFonts w:ascii="Times New Roman" w:hAnsi="Times New Roman" w:cs="Times New Roman"/>
          <w:sz w:val="24"/>
          <w:szCs w:val="24"/>
        </w:rPr>
        <w:t xml:space="preserve">clinical treatments for significant diseases such pathogenic bacterial </w:t>
      </w:r>
      <w:proofErr w:type="spellStart"/>
      <w:proofErr w:type="gramStart"/>
      <w:r w:rsidR="005E0133">
        <w:rPr>
          <w:rFonts w:ascii="Times New Roman" w:hAnsi="Times New Roman" w:cs="Times New Roman"/>
          <w:sz w:val="24"/>
          <w:szCs w:val="24"/>
        </w:rPr>
        <w:t>infection.antibiotic</w:t>
      </w:r>
      <w:proofErr w:type="spellEnd"/>
      <w:proofErr w:type="gramEnd"/>
      <w:r w:rsidR="005E0133">
        <w:rPr>
          <w:rFonts w:ascii="Times New Roman" w:hAnsi="Times New Roman" w:cs="Times New Roman"/>
          <w:sz w:val="24"/>
          <w:szCs w:val="24"/>
        </w:rPr>
        <w:t xml:space="preserve"> has </w:t>
      </w:r>
      <w:proofErr w:type="spellStart"/>
      <w:r w:rsidR="005E0133">
        <w:rPr>
          <w:rFonts w:ascii="Times New Roman" w:hAnsi="Times New Roman" w:cs="Times New Roman"/>
          <w:sz w:val="24"/>
          <w:szCs w:val="24"/>
        </w:rPr>
        <w:t>lead</w:t>
      </w:r>
      <w:proofErr w:type="spellEnd"/>
      <w:r w:rsidR="005E0133">
        <w:rPr>
          <w:rFonts w:ascii="Times New Roman" w:hAnsi="Times New Roman" w:cs="Times New Roman"/>
          <w:sz w:val="24"/>
          <w:szCs w:val="24"/>
        </w:rPr>
        <w:t xml:space="preserve"> to sharp increase in variety and number of drug resistant bacteria notably multidrug resistant in </w:t>
      </w:r>
      <w:proofErr w:type="spellStart"/>
      <w:r w:rsidR="005E0133">
        <w:rPr>
          <w:rFonts w:ascii="Times New Roman" w:hAnsi="Times New Roman" w:cs="Times New Roman"/>
          <w:sz w:val="24"/>
          <w:szCs w:val="24"/>
        </w:rPr>
        <w:t>clinicial</w:t>
      </w:r>
      <w:proofErr w:type="spellEnd"/>
      <w:r w:rsidR="005E0133">
        <w:rPr>
          <w:rFonts w:ascii="Times New Roman" w:hAnsi="Times New Roman" w:cs="Times New Roman"/>
          <w:sz w:val="24"/>
          <w:szCs w:val="24"/>
        </w:rPr>
        <w:t xml:space="preserve"> setting posing a grave threat to the human survival (pan et al.,2025).</w:t>
      </w:r>
    </w:p>
    <w:p w14:paraId="5180B141" w14:textId="77777777" w:rsidR="004900D8" w:rsidRDefault="004900D8">
      <w:pPr>
        <w:spacing w:line="480" w:lineRule="auto"/>
        <w:jc w:val="both"/>
        <w:rPr>
          <w:rFonts w:ascii="Times New Roman" w:hAnsi="Times New Roman" w:cs="Times New Roman"/>
          <w:sz w:val="24"/>
          <w:szCs w:val="24"/>
        </w:rPr>
      </w:pPr>
    </w:p>
    <w:p w14:paraId="511CFB4E" w14:textId="77777777" w:rsidR="002F124C" w:rsidRDefault="002F124C">
      <w:pPr>
        <w:spacing w:line="480" w:lineRule="auto"/>
        <w:jc w:val="both"/>
        <w:rPr>
          <w:rFonts w:ascii="Times New Roman" w:hAnsi="Times New Roman" w:cs="Times New Roman"/>
          <w:sz w:val="24"/>
          <w:szCs w:val="24"/>
        </w:rPr>
      </w:pPr>
    </w:p>
    <w:p w14:paraId="5FE1C05E" w14:textId="77777777" w:rsidR="002F124C" w:rsidRDefault="002F124C">
      <w:pPr>
        <w:spacing w:line="480" w:lineRule="auto"/>
        <w:jc w:val="both"/>
        <w:rPr>
          <w:rFonts w:ascii="Times New Roman" w:hAnsi="Times New Roman" w:cs="Times New Roman"/>
          <w:sz w:val="24"/>
          <w:szCs w:val="24"/>
        </w:rPr>
      </w:pPr>
    </w:p>
    <w:p w14:paraId="729DB89A" w14:textId="77777777" w:rsidR="004900D8" w:rsidRDefault="004900D8">
      <w:pPr>
        <w:spacing w:line="480" w:lineRule="auto"/>
        <w:jc w:val="both"/>
        <w:rPr>
          <w:rFonts w:ascii="Times New Roman" w:eastAsia="Times New Roman" w:hAnsi="Times New Roman" w:cs="Times New Roman"/>
          <w:sz w:val="24"/>
          <w:szCs w:val="24"/>
        </w:rPr>
      </w:pPr>
    </w:p>
    <w:p w14:paraId="27BFDFB6" w14:textId="77777777" w:rsidR="00E05B08" w:rsidRDefault="0011566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 Materials and methods</w:t>
      </w:r>
    </w:p>
    <w:p w14:paraId="06F61506" w14:textId="77777777" w:rsidR="00E05B08" w:rsidRDefault="0011566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Sample collection</w:t>
      </w:r>
    </w:p>
    <w:p w14:paraId="29913ABB" w14:textId="77777777" w:rsidR="00E05B08" w:rsidRDefault="0011566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Barnacle samples were collected from </w:t>
      </w:r>
      <w:proofErr w:type="spellStart"/>
      <w:r>
        <w:rPr>
          <w:rFonts w:ascii="Times New Roman" w:eastAsia="Times New Roman" w:hAnsi="Times New Roman" w:cs="Times New Roman"/>
          <w:sz w:val="24"/>
          <w:szCs w:val="24"/>
        </w:rPr>
        <w:t>Chinnavilai</w:t>
      </w:r>
      <w:proofErr w:type="spellEnd"/>
      <w:r>
        <w:rPr>
          <w:rFonts w:ascii="Times New Roman" w:eastAsia="Times New Roman" w:hAnsi="Times New Roman" w:cs="Times New Roman"/>
          <w:sz w:val="24"/>
          <w:szCs w:val="24"/>
        </w:rPr>
        <w:t xml:space="preserve"> Beach (Kanyakumari District), Tamil Nadu, </w:t>
      </w:r>
      <w:proofErr w:type="spellStart"/>
      <w:proofErr w:type="gramStart"/>
      <w:r>
        <w:rPr>
          <w:rFonts w:ascii="Times New Roman" w:eastAsia="Times New Roman" w:hAnsi="Times New Roman" w:cs="Times New Roman"/>
          <w:sz w:val="24"/>
          <w:szCs w:val="24"/>
        </w:rPr>
        <w:t>India,and</w:t>
      </w:r>
      <w:proofErr w:type="spellEnd"/>
      <w:proofErr w:type="gramEnd"/>
      <w:r>
        <w:rPr>
          <w:rFonts w:ascii="Times New Roman" w:eastAsia="Times New Roman" w:hAnsi="Times New Roman" w:cs="Times New Roman"/>
          <w:sz w:val="24"/>
          <w:szCs w:val="24"/>
        </w:rPr>
        <w:t xml:space="preserve"> stored at -20ºC.Then, the barnacles were pre-treated and further used for actinomycetes isolation </w:t>
      </w:r>
    </w:p>
    <w:p w14:paraId="4386F093" w14:textId="77777777" w:rsidR="00E05B08" w:rsidRDefault="0011566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2.2 Isolation of actinomycetes</w:t>
      </w:r>
    </w:p>
    <w:p w14:paraId="2AC80CAC" w14:textId="77777777" w:rsidR="00E05B08" w:rsidRDefault="001C7E61">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Barnacle samples</w:t>
      </w:r>
      <w:r w:rsidR="000C2530">
        <w:rPr>
          <w:rFonts w:ascii="Times New Roman" w:eastAsia="Times New Roman" w:hAnsi="Times New Roman" w:cs="Times New Roman"/>
          <w:sz w:val="24"/>
          <w:szCs w:val="24"/>
        </w:rPr>
        <w:t xml:space="preserve"> were safely collected</w:t>
      </w:r>
      <w:r>
        <w:rPr>
          <w:rFonts w:ascii="Times New Roman" w:eastAsia="Times New Roman" w:hAnsi="Times New Roman" w:cs="Times New Roman"/>
          <w:sz w:val="24"/>
          <w:szCs w:val="24"/>
        </w:rPr>
        <w:t>,</w:t>
      </w:r>
      <w:r w:rsidR="00115668">
        <w:rPr>
          <w:rFonts w:ascii="Times New Roman" w:eastAsia="Times New Roman" w:hAnsi="Times New Roman" w:cs="Times New Roman"/>
          <w:sz w:val="24"/>
          <w:szCs w:val="24"/>
        </w:rPr>
        <w:t xml:space="preserve"> and 1g of the sample was serially diluted in sterile distilled water and spread over the AIM. The AIM was prepared by using soluble starch, 20g KNO</w:t>
      </w:r>
      <w:r w:rsidR="00115668">
        <w:rPr>
          <w:rFonts w:ascii="Times New Roman" w:eastAsia="Times New Roman" w:hAnsi="Times New Roman" w:cs="Times New Roman"/>
          <w:sz w:val="24"/>
          <w:szCs w:val="24"/>
          <w:vertAlign w:val="subscript"/>
        </w:rPr>
        <w:t>3</w:t>
      </w:r>
      <w:r w:rsidR="00115668">
        <w:rPr>
          <w:rFonts w:ascii="Times New Roman" w:eastAsia="Times New Roman" w:hAnsi="Times New Roman" w:cs="Times New Roman"/>
          <w:sz w:val="24"/>
          <w:szCs w:val="24"/>
        </w:rPr>
        <w:t>,1gNaCl, 0.5g K</w:t>
      </w:r>
      <w:r w:rsidR="00115668">
        <w:rPr>
          <w:rFonts w:ascii="Times New Roman" w:eastAsia="Times New Roman" w:hAnsi="Times New Roman" w:cs="Times New Roman"/>
          <w:sz w:val="24"/>
          <w:szCs w:val="24"/>
          <w:vertAlign w:val="subscript"/>
        </w:rPr>
        <w:t>2</w:t>
      </w:r>
      <w:r w:rsidR="00115668">
        <w:rPr>
          <w:rFonts w:ascii="Times New Roman" w:eastAsia="Times New Roman" w:hAnsi="Times New Roman" w:cs="Times New Roman"/>
          <w:sz w:val="24"/>
          <w:szCs w:val="24"/>
        </w:rPr>
        <w:t>HPO</w:t>
      </w:r>
      <w:r w:rsidR="00115668">
        <w:rPr>
          <w:rFonts w:ascii="Times New Roman" w:eastAsia="Times New Roman" w:hAnsi="Times New Roman" w:cs="Times New Roman"/>
          <w:sz w:val="24"/>
          <w:szCs w:val="24"/>
          <w:vertAlign w:val="subscript"/>
        </w:rPr>
        <w:t>4</w:t>
      </w:r>
      <w:r w:rsidR="00115668">
        <w:rPr>
          <w:rFonts w:ascii="Times New Roman" w:eastAsia="Times New Roman" w:hAnsi="Times New Roman" w:cs="Times New Roman"/>
          <w:sz w:val="24"/>
          <w:szCs w:val="24"/>
        </w:rPr>
        <w:t>, 0.5g FeSO</w:t>
      </w:r>
      <w:r w:rsidR="00115668">
        <w:rPr>
          <w:rFonts w:ascii="Times New Roman" w:eastAsia="Times New Roman" w:hAnsi="Times New Roman" w:cs="Times New Roman"/>
          <w:sz w:val="24"/>
          <w:szCs w:val="24"/>
          <w:vertAlign w:val="subscript"/>
        </w:rPr>
        <w:t>4</w:t>
      </w:r>
      <w:r w:rsidR="00115668">
        <w:rPr>
          <w:rFonts w:ascii="Times New Roman" w:eastAsia="Times New Roman" w:hAnsi="Times New Roman" w:cs="Times New Roman"/>
          <w:sz w:val="24"/>
          <w:szCs w:val="24"/>
        </w:rPr>
        <w:t xml:space="preserve">,and 15 g agar in 1L distilled </w:t>
      </w:r>
      <w:proofErr w:type="spellStart"/>
      <w:r w:rsidR="00115668">
        <w:rPr>
          <w:rFonts w:ascii="Times New Roman" w:eastAsia="Times New Roman" w:hAnsi="Times New Roman" w:cs="Times New Roman"/>
          <w:sz w:val="24"/>
          <w:szCs w:val="24"/>
        </w:rPr>
        <w:t>water.The</w:t>
      </w:r>
      <w:proofErr w:type="spellEnd"/>
      <w:r w:rsidR="00115668">
        <w:rPr>
          <w:rFonts w:ascii="Times New Roman" w:eastAsia="Times New Roman" w:hAnsi="Times New Roman" w:cs="Times New Roman"/>
          <w:sz w:val="24"/>
          <w:szCs w:val="24"/>
        </w:rPr>
        <w:t xml:space="preserve"> plates were incubated at 28ºC and the number of colonies was determined within 5-7 days. They were isolated based on morphological differences</w:t>
      </w:r>
      <w:r>
        <w:rPr>
          <w:rFonts w:ascii="Times New Roman" w:eastAsia="Times New Roman" w:hAnsi="Times New Roman" w:cs="Times New Roman"/>
          <w:sz w:val="24"/>
          <w:szCs w:val="24"/>
        </w:rPr>
        <w:t>;</w:t>
      </w:r>
      <w:r w:rsidR="00115668">
        <w:rPr>
          <w:rFonts w:ascii="Times New Roman" w:eastAsia="Times New Roman" w:hAnsi="Times New Roman" w:cs="Times New Roman"/>
          <w:sz w:val="24"/>
          <w:szCs w:val="24"/>
        </w:rPr>
        <w:t xml:space="preserve"> all colonies were re-streaked on AIM for preservation of pure actinomycetes (</w:t>
      </w:r>
      <w:proofErr w:type="spellStart"/>
      <w:r w:rsidR="00115668">
        <w:rPr>
          <w:rFonts w:ascii="Times New Roman" w:eastAsia="Times New Roman" w:hAnsi="Times New Roman" w:cs="Times New Roman"/>
          <w:sz w:val="24"/>
          <w:szCs w:val="24"/>
        </w:rPr>
        <w:t>Attimarad</w:t>
      </w:r>
      <w:r w:rsidR="00115668">
        <w:rPr>
          <w:rFonts w:ascii="Times New Roman" w:eastAsia="Times New Roman" w:hAnsi="Times New Roman" w:cs="Times New Roman"/>
          <w:i/>
          <w:sz w:val="24"/>
          <w:szCs w:val="24"/>
        </w:rPr>
        <w:t>et</w:t>
      </w:r>
      <w:proofErr w:type="spellEnd"/>
      <w:r w:rsidR="00115668">
        <w:rPr>
          <w:rFonts w:ascii="Times New Roman" w:eastAsia="Times New Roman" w:hAnsi="Times New Roman" w:cs="Times New Roman"/>
          <w:i/>
          <w:sz w:val="24"/>
          <w:szCs w:val="24"/>
        </w:rPr>
        <w:t xml:space="preserve"> al</w:t>
      </w:r>
      <w:r w:rsidR="00115668">
        <w:rPr>
          <w:rFonts w:ascii="Times New Roman" w:eastAsia="Times New Roman" w:hAnsi="Times New Roman" w:cs="Times New Roman"/>
          <w:sz w:val="24"/>
          <w:szCs w:val="24"/>
        </w:rPr>
        <w:t>., 2012).</w:t>
      </w:r>
    </w:p>
    <w:p w14:paraId="579AF115" w14:textId="77777777" w:rsidR="00E05B08" w:rsidRDefault="00115668">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noProof/>
          <w:sz w:val="24"/>
          <w:szCs w:val="24"/>
        </w:rPr>
        <w:drawing>
          <wp:inline distT="0" distB="0" distL="0" distR="0" wp14:anchorId="51E68661" wp14:editId="13BE28D5">
            <wp:extent cx="2557552" cy="2030475"/>
            <wp:effectExtent l="0" t="0" r="0" b="0"/>
            <wp:docPr id="2" name="image2.png" descr="C:\Users\premjith\Desktop\photo\bar2.jpg"/>
            <wp:cNvGraphicFramePr/>
            <a:graphic xmlns:a="http://schemas.openxmlformats.org/drawingml/2006/main">
              <a:graphicData uri="http://schemas.openxmlformats.org/drawingml/2006/picture">
                <pic:pic xmlns:pic="http://schemas.openxmlformats.org/drawingml/2006/picture">
                  <pic:nvPicPr>
                    <pic:cNvPr id="0" name="image2.png" descr="C:\Users\premjith\Desktop\photo\bar2.jpg"/>
                    <pic:cNvPicPr preferRelativeResize="0"/>
                  </pic:nvPicPr>
                  <pic:blipFill>
                    <a:blip r:embed="rId8"/>
                    <a:srcRect/>
                    <a:stretch>
                      <a:fillRect/>
                    </a:stretch>
                  </pic:blipFill>
                  <pic:spPr>
                    <a:xfrm>
                      <a:off x="0" y="0"/>
                      <a:ext cx="2557552" cy="2030475"/>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0" distR="0" wp14:anchorId="013134F2" wp14:editId="57C8D8EB">
            <wp:extent cx="2558478" cy="2036107"/>
            <wp:effectExtent l="0" t="0" r="0" b="0"/>
            <wp:docPr id="4" name="image4.png" descr="C:\Users\premjith\Desktop\photo\barnacle.jpg"/>
            <wp:cNvGraphicFramePr/>
            <a:graphic xmlns:a="http://schemas.openxmlformats.org/drawingml/2006/main">
              <a:graphicData uri="http://schemas.openxmlformats.org/drawingml/2006/picture">
                <pic:pic xmlns:pic="http://schemas.openxmlformats.org/drawingml/2006/picture">
                  <pic:nvPicPr>
                    <pic:cNvPr id="0" name="image4.png" descr="C:\Users\premjith\Desktop\photo\barnacle.jpg"/>
                    <pic:cNvPicPr preferRelativeResize="0"/>
                  </pic:nvPicPr>
                  <pic:blipFill>
                    <a:blip r:embed="rId9"/>
                    <a:srcRect/>
                    <a:stretch>
                      <a:fillRect/>
                    </a:stretch>
                  </pic:blipFill>
                  <pic:spPr>
                    <a:xfrm>
                      <a:off x="0" y="0"/>
                      <a:ext cx="2558478" cy="2036107"/>
                    </a:xfrm>
                    <a:prstGeom prst="rect">
                      <a:avLst/>
                    </a:prstGeom>
                    <a:ln/>
                  </pic:spPr>
                </pic:pic>
              </a:graphicData>
            </a:graphic>
          </wp:inline>
        </w:drawing>
      </w:r>
    </w:p>
    <w:p w14:paraId="6E1FA138" w14:textId="77777777" w:rsidR="00E05B08" w:rsidRDefault="00115668" w:rsidP="000C253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Figure1</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Barnacle samples collected from </w:t>
      </w:r>
      <w:proofErr w:type="spellStart"/>
      <w:r>
        <w:rPr>
          <w:rFonts w:ascii="Times New Roman" w:eastAsia="Times New Roman" w:hAnsi="Times New Roman" w:cs="Times New Roman"/>
          <w:sz w:val="24"/>
          <w:szCs w:val="24"/>
        </w:rPr>
        <w:t>Chinnavilai</w:t>
      </w:r>
      <w:proofErr w:type="spellEnd"/>
      <w:r>
        <w:rPr>
          <w:rFonts w:ascii="Times New Roman" w:eastAsia="Times New Roman" w:hAnsi="Times New Roman" w:cs="Times New Roman"/>
          <w:sz w:val="24"/>
          <w:szCs w:val="24"/>
        </w:rPr>
        <w:t xml:space="preserve"> Beach (Kanyakumari District), Tamil Nadu, India</w:t>
      </w:r>
    </w:p>
    <w:p w14:paraId="4E78E571" w14:textId="77777777" w:rsidR="002F124C" w:rsidRDefault="002F124C" w:rsidP="000C2530">
      <w:pPr>
        <w:spacing w:line="480" w:lineRule="auto"/>
        <w:jc w:val="both"/>
        <w:rPr>
          <w:rFonts w:ascii="Times New Roman" w:eastAsia="Times New Roman" w:hAnsi="Times New Roman" w:cs="Times New Roman"/>
          <w:sz w:val="24"/>
          <w:szCs w:val="24"/>
        </w:rPr>
      </w:pPr>
    </w:p>
    <w:p w14:paraId="0F0702E2" w14:textId="77777777" w:rsidR="00E05B08" w:rsidRDefault="00115668">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2.</w:t>
      </w:r>
      <w:r>
        <w:rPr>
          <w:rFonts w:ascii="Times New Roman" w:eastAsia="Times New Roman" w:hAnsi="Times New Roman" w:cs="Times New Roman"/>
          <w:b/>
          <w:sz w:val="24"/>
          <w:szCs w:val="24"/>
        </w:rPr>
        <w:t>2Screening of Actinomycetes</w:t>
      </w:r>
    </w:p>
    <w:p w14:paraId="1B0661FC" w14:textId="77777777" w:rsidR="00E05B08" w:rsidRDefault="00115668">
      <w:p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The bacterial pathogens such </w:t>
      </w:r>
      <w:proofErr w:type="spellStart"/>
      <w:r>
        <w:rPr>
          <w:rFonts w:ascii="Times New Roman" w:eastAsia="Times New Roman" w:hAnsi="Times New Roman" w:cs="Times New Roman"/>
          <w:sz w:val="24"/>
          <w:szCs w:val="24"/>
        </w:rPr>
        <w:t>as</w:t>
      </w:r>
      <w:r>
        <w:rPr>
          <w:rFonts w:ascii="Times New Roman" w:eastAsia="Times New Roman" w:hAnsi="Times New Roman" w:cs="Times New Roman"/>
          <w:i/>
          <w:sz w:val="24"/>
          <w:szCs w:val="24"/>
        </w:rPr>
        <w:t>Staphylococcusaureus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ATCC25923)</w:t>
      </w:r>
      <w:r>
        <w:rPr>
          <w:rFonts w:ascii="Times New Roman" w:eastAsia="Times New Roman" w:hAnsi="Times New Roman" w:cs="Times New Roman"/>
          <w:i/>
          <w:sz w:val="24"/>
          <w:szCs w:val="24"/>
        </w:rPr>
        <w:t xml:space="preserve">, Klebsiella pneumonia </w:t>
      </w:r>
      <w:r>
        <w:rPr>
          <w:rFonts w:ascii="Times New Roman" w:eastAsia="Times New Roman" w:hAnsi="Times New Roman" w:cs="Times New Roman"/>
          <w:sz w:val="24"/>
          <w:szCs w:val="24"/>
        </w:rPr>
        <w:t>(ATCC BAA-1705</w:t>
      </w:r>
      <w:proofErr w:type="gramStart"/>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Pseudomonasaeruginosa</w:t>
      </w:r>
      <w:proofErr w:type="spellEnd"/>
      <w:proofErr w:type="gram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ATCC 27853</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Acinetobacterbaumannii</w:t>
      </w:r>
      <w:proofErr w:type="spellEnd"/>
      <w:r>
        <w:rPr>
          <w:rFonts w:ascii="Times New Roman" w:eastAsia="Times New Roman" w:hAnsi="Times New Roman" w:cs="Times New Roman"/>
          <w:sz w:val="24"/>
          <w:szCs w:val="24"/>
        </w:rPr>
        <w:t>(ATCC 19606)</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Enterobacteraerogenes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ATCC35029</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were used for screening of antagonistic actinomycetes for the present study.</w:t>
      </w:r>
    </w:p>
    <w:p w14:paraId="5EE9B7C4" w14:textId="77777777" w:rsidR="00E05B08" w:rsidRDefault="0011566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2.3Morphological</w:t>
      </w:r>
      <w:r w:rsidR="000C2530">
        <w:rPr>
          <w:rFonts w:ascii="Times New Roman" w:eastAsia="Times New Roman" w:hAnsi="Times New Roman" w:cs="Times New Roman"/>
          <w:b/>
          <w:sz w:val="24"/>
          <w:szCs w:val="24"/>
        </w:rPr>
        <w:t xml:space="preserve"> c</w:t>
      </w:r>
      <w:r>
        <w:rPr>
          <w:rFonts w:ascii="Times New Roman" w:eastAsia="Times New Roman" w:hAnsi="Times New Roman" w:cs="Times New Roman"/>
          <w:b/>
          <w:sz w:val="24"/>
          <w:szCs w:val="24"/>
        </w:rPr>
        <w:t>haracterization</w:t>
      </w:r>
    </w:p>
    <w:p w14:paraId="473BD563" w14:textId="77777777" w:rsidR="00E05B08" w:rsidRDefault="0011566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Macroscopically the actinomycetes isolates were differentiated by their colony </w:t>
      </w:r>
      <w:proofErr w:type="spellStart"/>
      <w:r>
        <w:rPr>
          <w:rFonts w:ascii="Times New Roman" w:eastAsia="Times New Roman" w:hAnsi="Times New Roman" w:cs="Times New Roman"/>
          <w:sz w:val="24"/>
          <w:szCs w:val="24"/>
        </w:rPr>
        <w:t>characterslike</w:t>
      </w:r>
      <w:proofErr w:type="spellEnd"/>
      <w:r>
        <w:rPr>
          <w:rFonts w:ascii="Times New Roman" w:eastAsia="Times New Roman" w:hAnsi="Times New Roman" w:cs="Times New Roman"/>
          <w:sz w:val="24"/>
          <w:szCs w:val="24"/>
        </w:rPr>
        <w:t xml:space="preserve"> size, </w:t>
      </w:r>
      <w:proofErr w:type="spellStart"/>
      <w:r>
        <w:rPr>
          <w:rFonts w:ascii="Times New Roman" w:eastAsia="Times New Roman" w:hAnsi="Times New Roman" w:cs="Times New Roman"/>
          <w:sz w:val="24"/>
          <w:szCs w:val="24"/>
        </w:rPr>
        <w:t>shape,and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color.Cultural</w:t>
      </w:r>
      <w:proofErr w:type="spellEnd"/>
      <w:r>
        <w:rPr>
          <w:rFonts w:ascii="Times New Roman" w:eastAsia="Times New Roman" w:hAnsi="Times New Roman" w:cs="Times New Roman"/>
          <w:sz w:val="24"/>
          <w:szCs w:val="24"/>
        </w:rPr>
        <w:t xml:space="preserve"> characterization of isolated strains was examined by the visible observation of 6</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dayold cultures grown on an AIM </w:t>
      </w:r>
      <w:proofErr w:type="spellStart"/>
      <w:r>
        <w:rPr>
          <w:rFonts w:ascii="Times New Roman" w:eastAsia="Times New Roman" w:hAnsi="Times New Roman" w:cs="Times New Roman"/>
          <w:sz w:val="24"/>
          <w:szCs w:val="24"/>
        </w:rPr>
        <w:t>medium.Micromorphologyspore</w:t>
      </w:r>
      <w:proofErr w:type="spellEnd"/>
      <w:r>
        <w:rPr>
          <w:rFonts w:ascii="Times New Roman" w:eastAsia="Times New Roman" w:hAnsi="Times New Roman" w:cs="Times New Roman"/>
          <w:sz w:val="24"/>
          <w:szCs w:val="24"/>
        </w:rPr>
        <w:t xml:space="preserve"> chain morphology and sporulation of the colonies were observed under a magnifying lens and colony morphology was noted concerning aerial and substrate mycelium, color, branching the nature of the colony under a light microscope by cover slip method (</w:t>
      </w:r>
      <w:proofErr w:type="spellStart"/>
      <w:r>
        <w:rPr>
          <w:rFonts w:ascii="Times New Roman" w:eastAsia="Times New Roman" w:hAnsi="Times New Roman" w:cs="Times New Roman"/>
          <w:sz w:val="24"/>
          <w:szCs w:val="24"/>
        </w:rPr>
        <w:t>Kawato</w:t>
      </w:r>
      <w:proofErr w:type="spellEnd"/>
      <w:r>
        <w:rPr>
          <w:rFonts w:ascii="Times New Roman" w:eastAsia="Times New Roman" w:hAnsi="Times New Roman" w:cs="Times New Roman"/>
          <w:sz w:val="24"/>
          <w:szCs w:val="24"/>
        </w:rPr>
        <w:t xml:space="preserve"> and Sinobu,1979) and observed under incubation for 7,14 and 21days of intervals.</w:t>
      </w:r>
    </w:p>
    <w:p w14:paraId="5D76021E" w14:textId="77777777" w:rsidR="00E05B08" w:rsidRDefault="0011566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2.4. Antibacterial assay by agar plug method</w:t>
      </w:r>
    </w:p>
    <w:p w14:paraId="133C19DC" w14:textId="77777777" w:rsidR="00E05B08" w:rsidRDefault="0011566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isolates were subjected to secondary screening using the agar plug method. They were fully streaked on AIM media and allowed to incubate for 5-9 days. Next, Luria broth was inoculated with five pathogens, namely MRSA, </w:t>
      </w:r>
      <w:proofErr w:type="spellStart"/>
      <w:proofErr w:type="gramStart"/>
      <w:r>
        <w:rPr>
          <w:rFonts w:ascii="Times New Roman" w:eastAsia="Times New Roman" w:hAnsi="Times New Roman" w:cs="Times New Roman"/>
          <w:i/>
          <w:sz w:val="24"/>
          <w:szCs w:val="24"/>
        </w:rPr>
        <w:t>Enterbacteraerogens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Actinetobacterbaumannii</w:t>
      </w:r>
      <w:proofErr w:type="spellEnd"/>
      <w:proofErr w:type="gramEnd"/>
      <w:r>
        <w:rPr>
          <w:rFonts w:ascii="Times New Roman" w:eastAsia="Times New Roman" w:hAnsi="Times New Roman" w:cs="Times New Roman"/>
          <w:i/>
          <w:sz w:val="24"/>
          <w:szCs w:val="24"/>
        </w:rPr>
        <w:t>, Klebsiella pneumonia, and Pseudomonas aeruginosa</w:t>
      </w:r>
      <w:r>
        <w:rPr>
          <w:rFonts w:ascii="Times New Roman" w:eastAsia="Times New Roman" w:hAnsi="Times New Roman" w:cs="Times New Roman"/>
          <w:sz w:val="24"/>
          <w:szCs w:val="24"/>
        </w:rPr>
        <w:t>, and swabbed onto Muller Hinton agar medium separately using a sterile swab. A well cutter was then used to make a well, which was placed over the pathogens swabbed Muller Hinton agar plates. The plates were then incubated at 37ºC for 24 hours, following which the diameter of the zone of inhibition was measured to the nearest whole millimeter.</w:t>
      </w:r>
    </w:p>
    <w:p w14:paraId="03B8C20D" w14:textId="77777777" w:rsidR="00E05B08" w:rsidRDefault="000C2530" w:rsidP="000C2530">
      <w:p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3. </w:t>
      </w:r>
      <w:r w:rsidR="00115668">
        <w:rPr>
          <w:rFonts w:ascii="Times New Roman" w:eastAsia="Times New Roman" w:hAnsi="Times New Roman" w:cs="Times New Roman"/>
          <w:b/>
          <w:color w:val="000000"/>
          <w:sz w:val="24"/>
          <w:szCs w:val="24"/>
        </w:rPr>
        <w:t>Results</w:t>
      </w:r>
    </w:p>
    <w:p w14:paraId="61F917E1" w14:textId="77777777" w:rsidR="00E05B08" w:rsidRDefault="000C2530" w:rsidP="000C2530">
      <w:pPr>
        <w:pBdr>
          <w:top w:val="nil"/>
          <w:left w:val="nil"/>
          <w:bottom w:val="nil"/>
          <w:right w:val="nil"/>
          <w:between w:val="nil"/>
        </w:pBdr>
        <w:spacing w:line="480" w:lineRule="auto"/>
        <w:jc w:val="both"/>
        <w:rPr>
          <w:color w:val="000000"/>
          <w:sz w:val="24"/>
          <w:szCs w:val="24"/>
        </w:rPr>
      </w:pPr>
      <w:r w:rsidRPr="000C2530">
        <w:rPr>
          <w:rFonts w:ascii="Times New Roman" w:eastAsia="Times New Roman" w:hAnsi="Times New Roman" w:cs="Times New Roman"/>
          <w:color w:val="000000"/>
          <w:sz w:val="24"/>
          <w:szCs w:val="24"/>
        </w:rPr>
        <w:t xml:space="preserve">Actinomycetes were grown on isolation media, where good growth was observed, and individual colonies were identified based on morphological characteristics of substrate and aerial mycelium. Four </w:t>
      </w:r>
      <w:r>
        <w:rPr>
          <w:rFonts w:ascii="Times New Roman" w:eastAsia="Times New Roman" w:hAnsi="Times New Roman" w:cs="Times New Roman"/>
          <w:color w:val="000000"/>
          <w:sz w:val="24"/>
          <w:szCs w:val="24"/>
        </w:rPr>
        <w:t xml:space="preserve">isolates with distinct features </w:t>
      </w:r>
      <w:r w:rsidRPr="000C2530">
        <w:rPr>
          <w:rFonts w:ascii="Times New Roman" w:eastAsia="Times New Roman" w:hAnsi="Times New Roman" w:cs="Times New Roman"/>
          <w:color w:val="000000"/>
          <w:sz w:val="24"/>
          <w:szCs w:val="24"/>
        </w:rPr>
        <w:t>including differences in aerial and substrate</w:t>
      </w:r>
      <w:r>
        <w:rPr>
          <w:rFonts w:ascii="Times New Roman" w:eastAsia="Times New Roman" w:hAnsi="Times New Roman" w:cs="Times New Roman"/>
          <w:color w:val="000000"/>
          <w:sz w:val="24"/>
          <w:szCs w:val="24"/>
        </w:rPr>
        <w:t xml:space="preserve"> mycelium as well as coloration </w:t>
      </w:r>
      <w:r w:rsidRPr="000C2530">
        <w:rPr>
          <w:rFonts w:ascii="Times New Roman" w:eastAsia="Times New Roman" w:hAnsi="Times New Roman" w:cs="Times New Roman"/>
          <w:color w:val="000000"/>
          <w:sz w:val="24"/>
          <w:szCs w:val="24"/>
        </w:rPr>
        <w:t>were selected for further analysis.</w:t>
      </w:r>
      <w:r>
        <w:rPr>
          <w:rFonts w:ascii="Times New Roman" w:eastAsia="Times New Roman" w:hAnsi="Times New Roman" w:cs="Times New Roman"/>
          <w:color w:val="000000"/>
          <w:sz w:val="24"/>
          <w:szCs w:val="24"/>
        </w:rPr>
        <w:t xml:space="preserve"> The </w:t>
      </w:r>
      <w:r w:rsidR="00115668">
        <w:rPr>
          <w:rFonts w:ascii="Times New Roman" w:eastAsia="Times New Roman" w:hAnsi="Times New Roman" w:cs="Times New Roman"/>
          <w:color w:val="000000"/>
          <w:sz w:val="24"/>
          <w:szCs w:val="24"/>
        </w:rPr>
        <w:t>isolates</w:t>
      </w:r>
      <w:r>
        <w:rPr>
          <w:rFonts w:ascii="Times New Roman" w:eastAsia="Times New Roman" w:hAnsi="Times New Roman" w:cs="Times New Roman"/>
          <w:color w:val="000000"/>
          <w:sz w:val="24"/>
          <w:szCs w:val="24"/>
        </w:rPr>
        <w:t xml:space="preserve"> were named as</w:t>
      </w:r>
      <w:r w:rsidR="00115668">
        <w:rPr>
          <w:rFonts w:ascii="Times New Roman" w:eastAsia="Times New Roman" w:hAnsi="Times New Roman" w:cs="Times New Roman"/>
          <w:color w:val="000000"/>
          <w:sz w:val="24"/>
          <w:szCs w:val="24"/>
        </w:rPr>
        <w:t xml:space="preserve"> BAR1-BAR4. To further study the selected strains, we viewed them under a microscope, as shown in Table 1 and Figure 2.</w:t>
      </w:r>
    </w:p>
    <w:p w14:paraId="2C16048E" w14:textId="77777777" w:rsidR="00E05B08" w:rsidRDefault="0011566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3.1 Morphological characterization of BAR strains</w:t>
      </w:r>
    </w:p>
    <w:p w14:paraId="63B9920D" w14:textId="77777777" w:rsidR="002F124C" w:rsidRDefault="0011566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Morphological differences were observed in BAR1-BAR4</w:t>
      </w:r>
      <w:r>
        <w:rPr>
          <w:rFonts w:ascii="Times New Roman" w:eastAsia="Times New Roman" w:hAnsi="Times New Roman" w:cs="Times New Roman"/>
          <w:color w:val="FF0000"/>
          <w:sz w:val="24"/>
          <w:szCs w:val="24"/>
        </w:rPr>
        <w:t>.</w:t>
      </w:r>
      <w:r>
        <w:rPr>
          <w:rFonts w:ascii="Times New Roman" w:eastAsia="Times New Roman" w:hAnsi="Times New Roman" w:cs="Times New Roman"/>
          <w:sz w:val="24"/>
          <w:szCs w:val="24"/>
        </w:rPr>
        <w:t>regarding size, shape, color, aerial mycelium, substrate mycelium pigmentation, metabolic exudation, branching, and nature of colony under a light microscope.</w:t>
      </w:r>
    </w:p>
    <w:p w14:paraId="6124EE16" w14:textId="77777777" w:rsidR="00E05B08" w:rsidRDefault="00115668" w:rsidP="002F124C">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Table 1.</w:t>
      </w:r>
      <w:r>
        <w:rPr>
          <w:rFonts w:ascii="Times New Roman" w:eastAsia="Times New Roman" w:hAnsi="Times New Roman" w:cs="Times New Roman"/>
          <w:color w:val="000000"/>
          <w:sz w:val="24"/>
          <w:szCs w:val="24"/>
        </w:rPr>
        <w:t>Morphological characterization of BAR strains</w:t>
      </w:r>
    </w:p>
    <w:tbl>
      <w:tblPr>
        <w:tblStyle w:val="a"/>
        <w:tblpPr w:leftFromText="180" w:rightFromText="180" w:vertAnchor="text" w:tblpX="598" w:tblpY="1"/>
        <w:tblW w:w="8180" w:type="dxa"/>
        <w:tblLayout w:type="fixed"/>
        <w:tblLook w:val="0000" w:firstRow="0" w:lastRow="0" w:firstColumn="0" w:lastColumn="0" w:noHBand="0" w:noVBand="0"/>
      </w:tblPr>
      <w:tblGrid>
        <w:gridCol w:w="1368"/>
        <w:gridCol w:w="6"/>
        <w:gridCol w:w="1684"/>
        <w:gridCol w:w="10"/>
        <w:gridCol w:w="2117"/>
        <w:gridCol w:w="1709"/>
        <w:gridCol w:w="1286"/>
      </w:tblGrid>
      <w:tr w:rsidR="00E05B08" w14:paraId="2004B139" w14:textId="77777777" w:rsidTr="00E05B08">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374" w:type="dxa"/>
            <w:gridSpan w:val="2"/>
          </w:tcPr>
          <w:p w14:paraId="60CEBB60" w14:textId="77777777" w:rsidR="00E05B08" w:rsidRDefault="00115668">
            <w:pPr>
              <w:pBdr>
                <w:top w:val="nil"/>
                <w:left w:val="nil"/>
                <w:bottom w:val="nil"/>
                <w:right w:val="nil"/>
                <w:between w:val="nil"/>
              </w:pBdr>
              <w:spacing w:after="20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Strains</w:t>
            </w:r>
          </w:p>
        </w:tc>
        <w:tc>
          <w:tcPr>
            <w:tcW w:w="1684" w:type="dxa"/>
          </w:tcPr>
          <w:p w14:paraId="75F7359A" w14:textId="77777777" w:rsidR="00E05B08" w:rsidRDefault="00115668">
            <w:pPr>
              <w:pBdr>
                <w:top w:val="nil"/>
                <w:left w:val="nil"/>
                <w:bottom w:val="nil"/>
                <w:right w:val="nil"/>
                <w:between w:val="nil"/>
              </w:pBdr>
              <w:spacing w:after="20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Aerial Mycelium</w:t>
            </w:r>
          </w:p>
        </w:tc>
        <w:tc>
          <w:tcPr>
            <w:cnfStyle w:val="000010000000" w:firstRow="0" w:lastRow="0" w:firstColumn="0" w:lastColumn="0" w:oddVBand="1" w:evenVBand="0" w:oddHBand="0" w:evenHBand="0" w:firstRowFirstColumn="0" w:firstRowLastColumn="0" w:lastRowFirstColumn="0" w:lastRowLastColumn="0"/>
            <w:tcW w:w="2127" w:type="dxa"/>
            <w:gridSpan w:val="2"/>
          </w:tcPr>
          <w:p w14:paraId="27D04C15" w14:textId="77777777" w:rsidR="00E05B08" w:rsidRDefault="00115668">
            <w:pPr>
              <w:pBdr>
                <w:top w:val="nil"/>
                <w:left w:val="nil"/>
                <w:bottom w:val="nil"/>
                <w:right w:val="nil"/>
                <w:between w:val="nil"/>
              </w:pBdr>
              <w:spacing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Substrate</w:t>
            </w:r>
          </w:p>
          <w:p w14:paraId="7D039445" w14:textId="77777777" w:rsidR="00E05B08" w:rsidRDefault="00115668">
            <w:pPr>
              <w:pBdr>
                <w:top w:val="nil"/>
                <w:left w:val="nil"/>
                <w:bottom w:val="nil"/>
                <w:right w:val="nil"/>
                <w:between w:val="nil"/>
              </w:pBdr>
              <w:spacing w:after="20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Mycelium</w:t>
            </w:r>
          </w:p>
        </w:tc>
        <w:tc>
          <w:tcPr>
            <w:tcW w:w="1709" w:type="dxa"/>
          </w:tcPr>
          <w:p w14:paraId="0D5C28AF" w14:textId="77777777" w:rsidR="00E05B08" w:rsidRDefault="00115668">
            <w:pPr>
              <w:pBdr>
                <w:top w:val="nil"/>
                <w:left w:val="nil"/>
                <w:bottom w:val="nil"/>
                <w:right w:val="nil"/>
                <w:between w:val="nil"/>
              </w:pBdr>
              <w:spacing w:after="20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Pigmentation</w:t>
            </w:r>
          </w:p>
        </w:tc>
        <w:tc>
          <w:tcPr>
            <w:cnfStyle w:val="000010000000" w:firstRow="0" w:lastRow="0" w:firstColumn="0" w:lastColumn="0" w:oddVBand="1" w:evenVBand="0" w:oddHBand="0" w:evenHBand="0" w:firstRowFirstColumn="0" w:firstRowLastColumn="0" w:lastRowFirstColumn="0" w:lastRowLastColumn="0"/>
            <w:tcW w:w="1286" w:type="dxa"/>
          </w:tcPr>
          <w:p w14:paraId="239180BE" w14:textId="77777777" w:rsidR="00E05B08" w:rsidRDefault="00115668">
            <w:pPr>
              <w:pBdr>
                <w:top w:val="nil"/>
                <w:left w:val="nil"/>
                <w:bottom w:val="nil"/>
                <w:right w:val="nil"/>
                <w:between w:val="nil"/>
              </w:pBdr>
              <w:spacing w:after="20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Metabolic Exudation</w:t>
            </w:r>
          </w:p>
        </w:tc>
      </w:tr>
      <w:tr w:rsidR="00E05B08" w14:paraId="010B2A7B" w14:textId="77777777" w:rsidTr="00E05B08">
        <w:trPr>
          <w:trHeight w:val="763"/>
        </w:trPr>
        <w:tc>
          <w:tcPr>
            <w:cnfStyle w:val="000010000000" w:firstRow="0" w:lastRow="0" w:firstColumn="0" w:lastColumn="0" w:oddVBand="1" w:evenVBand="0" w:oddHBand="0" w:evenHBand="0" w:firstRowFirstColumn="0" w:firstRowLastColumn="0" w:lastRowFirstColumn="0" w:lastRowLastColumn="0"/>
            <w:tcW w:w="1368" w:type="dxa"/>
          </w:tcPr>
          <w:p w14:paraId="6F0F9406" w14:textId="77777777" w:rsidR="00E05B08" w:rsidRDefault="00115668">
            <w:pPr>
              <w:pBdr>
                <w:top w:val="nil"/>
                <w:left w:val="nil"/>
                <w:bottom w:val="nil"/>
                <w:right w:val="nil"/>
                <w:between w:val="nil"/>
              </w:pBdr>
              <w:spacing w:after="20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BAR1</w:t>
            </w:r>
          </w:p>
        </w:tc>
        <w:tc>
          <w:tcPr>
            <w:tcW w:w="1700" w:type="dxa"/>
            <w:gridSpan w:val="3"/>
          </w:tcPr>
          <w:p w14:paraId="43AE8C7C" w14:textId="77777777" w:rsidR="00E05B08" w:rsidRPr="000C2530" w:rsidRDefault="000C2530">
            <w:pPr>
              <w:pBdr>
                <w:top w:val="nil"/>
                <w:left w:val="nil"/>
                <w:bottom w:val="nil"/>
                <w:right w:val="nil"/>
                <w:between w:val="nil"/>
              </w:pBdr>
              <w:spacing w:after="200"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Sandal</w:t>
            </w:r>
          </w:p>
        </w:tc>
        <w:tc>
          <w:tcPr>
            <w:cnfStyle w:val="000010000000" w:firstRow="0" w:lastRow="0" w:firstColumn="0" w:lastColumn="0" w:oddVBand="1" w:evenVBand="0" w:oddHBand="0" w:evenHBand="0" w:firstRowFirstColumn="0" w:firstRowLastColumn="0" w:lastRowFirstColumn="0" w:lastRowLastColumn="0"/>
            <w:tcW w:w="2117" w:type="dxa"/>
          </w:tcPr>
          <w:p w14:paraId="1A5056E1" w14:textId="77777777" w:rsidR="00E05B08" w:rsidRPr="000C2530" w:rsidRDefault="000C2530">
            <w:pPr>
              <w:pBdr>
                <w:top w:val="nil"/>
                <w:left w:val="nil"/>
                <w:bottom w:val="nil"/>
                <w:right w:val="nil"/>
                <w:between w:val="nil"/>
              </w:pBdr>
              <w:spacing w:after="200" w:line="480" w:lineRule="auto"/>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Brown</w:t>
            </w:r>
          </w:p>
        </w:tc>
        <w:tc>
          <w:tcPr>
            <w:tcW w:w="1709" w:type="dxa"/>
          </w:tcPr>
          <w:p w14:paraId="1721A373" w14:textId="77777777" w:rsidR="00E05B08" w:rsidRPr="000C2530" w:rsidRDefault="000C2530">
            <w:pPr>
              <w:pBdr>
                <w:top w:val="nil"/>
                <w:left w:val="nil"/>
                <w:bottom w:val="nil"/>
                <w:right w:val="nil"/>
                <w:between w:val="nil"/>
              </w:pBdr>
              <w:spacing w:after="200"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Present</w:t>
            </w:r>
          </w:p>
        </w:tc>
        <w:tc>
          <w:tcPr>
            <w:cnfStyle w:val="000010000000" w:firstRow="0" w:lastRow="0" w:firstColumn="0" w:lastColumn="0" w:oddVBand="1" w:evenVBand="0" w:oddHBand="0" w:evenHBand="0" w:firstRowFirstColumn="0" w:firstRowLastColumn="0" w:lastRowFirstColumn="0" w:lastRowLastColumn="0"/>
            <w:tcW w:w="1286" w:type="dxa"/>
          </w:tcPr>
          <w:p w14:paraId="00881E9D" w14:textId="77777777" w:rsidR="00E05B08" w:rsidRPr="000C2530" w:rsidRDefault="000C2530">
            <w:pPr>
              <w:pBdr>
                <w:top w:val="nil"/>
                <w:left w:val="nil"/>
                <w:bottom w:val="nil"/>
                <w:right w:val="nil"/>
                <w:between w:val="nil"/>
              </w:pBdr>
              <w:spacing w:after="200" w:line="480" w:lineRule="auto"/>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Absent</w:t>
            </w:r>
          </w:p>
        </w:tc>
      </w:tr>
      <w:tr w:rsidR="00E05B08" w14:paraId="463AA36B" w14:textId="77777777" w:rsidTr="00E05B08">
        <w:trPr>
          <w:cnfStyle w:val="000000100000" w:firstRow="0" w:lastRow="0" w:firstColumn="0" w:lastColumn="0" w:oddVBand="0" w:evenVBand="0" w:oddHBand="1" w:evenHBand="0" w:firstRowFirstColumn="0" w:firstRowLastColumn="0" w:lastRowFirstColumn="0" w:lastRowLastColumn="0"/>
          <w:trHeight w:val="763"/>
        </w:trPr>
        <w:tc>
          <w:tcPr>
            <w:cnfStyle w:val="000010000000" w:firstRow="0" w:lastRow="0" w:firstColumn="0" w:lastColumn="0" w:oddVBand="1" w:evenVBand="0" w:oddHBand="0" w:evenHBand="0" w:firstRowFirstColumn="0" w:firstRowLastColumn="0" w:lastRowFirstColumn="0" w:lastRowLastColumn="0"/>
            <w:tcW w:w="1368" w:type="dxa"/>
          </w:tcPr>
          <w:p w14:paraId="24696211" w14:textId="77777777" w:rsidR="00E05B08" w:rsidRDefault="00115668">
            <w:pPr>
              <w:pBdr>
                <w:top w:val="nil"/>
                <w:left w:val="nil"/>
                <w:bottom w:val="nil"/>
                <w:right w:val="nil"/>
                <w:between w:val="nil"/>
              </w:pBdr>
              <w:spacing w:after="20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BAR2</w:t>
            </w:r>
          </w:p>
        </w:tc>
        <w:tc>
          <w:tcPr>
            <w:tcW w:w="1700" w:type="dxa"/>
            <w:gridSpan w:val="3"/>
          </w:tcPr>
          <w:p w14:paraId="79E3D9AF" w14:textId="77777777" w:rsidR="00E05B08" w:rsidRPr="000C2530" w:rsidRDefault="000C2530">
            <w:pPr>
              <w:pBdr>
                <w:top w:val="nil"/>
                <w:left w:val="nil"/>
                <w:bottom w:val="nil"/>
                <w:right w:val="nil"/>
                <w:between w:val="nil"/>
              </w:pBdr>
              <w:spacing w:after="20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Blue with white dots</w:t>
            </w:r>
          </w:p>
        </w:tc>
        <w:tc>
          <w:tcPr>
            <w:cnfStyle w:val="000010000000" w:firstRow="0" w:lastRow="0" w:firstColumn="0" w:lastColumn="0" w:oddVBand="1" w:evenVBand="0" w:oddHBand="0" w:evenHBand="0" w:firstRowFirstColumn="0" w:firstRowLastColumn="0" w:lastRowFirstColumn="0" w:lastRowLastColumn="0"/>
            <w:tcW w:w="2117" w:type="dxa"/>
          </w:tcPr>
          <w:p w14:paraId="35230646" w14:textId="77777777" w:rsidR="00E05B08" w:rsidRPr="000C2530" w:rsidRDefault="000C2530">
            <w:pPr>
              <w:pBdr>
                <w:top w:val="nil"/>
                <w:left w:val="nil"/>
                <w:bottom w:val="nil"/>
                <w:right w:val="nil"/>
                <w:between w:val="nil"/>
              </w:pBdr>
              <w:spacing w:after="200" w:line="480" w:lineRule="auto"/>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White</w:t>
            </w:r>
          </w:p>
        </w:tc>
        <w:tc>
          <w:tcPr>
            <w:tcW w:w="1709" w:type="dxa"/>
          </w:tcPr>
          <w:p w14:paraId="1BB478AF" w14:textId="77777777" w:rsidR="00E05B08" w:rsidRPr="000C2530" w:rsidRDefault="00115668">
            <w:pPr>
              <w:pBdr>
                <w:top w:val="nil"/>
                <w:left w:val="nil"/>
                <w:bottom w:val="nil"/>
                <w:right w:val="nil"/>
                <w:between w:val="nil"/>
              </w:pBdr>
              <w:spacing w:after="20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Present</w:t>
            </w:r>
          </w:p>
        </w:tc>
        <w:tc>
          <w:tcPr>
            <w:cnfStyle w:val="000010000000" w:firstRow="0" w:lastRow="0" w:firstColumn="0" w:lastColumn="0" w:oddVBand="1" w:evenVBand="0" w:oddHBand="0" w:evenHBand="0" w:firstRowFirstColumn="0" w:firstRowLastColumn="0" w:lastRowFirstColumn="0" w:lastRowLastColumn="0"/>
            <w:tcW w:w="1286" w:type="dxa"/>
          </w:tcPr>
          <w:p w14:paraId="75868F76" w14:textId="77777777" w:rsidR="00E05B08" w:rsidRPr="000C2530" w:rsidRDefault="00115668">
            <w:pPr>
              <w:pBdr>
                <w:top w:val="nil"/>
                <w:left w:val="nil"/>
                <w:bottom w:val="nil"/>
                <w:right w:val="nil"/>
                <w:between w:val="nil"/>
              </w:pBdr>
              <w:spacing w:after="200" w:line="480" w:lineRule="auto"/>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Absent</w:t>
            </w:r>
          </w:p>
        </w:tc>
      </w:tr>
      <w:tr w:rsidR="00E05B08" w14:paraId="267141B2" w14:textId="77777777" w:rsidTr="00E05B08">
        <w:trPr>
          <w:trHeight w:val="763"/>
        </w:trPr>
        <w:tc>
          <w:tcPr>
            <w:cnfStyle w:val="000010000000" w:firstRow="0" w:lastRow="0" w:firstColumn="0" w:lastColumn="0" w:oddVBand="1" w:evenVBand="0" w:oddHBand="0" w:evenHBand="0" w:firstRowFirstColumn="0" w:firstRowLastColumn="0" w:lastRowFirstColumn="0" w:lastRowLastColumn="0"/>
            <w:tcW w:w="1368" w:type="dxa"/>
          </w:tcPr>
          <w:p w14:paraId="529C1BF5" w14:textId="77777777" w:rsidR="00E05B08" w:rsidRDefault="00115668">
            <w:pPr>
              <w:pBdr>
                <w:top w:val="nil"/>
                <w:left w:val="nil"/>
                <w:bottom w:val="nil"/>
                <w:right w:val="nil"/>
                <w:between w:val="nil"/>
              </w:pBdr>
              <w:spacing w:after="20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BAR3</w:t>
            </w:r>
          </w:p>
        </w:tc>
        <w:tc>
          <w:tcPr>
            <w:tcW w:w="1700" w:type="dxa"/>
            <w:gridSpan w:val="3"/>
          </w:tcPr>
          <w:p w14:paraId="49E968E9" w14:textId="77777777" w:rsidR="00E05B08" w:rsidRPr="000C2530" w:rsidRDefault="000C2530">
            <w:pPr>
              <w:pBdr>
                <w:top w:val="nil"/>
                <w:left w:val="nil"/>
                <w:bottom w:val="nil"/>
                <w:right w:val="nil"/>
                <w:between w:val="nil"/>
              </w:pBdr>
              <w:spacing w:after="200"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Gray</w:t>
            </w:r>
          </w:p>
        </w:tc>
        <w:tc>
          <w:tcPr>
            <w:cnfStyle w:val="000010000000" w:firstRow="0" w:lastRow="0" w:firstColumn="0" w:lastColumn="0" w:oddVBand="1" w:evenVBand="0" w:oddHBand="0" w:evenHBand="0" w:firstRowFirstColumn="0" w:firstRowLastColumn="0" w:lastRowFirstColumn="0" w:lastRowLastColumn="0"/>
            <w:tcW w:w="2117" w:type="dxa"/>
          </w:tcPr>
          <w:p w14:paraId="1A6A837F" w14:textId="77777777" w:rsidR="00E05B08" w:rsidRPr="000C2530" w:rsidRDefault="000C2530">
            <w:pPr>
              <w:pBdr>
                <w:top w:val="nil"/>
                <w:left w:val="nil"/>
                <w:bottom w:val="nil"/>
                <w:right w:val="nil"/>
                <w:between w:val="nil"/>
              </w:pBdr>
              <w:spacing w:after="200" w:line="480" w:lineRule="auto"/>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Sandal</w:t>
            </w:r>
          </w:p>
        </w:tc>
        <w:tc>
          <w:tcPr>
            <w:tcW w:w="1709" w:type="dxa"/>
          </w:tcPr>
          <w:p w14:paraId="0343523E" w14:textId="77777777" w:rsidR="00E05B08" w:rsidRPr="000C2530" w:rsidRDefault="000C2530">
            <w:pPr>
              <w:pBdr>
                <w:top w:val="nil"/>
                <w:left w:val="nil"/>
                <w:bottom w:val="nil"/>
                <w:right w:val="nil"/>
                <w:between w:val="nil"/>
              </w:pBdr>
              <w:spacing w:after="200"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Present</w:t>
            </w:r>
          </w:p>
        </w:tc>
        <w:tc>
          <w:tcPr>
            <w:cnfStyle w:val="000010000000" w:firstRow="0" w:lastRow="0" w:firstColumn="0" w:lastColumn="0" w:oddVBand="1" w:evenVBand="0" w:oddHBand="0" w:evenHBand="0" w:firstRowFirstColumn="0" w:firstRowLastColumn="0" w:lastRowFirstColumn="0" w:lastRowLastColumn="0"/>
            <w:tcW w:w="1286" w:type="dxa"/>
          </w:tcPr>
          <w:p w14:paraId="48B6C35A" w14:textId="77777777" w:rsidR="00E05B08" w:rsidRPr="000C2530" w:rsidRDefault="000C2530">
            <w:pPr>
              <w:pBdr>
                <w:top w:val="nil"/>
                <w:left w:val="nil"/>
                <w:bottom w:val="nil"/>
                <w:right w:val="nil"/>
                <w:between w:val="nil"/>
              </w:pBdr>
              <w:spacing w:after="200" w:line="480" w:lineRule="auto"/>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Absent</w:t>
            </w:r>
          </w:p>
        </w:tc>
      </w:tr>
      <w:tr w:rsidR="00E05B08" w14:paraId="5D7CF073" w14:textId="77777777" w:rsidTr="00E05B08">
        <w:trPr>
          <w:cnfStyle w:val="000000100000" w:firstRow="0" w:lastRow="0" w:firstColumn="0" w:lastColumn="0" w:oddVBand="0" w:evenVBand="0" w:oddHBand="1" w:evenHBand="0" w:firstRowFirstColumn="0" w:firstRowLastColumn="0" w:lastRowFirstColumn="0" w:lastRowLastColumn="0"/>
          <w:trHeight w:val="763"/>
        </w:trPr>
        <w:tc>
          <w:tcPr>
            <w:cnfStyle w:val="000010000000" w:firstRow="0" w:lastRow="0" w:firstColumn="0" w:lastColumn="0" w:oddVBand="1" w:evenVBand="0" w:oddHBand="0" w:evenHBand="0" w:firstRowFirstColumn="0" w:firstRowLastColumn="0" w:lastRowFirstColumn="0" w:lastRowLastColumn="0"/>
            <w:tcW w:w="1368" w:type="dxa"/>
          </w:tcPr>
          <w:p w14:paraId="61F206A7" w14:textId="77777777" w:rsidR="00E05B08" w:rsidRDefault="00115668">
            <w:pPr>
              <w:pBdr>
                <w:top w:val="nil"/>
                <w:left w:val="nil"/>
                <w:bottom w:val="nil"/>
                <w:right w:val="nil"/>
                <w:between w:val="nil"/>
              </w:pBdr>
              <w:spacing w:after="20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BAR4</w:t>
            </w:r>
          </w:p>
        </w:tc>
        <w:tc>
          <w:tcPr>
            <w:tcW w:w="1700" w:type="dxa"/>
            <w:gridSpan w:val="3"/>
          </w:tcPr>
          <w:p w14:paraId="1CF62F54" w14:textId="77777777" w:rsidR="00E05B08" w:rsidRPr="000C2530" w:rsidRDefault="000C2530">
            <w:pPr>
              <w:pBdr>
                <w:top w:val="nil"/>
                <w:left w:val="nil"/>
                <w:bottom w:val="nil"/>
                <w:right w:val="nil"/>
                <w:between w:val="nil"/>
              </w:pBdr>
              <w:spacing w:after="20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Sandal</w:t>
            </w:r>
          </w:p>
        </w:tc>
        <w:tc>
          <w:tcPr>
            <w:cnfStyle w:val="000010000000" w:firstRow="0" w:lastRow="0" w:firstColumn="0" w:lastColumn="0" w:oddVBand="1" w:evenVBand="0" w:oddHBand="0" w:evenHBand="0" w:firstRowFirstColumn="0" w:firstRowLastColumn="0" w:lastRowFirstColumn="0" w:lastRowLastColumn="0"/>
            <w:tcW w:w="2117" w:type="dxa"/>
          </w:tcPr>
          <w:p w14:paraId="2B826A41" w14:textId="77777777" w:rsidR="00E05B08" w:rsidRPr="000C2530" w:rsidRDefault="000C2530">
            <w:pPr>
              <w:pBdr>
                <w:top w:val="nil"/>
                <w:left w:val="nil"/>
                <w:bottom w:val="nil"/>
                <w:right w:val="nil"/>
                <w:between w:val="nil"/>
              </w:pBdr>
              <w:spacing w:after="200" w:line="480" w:lineRule="auto"/>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Grey</w:t>
            </w:r>
          </w:p>
        </w:tc>
        <w:tc>
          <w:tcPr>
            <w:tcW w:w="1709" w:type="dxa"/>
          </w:tcPr>
          <w:p w14:paraId="4533170E" w14:textId="77777777" w:rsidR="00E05B08" w:rsidRPr="000C2530" w:rsidRDefault="000C2530">
            <w:pPr>
              <w:pBdr>
                <w:top w:val="nil"/>
                <w:left w:val="nil"/>
                <w:bottom w:val="nil"/>
                <w:right w:val="nil"/>
                <w:between w:val="nil"/>
              </w:pBdr>
              <w:spacing w:after="20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Absent</w:t>
            </w:r>
          </w:p>
        </w:tc>
        <w:tc>
          <w:tcPr>
            <w:cnfStyle w:val="000010000000" w:firstRow="0" w:lastRow="0" w:firstColumn="0" w:lastColumn="0" w:oddVBand="1" w:evenVBand="0" w:oddHBand="0" w:evenHBand="0" w:firstRowFirstColumn="0" w:firstRowLastColumn="0" w:lastRowFirstColumn="0" w:lastRowLastColumn="0"/>
            <w:tcW w:w="1286" w:type="dxa"/>
          </w:tcPr>
          <w:p w14:paraId="54084CF3" w14:textId="77777777" w:rsidR="00E05B08" w:rsidRPr="000C2530" w:rsidRDefault="000C2530">
            <w:pPr>
              <w:pBdr>
                <w:top w:val="nil"/>
                <w:left w:val="nil"/>
                <w:bottom w:val="nil"/>
                <w:right w:val="nil"/>
                <w:between w:val="nil"/>
              </w:pBdr>
              <w:spacing w:after="200" w:line="480" w:lineRule="auto"/>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Absent</w:t>
            </w:r>
          </w:p>
        </w:tc>
      </w:tr>
    </w:tbl>
    <w:p w14:paraId="1D215461" w14:textId="77777777" w:rsidR="00E05B08" w:rsidRDefault="00E05B08">
      <w:pPr>
        <w:pBdr>
          <w:top w:val="nil"/>
          <w:left w:val="nil"/>
          <w:bottom w:val="nil"/>
          <w:right w:val="nil"/>
          <w:between w:val="nil"/>
        </w:pBdr>
        <w:spacing w:after="0" w:line="480" w:lineRule="auto"/>
        <w:ind w:left="1440"/>
        <w:rPr>
          <w:rFonts w:ascii="Times New Roman" w:eastAsia="Times New Roman" w:hAnsi="Times New Roman" w:cs="Times New Roman"/>
          <w:color w:val="FF0000"/>
          <w:sz w:val="24"/>
          <w:szCs w:val="24"/>
        </w:rPr>
      </w:pPr>
    </w:p>
    <w:p w14:paraId="22AED698" w14:textId="77777777" w:rsidR="00E05B08" w:rsidRDefault="00E05B08">
      <w:pPr>
        <w:pBdr>
          <w:top w:val="nil"/>
          <w:left w:val="nil"/>
          <w:bottom w:val="nil"/>
          <w:right w:val="nil"/>
          <w:between w:val="nil"/>
        </w:pBdr>
        <w:spacing w:after="0" w:line="480" w:lineRule="auto"/>
        <w:ind w:left="1440"/>
        <w:rPr>
          <w:rFonts w:ascii="Times New Roman" w:eastAsia="Times New Roman" w:hAnsi="Times New Roman" w:cs="Times New Roman"/>
          <w:color w:val="FF0000"/>
          <w:sz w:val="24"/>
          <w:szCs w:val="24"/>
        </w:rPr>
      </w:pPr>
    </w:p>
    <w:p w14:paraId="286B5864" w14:textId="77777777" w:rsidR="00E05B08" w:rsidRDefault="00E05B08">
      <w:pPr>
        <w:pBdr>
          <w:top w:val="nil"/>
          <w:left w:val="nil"/>
          <w:bottom w:val="nil"/>
          <w:right w:val="nil"/>
          <w:between w:val="nil"/>
        </w:pBdr>
        <w:spacing w:after="0" w:line="480" w:lineRule="auto"/>
        <w:ind w:left="1440"/>
        <w:rPr>
          <w:rFonts w:ascii="Times New Roman" w:eastAsia="Times New Roman" w:hAnsi="Times New Roman" w:cs="Times New Roman"/>
          <w:color w:val="FF0000"/>
          <w:sz w:val="24"/>
          <w:szCs w:val="24"/>
        </w:rPr>
      </w:pPr>
    </w:p>
    <w:p w14:paraId="392ABFA2" w14:textId="77777777" w:rsidR="00E05B08" w:rsidRDefault="00E05B08">
      <w:pPr>
        <w:pBdr>
          <w:top w:val="nil"/>
          <w:left w:val="nil"/>
          <w:bottom w:val="nil"/>
          <w:right w:val="nil"/>
          <w:between w:val="nil"/>
        </w:pBdr>
        <w:spacing w:after="0" w:line="480" w:lineRule="auto"/>
        <w:ind w:left="1440"/>
        <w:rPr>
          <w:rFonts w:ascii="Times New Roman" w:eastAsia="Times New Roman" w:hAnsi="Times New Roman" w:cs="Times New Roman"/>
          <w:color w:val="FF0000"/>
          <w:sz w:val="24"/>
          <w:szCs w:val="24"/>
        </w:rPr>
      </w:pPr>
    </w:p>
    <w:p w14:paraId="38067262" w14:textId="77777777" w:rsidR="00E05B08" w:rsidRDefault="00E05B08">
      <w:pPr>
        <w:pBdr>
          <w:top w:val="nil"/>
          <w:left w:val="nil"/>
          <w:bottom w:val="nil"/>
          <w:right w:val="nil"/>
          <w:between w:val="nil"/>
        </w:pBdr>
        <w:spacing w:after="0" w:line="480" w:lineRule="auto"/>
        <w:ind w:left="1440"/>
        <w:rPr>
          <w:rFonts w:ascii="Times New Roman" w:eastAsia="Times New Roman" w:hAnsi="Times New Roman" w:cs="Times New Roman"/>
          <w:color w:val="FF0000"/>
          <w:sz w:val="24"/>
          <w:szCs w:val="24"/>
        </w:rPr>
      </w:pPr>
    </w:p>
    <w:p w14:paraId="6A5EECD8" w14:textId="77777777" w:rsidR="00E05B08" w:rsidRDefault="00E05B08">
      <w:pPr>
        <w:pBdr>
          <w:top w:val="nil"/>
          <w:left w:val="nil"/>
          <w:bottom w:val="nil"/>
          <w:right w:val="nil"/>
          <w:between w:val="nil"/>
        </w:pBdr>
        <w:spacing w:after="0" w:line="480" w:lineRule="auto"/>
        <w:ind w:left="1440"/>
        <w:rPr>
          <w:rFonts w:ascii="Times New Roman" w:eastAsia="Times New Roman" w:hAnsi="Times New Roman" w:cs="Times New Roman"/>
          <w:color w:val="FF0000"/>
          <w:sz w:val="24"/>
          <w:szCs w:val="24"/>
        </w:rPr>
      </w:pPr>
    </w:p>
    <w:p w14:paraId="56B1131A" w14:textId="77777777" w:rsidR="00E05B08" w:rsidRDefault="00E05B08" w:rsidP="002F124C">
      <w:pPr>
        <w:tabs>
          <w:tab w:val="left" w:pos="720"/>
          <w:tab w:val="left" w:pos="1440"/>
          <w:tab w:val="left" w:pos="2160"/>
          <w:tab w:val="left" w:pos="2880"/>
          <w:tab w:val="center" w:pos="4680"/>
        </w:tabs>
        <w:spacing w:line="480" w:lineRule="auto"/>
        <w:rPr>
          <w:rFonts w:ascii="Times New Roman" w:eastAsia="Times New Roman" w:hAnsi="Times New Roman" w:cs="Times New Roman"/>
          <w:sz w:val="24"/>
          <w:szCs w:val="24"/>
        </w:rPr>
      </w:pPr>
    </w:p>
    <w:p w14:paraId="6236B737" w14:textId="77777777" w:rsidR="00E05B08" w:rsidRDefault="00E05B08">
      <w:pPr>
        <w:tabs>
          <w:tab w:val="left" w:pos="720"/>
          <w:tab w:val="left" w:pos="1440"/>
          <w:tab w:val="left" w:pos="2160"/>
          <w:tab w:val="left" w:pos="2880"/>
          <w:tab w:val="center" w:pos="4680"/>
        </w:tabs>
        <w:spacing w:line="480" w:lineRule="auto"/>
        <w:jc w:val="center"/>
        <w:rPr>
          <w:rFonts w:ascii="Times New Roman" w:eastAsia="Times New Roman" w:hAnsi="Times New Roman" w:cs="Times New Roman"/>
          <w:sz w:val="24"/>
          <w:szCs w:val="24"/>
        </w:rPr>
      </w:pPr>
    </w:p>
    <w:p w14:paraId="75B3280A" w14:textId="77777777" w:rsidR="00450BF2" w:rsidRDefault="00450BF2">
      <w:pPr>
        <w:tabs>
          <w:tab w:val="left" w:pos="720"/>
          <w:tab w:val="left" w:pos="1440"/>
          <w:tab w:val="left" w:pos="2160"/>
          <w:tab w:val="left" w:pos="2880"/>
          <w:tab w:val="center" w:pos="4680"/>
        </w:tabs>
        <w:spacing w:line="480" w:lineRule="auto"/>
        <w:jc w:val="center"/>
        <w:rPr>
          <w:rFonts w:ascii="Times New Roman" w:eastAsia="Times New Roman" w:hAnsi="Times New Roman" w:cs="Times New Roman"/>
          <w:noProof/>
          <w:sz w:val="24"/>
          <w:szCs w:val="24"/>
        </w:rPr>
      </w:pPr>
    </w:p>
    <w:p w14:paraId="681FB2F6" w14:textId="7CB98F16" w:rsidR="00E05B08" w:rsidRDefault="00115668">
      <w:pPr>
        <w:tabs>
          <w:tab w:val="left" w:pos="720"/>
          <w:tab w:val="left" w:pos="1440"/>
          <w:tab w:val="left" w:pos="2160"/>
          <w:tab w:val="left" w:pos="2880"/>
          <w:tab w:val="center" w:pos="4680"/>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F368145" wp14:editId="790A0775">
            <wp:extent cx="3155950" cy="2482850"/>
            <wp:effectExtent l="0" t="0" r="635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157083" cy="2483741"/>
                    </a:xfrm>
                    <a:prstGeom prst="rect">
                      <a:avLst/>
                    </a:prstGeom>
                    <a:ln/>
                  </pic:spPr>
                </pic:pic>
              </a:graphicData>
            </a:graphic>
          </wp:inline>
        </w:drawing>
      </w:r>
    </w:p>
    <w:p w14:paraId="23217C7B" w14:textId="77777777" w:rsidR="00E05B08" w:rsidRDefault="00115668">
      <w:pPr>
        <w:tabs>
          <w:tab w:val="left" w:pos="867"/>
        </w:tabs>
        <w:spacing w:line="480" w:lineRule="auto"/>
        <w:rPr>
          <w:rFonts w:ascii="Times New Roman" w:eastAsia="Times New Roman" w:hAnsi="Times New Roman" w:cs="Times New Roman"/>
          <w:color w:val="FF0000"/>
          <w:sz w:val="24"/>
          <w:szCs w:val="24"/>
        </w:rPr>
      </w:pPr>
      <w:r>
        <w:rPr>
          <w:rFonts w:ascii="Times New Roman" w:eastAsia="Times New Roman" w:hAnsi="Times New Roman" w:cs="Times New Roman"/>
          <w:b/>
          <w:sz w:val="24"/>
          <w:szCs w:val="24"/>
        </w:rPr>
        <w:t>Figure 2</w:t>
      </w:r>
      <w:r>
        <w:rPr>
          <w:rFonts w:ascii="Times New Roman" w:eastAsia="Times New Roman" w:hAnsi="Times New Roman" w:cs="Times New Roman"/>
          <w:sz w:val="24"/>
          <w:szCs w:val="24"/>
        </w:rPr>
        <w:t>. Isolation of actinomycetes strains (A) BAR1, (B) BAR2, (C) BAR3 and (D) BAR4</w:t>
      </w:r>
    </w:p>
    <w:p w14:paraId="56B150DA" w14:textId="77777777" w:rsidR="00E05B08" w:rsidRDefault="00115668">
      <w:pPr>
        <w:tabs>
          <w:tab w:val="left" w:pos="720"/>
          <w:tab w:val="left" w:pos="1440"/>
          <w:tab w:val="left" w:pos="2160"/>
          <w:tab w:val="left" w:pos="2880"/>
          <w:tab w:val="center" w:pos="4680"/>
        </w:tabs>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3.2Micromorphology</w:t>
      </w:r>
    </w:p>
    <w:p w14:paraId="6B7790B0" w14:textId="77777777" w:rsidR="00E05B08" w:rsidRDefault="0011566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isolated strains BAR1-BAR4 exhibit different morphological patterns, including rectus </w:t>
      </w:r>
      <w:proofErr w:type="spellStart"/>
      <w:r>
        <w:rPr>
          <w:rFonts w:ascii="Times New Roman" w:eastAsia="Times New Roman" w:hAnsi="Times New Roman" w:cs="Times New Roman"/>
          <w:sz w:val="24"/>
          <w:szCs w:val="24"/>
        </w:rPr>
        <w:t>flexibilis</w:t>
      </w:r>
      <w:proofErr w:type="spellEnd"/>
      <w:r>
        <w:rPr>
          <w:rFonts w:ascii="Times New Roman" w:eastAsia="Times New Roman" w:hAnsi="Times New Roman" w:cs="Times New Roman"/>
          <w:sz w:val="24"/>
          <w:szCs w:val="24"/>
        </w:rPr>
        <w:t xml:space="preserve"> (RF), straight, </w:t>
      </w:r>
      <w:proofErr w:type="spellStart"/>
      <w:r>
        <w:rPr>
          <w:rFonts w:ascii="Times New Roman" w:eastAsia="Times New Roman" w:hAnsi="Times New Roman" w:cs="Times New Roman"/>
          <w:sz w:val="24"/>
          <w:szCs w:val="24"/>
        </w:rPr>
        <w:t>flexous</w:t>
      </w:r>
      <w:proofErr w:type="spellEnd"/>
      <w:r>
        <w:rPr>
          <w:rFonts w:ascii="Times New Roman" w:eastAsia="Times New Roman" w:hAnsi="Times New Roman" w:cs="Times New Roman"/>
          <w:sz w:val="24"/>
          <w:szCs w:val="24"/>
        </w:rPr>
        <w:t xml:space="preserve">, fascicled, </w:t>
      </w:r>
      <w:proofErr w:type="spellStart"/>
      <w:r>
        <w:rPr>
          <w:rFonts w:ascii="Times New Roman" w:eastAsia="Times New Roman" w:hAnsi="Times New Roman" w:cs="Times New Roman"/>
          <w:sz w:val="24"/>
          <w:szCs w:val="24"/>
        </w:rPr>
        <w:t>monoverticillate</w:t>
      </w:r>
      <w:proofErr w:type="spellEnd"/>
      <w:r>
        <w:rPr>
          <w:rFonts w:ascii="Times New Roman" w:eastAsia="Times New Roman" w:hAnsi="Times New Roman" w:cs="Times New Roman"/>
          <w:sz w:val="24"/>
          <w:szCs w:val="24"/>
        </w:rPr>
        <w:t xml:space="preserve">, retinaculum </w:t>
      </w:r>
      <w:proofErr w:type="spellStart"/>
      <w:r>
        <w:rPr>
          <w:rFonts w:ascii="Times New Roman" w:eastAsia="Times New Roman" w:hAnsi="Times New Roman" w:cs="Times New Roman"/>
          <w:sz w:val="24"/>
          <w:szCs w:val="24"/>
        </w:rPr>
        <w:t>apertum</w:t>
      </w:r>
      <w:proofErr w:type="spellEnd"/>
      <w:r>
        <w:rPr>
          <w:rFonts w:ascii="Times New Roman" w:eastAsia="Times New Roman" w:hAnsi="Times New Roman" w:cs="Times New Roman"/>
          <w:sz w:val="24"/>
          <w:szCs w:val="24"/>
        </w:rPr>
        <w:t xml:space="preserve"> (RA), and </w:t>
      </w:r>
      <w:proofErr w:type="spellStart"/>
      <w:r>
        <w:rPr>
          <w:rFonts w:ascii="Times New Roman" w:eastAsia="Times New Roman" w:hAnsi="Times New Roman" w:cs="Times New Roman"/>
          <w:sz w:val="24"/>
          <w:szCs w:val="24"/>
        </w:rPr>
        <w:t>biverticillate</w:t>
      </w:r>
      <w:proofErr w:type="spellEnd"/>
      <w:r>
        <w:rPr>
          <w:rFonts w:ascii="Times New Roman" w:eastAsia="Times New Roman" w:hAnsi="Times New Roman" w:cs="Times New Roman"/>
          <w:sz w:val="24"/>
          <w:szCs w:val="24"/>
        </w:rPr>
        <w:t xml:space="preserve"> with spiral (Table 2).</w:t>
      </w:r>
    </w:p>
    <w:p w14:paraId="64F69371" w14:textId="77777777" w:rsidR="00E05B08" w:rsidRDefault="0011566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TABLE 2.</w:t>
      </w:r>
      <w:r>
        <w:rPr>
          <w:rFonts w:ascii="Times New Roman" w:eastAsia="Times New Roman" w:hAnsi="Times New Roman" w:cs="Times New Roman"/>
          <w:color w:val="000000"/>
          <w:sz w:val="24"/>
          <w:szCs w:val="24"/>
        </w:rPr>
        <w:t>Micromorphology of isolated strains from barnacles</w:t>
      </w:r>
    </w:p>
    <w:tbl>
      <w:tblPr>
        <w:tblStyle w:val="a0"/>
        <w:tblpPr w:leftFromText="180" w:rightFromText="180" w:vertAnchor="text" w:tblpX="1142" w:tblpY="225"/>
        <w:tblW w:w="6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3"/>
        <w:gridCol w:w="1286"/>
        <w:gridCol w:w="1396"/>
        <w:gridCol w:w="1396"/>
        <w:gridCol w:w="1396"/>
      </w:tblGrid>
      <w:tr w:rsidR="00E05B08" w14:paraId="05B0009C" w14:textId="77777777" w:rsidTr="005625DD">
        <w:trPr>
          <w:trHeight w:val="424"/>
        </w:trPr>
        <w:tc>
          <w:tcPr>
            <w:tcW w:w="1503" w:type="dxa"/>
          </w:tcPr>
          <w:p w14:paraId="62833848" w14:textId="77777777" w:rsidR="00E05B08" w:rsidRDefault="00115668">
            <w:pPr>
              <w:pBdr>
                <w:top w:val="nil"/>
                <w:left w:val="nil"/>
                <w:bottom w:val="nil"/>
                <w:right w:val="nil"/>
                <w:between w:val="nil"/>
              </w:pBdr>
              <w:spacing w:after="20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Strains</w:t>
            </w:r>
          </w:p>
        </w:tc>
        <w:tc>
          <w:tcPr>
            <w:tcW w:w="1286" w:type="dxa"/>
          </w:tcPr>
          <w:p w14:paraId="5F130104" w14:textId="77777777" w:rsidR="00E05B08" w:rsidRDefault="00115668">
            <w:pPr>
              <w:pBdr>
                <w:top w:val="nil"/>
                <w:left w:val="nil"/>
                <w:bottom w:val="nil"/>
                <w:right w:val="nil"/>
                <w:between w:val="nil"/>
              </w:pBdr>
              <w:spacing w:after="20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BAR1</w:t>
            </w:r>
          </w:p>
        </w:tc>
        <w:tc>
          <w:tcPr>
            <w:tcW w:w="1396" w:type="dxa"/>
          </w:tcPr>
          <w:p w14:paraId="771ACEA4" w14:textId="77777777" w:rsidR="00E05B08" w:rsidRDefault="00115668">
            <w:pPr>
              <w:pBdr>
                <w:top w:val="nil"/>
                <w:left w:val="nil"/>
                <w:bottom w:val="nil"/>
                <w:right w:val="nil"/>
                <w:between w:val="nil"/>
              </w:pBdr>
              <w:spacing w:after="20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BAR2</w:t>
            </w:r>
          </w:p>
        </w:tc>
        <w:tc>
          <w:tcPr>
            <w:tcW w:w="1396" w:type="dxa"/>
          </w:tcPr>
          <w:p w14:paraId="5A7661C3" w14:textId="77777777" w:rsidR="00E05B08" w:rsidRDefault="00115668">
            <w:pPr>
              <w:pBdr>
                <w:top w:val="nil"/>
                <w:left w:val="nil"/>
                <w:bottom w:val="nil"/>
                <w:right w:val="nil"/>
                <w:between w:val="nil"/>
              </w:pBdr>
              <w:spacing w:after="20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BAR3</w:t>
            </w:r>
          </w:p>
        </w:tc>
        <w:tc>
          <w:tcPr>
            <w:tcW w:w="1396" w:type="dxa"/>
          </w:tcPr>
          <w:p w14:paraId="0A915D2B" w14:textId="77777777" w:rsidR="00E05B08" w:rsidRDefault="00115668">
            <w:pPr>
              <w:pBdr>
                <w:top w:val="nil"/>
                <w:left w:val="nil"/>
                <w:bottom w:val="nil"/>
                <w:right w:val="nil"/>
                <w:between w:val="nil"/>
              </w:pBdr>
              <w:spacing w:after="20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BAR4</w:t>
            </w:r>
          </w:p>
        </w:tc>
      </w:tr>
      <w:tr w:rsidR="00E05B08" w14:paraId="0B7DBE95" w14:textId="77777777" w:rsidTr="005625DD">
        <w:trPr>
          <w:trHeight w:val="464"/>
        </w:trPr>
        <w:tc>
          <w:tcPr>
            <w:tcW w:w="1503" w:type="dxa"/>
          </w:tcPr>
          <w:p w14:paraId="4C1406CF" w14:textId="77777777" w:rsidR="00E05B08" w:rsidRDefault="00115668">
            <w:pPr>
              <w:pBdr>
                <w:top w:val="nil"/>
                <w:left w:val="nil"/>
                <w:bottom w:val="nil"/>
                <w:right w:val="nil"/>
                <w:between w:val="nil"/>
              </w:pBdr>
              <w:spacing w:after="20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Morphology</w:t>
            </w:r>
          </w:p>
        </w:tc>
        <w:tc>
          <w:tcPr>
            <w:tcW w:w="1286" w:type="dxa"/>
          </w:tcPr>
          <w:p w14:paraId="37561E7F" w14:textId="77777777" w:rsidR="00E05B08" w:rsidRDefault="00115668">
            <w:pPr>
              <w:pBdr>
                <w:top w:val="nil"/>
                <w:left w:val="nil"/>
                <w:bottom w:val="nil"/>
                <w:right w:val="nil"/>
                <w:between w:val="nil"/>
              </w:pBdr>
              <w:spacing w:after="20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Spiral</w:t>
            </w:r>
          </w:p>
        </w:tc>
        <w:tc>
          <w:tcPr>
            <w:tcW w:w="1396" w:type="dxa"/>
          </w:tcPr>
          <w:p w14:paraId="7DDCCC2B" w14:textId="77777777" w:rsidR="00E05B08" w:rsidRDefault="00115668">
            <w:pPr>
              <w:pBdr>
                <w:top w:val="nil"/>
                <w:left w:val="nil"/>
                <w:bottom w:val="nil"/>
                <w:right w:val="nil"/>
                <w:between w:val="nil"/>
              </w:pBdr>
              <w:spacing w:after="20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Spiral</w:t>
            </w:r>
          </w:p>
        </w:tc>
        <w:tc>
          <w:tcPr>
            <w:tcW w:w="1396" w:type="dxa"/>
          </w:tcPr>
          <w:p w14:paraId="1A918C41" w14:textId="77777777" w:rsidR="00E05B08" w:rsidRDefault="00115668">
            <w:pPr>
              <w:pBdr>
                <w:top w:val="nil"/>
                <w:left w:val="nil"/>
                <w:bottom w:val="nil"/>
                <w:right w:val="nil"/>
                <w:between w:val="nil"/>
              </w:pBdr>
              <w:spacing w:after="20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Spiral</w:t>
            </w:r>
          </w:p>
        </w:tc>
        <w:tc>
          <w:tcPr>
            <w:tcW w:w="1396" w:type="dxa"/>
          </w:tcPr>
          <w:p w14:paraId="5CBE4C30" w14:textId="77777777" w:rsidR="00E05B08" w:rsidRDefault="00115668">
            <w:pPr>
              <w:pBdr>
                <w:top w:val="nil"/>
                <w:left w:val="nil"/>
                <w:bottom w:val="nil"/>
                <w:right w:val="nil"/>
                <w:between w:val="nil"/>
              </w:pBdr>
              <w:spacing w:after="20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RF</w:t>
            </w:r>
          </w:p>
        </w:tc>
      </w:tr>
    </w:tbl>
    <w:p w14:paraId="7205183E" w14:textId="77777777" w:rsidR="00E05B08" w:rsidRDefault="00E05B08">
      <w:pPr>
        <w:pBdr>
          <w:top w:val="nil"/>
          <w:left w:val="nil"/>
          <w:bottom w:val="nil"/>
          <w:right w:val="nil"/>
          <w:between w:val="nil"/>
        </w:pBdr>
        <w:spacing w:line="480" w:lineRule="auto"/>
        <w:ind w:left="1440"/>
        <w:rPr>
          <w:rFonts w:ascii="Times New Roman" w:eastAsia="Times New Roman" w:hAnsi="Times New Roman" w:cs="Times New Roman"/>
          <w:color w:val="000000"/>
          <w:sz w:val="24"/>
          <w:szCs w:val="24"/>
        </w:rPr>
      </w:pPr>
    </w:p>
    <w:p w14:paraId="487FF29E" w14:textId="77777777" w:rsidR="00E05B08" w:rsidRDefault="00E05B08">
      <w:pPr>
        <w:spacing w:line="480" w:lineRule="auto"/>
        <w:rPr>
          <w:rFonts w:ascii="Times New Roman" w:eastAsia="Times New Roman" w:hAnsi="Times New Roman" w:cs="Times New Roman"/>
          <w:sz w:val="24"/>
          <w:szCs w:val="24"/>
        </w:rPr>
      </w:pPr>
    </w:p>
    <w:p w14:paraId="6F8B670B" w14:textId="77777777" w:rsidR="00E05B08" w:rsidRDefault="00E05B08">
      <w:pPr>
        <w:spacing w:line="480" w:lineRule="auto"/>
        <w:rPr>
          <w:rFonts w:ascii="Times New Roman" w:eastAsia="Times New Roman" w:hAnsi="Times New Roman" w:cs="Times New Roman"/>
          <w:b/>
          <w:sz w:val="24"/>
          <w:szCs w:val="24"/>
        </w:rPr>
      </w:pPr>
    </w:p>
    <w:p w14:paraId="51FD146B" w14:textId="77777777" w:rsidR="002F124C" w:rsidRDefault="00115668" w:rsidP="002F124C">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3.3 Antagonistic activity of Actinomycetes</w:t>
      </w:r>
    </w:p>
    <w:p w14:paraId="75053DC9" w14:textId="77777777" w:rsidR="00E05B08" w:rsidRDefault="00115668" w:rsidP="002F124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Antimicrobial</w:t>
      </w:r>
      <w:r w:rsidR="002F12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tests with five human pathogens, </w:t>
      </w:r>
      <w:proofErr w:type="spellStart"/>
      <w:proofErr w:type="gramStart"/>
      <w:r>
        <w:rPr>
          <w:rFonts w:ascii="Times New Roman" w:eastAsia="Times New Roman" w:hAnsi="Times New Roman" w:cs="Times New Roman"/>
          <w:i/>
          <w:sz w:val="24"/>
          <w:szCs w:val="24"/>
        </w:rPr>
        <w:t>S.aureus</w:t>
      </w:r>
      <w:proofErr w:type="gramEnd"/>
      <w:r>
        <w:rPr>
          <w:rFonts w:ascii="Times New Roman" w:eastAsia="Times New Roman" w:hAnsi="Times New Roman" w:cs="Times New Roman"/>
          <w:i/>
          <w:sz w:val="24"/>
          <w:szCs w:val="24"/>
        </w:rPr>
        <w:t>,P.aeruginosa,A.baumanni,K.pneumonia,</w:t>
      </w:r>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 aerogenes</w:t>
      </w:r>
      <w:r>
        <w:rPr>
          <w:rFonts w:ascii="Times New Roman" w:eastAsia="Times New Roman" w:hAnsi="Times New Roman" w:cs="Times New Roman"/>
          <w:sz w:val="24"/>
          <w:szCs w:val="24"/>
        </w:rPr>
        <w:t xml:space="preserve"> revealed that strains (BAR1–BAR4). Among all </w:t>
      </w:r>
      <w:proofErr w:type="gramStart"/>
      <w:r>
        <w:rPr>
          <w:rFonts w:ascii="Times New Roman" w:eastAsia="Times New Roman" w:hAnsi="Times New Roman" w:cs="Times New Roman"/>
          <w:sz w:val="24"/>
          <w:szCs w:val="24"/>
        </w:rPr>
        <w:t>stains,BAR</w:t>
      </w:r>
      <w:proofErr w:type="gramEnd"/>
      <w:r>
        <w:rPr>
          <w:rFonts w:ascii="Times New Roman" w:eastAsia="Times New Roman" w:hAnsi="Times New Roman" w:cs="Times New Roman"/>
          <w:sz w:val="24"/>
          <w:szCs w:val="24"/>
        </w:rPr>
        <w:t>2has highly significant antimicrobial properties against the clinical isolates(Table3 and Fi</w:t>
      </w:r>
      <w:r w:rsidR="005E0133">
        <w:rPr>
          <w:rFonts w:ascii="Times New Roman" w:eastAsia="Times New Roman" w:hAnsi="Times New Roman" w:cs="Times New Roman"/>
          <w:sz w:val="24"/>
          <w:szCs w:val="24"/>
        </w:rPr>
        <w:t>gure 3)</w:t>
      </w:r>
    </w:p>
    <w:p w14:paraId="65203DF4" w14:textId="77777777" w:rsidR="00E05B08" w:rsidRDefault="00115668">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Table 3.</w:t>
      </w:r>
      <w:r>
        <w:rPr>
          <w:rFonts w:ascii="Times New Roman" w:eastAsia="Times New Roman" w:hAnsi="Times New Roman" w:cs="Times New Roman"/>
          <w:color w:val="000000"/>
          <w:sz w:val="24"/>
          <w:szCs w:val="24"/>
        </w:rPr>
        <w:t>Secondary screening of selected marine actinomycetes against the human pathogenic bacteria</w:t>
      </w:r>
    </w:p>
    <w:tbl>
      <w:tblPr>
        <w:tblStyle w:val="a1"/>
        <w:tblW w:w="9777" w:type="dxa"/>
        <w:tblInd w:w="-108" w:type="dxa"/>
        <w:tblBorders>
          <w:top w:val="single" w:sz="4" w:space="0" w:color="7F7F7F"/>
          <w:bottom w:val="single" w:sz="4" w:space="0" w:color="7F7F7F"/>
        </w:tblBorders>
        <w:tblLayout w:type="fixed"/>
        <w:tblLook w:val="04A0" w:firstRow="1" w:lastRow="0" w:firstColumn="1" w:lastColumn="0" w:noHBand="0" w:noVBand="1"/>
      </w:tblPr>
      <w:tblGrid>
        <w:gridCol w:w="1511"/>
        <w:gridCol w:w="1284"/>
        <w:gridCol w:w="1593"/>
        <w:gridCol w:w="2310"/>
        <w:gridCol w:w="1639"/>
        <w:gridCol w:w="1440"/>
      </w:tblGrid>
      <w:tr w:rsidR="00E05B08" w14:paraId="53EC14B7" w14:textId="77777777" w:rsidTr="00E05B08">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511" w:type="dxa"/>
            <w:vMerge w:val="restart"/>
          </w:tcPr>
          <w:p w14:paraId="20F5B640" w14:textId="77777777" w:rsidR="00E05B08" w:rsidRDefault="0011566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Isolated strains from marine barnacles</w:t>
            </w:r>
          </w:p>
        </w:tc>
        <w:tc>
          <w:tcPr>
            <w:tcW w:w="8266" w:type="dxa"/>
            <w:gridSpan w:val="5"/>
          </w:tcPr>
          <w:p w14:paraId="0D5D6B5A" w14:textId="77777777" w:rsidR="00E05B08" w:rsidRDefault="00115668">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Human pathogens</w:t>
            </w:r>
          </w:p>
        </w:tc>
      </w:tr>
      <w:tr w:rsidR="00E05B08" w14:paraId="4A53DE52" w14:textId="77777777" w:rsidTr="00E05B08">
        <w:trPr>
          <w:cnfStyle w:val="000000100000" w:firstRow="0" w:lastRow="0" w:firstColumn="0" w:lastColumn="0" w:oddVBand="0" w:evenVBand="0" w:oddHBand="1" w:evenHBand="0" w:firstRowFirstColumn="0" w:firstRowLastColumn="0" w:lastRowFirstColumn="0" w:lastRowLastColumn="0"/>
          <w:trHeight w:val="1319"/>
        </w:trPr>
        <w:tc>
          <w:tcPr>
            <w:cnfStyle w:val="001000000000" w:firstRow="0" w:lastRow="0" w:firstColumn="1" w:lastColumn="0" w:oddVBand="0" w:evenVBand="0" w:oddHBand="0" w:evenHBand="0" w:firstRowFirstColumn="0" w:firstRowLastColumn="0" w:lastRowFirstColumn="0" w:lastRowLastColumn="0"/>
            <w:tcW w:w="1511" w:type="dxa"/>
            <w:vMerge/>
          </w:tcPr>
          <w:p w14:paraId="22E39317" w14:textId="77777777" w:rsidR="00E05B08" w:rsidRDefault="00E05B0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284" w:type="dxa"/>
          </w:tcPr>
          <w:p w14:paraId="0F8E8E55" w14:textId="77777777" w:rsidR="00E05B08" w:rsidRDefault="001156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 aureus</w:t>
            </w:r>
          </w:p>
          <w:p w14:paraId="6AF71676" w14:textId="77777777" w:rsidR="00E05B08" w:rsidRDefault="001156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(mm)</w:t>
            </w:r>
          </w:p>
        </w:tc>
        <w:tc>
          <w:tcPr>
            <w:tcW w:w="1593" w:type="dxa"/>
          </w:tcPr>
          <w:p w14:paraId="2425A6ED" w14:textId="77777777" w:rsidR="00E05B08" w:rsidRDefault="001156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P. aeruginosa</w:t>
            </w:r>
          </w:p>
          <w:p w14:paraId="5381A7E4" w14:textId="77777777" w:rsidR="00E05B08" w:rsidRDefault="001156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(mm)</w:t>
            </w:r>
          </w:p>
        </w:tc>
        <w:tc>
          <w:tcPr>
            <w:tcW w:w="2310" w:type="dxa"/>
          </w:tcPr>
          <w:p w14:paraId="3012AED8" w14:textId="77777777" w:rsidR="00E05B08" w:rsidRDefault="00115668">
            <w:pPr>
              <w:numPr>
                <w:ilvl w:val="0"/>
                <w:numId w:val="2"/>
              </w:numPr>
              <w:pBdr>
                <w:top w:val="nil"/>
                <w:left w:val="nil"/>
                <w:bottom w:val="nil"/>
                <w:right w:val="nil"/>
                <w:between w:val="nil"/>
              </w:pBd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proofErr w:type="spellStart"/>
            <w:r>
              <w:rPr>
                <w:rFonts w:ascii="Times New Roman" w:eastAsia="Times New Roman" w:hAnsi="Times New Roman" w:cs="Times New Roman"/>
                <w:b/>
                <w:i/>
                <w:color w:val="000000"/>
                <w:sz w:val="24"/>
                <w:szCs w:val="24"/>
              </w:rPr>
              <w:t>baumanni</w:t>
            </w:r>
            <w:proofErr w:type="spellEnd"/>
          </w:p>
          <w:p w14:paraId="57CA6637" w14:textId="77777777" w:rsidR="00E05B08" w:rsidRDefault="001156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(mm)</w:t>
            </w:r>
          </w:p>
        </w:tc>
        <w:tc>
          <w:tcPr>
            <w:tcW w:w="1639" w:type="dxa"/>
          </w:tcPr>
          <w:p w14:paraId="0AC02C58" w14:textId="77777777" w:rsidR="00E05B08" w:rsidRDefault="001156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K. pneumonia</w:t>
            </w:r>
          </w:p>
          <w:p w14:paraId="0971CFB7" w14:textId="77777777" w:rsidR="00E05B08" w:rsidRDefault="001156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(mm)</w:t>
            </w:r>
          </w:p>
        </w:tc>
        <w:tc>
          <w:tcPr>
            <w:tcW w:w="1440" w:type="dxa"/>
          </w:tcPr>
          <w:p w14:paraId="6E3A453E" w14:textId="77777777" w:rsidR="00E05B08" w:rsidRDefault="00115668">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E.aerogenes</w:t>
            </w:r>
            <w:proofErr w:type="spellEnd"/>
          </w:p>
          <w:p w14:paraId="4C7F4A58" w14:textId="77777777" w:rsidR="00E05B08" w:rsidRDefault="001156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(mm)</w:t>
            </w:r>
          </w:p>
        </w:tc>
      </w:tr>
      <w:tr w:rsidR="00E05B08" w14:paraId="2011D03B" w14:textId="77777777" w:rsidTr="00E05B08">
        <w:trPr>
          <w:trHeight w:val="253"/>
        </w:trPr>
        <w:tc>
          <w:tcPr>
            <w:cnfStyle w:val="001000000000" w:firstRow="0" w:lastRow="0" w:firstColumn="1" w:lastColumn="0" w:oddVBand="0" w:evenVBand="0" w:oddHBand="0" w:evenHBand="0" w:firstRowFirstColumn="0" w:firstRowLastColumn="0" w:lastRowFirstColumn="0" w:lastRowLastColumn="0"/>
            <w:tcW w:w="1511" w:type="dxa"/>
          </w:tcPr>
          <w:p w14:paraId="0E84CD27" w14:textId="77777777" w:rsidR="00E05B08" w:rsidRDefault="0011566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BAR1</w:t>
            </w:r>
          </w:p>
        </w:tc>
        <w:tc>
          <w:tcPr>
            <w:tcW w:w="1284" w:type="dxa"/>
          </w:tcPr>
          <w:p w14:paraId="17BF1116" w14:textId="77777777" w:rsidR="00E05B08" w:rsidRDefault="001156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593" w:type="dxa"/>
          </w:tcPr>
          <w:p w14:paraId="17FF2A26" w14:textId="77777777" w:rsidR="00E05B08" w:rsidRDefault="001156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310" w:type="dxa"/>
          </w:tcPr>
          <w:p w14:paraId="3300AD47" w14:textId="77777777" w:rsidR="00E05B08" w:rsidRDefault="001156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639" w:type="dxa"/>
          </w:tcPr>
          <w:p w14:paraId="3C043C7C" w14:textId="77777777" w:rsidR="00E05B08" w:rsidRDefault="00E05B0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440" w:type="dxa"/>
          </w:tcPr>
          <w:p w14:paraId="099123A9" w14:textId="77777777" w:rsidR="00E05B08" w:rsidRDefault="00E05B0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E05B08" w14:paraId="717D0FDB" w14:textId="77777777" w:rsidTr="00E05B08">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1511" w:type="dxa"/>
          </w:tcPr>
          <w:p w14:paraId="666E25FF" w14:textId="77777777" w:rsidR="00E05B08" w:rsidRDefault="0011566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BAR2</w:t>
            </w:r>
          </w:p>
        </w:tc>
        <w:tc>
          <w:tcPr>
            <w:tcW w:w="1284" w:type="dxa"/>
          </w:tcPr>
          <w:p w14:paraId="2AB49B2E" w14:textId="77777777" w:rsidR="00E05B08" w:rsidRDefault="001156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593" w:type="dxa"/>
          </w:tcPr>
          <w:p w14:paraId="6DB1EAA2" w14:textId="77777777" w:rsidR="00E05B08" w:rsidRDefault="00E05B0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2310" w:type="dxa"/>
          </w:tcPr>
          <w:p w14:paraId="5D832829" w14:textId="77777777" w:rsidR="00E05B08" w:rsidRDefault="001156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639" w:type="dxa"/>
          </w:tcPr>
          <w:p w14:paraId="0BA88889" w14:textId="77777777" w:rsidR="00E05B08" w:rsidRDefault="001156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440" w:type="dxa"/>
          </w:tcPr>
          <w:p w14:paraId="5B8AA8DD" w14:textId="77777777" w:rsidR="00E05B08" w:rsidRDefault="001156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E05B08" w14:paraId="7F16E9E1" w14:textId="77777777" w:rsidTr="00E05B08">
        <w:trPr>
          <w:trHeight w:val="576"/>
        </w:trPr>
        <w:tc>
          <w:tcPr>
            <w:cnfStyle w:val="001000000000" w:firstRow="0" w:lastRow="0" w:firstColumn="1" w:lastColumn="0" w:oddVBand="0" w:evenVBand="0" w:oddHBand="0" w:evenHBand="0" w:firstRowFirstColumn="0" w:firstRowLastColumn="0" w:lastRowFirstColumn="0" w:lastRowLastColumn="0"/>
            <w:tcW w:w="1511" w:type="dxa"/>
          </w:tcPr>
          <w:p w14:paraId="65D64223" w14:textId="77777777" w:rsidR="00E05B08" w:rsidRDefault="0011566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BAR3</w:t>
            </w:r>
          </w:p>
        </w:tc>
        <w:tc>
          <w:tcPr>
            <w:tcW w:w="1284" w:type="dxa"/>
          </w:tcPr>
          <w:p w14:paraId="67B42309" w14:textId="77777777" w:rsidR="00E05B08" w:rsidRDefault="001156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593" w:type="dxa"/>
          </w:tcPr>
          <w:p w14:paraId="04B106CF" w14:textId="77777777" w:rsidR="00E05B08" w:rsidRDefault="001156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10" w:type="dxa"/>
          </w:tcPr>
          <w:p w14:paraId="165EF451" w14:textId="77777777" w:rsidR="00E05B08" w:rsidRDefault="001156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639" w:type="dxa"/>
          </w:tcPr>
          <w:p w14:paraId="53CF74FB" w14:textId="77777777" w:rsidR="00E05B08" w:rsidRDefault="001156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40" w:type="dxa"/>
          </w:tcPr>
          <w:p w14:paraId="58C7ABCE" w14:textId="77777777" w:rsidR="00E05B08" w:rsidRDefault="001156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E05B08" w14:paraId="6725A8D1" w14:textId="77777777" w:rsidTr="00E05B0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511" w:type="dxa"/>
          </w:tcPr>
          <w:p w14:paraId="2D175A18" w14:textId="77777777" w:rsidR="00E05B08" w:rsidRDefault="0011566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BAR4</w:t>
            </w:r>
          </w:p>
        </w:tc>
        <w:tc>
          <w:tcPr>
            <w:tcW w:w="1284" w:type="dxa"/>
          </w:tcPr>
          <w:p w14:paraId="73E82036" w14:textId="77777777" w:rsidR="00E05B08" w:rsidRDefault="001156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93" w:type="dxa"/>
          </w:tcPr>
          <w:p w14:paraId="2B289B20" w14:textId="77777777" w:rsidR="00E05B08" w:rsidRDefault="001156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10" w:type="dxa"/>
          </w:tcPr>
          <w:p w14:paraId="4FD3D67E" w14:textId="77777777" w:rsidR="00E05B08" w:rsidRDefault="001156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639" w:type="dxa"/>
          </w:tcPr>
          <w:p w14:paraId="0CD87EA3" w14:textId="77777777" w:rsidR="00E05B08" w:rsidRDefault="001156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40" w:type="dxa"/>
          </w:tcPr>
          <w:p w14:paraId="687EE50A" w14:textId="77777777" w:rsidR="00E05B08" w:rsidRDefault="001156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2ACA4141" w14:textId="77777777" w:rsidR="00CF4F7C" w:rsidRDefault="00CF4F7C">
      <w:pPr>
        <w:tabs>
          <w:tab w:val="left" w:pos="867"/>
        </w:tabs>
        <w:spacing w:line="480" w:lineRule="auto"/>
        <w:rPr>
          <w:rFonts w:ascii="Times New Roman" w:eastAsia="Times New Roman" w:hAnsi="Times New Roman" w:cs="Times New Roman"/>
          <w:b/>
          <w:sz w:val="24"/>
          <w:szCs w:val="24"/>
        </w:rPr>
      </w:pPr>
      <w:r>
        <w:rPr>
          <w:noProof/>
        </w:rPr>
        <w:lastRenderedPageBreak/>
        <w:drawing>
          <wp:anchor distT="0" distB="0" distL="114300" distR="114300" simplePos="0" relativeHeight="251658240" behindDoc="0" locked="0" layoutInCell="1" allowOverlap="1" wp14:anchorId="10CD1A14" wp14:editId="276E2D6F">
            <wp:simplePos x="0" y="0"/>
            <wp:positionH relativeFrom="column">
              <wp:posOffset>209550</wp:posOffset>
            </wp:positionH>
            <wp:positionV relativeFrom="paragraph">
              <wp:posOffset>129540</wp:posOffset>
            </wp:positionV>
            <wp:extent cx="5048250" cy="4046220"/>
            <wp:effectExtent l="19050" t="0" r="0" b="0"/>
            <wp:wrapTopAndBottom/>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r="45089" b="20838"/>
                    <a:stretch>
                      <a:fillRect/>
                    </a:stretch>
                  </pic:blipFill>
                  <pic:spPr>
                    <a:xfrm>
                      <a:off x="0" y="0"/>
                      <a:ext cx="5048250" cy="4046220"/>
                    </a:xfrm>
                    <a:prstGeom prst="rect">
                      <a:avLst/>
                    </a:prstGeom>
                    <a:ln/>
                  </pic:spPr>
                </pic:pic>
              </a:graphicData>
            </a:graphic>
          </wp:anchor>
        </w:drawing>
      </w:r>
    </w:p>
    <w:p w14:paraId="2C362099" w14:textId="77777777" w:rsidR="00E05B08" w:rsidRDefault="00115668" w:rsidP="00CF4F7C">
      <w:pPr>
        <w:tabs>
          <w:tab w:val="left" w:pos="867"/>
        </w:tabs>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3</w:t>
      </w:r>
      <w:r>
        <w:rPr>
          <w:rFonts w:ascii="Times New Roman" w:eastAsia="Times New Roman" w:hAnsi="Times New Roman" w:cs="Times New Roman"/>
          <w:sz w:val="24"/>
          <w:szCs w:val="24"/>
        </w:rPr>
        <w:t>. Antimicrobial activity of actinomycetes strains (A) BAR1, (B) BAR2, (C) BAR3and (D)BAR4</w:t>
      </w:r>
      <w:r w:rsidR="00CF4F7C">
        <w:rPr>
          <w:rFonts w:ascii="Times New Roman" w:eastAsia="Times New Roman" w:hAnsi="Times New Roman" w:cs="Times New Roman"/>
          <w:sz w:val="24"/>
          <w:szCs w:val="24"/>
        </w:rPr>
        <w:br/>
      </w:r>
      <w:r>
        <w:rPr>
          <w:rFonts w:ascii="Times New Roman" w:eastAsia="Times New Roman" w:hAnsi="Times New Roman" w:cs="Times New Roman"/>
          <w:b/>
          <w:sz w:val="24"/>
          <w:szCs w:val="24"/>
        </w:rPr>
        <w:t>4.Discussion</w:t>
      </w:r>
    </w:p>
    <w:p w14:paraId="338D5A16" w14:textId="77777777" w:rsidR="008C4658" w:rsidRDefault="00115668" w:rsidP="008C4658">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ocean is just as vast as the land when it comes to finding new antimicrobial compounds. Bacterial resistance to multiple drugs has become a common issue in the medical field. Actinomycetes, a type of marine microorganism, have developed with a high amount of diversity in their DNA and </w:t>
      </w:r>
      <w:proofErr w:type="gramStart"/>
      <w:r>
        <w:rPr>
          <w:rFonts w:ascii="Times New Roman" w:eastAsia="Times New Roman" w:hAnsi="Times New Roman" w:cs="Times New Roman"/>
          <w:sz w:val="24"/>
          <w:szCs w:val="24"/>
        </w:rPr>
        <w:t>metabolism(</w:t>
      </w:r>
      <w:proofErr w:type="gramEnd"/>
      <w:r>
        <w:rPr>
          <w:rFonts w:ascii="Times New Roman" w:eastAsia="Times New Roman" w:hAnsi="Times New Roman" w:cs="Times New Roman"/>
          <w:sz w:val="24"/>
          <w:szCs w:val="24"/>
        </w:rPr>
        <w:t xml:space="preserve">Jensen, 2010).Barnacles are a source of many novel </w:t>
      </w:r>
      <w:proofErr w:type="spellStart"/>
      <w:r>
        <w:rPr>
          <w:rFonts w:ascii="Times New Roman" w:eastAsia="Times New Roman" w:hAnsi="Times New Roman" w:cs="Times New Roman"/>
          <w:sz w:val="24"/>
          <w:szCs w:val="24"/>
        </w:rPr>
        <w:t>actinomycetesspecies</w:t>
      </w:r>
      <w:proofErr w:type="spellEnd"/>
      <w:r>
        <w:rPr>
          <w:rFonts w:ascii="Times New Roman" w:eastAsia="Times New Roman" w:hAnsi="Times New Roman" w:cs="Times New Roman"/>
          <w:sz w:val="24"/>
          <w:szCs w:val="24"/>
        </w:rPr>
        <w:t xml:space="preserve"> that produce antimicrobial compounds. Marine actinomycetes have been found to contain molecules with potent anti-MRSA activity and efficacy against other bacterial </w:t>
      </w:r>
      <w:proofErr w:type="gramStart"/>
      <w:r>
        <w:rPr>
          <w:rFonts w:ascii="Times New Roman" w:eastAsia="Times New Roman" w:hAnsi="Times New Roman" w:cs="Times New Roman"/>
          <w:sz w:val="24"/>
          <w:szCs w:val="24"/>
        </w:rPr>
        <w:t>pathogens(</w:t>
      </w:r>
      <w:proofErr w:type="spellStart"/>
      <w:proofErr w:type="gramEnd"/>
      <w:r>
        <w:rPr>
          <w:rFonts w:ascii="Times New Roman" w:eastAsia="Times New Roman" w:hAnsi="Times New Roman" w:cs="Times New Roman"/>
          <w:sz w:val="24"/>
          <w:szCs w:val="24"/>
        </w:rPr>
        <w:t>Huges</w:t>
      </w:r>
      <w:r>
        <w:rPr>
          <w:rFonts w:ascii="Times New Roman" w:eastAsia="Times New Roman" w:hAnsi="Times New Roman" w:cs="Times New Roman"/>
          <w:i/>
          <w:sz w:val="24"/>
          <w:szCs w:val="24"/>
        </w:rPr>
        <w:t>et</w:t>
      </w:r>
      <w:proofErr w:type="spellEnd"/>
      <w:r>
        <w:rPr>
          <w:rFonts w:ascii="Times New Roman" w:eastAsia="Times New Roman" w:hAnsi="Times New Roman" w:cs="Times New Roman"/>
          <w:i/>
          <w:sz w:val="24"/>
          <w:szCs w:val="24"/>
        </w:rPr>
        <w:t xml:space="preserve"> al</w:t>
      </w:r>
      <w:r>
        <w:rPr>
          <w:rFonts w:ascii="Times New Roman" w:eastAsia="Times New Roman" w:hAnsi="Times New Roman" w:cs="Times New Roman"/>
          <w:sz w:val="24"/>
          <w:szCs w:val="24"/>
        </w:rPr>
        <w:t xml:space="preserve">.,2008; </w:t>
      </w:r>
      <w:proofErr w:type="spellStart"/>
      <w:r>
        <w:rPr>
          <w:rFonts w:ascii="Times New Roman" w:eastAsia="Times New Roman" w:hAnsi="Times New Roman" w:cs="Times New Roman"/>
          <w:sz w:val="24"/>
          <w:szCs w:val="24"/>
        </w:rPr>
        <w:t>McArthur</w:t>
      </w:r>
      <w:r>
        <w:rPr>
          <w:rFonts w:ascii="Times New Roman" w:eastAsia="Times New Roman" w:hAnsi="Times New Roman" w:cs="Times New Roman"/>
          <w:i/>
          <w:sz w:val="24"/>
          <w:szCs w:val="24"/>
        </w:rPr>
        <w:t>et</w:t>
      </w:r>
      <w:proofErr w:type="spellEnd"/>
      <w:r>
        <w:rPr>
          <w:rFonts w:ascii="Times New Roman" w:eastAsia="Times New Roman" w:hAnsi="Times New Roman" w:cs="Times New Roman"/>
          <w:i/>
          <w:sz w:val="24"/>
          <w:szCs w:val="24"/>
        </w:rPr>
        <w:t xml:space="preserve"> al</w:t>
      </w:r>
      <w:r>
        <w:rPr>
          <w:rFonts w:ascii="Times New Roman" w:eastAsia="Times New Roman" w:hAnsi="Times New Roman" w:cs="Times New Roman"/>
          <w:sz w:val="24"/>
          <w:szCs w:val="24"/>
        </w:rPr>
        <w:t xml:space="preserve">., 2008).Actinomycetes is a source of discovery for </w:t>
      </w:r>
      <w:r>
        <w:rPr>
          <w:rFonts w:ascii="Times New Roman" w:eastAsia="Times New Roman" w:hAnsi="Times New Roman" w:cs="Times New Roman"/>
          <w:sz w:val="24"/>
          <w:szCs w:val="24"/>
        </w:rPr>
        <w:lastRenderedPageBreak/>
        <w:t xml:space="preserve">novel secondary metabolites. Numerous novel metabolites have been isolated in recent </w:t>
      </w:r>
      <w:proofErr w:type="gramStart"/>
      <w:r>
        <w:rPr>
          <w:rFonts w:ascii="Times New Roman" w:eastAsia="Times New Roman" w:hAnsi="Times New Roman" w:cs="Times New Roman"/>
          <w:sz w:val="24"/>
          <w:szCs w:val="24"/>
        </w:rPr>
        <w:t>years(</w:t>
      </w:r>
      <w:proofErr w:type="gramEnd"/>
      <w:r>
        <w:rPr>
          <w:rFonts w:ascii="Times New Roman" w:eastAsia="Times New Roman" w:hAnsi="Times New Roman" w:cs="Times New Roman"/>
          <w:sz w:val="24"/>
          <w:szCs w:val="24"/>
        </w:rPr>
        <w:t>Lam,2006).Actinomycetes are organisms that are known for their ability to produce antibiotics. Many antibiotics have been</w:t>
      </w:r>
      <w:r w:rsidR="00CF4F7C">
        <w:rPr>
          <w:rFonts w:ascii="Times New Roman" w:eastAsia="Times New Roman" w:hAnsi="Times New Roman" w:cs="Times New Roman"/>
          <w:sz w:val="24"/>
          <w:szCs w:val="24"/>
        </w:rPr>
        <w:t xml:space="preserve"> discovered from </w:t>
      </w:r>
      <w:proofErr w:type="spellStart"/>
      <w:proofErr w:type="gramStart"/>
      <w:r w:rsidR="00CF4F7C">
        <w:rPr>
          <w:rFonts w:ascii="Times New Roman" w:eastAsia="Times New Roman" w:hAnsi="Times New Roman" w:cs="Times New Roman"/>
          <w:sz w:val="24"/>
          <w:szCs w:val="24"/>
        </w:rPr>
        <w:t>actinomycetes.</w:t>
      </w:r>
      <w:r>
        <w:rPr>
          <w:rFonts w:ascii="Times New Roman" w:eastAsia="Times New Roman" w:hAnsi="Times New Roman" w:cs="Times New Roman"/>
          <w:sz w:val="24"/>
          <w:szCs w:val="24"/>
        </w:rPr>
        <w:t>The</w:t>
      </w:r>
      <w:proofErr w:type="spellEnd"/>
      <w:proofErr w:type="gramEnd"/>
      <w:r>
        <w:rPr>
          <w:rFonts w:ascii="Times New Roman" w:eastAsia="Times New Roman" w:hAnsi="Times New Roman" w:cs="Times New Roman"/>
          <w:sz w:val="24"/>
          <w:szCs w:val="24"/>
        </w:rPr>
        <w:t xml:space="preserve"> tissue of marine barnacles contains numerous symbiotic microorganisms (Changy,2011). The marine samples collected from all over the Indian coast</w:t>
      </w:r>
      <w:r w:rsidR="00CF4F7C">
        <w:rPr>
          <w:rFonts w:ascii="Times New Roman" w:eastAsia="Times New Roman" w:hAnsi="Times New Roman" w:cs="Times New Roman"/>
          <w:sz w:val="24"/>
          <w:szCs w:val="24"/>
        </w:rPr>
        <w:t xml:space="preserve"> produce </w:t>
      </w:r>
      <w:proofErr w:type="spellStart"/>
      <w:r w:rsidR="00CF4F7C">
        <w:rPr>
          <w:rFonts w:ascii="Times New Roman" w:eastAsia="Times New Roman" w:hAnsi="Times New Roman" w:cs="Times New Roman"/>
          <w:sz w:val="24"/>
          <w:szCs w:val="24"/>
        </w:rPr>
        <w:t>alarge</w:t>
      </w:r>
      <w:proofErr w:type="spellEnd"/>
      <w:r w:rsidR="00CF4F7C">
        <w:rPr>
          <w:rFonts w:ascii="Times New Roman" w:eastAsia="Times New Roman" w:hAnsi="Times New Roman" w:cs="Times New Roman"/>
          <w:sz w:val="24"/>
          <w:szCs w:val="24"/>
        </w:rPr>
        <w:t xml:space="preserve"> number of novel</w:t>
      </w:r>
      <w:r>
        <w:rPr>
          <w:rFonts w:ascii="Times New Roman" w:eastAsia="Times New Roman" w:hAnsi="Times New Roman" w:cs="Times New Roman"/>
          <w:sz w:val="24"/>
          <w:szCs w:val="24"/>
        </w:rPr>
        <w:t>s</w:t>
      </w:r>
      <w:r w:rsidR="00CF4F7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marine microorganism is the primary source for discovering both structural and bioactive compounds</w:t>
      </w:r>
      <w:r w:rsidR="00CF4F7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 this study, actinomycetes were isolated and screened for their ability to produce antibiotics using selective AIM and cultivation conditions. A total of 17 different actinomycete isolates were collected from barnacles, and among these, BAR2 demonstrated significant antimicrobial activity with a high zone of inhibition. Four strains were then selected for their activity against human pathogens. Morphological characterization was noted by examining the structure, color, and character of the selected strains. The color of the aerial and substrate was observed to be white, grey, ash, and greenish-white pink color. Micromorphological characteristics such as spiral, rectus, and RF were noted under a light microscope. The selected actinomycete strain BAR2 demonstrated high activity against human pathogens, specifically MRSA. Actinobacteria isolates that demonstrate activity against an array of pathogens are useful indicators, and those isolates can be used for the production of highly valuable bioactive secondary metabolites.</w:t>
      </w:r>
    </w:p>
    <w:p w14:paraId="50C5C2ED" w14:textId="77777777" w:rsidR="00E05B08" w:rsidRDefault="0011566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 Conclusion</w:t>
      </w:r>
    </w:p>
    <w:p w14:paraId="4DD3DC22" w14:textId="77777777" w:rsidR="00E05B08" w:rsidRDefault="0011566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objective of the current study is to identify actinomycetes from the sea environment and test them for the synthesis of secondary metabolites. Actinomycetes were obtained from barnacles, out of 17 isolates from marine barnacles, four were selected for antimicrobial testing. One isolate exhibited strong activity against all human infections and was selected for further research. The actinomycetes isolate BAR2has the potential to be a source of unique antibacterial compounds </w:t>
      </w:r>
      <w:r>
        <w:rPr>
          <w:rFonts w:ascii="Times New Roman" w:eastAsia="Times New Roman" w:hAnsi="Times New Roman" w:cs="Times New Roman"/>
          <w:sz w:val="24"/>
          <w:szCs w:val="24"/>
        </w:rPr>
        <w:lastRenderedPageBreak/>
        <w:t>against human pathogenic pathogens. Therefore, the study suggests that extensive research on the antibacterial diversity of the abundant actinomycetes could provide valuable insights into the pharmaceutical industry.</w:t>
      </w:r>
    </w:p>
    <w:p w14:paraId="53B0DC9E" w14:textId="77777777" w:rsidR="00E05B08" w:rsidRDefault="00115668">
      <w:pPr>
        <w:spacing w:line="48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b/>
          <w:sz w:val="24"/>
          <w:szCs w:val="24"/>
        </w:rPr>
        <w:t>References</w:t>
      </w:r>
    </w:p>
    <w:p w14:paraId="430C7230" w14:textId="77777777" w:rsidR="00E05B08" w:rsidRDefault="00115668">
      <w:pPr>
        <w:spacing w:line="480" w:lineRule="auto"/>
        <w:ind w:left="1440" w:hanging="144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Bhatnagar, I., &amp; Kim, S. K. (2010). Immense essence of excellence: marine microbial bioactive compounds. </w:t>
      </w:r>
      <w:r>
        <w:rPr>
          <w:rFonts w:ascii="Times New Roman" w:eastAsia="Times New Roman" w:hAnsi="Times New Roman" w:cs="Times New Roman"/>
          <w:i/>
          <w:color w:val="222222"/>
          <w:sz w:val="24"/>
          <w:szCs w:val="24"/>
          <w:highlight w:val="white"/>
        </w:rPr>
        <w:t>Marine drugs</w:t>
      </w:r>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color w:val="222222"/>
          <w:sz w:val="24"/>
          <w:szCs w:val="24"/>
          <w:highlight w:val="white"/>
        </w:rPr>
        <w:t>8</w:t>
      </w:r>
      <w:r>
        <w:rPr>
          <w:rFonts w:ascii="Times New Roman" w:eastAsia="Times New Roman" w:hAnsi="Times New Roman" w:cs="Times New Roman"/>
          <w:color w:val="222222"/>
          <w:sz w:val="24"/>
          <w:szCs w:val="24"/>
          <w:highlight w:val="white"/>
        </w:rPr>
        <w:t>(10), 2673-2701.</w:t>
      </w:r>
    </w:p>
    <w:p w14:paraId="4F857EA4" w14:textId="77777777" w:rsidR="00E05B08" w:rsidRDefault="00115668">
      <w:pPr>
        <w:spacing w:line="480" w:lineRule="auto"/>
        <w:ind w:left="1440" w:hanging="144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highlight w:val="white"/>
        </w:rPr>
        <w:t>Brown, E. D., &amp; Wright, G. D. (2016). Antibacterial drug discovery in the resistance era. </w:t>
      </w:r>
      <w:r>
        <w:rPr>
          <w:rFonts w:ascii="Times New Roman" w:eastAsia="Times New Roman" w:hAnsi="Times New Roman" w:cs="Times New Roman"/>
          <w:i/>
          <w:color w:val="222222"/>
          <w:sz w:val="24"/>
          <w:szCs w:val="24"/>
          <w:highlight w:val="white"/>
        </w:rPr>
        <w:t>Nature</w:t>
      </w:r>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color w:val="222222"/>
          <w:sz w:val="24"/>
          <w:szCs w:val="24"/>
          <w:highlight w:val="white"/>
        </w:rPr>
        <w:t>529</w:t>
      </w:r>
      <w:r>
        <w:rPr>
          <w:rFonts w:ascii="Times New Roman" w:eastAsia="Times New Roman" w:hAnsi="Times New Roman" w:cs="Times New Roman"/>
          <w:color w:val="222222"/>
          <w:sz w:val="24"/>
          <w:szCs w:val="24"/>
          <w:highlight w:val="white"/>
        </w:rPr>
        <w:t>(7586), 336-343.</w:t>
      </w:r>
    </w:p>
    <w:p w14:paraId="4F58464C" w14:textId="44258A9E" w:rsidR="00DB2249" w:rsidRDefault="00DB2249">
      <w:pPr>
        <w:spacing w:line="480" w:lineRule="auto"/>
        <w:ind w:left="1440" w:hanging="14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color w:val="222222"/>
          <w:sz w:val="24"/>
          <w:szCs w:val="24"/>
        </w:rPr>
        <w:t>Bentley ,</w:t>
      </w:r>
      <w:proofErr w:type="gramEnd"/>
      <w:r>
        <w:rPr>
          <w:rFonts w:ascii="Times New Roman" w:eastAsia="Times New Roman" w:hAnsi="Times New Roman" w:cs="Times New Roman"/>
          <w:color w:val="222222"/>
          <w:sz w:val="24"/>
          <w:szCs w:val="24"/>
        </w:rPr>
        <w:t>S.D.,K.F.,</w:t>
      </w:r>
      <w:r w:rsidR="008D643A">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Cerdeno-Tarraga</w:t>
      </w:r>
      <w:proofErr w:type="spellEnd"/>
      <w:r>
        <w:rPr>
          <w:rFonts w:ascii="Times New Roman" w:eastAsia="Times New Roman" w:hAnsi="Times New Roman" w:cs="Times New Roman"/>
          <w:color w:val="222222"/>
          <w:sz w:val="24"/>
          <w:szCs w:val="24"/>
        </w:rPr>
        <w:t>,</w:t>
      </w:r>
      <w:r w:rsidR="008D643A">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A.M.,Challis</w:t>
      </w:r>
      <w:proofErr w:type="spellEnd"/>
      <w:r>
        <w:rPr>
          <w:rFonts w:ascii="Times New Roman" w:eastAsia="Times New Roman" w:hAnsi="Times New Roman" w:cs="Times New Roman"/>
          <w:color w:val="222222"/>
          <w:sz w:val="24"/>
          <w:szCs w:val="24"/>
        </w:rPr>
        <w:t>,</w:t>
      </w:r>
      <w:r w:rsidR="008D643A">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G.L.,Thomas</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N.R.,James,K.D.,Harris</w:t>
      </w:r>
      <w:proofErr w:type="spellEnd"/>
      <w:r>
        <w:rPr>
          <w:rFonts w:ascii="Times New Roman" w:eastAsia="Times New Roman" w:hAnsi="Times New Roman" w:cs="Times New Roman"/>
          <w:color w:val="222222"/>
          <w:sz w:val="24"/>
          <w:szCs w:val="24"/>
        </w:rPr>
        <w:t>, D.E.,</w:t>
      </w:r>
      <w:r w:rsidR="008D643A">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Quail,M.A</w:t>
      </w:r>
      <w:proofErr w:type="spellEnd"/>
      <w:r>
        <w:rPr>
          <w:rFonts w:ascii="Times New Roman" w:eastAsia="Times New Roman" w:hAnsi="Times New Roman" w:cs="Times New Roman"/>
          <w:color w:val="222222"/>
          <w:sz w:val="24"/>
          <w:szCs w:val="24"/>
        </w:rPr>
        <w:t>.,</w:t>
      </w:r>
      <w:r w:rsidR="008D643A">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Kieser</w:t>
      </w:r>
      <w:proofErr w:type="spellEnd"/>
      <w:r>
        <w:rPr>
          <w:rFonts w:ascii="Times New Roman" w:eastAsia="Times New Roman" w:hAnsi="Times New Roman" w:cs="Times New Roman"/>
          <w:color w:val="222222"/>
          <w:sz w:val="24"/>
          <w:szCs w:val="24"/>
        </w:rPr>
        <w:t>,</w:t>
      </w:r>
      <w:r w:rsidR="008D643A">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H.,Harper</w:t>
      </w:r>
      <w:proofErr w:type="spellEnd"/>
      <w:r>
        <w:rPr>
          <w:rFonts w:ascii="Times New Roman" w:eastAsia="Times New Roman" w:hAnsi="Times New Roman" w:cs="Times New Roman"/>
          <w:color w:val="222222"/>
          <w:sz w:val="24"/>
          <w:szCs w:val="24"/>
        </w:rPr>
        <w:t>, D., et al.</w:t>
      </w:r>
      <w:r w:rsidR="008D643A">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 xml:space="preserve">Complete genome sequence of the model actinomycetes </w:t>
      </w:r>
      <w:proofErr w:type="spellStart"/>
      <w:r>
        <w:rPr>
          <w:rFonts w:ascii="Times New Roman" w:eastAsia="Times New Roman" w:hAnsi="Times New Roman" w:cs="Times New Roman"/>
          <w:color w:val="222222"/>
          <w:sz w:val="24"/>
          <w:szCs w:val="24"/>
        </w:rPr>
        <w:t>streptomyces</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coelicolor</w:t>
      </w:r>
      <w:proofErr w:type="spellEnd"/>
      <w:r>
        <w:rPr>
          <w:rFonts w:ascii="Times New Roman" w:eastAsia="Times New Roman" w:hAnsi="Times New Roman" w:cs="Times New Roman"/>
          <w:color w:val="222222"/>
          <w:sz w:val="24"/>
          <w:szCs w:val="24"/>
        </w:rPr>
        <w:t xml:space="preserve"> A3</w:t>
      </w:r>
      <w:r w:rsidR="005B4A99">
        <w:rPr>
          <w:rFonts w:ascii="Times New Roman" w:eastAsia="Times New Roman" w:hAnsi="Times New Roman" w:cs="Times New Roman"/>
          <w:color w:val="222222"/>
          <w:sz w:val="24"/>
          <w:szCs w:val="24"/>
        </w:rPr>
        <w:t>(2).Nature 2002,417,141-147.</w:t>
      </w:r>
    </w:p>
    <w:p w14:paraId="088DC0F5" w14:textId="77777777" w:rsidR="00E05B08" w:rsidRDefault="00115668">
      <w:pPr>
        <w:spacing w:line="480" w:lineRule="auto"/>
        <w:ind w:left="1440" w:hanging="144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Cao, L., Yun, W., Tang, S., Zhang, P., Mao, P., Jing, X., ... &amp; Lou, K. (2009). Biodiversity and enzyme screening of actinomycetes from Hami lake. </w:t>
      </w:r>
      <w:r>
        <w:rPr>
          <w:rFonts w:ascii="Times New Roman" w:eastAsia="Times New Roman" w:hAnsi="Times New Roman" w:cs="Times New Roman"/>
          <w:i/>
          <w:color w:val="222222"/>
          <w:sz w:val="24"/>
          <w:szCs w:val="24"/>
          <w:highlight w:val="white"/>
        </w:rPr>
        <w:t xml:space="preserve">Wei sheng </w:t>
      </w:r>
      <w:proofErr w:type="spellStart"/>
      <w:r>
        <w:rPr>
          <w:rFonts w:ascii="Times New Roman" w:eastAsia="Times New Roman" w:hAnsi="Times New Roman" w:cs="Times New Roman"/>
          <w:i/>
          <w:color w:val="222222"/>
          <w:sz w:val="24"/>
          <w:szCs w:val="24"/>
          <w:highlight w:val="white"/>
        </w:rPr>
        <w:t>wuxuebao</w:t>
      </w:r>
      <w:proofErr w:type="spellEnd"/>
      <w:r>
        <w:rPr>
          <w:rFonts w:ascii="Times New Roman" w:eastAsia="Times New Roman" w:hAnsi="Times New Roman" w:cs="Times New Roman"/>
          <w:i/>
          <w:color w:val="222222"/>
          <w:sz w:val="24"/>
          <w:szCs w:val="24"/>
          <w:highlight w:val="white"/>
        </w:rPr>
        <w:t xml:space="preserve">= </w:t>
      </w:r>
      <w:proofErr w:type="spellStart"/>
      <w:r>
        <w:rPr>
          <w:rFonts w:ascii="Times New Roman" w:eastAsia="Times New Roman" w:hAnsi="Times New Roman" w:cs="Times New Roman"/>
          <w:i/>
          <w:color w:val="222222"/>
          <w:sz w:val="24"/>
          <w:szCs w:val="24"/>
          <w:highlight w:val="white"/>
        </w:rPr>
        <w:t>ActamicrobiologicaSinica</w:t>
      </w:r>
      <w:proofErr w:type="spellEnd"/>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color w:val="222222"/>
          <w:sz w:val="24"/>
          <w:szCs w:val="24"/>
          <w:highlight w:val="white"/>
        </w:rPr>
        <w:t>49</w:t>
      </w:r>
      <w:r>
        <w:rPr>
          <w:rFonts w:ascii="Times New Roman" w:eastAsia="Times New Roman" w:hAnsi="Times New Roman" w:cs="Times New Roman"/>
          <w:color w:val="222222"/>
          <w:sz w:val="24"/>
          <w:szCs w:val="24"/>
          <w:highlight w:val="white"/>
        </w:rPr>
        <w:t>(3), 287-293.</w:t>
      </w:r>
    </w:p>
    <w:p w14:paraId="41302755" w14:textId="77777777" w:rsidR="00E05B08" w:rsidRDefault="00115668">
      <w:pPr>
        <w:spacing w:line="480" w:lineRule="auto"/>
        <w:ind w:left="1440" w:hanging="144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Crawford, D. L., Lynch, J. M., Whipps, J. M., &amp;Ousley, M. A. (1993). Isolation and characterization of actinomycete antagonists of a fungal root pathogen. </w:t>
      </w:r>
      <w:r>
        <w:rPr>
          <w:rFonts w:ascii="Times New Roman" w:eastAsia="Times New Roman" w:hAnsi="Times New Roman" w:cs="Times New Roman"/>
          <w:i/>
          <w:color w:val="222222"/>
          <w:sz w:val="24"/>
          <w:szCs w:val="24"/>
          <w:highlight w:val="white"/>
        </w:rPr>
        <w:t>Applied and environmental microbiology</w:t>
      </w:r>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color w:val="222222"/>
          <w:sz w:val="24"/>
          <w:szCs w:val="24"/>
          <w:highlight w:val="white"/>
        </w:rPr>
        <w:t>59</w:t>
      </w:r>
      <w:r>
        <w:rPr>
          <w:rFonts w:ascii="Times New Roman" w:eastAsia="Times New Roman" w:hAnsi="Times New Roman" w:cs="Times New Roman"/>
          <w:color w:val="222222"/>
          <w:sz w:val="24"/>
          <w:szCs w:val="24"/>
          <w:highlight w:val="white"/>
        </w:rPr>
        <w:t>(11), 3899-3905.</w:t>
      </w:r>
    </w:p>
    <w:p w14:paraId="6F61C7C9" w14:textId="77777777" w:rsidR="00E05B08" w:rsidRDefault="00115668">
      <w:pPr>
        <w:spacing w:line="480" w:lineRule="auto"/>
        <w:ind w:left="1440" w:hanging="144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Edwards, C. (1993). Isolation properties and potential applications of thermophilic actinomycetes. </w:t>
      </w:r>
      <w:r>
        <w:rPr>
          <w:rFonts w:ascii="Times New Roman" w:eastAsia="Times New Roman" w:hAnsi="Times New Roman" w:cs="Times New Roman"/>
          <w:i/>
          <w:color w:val="222222"/>
          <w:sz w:val="24"/>
          <w:szCs w:val="24"/>
          <w:highlight w:val="white"/>
        </w:rPr>
        <w:t>Applied Biochemistry and Biotechnology</w:t>
      </w:r>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color w:val="222222"/>
          <w:sz w:val="24"/>
          <w:szCs w:val="24"/>
          <w:highlight w:val="white"/>
        </w:rPr>
        <w:t>42</w:t>
      </w:r>
      <w:r>
        <w:rPr>
          <w:rFonts w:ascii="Times New Roman" w:eastAsia="Times New Roman" w:hAnsi="Times New Roman" w:cs="Times New Roman"/>
          <w:color w:val="222222"/>
          <w:sz w:val="24"/>
          <w:szCs w:val="24"/>
          <w:highlight w:val="white"/>
        </w:rPr>
        <w:t>, 161-179.</w:t>
      </w:r>
    </w:p>
    <w:p w14:paraId="153A570B" w14:textId="77777777" w:rsidR="00E05B08" w:rsidRDefault="00115668">
      <w:pPr>
        <w:spacing w:line="48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Hong CM, Bacteria Encyclopedia of Earth </w:t>
      </w:r>
      <w:proofErr w:type="gramStart"/>
      <w:r>
        <w:rPr>
          <w:rFonts w:ascii="Times New Roman" w:eastAsia="Times New Roman" w:hAnsi="Times New Roman" w:cs="Times New Roman"/>
          <w:sz w:val="24"/>
          <w:szCs w:val="24"/>
        </w:rPr>
        <w:t>eds .</w:t>
      </w:r>
      <w:proofErr w:type="gramEnd"/>
      <w:r>
        <w:rPr>
          <w:rFonts w:ascii="Times New Roman" w:eastAsia="Times New Roman" w:hAnsi="Times New Roman" w:cs="Times New Roman"/>
          <w:sz w:val="24"/>
          <w:szCs w:val="24"/>
        </w:rPr>
        <w:t xml:space="preserve"> Sidney </w:t>
      </w:r>
      <w:proofErr w:type="spellStart"/>
      <w:r>
        <w:rPr>
          <w:rFonts w:ascii="Times New Roman" w:eastAsia="Times New Roman" w:hAnsi="Times New Roman" w:cs="Times New Roman"/>
          <w:sz w:val="24"/>
          <w:szCs w:val="24"/>
        </w:rPr>
        <w:t>Draggan</w:t>
      </w:r>
      <w:proofErr w:type="spellEnd"/>
      <w:r>
        <w:rPr>
          <w:rFonts w:ascii="Times New Roman" w:eastAsia="Times New Roman" w:hAnsi="Times New Roman" w:cs="Times New Roman"/>
          <w:sz w:val="24"/>
          <w:szCs w:val="24"/>
        </w:rPr>
        <w:t xml:space="preserve"> and </w:t>
      </w:r>
      <w:proofErr w:type="gramStart"/>
      <w:r>
        <w:rPr>
          <w:rFonts w:ascii="Times New Roman" w:eastAsia="Times New Roman" w:hAnsi="Times New Roman" w:cs="Times New Roman"/>
          <w:sz w:val="24"/>
          <w:szCs w:val="24"/>
        </w:rPr>
        <w:t>CJ .</w:t>
      </w:r>
      <w:proofErr w:type="gramEnd"/>
      <w:r>
        <w:rPr>
          <w:rFonts w:ascii="Times New Roman" w:eastAsia="Times New Roman" w:hAnsi="Times New Roman" w:cs="Times New Roman"/>
          <w:sz w:val="24"/>
          <w:szCs w:val="24"/>
        </w:rPr>
        <w:t xml:space="preserve"> Clever land, national council for science and </w:t>
      </w:r>
      <w:proofErr w:type="gramStart"/>
      <w:r>
        <w:rPr>
          <w:rFonts w:ascii="Times New Roman" w:eastAsia="Times New Roman" w:hAnsi="Times New Roman" w:cs="Times New Roman"/>
          <w:sz w:val="24"/>
          <w:szCs w:val="24"/>
        </w:rPr>
        <w:t>environment ,</w:t>
      </w:r>
      <w:proofErr w:type="gramEnd"/>
      <w:r>
        <w:rPr>
          <w:rFonts w:ascii="Times New Roman" w:eastAsia="Times New Roman" w:hAnsi="Times New Roman" w:cs="Times New Roman"/>
          <w:sz w:val="24"/>
          <w:szCs w:val="24"/>
        </w:rPr>
        <w:t xml:space="preserve"> Washington DC, 2010.</w:t>
      </w:r>
    </w:p>
    <w:p w14:paraId="7A29FF8F" w14:textId="77777777" w:rsidR="00E05B08" w:rsidRDefault="00115668">
      <w:pPr>
        <w:spacing w:line="480" w:lineRule="auto"/>
        <w:ind w:left="1440" w:hanging="144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lastRenderedPageBreak/>
        <w:t>Hong, K., Gao, A. H., Xie, Q. Y., Gao, H., Zhuang, L., Lin, H. P., ... &amp;Ruan, J. S. (2009). Actinomycetes for marine drug discovery isolated from mangrove soils and plants in China. </w:t>
      </w:r>
      <w:r>
        <w:rPr>
          <w:rFonts w:ascii="Times New Roman" w:eastAsia="Times New Roman" w:hAnsi="Times New Roman" w:cs="Times New Roman"/>
          <w:i/>
          <w:color w:val="222222"/>
          <w:sz w:val="24"/>
          <w:szCs w:val="24"/>
          <w:highlight w:val="white"/>
        </w:rPr>
        <w:t>Marine drugs</w:t>
      </w:r>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color w:val="222222"/>
          <w:sz w:val="24"/>
          <w:szCs w:val="24"/>
          <w:highlight w:val="white"/>
        </w:rPr>
        <w:t>7</w:t>
      </w:r>
      <w:r>
        <w:rPr>
          <w:rFonts w:ascii="Times New Roman" w:eastAsia="Times New Roman" w:hAnsi="Times New Roman" w:cs="Times New Roman"/>
          <w:color w:val="222222"/>
          <w:sz w:val="24"/>
          <w:szCs w:val="24"/>
          <w:highlight w:val="white"/>
        </w:rPr>
        <w:t>(1), 24-44.</w:t>
      </w:r>
      <w:r w:rsidR="00DB2249">
        <w:rPr>
          <w:rFonts w:ascii="Times New Roman" w:eastAsia="Times New Roman" w:hAnsi="Times New Roman" w:cs="Times New Roman"/>
          <w:color w:val="222222"/>
          <w:sz w:val="24"/>
          <w:szCs w:val="24"/>
          <w:highlight w:val="white"/>
        </w:rPr>
        <w:t xml:space="preserve"> </w:t>
      </w:r>
    </w:p>
    <w:p w14:paraId="383E047D" w14:textId="77777777" w:rsidR="005C4EC2" w:rsidRDefault="005C4EC2">
      <w:pPr>
        <w:spacing w:line="480" w:lineRule="auto"/>
        <w:ind w:left="1440" w:hanging="1440"/>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Imada</w:t>
      </w:r>
      <w:proofErr w:type="spellEnd"/>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C,Koseki</w:t>
      </w:r>
      <w:proofErr w:type="spellEnd"/>
      <w:r>
        <w:rPr>
          <w:rFonts w:ascii="Times New Roman" w:eastAsia="Times New Roman" w:hAnsi="Times New Roman" w:cs="Times New Roman"/>
          <w:color w:val="222222"/>
          <w:sz w:val="24"/>
          <w:szCs w:val="24"/>
          <w:highlight w:val="white"/>
        </w:rPr>
        <w:t xml:space="preserve"> N, </w:t>
      </w:r>
      <w:proofErr w:type="spellStart"/>
      <w:r>
        <w:rPr>
          <w:rFonts w:ascii="Times New Roman" w:eastAsia="Times New Roman" w:hAnsi="Times New Roman" w:cs="Times New Roman"/>
          <w:color w:val="222222"/>
          <w:sz w:val="24"/>
          <w:szCs w:val="24"/>
          <w:highlight w:val="white"/>
        </w:rPr>
        <w:t>Kamata</w:t>
      </w:r>
      <w:proofErr w:type="spellEnd"/>
      <w:r>
        <w:rPr>
          <w:rFonts w:ascii="Times New Roman" w:eastAsia="Times New Roman" w:hAnsi="Times New Roman" w:cs="Times New Roman"/>
          <w:color w:val="222222"/>
          <w:sz w:val="24"/>
          <w:szCs w:val="24"/>
          <w:highlight w:val="white"/>
        </w:rPr>
        <w:t xml:space="preserve"> M, Kobayashi T, Hamada –Sato N. </w:t>
      </w:r>
      <w:proofErr w:type="spellStart"/>
      <w:r>
        <w:rPr>
          <w:rFonts w:ascii="Times New Roman" w:eastAsia="Times New Roman" w:hAnsi="Times New Roman" w:cs="Times New Roman"/>
          <w:color w:val="222222"/>
          <w:sz w:val="24"/>
          <w:szCs w:val="24"/>
          <w:highlight w:val="white"/>
        </w:rPr>
        <w:t>Isoloation</w:t>
      </w:r>
      <w:proofErr w:type="spellEnd"/>
      <w:r>
        <w:rPr>
          <w:rFonts w:ascii="Times New Roman" w:eastAsia="Times New Roman" w:hAnsi="Times New Roman" w:cs="Times New Roman"/>
          <w:color w:val="222222"/>
          <w:sz w:val="24"/>
          <w:szCs w:val="24"/>
          <w:highlight w:val="white"/>
        </w:rPr>
        <w:t xml:space="preserve"> and </w:t>
      </w:r>
      <w:r w:rsidR="00DB2249">
        <w:rPr>
          <w:rFonts w:ascii="Times New Roman" w:eastAsia="Times New Roman" w:hAnsi="Times New Roman" w:cs="Times New Roman"/>
          <w:color w:val="222222"/>
          <w:sz w:val="24"/>
          <w:szCs w:val="24"/>
          <w:highlight w:val="white"/>
        </w:rPr>
        <w:t>characterization and antimicrobial activity of the bioactive metabolites in streptomycetes isolates . microbiology 2007,76,421-428.</w:t>
      </w:r>
    </w:p>
    <w:p w14:paraId="3E3F0CD9" w14:textId="77777777" w:rsidR="005B4A99" w:rsidRDefault="005B4A99">
      <w:pPr>
        <w:spacing w:line="480" w:lineRule="auto"/>
        <w:ind w:left="1440" w:hanging="144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Jan, </w:t>
      </w:r>
      <w:proofErr w:type="spellStart"/>
      <w:r>
        <w:rPr>
          <w:rFonts w:ascii="Times New Roman" w:eastAsia="Times New Roman" w:hAnsi="Times New Roman" w:cs="Times New Roman"/>
          <w:color w:val="222222"/>
          <w:sz w:val="24"/>
          <w:szCs w:val="24"/>
          <w:highlight w:val="white"/>
        </w:rPr>
        <w:t>R.</w:t>
      </w:r>
      <w:proofErr w:type="gramStart"/>
      <w:r>
        <w:rPr>
          <w:rFonts w:ascii="Times New Roman" w:eastAsia="Times New Roman" w:hAnsi="Times New Roman" w:cs="Times New Roman"/>
          <w:color w:val="222222"/>
          <w:sz w:val="24"/>
          <w:szCs w:val="24"/>
          <w:highlight w:val="white"/>
        </w:rPr>
        <w:t>V.Biodiversity</w:t>
      </w:r>
      <w:proofErr w:type="spellEnd"/>
      <w:proofErr w:type="gramEnd"/>
      <w:r>
        <w:rPr>
          <w:rFonts w:ascii="Times New Roman" w:eastAsia="Times New Roman" w:hAnsi="Times New Roman" w:cs="Times New Roman"/>
          <w:color w:val="222222"/>
          <w:sz w:val="24"/>
          <w:szCs w:val="24"/>
          <w:highlight w:val="white"/>
        </w:rPr>
        <w:t xml:space="preserve"> of Actinomycetes Associated with Caribbean sponges of Puerto, Rico, and their metabolic </w:t>
      </w:r>
      <w:proofErr w:type="spellStart"/>
      <w:r>
        <w:rPr>
          <w:rFonts w:ascii="Times New Roman" w:eastAsia="Times New Roman" w:hAnsi="Times New Roman" w:cs="Times New Roman"/>
          <w:color w:val="222222"/>
          <w:sz w:val="24"/>
          <w:szCs w:val="24"/>
          <w:highlight w:val="white"/>
        </w:rPr>
        <w:t>profiles</w:t>
      </w:r>
      <w:r w:rsidR="00AC23E6">
        <w:rPr>
          <w:rFonts w:ascii="Times New Roman" w:eastAsia="Times New Roman" w:hAnsi="Times New Roman" w:cs="Times New Roman"/>
          <w:color w:val="222222"/>
          <w:sz w:val="24"/>
          <w:szCs w:val="24"/>
          <w:highlight w:val="white"/>
        </w:rPr>
        <w:t>.;University</w:t>
      </w:r>
      <w:proofErr w:type="spellEnd"/>
      <w:r w:rsidR="00AC23E6">
        <w:rPr>
          <w:rFonts w:ascii="Times New Roman" w:eastAsia="Times New Roman" w:hAnsi="Times New Roman" w:cs="Times New Roman"/>
          <w:color w:val="222222"/>
          <w:sz w:val="24"/>
          <w:szCs w:val="24"/>
          <w:highlight w:val="white"/>
        </w:rPr>
        <w:t xml:space="preserve"> of North Carolina </w:t>
      </w:r>
      <w:proofErr w:type="spellStart"/>
      <w:r w:rsidR="00AC23E6">
        <w:rPr>
          <w:rFonts w:ascii="Times New Roman" w:eastAsia="Times New Roman" w:hAnsi="Times New Roman" w:cs="Times New Roman"/>
          <w:color w:val="222222"/>
          <w:sz w:val="24"/>
          <w:szCs w:val="24"/>
          <w:highlight w:val="white"/>
        </w:rPr>
        <w:t>Wilmington:Wilmington</w:t>
      </w:r>
      <w:proofErr w:type="spellEnd"/>
      <w:r w:rsidR="00AC23E6">
        <w:rPr>
          <w:rFonts w:ascii="Times New Roman" w:eastAsia="Times New Roman" w:hAnsi="Times New Roman" w:cs="Times New Roman"/>
          <w:color w:val="222222"/>
          <w:sz w:val="24"/>
          <w:szCs w:val="24"/>
          <w:highlight w:val="white"/>
        </w:rPr>
        <w:t xml:space="preserve"> ,NC,USA,2010.</w:t>
      </w:r>
    </w:p>
    <w:p w14:paraId="13DCA7B8" w14:textId="77777777" w:rsidR="00E05B08" w:rsidRDefault="00115668">
      <w:pPr>
        <w:spacing w:line="480" w:lineRule="auto"/>
        <w:ind w:left="1440" w:hanging="144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Lowy, F. D. (1998). Staphylococcus aureus infections. </w:t>
      </w:r>
      <w:r>
        <w:rPr>
          <w:rFonts w:ascii="Times New Roman" w:eastAsia="Times New Roman" w:hAnsi="Times New Roman" w:cs="Times New Roman"/>
          <w:i/>
          <w:color w:val="222222"/>
          <w:sz w:val="24"/>
          <w:szCs w:val="24"/>
          <w:highlight w:val="white"/>
        </w:rPr>
        <w:t>New England journal of medicine</w:t>
      </w:r>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color w:val="222222"/>
          <w:sz w:val="24"/>
          <w:szCs w:val="24"/>
          <w:highlight w:val="white"/>
        </w:rPr>
        <w:t>339</w:t>
      </w:r>
      <w:r>
        <w:rPr>
          <w:rFonts w:ascii="Times New Roman" w:eastAsia="Times New Roman" w:hAnsi="Times New Roman" w:cs="Times New Roman"/>
          <w:color w:val="222222"/>
          <w:sz w:val="24"/>
          <w:szCs w:val="24"/>
          <w:highlight w:val="white"/>
        </w:rPr>
        <w:t>(8), 520-532.</w:t>
      </w:r>
    </w:p>
    <w:p w14:paraId="131AEAE1" w14:textId="77777777" w:rsidR="005E0133" w:rsidRDefault="005E0133">
      <w:pPr>
        <w:spacing w:line="480" w:lineRule="auto"/>
        <w:ind w:left="1440" w:hanging="144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Pan, C., Hassan, </w:t>
      </w:r>
      <w:proofErr w:type="gramStart"/>
      <w:r>
        <w:rPr>
          <w:rFonts w:ascii="Times New Roman" w:eastAsia="Times New Roman" w:hAnsi="Times New Roman" w:cs="Times New Roman"/>
          <w:color w:val="222222"/>
          <w:sz w:val="24"/>
          <w:szCs w:val="24"/>
          <w:highlight w:val="white"/>
        </w:rPr>
        <w:t>S.S.U.,</w:t>
      </w:r>
      <w:proofErr w:type="spellStart"/>
      <w:r>
        <w:rPr>
          <w:rFonts w:ascii="Times New Roman" w:eastAsia="Times New Roman" w:hAnsi="Times New Roman" w:cs="Times New Roman"/>
          <w:color w:val="222222"/>
          <w:sz w:val="24"/>
          <w:szCs w:val="24"/>
          <w:highlight w:val="white"/>
        </w:rPr>
        <w:t>Ishaq</w:t>
      </w:r>
      <w:proofErr w:type="gramEnd"/>
      <w:r>
        <w:rPr>
          <w:rFonts w:ascii="Times New Roman" w:eastAsia="Times New Roman" w:hAnsi="Times New Roman" w:cs="Times New Roman"/>
          <w:color w:val="222222"/>
          <w:sz w:val="24"/>
          <w:szCs w:val="24"/>
          <w:highlight w:val="white"/>
        </w:rPr>
        <w:t>,M</w:t>
      </w:r>
      <w:proofErr w:type="spellEnd"/>
      <w:r w:rsidR="005C4EC2">
        <w:rPr>
          <w:rFonts w:ascii="Times New Roman" w:eastAsia="Times New Roman" w:hAnsi="Times New Roman" w:cs="Times New Roman"/>
          <w:color w:val="222222"/>
          <w:sz w:val="24"/>
          <w:szCs w:val="24"/>
          <w:highlight w:val="white"/>
        </w:rPr>
        <w:t xml:space="preserve">., </w:t>
      </w:r>
      <w:proofErr w:type="spellStart"/>
      <w:r w:rsidR="005C4EC2">
        <w:rPr>
          <w:rFonts w:ascii="Times New Roman" w:eastAsia="Times New Roman" w:hAnsi="Times New Roman" w:cs="Times New Roman"/>
          <w:color w:val="222222"/>
          <w:sz w:val="24"/>
          <w:szCs w:val="24"/>
          <w:highlight w:val="white"/>
        </w:rPr>
        <w:t>Yan,S.and</w:t>
      </w:r>
      <w:proofErr w:type="spellEnd"/>
      <w:r w:rsidR="005C4EC2">
        <w:rPr>
          <w:rFonts w:ascii="Times New Roman" w:eastAsia="Times New Roman" w:hAnsi="Times New Roman" w:cs="Times New Roman"/>
          <w:color w:val="222222"/>
          <w:sz w:val="24"/>
          <w:szCs w:val="24"/>
          <w:highlight w:val="white"/>
        </w:rPr>
        <w:t xml:space="preserve"> Jin,H.,2025.Marine actinomycetes : a hidden treasure trove for antibacterial discovery. </w:t>
      </w:r>
      <w:r w:rsidR="005C4EC2" w:rsidRPr="005C4EC2">
        <w:rPr>
          <w:rFonts w:ascii="Times New Roman" w:eastAsia="Times New Roman" w:hAnsi="Times New Roman" w:cs="Times New Roman"/>
          <w:i/>
          <w:color w:val="222222"/>
          <w:sz w:val="24"/>
          <w:szCs w:val="24"/>
          <w:highlight w:val="white"/>
        </w:rPr>
        <w:t>Frontiers in Maine</w:t>
      </w:r>
      <w:r w:rsidR="005C4EC2">
        <w:rPr>
          <w:rFonts w:ascii="Times New Roman" w:eastAsia="Times New Roman" w:hAnsi="Times New Roman" w:cs="Times New Roman"/>
          <w:color w:val="222222"/>
          <w:sz w:val="24"/>
          <w:szCs w:val="24"/>
          <w:highlight w:val="white"/>
        </w:rPr>
        <w:t xml:space="preserve"> </w:t>
      </w:r>
      <w:r w:rsidR="005C4EC2" w:rsidRPr="005C4EC2">
        <w:rPr>
          <w:rFonts w:ascii="Times New Roman" w:eastAsia="Times New Roman" w:hAnsi="Times New Roman" w:cs="Times New Roman"/>
          <w:i/>
          <w:color w:val="222222"/>
          <w:sz w:val="24"/>
          <w:szCs w:val="24"/>
          <w:highlight w:val="white"/>
        </w:rPr>
        <w:t>science</w:t>
      </w:r>
      <w:r w:rsidR="005C4EC2">
        <w:rPr>
          <w:rFonts w:ascii="Times New Roman" w:eastAsia="Times New Roman" w:hAnsi="Times New Roman" w:cs="Times New Roman"/>
          <w:color w:val="222222"/>
          <w:sz w:val="24"/>
          <w:szCs w:val="24"/>
          <w:highlight w:val="white"/>
        </w:rPr>
        <w:t>,</w:t>
      </w:r>
      <w:proofErr w:type="gramStart"/>
      <w:r w:rsidR="005C4EC2">
        <w:rPr>
          <w:rFonts w:ascii="Times New Roman" w:eastAsia="Times New Roman" w:hAnsi="Times New Roman" w:cs="Times New Roman"/>
          <w:color w:val="222222"/>
          <w:sz w:val="24"/>
          <w:szCs w:val="24"/>
          <w:highlight w:val="white"/>
        </w:rPr>
        <w:t>12,p.</w:t>
      </w:r>
      <w:proofErr w:type="gramEnd"/>
      <w:r w:rsidR="005C4EC2">
        <w:rPr>
          <w:rFonts w:ascii="Times New Roman" w:eastAsia="Times New Roman" w:hAnsi="Times New Roman" w:cs="Times New Roman"/>
          <w:color w:val="222222"/>
          <w:sz w:val="24"/>
          <w:szCs w:val="24"/>
          <w:highlight w:val="white"/>
        </w:rPr>
        <w:t>1558320.</w:t>
      </w:r>
    </w:p>
    <w:p w14:paraId="0AB17396" w14:textId="77777777" w:rsidR="00E05B08" w:rsidRDefault="00115668">
      <w:pPr>
        <w:spacing w:line="480" w:lineRule="auto"/>
        <w:ind w:left="1440" w:hanging="1440"/>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Romankova</w:t>
      </w:r>
      <w:proofErr w:type="spellEnd"/>
      <w:r>
        <w:rPr>
          <w:rFonts w:ascii="Times New Roman" w:eastAsia="Times New Roman" w:hAnsi="Times New Roman" w:cs="Times New Roman"/>
          <w:color w:val="222222"/>
          <w:sz w:val="24"/>
          <w:szCs w:val="24"/>
          <w:highlight w:val="white"/>
        </w:rPr>
        <w:t xml:space="preserve">, A. G., </w:t>
      </w:r>
      <w:proofErr w:type="spellStart"/>
      <w:r>
        <w:rPr>
          <w:rFonts w:ascii="Times New Roman" w:eastAsia="Times New Roman" w:hAnsi="Times New Roman" w:cs="Times New Roman"/>
          <w:color w:val="222222"/>
          <w:sz w:val="24"/>
          <w:szCs w:val="24"/>
          <w:highlight w:val="white"/>
        </w:rPr>
        <w:t>Zurabova</w:t>
      </w:r>
      <w:proofErr w:type="spellEnd"/>
      <w:r>
        <w:rPr>
          <w:rFonts w:ascii="Times New Roman" w:eastAsia="Times New Roman" w:hAnsi="Times New Roman" w:cs="Times New Roman"/>
          <w:color w:val="222222"/>
          <w:sz w:val="24"/>
          <w:szCs w:val="24"/>
          <w:highlight w:val="white"/>
        </w:rPr>
        <w:t>, E. R., Fursenko, M. V., Sukharevich, V. I., &amp;Pronina, M. I. (1971). Selection of strains of some antibiotic producing Actinomycetes during repeated passages in submerged cultures. </w:t>
      </w:r>
      <w:proofErr w:type="spellStart"/>
      <w:r>
        <w:rPr>
          <w:rFonts w:ascii="Times New Roman" w:eastAsia="Times New Roman" w:hAnsi="Times New Roman" w:cs="Times New Roman"/>
          <w:i/>
          <w:color w:val="222222"/>
          <w:sz w:val="24"/>
          <w:szCs w:val="24"/>
          <w:highlight w:val="white"/>
        </w:rPr>
        <w:t>Antibiotiki</w:t>
      </w:r>
      <w:proofErr w:type="spellEnd"/>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color w:val="222222"/>
          <w:sz w:val="24"/>
          <w:szCs w:val="24"/>
          <w:highlight w:val="white"/>
        </w:rPr>
        <w:t>16</w:t>
      </w:r>
      <w:r>
        <w:rPr>
          <w:rFonts w:ascii="Times New Roman" w:eastAsia="Times New Roman" w:hAnsi="Times New Roman" w:cs="Times New Roman"/>
          <w:color w:val="222222"/>
          <w:sz w:val="24"/>
          <w:szCs w:val="24"/>
          <w:highlight w:val="white"/>
        </w:rPr>
        <w:t>(7), 579-583.</w:t>
      </w:r>
    </w:p>
    <w:p w14:paraId="54ABFDA9" w14:textId="77777777" w:rsidR="005C4EC2" w:rsidRDefault="00115668" w:rsidP="005C4EC2">
      <w:pPr>
        <w:spacing w:before="240" w:line="480" w:lineRule="auto"/>
        <w:ind w:left="1440" w:hanging="144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Schmitt, S., Tsai, P., Bell, J., </w:t>
      </w:r>
      <w:proofErr w:type="spellStart"/>
      <w:r>
        <w:rPr>
          <w:rFonts w:ascii="Times New Roman" w:eastAsia="Times New Roman" w:hAnsi="Times New Roman" w:cs="Times New Roman"/>
          <w:color w:val="222222"/>
          <w:sz w:val="24"/>
          <w:szCs w:val="24"/>
          <w:highlight w:val="white"/>
        </w:rPr>
        <w:t>Fromont</w:t>
      </w:r>
      <w:proofErr w:type="spellEnd"/>
      <w:r>
        <w:rPr>
          <w:rFonts w:ascii="Times New Roman" w:eastAsia="Times New Roman" w:hAnsi="Times New Roman" w:cs="Times New Roman"/>
          <w:color w:val="222222"/>
          <w:sz w:val="24"/>
          <w:szCs w:val="24"/>
          <w:highlight w:val="white"/>
        </w:rPr>
        <w:t>, J., Ilan, M., Lindquist, N., ... &amp; Taylor, M. W. (2012). Assessing the complex sponge microbiota: core, variable and species-specific bacterial communities in marine barnacles. </w:t>
      </w:r>
      <w:r>
        <w:rPr>
          <w:rFonts w:ascii="Times New Roman" w:eastAsia="Times New Roman" w:hAnsi="Times New Roman" w:cs="Times New Roman"/>
          <w:i/>
          <w:color w:val="222222"/>
          <w:sz w:val="24"/>
          <w:szCs w:val="24"/>
          <w:highlight w:val="white"/>
        </w:rPr>
        <w:t>The ISME Journal</w:t>
      </w:r>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color w:val="222222"/>
          <w:sz w:val="24"/>
          <w:szCs w:val="24"/>
          <w:highlight w:val="white"/>
        </w:rPr>
        <w:t>6</w:t>
      </w:r>
      <w:r>
        <w:rPr>
          <w:rFonts w:ascii="Times New Roman" w:eastAsia="Times New Roman" w:hAnsi="Times New Roman" w:cs="Times New Roman"/>
          <w:color w:val="222222"/>
          <w:sz w:val="24"/>
          <w:szCs w:val="24"/>
          <w:highlight w:val="white"/>
        </w:rPr>
        <w:t>(3), 564</w:t>
      </w:r>
      <w:r w:rsidR="005C4EC2">
        <w:rPr>
          <w:rFonts w:ascii="Times New Roman" w:eastAsia="Times New Roman" w:hAnsi="Times New Roman" w:cs="Times New Roman"/>
          <w:color w:val="222222"/>
          <w:sz w:val="24"/>
          <w:szCs w:val="24"/>
          <w:highlight w:val="white"/>
        </w:rPr>
        <w:t>-576</w:t>
      </w:r>
      <w:r w:rsidR="005C4EC2" w:rsidRPr="005C4EC2">
        <w:rPr>
          <w:rFonts w:ascii="Times New Roman" w:eastAsia="Times New Roman" w:hAnsi="Times New Roman" w:cs="Times New Roman"/>
          <w:color w:val="222222"/>
          <w:sz w:val="24"/>
          <w:szCs w:val="24"/>
          <w:highlight w:val="white"/>
        </w:rPr>
        <w:t xml:space="preserve"> </w:t>
      </w:r>
    </w:p>
    <w:p w14:paraId="652F10C3" w14:textId="77777777" w:rsidR="00AC23E6" w:rsidRDefault="00AC23E6" w:rsidP="00AC23E6">
      <w:pPr>
        <w:spacing w:before="240" w:line="480" w:lineRule="auto"/>
        <w:ind w:left="1440" w:hanging="144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lastRenderedPageBreak/>
        <w:t>Vining, L. C. (1992). Secondary metabolism, inventive evolution and biochemical diversity-a review. </w:t>
      </w:r>
      <w:r>
        <w:rPr>
          <w:rFonts w:ascii="Times New Roman" w:eastAsia="Times New Roman" w:hAnsi="Times New Roman" w:cs="Times New Roman"/>
          <w:i/>
          <w:color w:val="222222"/>
          <w:sz w:val="24"/>
          <w:szCs w:val="24"/>
          <w:highlight w:val="white"/>
        </w:rPr>
        <w:t>Gene</w:t>
      </w:r>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color w:val="222222"/>
          <w:sz w:val="24"/>
          <w:szCs w:val="24"/>
          <w:highlight w:val="white"/>
        </w:rPr>
        <w:t>115</w:t>
      </w:r>
      <w:r>
        <w:rPr>
          <w:rFonts w:ascii="Times New Roman" w:eastAsia="Times New Roman" w:hAnsi="Times New Roman" w:cs="Times New Roman"/>
          <w:color w:val="222222"/>
          <w:sz w:val="24"/>
          <w:szCs w:val="24"/>
          <w:highlight w:val="white"/>
        </w:rPr>
        <w:t>(1-2), 135-140.</w:t>
      </w:r>
    </w:p>
    <w:p w14:paraId="59A2F6E9" w14:textId="77777777" w:rsidR="00AC23E6" w:rsidRDefault="00AC23E6" w:rsidP="00AC23E6">
      <w:pPr>
        <w:spacing w:before="240" w:line="480" w:lineRule="auto"/>
        <w:ind w:left="1440" w:hanging="1440"/>
        <w:jc w:val="both"/>
        <w:rPr>
          <w:rFonts w:ascii="Times New Roman" w:eastAsia="Times New Roman" w:hAnsi="Times New Roman" w:cs="Times New Roman"/>
          <w:color w:val="222222"/>
          <w:sz w:val="24"/>
          <w:szCs w:val="24"/>
          <w:highlight w:val="white"/>
        </w:rPr>
      </w:pPr>
      <w:proofErr w:type="spellStart"/>
      <w:proofErr w:type="gramStart"/>
      <w:r>
        <w:rPr>
          <w:rFonts w:ascii="Times New Roman" w:eastAsia="Times New Roman" w:hAnsi="Times New Roman" w:cs="Times New Roman"/>
          <w:color w:val="222222"/>
          <w:sz w:val="24"/>
          <w:szCs w:val="24"/>
          <w:highlight w:val="white"/>
        </w:rPr>
        <w:t>Valliappan,K</w:t>
      </w:r>
      <w:proofErr w:type="spellEnd"/>
      <w:r>
        <w:rPr>
          <w:rFonts w:ascii="Times New Roman" w:eastAsia="Times New Roman" w:hAnsi="Times New Roman" w:cs="Times New Roman"/>
          <w:color w:val="222222"/>
          <w:sz w:val="24"/>
          <w:szCs w:val="24"/>
          <w:highlight w:val="white"/>
        </w:rPr>
        <w:t>.</w:t>
      </w:r>
      <w:proofErr w:type="gramEnd"/>
      <w:r>
        <w:rPr>
          <w:rFonts w:ascii="Times New Roman" w:eastAsia="Times New Roman" w:hAnsi="Times New Roman" w:cs="Times New Roman"/>
          <w:color w:val="222222"/>
          <w:sz w:val="24"/>
          <w:szCs w:val="24"/>
          <w:highlight w:val="white"/>
        </w:rPr>
        <w:t>; Sun,W.;</w:t>
      </w:r>
      <w:proofErr w:type="spellStart"/>
      <w:r>
        <w:rPr>
          <w:rFonts w:ascii="Times New Roman" w:eastAsia="Times New Roman" w:hAnsi="Times New Roman" w:cs="Times New Roman"/>
          <w:color w:val="222222"/>
          <w:sz w:val="24"/>
          <w:szCs w:val="24"/>
          <w:highlight w:val="white"/>
        </w:rPr>
        <w:t>Li,Z.Marine</w:t>
      </w:r>
      <w:proofErr w:type="spellEnd"/>
      <w:r>
        <w:rPr>
          <w:rFonts w:ascii="Times New Roman" w:eastAsia="Times New Roman" w:hAnsi="Times New Roman" w:cs="Times New Roman"/>
          <w:color w:val="222222"/>
          <w:sz w:val="24"/>
          <w:szCs w:val="24"/>
          <w:highlight w:val="white"/>
        </w:rPr>
        <w:t xml:space="preserve"> actinobacteria associated with marine organism and their potential in producing pharmaceutical natural products .Appl.Microbiol.Biotechnol.2014,98,7365-7377.</w:t>
      </w:r>
    </w:p>
    <w:p w14:paraId="5BE71BF7" w14:textId="77777777" w:rsidR="005C4EC2" w:rsidRDefault="005C4EC2" w:rsidP="008C4658">
      <w:pPr>
        <w:spacing w:before="240" w:line="48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Wu, H., Xie, L., Wang, G., Dai, S., Chen, M.</w:t>
      </w:r>
      <w:proofErr w:type="gramStart"/>
      <w:r>
        <w:rPr>
          <w:rFonts w:ascii="Times New Roman" w:eastAsia="Times New Roman" w:hAnsi="Times New Roman" w:cs="Times New Roman"/>
          <w:color w:val="222222"/>
          <w:sz w:val="24"/>
          <w:szCs w:val="24"/>
          <w:highlight w:val="white"/>
        </w:rPr>
        <w:t>,  &amp;</w:t>
      </w:r>
      <w:proofErr w:type="gramEnd"/>
      <w:r>
        <w:rPr>
          <w:rFonts w:ascii="Times New Roman" w:eastAsia="Times New Roman" w:hAnsi="Times New Roman" w:cs="Times New Roman"/>
          <w:color w:val="222222"/>
          <w:sz w:val="24"/>
          <w:szCs w:val="24"/>
          <w:highlight w:val="white"/>
        </w:rPr>
        <w:t xml:space="preserve"> Li, X. (2011). A method to type the potential angucycline producers in actinomycetes isolated from marine barnacles. </w:t>
      </w:r>
      <w:r>
        <w:rPr>
          <w:rFonts w:ascii="Times New Roman" w:eastAsia="Times New Roman" w:hAnsi="Times New Roman" w:cs="Times New Roman"/>
          <w:i/>
          <w:color w:val="222222"/>
          <w:sz w:val="24"/>
          <w:szCs w:val="24"/>
          <w:highlight w:val="white"/>
        </w:rPr>
        <w:t>Antonie van Leeuwenhoek</w:t>
      </w:r>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color w:val="222222"/>
          <w:sz w:val="24"/>
          <w:szCs w:val="24"/>
          <w:highlight w:val="white"/>
        </w:rPr>
        <w:t>99</w:t>
      </w:r>
      <w:r>
        <w:rPr>
          <w:rFonts w:ascii="Times New Roman" w:eastAsia="Times New Roman" w:hAnsi="Times New Roman" w:cs="Times New Roman"/>
          <w:color w:val="222222"/>
          <w:sz w:val="24"/>
          <w:szCs w:val="24"/>
          <w:highlight w:val="white"/>
        </w:rPr>
        <w:t>, 807-815.</w:t>
      </w:r>
    </w:p>
    <w:p w14:paraId="4C28ABF8" w14:textId="77777777" w:rsidR="005C4EC2" w:rsidRDefault="005C4EC2">
      <w:pPr>
        <w:spacing w:line="480" w:lineRule="auto"/>
        <w:ind w:left="1440" w:hanging="144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 </w:t>
      </w:r>
    </w:p>
    <w:p w14:paraId="4F5A2FBF" w14:textId="77777777" w:rsidR="00E05B08" w:rsidRDefault="00115668">
      <w:pPr>
        <w:spacing w:before="240" w:line="480" w:lineRule="auto"/>
        <w:ind w:left="1440" w:hanging="144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w:t>
      </w:r>
    </w:p>
    <w:sectPr w:rsidR="00E05B08" w:rsidSect="001153EB">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2649D4" w14:textId="77777777" w:rsidR="00A90035" w:rsidRDefault="00A90035" w:rsidP="00677B3E">
      <w:pPr>
        <w:spacing w:after="0" w:line="240" w:lineRule="auto"/>
      </w:pPr>
      <w:r>
        <w:separator/>
      </w:r>
    </w:p>
  </w:endnote>
  <w:endnote w:type="continuationSeparator" w:id="0">
    <w:p w14:paraId="5770436B" w14:textId="77777777" w:rsidR="00A90035" w:rsidRDefault="00A90035" w:rsidP="00677B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BF9B7" w14:textId="77777777" w:rsidR="00677B3E" w:rsidRDefault="00677B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A3C1F" w14:textId="77777777" w:rsidR="00677B3E" w:rsidRDefault="00677B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C3BD8" w14:textId="77777777" w:rsidR="00677B3E" w:rsidRDefault="00677B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00EAC7" w14:textId="77777777" w:rsidR="00A90035" w:rsidRDefault="00A90035" w:rsidP="00677B3E">
      <w:pPr>
        <w:spacing w:after="0" w:line="240" w:lineRule="auto"/>
      </w:pPr>
      <w:r>
        <w:separator/>
      </w:r>
    </w:p>
  </w:footnote>
  <w:footnote w:type="continuationSeparator" w:id="0">
    <w:p w14:paraId="5463509B" w14:textId="77777777" w:rsidR="00A90035" w:rsidRDefault="00A90035" w:rsidP="00677B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6A4EE" w14:textId="25994692" w:rsidR="00677B3E" w:rsidRDefault="00677B3E">
    <w:pPr>
      <w:pStyle w:val="Header"/>
    </w:pPr>
    <w:r>
      <w:rPr>
        <w:noProof/>
      </w:rPr>
      <w:pict w14:anchorId="3C33AD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25282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9FFEF" w14:textId="00631057" w:rsidR="00677B3E" w:rsidRDefault="00677B3E">
    <w:pPr>
      <w:pStyle w:val="Header"/>
    </w:pPr>
    <w:r>
      <w:rPr>
        <w:noProof/>
      </w:rPr>
      <w:pict w14:anchorId="12F29C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25283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9A657" w14:textId="4DC73CD1" w:rsidR="00677B3E" w:rsidRDefault="00677B3E">
    <w:pPr>
      <w:pStyle w:val="Header"/>
    </w:pPr>
    <w:r>
      <w:rPr>
        <w:noProof/>
      </w:rPr>
      <w:pict w14:anchorId="512D31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25282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10770F"/>
    <w:multiLevelType w:val="multilevel"/>
    <w:tmpl w:val="B5FC01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F5148BD"/>
    <w:multiLevelType w:val="multilevel"/>
    <w:tmpl w:val="9556776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D1C0173"/>
    <w:multiLevelType w:val="multilevel"/>
    <w:tmpl w:val="735AD49A"/>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72A35FA"/>
    <w:multiLevelType w:val="multilevel"/>
    <w:tmpl w:val="01F432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05B08"/>
    <w:rsid w:val="0007375C"/>
    <w:rsid w:val="000C2530"/>
    <w:rsid w:val="000E003D"/>
    <w:rsid w:val="001153EB"/>
    <w:rsid w:val="00115668"/>
    <w:rsid w:val="00190971"/>
    <w:rsid w:val="001C7E61"/>
    <w:rsid w:val="002F124C"/>
    <w:rsid w:val="003946EA"/>
    <w:rsid w:val="00450BF2"/>
    <w:rsid w:val="004900D8"/>
    <w:rsid w:val="005625DD"/>
    <w:rsid w:val="005B4A99"/>
    <w:rsid w:val="005C4EC2"/>
    <w:rsid w:val="005E0133"/>
    <w:rsid w:val="006266D3"/>
    <w:rsid w:val="006314B5"/>
    <w:rsid w:val="00677B3E"/>
    <w:rsid w:val="007D4382"/>
    <w:rsid w:val="008C4658"/>
    <w:rsid w:val="008D643A"/>
    <w:rsid w:val="00943CF1"/>
    <w:rsid w:val="00A90035"/>
    <w:rsid w:val="00AC23E6"/>
    <w:rsid w:val="00CF4F7C"/>
    <w:rsid w:val="00D50A1E"/>
    <w:rsid w:val="00DB2249"/>
    <w:rsid w:val="00E05B08"/>
    <w:rsid w:val="00EC22B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9AA569E"/>
  <w15:docId w15:val="{823E3CD0-4731-42CB-A018-5EAC5A3F0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1153EB"/>
  </w:style>
  <w:style w:type="paragraph" w:styleId="Heading1">
    <w:name w:val="heading 1"/>
    <w:basedOn w:val="Normal"/>
    <w:next w:val="Normal"/>
    <w:rsid w:val="001153EB"/>
    <w:pPr>
      <w:keepNext/>
      <w:keepLines/>
      <w:spacing w:before="480" w:after="120"/>
      <w:outlineLvl w:val="0"/>
    </w:pPr>
    <w:rPr>
      <w:b/>
      <w:sz w:val="48"/>
      <w:szCs w:val="48"/>
    </w:rPr>
  </w:style>
  <w:style w:type="paragraph" w:styleId="Heading2">
    <w:name w:val="heading 2"/>
    <w:basedOn w:val="Normal"/>
    <w:next w:val="Normal"/>
    <w:rsid w:val="001153EB"/>
    <w:pPr>
      <w:keepNext/>
      <w:keepLines/>
      <w:spacing w:before="360" w:after="80"/>
      <w:outlineLvl w:val="1"/>
    </w:pPr>
    <w:rPr>
      <w:b/>
      <w:sz w:val="36"/>
      <w:szCs w:val="36"/>
    </w:rPr>
  </w:style>
  <w:style w:type="paragraph" w:styleId="Heading3">
    <w:name w:val="heading 3"/>
    <w:basedOn w:val="Normal"/>
    <w:next w:val="Normal"/>
    <w:rsid w:val="001153EB"/>
    <w:pPr>
      <w:keepNext/>
      <w:keepLines/>
      <w:spacing w:before="280" w:after="80"/>
      <w:outlineLvl w:val="2"/>
    </w:pPr>
    <w:rPr>
      <w:b/>
      <w:sz w:val="28"/>
      <w:szCs w:val="28"/>
    </w:rPr>
  </w:style>
  <w:style w:type="paragraph" w:styleId="Heading4">
    <w:name w:val="heading 4"/>
    <w:basedOn w:val="Normal"/>
    <w:next w:val="Normal"/>
    <w:rsid w:val="001153EB"/>
    <w:pPr>
      <w:keepNext/>
      <w:keepLines/>
      <w:spacing w:before="240" w:after="40"/>
      <w:outlineLvl w:val="3"/>
    </w:pPr>
    <w:rPr>
      <w:b/>
      <w:sz w:val="24"/>
      <w:szCs w:val="24"/>
    </w:rPr>
  </w:style>
  <w:style w:type="paragraph" w:styleId="Heading5">
    <w:name w:val="heading 5"/>
    <w:basedOn w:val="Normal"/>
    <w:next w:val="Normal"/>
    <w:rsid w:val="001153EB"/>
    <w:pPr>
      <w:keepNext/>
      <w:keepLines/>
      <w:spacing w:before="220" w:after="40"/>
      <w:outlineLvl w:val="4"/>
    </w:pPr>
    <w:rPr>
      <w:b/>
    </w:rPr>
  </w:style>
  <w:style w:type="paragraph" w:styleId="Heading6">
    <w:name w:val="heading 6"/>
    <w:basedOn w:val="Normal"/>
    <w:next w:val="Normal"/>
    <w:rsid w:val="001153EB"/>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1153EB"/>
    <w:pPr>
      <w:keepNext/>
      <w:keepLines/>
      <w:spacing w:before="480" w:after="120"/>
    </w:pPr>
    <w:rPr>
      <w:b/>
      <w:sz w:val="72"/>
      <w:szCs w:val="72"/>
    </w:rPr>
  </w:style>
  <w:style w:type="paragraph" w:styleId="Subtitle">
    <w:name w:val="Subtitle"/>
    <w:basedOn w:val="Normal"/>
    <w:next w:val="Normal"/>
    <w:rsid w:val="001153EB"/>
    <w:pPr>
      <w:keepNext/>
      <w:keepLines/>
      <w:spacing w:before="360" w:after="80"/>
    </w:pPr>
    <w:rPr>
      <w:rFonts w:ascii="Georgia" w:eastAsia="Georgia" w:hAnsi="Georgia" w:cs="Georgia"/>
      <w:i/>
      <w:color w:val="666666"/>
      <w:sz w:val="48"/>
      <w:szCs w:val="48"/>
    </w:rPr>
  </w:style>
  <w:style w:type="table" w:customStyle="1" w:styleId="a">
    <w:basedOn w:val="TableNormal"/>
    <w:rsid w:val="001153EB"/>
    <w:pPr>
      <w:spacing w:after="0" w:line="240" w:lineRule="auto"/>
    </w:pPr>
    <w:tblPr>
      <w:tblStyleRowBandSize w:val="1"/>
      <w:tblStyleColBandSize w:val="1"/>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0">
    <w:basedOn w:val="TableNormal"/>
    <w:rsid w:val="001153EB"/>
    <w:pPr>
      <w:spacing w:after="0" w:line="240" w:lineRule="auto"/>
    </w:pPr>
    <w:tblPr>
      <w:tblStyleRowBandSize w:val="1"/>
      <w:tblStyleColBandSize w:val="1"/>
    </w:tblPr>
  </w:style>
  <w:style w:type="table" w:customStyle="1" w:styleId="a1">
    <w:basedOn w:val="TableNormal"/>
    <w:rsid w:val="001153EB"/>
    <w:pPr>
      <w:spacing w:after="0" w:line="240" w:lineRule="auto"/>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ListParagraph">
    <w:name w:val="List Paragraph"/>
    <w:basedOn w:val="Normal"/>
    <w:uiPriority w:val="34"/>
    <w:qFormat/>
    <w:rsid w:val="000C2530"/>
    <w:pPr>
      <w:ind w:left="720"/>
      <w:contextualSpacing/>
    </w:pPr>
  </w:style>
  <w:style w:type="paragraph" w:styleId="BalloonText">
    <w:name w:val="Balloon Text"/>
    <w:basedOn w:val="Normal"/>
    <w:link w:val="BalloonTextChar"/>
    <w:uiPriority w:val="99"/>
    <w:semiHidden/>
    <w:unhideWhenUsed/>
    <w:rsid w:val="003946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46EA"/>
    <w:rPr>
      <w:rFonts w:ascii="Tahoma" w:hAnsi="Tahoma" w:cs="Tahoma"/>
      <w:sz w:val="16"/>
      <w:szCs w:val="16"/>
    </w:rPr>
  </w:style>
  <w:style w:type="character" w:styleId="Hyperlink">
    <w:name w:val="Hyperlink"/>
    <w:basedOn w:val="DefaultParagraphFont"/>
    <w:uiPriority w:val="99"/>
    <w:unhideWhenUsed/>
    <w:rsid w:val="006266D3"/>
    <w:rPr>
      <w:color w:val="0000FF" w:themeColor="hyperlink"/>
      <w:u w:val="single"/>
    </w:rPr>
  </w:style>
  <w:style w:type="character" w:styleId="UnresolvedMention">
    <w:name w:val="Unresolved Mention"/>
    <w:basedOn w:val="DefaultParagraphFont"/>
    <w:uiPriority w:val="99"/>
    <w:semiHidden/>
    <w:unhideWhenUsed/>
    <w:rsid w:val="006266D3"/>
    <w:rPr>
      <w:color w:val="605E5C"/>
      <w:shd w:val="clear" w:color="auto" w:fill="E1DFDD"/>
    </w:rPr>
  </w:style>
  <w:style w:type="paragraph" w:customStyle="1" w:styleId="Normal1">
    <w:name w:val="Normal1"/>
    <w:rsid w:val="006266D3"/>
    <w:pPr>
      <w:spacing w:after="0" w:line="240" w:lineRule="auto"/>
    </w:pPr>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677B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7B3E"/>
  </w:style>
  <w:style w:type="paragraph" w:styleId="Footer">
    <w:name w:val="footer"/>
    <w:basedOn w:val="Normal"/>
    <w:link w:val="FooterChar"/>
    <w:uiPriority w:val="99"/>
    <w:unhideWhenUsed/>
    <w:rsid w:val="00677B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7B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F10F04-8F84-43AF-B9D7-5E7C9CA3E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14</Pages>
  <Words>2666</Words>
  <Characters>15202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Anusha JR</dc:creator>
  <cp:lastModifiedBy>SDI 1084</cp:lastModifiedBy>
  <cp:revision>11</cp:revision>
  <dcterms:created xsi:type="dcterms:W3CDTF">2026-01-12T14:23:00Z</dcterms:created>
  <dcterms:modified xsi:type="dcterms:W3CDTF">2026-01-14T07:13:00Z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4bf28ba0-2472-4564-8ba2-cfa412aa9646</vt:lpwstr>
  </property>
</Properties>
</file>