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0B5B4" w14:textId="3DC77247" w:rsidR="00257C83" w:rsidRPr="00EE354B" w:rsidRDefault="00DC4A15" w:rsidP="00C86AC2">
      <w:pPr>
        <w:pStyle w:val="Heading7"/>
        <w:spacing w:before="0"/>
        <w:jc w:val="center"/>
        <w:rPr>
          <w:rFonts w:ascii="Times New Roman" w:hAnsi="Times New Roman" w:cs="Times New Roman"/>
          <w:b/>
          <w:bCs/>
          <w:sz w:val="36"/>
          <w:szCs w:val="36"/>
        </w:rPr>
      </w:pPr>
      <w:r w:rsidRPr="00EE354B">
        <w:rPr>
          <w:rFonts w:ascii="Times New Roman" w:hAnsi="Times New Roman" w:cs="Times New Roman"/>
          <w:b/>
          <w:bCs/>
          <w:color w:val="000000" w:themeColor="text1"/>
          <w:sz w:val="36"/>
          <w:szCs w:val="36"/>
        </w:rPr>
        <w:t>W</w:t>
      </w:r>
      <w:r w:rsidR="00C86AC2" w:rsidRPr="00EE354B">
        <w:rPr>
          <w:rFonts w:ascii="Times New Roman" w:hAnsi="Times New Roman" w:cs="Times New Roman"/>
          <w:b/>
          <w:bCs/>
          <w:color w:val="000000" w:themeColor="text1"/>
          <w:sz w:val="36"/>
          <w:szCs w:val="36"/>
        </w:rPr>
        <w:t xml:space="preserve">ater </w:t>
      </w:r>
      <w:r w:rsidRPr="00EE354B">
        <w:rPr>
          <w:rFonts w:ascii="Times New Roman" w:hAnsi="Times New Roman" w:cs="Times New Roman"/>
          <w:b/>
          <w:bCs/>
          <w:color w:val="000000" w:themeColor="text1"/>
          <w:sz w:val="36"/>
          <w:szCs w:val="36"/>
        </w:rPr>
        <w:t>Q</w:t>
      </w:r>
      <w:r w:rsidR="00C86AC2" w:rsidRPr="00EE354B">
        <w:rPr>
          <w:rFonts w:ascii="Times New Roman" w:hAnsi="Times New Roman" w:cs="Times New Roman"/>
          <w:b/>
          <w:bCs/>
          <w:color w:val="000000" w:themeColor="text1"/>
          <w:sz w:val="36"/>
          <w:szCs w:val="36"/>
        </w:rPr>
        <w:t xml:space="preserve">uality </w:t>
      </w:r>
      <w:r w:rsidRPr="00EE354B">
        <w:rPr>
          <w:rFonts w:ascii="Times New Roman" w:hAnsi="Times New Roman" w:cs="Times New Roman"/>
          <w:b/>
          <w:bCs/>
          <w:color w:val="000000" w:themeColor="text1"/>
          <w:sz w:val="36"/>
          <w:szCs w:val="36"/>
        </w:rPr>
        <w:t>I</w:t>
      </w:r>
      <w:r w:rsidR="00A01EFC" w:rsidRPr="00EE354B">
        <w:rPr>
          <w:rFonts w:ascii="Times New Roman" w:hAnsi="Times New Roman" w:cs="Times New Roman"/>
          <w:b/>
          <w:bCs/>
          <w:color w:val="000000" w:themeColor="text1"/>
          <w:sz w:val="36"/>
          <w:szCs w:val="36"/>
        </w:rPr>
        <w:t>nd</w:t>
      </w:r>
      <w:r w:rsidR="00C86AC2" w:rsidRPr="00EE354B">
        <w:rPr>
          <w:rFonts w:ascii="Times New Roman" w:hAnsi="Times New Roman" w:cs="Times New Roman"/>
          <w:b/>
          <w:bCs/>
          <w:color w:val="000000" w:themeColor="text1"/>
          <w:sz w:val="36"/>
          <w:szCs w:val="36"/>
        </w:rPr>
        <w:t>ex</w:t>
      </w:r>
      <w:r w:rsidRPr="00EE354B">
        <w:rPr>
          <w:rFonts w:ascii="Times New Roman" w:hAnsi="Times New Roman" w:cs="Times New Roman"/>
          <w:b/>
          <w:bCs/>
          <w:color w:val="000000" w:themeColor="text1"/>
          <w:sz w:val="36"/>
          <w:szCs w:val="36"/>
        </w:rPr>
        <w:t xml:space="preserve"> of lentic and lotic water bodies of Mathura block, Mathura, Uttar Pradesh</w:t>
      </w:r>
    </w:p>
    <w:p w14:paraId="135A6873" w14:textId="77777777" w:rsidR="001A4C85" w:rsidRDefault="001A4C85">
      <w:pPr>
        <w:spacing w:after="0"/>
        <w:jc w:val="center"/>
        <w:rPr>
          <w:rFonts w:ascii="Times New Roman" w:hAnsi="Times New Roman" w:cs="Times New Roman"/>
          <w:sz w:val="24"/>
          <w:szCs w:val="24"/>
        </w:rPr>
      </w:pPr>
    </w:p>
    <w:p w14:paraId="02192FBC" w14:textId="797EDFBE" w:rsidR="00257C83" w:rsidRPr="00EE354B" w:rsidRDefault="00BC5616">
      <w:pPr>
        <w:spacing w:after="0"/>
        <w:jc w:val="center"/>
        <w:rPr>
          <w:rFonts w:ascii="Times New Roman" w:hAnsi="Times New Roman" w:cs="Times New Roman"/>
          <w:sz w:val="24"/>
          <w:szCs w:val="24"/>
        </w:rPr>
      </w:pPr>
      <w:r w:rsidRPr="00EE354B">
        <w:rPr>
          <w:rFonts w:ascii="Times New Roman" w:hAnsi="Times New Roman" w:cs="Times New Roman"/>
          <w:sz w:val="24"/>
          <w:szCs w:val="24"/>
        </w:rPr>
        <w:t xml:space="preserve"> </w:t>
      </w:r>
    </w:p>
    <w:p w14:paraId="1B48FC97" w14:textId="77777777" w:rsidR="00257C83" w:rsidRPr="00EE354B" w:rsidRDefault="00257C83">
      <w:pPr>
        <w:spacing w:after="0"/>
        <w:jc w:val="center"/>
        <w:rPr>
          <w:rFonts w:ascii="Times New Roman" w:hAnsi="Times New Roman" w:cs="Times New Roman"/>
          <w:sz w:val="24"/>
          <w:szCs w:val="24"/>
        </w:rPr>
      </w:pPr>
    </w:p>
    <w:p w14:paraId="228A3C7E" w14:textId="6FC01A75" w:rsidR="002C3EC9"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ABSTRACT</w:t>
      </w:r>
      <w:r w:rsidR="002C3EC9" w:rsidRPr="00EE354B">
        <w:rPr>
          <w:rFonts w:ascii="Times New Roman" w:hAnsi="Times New Roman" w:cs="Times New Roman"/>
          <w:sz w:val="24"/>
          <w:szCs w:val="24"/>
        </w:rPr>
        <w:t xml:space="preserve"> </w:t>
      </w:r>
    </w:p>
    <w:p w14:paraId="5A0EF6A9" w14:textId="4B1259B2" w:rsidR="00257C83" w:rsidRPr="00EE354B" w:rsidRDefault="0058495A"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This study employs the Water Quality Index (WQI) appr</w:t>
      </w:r>
      <w:r w:rsidR="002C3EC9" w:rsidRPr="00EE354B">
        <w:rPr>
          <w:rFonts w:ascii="Times New Roman" w:hAnsi="Times New Roman" w:cs="Times New Roman"/>
          <w:sz w:val="24"/>
          <w:szCs w:val="24"/>
        </w:rPr>
        <w:t>oach to assess the health</w:t>
      </w:r>
      <w:r w:rsidRPr="00EE354B">
        <w:rPr>
          <w:rFonts w:ascii="Times New Roman" w:hAnsi="Times New Roman" w:cs="Times New Roman"/>
          <w:sz w:val="24"/>
          <w:szCs w:val="24"/>
        </w:rPr>
        <w:t xml:space="preserve"> of lotic and lentic water bodies within the Mathura block, Mathura (U.P.). A range of </w:t>
      </w:r>
      <w:proofErr w:type="spellStart"/>
      <w:r w:rsidRPr="00EE354B">
        <w:rPr>
          <w:rFonts w:ascii="Times New Roman" w:hAnsi="Times New Roman" w:cs="Times New Roman"/>
          <w:sz w:val="24"/>
          <w:szCs w:val="24"/>
        </w:rPr>
        <w:t>physico</w:t>
      </w:r>
      <w:proofErr w:type="spellEnd"/>
      <w:r w:rsidRPr="00EE354B">
        <w:rPr>
          <w:rFonts w:ascii="Times New Roman" w:hAnsi="Times New Roman" w:cs="Times New Roman"/>
          <w:sz w:val="24"/>
          <w:szCs w:val="24"/>
        </w:rPr>
        <w:t>-chemical parameters, including pH, Electrical Con</w:t>
      </w:r>
      <w:r w:rsidR="00014786" w:rsidRPr="00EE354B">
        <w:rPr>
          <w:rFonts w:ascii="Times New Roman" w:hAnsi="Times New Roman" w:cs="Times New Roman"/>
          <w:sz w:val="24"/>
          <w:szCs w:val="24"/>
        </w:rPr>
        <w:t>ductivity, Dissolved Oxygen</w:t>
      </w:r>
      <w:r w:rsidRPr="00EE354B">
        <w:rPr>
          <w:rFonts w:ascii="Times New Roman" w:hAnsi="Times New Roman" w:cs="Times New Roman"/>
          <w:sz w:val="24"/>
          <w:szCs w:val="24"/>
        </w:rPr>
        <w:t>,</w:t>
      </w:r>
      <w:r w:rsidR="003D5855" w:rsidRPr="00EE354B">
        <w:rPr>
          <w:rFonts w:ascii="Times New Roman" w:hAnsi="Times New Roman" w:cs="Times New Roman"/>
          <w:sz w:val="24"/>
          <w:szCs w:val="24"/>
        </w:rPr>
        <w:t xml:space="preserve"> Free Carbon Dioxide,</w:t>
      </w:r>
      <w:r w:rsidR="00A2452E">
        <w:rPr>
          <w:rFonts w:ascii="Times New Roman" w:hAnsi="Times New Roman" w:cs="Times New Roman"/>
          <w:sz w:val="24"/>
          <w:szCs w:val="24"/>
        </w:rPr>
        <w:t xml:space="preserve"> </w:t>
      </w:r>
      <w:r w:rsidRPr="00EE354B">
        <w:rPr>
          <w:rFonts w:ascii="Times New Roman" w:hAnsi="Times New Roman" w:cs="Times New Roman"/>
          <w:sz w:val="24"/>
          <w:szCs w:val="24"/>
        </w:rPr>
        <w:t>Nitrates, Chlorides, Sodium, Potassi</w:t>
      </w:r>
      <w:r w:rsidR="00014786" w:rsidRPr="00EE354B">
        <w:rPr>
          <w:rFonts w:ascii="Times New Roman" w:hAnsi="Times New Roman" w:cs="Times New Roman"/>
          <w:sz w:val="24"/>
          <w:szCs w:val="24"/>
        </w:rPr>
        <w:t>um, Total Dissolved Solids</w:t>
      </w:r>
      <w:r w:rsidRPr="00EE354B">
        <w:rPr>
          <w:rFonts w:ascii="Times New Roman" w:hAnsi="Times New Roman" w:cs="Times New Roman"/>
          <w:sz w:val="24"/>
          <w:szCs w:val="24"/>
        </w:rPr>
        <w:t xml:space="preserve">, Total Hardness, and Total Alkalinity, were analysed in water samples collected from multiple sites representing both hydrological systems. In addition, microbiological parameters such as Total Coliform and </w:t>
      </w:r>
      <w:proofErr w:type="spellStart"/>
      <w:r w:rsidR="00141A79" w:rsidRPr="00EE354B">
        <w:rPr>
          <w:rFonts w:ascii="Times New Roman" w:hAnsi="Times New Roman" w:cs="Times New Roman"/>
          <w:sz w:val="24"/>
          <w:szCs w:val="24"/>
        </w:rPr>
        <w:t>Fea</w:t>
      </w:r>
      <w:r w:rsidR="00213506" w:rsidRPr="00EE354B">
        <w:rPr>
          <w:rFonts w:ascii="Times New Roman" w:hAnsi="Times New Roman" w:cs="Times New Roman"/>
          <w:sz w:val="24"/>
          <w:szCs w:val="24"/>
        </w:rPr>
        <w:t>cal</w:t>
      </w:r>
      <w:proofErr w:type="spellEnd"/>
      <w:r w:rsidRPr="00EE354B">
        <w:rPr>
          <w:rFonts w:ascii="Times New Roman" w:hAnsi="Times New Roman" w:cs="Times New Roman"/>
          <w:sz w:val="24"/>
          <w:szCs w:val="24"/>
        </w:rPr>
        <w:t xml:space="preserve"> Coliform were evaluated, which revealed considerable microbial contamination indicating potential public health risks. WQI values computed from the collected data categorized the water quality into classes ranging from good to unsuitable for use. The results revealed that both lotic and lentic systems exhibited elevated levels of nutrient enrichment and organic pollutants, primarily attributed to anthropogenic inputs. Overall, the findings emphasize the need for ecosystem-specific water quality management strategies and demonstrate the effectiveness of WQI as a comprehensive tool for evaluating and comparing aquatic ecosystem health across diverse hydrological environments.</w:t>
      </w:r>
    </w:p>
    <w:p w14:paraId="0B199F05" w14:textId="29DF8678" w:rsidR="00257C83" w:rsidRPr="00EE354B" w:rsidRDefault="00DC4A15" w:rsidP="00C86AC2">
      <w:pPr>
        <w:tabs>
          <w:tab w:val="right" w:pos="9026"/>
        </w:tabs>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Key words</w:t>
      </w:r>
      <w:r w:rsidRPr="00EE354B">
        <w:rPr>
          <w:rFonts w:ascii="Times New Roman" w:hAnsi="Times New Roman" w:cs="Times New Roman"/>
          <w:sz w:val="24"/>
          <w:szCs w:val="24"/>
        </w:rPr>
        <w:t xml:space="preserve"> – WQI, </w:t>
      </w:r>
      <w:proofErr w:type="spellStart"/>
      <w:r w:rsidRPr="00EE354B">
        <w:rPr>
          <w:rFonts w:ascii="Times New Roman" w:hAnsi="Times New Roman" w:cs="Times New Roman"/>
          <w:sz w:val="24"/>
          <w:szCs w:val="24"/>
        </w:rPr>
        <w:t>Ph</w:t>
      </w:r>
      <w:r w:rsidR="002C3EC9" w:rsidRPr="00EE354B">
        <w:rPr>
          <w:rFonts w:ascii="Times New Roman" w:hAnsi="Times New Roman" w:cs="Times New Roman"/>
          <w:sz w:val="24"/>
          <w:szCs w:val="24"/>
        </w:rPr>
        <w:t>ysico</w:t>
      </w:r>
      <w:proofErr w:type="spellEnd"/>
      <w:r w:rsidR="002C3EC9" w:rsidRPr="00EE354B">
        <w:rPr>
          <w:rFonts w:ascii="Times New Roman" w:hAnsi="Times New Roman" w:cs="Times New Roman"/>
          <w:sz w:val="24"/>
          <w:szCs w:val="24"/>
        </w:rPr>
        <w:t>-c</w:t>
      </w:r>
      <w:r w:rsidRPr="00EE354B">
        <w:rPr>
          <w:rFonts w:ascii="Times New Roman" w:hAnsi="Times New Roman" w:cs="Times New Roman"/>
          <w:sz w:val="24"/>
          <w:szCs w:val="24"/>
        </w:rPr>
        <w:t xml:space="preserve">hemical Parameter, </w:t>
      </w:r>
      <w:r w:rsidR="002C3EC9" w:rsidRPr="00EE354B">
        <w:rPr>
          <w:rFonts w:ascii="Times New Roman" w:hAnsi="Times New Roman" w:cs="Times New Roman"/>
          <w:sz w:val="24"/>
          <w:szCs w:val="24"/>
        </w:rPr>
        <w:t xml:space="preserve">Total Coliform and Faecal Coliform, </w:t>
      </w:r>
      <w:r w:rsidRPr="00EE354B">
        <w:rPr>
          <w:rFonts w:ascii="Times New Roman" w:hAnsi="Times New Roman" w:cs="Times New Roman"/>
          <w:sz w:val="24"/>
          <w:szCs w:val="24"/>
        </w:rPr>
        <w:t>Lotic and Lentic water bodes</w:t>
      </w:r>
      <w:r w:rsidR="00A25F97" w:rsidRPr="00EE354B">
        <w:rPr>
          <w:rFonts w:ascii="Times New Roman" w:hAnsi="Times New Roman" w:cs="Times New Roman"/>
          <w:sz w:val="24"/>
          <w:szCs w:val="24"/>
        </w:rPr>
        <w:tab/>
      </w:r>
    </w:p>
    <w:p w14:paraId="7F36714C" w14:textId="0EC62504" w:rsidR="002C3EC9" w:rsidRPr="00EE354B" w:rsidRDefault="00DC4A15" w:rsidP="008D0D5B">
      <w:pPr>
        <w:pStyle w:val="ListParagraph"/>
        <w:numPr>
          <w:ilvl w:val="0"/>
          <w:numId w:val="10"/>
        </w:numPr>
        <w:spacing w:line="240" w:lineRule="auto"/>
        <w:ind w:left="450" w:hanging="450"/>
        <w:jc w:val="both"/>
        <w:rPr>
          <w:rFonts w:ascii="Times New Roman" w:hAnsi="Times New Roman" w:cs="Times New Roman"/>
          <w:sz w:val="24"/>
          <w:szCs w:val="24"/>
        </w:rPr>
      </w:pPr>
      <w:r w:rsidRPr="00EE354B">
        <w:rPr>
          <w:rFonts w:ascii="Times New Roman" w:hAnsi="Times New Roman" w:cs="Times New Roman"/>
          <w:b/>
          <w:bCs/>
          <w:sz w:val="24"/>
          <w:szCs w:val="24"/>
        </w:rPr>
        <w:t>INTRODUCTION</w:t>
      </w:r>
      <w:r w:rsidR="002C3EC9" w:rsidRPr="00EE354B">
        <w:rPr>
          <w:rFonts w:ascii="Times New Roman" w:hAnsi="Times New Roman" w:cs="Times New Roman"/>
          <w:sz w:val="24"/>
          <w:szCs w:val="24"/>
        </w:rPr>
        <w:t xml:space="preserve"> </w:t>
      </w:r>
    </w:p>
    <w:p w14:paraId="70F62C53" w14:textId="7C96D4F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Water is essential for all living being. Freshwater ecosystems, which include both lotic and lentic bodies, are essential parts of the hydrological and biological networks of the earth. In contrast to lotic systems, which include rivers, streams, and creeks, which include continuous flow and lentic systems, which include lakes, ponds, and reservoirs, are usually characterized by relatively static water. These bodies of water sustain </w:t>
      </w:r>
      <w:r w:rsidR="00A45860" w:rsidRPr="00EE354B">
        <w:rPr>
          <w:rFonts w:ascii="Times New Roman" w:hAnsi="Times New Roman" w:cs="Times New Roman"/>
          <w:sz w:val="24"/>
          <w:szCs w:val="24"/>
        </w:rPr>
        <w:t>biodiversity;</w:t>
      </w:r>
      <w:r w:rsidRPr="00EE354B">
        <w:rPr>
          <w:rFonts w:ascii="Times New Roman" w:hAnsi="Times New Roman" w:cs="Times New Roman"/>
          <w:sz w:val="24"/>
          <w:szCs w:val="24"/>
        </w:rPr>
        <w:t xml:space="preserve"> act as vital habitats for aquatic life, and offer vital services including drinking water, irrigation, industrial usage, and recreation. </w:t>
      </w:r>
    </w:p>
    <w:p w14:paraId="049A5557" w14:textId="77777777" w:rsidR="00FE1A9C" w:rsidRPr="00EE354B" w:rsidRDefault="00FE1A9C" w:rsidP="00FE1A9C">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In recent times, developing countries have faced significant problems in protecting water quality while trying to improve water supply and sanitation (Carvalho et al., 2011; </w:t>
      </w: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et al., 2005; Kannel et al., 2007; Ortega et al., 2016). Even developed nations have been struggling to maintain or improve the status of their water quality amidst issue like nutrient enrichment and eutrophication of water resources (Abbasi and Abbasi, 2012; </w:t>
      </w: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et al., 2005) as well as providing of water and wastewater services to growing populations.</w:t>
      </w:r>
    </w:p>
    <w:p w14:paraId="2F0F5E1F" w14:textId="18843B3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A variety of human-caused factors, including as urbanization, sewage effluents, industrial discharges, and agricultural runoff, are posing a growing danger to the quality of freshwater resources. These stressors cause issues like eutrophication, oxygen depletion, and biodiversity loss by introducing contaminants including organic matter, heavy metals, pathogens, and nutrients (nitrates, etc.). For aquatic ecosystems to be managed sustainably and protected, it is crucial to comprehend and monitor water quality. The Water Quality Index (WQI) is a widely used tool that simplifies complex water quality data into a single numerical score, enabling easy interpretation and communication of the overall health of water bodies</w:t>
      </w:r>
      <w:r w:rsidRPr="00EE354B">
        <w:rPr>
          <w:rFonts w:ascii="Times New Roman" w:hAnsi="Times New Roman" w:cs="Times New Roman"/>
          <w:color w:val="222222"/>
          <w:sz w:val="24"/>
          <w:szCs w:val="24"/>
          <w:shd w:val="clear" w:color="auto" w:fill="FFFFFF"/>
        </w:rPr>
        <w:t xml:space="preserve"> </w:t>
      </w:r>
      <w:r w:rsidRPr="00EE354B">
        <w:rPr>
          <w:rFonts w:ascii="Times New Roman" w:hAnsi="Times New Roman" w:cs="Times New Roman"/>
          <w:color w:val="222222"/>
          <w:sz w:val="24"/>
          <w:szCs w:val="24"/>
          <w:shd w:val="clear" w:color="auto" w:fill="FFFFFF"/>
        </w:rPr>
        <w:lastRenderedPageBreak/>
        <w:t>(</w:t>
      </w:r>
      <w:r w:rsidR="00C1464D" w:rsidRPr="00EE354B">
        <w:rPr>
          <w:rFonts w:ascii="Times New Roman" w:hAnsi="Times New Roman" w:cs="Times New Roman"/>
          <w:sz w:val="24"/>
          <w:szCs w:val="24"/>
        </w:rPr>
        <w:t>Abbas</w:t>
      </w:r>
      <w:r w:rsidR="002F0879" w:rsidRPr="00EE354B">
        <w:rPr>
          <w:rFonts w:ascii="Times New Roman" w:hAnsi="Times New Roman" w:cs="Times New Roman"/>
          <w:sz w:val="24"/>
          <w:szCs w:val="24"/>
        </w:rPr>
        <w:t>i</w:t>
      </w:r>
      <w:r w:rsidR="00C1464D" w:rsidRPr="00EE354B">
        <w:rPr>
          <w:rFonts w:ascii="Times New Roman" w:hAnsi="Times New Roman" w:cs="Times New Roman"/>
          <w:sz w:val="24"/>
          <w:szCs w:val="24"/>
        </w:rPr>
        <w:t xml:space="preserve">, </w:t>
      </w:r>
      <w:r w:rsidRPr="00EE354B">
        <w:rPr>
          <w:rFonts w:ascii="Times New Roman" w:hAnsi="Times New Roman" w:cs="Times New Roman"/>
          <w:sz w:val="24"/>
          <w:szCs w:val="24"/>
        </w:rPr>
        <w:t>2002). Since the last several decades, surface and ground water quality assessments have used a water quality index (WQI) to learn more about the overall st</w:t>
      </w:r>
      <w:r w:rsidR="002F0879" w:rsidRPr="00EE354B">
        <w:rPr>
          <w:rFonts w:ascii="Times New Roman" w:hAnsi="Times New Roman" w:cs="Times New Roman"/>
          <w:sz w:val="24"/>
          <w:szCs w:val="24"/>
        </w:rPr>
        <w:t xml:space="preserve">ate of a water source's quality </w:t>
      </w:r>
      <w:r w:rsidRPr="00EE354B">
        <w:rPr>
          <w:rFonts w:ascii="Times New Roman" w:hAnsi="Times New Roman" w:cs="Times New Roman"/>
          <w:sz w:val="24"/>
          <w:szCs w:val="24"/>
        </w:rPr>
        <w:t>(</w:t>
      </w:r>
      <w:proofErr w:type="spellStart"/>
      <w:r w:rsidRPr="00EE354B">
        <w:rPr>
          <w:rFonts w:ascii="Times New Roman" w:hAnsi="Times New Roman" w:cs="Times New Roman"/>
          <w:sz w:val="24"/>
          <w:szCs w:val="24"/>
        </w:rPr>
        <w:t>Samantray</w:t>
      </w:r>
      <w:proofErr w:type="spellEnd"/>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xml:space="preserve">, 2009; Sharma and Kansal, 2011; Alam and Pathak, </w:t>
      </w:r>
      <w:r w:rsidRPr="00EE354B">
        <w:rPr>
          <w:rFonts w:ascii="Times New Roman" w:hAnsi="Times New Roman" w:cs="Times New Roman"/>
          <w:sz w:val="24"/>
          <w:szCs w:val="24"/>
        </w:rPr>
        <w:t>2010</w:t>
      </w:r>
      <w:r w:rsidR="002F0879" w:rsidRPr="00EE354B">
        <w:rPr>
          <w:rFonts w:ascii="Times New Roman" w:hAnsi="Times New Roman" w:cs="Times New Roman"/>
          <w:sz w:val="24"/>
          <w:szCs w:val="24"/>
        </w:rPr>
        <w:t xml:space="preserve">; Sebastian and </w:t>
      </w:r>
      <w:proofErr w:type="spellStart"/>
      <w:r w:rsidR="002F0879" w:rsidRPr="00EE354B">
        <w:rPr>
          <w:rFonts w:ascii="Times New Roman" w:hAnsi="Times New Roman" w:cs="Times New Roman"/>
          <w:sz w:val="24"/>
          <w:szCs w:val="24"/>
        </w:rPr>
        <w:t>Yamakanamardi</w:t>
      </w:r>
      <w:proofErr w:type="spellEnd"/>
      <w:r w:rsidR="002F0879" w:rsidRPr="00EE354B">
        <w:rPr>
          <w:rFonts w:ascii="Times New Roman" w:hAnsi="Times New Roman" w:cs="Times New Roman"/>
          <w:sz w:val="24"/>
          <w:szCs w:val="24"/>
        </w:rPr>
        <w:t>, 2013</w:t>
      </w:r>
      <w:r w:rsidRPr="00EE354B">
        <w:rPr>
          <w:rFonts w:ascii="Times New Roman" w:hAnsi="Times New Roman" w:cs="Times New Roman"/>
          <w:sz w:val="24"/>
          <w:szCs w:val="24"/>
        </w:rPr>
        <w:t>; Tyagi et al.</w:t>
      </w:r>
      <w:r w:rsidR="002F0879" w:rsidRPr="00EE354B">
        <w:rPr>
          <w:rFonts w:ascii="Times New Roman" w:hAnsi="Times New Roman" w:cs="Times New Roman"/>
          <w:sz w:val="24"/>
          <w:szCs w:val="24"/>
        </w:rPr>
        <w:t>, 2013</w:t>
      </w:r>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Bhutiani</w:t>
      </w:r>
      <w:proofErr w:type="spellEnd"/>
      <w:r w:rsidRPr="00EE354B">
        <w:rPr>
          <w:rFonts w:ascii="Times New Roman" w:hAnsi="Times New Roman" w:cs="Times New Roman"/>
          <w:sz w:val="24"/>
          <w:szCs w:val="24"/>
        </w:rPr>
        <w:t xml:space="preserve"> et al.</w:t>
      </w:r>
      <w:r w:rsidR="004E0F92" w:rsidRPr="00EE354B">
        <w:rPr>
          <w:rFonts w:ascii="Times New Roman" w:hAnsi="Times New Roman" w:cs="Times New Roman"/>
          <w:sz w:val="24"/>
          <w:szCs w:val="24"/>
        </w:rPr>
        <w:t>, 2016</w:t>
      </w:r>
      <w:r w:rsidRPr="00EE354B">
        <w:rPr>
          <w:rFonts w:ascii="Times New Roman" w:hAnsi="Times New Roman" w:cs="Times New Roman"/>
          <w:sz w:val="24"/>
          <w:szCs w:val="24"/>
        </w:rPr>
        <w:t>; Seth et al.</w:t>
      </w:r>
      <w:r w:rsidR="002F0879" w:rsidRPr="00EE354B">
        <w:rPr>
          <w:rFonts w:ascii="Times New Roman" w:hAnsi="Times New Roman" w:cs="Times New Roman"/>
          <w:sz w:val="24"/>
          <w:szCs w:val="24"/>
        </w:rPr>
        <w:t>, 2014</w:t>
      </w:r>
      <w:r w:rsidRPr="00EE354B">
        <w:rPr>
          <w:rFonts w:ascii="Times New Roman" w:hAnsi="Times New Roman" w:cs="Times New Roman"/>
          <w:sz w:val="24"/>
          <w:szCs w:val="24"/>
        </w:rPr>
        <w:t>; Dash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VishnuRadhan</w:t>
      </w:r>
      <w:proofErr w:type="spellEnd"/>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Yadav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xml:space="preserve">; </w:t>
      </w:r>
      <w:r w:rsidR="00532968" w:rsidRPr="00EE354B">
        <w:rPr>
          <w:rFonts w:ascii="Times New Roman" w:hAnsi="Times New Roman" w:cs="Times New Roman"/>
          <w:sz w:val="24"/>
          <w:szCs w:val="24"/>
        </w:rPr>
        <w:t>Kaviarasan</w:t>
      </w:r>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2016</w:t>
      </w:r>
      <w:r w:rsidRPr="00EE354B">
        <w:rPr>
          <w:rFonts w:ascii="Times New Roman" w:hAnsi="Times New Roman" w:cs="Times New Roman"/>
          <w:sz w:val="24"/>
          <w:szCs w:val="24"/>
        </w:rPr>
        <w:t>; Krishnan et al.</w:t>
      </w:r>
      <w:r w:rsidR="002F0879" w:rsidRPr="00EE354B">
        <w:rPr>
          <w:rFonts w:ascii="Times New Roman" w:hAnsi="Times New Roman" w:cs="Times New Roman"/>
          <w:sz w:val="24"/>
          <w:szCs w:val="24"/>
        </w:rPr>
        <w:t> </w:t>
      </w:r>
      <w:r w:rsidRPr="00EE354B">
        <w:rPr>
          <w:rFonts w:ascii="Times New Roman" w:hAnsi="Times New Roman" w:cs="Times New Roman"/>
          <w:sz w:val="24"/>
          <w:szCs w:val="24"/>
        </w:rPr>
        <w:t>2016</w:t>
      </w:r>
      <w:r w:rsidR="003E52E8" w:rsidRPr="00EE354B">
        <w:rPr>
          <w:rFonts w:ascii="Times New Roman" w:hAnsi="Times New Roman" w:cs="Times New Roman"/>
          <w:sz w:val="24"/>
          <w:szCs w:val="24"/>
        </w:rPr>
        <w:t>, Singh et al., 2022</w:t>
      </w:r>
      <w:r w:rsidRPr="00EE354B">
        <w:rPr>
          <w:rFonts w:ascii="Times New Roman" w:hAnsi="Times New Roman" w:cs="Times New Roman"/>
          <w:sz w:val="24"/>
          <w:szCs w:val="24"/>
        </w:rPr>
        <w:t>).</w:t>
      </w:r>
    </w:p>
    <w:p w14:paraId="729517F7" w14:textId="63D58AFC" w:rsidR="00257C83" w:rsidRPr="00EE354B" w:rsidRDefault="008D0D5B" w:rsidP="008D0D5B">
      <w:pPr>
        <w:pStyle w:val="ListParagraph"/>
        <w:numPr>
          <w:ilvl w:val="1"/>
          <w:numId w:val="10"/>
        </w:numPr>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301C78" w:rsidRPr="00EE354B">
        <w:rPr>
          <w:rFonts w:ascii="Times New Roman" w:hAnsi="Times New Roman" w:cs="Times New Roman"/>
          <w:b/>
          <w:bCs/>
          <w:sz w:val="24"/>
          <w:szCs w:val="24"/>
        </w:rPr>
        <w:t xml:space="preserve">STUDY AREA </w:t>
      </w:r>
    </w:p>
    <w:p w14:paraId="1950DA29" w14:textId="47557F0E" w:rsidR="00257C83" w:rsidRPr="00EE354B" w:rsidRDefault="006D2162" w:rsidP="006D2162">
      <w:pPr>
        <w:pStyle w:val="NormalWeb"/>
        <w:spacing w:before="0" w:beforeAutospacing="0" w:after="0" w:afterAutospacing="0"/>
        <w:jc w:val="both"/>
      </w:pPr>
      <w:r w:rsidRPr="00EE354B">
        <w:rPr>
          <w:color w:val="000000"/>
        </w:rPr>
        <w:t xml:space="preserve">Mathura </w:t>
      </w:r>
      <w:r w:rsidR="00DC4A15" w:rsidRPr="00EE354B">
        <w:rPr>
          <w:color w:val="000000"/>
        </w:rPr>
        <w:t>a city lies at the centre of the cultural region of </w:t>
      </w:r>
      <w:hyperlink r:id="rId7" w:tooltip="Braj" w:history="1">
        <w:r w:rsidR="00257C83" w:rsidRPr="00EE354B">
          <w:rPr>
            <w:rStyle w:val="Hyperlink"/>
            <w:color w:val="000000"/>
            <w:u w:val="none"/>
          </w:rPr>
          <w:t>Braj</w:t>
        </w:r>
      </w:hyperlink>
      <w:r w:rsidR="00DC4A15" w:rsidRPr="00EE354B">
        <w:rPr>
          <w:color w:val="000000"/>
        </w:rPr>
        <w:t> has an ancient history and is also believed to be the homeland and birthplace of</w:t>
      </w:r>
      <w:r w:rsidR="00D64307" w:rsidRPr="00EE354B">
        <w:rPr>
          <w:color w:val="000000"/>
        </w:rPr>
        <w:t xml:space="preserve"> Lord</w:t>
      </w:r>
      <w:r w:rsidR="00DC4A15" w:rsidRPr="00EE354B">
        <w:rPr>
          <w:color w:val="000000"/>
        </w:rPr>
        <w:t xml:space="preserve"> </w:t>
      </w:r>
      <w:r w:rsidR="00D64307" w:rsidRPr="00EE354B">
        <w:rPr>
          <w:color w:val="000000"/>
        </w:rPr>
        <w:t xml:space="preserve">Shri </w:t>
      </w:r>
      <w:r w:rsidR="00DC4A15" w:rsidRPr="00EE354B">
        <w:rPr>
          <w:color w:val="000000"/>
        </w:rPr>
        <w:t>Krishna. The Coordinates of Mathura are 27.4949088N, 77.6779708E.</w:t>
      </w:r>
      <w:r w:rsidRPr="00EE354B">
        <w:rPr>
          <w:color w:val="000000"/>
        </w:rPr>
        <w:t xml:space="preserve"> </w:t>
      </w:r>
      <w:r w:rsidR="00D64307" w:rsidRPr="00EE354B">
        <w:rPr>
          <w:lang w:val="en-US"/>
        </w:rPr>
        <w:t>The current study was conducted over two years (2022 to 2024) at different water bodies existing in Mathura block, Mathura, U.P., and the average value of all the parameters was given for the analysis (WQI).  This study aims to analyze and compare the water quality of selected lentic (perennial) and lotic water bodies (Yamuna River) using the ‘weighted arithmetic index method’ given by Brown et al</w:t>
      </w:r>
      <w:r w:rsidR="00D64307" w:rsidRPr="00EE354B">
        <w:rPr>
          <w:i/>
          <w:iCs/>
          <w:lang w:val="en-US"/>
        </w:rPr>
        <w:t>.</w:t>
      </w:r>
      <w:r w:rsidR="00D64307" w:rsidRPr="00EE354B">
        <w:rPr>
          <w:lang w:val="en-US"/>
        </w:rPr>
        <w:t xml:space="preserve"> (1970).</w:t>
      </w:r>
      <w:r w:rsidRPr="00EE354B">
        <w:t xml:space="preserve"> Some selected study</w:t>
      </w:r>
      <w:r w:rsidR="00DC4A15" w:rsidRPr="00EE354B">
        <w:t xml:space="preserve"> </w:t>
      </w:r>
      <w:r w:rsidR="00D64307" w:rsidRPr="00EE354B">
        <w:t>sites</w:t>
      </w:r>
      <w:r w:rsidR="00957144" w:rsidRPr="00EE354B">
        <w:t xml:space="preserve"> are as</w:t>
      </w:r>
      <w:r w:rsidR="00DC4A15" w:rsidRPr="00EE354B">
        <w:t xml:space="preserve"> follows – </w:t>
      </w:r>
    </w:p>
    <w:p w14:paraId="224375E7" w14:textId="77777777" w:rsidR="00CA0DBC" w:rsidRPr="00EE354B" w:rsidRDefault="00CA0DBC" w:rsidP="006D2162">
      <w:pPr>
        <w:pStyle w:val="NormalWeb"/>
        <w:spacing w:before="0" w:beforeAutospacing="0" w:after="0" w:afterAutospacing="0"/>
        <w:jc w:val="both"/>
        <w:rPr>
          <w:color w:val="000000"/>
        </w:rPr>
      </w:pPr>
    </w:p>
    <w:p w14:paraId="4DCE2844" w14:textId="0F4F9144" w:rsidR="00257C83" w:rsidRPr="00EE354B" w:rsidRDefault="00EE470E" w:rsidP="00957144">
      <w:pPr>
        <w:spacing w:line="240" w:lineRule="auto"/>
        <w:ind w:left="-9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DC4A15" w:rsidRPr="00EE354B">
        <w:rPr>
          <w:rFonts w:ascii="Times New Roman" w:hAnsi="Times New Roman" w:cs="Times New Roman"/>
          <w:b/>
          <w:bCs/>
          <w:sz w:val="24"/>
          <w:szCs w:val="24"/>
        </w:rPr>
        <w:t xml:space="preserve">Table 1. Selected Lentic (Ponds) and Lotic water </w:t>
      </w:r>
      <w:r w:rsidR="00957144" w:rsidRPr="00EE354B">
        <w:rPr>
          <w:rFonts w:ascii="Times New Roman" w:hAnsi="Times New Roman" w:cs="Times New Roman"/>
          <w:b/>
          <w:bCs/>
          <w:sz w:val="24"/>
          <w:szCs w:val="24"/>
        </w:rPr>
        <w:t xml:space="preserve">bodies </w:t>
      </w:r>
      <w:r w:rsidRPr="00EE354B">
        <w:rPr>
          <w:rFonts w:ascii="Times New Roman" w:hAnsi="Times New Roman" w:cs="Times New Roman"/>
          <w:b/>
          <w:bCs/>
          <w:sz w:val="24"/>
          <w:szCs w:val="24"/>
        </w:rPr>
        <w:t>(Yamuna River) for study</w:t>
      </w:r>
      <w:r w:rsidR="00957144" w:rsidRPr="00EE354B">
        <w:rPr>
          <w:rFonts w:ascii="Times New Roman" w:hAnsi="Times New Roman" w:cs="Times New Roman"/>
          <w:b/>
          <w:bCs/>
          <w:sz w:val="24"/>
          <w:szCs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90"/>
        <w:gridCol w:w="2880"/>
        <w:gridCol w:w="2520"/>
      </w:tblGrid>
      <w:tr w:rsidR="00257C83" w:rsidRPr="00EE354B" w14:paraId="37ADB1B4" w14:textId="77777777" w:rsidTr="00EE470E">
        <w:trPr>
          <w:trHeight w:val="287"/>
        </w:trPr>
        <w:tc>
          <w:tcPr>
            <w:tcW w:w="810" w:type="dxa"/>
          </w:tcPr>
          <w:p w14:paraId="78EB9C94" w14:textId="59F6CCAD"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S.N</w:t>
            </w:r>
            <w:r w:rsidR="003B3B0E" w:rsidRPr="00EE354B">
              <w:rPr>
                <w:rFonts w:ascii="Times New Roman" w:hAnsi="Times New Roman" w:cs="Times New Roman"/>
                <w:sz w:val="24"/>
                <w:szCs w:val="24"/>
              </w:rPr>
              <w:t>o</w:t>
            </w:r>
            <w:proofErr w:type="spellEnd"/>
            <w:r w:rsidR="003B3B0E" w:rsidRPr="00EE354B">
              <w:rPr>
                <w:rFonts w:ascii="Times New Roman" w:hAnsi="Times New Roman" w:cs="Times New Roman"/>
                <w:sz w:val="24"/>
                <w:szCs w:val="24"/>
              </w:rPr>
              <w:t>.</w:t>
            </w:r>
          </w:p>
        </w:tc>
        <w:tc>
          <w:tcPr>
            <w:tcW w:w="2790" w:type="dxa"/>
          </w:tcPr>
          <w:p w14:paraId="01E2DED8" w14:textId="4586B943" w:rsidR="00257C83" w:rsidRPr="00EE354B" w:rsidRDefault="00484257"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Study Site</w:t>
            </w:r>
          </w:p>
        </w:tc>
        <w:tc>
          <w:tcPr>
            <w:tcW w:w="2880" w:type="dxa"/>
          </w:tcPr>
          <w:p w14:paraId="778BA85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Type</w:t>
            </w:r>
          </w:p>
        </w:tc>
        <w:tc>
          <w:tcPr>
            <w:tcW w:w="2520" w:type="dxa"/>
          </w:tcPr>
          <w:p w14:paraId="43C6AB7D" w14:textId="1E0D1508"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Location</w:t>
            </w:r>
            <w:r w:rsidR="003B3B0E" w:rsidRPr="00EE354B">
              <w:rPr>
                <w:rFonts w:ascii="Times New Roman" w:hAnsi="Times New Roman" w:cs="Times New Roman"/>
                <w:sz w:val="24"/>
                <w:szCs w:val="24"/>
              </w:rPr>
              <w:t xml:space="preserve"> </w:t>
            </w:r>
          </w:p>
        </w:tc>
      </w:tr>
      <w:tr w:rsidR="00257C83" w:rsidRPr="00EE354B" w14:paraId="1F75F170" w14:textId="77777777" w:rsidTr="00EE470E">
        <w:trPr>
          <w:trHeight w:val="377"/>
        </w:trPr>
        <w:tc>
          <w:tcPr>
            <w:tcW w:w="810" w:type="dxa"/>
          </w:tcPr>
          <w:p w14:paraId="1D87115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1</w:t>
            </w:r>
          </w:p>
        </w:tc>
        <w:tc>
          <w:tcPr>
            <w:tcW w:w="2790" w:type="dxa"/>
          </w:tcPr>
          <w:p w14:paraId="61B042D7" w14:textId="10BB0770" w:rsidR="00257C83" w:rsidRPr="00EE354B" w:rsidRDefault="00C37C86"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Ganga Sagar T</w:t>
            </w:r>
            <w:r w:rsidR="00DC4A15" w:rsidRPr="00EE354B">
              <w:rPr>
                <w:rFonts w:ascii="Times New Roman" w:hAnsi="Times New Roman" w:cs="Times New Roman"/>
                <w:sz w:val="24"/>
                <w:szCs w:val="24"/>
              </w:rPr>
              <w:t>irth</w:t>
            </w:r>
          </w:p>
        </w:tc>
        <w:tc>
          <w:tcPr>
            <w:tcW w:w="2880" w:type="dxa"/>
          </w:tcPr>
          <w:p w14:paraId="420119F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3F4D9C6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Kudarvan</w:t>
            </w:r>
            <w:proofErr w:type="spellEnd"/>
            <w:r w:rsidRPr="00EE354B">
              <w:rPr>
                <w:rFonts w:ascii="Times New Roman" w:hAnsi="Times New Roman" w:cs="Times New Roman"/>
                <w:sz w:val="24"/>
                <w:szCs w:val="24"/>
              </w:rPr>
              <w:t>, Mathura</w:t>
            </w:r>
          </w:p>
        </w:tc>
      </w:tr>
      <w:tr w:rsidR="00257C83" w:rsidRPr="00EE354B" w14:paraId="262C06C0" w14:textId="77777777" w:rsidTr="00EE470E">
        <w:trPr>
          <w:trHeight w:val="368"/>
        </w:trPr>
        <w:tc>
          <w:tcPr>
            <w:tcW w:w="810" w:type="dxa"/>
          </w:tcPr>
          <w:p w14:paraId="0ABC1D3F"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2</w:t>
            </w:r>
          </w:p>
        </w:tc>
        <w:tc>
          <w:tcPr>
            <w:tcW w:w="2790" w:type="dxa"/>
          </w:tcPr>
          <w:p w14:paraId="6DBABF4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Shantanu Kund</w:t>
            </w:r>
          </w:p>
        </w:tc>
        <w:tc>
          <w:tcPr>
            <w:tcW w:w="2880" w:type="dxa"/>
          </w:tcPr>
          <w:p w14:paraId="30489B8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6C842FD6"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Girdharpur</w:t>
            </w:r>
            <w:proofErr w:type="spellEnd"/>
            <w:r w:rsidRPr="00EE354B">
              <w:rPr>
                <w:rFonts w:ascii="Times New Roman" w:hAnsi="Times New Roman" w:cs="Times New Roman"/>
                <w:sz w:val="24"/>
                <w:szCs w:val="24"/>
              </w:rPr>
              <w:t>, Mathura</w:t>
            </w:r>
          </w:p>
        </w:tc>
      </w:tr>
      <w:tr w:rsidR="00257C83" w:rsidRPr="00EE354B" w14:paraId="384F060C" w14:textId="77777777" w:rsidTr="00EE470E">
        <w:trPr>
          <w:trHeight w:val="422"/>
        </w:trPr>
        <w:tc>
          <w:tcPr>
            <w:tcW w:w="810" w:type="dxa"/>
          </w:tcPr>
          <w:p w14:paraId="020BBDB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3</w:t>
            </w:r>
          </w:p>
        </w:tc>
        <w:tc>
          <w:tcPr>
            <w:tcW w:w="2790" w:type="dxa"/>
          </w:tcPr>
          <w:p w14:paraId="177986F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Madhu Kund</w:t>
            </w:r>
          </w:p>
        </w:tc>
        <w:tc>
          <w:tcPr>
            <w:tcW w:w="2880" w:type="dxa"/>
          </w:tcPr>
          <w:p w14:paraId="2C3AC29E"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6548E390" w14:textId="76EC9145"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Maholi</w:t>
            </w:r>
            <w:proofErr w:type="spellEnd"/>
            <w:r w:rsidRPr="00EE354B">
              <w:rPr>
                <w:rFonts w:ascii="Times New Roman" w:hAnsi="Times New Roman" w:cs="Times New Roman"/>
                <w:sz w:val="24"/>
                <w:szCs w:val="24"/>
              </w:rPr>
              <w:t>, Mathura</w:t>
            </w:r>
            <w:r w:rsidR="003B3B0E" w:rsidRPr="00EE354B">
              <w:rPr>
                <w:rFonts w:ascii="Times New Roman" w:hAnsi="Times New Roman" w:cs="Times New Roman"/>
                <w:sz w:val="24"/>
                <w:szCs w:val="24"/>
              </w:rPr>
              <w:t xml:space="preserve"> </w:t>
            </w:r>
          </w:p>
        </w:tc>
      </w:tr>
      <w:tr w:rsidR="00257C83" w:rsidRPr="00EE354B" w14:paraId="3D8D7A30" w14:textId="77777777" w:rsidTr="00EE470E">
        <w:trPr>
          <w:trHeight w:val="466"/>
        </w:trPr>
        <w:tc>
          <w:tcPr>
            <w:tcW w:w="810" w:type="dxa"/>
          </w:tcPr>
          <w:p w14:paraId="4AA7C21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4</w:t>
            </w:r>
          </w:p>
        </w:tc>
        <w:tc>
          <w:tcPr>
            <w:tcW w:w="2790" w:type="dxa"/>
          </w:tcPr>
          <w:p w14:paraId="20CCD980"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Krishna Sarovar</w:t>
            </w:r>
          </w:p>
        </w:tc>
        <w:tc>
          <w:tcPr>
            <w:tcW w:w="2880" w:type="dxa"/>
          </w:tcPr>
          <w:p w14:paraId="6DC0B660"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15216788"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Baad, Mathura</w:t>
            </w:r>
          </w:p>
        </w:tc>
      </w:tr>
      <w:tr w:rsidR="00257C83" w:rsidRPr="00EE354B" w14:paraId="00CBDE3D" w14:textId="77777777" w:rsidTr="00EE470E">
        <w:trPr>
          <w:trHeight w:val="440"/>
        </w:trPr>
        <w:tc>
          <w:tcPr>
            <w:tcW w:w="810" w:type="dxa"/>
          </w:tcPr>
          <w:p w14:paraId="77955C99"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5</w:t>
            </w:r>
          </w:p>
        </w:tc>
        <w:tc>
          <w:tcPr>
            <w:tcW w:w="2790" w:type="dxa"/>
          </w:tcPr>
          <w:p w14:paraId="380E5FA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Balbhadra Kund</w:t>
            </w:r>
          </w:p>
        </w:tc>
        <w:tc>
          <w:tcPr>
            <w:tcW w:w="2880" w:type="dxa"/>
          </w:tcPr>
          <w:p w14:paraId="1A777BAE" w14:textId="2CDE2326"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w:t>
            </w:r>
            <w:r w:rsidR="003B0A2A" w:rsidRPr="00EE354B">
              <w:rPr>
                <w:rFonts w:ascii="Times New Roman" w:hAnsi="Times New Roman" w:cs="Times New Roman"/>
                <w:sz w:val="24"/>
                <w:szCs w:val="24"/>
              </w:rPr>
              <w:t>,</w:t>
            </w:r>
            <w:r w:rsidRPr="00EE354B">
              <w:rPr>
                <w:rFonts w:ascii="Times New Roman" w:hAnsi="Times New Roman" w:cs="Times New Roman"/>
                <w:sz w:val="24"/>
                <w:szCs w:val="24"/>
              </w:rPr>
              <w:t xml:space="preserve"> Lentic</w:t>
            </w:r>
          </w:p>
        </w:tc>
        <w:tc>
          <w:tcPr>
            <w:tcW w:w="2520" w:type="dxa"/>
          </w:tcPr>
          <w:p w14:paraId="74D09408"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Taarsi</w:t>
            </w:r>
            <w:proofErr w:type="spellEnd"/>
            <w:r w:rsidRPr="00EE354B">
              <w:rPr>
                <w:rFonts w:ascii="Times New Roman" w:hAnsi="Times New Roman" w:cs="Times New Roman"/>
                <w:sz w:val="24"/>
                <w:szCs w:val="24"/>
              </w:rPr>
              <w:t>, Mathura</w:t>
            </w:r>
          </w:p>
        </w:tc>
      </w:tr>
      <w:tr w:rsidR="00257C83" w:rsidRPr="00EE354B" w14:paraId="35EF2A62" w14:textId="77777777" w:rsidTr="00EE470E">
        <w:trPr>
          <w:trHeight w:val="458"/>
        </w:trPr>
        <w:tc>
          <w:tcPr>
            <w:tcW w:w="810" w:type="dxa"/>
            <w:tcBorders>
              <w:top w:val="single" w:sz="4" w:space="0" w:color="auto"/>
              <w:left w:val="single" w:sz="4" w:space="0" w:color="auto"/>
              <w:bottom w:val="single" w:sz="4" w:space="0" w:color="auto"/>
              <w:right w:val="single" w:sz="4" w:space="0" w:color="auto"/>
            </w:tcBorders>
          </w:tcPr>
          <w:p w14:paraId="281969D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S1</w:t>
            </w:r>
          </w:p>
        </w:tc>
        <w:tc>
          <w:tcPr>
            <w:tcW w:w="2790" w:type="dxa"/>
            <w:tcBorders>
              <w:top w:val="single" w:sz="4" w:space="0" w:color="auto"/>
              <w:left w:val="single" w:sz="4" w:space="0" w:color="auto"/>
              <w:bottom w:val="single" w:sz="4" w:space="0" w:color="auto"/>
              <w:right w:val="single" w:sz="4" w:space="0" w:color="auto"/>
            </w:tcBorders>
          </w:tcPr>
          <w:p w14:paraId="71FECA0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Abipur</w:t>
            </w:r>
            <w:proofErr w:type="spellEnd"/>
            <w:r w:rsidRPr="00EE354B">
              <w:rPr>
                <w:rFonts w:ascii="Times New Roman" w:hAnsi="Times New Roman" w:cs="Times New Roman"/>
                <w:sz w:val="24"/>
                <w:szCs w:val="24"/>
              </w:rPr>
              <w:t xml:space="preserve"> Khadar</w:t>
            </w:r>
          </w:p>
        </w:tc>
        <w:tc>
          <w:tcPr>
            <w:tcW w:w="2880" w:type="dxa"/>
            <w:tcBorders>
              <w:top w:val="single" w:sz="4" w:space="0" w:color="auto"/>
              <w:left w:val="single" w:sz="4" w:space="0" w:color="auto"/>
              <w:bottom w:val="single" w:sz="4" w:space="0" w:color="auto"/>
              <w:right w:val="single" w:sz="4" w:space="0" w:color="auto"/>
            </w:tcBorders>
          </w:tcPr>
          <w:p w14:paraId="56996138" w14:textId="5C7E1CB3"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55338E83"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5044E7AF" w14:textId="77777777" w:rsidTr="00EE470E">
        <w:trPr>
          <w:trHeight w:val="422"/>
        </w:trPr>
        <w:tc>
          <w:tcPr>
            <w:tcW w:w="810" w:type="dxa"/>
            <w:tcBorders>
              <w:top w:val="single" w:sz="4" w:space="0" w:color="auto"/>
              <w:left w:val="single" w:sz="4" w:space="0" w:color="auto"/>
              <w:bottom w:val="single" w:sz="4" w:space="0" w:color="auto"/>
              <w:right w:val="single" w:sz="4" w:space="0" w:color="auto"/>
            </w:tcBorders>
          </w:tcPr>
          <w:p w14:paraId="3339AF9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S2</w:t>
            </w:r>
          </w:p>
        </w:tc>
        <w:tc>
          <w:tcPr>
            <w:tcW w:w="2790" w:type="dxa"/>
            <w:tcBorders>
              <w:top w:val="single" w:sz="4" w:space="0" w:color="auto"/>
              <w:left w:val="single" w:sz="4" w:space="0" w:color="auto"/>
              <w:bottom w:val="single" w:sz="4" w:space="0" w:color="auto"/>
              <w:right w:val="single" w:sz="4" w:space="0" w:color="auto"/>
            </w:tcBorders>
          </w:tcPr>
          <w:p w14:paraId="47112FD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Kans Quila</w:t>
            </w:r>
          </w:p>
        </w:tc>
        <w:tc>
          <w:tcPr>
            <w:tcW w:w="2880" w:type="dxa"/>
            <w:tcBorders>
              <w:top w:val="single" w:sz="4" w:space="0" w:color="auto"/>
              <w:left w:val="single" w:sz="4" w:space="0" w:color="auto"/>
              <w:bottom w:val="single" w:sz="4" w:space="0" w:color="auto"/>
              <w:right w:val="single" w:sz="4" w:space="0" w:color="auto"/>
            </w:tcBorders>
          </w:tcPr>
          <w:p w14:paraId="7964D644" w14:textId="23AFE9AC"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2C7CF16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509E0BE4" w14:textId="77777777" w:rsidTr="00EE470E">
        <w:trPr>
          <w:trHeight w:val="440"/>
        </w:trPr>
        <w:tc>
          <w:tcPr>
            <w:tcW w:w="810" w:type="dxa"/>
            <w:tcBorders>
              <w:top w:val="single" w:sz="4" w:space="0" w:color="auto"/>
              <w:left w:val="single" w:sz="4" w:space="0" w:color="auto"/>
              <w:bottom w:val="single" w:sz="4" w:space="0" w:color="auto"/>
              <w:right w:val="single" w:sz="4" w:space="0" w:color="auto"/>
            </w:tcBorders>
          </w:tcPr>
          <w:p w14:paraId="7E790F6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S3</w:t>
            </w:r>
          </w:p>
        </w:tc>
        <w:tc>
          <w:tcPr>
            <w:tcW w:w="2790" w:type="dxa"/>
            <w:tcBorders>
              <w:top w:val="single" w:sz="4" w:space="0" w:color="auto"/>
              <w:left w:val="single" w:sz="4" w:space="0" w:color="auto"/>
              <w:bottom w:val="single" w:sz="4" w:space="0" w:color="auto"/>
              <w:right w:val="single" w:sz="4" w:space="0" w:color="auto"/>
            </w:tcBorders>
          </w:tcPr>
          <w:p w14:paraId="05517CD4"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Gokul Barrage</w:t>
            </w:r>
          </w:p>
        </w:tc>
        <w:tc>
          <w:tcPr>
            <w:tcW w:w="2880" w:type="dxa"/>
            <w:tcBorders>
              <w:top w:val="single" w:sz="4" w:space="0" w:color="auto"/>
              <w:left w:val="single" w:sz="4" w:space="0" w:color="auto"/>
              <w:bottom w:val="single" w:sz="4" w:space="0" w:color="auto"/>
              <w:right w:val="single" w:sz="4" w:space="0" w:color="auto"/>
            </w:tcBorders>
          </w:tcPr>
          <w:p w14:paraId="222E755C" w14:textId="6C948EE3"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6B59019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3BE652A5" w14:textId="77777777" w:rsidTr="00EE470E">
        <w:trPr>
          <w:trHeight w:val="440"/>
        </w:trPr>
        <w:tc>
          <w:tcPr>
            <w:tcW w:w="810" w:type="dxa"/>
            <w:tcBorders>
              <w:top w:val="single" w:sz="4" w:space="0" w:color="auto"/>
              <w:left w:val="single" w:sz="4" w:space="0" w:color="auto"/>
              <w:bottom w:val="single" w:sz="4" w:space="0" w:color="auto"/>
              <w:right w:val="single" w:sz="4" w:space="0" w:color="auto"/>
            </w:tcBorders>
          </w:tcPr>
          <w:p w14:paraId="5A3AF92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S4</w:t>
            </w:r>
          </w:p>
        </w:tc>
        <w:tc>
          <w:tcPr>
            <w:tcW w:w="2790" w:type="dxa"/>
            <w:tcBorders>
              <w:top w:val="single" w:sz="4" w:space="0" w:color="auto"/>
              <w:left w:val="single" w:sz="4" w:space="0" w:color="auto"/>
              <w:bottom w:val="single" w:sz="4" w:space="0" w:color="auto"/>
              <w:right w:val="single" w:sz="4" w:space="0" w:color="auto"/>
            </w:tcBorders>
          </w:tcPr>
          <w:p w14:paraId="23761AE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Koile</w:t>
            </w:r>
            <w:proofErr w:type="spellEnd"/>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Ghat</w:t>
            </w:r>
            <w:proofErr w:type="spellEnd"/>
          </w:p>
        </w:tc>
        <w:tc>
          <w:tcPr>
            <w:tcW w:w="2880" w:type="dxa"/>
            <w:tcBorders>
              <w:top w:val="single" w:sz="4" w:space="0" w:color="auto"/>
              <w:left w:val="single" w:sz="4" w:space="0" w:color="auto"/>
              <w:bottom w:val="single" w:sz="4" w:space="0" w:color="auto"/>
              <w:right w:val="single" w:sz="4" w:space="0" w:color="auto"/>
            </w:tcBorders>
          </w:tcPr>
          <w:p w14:paraId="04F2C472" w14:textId="51447238"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7067098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 Koyla Gaon, Mathura</w:t>
            </w:r>
          </w:p>
        </w:tc>
      </w:tr>
    </w:tbl>
    <w:p w14:paraId="0DFD577D" w14:textId="77777777" w:rsidR="00257C83" w:rsidRPr="00EE354B" w:rsidRDefault="00257C83" w:rsidP="00C86AC2">
      <w:pPr>
        <w:spacing w:line="240" w:lineRule="auto"/>
        <w:jc w:val="both"/>
        <w:rPr>
          <w:rFonts w:ascii="Times New Roman" w:hAnsi="Times New Roman" w:cs="Times New Roman"/>
          <w:sz w:val="24"/>
          <w:szCs w:val="24"/>
        </w:rPr>
      </w:pPr>
    </w:p>
    <w:p w14:paraId="048814BC" w14:textId="49F09316" w:rsidR="007F4484" w:rsidRPr="00EE354B" w:rsidRDefault="000612D6" w:rsidP="008D0D5B">
      <w:pPr>
        <w:pStyle w:val="Heading3"/>
        <w:numPr>
          <w:ilvl w:val="0"/>
          <w:numId w:val="10"/>
        </w:numPr>
        <w:shd w:val="clear" w:color="auto" w:fill="FFFFFF"/>
        <w:spacing w:before="0" w:after="150"/>
        <w:ind w:left="360"/>
        <w:rPr>
          <w:rFonts w:ascii="Times New Roman" w:hAnsi="Times New Roman" w:cs="Times New Roman"/>
          <w:caps/>
          <w:color w:val="000000"/>
          <w:sz w:val="24"/>
          <w:szCs w:val="24"/>
        </w:rPr>
      </w:pPr>
      <w:r w:rsidRPr="00EE354B">
        <w:rPr>
          <w:rStyle w:val="Strong"/>
          <w:rFonts w:ascii="Times New Roman" w:hAnsi="Times New Roman" w:cs="Times New Roman"/>
          <w:caps/>
          <w:color w:val="000000"/>
          <w:sz w:val="24"/>
          <w:szCs w:val="24"/>
        </w:rPr>
        <w:t xml:space="preserve">MaterialS </w:t>
      </w:r>
      <w:r w:rsidR="007F4484" w:rsidRPr="00EE354B">
        <w:rPr>
          <w:rStyle w:val="Strong"/>
          <w:rFonts w:ascii="Times New Roman" w:hAnsi="Times New Roman" w:cs="Times New Roman"/>
          <w:caps/>
          <w:color w:val="000000"/>
          <w:sz w:val="24"/>
          <w:szCs w:val="24"/>
        </w:rPr>
        <w:t>and methods</w:t>
      </w:r>
    </w:p>
    <w:p w14:paraId="111D1818" w14:textId="409148CA" w:rsidR="00257C83" w:rsidRPr="00EE354B" w:rsidRDefault="00DC4A15" w:rsidP="0050222C">
      <w:pPr>
        <w:spacing w:after="0" w:line="240" w:lineRule="auto"/>
        <w:jc w:val="both"/>
        <w:rPr>
          <w:rFonts w:ascii="Times New Roman" w:hAnsi="Times New Roman" w:cs="Times New Roman"/>
          <w:color w:val="0E101A"/>
          <w:sz w:val="24"/>
          <w:szCs w:val="24"/>
        </w:rPr>
      </w:pPr>
      <w:r w:rsidRPr="00EE354B">
        <w:rPr>
          <w:rFonts w:ascii="Times New Roman" w:hAnsi="Times New Roman" w:cs="Times New Roman"/>
          <w:b/>
          <w:bCs/>
          <w:sz w:val="24"/>
          <w:szCs w:val="24"/>
        </w:rPr>
        <w:tab/>
      </w:r>
      <w:r w:rsidRPr="00EE354B">
        <w:rPr>
          <w:rFonts w:ascii="Times New Roman" w:hAnsi="Times New Roman" w:cs="Times New Roman"/>
          <w:sz w:val="24"/>
          <w:szCs w:val="24"/>
        </w:rPr>
        <w:t>Water</w:t>
      </w:r>
      <w:r w:rsidR="000612D6" w:rsidRPr="00EE354B">
        <w:rPr>
          <w:rFonts w:ascii="Times New Roman" w:hAnsi="Times New Roman" w:cs="Times New Roman"/>
          <w:sz w:val="24"/>
          <w:szCs w:val="24"/>
        </w:rPr>
        <w:t xml:space="preserve"> samples</w:t>
      </w:r>
      <w:r w:rsidRPr="00EE354B">
        <w:rPr>
          <w:rFonts w:ascii="Times New Roman" w:hAnsi="Times New Roman" w:cs="Times New Roman"/>
          <w:sz w:val="24"/>
          <w:szCs w:val="24"/>
        </w:rPr>
        <w:t xml:space="preserve"> collected</w:t>
      </w:r>
      <w:r w:rsidR="00BA5025" w:rsidRPr="00EE354B">
        <w:rPr>
          <w:rFonts w:ascii="Times New Roman" w:hAnsi="Times New Roman" w:cs="Times New Roman"/>
          <w:sz w:val="24"/>
          <w:szCs w:val="24"/>
        </w:rPr>
        <w:t xml:space="preserve"> for analysed various parameters </w:t>
      </w:r>
      <w:r w:rsidRPr="00EE354B">
        <w:rPr>
          <w:rFonts w:ascii="Times New Roman" w:hAnsi="Times New Roman" w:cs="Times New Roman"/>
          <w:color w:val="0E101A"/>
          <w:sz w:val="24"/>
          <w:szCs w:val="24"/>
        </w:rPr>
        <w:t>li</w:t>
      </w:r>
      <w:r w:rsidR="003D5855" w:rsidRPr="00EE354B">
        <w:rPr>
          <w:rFonts w:ascii="Times New Roman" w:hAnsi="Times New Roman" w:cs="Times New Roman"/>
          <w:color w:val="0E101A"/>
          <w:sz w:val="24"/>
          <w:szCs w:val="24"/>
        </w:rPr>
        <w:t>ke - temperature, pH,</w:t>
      </w:r>
      <w:r w:rsidR="00A2452E">
        <w:rPr>
          <w:rFonts w:ascii="Times New Roman" w:hAnsi="Times New Roman" w:cs="Times New Roman"/>
          <w:color w:val="0E101A"/>
          <w:sz w:val="24"/>
          <w:szCs w:val="24"/>
        </w:rPr>
        <w:t xml:space="preserve"> </w:t>
      </w:r>
      <w:r w:rsidRPr="00EE354B">
        <w:rPr>
          <w:rFonts w:ascii="Times New Roman" w:hAnsi="Times New Roman" w:cs="Times New Roman"/>
          <w:color w:val="0E101A"/>
          <w:sz w:val="24"/>
          <w:szCs w:val="24"/>
        </w:rPr>
        <w:t xml:space="preserve">conductivity, were measured using mercury thermometer, </w:t>
      </w:r>
      <w:proofErr w:type="spellStart"/>
      <w:r w:rsidRPr="00EE354B">
        <w:rPr>
          <w:rFonts w:ascii="Times New Roman" w:hAnsi="Times New Roman" w:cs="Times New Roman"/>
          <w:color w:val="0E101A"/>
          <w:sz w:val="24"/>
          <w:szCs w:val="24"/>
        </w:rPr>
        <w:t>Systronics</w:t>
      </w:r>
      <w:proofErr w:type="spellEnd"/>
      <w:r w:rsidRPr="00EE354B">
        <w:rPr>
          <w:rFonts w:ascii="Times New Roman" w:hAnsi="Times New Roman" w:cs="Times New Roman"/>
          <w:color w:val="0E101A"/>
          <w:sz w:val="24"/>
          <w:szCs w:val="24"/>
        </w:rPr>
        <w:t xml:space="preserve"> water analyser- 371 model, conductivity meter respectively. Sodium and Potassium ion concentration was determined using SL270 Double Beam Photometer. DO and TDS </w:t>
      </w:r>
      <w:r w:rsidR="004364F3" w:rsidRPr="00EE354B">
        <w:rPr>
          <w:rFonts w:ascii="Times New Roman" w:hAnsi="Times New Roman" w:cs="Times New Roman"/>
          <w:color w:val="0E101A"/>
          <w:sz w:val="24"/>
          <w:szCs w:val="24"/>
        </w:rPr>
        <w:t>was</w:t>
      </w:r>
      <w:r w:rsidRPr="00EE354B">
        <w:rPr>
          <w:rFonts w:ascii="Times New Roman" w:hAnsi="Times New Roman" w:cs="Times New Roman"/>
          <w:color w:val="0E101A"/>
          <w:sz w:val="24"/>
          <w:szCs w:val="24"/>
        </w:rPr>
        <w:t xml:space="preserve"> measured using </w:t>
      </w:r>
      <w:proofErr w:type="spellStart"/>
      <w:r w:rsidRPr="00EE354B">
        <w:rPr>
          <w:rFonts w:ascii="Times New Roman" w:hAnsi="Times New Roman" w:cs="Times New Roman"/>
          <w:color w:val="0E101A"/>
          <w:sz w:val="24"/>
          <w:szCs w:val="24"/>
        </w:rPr>
        <w:t>Systronics</w:t>
      </w:r>
      <w:proofErr w:type="spellEnd"/>
      <w:r w:rsidRPr="00EE354B">
        <w:rPr>
          <w:rFonts w:ascii="Times New Roman" w:hAnsi="Times New Roman" w:cs="Times New Roman"/>
          <w:color w:val="0E101A"/>
          <w:sz w:val="24"/>
          <w:szCs w:val="24"/>
        </w:rPr>
        <w:t xml:space="preserve"> water analyser. Total </w:t>
      </w:r>
      <w:r w:rsidR="00BA5025" w:rsidRPr="00EE354B">
        <w:rPr>
          <w:rFonts w:ascii="Times New Roman" w:hAnsi="Times New Roman" w:cs="Times New Roman"/>
          <w:color w:val="0E101A"/>
          <w:sz w:val="24"/>
          <w:szCs w:val="24"/>
        </w:rPr>
        <w:t>a</w:t>
      </w:r>
      <w:r w:rsidRPr="00EE354B">
        <w:rPr>
          <w:rFonts w:ascii="Times New Roman" w:hAnsi="Times New Roman" w:cs="Times New Roman"/>
          <w:color w:val="0E101A"/>
          <w:sz w:val="24"/>
          <w:szCs w:val="24"/>
        </w:rPr>
        <w:t>lkalinity and total hardness were measured using titration methods (APHA</w:t>
      </w:r>
      <w:r w:rsidR="002F0879" w:rsidRPr="00EE354B">
        <w:rPr>
          <w:rFonts w:ascii="Times New Roman" w:hAnsi="Times New Roman" w:cs="Times New Roman"/>
          <w:color w:val="0E101A"/>
          <w:sz w:val="24"/>
          <w:szCs w:val="24"/>
        </w:rPr>
        <w:t>,</w:t>
      </w:r>
      <w:r w:rsidRPr="00EE354B">
        <w:rPr>
          <w:rFonts w:ascii="Times New Roman" w:hAnsi="Times New Roman" w:cs="Times New Roman"/>
          <w:color w:val="0E101A"/>
          <w:sz w:val="24"/>
          <w:szCs w:val="24"/>
        </w:rPr>
        <w:t xml:space="preserve"> 1999). Chloride was measured using </w:t>
      </w:r>
      <w:proofErr w:type="spellStart"/>
      <w:r w:rsidRPr="00EE354B">
        <w:rPr>
          <w:rFonts w:ascii="Times New Roman" w:hAnsi="Times New Roman" w:cs="Times New Roman"/>
          <w:color w:val="0E101A"/>
          <w:sz w:val="24"/>
          <w:szCs w:val="24"/>
        </w:rPr>
        <w:t>mohr’s</w:t>
      </w:r>
      <w:proofErr w:type="spellEnd"/>
      <w:r w:rsidRPr="00EE354B">
        <w:rPr>
          <w:rFonts w:ascii="Times New Roman" w:hAnsi="Times New Roman" w:cs="Times New Roman"/>
          <w:color w:val="0E101A"/>
          <w:sz w:val="24"/>
          <w:szCs w:val="24"/>
        </w:rPr>
        <w:t xml:space="preserve"> method.</w:t>
      </w:r>
    </w:p>
    <w:p w14:paraId="66925FAB" w14:textId="77777777" w:rsidR="00284B9C" w:rsidRPr="00EE354B" w:rsidRDefault="00284B9C" w:rsidP="0050222C">
      <w:pPr>
        <w:spacing w:after="0" w:line="240" w:lineRule="auto"/>
        <w:jc w:val="both"/>
        <w:rPr>
          <w:rFonts w:ascii="Times New Roman" w:hAnsi="Times New Roman" w:cs="Times New Roman"/>
          <w:sz w:val="24"/>
          <w:szCs w:val="24"/>
        </w:rPr>
      </w:pPr>
    </w:p>
    <w:p w14:paraId="2D22ABFC" w14:textId="26835E36" w:rsidR="00257C83" w:rsidRPr="00EE354B" w:rsidRDefault="00DC4A15" w:rsidP="0050222C">
      <w:pPr>
        <w:pStyle w:val="NormalWeb"/>
        <w:spacing w:before="0" w:beforeAutospacing="0" w:after="0" w:afterAutospacing="0"/>
        <w:jc w:val="both"/>
        <w:rPr>
          <w:color w:val="0E101A"/>
        </w:rPr>
      </w:pPr>
      <w:r w:rsidRPr="00EE354B">
        <w:rPr>
          <w:color w:val="0E101A"/>
        </w:rPr>
        <w:t>Calculation of WQI was carried out by following the ‘weighted arithmetic index method’ (Brown et al.</w:t>
      </w:r>
      <w:r w:rsidR="002F0879" w:rsidRPr="00EE354B">
        <w:rPr>
          <w:color w:val="0E101A"/>
        </w:rPr>
        <w:t>,</w:t>
      </w:r>
      <w:r w:rsidRPr="00EE354B">
        <w:rPr>
          <w:color w:val="0E101A"/>
        </w:rPr>
        <w:t> 1970), using the equation:</w:t>
      </w:r>
      <w:r w:rsidR="00AB7055" w:rsidRPr="00EE354B">
        <w:rPr>
          <w:color w:val="0E101A"/>
        </w:rPr>
        <w:t xml:space="preserve"> </w:t>
      </w:r>
      <w:r w:rsidRPr="00EE354B">
        <w:rPr>
          <w:color w:val="0E101A"/>
        </w:rPr>
        <w:t>WQI=∑</w:t>
      </w:r>
      <w:proofErr w:type="spellStart"/>
      <w:r w:rsidRPr="00EE354B">
        <w:rPr>
          <w:color w:val="0E101A"/>
        </w:rPr>
        <w:t>Q</w:t>
      </w:r>
      <w:r w:rsidRPr="00EE354B">
        <w:rPr>
          <w:color w:val="0E101A"/>
          <w:vertAlign w:val="subscript"/>
        </w:rPr>
        <w:t>n</w:t>
      </w:r>
      <w:r w:rsidRPr="00EE354B">
        <w:rPr>
          <w:color w:val="0E101A"/>
        </w:rPr>
        <w:t>W</w:t>
      </w:r>
      <w:r w:rsidRPr="00EE354B">
        <w:rPr>
          <w:color w:val="0E101A"/>
          <w:vertAlign w:val="subscript"/>
        </w:rPr>
        <w:t>n</w:t>
      </w:r>
      <w:proofErr w:type="spellEnd"/>
      <w:r w:rsidRPr="00EE354B">
        <w:rPr>
          <w:color w:val="0E101A"/>
        </w:rPr>
        <w:t>/∑</w:t>
      </w:r>
      <w:proofErr w:type="spellStart"/>
      <w:r w:rsidRPr="00EE354B">
        <w:rPr>
          <w:color w:val="0E101A"/>
        </w:rPr>
        <w:t>W</w:t>
      </w:r>
      <w:r w:rsidRPr="00EE354B">
        <w:rPr>
          <w:color w:val="0E101A"/>
          <w:vertAlign w:val="subscript"/>
        </w:rPr>
        <w:t>n</w:t>
      </w:r>
      <w:proofErr w:type="spellEnd"/>
    </w:p>
    <w:p w14:paraId="222AEA88" w14:textId="77777777" w:rsidR="00AB7055" w:rsidRPr="00EE354B" w:rsidRDefault="00DC4A15" w:rsidP="0050222C">
      <w:pPr>
        <w:pStyle w:val="NormalWeb"/>
        <w:spacing w:before="0" w:beforeAutospacing="0" w:after="0" w:afterAutospacing="0"/>
        <w:jc w:val="both"/>
        <w:rPr>
          <w:color w:val="0E101A"/>
        </w:rPr>
      </w:pPr>
      <w:r w:rsidRPr="00EE354B">
        <w:rPr>
          <w:color w:val="0E101A"/>
        </w:rPr>
        <w:t>where </w:t>
      </w:r>
      <w:r w:rsidRPr="00EE354B">
        <w:rPr>
          <w:i/>
          <w:iCs/>
          <w:color w:val="0E101A"/>
        </w:rPr>
        <w:t>Q</w:t>
      </w:r>
      <w:r w:rsidRPr="00EE354B">
        <w:rPr>
          <w:i/>
          <w:iCs/>
          <w:color w:val="0E101A"/>
          <w:vertAlign w:val="subscript"/>
        </w:rPr>
        <w:t>n</w:t>
      </w:r>
      <w:r w:rsidRPr="00EE354B">
        <w:rPr>
          <w:color w:val="0E101A"/>
          <w:vertAlign w:val="subscript"/>
        </w:rPr>
        <w:t> </w:t>
      </w:r>
      <w:r w:rsidRPr="00EE354B">
        <w:rPr>
          <w:color w:val="0E101A"/>
        </w:rPr>
        <w:t>is the quality rating of </w:t>
      </w:r>
      <w:r w:rsidRPr="00EE354B">
        <w:rPr>
          <w:i/>
          <w:iCs/>
          <w:color w:val="0E101A"/>
        </w:rPr>
        <w:t>n</w:t>
      </w:r>
      <w:r w:rsidRPr="00EE354B">
        <w:rPr>
          <w:color w:val="0E101A"/>
        </w:rPr>
        <w:t>th water quality parameter, </w:t>
      </w:r>
      <w:proofErr w:type="spellStart"/>
      <w:r w:rsidRPr="00EE354B">
        <w:rPr>
          <w:i/>
          <w:iCs/>
          <w:color w:val="0E101A"/>
        </w:rPr>
        <w:t>W</w:t>
      </w:r>
      <w:r w:rsidRPr="00EE354B">
        <w:rPr>
          <w:i/>
          <w:iCs/>
          <w:color w:val="0E101A"/>
          <w:vertAlign w:val="subscript"/>
        </w:rPr>
        <w:t>n</w:t>
      </w:r>
      <w:proofErr w:type="spellEnd"/>
      <w:r w:rsidRPr="00EE354B">
        <w:rPr>
          <w:color w:val="0E101A"/>
          <w:vertAlign w:val="subscript"/>
        </w:rPr>
        <w:t> </w:t>
      </w:r>
      <w:r w:rsidRPr="00EE354B">
        <w:rPr>
          <w:color w:val="0E101A"/>
        </w:rPr>
        <w:t>is the unit weight of </w:t>
      </w:r>
      <w:r w:rsidRPr="00EE354B">
        <w:rPr>
          <w:i/>
          <w:iCs/>
          <w:color w:val="0E101A"/>
        </w:rPr>
        <w:t>n</w:t>
      </w:r>
      <w:r w:rsidRPr="00EE354B">
        <w:rPr>
          <w:color w:val="0E101A"/>
        </w:rPr>
        <w:t>th water quality parameter.</w:t>
      </w:r>
      <w:r w:rsidR="00AB7055" w:rsidRPr="00EE354B">
        <w:rPr>
          <w:color w:val="0E101A"/>
        </w:rPr>
        <w:t xml:space="preserve"> </w:t>
      </w:r>
    </w:p>
    <w:p w14:paraId="14CB0A9E" w14:textId="77777777" w:rsidR="008D0D5B" w:rsidRPr="00EE354B" w:rsidRDefault="008D0D5B" w:rsidP="0050222C">
      <w:pPr>
        <w:pStyle w:val="NormalWeb"/>
        <w:spacing w:before="0" w:beforeAutospacing="0" w:after="0" w:afterAutospacing="0"/>
        <w:jc w:val="both"/>
        <w:rPr>
          <w:color w:val="0E101A"/>
        </w:rPr>
      </w:pPr>
    </w:p>
    <w:p w14:paraId="7A84D945" w14:textId="639C4815" w:rsidR="00257C83" w:rsidRPr="00EE354B" w:rsidRDefault="00DC4A15" w:rsidP="0050222C">
      <w:pPr>
        <w:pStyle w:val="NormalWeb"/>
        <w:spacing w:before="0" w:beforeAutospacing="0" w:after="0" w:afterAutospacing="0"/>
        <w:jc w:val="both"/>
        <w:rPr>
          <w:color w:val="0E101A"/>
        </w:rPr>
      </w:pPr>
      <w:r w:rsidRPr="00EE354B">
        <w:rPr>
          <w:color w:val="0E101A"/>
        </w:rPr>
        <w:lastRenderedPageBreak/>
        <w:t>The quality rating </w:t>
      </w:r>
      <w:r w:rsidRPr="00EE354B">
        <w:rPr>
          <w:i/>
          <w:iCs/>
          <w:color w:val="0E101A"/>
        </w:rPr>
        <w:t>Q</w:t>
      </w:r>
      <w:r w:rsidRPr="00EE354B">
        <w:rPr>
          <w:i/>
          <w:iCs/>
          <w:color w:val="0E101A"/>
          <w:vertAlign w:val="subscript"/>
        </w:rPr>
        <w:t>n</w:t>
      </w:r>
      <w:r w:rsidRPr="00EE354B">
        <w:rPr>
          <w:color w:val="0E101A"/>
          <w:vertAlign w:val="subscript"/>
        </w:rPr>
        <w:t> </w:t>
      </w:r>
      <w:r w:rsidRPr="00EE354B">
        <w:rPr>
          <w:color w:val="0E101A"/>
        </w:rPr>
        <w:t>is calculated using the equation</w:t>
      </w:r>
      <w:r w:rsidR="00E95871" w:rsidRPr="00EE354B">
        <w:rPr>
          <w:color w:val="0E101A"/>
        </w:rPr>
        <w:t xml:space="preserve"> - </w:t>
      </w:r>
      <w:proofErr w:type="spellStart"/>
      <w:r w:rsidRPr="00EE354B">
        <w:rPr>
          <w:color w:val="0E101A"/>
        </w:rPr>
        <w:t>Q</w:t>
      </w:r>
      <w:r w:rsidRPr="00EE354B">
        <w:rPr>
          <w:color w:val="0E101A"/>
          <w:vertAlign w:val="subscript"/>
        </w:rPr>
        <w:t>n</w:t>
      </w:r>
      <w:proofErr w:type="spellEnd"/>
      <w:r w:rsidRPr="00EE354B">
        <w:rPr>
          <w:color w:val="0E101A"/>
        </w:rPr>
        <w:t>=100[(</w:t>
      </w:r>
      <w:proofErr w:type="spellStart"/>
      <w:r w:rsidRPr="00EE354B">
        <w:rPr>
          <w:color w:val="0E101A"/>
        </w:rPr>
        <w:t>V</w:t>
      </w:r>
      <w:r w:rsidRPr="00EE354B">
        <w:rPr>
          <w:color w:val="0E101A"/>
          <w:vertAlign w:val="subscript"/>
        </w:rPr>
        <w:t>n</w:t>
      </w:r>
      <w:proofErr w:type="spellEnd"/>
      <w:r w:rsidRPr="00EE354B">
        <w:rPr>
          <w:color w:val="0E101A"/>
        </w:rPr>
        <w:t>−V</w:t>
      </w:r>
      <w:r w:rsidRPr="00EE354B">
        <w:rPr>
          <w:color w:val="0E101A"/>
          <w:vertAlign w:val="subscript"/>
        </w:rPr>
        <w:t>i</w:t>
      </w:r>
      <w:r w:rsidRPr="00EE354B">
        <w:rPr>
          <w:color w:val="0E101A"/>
        </w:rPr>
        <w:t>)/(V</w:t>
      </w:r>
      <w:r w:rsidRPr="00EE354B">
        <w:rPr>
          <w:color w:val="0E101A"/>
          <w:vertAlign w:val="subscript"/>
        </w:rPr>
        <w:t>s</w:t>
      </w:r>
      <w:r w:rsidRPr="00EE354B">
        <w:rPr>
          <w:color w:val="0E101A"/>
        </w:rPr>
        <w:t>−V</w:t>
      </w:r>
      <w:r w:rsidRPr="00EE354B">
        <w:rPr>
          <w:color w:val="0E101A"/>
          <w:vertAlign w:val="subscript"/>
        </w:rPr>
        <w:t>i</w:t>
      </w:r>
      <w:r w:rsidRPr="00EE354B">
        <w:rPr>
          <w:color w:val="0E101A"/>
        </w:rPr>
        <w:t>)]</w:t>
      </w:r>
    </w:p>
    <w:p w14:paraId="55901830" w14:textId="77777777" w:rsidR="00257C83" w:rsidRPr="00EE354B" w:rsidRDefault="00DC4A15" w:rsidP="00B940B7">
      <w:pPr>
        <w:pStyle w:val="NormalWeb"/>
        <w:spacing w:before="0" w:beforeAutospacing="0" w:after="0" w:afterAutospacing="0"/>
        <w:jc w:val="both"/>
        <w:rPr>
          <w:color w:val="0E101A"/>
        </w:rPr>
      </w:pPr>
      <w:r w:rsidRPr="00EE354B">
        <w:rPr>
          <w:color w:val="0E101A"/>
        </w:rPr>
        <w:t>where </w:t>
      </w:r>
      <w:proofErr w:type="spellStart"/>
      <w:r w:rsidRPr="00EE354B">
        <w:rPr>
          <w:i/>
          <w:iCs/>
          <w:color w:val="0E101A"/>
        </w:rPr>
        <w:t>V</w:t>
      </w:r>
      <w:r w:rsidRPr="00EE354B">
        <w:rPr>
          <w:i/>
          <w:iCs/>
          <w:color w:val="0E101A"/>
          <w:vertAlign w:val="subscript"/>
        </w:rPr>
        <w:t>n</w:t>
      </w:r>
      <w:proofErr w:type="spellEnd"/>
      <w:r w:rsidRPr="00EE354B">
        <w:rPr>
          <w:color w:val="0E101A"/>
          <w:vertAlign w:val="subscript"/>
        </w:rPr>
        <w:t> </w:t>
      </w:r>
      <w:r w:rsidRPr="00EE354B">
        <w:rPr>
          <w:color w:val="0E101A"/>
        </w:rPr>
        <w:t>is the actual amount of </w:t>
      </w:r>
      <w:r w:rsidRPr="00EE354B">
        <w:rPr>
          <w:i/>
          <w:iCs/>
          <w:color w:val="0E101A"/>
        </w:rPr>
        <w:t>n</w:t>
      </w:r>
      <w:r w:rsidRPr="00EE354B">
        <w:rPr>
          <w:color w:val="0E101A"/>
        </w:rPr>
        <w:t>th parameter present,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is the ideal value of the parameter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=0, except for pH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=7) and DO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=14.6 mg/l)], </w:t>
      </w:r>
      <w:r w:rsidRPr="00EE354B">
        <w:rPr>
          <w:i/>
          <w:iCs/>
          <w:color w:val="0E101A"/>
        </w:rPr>
        <w:t>V</w:t>
      </w:r>
      <w:r w:rsidRPr="00EE354B">
        <w:rPr>
          <w:i/>
          <w:iCs/>
          <w:color w:val="0E101A"/>
          <w:vertAlign w:val="subscript"/>
        </w:rPr>
        <w:t>s</w:t>
      </w:r>
      <w:r w:rsidRPr="00EE354B">
        <w:rPr>
          <w:color w:val="0E101A"/>
          <w:vertAlign w:val="subscript"/>
        </w:rPr>
        <w:t> </w:t>
      </w:r>
      <w:r w:rsidRPr="00EE354B">
        <w:rPr>
          <w:color w:val="0E101A"/>
        </w:rPr>
        <w:t>is the standard permissible value for the </w:t>
      </w:r>
      <w:r w:rsidRPr="00EE354B">
        <w:rPr>
          <w:i/>
          <w:iCs/>
          <w:color w:val="0E101A"/>
        </w:rPr>
        <w:t>n</w:t>
      </w:r>
      <w:r w:rsidRPr="00EE354B">
        <w:rPr>
          <w:color w:val="0E101A"/>
        </w:rPr>
        <w:t>th water quality parameter.</w:t>
      </w:r>
    </w:p>
    <w:p w14:paraId="4C6313F5" w14:textId="77777777" w:rsidR="008D0D5B" w:rsidRPr="00EE354B" w:rsidRDefault="008D0D5B" w:rsidP="00B940B7">
      <w:pPr>
        <w:pStyle w:val="NormalWeb"/>
        <w:spacing w:before="0" w:beforeAutospacing="0" w:after="0" w:afterAutospacing="0"/>
        <w:jc w:val="both"/>
        <w:rPr>
          <w:color w:val="0E101A"/>
        </w:rPr>
      </w:pPr>
    </w:p>
    <w:p w14:paraId="637D4539" w14:textId="07411160" w:rsidR="00257C83" w:rsidRPr="00EE354B" w:rsidRDefault="00DC4A15" w:rsidP="00B940B7">
      <w:pPr>
        <w:pStyle w:val="NormalWeb"/>
        <w:spacing w:before="0" w:beforeAutospacing="0" w:after="0" w:afterAutospacing="0"/>
        <w:jc w:val="both"/>
        <w:rPr>
          <w:color w:val="0E101A"/>
        </w:rPr>
      </w:pPr>
      <w:r w:rsidRPr="00EE354B">
        <w:rPr>
          <w:color w:val="0E101A"/>
        </w:rPr>
        <w:t>Unit weight (</w:t>
      </w:r>
      <w:proofErr w:type="spellStart"/>
      <w:r w:rsidRPr="00EE354B">
        <w:rPr>
          <w:i/>
          <w:iCs/>
          <w:color w:val="0E101A"/>
        </w:rPr>
        <w:t>W</w:t>
      </w:r>
      <w:r w:rsidRPr="00EE354B">
        <w:rPr>
          <w:i/>
          <w:iCs/>
          <w:color w:val="0E101A"/>
          <w:vertAlign w:val="subscript"/>
        </w:rPr>
        <w:t>n</w:t>
      </w:r>
      <w:proofErr w:type="spellEnd"/>
      <w:r w:rsidRPr="00EE354B">
        <w:rPr>
          <w:color w:val="0E101A"/>
        </w:rPr>
        <w:t>) is calculated using the formula</w:t>
      </w:r>
      <w:r w:rsidR="00E95871" w:rsidRPr="00EE354B">
        <w:rPr>
          <w:color w:val="0E101A"/>
        </w:rPr>
        <w:t xml:space="preserve"> - </w:t>
      </w:r>
      <w:proofErr w:type="spellStart"/>
      <w:r w:rsidRPr="00EE354B">
        <w:rPr>
          <w:color w:val="0E101A"/>
        </w:rPr>
        <w:t>W</w:t>
      </w:r>
      <w:r w:rsidRPr="00EE354B">
        <w:rPr>
          <w:color w:val="0E101A"/>
          <w:vertAlign w:val="subscript"/>
        </w:rPr>
        <w:t>n</w:t>
      </w:r>
      <w:proofErr w:type="spellEnd"/>
      <w:r w:rsidRPr="00EE354B">
        <w:rPr>
          <w:color w:val="0E101A"/>
        </w:rPr>
        <w:t>= k/V</w:t>
      </w:r>
      <w:r w:rsidRPr="00EE354B">
        <w:rPr>
          <w:color w:val="0E101A"/>
          <w:vertAlign w:val="subscript"/>
        </w:rPr>
        <w:t>s</w:t>
      </w:r>
    </w:p>
    <w:p w14:paraId="57D5747F" w14:textId="77777777" w:rsidR="00257C83" w:rsidRPr="00EE354B" w:rsidRDefault="00DC4A15" w:rsidP="00B940B7">
      <w:pPr>
        <w:pStyle w:val="NormalWeb"/>
        <w:spacing w:before="0" w:beforeAutospacing="0" w:after="0" w:afterAutospacing="0"/>
        <w:jc w:val="both"/>
        <w:rPr>
          <w:color w:val="0E101A"/>
        </w:rPr>
      </w:pPr>
      <w:r w:rsidRPr="00EE354B">
        <w:rPr>
          <w:color w:val="0E101A"/>
        </w:rPr>
        <w:t>where </w:t>
      </w:r>
      <w:r w:rsidRPr="00EE354B">
        <w:rPr>
          <w:i/>
          <w:iCs/>
          <w:color w:val="0E101A"/>
        </w:rPr>
        <w:t>k</w:t>
      </w:r>
      <w:r w:rsidRPr="00EE354B">
        <w:rPr>
          <w:color w:val="0E101A"/>
        </w:rPr>
        <w:t> is the constant of proportionality and it is calculated using the equation</w:t>
      </w:r>
    </w:p>
    <w:p w14:paraId="32E30F58" w14:textId="77777777" w:rsidR="00257C83" w:rsidRPr="00EE354B" w:rsidRDefault="00DC4A15" w:rsidP="00B940B7">
      <w:pPr>
        <w:pStyle w:val="NormalWeb"/>
        <w:spacing w:before="0" w:beforeAutospacing="0" w:after="0" w:afterAutospacing="0"/>
        <w:ind w:left="1440" w:firstLine="720"/>
        <w:jc w:val="both"/>
        <w:rPr>
          <w:color w:val="0E101A"/>
        </w:rPr>
      </w:pPr>
      <w:r w:rsidRPr="00EE354B">
        <w:rPr>
          <w:color w:val="0E101A"/>
        </w:rPr>
        <w:t>k = [1/∑1/V</w:t>
      </w:r>
      <w:r w:rsidRPr="00EE354B">
        <w:rPr>
          <w:color w:val="0E101A"/>
          <w:vertAlign w:val="subscript"/>
        </w:rPr>
        <w:t>s</w:t>
      </w:r>
      <w:r w:rsidRPr="00EE354B">
        <w:rPr>
          <w:color w:val="0E101A"/>
        </w:rPr>
        <w:t>=1, 2, …n]</w:t>
      </w:r>
    </w:p>
    <w:p w14:paraId="4BD06953" w14:textId="201076D7" w:rsidR="00257C83" w:rsidRPr="00EE354B" w:rsidRDefault="00DC4A15" w:rsidP="00C86AC2">
      <w:pPr>
        <w:pStyle w:val="NormalWeb"/>
        <w:jc w:val="both"/>
        <w:rPr>
          <w:b/>
          <w:bCs/>
          <w:color w:val="0E101A"/>
        </w:rPr>
      </w:pPr>
      <w:r w:rsidRPr="00EE354B">
        <w:rPr>
          <w:b/>
          <w:bCs/>
          <w:color w:val="0E101A"/>
        </w:rPr>
        <w:t>Table 2. WQI range, status and possible usage of the water sample</w:t>
      </w:r>
      <w:r w:rsidR="00284B9C" w:rsidRPr="00EE354B">
        <w:rPr>
          <w:b/>
          <w:bCs/>
          <w:color w:val="0E101A"/>
        </w:rPr>
        <w:t xml:space="preserve"> </w:t>
      </w:r>
    </w:p>
    <w:tbl>
      <w:tblPr>
        <w:tblW w:w="90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9"/>
        <w:gridCol w:w="2631"/>
        <w:gridCol w:w="3510"/>
        <w:gridCol w:w="1620"/>
      </w:tblGrid>
      <w:tr w:rsidR="00980FF6" w:rsidRPr="00EE354B" w14:paraId="15C6C0C2" w14:textId="4C39AA5A" w:rsidTr="00980FF6">
        <w:trPr>
          <w:tblHeader/>
        </w:trPr>
        <w:tc>
          <w:tcPr>
            <w:tcW w:w="1239" w:type="dxa"/>
            <w:shd w:val="clear" w:color="auto" w:fill="FFFFFF"/>
            <w:tcMar>
              <w:top w:w="90" w:type="dxa"/>
              <w:left w:w="90" w:type="dxa"/>
              <w:bottom w:w="90" w:type="dxa"/>
              <w:right w:w="90" w:type="dxa"/>
            </w:tcMar>
            <w:hideMark/>
          </w:tcPr>
          <w:p w14:paraId="15658480" w14:textId="77777777" w:rsidR="00980FF6" w:rsidRPr="00EE354B" w:rsidRDefault="00980FF6" w:rsidP="00C86AC2">
            <w:pPr>
              <w:pStyle w:val="NormalWeb"/>
              <w:spacing w:after="240"/>
              <w:jc w:val="center"/>
              <w:rPr>
                <w:b/>
                <w:bCs/>
                <w:color w:val="0E101A"/>
              </w:rPr>
            </w:pPr>
            <w:r w:rsidRPr="00EE354B">
              <w:rPr>
                <w:b/>
                <w:bCs/>
                <w:color w:val="0E101A"/>
              </w:rPr>
              <w:t>WQI</w:t>
            </w:r>
          </w:p>
        </w:tc>
        <w:tc>
          <w:tcPr>
            <w:tcW w:w="2631" w:type="dxa"/>
            <w:shd w:val="clear" w:color="auto" w:fill="FFFFFF"/>
            <w:tcMar>
              <w:top w:w="90" w:type="dxa"/>
              <w:left w:w="90" w:type="dxa"/>
              <w:bottom w:w="90" w:type="dxa"/>
              <w:right w:w="90" w:type="dxa"/>
            </w:tcMar>
            <w:hideMark/>
          </w:tcPr>
          <w:p w14:paraId="7298D2D3" w14:textId="77777777" w:rsidR="00980FF6" w:rsidRPr="00EE354B" w:rsidRDefault="00980FF6" w:rsidP="00C86AC2">
            <w:pPr>
              <w:pStyle w:val="NormalWeb"/>
              <w:spacing w:after="240"/>
              <w:jc w:val="center"/>
              <w:rPr>
                <w:b/>
                <w:bCs/>
                <w:color w:val="0E101A"/>
              </w:rPr>
            </w:pPr>
            <w:r w:rsidRPr="00EE354B">
              <w:rPr>
                <w:b/>
                <w:bCs/>
                <w:color w:val="0E101A"/>
              </w:rPr>
              <w:t>Water quality status (WQS)</w:t>
            </w:r>
          </w:p>
        </w:tc>
        <w:tc>
          <w:tcPr>
            <w:tcW w:w="3510" w:type="dxa"/>
            <w:shd w:val="clear" w:color="auto" w:fill="FFFFFF"/>
            <w:tcMar>
              <w:top w:w="90" w:type="dxa"/>
              <w:left w:w="90" w:type="dxa"/>
              <w:bottom w:w="90" w:type="dxa"/>
              <w:right w:w="90" w:type="dxa"/>
            </w:tcMar>
            <w:hideMark/>
          </w:tcPr>
          <w:p w14:paraId="6BDCEEEC" w14:textId="77777777" w:rsidR="00980FF6" w:rsidRPr="00EE354B" w:rsidRDefault="00980FF6" w:rsidP="00C86AC2">
            <w:pPr>
              <w:pStyle w:val="NormalWeb"/>
              <w:spacing w:after="240"/>
              <w:jc w:val="center"/>
              <w:rPr>
                <w:b/>
                <w:bCs/>
                <w:color w:val="0E101A"/>
              </w:rPr>
            </w:pPr>
            <w:r w:rsidRPr="00EE354B">
              <w:rPr>
                <w:b/>
                <w:bCs/>
                <w:color w:val="0E101A"/>
              </w:rPr>
              <w:t>Possible usage</w:t>
            </w:r>
          </w:p>
        </w:tc>
        <w:tc>
          <w:tcPr>
            <w:tcW w:w="1620" w:type="dxa"/>
            <w:shd w:val="clear" w:color="auto" w:fill="FFFFFF"/>
          </w:tcPr>
          <w:p w14:paraId="5B49099F" w14:textId="015B0405" w:rsidR="00980FF6" w:rsidRPr="00EE354B" w:rsidRDefault="00980FF6" w:rsidP="00C86AC2">
            <w:pPr>
              <w:pStyle w:val="NormalWeb"/>
              <w:spacing w:after="240"/>
              <w:jc w:val="center"/>
              <w:rPr>
                <w:b/>
                <w:bCs/>
                <w:color w:val="0E101A"/>
              </w:rPr>
            </w:pPr>
            <w:r w:rsidRPr="00EE354B">
              <w:rPr>
                <w:b/>
                <w:bCs/>
                <w:color w:val="0E101A"/>
              </w:rPr>
              <w:t>Grading</w:t>
            </w:r>
          </w:p>
        </w:tc>
      </w:tr>
      <w:tr w:rsidR="00980FF6" w:rsidRPr="00EE354B" w14:paraId="3F61D760" w14:textId="1C030B2E" w:rsidTr="00980FF6">
        <w:tc>
          <w:tcPr>
            <w:tcW w:w="1239" w:type="dxa"/>
            <w:shd w:val="clear" w:color="auto" w:fill="FFFFFF"/>
            <w:tcMar>
              <w:top w:w="90" w:type="dxa"/>
              <w:left w:w="90" w:type="dxa"/>
              <w:bottom w:w="90" w:type="dxa"/>
              <w:right w:w="90" w:type="dxa"/>
            </w:tcMar>
            <w:hideMark/>
          </w:tcPr>
          <w:p w14:paraId="04DD910C" w14:textId="77777777" w:rsidR="00980FF6" w:rsidRPr="00EE354B" w:rsidRDefault="00980FF6" w:rsidP="00C86AC2">
            <w:pPr>
              <w:pStyle w:val="NormalWeb"/>
              <w:spacing w:after="240"/>
              <w:jc w:val="center"/>
              <w:rPr>
                <w:color w:val="0E101A"/>
              </w:rPr>
            </w:pPr>
            <w:r w:rsidRPr="00EE354B">
              <w:rPr>
                <w:color w:val="0E101A"/>
              </w:rPr>
              <w:t>0–25</w:t>
            </w:r>
          </w:p>
        </w:tc>
        <w:tc>
          <w:tcPr>
            <w:tcW w:w="2631" w:type="dxa"/>
            <w:shd w:val="clear" w:color="auto" w:fill="FFFFFF"/>
            <w:tcMar>
              <w:top w:w="90" w:type="dxa"/>
              <w:left w:w="90" w:type="dxa"/>
              <w:bottom w:w="90" w:type="dxa"/>
              <w:right w:w="90" w:type="dxa"/>
            </w:tcMar>
            <w:hideMark/>
          </w:tcPr>
          <w:p w14:paraId="4312202C" w14:textId="77777777" w:rsidR="00980FF6" w:rsidRPr="00EE354B" w:rsidRDefault="00980FF6" w:rsidP="00C86AC2">
            <w:pPr>
              <w:pStyle w:val="NormalWeb"/>
              <w:spacing w:after="240"/>
              <w:jc w:val="center"/>
              <w:rPr>
                <w:color w:val="0E101A"/>
              </w:rPr>
            </w:pPr>
            <w:r w:rsidRPr="00EE354B">
              <w:rPr>
                <w:color w:val="0E101A"/>
              </w:rPr>
              <w:t>Excellent</w:t>
            </w:r>
          </w:p>
        </w:tc>
        <w:tc>
          <w:tcPr>
            <w:tcW w:w="3510" w:type="dxa"/>
            <w:shd w:val="clear" w:color="auto" w:fill="FFFFFF"/>
            <w:tcMar>
              <w:top w:w="90" w:type="dxa"/>
              <w:left w:w="90" w:type="dxa"/>
              <w:bottom w:w="90" w:type="dxa"/>
              <w:right w:w="90" w:type="dxa"/>
            </w:tcMar>
            <w:hideMark/>
          </w:tcPr>
          <w:p w14:paraId="29691546" w14:textId="77777777" w:rsidR="00980FF6" w:rsidRPr="00EE354B" w:rsidRDefault="00980FF6" w:rsidP="00A73D4D">
            <w:pPr>
              <w:pStyle w:val="NormalWeb"/>
              <w:spacing w:after="240"/>
              <w:jc w:val="both"/>
              <w:rPr>
                <w:color w:val="0E101A"/>
              </w:rPr>
            </w:pPr>
            <w:r w:rsidRPr="00EE354B">
              <w:rPr>
                <w:color w:val="0E101A"/>
              </w:rPr>
              <w:t>Drinking, irrigation and industrial</w:t>
            </w:r>
          </w:p>
        </w:tc>
        <w:tc>
          <w:tcPr>
            <w:tcW w:w="1620" w:type="dxa"/>
            <w:shd w:val="clear" w:color="auto" w:fill="FFFFFF"/>
          </w:tcPr>
          <w:p w14:paraId="3BD0A533" w14:textId="1BB5E1AD" w:rsidR="00980FF6" w:rsidRPr="00EE354B" w:rsidRDefault="00980FF6" w:rsidP="00980FF6">
            <w:pPr>
              <w:pStyle w:val="NormalWeb"/>
              <w:spacing w:after="240"/>
              <w:jc w:val="center"/>
              <w:rPr>
                <w:color w:val="0E101A"/>
              </w:rPr>
            </w:pPr>
            <w:r w:rsidRPr="00EE354B">
              <w:rPr>
                <w:color w:val="0E101A"/>
              </w:rPr>
              <w:t>A</w:t>
            </w:r>
          </w:p>
        </w:tc>
      </w:tr>
      <w:tr w:rsidR="00980FF6" w:rsidRPr="00EE354B" w14:paraId="0F826F0B" w14:textId="4E5E65ED" w:rsidTr="00980FF6">
        <w:tc>
          <w:tcPr>
            <w:tcW w:w="1239" w:type="dxa"/>
            <w:shd w:val="clear" w:color="auto" w:fill="FFFFFF"/>
            <w:tcMar>
              <w:top w:w="90" w:type="dxa"/>
              <w:left w:w="90" w:type="dxa"/>
              <w:bottom w:w="90" w:type="dxa"/>
              <w:right w:w="90" w:type="dxa"/>
            </w:tcMar>
            <w:hideMark/>
          </w:tcPr>
          <w:p w14:paraId="27905984" w14:textId="77777777" w:rsidR="00980FF6" w:rsidRPr="00EE354B" w:rsidRDefault="00980FF6" w:rsidP="00C86AC2">
            <w:pPr>
              <w:pStyle w:val="NormalWeb"/>
              <w:spacing w:after="240"/>
              <w:jc w:val="center"/>
              <w:rPr>
                <w:color w:val="0E101A"/>
              </w:rPr>
            </w:pPr>
            <w:r w:rsidRPr="00EE354B">
              <w:rPr>
                <w:color w:val="0E101A"/>
              </w:rPr>
              <w:t>26–50</w:t>
            </w:r>
          </w:p>
        </w:tc>
        <w:tc>
          <w:tcPr>
            <w:tcW w:w="2631" w:type="dxa"/>
            <w:shd w:val="clear" w:color="auto" w:fill="FFFFFF"/>
            <w:tcMar>
              <w:top w:w="90" w:type="dxa"/>
              <w:left w:w="90" w:type="dxa"/>
              <w:bottom w:w="90" w:type="dxa"/>
              <w:right w:w="90" w:type="dxa"/>
            </w:tcMar>
            <w:hideMark/>
          </w:tcPr>
          <w:p w14:paraId="67C6D60C" w14:textId="77777777" w:rsidR="00980FF6" w:rsidRPr="00EE354B" w:rsidRDefault="00980FF6" w:rsidP="00C86AC2">
            <w:pPr>
              <w:pStyle w:val="NormalWeb"/>
              <w:spacing w:after="240"/>
              <w:jc w:val="center"/>
              <w:rPr>
                <w:color w:val="0E101A"/>
              </w:rPr>
            </w:pPr>
            <w:r w:rsidRPr="00EE354B">
              <w:rPr>
                <w:color w:val="0E101A"/>
              </w:rPr>
              <w:t>Good</w:t>
            </w:r>
          </w:p>
        </w:tc>
        <w:tc>
          <w:tcPr>
            <w:tcW w:w="3510" w:type="dxa"/>
            <w:shd w:val="clear" w:color="auto" w:fill="FFFFFF"/>
            <w:tcMar>
              <w:top w:w="90" w:type="dxa"/>
              <w:left w:w="90" w:type="dxa"/>
              <w:bottom w:w="90" w:type="dxa"/>
              <w:right w:w="90" w:type="dxa"/>
            </w:tcMar>
            <w:hideMark/>
          </w:tcPr>
          <w:p w14:paraId="520E73EF" w14:textId="77777777" w:rsidR="00980FF6" w:rsidRPr="00EE354B" w:rsidRDefault="00980FF6" w:rsidP="00A73D4D">
            <w:pPr>
              <w:pStyle w:val="NormalWeb"/>
              <w:spacing w:after="240"/>
              <w:jc w:val="both"/>
              <w:rPr>
                <w:color w:val="0E101A"/>
              </w:rPr>
            </w:pPr>
            <w:r w:rsidRPr="00EE354B">
              <w:rPr>
                <w:color w:val="0E101A"/>
              </w:rPr>
              <w:t>Drinking, irrigation and industrial</w:t>
            </w:r>
          </w:p>
        </w:tc>
        <w:tc>
          <w:tcPr>
            <w:tcW w:w="1620" w:type="dxa"/>
            <w:shd w:val="clear" w:color="auto" w:fill="FFFFFF"/>
          </w:tcPr>
          <w:p w14:paraId="16790B1E" w14:textId="2B9F639F" w:rsidR="00980FF6" w:rsidRPr="00EE354B" w:rsidRDefault="00980FF6" w:rsidP="00980FF6">
            <w:pPr>
              <w:pStyle w:val="NormalWeb"/>
              <w:spacing w:after="240"/>
              <w:jc w:val="center"/>
              <w:rPr>
                <w:color w:val="0E101A"/>
              </w:rPr>
            </w:pPr>
            <w:r w:rsidRPr="00EE354B">
              <w:rPr>
                <w:color w:val="0E101A"/>
              </w:rPr>
              <w:t>B</w:t>
            </w:r>
          </w:p>
        </w:tc>
      </w:tr>
      <w:tr w:rsidR="00980FF6" w:rsidRPr="00EE354B" w14:paraId="57D10E92" w14:textId="3CAC4575" w:rsidTr="00980FF6">
        <w:tc>
          <w:tcPr>
            <w:tcW w:w="1239" w:type="dxa"/>
            <w:shd w:val="clear" w:color="auto" w:fill="FFFFFF"/>
            <w:tcMar>
              <w:top w:w="90" w:type="dxa"/>
              <w:left w:w="90" w:type="dxa"/>
              <w:bottom w:w="90" w:type="dxa"/>
              <w:right w:w="90" w:type="dxa"/>
            </w:tcMar>
            <w:hideMark/>
          </w:tcPr>
          <w:p w14:paraId="19EABCF5" w14:textId="77777777" w:rsidR="00980FF6" w:rsidRPr="00EE354B" w:rsidRDefault="00980FF6" w:rsidP="00C86AC2">
            <w:pPr>
              <w:pStyle w:val="NormalWeb"/>
              <w:spacing w:after="240"/>
              <w:jc w:val="center"/>
              <w:rPr>
                <w:color w:val="0E101A"/>
              </w:rPr>
            </w:pPr>
            <w:r w:rsidRPr="00EE354B">
              <w:rPr>
                <w:color w:val="0E101A"/>
              </w:rPr>
              <w:t>51–75</w:t>
            </w:r>
          </w:p>
        </w:tc>
        <w:tc>
          <w:tcPr>
            <w:tcW w:w="2631" w:type="dxa"/>
            <w:shd w:val="clear" w:color="auto" w:fill="FFFFFF"/>
            <w:tcMar>
              <w:top w:w="90" w:type="dxa"/>
              <w:left w:w="90" w:type="dxa"/>
              <w:bottom w:w="90" w:type="dxa"/>
              <w:right w:w="90" w:type="dxa"/>
            </w:tcMar>
            <w:hideMark/>
          </w:tcPr>
          <w:p w14:paraId="5D5FD32D" w14:textId="77777777" w:rsidR="00980FF6" w:rsidRPr="00EE354B" w:rsidRDefault="00980FF6" w:rsidP="00C86AC2">
            <w:pPr>
              <w:pStyle w:val="NormalWeb"/>
              <w:spacing w:after="240"/>
              <w:jc w:val="center"/>
              <w:rPr>
                <w:color w:val="0E101A"/>
              </w:rPr>
            </w:pPr>
            <w:r w:rsidRPr="00EE354B">
              <w:rPr>
                <w:color w:val="0E101A"/>
              </w:rPr>
              <w:t>Poor</w:t>
            </w:r>
          </w:p>
        </w:tc>
        <w:tc>
          <w:tcPr>
            <w:tcW w:w="3510" w:type="dxa"/>
            <w:shd w:val="clear" w:color="auto" w:fill="FFFFFF"/>
            <w:tcMar>
              <w:top w:w="90" w:type="dxa"/>
              <w:left w:w="90" w:type="dxa"/>
              <w:bottom w:w="90" w:type="dxa"/>
              <w:right w:w="90" w:type="dxa"/>
            </w:tcMar>
            <w:hideMark/>
          </w:tcPr>
          <w:p w14:paraId="40354CD3" w14:textId="77777777" w:rsidR="00980FF6" w:rsidRPr="00EE354B" w:rsidRDefault="00980FF6" w:rsidP="00A73D4D">
            <w:pPr>
              <w:pStyle w:val="NormalWeb"/>
              <w:spacing w:after="240"/>
              <w:jc w:val="both"/>
              <w:rPr>
                <w:color w:val="0E101A"/>
              </w:rPr>
            </w:pPr>
            <w:r w:rsidRPr="00EE354B">
              <w:rPr>
                <w:color w:val="0E101A"/>
              </w:rPr>
              <w:t>Irrigation and industrial</w:t>
            </w:r>
          </w:p>
        </w:tc>
        <w:tc>
          <w:tcPr>
            <w:tcW w:w="1620" w:type="dxa"/>
            <w:shd w:val="clear" w:color="auto" w:fill="FFFFFF"/>
          </w:tcPr>
          <w:p w14:paraId="37F15EE3" w14:textId="1CBD8B77" w:rsidR="00980FF6" w:rsidRPr="00EE354B" w:rsidRDefault="00980FF6" w:rsidP="00980FF6">
            <w:pPr>
              <w:pStyle w:val="NormalWeb"/>
              <w:spacing w:after="240"/>
              <w:jc w:val="center"/>
              <w:rPr>
                <w:color w:val="0E101A"/>
              </w:rPr>
            </w:pPr>
            <w:r w:rsidRPr="00EE354B">
              <w:rPr>
                <w:color w:val="0E101A"/>
              </w:rPr>
              <w:t>C</w:t>
            </w:r>
          </w:p>
        </w:tc>
      </w:tr>
      <w:tr w:rsidR="00980FF6" w:rsidRPr="00EE354B" w14:paraId="0462456B" w14:textId="41D20BF2" w:rsidTr="00980FF6">
        <w:tc>
          <w:tcPr>
            <w:tcW w:w="1239" w:type="dxa"/>
            <w:shd w:val="clear" w:color="auto" w:fill="FFFFFF"/>
            <w:tcMar>
              <w:top w:w="90" w:type="dxa"/>
              <w:left w:w="90" w:type="dxa"/>
              <w:bottom w:w="90" w:type="dxa"/>
              <w:right w:w="90" w:type="dxa"/>
            </w:tcMar>
            <w:hideMark/>
          </w:tcPr>
          <w:p w14:paraId="0A28E1AA" w14:textId="77777777" w:rsidR="00980FF6" w:rsidRPr="00EE354B" w:rsidRDefault="00980FF6" w:rsidP="00C86AC2">
            <w:pPr>
              <w:pStyle w:val="NormalWeb"/>
              <w:spacing w:after="240"/>
              <w:jc w:val="center"/>
              <w:rPr>
                <w:color w:val="0E101A"/>
              </w:rPr>
            </w:pPr>
            <w:r w:rsidRPr="00EE354B">
              <w:rPr>
                <w:color w:val="0E101A"/>
              </w:rPr>
              <w:t>76–100</w:t>
            </w:r>
          </w:p>
        </w:tc>
        <w:tc>
          <w:tcPr>
            <w:tcW w:w="2631" w:type="dxa"/>
            <w:shd w:val="clear" w:color="auto" w:fill="FFFFFF"/>
            <w:tcMar>
              <w:top w:w="90" w:type="dxa"/>
              <w:left w:w="90" w:type="dxa"/>
              <w:bottom w:w="90" w:type="dxa"/>
              <w:right w:w="90" w:type="dxa"/>
            </w:tcMar>
            <w:hideMark/>
          </w:tcPr>
          <w:p w14:paraId="5D65FC71" w14:textId="77777777" w:rsidR="00980FF6" w:rsidRPr="00EE354B" w:rsidRDefault="00980FF6" w:rsidP="00C86AC2">
            <w:pPr>
              <w:pStyle w:val="NormalWeb"/>
              <w:spacing w:after="240"/>
              <w:jc w:val="center"/>
              <w:rPr>
                <w:color w:val="0E101A"/>
              </w:rPr>
            </w:pPr>
            <w:r w:rsidRPr="00EE354B">
              <w:rPr>
                <w:color w:val="0E101A"/>
              </w:rPr>
              <w:t>Very poor</w:t>
            </w:r>
          </w:p>
        </w:tc>
        <w:tc>
          <w:tcPr>
            <w:tcW w:w="3510" w:type="dxa"/>
            <w:shd w:val="clear" w:color="auto" w:fill="FFFFFF"/>
            <w:tcMar>
              <w:top w:w="90" w:type="dxa"/>
              <w:left w:w="90" w:type="dxa"/>
              <w:bottom w:w="90" w:type="dxa"/>
              <w:right w:w="90" w:type="dxa"/>
            </w:tcMar>
            <w:hideMark/>
          </w:tcPr>
          <w:p w14:paraId="2C92520B" w14:textId="77777777" w:rsidR="00980FF6" w:rsidRPr="00EE354B" w:rsidRDefault="00980FF6" w:rsidP="00A73D4D">
            <w:pPr>
              <w:pStyle w:val="NormalWeb"/>
              <w:spacing w:after="240"/>
              <w:jc w:val="both"/>
              <w:rPr>
                <w:color w:val="0E101A"/>
              </w:rPr>
            </w:pPr>
            <w:r w:rsidRPr="00EE354B">
              <w:rPr>
                <w:color w:val="0E101A"/>
              </w:rPr>
              <w:t>Irrigation</w:t>
            </w:r>
          </w:p>
        </w:tc>
        <w:tc>
          <w:tcPr>
            <w:tcW w:w="1620" w:type="dxa"/>
            <w:shd w:val="clear" w:color="auto" w:fill="FFFFFF"/>
          </w:tcPr>
          <w:p w14:paraId="322128D1" w14:textId="2E9C1502" w:rsidR="00980FF6" w:rsidRPr="00EE354B" w:rsidRDefault="00980FF6" w:rsidP="00980FF6">
            <w:pPr>
              <w:pStyle w:val="NormalWeb"/>
              <w:spacing w:after="240"/>
              <w:jc w:val="center"/>
              <w:rPr>
                <w:color w:val="0E101A"/>
              </w:rPr>
            </w:pPr>
            <w:r w:rsidRPr="00EE354B">
              <w:rPr>
                <w:color w:val="0E101A"/>
              </w:rPr>
              <w:t>D</w:t>
            </w:r>
          </w:p>
        </w:tc>
      </w:tr>
      <w:tr w:rsidR="00980FF6" w:rsidRPr="00EE354B" w14:paraId="6EF60DA3" w14:textId="3D27B4F7" w:rsidTr="00980FF6">
        <w:tc>
          <w:tcPr>
            <w:tcW w:w="1239" w:type="dxa"/>
            <w:shd w:val="clear" w:color="auto" w:fill="FFFFFF"/>
            <w:tcMar>
              <w:top w:w="90" w:type="dxa"/>
              <w:left w:w="90" w:type="dxa"/>
              <w:bottom w:w="90" w:type="dxa"/>
              <w:right w:w="90" w:type="dxa"/>
            </w:tcMar>
            <w:hideMark/>
          </w:tcPr>
          <w:p w14:paraId="490DD00B" w14:textId="77777777" w:rsidR="00980FF6" w:rsidRPr="00EE354B" w:rsidRDefault="00980FF6" w:rsidP="00C86AC2">
            <w:pPr>
              <w:pStyle w:val="NormalWeb"/>
              <w:spacing w:after="240"/>
              <w:jc w:val="center"/>
              <w:rPr>
                <w:color w:val="0E101A"/>
              </w:rPr>
            </w:pPr>
            <w:r w:rsidRPr="00EE354B">
              <w:rPr>
                <w:color w:val="0E101A"/>
              </w:rPr>
              <w:t>Above 100</w:t>
            </w:r>
          </w:p>
        </w:tc>
        <w:tc>
          <w:tcPr>
            <w:tcW w:w="2631" w:type="dxa"/>
            <w:shd w:val="clear" w:color="auto" w:fill="FFFFFF"/>
            <w:tcMar>
              <w:top w:w="90" w:type="dxa"/>
              <w:left w:w="90" w:type="dxa"/>
              <w:bottom w:w="90" w:type="dxa"/>
              <w:right w:w="90" w:type="dxa"/>
            </w:tcMar>
            <w:hideMark/>
          </w:tcPr>
          <w:p w14:paraId="31F31C59" w14:textId="77777777" w:rsidR="00980FF6" w:rsidRPr="00EE354B" w:rsidRDefault="00980FF6" w:rsidP="00C86AC2">
            <w:pPr>
              <w:pStyle w:val="NormalWeb"/>
              <w:spacing w:after="240"/>
              <w:jc w:val="center"/>
              <w:rPr>
                <w:color w:val="0E101A"/>
              </w:rPr>
            </w:pPr>
            <w:r w:rsidRPr="00EE354B">
              <w:rPr>
                <w:color w:val="0E101A"/>
              </w:rPr>
              <w:t>Unfit for drinking and fish culture</w:t>
            </w:r>
          </w:p>
        </w:tc>
        <w:tc>
          <w:tcPr>
            <w:tcW w:w="3510" w:type="dxa"/>
            <w:shd w:val="clear" w:color="auto" w:fill="FFFFFF"/>
            <w:tcMar>
              <w:top w:w="90" w:type="dxa"/>
              <w:left w:w="90" w:type="dxa"/>
              <w:bottom w:w="90" w:type="dxa"/>
              <w:right w:w="90" w:type="dxa"/>
            </w:tcMar>
            <w:hideMark/>
          </w:tcPr>
          <w:p w14:paraId="569360D1" w14:textId="77777777" w:rsidR="00980FF6" w:rsidRPr="00EE354B" w:rsidRDefault="00980FF6" w:rsidP="00A73D4D">
            <w:pPr>
              <w:pStyle w:val="NormalWeb"/>
              <w:spacing w:after="240"/>
              <w:jc w:val="both"/>
              <w:rPr>
                <w:color w:val="0E101A"/>
              </w:rPr>
            </w:pPr>
            <w:r w:rsidRPr="00EE354B">
              <w:rPr>
                <w:color w:val="0E101A"/>
              </w:rPr>
              <w:t>Proper treatment required before use</w:t>
            </w:r>
          </w:p>
        </w:tc>
        <w:tc>
          <w:tcPr>
            <w:tcW w:w="1620" w:type="dxa"/>
            <w:shd w:val="clear" w:color="auto" w:fill="FFFFFF"/>
          </w:tcPr>
          <w:p w14:paraId="375635CE" w14:textId="34DEB579" w:rsidR="00980FF6" w:rsidRPr="00EE354B" w:rsidRDefault="00980FF6" w:rsidP="00980FF6">
            <w:pPr>
              <w:pStyle w:val="NormalWeb"/>
              <w:spacing w:after="240"/>
              <w:jc w:val="center"/>
              <w:rPr>
                <w:color w:val="0E101A"/>
              </w:rPr>
            </w:pPr>
            <w:r w:rsidRPr="00EE354B">
              <w:rPr>
                <w:color w:val="0E101A"/>
              </w:rPr>
              <w:t>E</w:t>
            </w:r>
          </w:p>
        </w:tc>
      </w:tr>
    </w:tbl>
    <w:p w14:paraId="70760CA4" w14:textId="626224F8" w:rsidR="00257C83" w:rsidRPr="00EE354B" w:rsidRDefault="0054503E" w:rsidP="007B6EA1">
      <w:pPr>
        <w:pStyle w:val="NormalWeb"/>
        <w:spacing w:before="0" w:beforeAutospacing="0" w:after="0" w:afterAutospacing="0"/>
        <w:jc w:val="both"/>
        <w:rPr>
          <w:color w:val="0E101A"/>
        </w:rPr>
      </w:pPr>
      <w:r w:rsidRPr="00EE354B">
        <w:rPr>
          <w:color w:val="0E101A"/>
        </w:rPr>
        <w:t>Source – WHO.</w:t>
      </w:r>
    </w:p>
    <w:p w14:paraId="5832D959" w14:textId="77777777" w:rsidR="00284B9C" w:rsidRPr="00EE354B" w:rsidRDefault="00284B9C" w:rsidP="007B6EA1">
      <w:pPr>
        <w:pStyle w:val="NormalWeb"/>
        <w:spacing w:before="0" w:beforeAutospacing="0" w:after="0" w:afterAutospacing="0"/>
        <w:jc w:val="both"/>
        <w:rPr>
          <w:color w:val="0E101A"/>
        </w:rPr>
      </w:pPr>
    </w:p>
    <w:p w14:paraId="48D8D431" w14:textId="544D17CE" w:rsidR="00C86AC2" w:rsidRPr="00EE354B" w:rsidRDefault="00C86AC2" w:rsidP="008D0D5B">
      <w:pPr>
        <w:pStyle w:val="ListParagraph"/>
        <w:numPr>
          <w:ilvl w:val="0"/>
          <w:numId w:val="10"/>
        </w:numPr>
        <w:spacing w:after="0"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RESULTS AND DISCUSSION </w:t>
      </w:r>
    </w:p>
    <w:p w14:paraId="257F8256" w14:textId="77777777" w:rsidR="008D0D5B" w:rsidRPr="00EE354B" w:rsidRDefault="008D0D5B" w:rsidP="007B6EA1">
      <w:pPr>
        <w:spacing w:after="0" w:line="240" w:lineRule="auto"/>
        <w:jc w:val="both"/>
        <w:rPr>
          <w:rFonts w:ascii="Times New Roman" w:hAnsi="Times New Roman" w:cs="Times New Roman"/>
          <w:b/>
          <w:bCs/>
          <w:sz w:val="24"/>
          <w:szCs w:val="24"/>
        </w:rPr>
      </w:pPr>
    </w:p>
    <w:p w14:paraId="7BCFD51A" w14:textId="28E07C02" w:rsidR="00257C83" w:rsidRDefault="00DC4A15" w:rsidP="00401C71">
      <w:pPr>
        <w:spacing w:after="0" w:line="240" w:lineRule="auto"/>
        <w:ind w:firstLine="720"/>
        <w:jc w:val="both"/>
        <w:rPr>
          <w:rFonts w:ascii="Times New Roman" w:hAnsi="Times New Roman" w:cs="Times New Roman"/>
          <w:sz w:val="24"/>
          <w:szCs w:val="24"/>
        </w:rPr>
      </w:pPr>
      <w:r w:rsidRPr="00EE354B">
        <w:rPr>
          <w:rFonts w:ascii="Times New Roman" w:hAnsi="Times New Roman" w:cs="Times New Roman"/>
          <w:sz w:val="24"/>
          <w:szCs w:val="24"/>
        </w:rPr>
        <w:t xml:space="preserve">The most of community depend on lentic and lotic system for drinking water, agriculture irrigation, animal husbandry. However, water systems are no longer suitable for use as water sources due to the ongoing deterioration of the water quality. The majority of </w:t>
      </w:r>
      <w:r w:rsidR="000E5A6A" w:rsidRPr="00EE354B">
        <w:rPr>
          <w:rFonts w:ascii="Times New Roman" w:hAnsi="Times New Roman" w:cs="Times New Roman"/>
          <w:sz w:val="24"/>
          <w:szCs w:val="24"/>
        </w:rPr>
        <w:t>these systems</w:t>
      </w:r>
      <w:r w:rsidRPr="00EE354B">
        <w:rPr>
          <w:rFonts w:ascii="Times New Roman" w:hAnsi="Times New Roman" w:cs="Times New Roman"/>
          <w:sz w:val="24"/>
          <w:szCs w:val="24"/>
        </w:rPr>
        <w:t xml:space="preserve"> have physical and chemical characteristics that are outside of an acceptable range, according to the current study. </w:t>
      </w:r>
    </w:p>
    <w:p w14:paraId="242DC1E0" w14:textId="486D4167" w:rsidR="00571CF9" w:rsidRDefault="00571CF9" w:rsidP="00571CF9">
      <w:pPr>
        <w:spacing w:after="0"/>
        <w:ind w:firstLine="720"/>
        <w:jc w:val="both"/>
        <w:rPr>
          <w:rFonts w:ascii="Times New Roman" w:hAnsi="Times New Roman" w:cs="Times New Roman"/>
          <w:sz w:val="24"/>
          <w:szCs w:val="24"/>
        </w:rPr>
      </w:pPr>
      <w:r w:rsidRPr="00ED4D41">
        <w:rPr>
          <w:rFonts w:ascii="Times New Roman" w:hAnsi="Times New Roman" w:cs="Times New Roman"/>
          <w:sz w:val="24"/>
          <w:szCs w:val="24"/>
        </w:rPr>
        <w:t>The comparative analysis of lentic and lotic water bodies using the Water Quality Index</w:t>
      </w:r>
      <w:r w:rsidR="007A0249">
        <w:rPr>
          <w:rFonts w:ascii="Times New Roman" w:hAnsi="Times New Roman" w:cs="Times New Roman"/>
          <w:sz w:val="24"/>
          <w:szCs w:val="24"/>
        </w:rPr>
        <w:t xml:space="preserve"> </w:t>
      </w:r>
      <w:r w:rsidRPr="00ED4D41">
        <w:rPr>
          <w:rFonts w:ascii="Times New Roman" w:hAnsi="Times New Roman" w:cs="Times New Roman"/>
          <w:sz w:val="24"/>
          <w:szCs w:val="24"/>
        </w:rPr>
        <w:t>(WQI) offers a comprehensive understanding of the ecological condition and pollution status</w:t>
      </w:r>
      <w:r>
        <w:rPr>
          <w:rFonts w:ascii="Times New Roman" w:hAnsi="Times New Roman" w:cs="Times New Roman"/>
          <w:sz w:val="24"/>
          <w:szCs w:val="24"/>
        </w:rPr>
        <w:t xml:space="preserve"> </w:t>
      </w:r>
      <w:r w:rsidRPr="00ED4D41">
        <w:rPr>
          <w:rFonts w:ascii="Times New Roman" w:hAnsi="Times New Roman" w:cs="Times New Roman"/>
          <w:sz w:val="24"/>
          <w:szCs w:val="24"/>
        </w:rPr>
        <w:t>of freshwater ecosystems. The present study clearly demonstrates that lotic systems generally</w:t>
      </w:r>
      <w:r>
        <w:rPr>
          <w:rFonts w:ascii="Times New Roman" w:hAnsi="Times New Roman" w:cs="Times New Roman"/>
          <w:sz w:val="24"/>
          <w:szCs w:val="24"/>
        </w:rPr>
        <w:t xml:space="preserve"> </w:t>
      </w:r>
      <w:r w:rsidRPr="00ED4D41">
        <w:rPr>
          <w:rFonts w:ascii="Times New Roman" w:hAnsi="Times New Roman" w:cs="Times New Roman"/>
          <w:sz w:val="24"/>
          <w:szCs w:val="24"/>
        </w:rPr>
        <w:t>exhibit better water quality than lentic systems, largely due to continuous flow, enhanced</w:t>
      </w:r>
      <w:r>
        <w:rPr>
          <w:rFonts w:ascii="Times New Roman" w:hAnsi="Times New Roman" w:cs="Times New Roman"/>
          <w:sz w:val="24"/>
          <w:szCs w:val="24"/>
        </w:rPr>
        <w:t xml:space="preserve"> </w:t>
      </w:r>
      <w:r w:rsidRPr="00ED4D41">
        <w:rPr>
          <w:rFonts w:ascii="Times New Roman" w:hAnsi="Times New Roman" w:cs="Times New Roman"/>
          <w:sz w:val="24"/>
          <w:szCs w:val="24"/>
        </w:rPr>
        <w:t>natural aeration, and effective self-purification processes. In contrast, lentic water bodies,</w:t>
      </w:r>
      <w:r>
        <w:rPr>
          <w:rFonts w:ascii="Times New Roman" w:hAnsi="Times New Roman" w:cs="Times New Roman"/>
          <w:sz w:val="24"/>
          <w:szCs w:val="24"/>
        </w:rPr>
        <w:t xml:space="preserve"> </w:t>
      </w:r>
      <w:r w:rsidRPr="00ED4D41">
        <w:rPr>
          <w:rFonts w:ascii="Times New Roman" w:hAnsi="Times New Roman" w:cs="Times New Roman"/>
          <w:sz w:val="24"/>
          <w:szCs w:val="24"/>
        </w:rPr>
        <w:t>characterized by stagnant or slow-moving water, tend to accumulate pollutants over time</w:t>
      </w:r>
      <w:r>
        <w:rPr>
          <w:rFonts w:ascii="Times New Roman" w:hAnsi="Times New Roman" w:cs="Times New Roman"/>
          <w:sz w:val="24"/>
          <w:szCs w:val="24"/>
        </w:rPr>
        <w:t xml:space="preserve"> </w:t>
      </w:r>
      <w:r w:rsidRPr="00ED4D41">
        <w:rPr>
          <w:rFonts w:ascii="Times New Roman" w:hAnsi="Times New Roman" w:cs="Times New Roman"/>
          <w:sz w:val="24"/>
          <w:szCs w:val="24"/>
        </w:rPr>
        <w:t>because of restricted circulation and limited dilution capacity. Similar observations have been</w:t>
      </w:r>
      <w:r>
        <w:rPr>
          <w:rFonts w:ascii="Times New Roman" w:hAnsi="Times New Roman" w:cs="Times New Roman"/>
          <w:sz w:val="24"/>
          <w:szCs w:val="24"/>
        </w:rPr>
        <w:t xml:space="preserve"> </w:t>
      </w:r>
      <w:r w:rsidRPr="00ED4D41">
        <w:rPr>
          <w:rFonts w:ascii="Times New Roman" w:hAnsi="Times New Roman" w:cs="Times New Roman"/>
          <w:sz w:val="24"/>
          <w:szCs w:val="24"/>
        </w:rPr>
        <w:t>reported by several researchers, who noted that stagnant water bodies are more prone to</w:t>
      </w:r>
      <w:r>
        <w:rPr>
          <w:rFonts w:ascii="Times New Roman" w:hAnsi="Times New Roman" w:cs="Times New Roman"/>
          <w:sz w:val="24"/>
          <w:szCs w:val="24"/>
        </w:rPr>
        <w:t xml:space="preserve"> </w:t>
      </w:r>
      <w:r w:rsidRPr="00ED4D41">
        <w:rPr>
          <w:rFonts w:ascii="Times New Roman" w:hAnsi="Times New Roman" w:cs="Times New Roman"/>
          <w:sz w:val="24"/>
          <w:szCs w:val="24"/>
        </w:rPr>
        <w:t>eutrophication and organic pollution compared to flowing rivers (Kumar et al., 2017;</w:t>
      </w:r>
      <w:r>
        <w:rPr>
          <w:rFonts w:ascii="Times New Roman" w:hAnsi="Times New Roman" w:cs="Times New Roman"/>
          <w:sz w:val="24"/>
          <w:szCs w:val="24"/>
        </w:rPr>
        <w:t xml:space="preserve"> </w:t>
      </w:r>
      <w:proofErr w:type="spellStart"/>
      <w:r w:rsidRPr="00ED4D41">
        <w:rPr>
          <w:rFonts w:ascii="Times New Roman" w:hAnsi="Times New Roman" w:cs="Times New Roman"/>
          <w:sz w:val="24"/>
          <w:szCs w:val="24"/>
        </w:rPr>
        <w:t>Venkatesharaju</w:t>
      </w:r>
      <w:proofErr w:type="spellEnd"/>
      <w:r w:rsidRPr="00ED4D41">
        <w:rPr>
          <w:rFonts w:ascii="Times New Roman" w:hAnsi="Times New Roman" w:cs="Times New Roman"/>
          <w:sz w:val="24"/>
          <w:szCs w:val="24"/>
        </w:rPr>
        <w:t xml:space="preserve"> et al., 2010).</w:t>
      </w:r>
    </w:p>
    <w:p w14:paraId="2F67C9C5" w14:textId="77777777" w:rsidR="00571CF9" w:rsidRDefault="00571CF9" w:rsidP="00571CF9">
      <w:pPr>
        <w:spacing w:after="0"/>
        <w:ind w:firstLine="720"/>
        <w:jc w:val="both"/>
        <w:rPr>
          <w:rFonts w:ascii="Times New Roman" w:hAnsi="Times New Roman" w:cs="Times New Roman"/>
          <w:sz w:val="24"/>
          <w:szCs w:val="24"/>
        </w:rPr>
      </w:pPr>
      <w:r w:rsidRPr="00ED4D41">
        <w:rPr>
          <w:rFonts w:ascii="Times New Roman" w:hAnsi="Times New Roman" w:cs="Times New Roman"/>
          <w:sz w:val="24"/>
          <w:szCs w:val="24"/>
        </w:rPr>
        <w:t>In the current investigation, WQI value</w:t>
      </w:r>
      <w:r>
        <w:rPr>
          <w:rFonts w:ascii="Times New Roman" w:hAnsi="Times New Roman" w:cs="Times New Roman"/>
          <w:sz w:val="24"/>
          <w:szCs w:val="24"/>
        </w:rPr>
        <w:t>s of lentic sites</w:t>
      </w:r>
      <w:r w:rsidRPr="00ED4D41">
        <w:rPr>
          <w:rFonts w:ascii="Times New Roman" w:hAnsi="Times New Roman" w:cs="Times New Roman"/>
          <w:sz w:val="24"/>
          <w:szCs w:val="24"/>
        </w:rPr>
        <w:t xml:space="preserve"> indicating poor</w:t>
      </w:r>
      <w:r>
        <w:rPr>
          <w:rFonts w:ascii="Times New Roman" w:hAnsi="Times New Roman" w:cs="Times New Roman"/>
          <w:sz w:val="24"/>
          <w:szCs w:val="24"/>
        </w:rPr>
        <w:t xml:space="preserve"> </w:t>
      </w:r>
      <w:r w:rsidRPr="00ED4D41">
        <w:rPr>
          <w:rFonts w:ascii="Times New Roman" w:hAnsi="Times New Roman" w:cs="Times New Roman"/>
          <w:sz w:val="24"/>
          <w:szCs w:val="24"/>
        </w:rPr>
        <w:t>to very poor water quality, whereas lotic water bodies exhibited comparatively lower WQI</w:t>
      </w:r>
      <w:r>
        <w:rPr>
          <w:rFonts w:ascii="Times New Roman" w:hAnsi="Times New Roman" w:cs="Times New Roman"/>
          <w:sz w:val="24"/>
          <w:szCs w:val="24"/>
        </w:rPr>
        <w:t xml:space="preserve"> values </w:t>
      </w:r>
      <w:r w:rsidRPr="00ED4D41">
        <w:rPr>
          <w:rFonts w:ascii="Times New Roman" w:hAnsi="Times New Roman" w:cs="Times New Roman"/>
          <w:sz w:val="24"/>
          <w:szCs w:val="24"/>
        </w:rPr>
        <w:t>reflecting marginally better conditions. These findings are in</w:t>
      </w:r>
      <w:r>
        <w:rPr>
          <w:rFonts w:ascii="Times New Roman" w:hAnsi="Times New Roman" w:cs="Times New Roman"/>
          <w:sz w:val="24"/>
          <w:szCs w:val="24"/>
        </w:rPr>
        <w:t xml:space="preserve"> </w:t>
      </w:r>
      <w:r w:rsidRPr="00ED4D41">
        <w:rPr>
          <w:rFonts w:ascii="Times New Roman" w:hAnsi="Times New Roman" w:cs="Times New Roman"/>
          <w:sz w:val="24"/>
          <w:szCs w:val="24"/>
        </w:rPr>
        <w:t>close agreement with studies conducted in other regions of India, where ponds and lakes</w:t>
      </w:r>
      <w:r>
        <w:rPr>
          <w:rFonts w:ascii="Times New Roman" w:hAnsi="Times New Roman" w:cs="Times New Roman"/>
          <w:sz w:val="24"/>
          <w:szCs w:val="24"/>
        </w:rPr>
        <w:t xml:space="preserve"> </w:t>
      </w:r>
      <w:r w:rsidRPr="00ED4D41">
        <w:rPr>
          <w:rFonts w:ascii="Times New Roman" w:hAnsi="Times New Roman" w:cs="Times New Roman"/>
          <w:sz w:val="24"/>
          <w:szCs w:val="24"/>
        </w:rPr>
        <w:t>consistently showed higher WQI values than rivers due to untreated sewage inflow, surface</w:t>
      </w:r>
      <w:r>
        <w:rPr>
          <w:rFonts w:ascii="Times New Roman" w:hAnsi="Times New Roman" w:cs="Times New Roman"/>
          <w:sz w:val="24"/>
          <w:szCs w:val="24"/>
        </w:rPr>
        <w:t xml:space="preserve"> </w:t>
      </w:r>
      <w:r w:rsidRPr="00ED4D41">
        <w:rPr>
          <w:rFonts w:ascii="Times New Roman" w:hAnsi="Times New Roman" w:cs="Times New Roman"/>
          <w:sz w:val="24"/>
          <w:szCs w:val="24"/>
        </w:rPr>
        <w:t xml:space="preserve">runoff, and reduced flushing rates (Tyagi et al., 2013; Mishra and Patel, 2001). </w:t>
      </w:r>
    </w:p>
    <w:p w14:paraId="0982AFD4" w14:textId="3BB4659B" w:rsidR="00401C71" w:rsidRDefault="00401C71" w:rsidP="00BE7312">
      <w:pPr>
        <w:spacing w:after="0" w:line="240" w:lineRule="auto"/>
        <w:ind w:firstLine="72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lastRenderedPageBreak/>
        <w:t>The water quality index values for the study areas of lentic water bodies, such as </w:t>
      </w:r>
      <w:proofErr w:type="spellStart"/>
      <w:r w:rsidRPr="00EE354B">
        <w:rPr>
          <w:rFonts w:ascii="Times New Roman" w:hAnsi="Times New Roman" w:cs="Times New Roman"/>
          <w:color w:val="000000"/>
          <w:spacing w:val="6"/>
          <w:sz w:val="24"/>
          <w:szCs w:val="24"/>
        </w:rPr>
        <w:t>Kunds</w:t>
      </w:r>
      <w:proofErr w:type="spellEnd"/>
      <w:r w:rsidRPr="00EE354B">
        <w:rPr>
          <w:rFonts w:ascii="Times New Roman" w:hAnsi="Times New Roman" w:cs="Times New Roman"/>
          <w:color w:val="000000"/>
          <w:spacing w:val="6"/>
          <w:sz w:val="24"/>
          <w:szCs w:val="24"/>
        </w:rPr>
        <w:t xml:space="preserve">, range from 86.62 to 123.66, while the values for lotic water bodies (Yamuna River) range from 68.59 to 73.64. The lowest WQI value of 86.62 has been assessed in the sample from Ganga Sagar Tirth, a Lentic site of the study area, indicating the very poor water quality, and the highest level of 123.66 has been observed in the samples from Balbhadra Kund a Lentic site showing the water quality is unsuitable for drinking purposes (Table </w:t>
      </w:r>
      <w:r w:rsidR="00012495" w:rsidRPr="00EE354B">
        <w:rPr>
          <w:rFonts w:ascii="Times New Roman" w:hAnsi="Times New Roman" w:cs="Times New Roman"/>
          <w:color w:val="000000"/>
          <w:spacing w:val="6"/>
          <w:sz w:val="24"/>
          <w:szCs w:val="24"/>
        </w:rPr>
        <w:t xml:space="preserve">2, </w:t>
      </w:r>
      <w:r w:rsidRPr="00EE354B">
        <w:rPr>
          <w:rFonts w:ascii="Times New Roman" w:hAnsi="Times New Roman" w:cs="Times New Roman"/>
          <w:color w:val="000000"/>
          <w:spacing w:val="6"/>
          <w:sz w:val="24"/>
          <w:szCs w:val="24"/>
        </w:rPr>
        <w:t xml:space="preserve">3 to </w:t>
      </w:r>
      <w:r w:rsidR="00012495" w:rsidRPr="00EE354B">
        <w:rPr>
          <w:rFonts w:ascii="Times New Roman" w:hAnsi="Times New Roman" w:cs="Times New Roman"/>
          <w:color w:val="000000"/>
          <w:spacing w:val="6"/>
          <w:sz w:val="24"/>
          <w:szCs w:val="24"/>
        </w:rPr>
        <w:t>7</w:t>
      </w:r>
      <w:r w:rsidRPr="00EE354B">
        <w:rPr>
          <w:rFonts w:ascii="Times New Roman" w:hAnsi="Times New Roman" w:cs="Times New Roman"/>
          <w:color w:val="000000"/>
          <w:spacing w:val="6"/>
          <w:sz w:val="24"/>
          <w:szCs w:val="24"/>
        </w:rPr>
        <w:t>).</w:t>
      </w:r>
    </w:p>
    <w:p w14:paraId="31D0B977" w14:textId="77777777" w:rsidR="00571CF9" w:rsidRPr="00571CF9" w:rsidRDefault="00571CF9" w:rsidP="00BE7312">
      <w:pPr>
        <w:spacing w:after="0" w:line="240" w:lineRule="auto"/>
        <w:ind w:firstLine="720"/>
        <w:jc w:val="both"/>
        <w:rPr>
          <w:rFonts w:ascii="Times New Roman" w:hAnsi="Times New Roman" w:cs="Times New Roman"/>
          <w:sz w:val="24"/>
          <w:szCs w:val="24"/>
        </w:rPr>
      </w:pPr>
    </w:p>
    <w:p w14:paraId="3A4D765E" w14:textId="0A546C1F" w:rsidR="00401C71" w:rsidRDefault="00401C71" w:rsidP="00BE7312">
      <w:pPr>
        <w:spacing w:line="240" w:lineRule="auto"/>
        <w:ind w:firstLine="36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A perusal of the data from Lotic study area i.e. The Yamuna River shows that the water quality index ranges from 68.59 of Gokul Barrage, indicating poor water quality, to 73.64 at the </w:t>
      </w:r>
      <w:proofErr w:type="spellStart"/>
      <w:r w:rsidRPr="00EE354B">
        <w:rPr>
          <w:rFonts w:ascii="Times New Roman" w:hAnsi="Times New Roman" w:cs="Times New Roman"/>
          <w:color w:val="000000"/>
          <w:spacing w:val="6"/>
          <w:sz w:val="24"/>
          <w:szCs w:val="24"/>
        </w:rPr>
        <w:t>Koile</w:t>
      </w:r>
      <w:proofErr w:type="spellEnd"/>
      <w:r w:rsidRPr="00EE354B">
        <w:rPr>
          <w:rFonts w:ascii="Times New Roman" w:hAnsi="Times New Roman" w:cs="Times New Roman"/>
          <w:color w:val="000000"/>
          <w:spacing w:val="6"/>
          <w:sz w:val="24"/>
          <w:szCs w:val="24"/>
        </w:rPr>
        <w:t> </w:t>
      </w:r>
      <w:proofErr w:type="spellStart"/>
      <w:r w:rsidRPr="00EE354B">
        <w:rPr>
          <w:rFonts w:ascii="Times New Roman" w:hAnsi="Times New Roman" w:cs="Times New Roman"/>
          <w:color w:val="000000"/>
          <w:spacing w:val="6"/>
          <w:sz w:val="24"/>
          <w:szCs w:val="24"/>
        </w:rPr>
        <w:t>Ghat</w:t>
      </w:r>
      <w:proofErr w:type="spellEnd"/>
      <w:r w:rsidRPr="00EE354B">
        <w:rPr>
          <w:rFonts w:ascii="Times New Roman" w:hAnsi="Times New Roman" w:cs="Times New Roman"/>
          <w:color w:val="000000"/>
          <w:spacing w:val="6"/>
          <w:sz w:val="24"/>
          <w:szCs w:val="24"/>
        </w:rPr>
        <w:t xml:space="preserve"> study area, indicating very poor water quality. It is highly deteriorated and is not suitable for drinking purposes. However, the water quality of the remaining part of the study area is observed to be of poor quality and not fit for drinking purposes, only for industrial u</w:t>
      </w:r>
      <w:r w:rsidR="00012495" w:rsidRPr="00EE354B">
        <w:rPr>
          <w:rFonts w:ascii="Times New Roman" w:hAnsi="Times New Roman" w:cs="Times New Roman"/>
          <w:color w:val="000000"/>
          <w:spacing w:val="6"/>
          <w:sz w:val="24"/>
          <w:szCs w:val="24"/>
        </w:rPr>
        <w:t>se and som</w:t>
      </w:r>
      <w:r w:rsidR="00571CF9">
        <w:rPr>
          <w:rFonts w:ascii="Times New Roman" w:hAnsi="Times New Roman" w:cs="Times New Roman"/>
          <w:color w:val="000000"/>
          <w:spacing w:val="6"/>
          <w:sz w:val="24"/>
          <w:szCs w:val="24"/>
        </w:rPr>
        <w:t>etimes for irrigation (Table 2,</w:t>
      </w:r>
      <w:r w:rsidR="00012495" w:rsidRPr="00EE354B">
        <w:rPr>
          <w:rFonts w:ascii="Times New Roman" w:hAnsi="Times New Roman" w:cs="Times New Roman"/>
          <w:color w:val="000000"/>
          <w:spacing w:val="6"/>
          <w:sz w:val="24"/>
          <w:szCs w:val="24"/>
        </w:rPr>
        <w:t>8 to 11)</w:t>
      </w:r>
      <w:r w:rsidR="00571CF9">
        <w:rPr>
          <w:rFonts w:ascii="Times New Roman" w:hAnsi="Times New Roman" w:cs="Times New Roman"/>
          <w:color w:val="000000"/>
          <w:spacing w:val="6"/>
          <w:sz w:val="24"/>
          <w:szCs w:val="24"/>
        </w:rPr>
        <w:t>.</w:t>
      </w:r>
    </w:p>
    <w:p w14:paraId="0F885740" w14:textId="344B6EED" w:rsidR="00571CF9" w:rsidRPr="00FD48A1" w:rsidRDefault="00401C71" w:rsidP="00BE7312">
      <w:pPr>
        <w:spacing w:line="240" w:lineRule="auto"/>
        <w:ind w:firstLine="36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The findings on Total Coliform and Faecal coliform counts a</w:t>
      </w:r>
      <w:r w:rsidR="00012495" w:rsidRPr="00EE354B">
        <w:rPr>
          <w:rFonts w:ascii="Times New Roman" w:hAnsi="Times New Roman" w:cs="Times New Roman"/>
          <w:color w:val="000000"/>
          <w:spacing w:val="6"/>
          <w:sz w:val="24"/>
          <w:szCs w:val="24"/>
        </w:rPr>
        <w:t xml:space="preserve">re presented in Table </w:t>
      </w:r>
      <w:r w:rsidRPr="00EE354B">
        <w:rPr>
          <w:rFonts w:ascii="Times New Roman" w:hAnsi="Times New Roman" w:cs="Times New Roman"/>
          <w:color w:val="000000"/>
          <w:spacing w:val="6"/>
          <w:sz w:val="24"/>
          <w:szCs w:val="24"/>
        </w:rPr>
        <w:t>12. The total coliform count ranged between 5000 and 8200 MPN from Lentic water bodies and 5500 to 8500 from the Lotic water body (Yamuna River). And the faecal coliform count present in Lentic water body ranged between 2673.21 to 6102.96 and 3225.72 to 6321.34 from Lotic water body (Yamuna River). Water that is located in open areas has the highest MPN for both Total Coliform and Faecal coliform indicating water contamin</w:t>
      </w:r>
      <w:r w:rsidR="00FD48A1">
        <w:rPr>
          <w:rFonts w:ascii="Times New Roman" w:hAnsi="Times New Roman" w:cs="Times New Roman"/>
          <w:color w:val="000000"/>
          <w:spacing w:val="6"/>
          <w:sz w:val="24"/>
          <w:szCs w:val="24"/>
        </w:rPr>
        <w:t xml:space="preserve">ation which leads to pollution. </w:t>
      </w:r>
      <w:r w:rsidR="00571CF9" w:rsidRPr="00ED4D41">
        <w:rPr>
          <w:rFonts w:ascii="Times New Roman" w:hAnsi="Times New Roman" w:cs="Times New Roman"/>
          <w:sz w:val="24"/>
          <w:szCs w:val="24"/>
        </w:rPr>
        <w:t>These values far</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exceed permissible limits recommended by WHO and BIS, confirming that both lentic and</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lotic waters are unfit for consumption by humans and animals. Comparable microbial</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contamination has been documented in polluted surface waters influenced by sewage</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discharge and agricultural activities (Sharma and Kansal, 2011; Singh et al., 2022; APHA,</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2017). The presence of high faecal coliform levels also poses significant public health risks,</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including waterborne diseases.</w:t>
      </w:r>
    </w:p>
    <w:p w14:paraId="6F2F4B71" w14:textId="414DA2C5" w:rsidR="00257C83" w:rsidRPr="00EE354B" w:rsidRDefault="008D0D5B" w:rsidP="008D0D5B">
      <w:pPr>
        <w:pStyle w:val="ListParagraph"/>
        <w:numPr>
          <w:ilvl w:val="1"/>
          <w:numId w:val="10"/>
        </w:numPr>
        <w:tabs>
          <w:tab w:val="left" w:pos="360"/>
        </w:tabs>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0C2122" w:rsidRPr="00EE354B">
        <w:rPr>
          <w:rFonts w:ascii="Times New Roman" w:hAnsi="Times New Roman" w:cs="Times New Roman"/>
          <w:b/>
          <w:bCs/>
          <w:sz w:val="24"/>
          <w:szCs w:val="24"/>
        </w:rPr>
        <w:t>Lentic study</w:t>
      </w:r>
      <w:r w:rsidR="00DC4A15" w:rsidRPr="00EE354B">
        <w:rPr>
          <w:rFonts w:ascii="Times New Roman" w:hAnsi="Times New Roman" w:cs="Times New Roman"/>
          <w:b/>
          <w:bCs/>
          <w:sz w:val="24"/>
          <w:szCs w:val="24"/>
        </w:rPr>
        <w:t xml:space="preserve"> sites – (Perennial ponds)</w:t>
      </w:r>
    </w:p>
    <w:p w14:paraId="7F3907C3" w14:textId="57B6F938" w:rsidR="008714BA" w:rsidRPr="00EE354B" w:rsidRDefault="00284B9C"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Site 1 - Ganga Sagar T</w:t>
      </w:r>
      <w:r w:rsidR="00DC4A15" w:rsidRPr="00EE354B">
        <w:rPr>
          <w:rFonts w:ascii="Times New Roman" w:hAnsi="Times New Roman" w:cs="Times New Roman"/>
          <w:b/>
          <w:bCs/>
          <w:sz w:val="24"/>
          <w:szCs w:val="24"/>
        </w:rPr>
        <w:t>irth</w:t>
      </w:r>
      <w:r w:rsidR="00DC4A15" w:rsidRPr="00EE354B">
        <w:rPr>
          <w:rFonts w:ascii="Times New Roman" w:hAnsi="Times New Roman" w:cs="Times New Roman"/>
          <w:sz w:val="24"/>
          <w:szCs w:val="24"/>
        </w:rPr>
        <w:t xml:space="preserve"> – </w:t>
      </w:r>
    </w:p>
    <w:p w14:paraId="4722057B" w14:textId="4C423F4B" w:rsidR="008714BA" w:rsidRPr="00EE354B" w:rsidRDefault="008714BA" w:rsidP="008714BA">
      <w:pPr>
        <w:spacing w:line="240" w:lineRule="auto"/>
        <w:jc w:val="both"/>
        <w:rPr>
          <w:rFonts w:ascii="Times New Roman" w:eastAsia="Times New Roman" w:hAnsi="Times New Roman" w:cs="Times New Roman"/>
          <w:kern w:val="0"/>
          <w:sz w:val="24"/>
          <w:szCs w:val="24"/>
          <w:lang w:val="en-US"/>
          <w14:ligatures w14:val="none"/>
        </w:rPr>
      </w:pPr>
      <w:r w:rsidRPr="00EE354B">
        <w:rPr>
          <w:rFonts w:ascii="Times New Roman" w:eastAsia="Times New Roman" w:hAnsi="Times New Roman" w:cs="Times New Roman"/>
          <w:kern w:val="0"/>
          <w:sz w:val="24"/>
          <w:szCs w:val="24"/>
          <w:lang w:val="en-US"/>
          <w14:ligatures w14:val="none"/>
        </w:rPr>
        <w:t xml:space="preserve">It is a perennial pond. The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here is called by different names, such as </w:t>
      </w:r>
      <w:proofErr w:type="spellStart"/>
      <w:r w:rsidRPr="00EE354B">
        <w:rPr>
          <w:rFonts w:ascii="Times New Roman" w:eastAsia="Times New Roman" w:hAnsi="Times New Roman" w:cs="Times New Roman"/>
          <w:kern w:val="0"/>
          <w:sz w:val="24"/>
          <w:szCs w:val="24"/>
          <w:lang w:val="en-US"/>
          <w14:ligatures w14:val="none"/>
        </w:rPr>
        <w:t>Kumudini</w:t>
      </w:r>
      <w:proofErr w:type="spellEnd"/>
      <w:r w:rsidRPr="00EE354B">
        <w:rPr>
          <w:rFonts w:ascii="Times New Roman" w:eastAsia="Times New Roman" w:hAnsi="Times New Roman" w:cs="Times New Roman"/>
          <w:kern w:val="0"/>
          <w:sz w:val="24"/>
          <w:szCs w:val="24"/>
          <w:lang w:val="en-US"/>
          <w14:ligatures w14:val="none"/>
        </w:rPr>
        <w:t xml:space="preserve">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Padma </w:t>
      </w:r>
      <w:proofErr w:type="spellStart"/>
      <w:r w:rsidRPr="00EE354B">
        <w:rPr>
          <w:rFonts w:ascii="Times New Roman" w:eastAsia="Times New Roman" w:hAnsi="Times New Roman" w:cs="Times New Roman"/>
          <w:kern w:val="0"/>
          <w:sz w:val="24"/>
          <w:szCs w:val="24"/>
          <w:lang w:val="en-US"/>
          <w14:ligatures w14:val="none"/>
        </w:rPr>
        <w:t>kunda</w:t>
      </w:r>
      <w:proofErr w:type="spellEnd"/>
      <w:r w:rsidRPr="00EE354B">
        <w:rPr>
          <w:rFonts w:ascii="Times New Roman" w:eastAsia="Times New Roman" w:hAnsi="Times New Roman" w:cs="Times New Roman"/>
          <w:kern w:val="0"/>
          <w:sz w:val="24"/>
          <w:szCs w:val="24"/>
          <w:lang w:val="en-US"/>
          <w14:ligatures w14:val="none"/>
        </w:rPr>
        <w:t xml:space="preserve">, or </w:t>
      </w:r>
      <w:proofErr w:type="spellStart"/>
      <w:r w:rsidRPr="00EE354B">
        <w:rPr>
          <w:rFonts w:ascii="Times New Roman" w:eastAsia="Times New Roman" w:hAnsi="Times New Roman" w:cs="Times New Roman"/>
          <w:kern w:val="0"/>
          <w:sz w:val="24"/>
          <w:szCs w:val="24"/>
          <w:lang w:val="en-US"/>
          <w14:ligatures w14:val="none"/>
        </w:rPr>
        <w:t>Vihar</w:t>
      </w:r>
      <w:proofErr w:type="spellEnd"/>
      <w:r w:rsidRPr="00EE354B">
        <w:rPr>
          <w:rFonts w:ascii="Times New Roman" w:eastAsia="Times New Roman" w:hAnsi="Times New Roman" w:cs="Times New Roman"/>
          <w:kern w:val="0"/>
          <w:sz w:val="24"/>
          <w:szCs w:val="24"/>
          <w:lang w:val="en-US"/>
          <w14:ligatures w14:val="none"/>
        </w:rPr>
        <w:t xml:space="preserve">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While herding the cows, Shri Krishna, Shri Balram, and the cowherd boys wandered throughout this delightful place. Shri Krishna himself used to play in this pond with the cowherd boys. Various </w:t>
      </w:r>
      <w:proofErr w:type="spellStart"/>
      <w:r w:rsidRPr="00EE354B">
        <w:rPr>
          <w:rFonts w:ascii="Times New Roman" w:eastAsia="Times New Roman" w:hAnsi="Times New Roman" w:cs="Times New Roman"/>
          <w:kern w:val="0"/>
          <w:sz w:val="24"/>
          <w:szCs w:val="24"/>
          <w:lang w:val="en-US"/>
          <w14:ligatures w14:val="none"/>
        </w:rPr>
        <w:t>physico</w:t>
      </w:r>
      <w:proofErr w:type="spellEnd"/>
      <w:r w:rsidRPr="00EE354B">
        <w:rPr>
          <w:rFonts w:ascii="Times New Roman" w:eastAsia="Times New Roman" w:hAnsi="Times New Roman" w:cs="Times New Roman"/>
          <w:kern w:val="0"/>
          <w:sz w:val="24"/>
          <w:szCs w:val="24"/>
          <w:lang w:val="en-US"/>
          <w14:ligatures w14:val="none"/>
        </w:rPr>
        <w:t>-chemical parameters were analyzed for this p</w:t>
      </w:r>
      <w:r w:rsidR="002B15F4" w:rsidRPr="00EE354B">
        <w:rPr>
          <w:rFonts w:ascii="Times New Roman" w:eastAsia="Times New Roman" w:hAnsi="Times New Roman" w:cs="Times New Roman"/>
          <w:kern w:val="0"/>
          <w:sz w:val="24"/>
          <w:szCs w:val="24"/>
          <w:lang w:val="en-US"/>
          <w14:ligatures w14:val="none"/>
        </w:rPr>
        <w:t>ond to identify the WQI value (T</w:t>
      </w:r>
      <w:r w:rsidRPr="00EE354B">
        <w:rPr>
          <w:rFonts w:ascii="Times New Roman" w:eastAsia="Times New Roman" w:hAnsi="Times New Roman" w:cs="Times New Roman"/>
          <w:kern w:val="0"/>
          <w:sz w:val="24"/>
          <w:szCs w:val="24"/>
          <w:lang w:val="en-US"/>
          <w14:ligatures w14:val="none"/>
        </w:rPr>
        <w:t xml:space="preserve">able -3). The WQI of this water sample was 86.41, which indicated that the water was polluted and not for any use except irrigation. The status was very poor. Total coliform and fecal coliform values of this site were 5400 MPN/100 ml and 3126.78 MPN/100 ml, which were also out of the permissible range </w:t>
      </w:r>
      <w:r w:rsidR="002B15F4" w:rsidRPr="00EE354B">
        <w:rPr>
          <w:rFonts w:ascii="Times New Roman" w:eastAsia="Times New Roman" w:hAnsi="Times New Roman" w:cs="Times New Roman"/>
          <w:color w:val="000000"/>
          <w:kern w:val="0"/>
          <w:sz w:val="24"/>
          <w:szCs w:val="24"/>
          <w:lang w:val="en-US" w:eastAsia="en-IN"/>
          <w14:ligatures w14:val="none"/>
        </w:rPr>
        <w:t>(T</w:t>
      </w:r>
      <w:r w:rsidRPr="00EE354B">
        <w:rPr>
          <w:rFonts w:ascii="Times New Roman" w:eastAsia="Times New Roman" w:hAnsi="Times New Roman" w:cs="Times New Roman"/>
          <w:color w:val="000000"/>
          <w:kern w:val="0"/>
          <w:sz w:val="24"/>
          <w:szCs w:val="24"/>
          <w:lang w:val="en-US" w:eastAsia="en-IN"/>
          <w14:ligatures w14:val="none"/>
        </w:rPr>
        <w:t>able 12)</w:t>
      </w:r>
      <w:r w:rsidRPr="00EE354B">
        <w:rPr>
          <w:rFonts w:ascii="Times New Roman" w:eastAsia="Times New Roman" w:hAnsi="Times New Roman" w:cs="Times New Roman"/>
          <w:kern w:val="0"/>
          <w:sz w:val="24"/>
          <w:szCs w:val="24"/>
          <w:lang w:val="en-US"/>
          <w14:ligatures w14:val="none"/>
        </w:rPr>
        <w:t xml:space="preserve">. </w:t>
      </w:r>
    </w:p>
    <w:p w14:paraId="0E92EC29" w14:textId="7965DA1F" w:rsidR="00257C83" w:rsidRPr="00EE354B" w:rsidRDefault="00DC4A15"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Table 3. – Various Parameters and WQI Values for Site</w:t>
      </w:r>
      <w:r w:rsidR="00120957" w:rsidRPr="00EE354B">
        <w:rPr>
          <w:rFonts w:ascii="Times New Roman" w:hAnsi="Times New Roman" w:cs="Times New Roman"/>
          <w:b/>
          <w:bCs/>
          <w:sz w:val="24"/>
          <w:szCs w:val="24"/>
        </w:rPr>
        <w:t>-1,</w:t>
      </w:r>
      <w:r w:rsidRPr="00EE354B">
        <w:rPr>
          <w:rFonts w:ascii="Times New Roman" w:hAnsi="Times New Roman" w:cs="Times New Roman"/>
          <w:b/>
          <w:bCs/>
          <w:sz w:val="24"/>
          <w:szCs w:val="24"/>
        </w:rPr>
        <w:t xml:space="preserve"> Ganga Sagar Tirth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965"/>
        <w:gridCol w:w="844"/>
        <w:gridCol w:w="726"/>
        <w:gridCol w:w="843"/>
        <w:gridCol w:w="988"/>
        <w:gridCol w:w="1011"/>
        <w:gridCol w:w="988"/>
        <w:gridCol w:w="1055"/>
      </w:tblGrid>
      <w:tr w:rsidR="00257C83" w:rsidRPr="00EE354B" w14:paraId="5E2C75F7" w14:textId="77777777" w:rsidTr="008D0D5B">
        <w:trPr>
          <w:trHeight w:val="372"/>
        </w:trPr>
        <w:tc>
          <w:tcPr>
            <w:tcW w:w="580" w:type="dxa"/>
            <w:noWrap/>
            <w:vAlign w:val="center"/>
            <w:hideMark/>
          </w:tcPr>
          <w:p w14:paraId="357AA3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965" w:type="dxa"/>
            <w:noWrap/>
            <w:vAlign w:val="center"/>
            <w:hideMark/>
          </w:tcPr>
          <w:p w14:paraId="3CE257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44" w:type="dxa"/>
            <w:noWrap/>
            <w:vAlign w:val="center"/>
            <w:hideMark/>
          </w:tcPr>
          <w:p w14:paraId="525426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26" w:type="dxa"/>
            <w:noWrap/>
            <w:vAlign w:val="center"/>
            <w:hideMark/>
          </w:tcPr>
          <w:p w14:paraId="014CF2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43" w:type="dxa"/>
            <w:noWrap/>
            <w:vAlign w:val="center"/>
            <w:hideMark/>
          </w:tcPr>
          <w:p w14:paraId="000471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988" w:type="dxa"/>
            <w:noWrap/>
            <w:vAlign w:val="center"/>
            <w:hideMark/>
          </w:tcPr>
          <w:p w14:paraId="457622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011" w:type="dxa"/>
            <w:noWrap/>
            <w:vAlign w:val="center"/>
            <w:hideMark/>
          </w:tcPr>
          <w:p w14:paraId="6028206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988" w:type="dxa"/>
            <w:noWrap/>
            <w:vAlign w:val="center"/>
            <w:hideMark/>
          </w:tcPr>
          <w:p w14:paraId="7E6EF11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55" w:type="dxa"/>
            <w:noWrap/>
            <w:vAlign w:val="center"/>
            <w:hideMark/>
          </w:tcPr>
          <w:p w14:paraId="012406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3CE4B8A" w14:textId="77777777" w:rsidTr="008D0D5B">
        <w:trPr>
          <w:trHeight w:val="372"/>
        </w:trPr>
        <w:tc>
          <w:tcPr>
            <w:tcW w:w="580" w:type="dxa"/>
            <w:noWrap/>
            <w:vAlign w:val="center"/>
            <w:hideMark/>
          </w:tcPr>
          <w:p w14:paraId="6AB67A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965" w:type="dxa"/>
            <w:noWrap/>
            <w:vAlign w:val="center"/>
            <w:hideMark/>
          </w:tcPr>
          <w:p w14:paraId="7575D4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44" w:type="dxa"/>
            <w:noWrap/>
            <w:vAlign w:val="center"/>
            <w:hideMark/>
          </w:tcPr>
          <w:p w14:paraId="446E31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5.3</w:t>
            </w:r>
          </w:p>
        </w:tc>
        <w:tc>
          <w:tcPr>
            <w:tcW w:w="726" w:type="dxa"/>
            <w:noWrap/>
            <w:vAlign w:val="center"/>
            <w:hideMark/>
          </w:tcPr>
          <w:p w14:paraId="527168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43" w:type="dxa"/>
            <w:noWrap/>
            <w:vAlign w:val="center"/>
            <w:hideMark/>
          </w:tcPr>
          <w:p w14:paraId="63B7D13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988" w:type="dxa"/>
            <w:noWrap/>
            <w:vAlign w:val="center"/>
            <w:hideMark/>
          </w:tcPr>
          <w:p w14:paraId="1DE1C6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797CAA1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988" w:type="dxa"/>
            <w:noWrap/>
            <w:vAlign w:val="center"/>
            <w:hideMark/>
          </w:tcPr>
          <w:p w14:paraId="3E9593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96.5</w:t>
            </w:r>
          </w:p>
        </w:tc>
        <w:tc>
          <w:tcPr>
            <w:tcW w:w="1055" w:type="dxa"/>
            <w:noWrap/>
            <w:vAlign w:val="center"/>
            <w:hideMark/>
          </w:tcPr>
          <w:p w14:paraId="0B3B7A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40.05</w:t>
            </w:r>
          </w:p>
        </w:tc>
      </w:tr>
      <w:tr w:rsidR="00257C83" w:rsidRPr="00EE354B" w14:paraId="4FFE4EC0" w14:textId="77777777" w:rsidTr="008D0D5B">
        <w:trPr>
          <w:trHeight w:val="372"/>
        </w:trPr>
        <w:tc>
          <w:tcPr>
            <w:tcW w:w="580" w:type="dxa"/>
            <w:noWrap/>
            <w:vAlign w:val="center"/>
            <w:hideMark/>
          </w:tcPr>
          <w:p w14:paraId="1C348F8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965" w:type="dxa"/>
            <w:noWrap/>
            <w:vAlign w:val="center"/>
            <w:hideMark/>
          </w:tcPr>
          <w:p w14:paraId="2772EF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44" w:type="dxa"/>
            <w:noWrap/>
            <w:vAlign w:val="center"/>
            <w:hideMark/>
          </w:tcPr>
          <w:p w14:paraId="7F67844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2610</w:t>
            </w:r>
          </w:p>
        </w:tc>
        <w:tc>
          <w:tcPr>
            <w:tcW w:w="726" w:type="dxa"/>
            <w:noWrap/>
            <w:vAlign w:val="center"/>
            <w:hideMark/>
          </w:tcPr>
          <w:p w14:paraId="414AD0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43" w:type="dxa"/>
            <w:noWrap/>
            <w:vAlign w:val="center"/>
            <w:hideMark/>
          </w:tcPr>
          <w:p w14:paraId="6E2A61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6AFB9E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20654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988" w:type="dxa"/>
            <w:noWrap/>
            <w:vAlign w:val="center"/>
            <w:hideMark/>
          </w:tcPr>
          <w:p w14:paraId="57E13B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290</w:t>
            </w:r>
          </w:p>
        </w:tc>
        <w:tc>
          <w:tcPr>
            <w:tcW w:w="1055" w:type="dxa"/>
            <w:noWrap/>
            <w:vAlign w:val="center"/>
            <w:hideMark/>
          </w:tcPr>
          <w:p w14:paraId="76B670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0.58</w:t>
            </w:r>
          </w:p>
        </w:tc>
      </w:tr>
      <w:tr w:rsidR="00257C83" w:rsidRPr="00EE354B" w14:paraId="29E84179" w14:textId="77777777" w:rsidTr="008D0D5B">
        <w:trPr>
          <w:trHeight w:val="372"/>
        </w:trPr>
        <w:tc>
          <w:tcPr>
            <w:tcW w:w="580" w:type="dxa"/>
            <w:noWrap/>
            <w:vAlign w:val="center"/>
            <w:hideMark/>
          </w:tcPr>
          <w:p w14:paraId="6A1FF8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965" w:type="dxa"/>
            <w:noWrap/>
            <w:vAlign w:val="center"/>
            <w:hideMark/>
          </w:tcPr>
          <w:p w14:paraId="678AAE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44" w:type="dxa"/>
            <w:noWrap/>
            <w:vAlign w:val="center"/>
            <w:hideMark/>
          </w:tcPr>
          <w:p w14:paraId="4E5993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w:t>
            </w:r>
          </w:p>
        </w:tc>
        <w:tc>
          <w:tcPr>
            <w:tcW w:w="726" w:type="dxa"/>
            <w:noWrap/>
            <w:vAlign w:val="center"/>
            <w:hideMark/>
          </w:tcPr>
          <w:p w14:paraId="5D73E7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43" w:type="dxa"/>
            <w:noWrap/>
            <w:vAlign w:val="center"/>
            <w:hideMark/>
          </w:tcPr>
          <w:p w14:paraId="427B87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988" w:type="dxa"/>
            <w:noWrap/>
            <w:vAlign w:val="center"/>
            <w:hideMark/>
          </w:tcPr>
          <w:p w14:paraId="181D24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310439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988" w:type="dxa"/>
            <w:noWrap/>
            <w:vAlign w:val="center"/>
            <w:hideMark/>
          </w:tcPr>
          <w:p w14:paraId="0A2C9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w:t>
            </w:r>
          </w:p>
        </w:tc>
        <w:tc>
          <w:tcPr>
            <w:tcW w:w="1055" w:type="dxa"/>
            <w:noWrap/>
            <w:vAlign w:val="center"/>
            <w:hideMark/>
          </w:tcPr>
          <w:p w14:paraId="6BA4BC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19.52</w:t>
            </w:r>
          </w:p>
        </w:tc>
      </w:tr>
      <w:tr w:rsidR="00257C83" w:rsidRPr="00EE354B" w14:paraId="10469EDF" w14:textId="77777777" w:rsidTr="008D0D5B">
        <w:trPr>
          <w:trHeight w:val="372"/>
        </w:trPr>
        <w:tc>
          <w:tcPr>
            <w:tcW w:w="580" w:type="dxa"/>
            <w:noWrap/>
            <w:vAlign w:val="center"/>
            <w:hideMark/>
          </w:tcPr>
          <w:p w14:paraId="4E24910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965" w:type="dxa"/>
            <w:noWrap/>
            <w:vAlign w:val="center"/>
            <w:hideMark/>
          </w:tcPr>
          <w:p w14:paraId="6BDBA9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44" w:type="dxa"/>
            <w:noWrap/>
            <w:vAlign w:val="center"/>
            <w:hideMark/>
          </w:tcPr>
          <w:p w14:paraId="64F81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1.82</w:t>
            </w:r>
          </w:p>
        </w:tc>
        <w:tc>
          <w:tcPr>
            <w:tcW w:w="726" w:type="dxa"/>
            <w:noWrap/>
            <w:vAlign w:val="center"/>
            <w:hideMark/>
          </w:tcPr>
          <w:p w14:paraId="1D67029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43" w:type="dxa"/>
            <w:noWrap/>
            <w:vAlign w:val="center"/>
            <w:hideMark/>
          </w:tcPr>
          <w:p w14:paraId="13DA82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40D675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7E65F44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988" w:type="dxa"/>
            <w:noWrap/>
            <w:vAlign w:val="center"/>
            <w:hideMark/>
          </w:tcPr>
          <w:p w14:paraId="285A41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0.362</w:t>
            </w:r>
          </w:p>
        </w:tc>
        <w:tc>
          <w:tcPr>
            <w:tcW w:w="1055" w:type="dxa"/>
            <w:noWrap/>
            <w:vAlign w:val="center"/>
            <w:hideMark/>
          </w:tcPr>
          <w:p w14:paraId="298FE4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0.0014</w:t>
            </w:r>
          </w:p>
        </w:tc>
      </w:tr>
      <w:tr w:rsidR="00257C83" w:rsidRPr="00EE354B" w14:paraId="79512048" w14:textId="77777777" w:rsidTr="008D0D5B">
        <w:trPr>
          <w:trHeight w:val="372"/>
        </w:trPr>
        <w:tc>
          <w:tcPr>
            <w:tcW w:w="580" w:type="dxa"/>
            <w:noWrap/>
            <w:vAlign w:val="center"/>
            <w:hideMark/>
          </w:tcPr>
          <w:p w14:paraId="004988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5</w:t>
            </w:r>
          </w:p>
        </w:tc>
        <w:tc>
          <w:tcPr>
            <w:tcW w:w="1965" w:type="dxa"/>
            <w:noWrap/>
            <w:vAlign w:val="center"/>
            <w:hideMark/>
          </w:tcPr>
          <w:p w14:paraId="200D79D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44" w:type="dxa"/>
            <w:noWrap/>
            <w:vAlign w:val="center"/>
            <w:hideMark/>
          </w:tcPr>
          <w:p w14:paraId="400805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726" w:type="dxa"/>
            <w:noWrap/>
            <w:vAlign w:val="center"/>
            <w:hideMark/>
          </w:tcPr>
          <w:p w14:paraId="0ED713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43" w:type="dxa"/>
            <w:noWrap/>
            <w:vAlign w:val="center"/>
            <w:hideMark/>
          </w:tcPr>
          <w:p w14:paraId="6C1EC7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73DB76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455DB8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988" w:type="dxa"/>
            <w:noWrap/>
            <w:vAlign w:val="center"/>
            <w:hideMark/>
          </w:tcPr>
          <w:p w14:paraId="376FB9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055" w:type="dxa"/>
            <w:noWrap/>
            <w:vAlign w:val="center"/>
            <w:hideMark/>
          </w:tcPr>
          <w:p w14:paraId="5419B5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2.05</w:t>
            </w:r>
          </w:p>
        </w:tc>
      </w:tr>
      <w:tr w:rsidR="00257C83" w:rsidRPr="00EE354B" w14:paraId="218431C5" w14:textId="77777777" w:rsidTr="008D0D5B">
        <w:trPr>
          <w:trHeight w:val="372"/>
        </w:trPr>
        <w:tc>
          <w:tcPr>
            <w:tcW w:w="580" w:type="dxa"/>
            <w:noWrap/>
            <w:vAlign w:val="center"/>
            <w:hideMark/>
          </w:tcPr>
          <w:p w14:paraId="385071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965" w:type="dxa"/>
            <w:noWrap/>
            <w:vAlign w:val="center"/>
            <w:hideMark/>
          </w:tcPr>
          <w:p w14:paraId="0123F0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44" w:type="dxa"/>
            <w:noWrap/>
            <w:vAlign w:val="center"/>
            <w:hideMark/>
          </w:tcPr>
          <w:p w14:paraId="5AD01A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810</w:t>
            </w:r>
          </w:p>
        </w:tc>
        <w:tc>
          <w:tcPr>
            <w:tcW w:w="726" w:type="dxa"/>
            <w:noWrap/>
            <w:vAlign w:val="center"/>
            <w:hideMark/>
          </w:tcPr>
          <w:p w14:paraId="7C95931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43" w:type="dxa"/>
            <w:noWrap/>
            <w:vAlign w:val="center"/>
            <w:hideMark/>
          </w:tcPr>
          <w:p w14:paraId="1137CE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24E922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1ED923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988" w:type="dxa"/>
            <w:noWrap/>
            <w:vAlign w:val="center"/>
            <w:hideMark/>
          </w:tcPr>
          <w:p w14:paraId="0B2E29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675</w:t>
            </w:r>
          </w:p>
        </w:tc>
        <w:tc>
          <w:tcPr>
            <w:tcW w:w="1055" w:type="dxa"/>
            <w:noWrap/>
            <w:vAlign w:val="center"/>
            <w:hideMark/>
          </w:tcPr>
          <w:p w14:paraId="04F762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11.48</w:t>
            </w:r>
          </w:p>
        </w:tc>
      </w:tr>
      <w:tr w:rsidR="00257C83" w:rsidRPr="00EE354B" w14:paraId="3028CC64" w14:textId="77777777" w:rsidTr="008D0D5B">
        <w:trPr>
          <w:trHeight w:val="372"/>
        </w:trPr>
        <w:tc>
          <w:tcPr>
            <w:tcW w:w="580" w:type="dxa"/>
            <w:noWrap/>
            <w:vAlign w:val="center"/>
            <w:hideMark/>
          </w:tcPr>
          <w:p w14:paraId="677612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965" w:type="dxa"/>
            <w:noWrap/>
            <w:vAlign w:val="center"/>
            <w:hideMark/>
          </w:tcPr>
          <w:p w14:paraId="37B86FD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44" w:type="dxa"/>
            <w:noWrap/>
            <w:vAlign w:val="center"/>
            <w:hideMark/>
          </w:tcPr>
          <w:p w14:paraId="39A652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485</w:t>
            </w:r>
          </w:p>
        </w:tc>
        <w:tc>
          <w:tcPr>
            <w:tcW w:w="726" w:type="dxa"/>
            <w:noWrap/>
            <w:vAlign w:val="center"/>
            <w:hideMark/>
          </w:tcPr>
          <w:p w14:paraId="3CA5E4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43" w:type="dxa"/>
            <w:noWrap/>
            <w:vAlign w:val="center"/>
            <w:hideMark/>
          </w:tcPr>
          <w:p w14:paraId="432BD8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040BCC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3AC696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988" w:type="dxa"/>
            <w:noWrap/>
            <w:vAlign w:val="center"/>
            <w:hideMark/>
          </w:tcPr>
          <w:p w14:paraId="185539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161</w:t>
            </w:r>
          </w:p>
        </w:tc>
        <w:tc>
          <w:tcPr>
            <w:tcW w:w="1055" w:type="dxa"/>
            <w:noWrap/>
            <w:vAlign w:val="center"/>
            <w:hideMark/>
          </w:tcPr>
          <w:p w14:paraId="18848D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1.127</w:t>
            </w:r>
          </w:p>
        </w:tc>
      </w:tr>
      <w:tr w:rsidR="00257C83" w:rsidRPr="00EE354B" w14:paraId="0D2164A8" w14:textId="77777777" w:rsidTr="008D0D5B">
        <w:trPr>
          <w:trHeight w:val="372"/>
        </w:trPr>
        <w:tc>
          <w:tcPr>
            <w:tcW w:w="580" w:type="dxa"/>
            <w:noWrap/>
            <w:vAlign w:val="center"/>
            <w:hideMark/>
          </w:tcPr>
          <w:p w14:paraId="2835F8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965" w:type="dxa"/>
            <w:noWrap/>
            <w:vAlign w:val="center"/>
            <w:hideMark/>
          </w:tcPr>
          <w:p w14:paraId="3986C2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44" w:type="dxa"/>
            <w:noWrap/>
            <w:vAlign w:val="center"/>
            <w:hideMark/>
          </w:tcPr>
          <w:p w14:paraId="01E2C49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w:t>
            </w:r>
          </w:p>
        </w:tc>
        <w:tc>
          <w:tcPr>
            <w:tcW w:w="726" w:type="dxa"/>
            <w:noWrap/>
            <w:vAlign w:val="center"/>
            <w:hideMark/>
          </w:tcPr>
          <w:p w14:paraId="739B8F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43" w:type="dxa"/>
            <w:noWrap/>
            <w:vAlign w:val="center"/>
            <w:hideMark/>
          </w:tcPr>
          <w:p w14:paraId="31D424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328683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6D6143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988" w:type="dxa"/>
            <w:noWrap/>
            <w:vAlign w:val="center"/>
            <w:hideMark/>
          </w:tcPr>
          <w:p w14:paraId="4764C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1055" w:type="dxa"/>
            <w:noWrap/>
            <w:vAlign w:val="center"/>
            <w:hideMark/>
          </w:tcPr>
          <w:p w14:paraId="002E59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1.476</w:t>
            </w:r>
          </w:p>
        </w:tc>
      </w:tr>
      <w:tr w:rsidR="00257C83" w:rsidRPr="00EE354B" w14:paraId="39F238EA" w14:textId="77777777" w:rsidTr="008D0D5B">
        <w:trPr>
          <w:trHeight w:val="372"/>
        </w:trPr>
        <w:tc>
          <w:tcPr>
            <w:tcW w:w="580" w:type="dxa"/>
            <w:noWrap/>
            <w:vAlign w:val="center"/>
            <w:hideMark/>
          </w:tcPr>
          <w:p w14:paraId="551F34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965" w:type="dxa"/>
            <w:noWrap/>
            <w:vAlign w:val="center"/>
            <w:hideMark/>
          </w:tcPr>
          <w:p w14:paraId="291D00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44" w:type="dxa"/>
            <w:noWrap/>
            <w:vAlign w:val="center"/>
            <w:hideMark/>
          </w:tcPr>
          <w:p w14:paraId="5897D0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450</w:t>
            </w:r>
          </w:p>
        </w:tc>
        <w:tc>
          <w:tcPr>
            <w:tcW w:w="726" w:type="dxa"/>
            <w:noWrap/>
            <w:vAlign w:val="center"/>
            <w:hideMark/>
          </w:tcPr>
          <w:p w14:paraId="53307A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43" w:type="dxa"/>
            <w:noWrap/>
            <w:vAlign w:val="center"/>
            <w:hideMark/>
          </w:tcPr>
          <w:p w14:paraId="05E1A3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3C5645C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4BF5C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988" w:type="dxa"/>
            <w:noWrap/>
            <w:vAlign w:val="center"/>
            <w:hideMark/>
          </w:tcPr>
          <w:p w14:paraId="4C5CB9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w:t>
            </w:r>
          </w:p>
        </w:tc>
        <w:tc>
          <w:tcPr>
            <w:tcW w:w="1055" w:type="dxa"/>
            <w:noWrap/>
            <w:vAlign w:val="center"/>
            <w:hideMark/>
          </w:tcPr>
          <w:p w14:paraId="1C350A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w:t>
            </w:r>
          </w:p>
        </w:tc>
      </w:tr>
      <w:tr w:rsidR="00257C83" w:rsidRPr="00EE354B" w14:paraId="40FE6E17" w14:textId="77777777" w:rsidTr="008D0D5B">
        <w:trPr>
          <w:trHeight w:val="372"/>
        </w:trPr>
        <w:tc>
          <w:tcPr>
            <w:tcW w:w="580" w:type="dxa"/>
            <w:noWrap/>
            <w:vAlign w:val="center"/>
            <w:hideMark/>
          </w:tcPr>
          <w:p w14:paraId="1C7E2FA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965" w:type="dxa"/>
            <w:noWrap/>
            <w:vAlign w:val="center"/>
            <w:hideMark/>
          </w:tcPr>
          <w:p w14:paraId="2FF771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44" w:type="dxa"/>
            <w:noWrap/>
            <w:vAlign w:val="center"/>
            <w:hideMark/>
          </w:tcPr>
          <w:p w14:paraId="42CE5A3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213</w:t>
            </w:r>
          </w:p>
        </w:tc>
        <w:tc>
          <w:tcPr>
            <w:tcW w:w="726" w:type="dxa"/>
            <w:noWrap/>
            <w:vAlign w:val="center"/>
            <w:hideMark/>
          </w:tcPr>
          <w:p w14:paraId="0168DD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43" w:type="dxa"/>
            <w:noWrap/>
            <w:vAlign w:val="center"/>
            <w:hideMark/>
          </w:tcPr>
          <w:p w14:paraId="2F16D2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19924B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1C74C3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988" w:type="dxa"/>
            <w:noWrap/>
            <w:vAlign w:val="center"/>
            <w:hideMark/>
          </w:tcPr>
          <w:p w14:paraId="4678F0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106.5</w:t>
            </w:r>
          </w:p>
        </w:tc>
        <w:tc>
          <w:tcPr>
            <w:tcW w:w="1055" w:type="dxa"/>
            <w:noWrap/>
            <w:vAlign w:val="center"/>
            <w:hideMark/>
          </w:tcPr>
          <w:p w14:paraId="289D98D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1.065</w:t>
            </w:r>
          </w:p>
        </w:tc>
      </w:tr>
      <w:tr w:rsidR="00257C83" w:rsidRPr="00EE354B" w14:paraId="58A28686" w14:textId="77777777" w:rsidTr="008D0D5B">
        <w:trPr>
          <w:trHeight w:val="372"/>
        </w:trPr>
        <w:tc>
          <w:tcPr>
            <w:tcW w:w="580" w:type="dxa"/>
            <w:noWrap/>
            <w:vAlign w:val="center"/>
            <w:hideMark/>
          </w:tcPr>
          <w:p w14:paraId="7BD242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965" w:type="dxa"/>
            <w:noWrap/>
            <w:vAlign w:val="center"/>
            <w:hideMark/>
          </w:tcPr>
          <w:p w14:paraId="4C4809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44" w:type="dxa"/>
            <w:noWrap/>
            <w:vAlign w:val="center"/>
            <w:hideMark/>
          </w:tcPr>
          <w:p w14:paraId="02A443E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726" w:type="dxa"/>
            <w:noWrap/>
            <w:vAlign w:val="center"/>
            <w:hideMark/>
          </w:tcPr>
          <w:p w14:paraId="72CE36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43" w:type="dxa"/>
            <w:noWrap/>
            <w:vAlign w:val="center"/>
            <w:hideMark/>
          </w:tcPr>
          <w:p w14:paraId="6C20264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2868921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4EBA17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988" w:type="dxa"/>
            <w:noWrap/>
            <w:vAlign w:val="center"/>
            <w:hideMark/>
          </w:tcPr>
          <w:p w14:paraId="54303F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1055" w:type="dxa"/>
            <w:noWrap/>
            <w:vAlign w:val="center"/>
            <w:hideMark/>
          </w:tcPr>
          <w:p w14:paraId="5A06F9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5.589</w:t>
            </w:r>
          </w:p>
        </w:tc>
      </w:tr>
      <w:tr w:rsidR="00257C83" w:rsidRPr="00EE354B" w14:paraId="62F351DD" w14:textId="77777777" w:rsidTr="008D0D5B">
        <w:trPr>
          <w:trHeight w:val="372"/>
        </w:trPr>
        <w:tc>
          <w:tcPr>
            <w:tcW w:w="580" w:type="dxa"/>
            <w:noWrap/>
            <w:vAlign w:val="center"/>
            <w:hideMark/>
          </w:tcPr>
          <w:p w14:paraId="6E0FAD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965" w:type="dxa"/>
            <w:noWrap/>
            <w:vAlign w:val="center"/>
            <w:hideMark/>
          </w:tcPr>
          <w:p w14:paraId="6A6CCF8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44" w:type="dxa"/>
            <w:noWrap/>
            <w:vAlign w:val="center"/>
            <w:hideMark/>
          </w:tcPr>
          <w:p w14:paraId="6B62A2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26" w:type="dxa"/>
            <w:noWrap/>
            <w:vAlign w:val="center"/>
            <w:hideMark/>
          </w:tcPr>
          <w:p w14:paraId="41FCDE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43" w:type="dxa"/>
            <w:noWrap/>
            <w:vAlign w:val="center"/>
            <w:hideMark/>
          </w:tcPr>
          <w:p w14:paraId="1CF283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88" w:type="dxa"/>
            <w:noWrap/>
            <w:vAlign w:val="center"/>
            <w:hideMark/>
          </w:tcPr>
          <w:p w14:paraId="1EA767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11" w:type="dxa"/>
            <w:noWrap/>
            <w:vAlign w:val="center"/>
            <w:hideMark/>
          </w:tcPr>
          <w:p w14:paraId="174205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988" w:type="dxa"/>
            <w:noWrap/>
            <w:vAlign w:val="center"/>
            <w:hideMark/>
          </w:tcPr>
          <w:p w14:paraId="5AE2D0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55" w:type="dxa"/>
            <w:noWrap/>
            <w:vAlign w:val="center"/>
            <w:hideMark/>
          </w:tcPr>
          <w:p w14:paraId="4A6A16A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86.62</w:t>
            </w:r>
          </w:p>
        </w:tc>
      </w:tr>
    </w:tbl>
    <w:p w14:paraId="2B9885A5"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86.62</w:t>
      </w:r>
    </w:p>
    <w:p w14:paraId="154BD62C" w14:textId="62BD317E"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b/>
          <w:bCs/>
          <w:color w:val="0E101A"/>
          <w:kern w:val="0"/>
          <w:sz w:val="24"/>
          <w:szCs w:val="24"/>
          <w:lang w:eastAsia="en-IN" w:bidi="ar-SA"/>
          <w14:ligatures w14:val="none"/>
        </w:rPr>
        <w:t xml:space="preserve">Site 2 - </w:t>
      </w:r>
      <w:r w:rsidRPr="00EE354B">
        <w:rPr>
          <w:rFonts w:ascii="Times New Roman" w:hAnsi="Times New Roman" w:cs="Times New Roman"/>
          <w:b/>
          <w:bCs/>
          <w:sz w:val="24"/>
          <w:szCs w:val="24"/>
        </w:rPr>
        <w:t>Shantanu Kund</w:t>
      </w:r>
      <w:r w:rsidRPr="00EE354B">
        <w:rPr>
          <w:rFonts w:ascii="Times New Roman" w:eastAsia="Times New Roman" w:hAnsi="Times New Roman" w:cs="Times New Roman"/>
          <w:b/>
          <w:bCs/>
          <w:color w:val="0E101A"/>
          <w:kern w:val="0"/>
          <w:sz w:val="24"/>
          <w:szCs w:val="24"/>
          <w:lang w:eastAsia="en-IN" w:bidi="ar-SA"/>
          <w14:ligatures w14:val="none"/>
        </w:rPr>
        <w:t xml:space="preserve"> - </w:t>
      </w:r>
      <w:r w:rsidRPr="00EE354B">
        <w:rPr>
          <w:rFonts w:ascii="Times New Roman" w:hAnsi="Times New Roman" w:cs="Times New Roman"/>
          <w:sz w:val="24"/>
          <w:szCs w:val="24"/>
        </w:rPr>
        <w:t>Shantanu Kund is the place where Maharaja </w:t>
      </w:r>
      <w:hyperlink r:id="rId8" w:tooltip="Shantanu (page does not exist)" w:history="1">
        <w:r w:rsidR="00257C83" w:rsidRPr="00EE354B">
          <w:rPr>
            <w:rStyle w:val="Hyperlink"/>
            <w:rFonts w:ascii="Times New Roman" w:hAnsi="Times New Roman" w:cs="Times New Roman"/>
            <w:color w:val="auto"/>
            <w:sz w:val="24"/>
            <w:szCs w:val="24"/>
            <w:u w:val="none"/>
          </w:rPr>
          <w:t>Shantanu</w:t>
        </w:r>
      </w:hyperlink>
      <w:r w:rsidRPr="00EE354B">
        <w:rPr>
          <w:rFonts w:ascii="Times New Roman" w:hAnsi="Times New Roman" w:cs="Times New Roman"/>
          <w:sz w:val="24"/>
          <w:szCs w:val="24"/>
        </w:rPr>
        <w:t> performed austerities. Maharaja Shantanu worshipped Bhagvan here with the desire to beget a son. This son became famous as Grandsir </w:t>
      </w:r>
      <w:hyperlink r:id="rId9" w:tooltip="Bhishma" w:history="1">
        <w:r w:rsidR="00257C83" w:rsidRPr="00EE354B">
          <w:rPr>
            <w:rStyle w:val="Hyperlink"/>
            <w:rFonts w:ascii="Times New Roman" w:hAnsi="Times New Roman" w:cs="Times New Roman"/>
            <w:color w:val="auto"/>
            <w:sz w:val="24"/>
            <w:szCs w:val="24"/>
            <w:u w:val="none"/>
          </w:rPr>
          <w:t>Bhishma</w:t>
        </w:r>
      </w:hyperlink>
      <w:r w:rsidRPr="00EE354B">
        <w:rPr>
          <w:rFonts w:ascii="Times New Roman" w:hAnsi="Times New Roman" w:cs="Times New Roman"/>
          <w:sz w:val="24"/>
          <w:szCs w:val="24"/>
        </w:rPr>
        <w:t xml:space="preserve">. Women who desire a child bathe in this </w:t>
      </w:r>
      <w:proofErr w:type="spellStart"/>
      <w:r w:rsidRPr="00EE354B">
        <w:rPr>
          <w:rFonts w:ascii="Times New Roman" w:hAnsi="Times New Roman" w:cs="Times New Roman"/>
          <w:sz w:val="24"/>
          <w:szCs w:val="24"/>
        </w:rPr>
        <w:t>kund</w:t>
      </w:r>
      <w:proofErr w:type="spellEnd"/>
      <w:r w:rsidRPr="00EE354B">
        <w:rPr>
          <w:rFonts w:ascii="Times New Roman" w:hAnsi="Times New Roman" w:cs="Times New Roman"/>
          <w:sz w:val="24"/>
          <w:szCs w:val="24"/>
        </w:rPr>
        <w:t>.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4). WQI of this water sample was almost </w:t>
      </w:r>
      <w:r w:rsidRPr="00EE354B">
        <w:rPr>
          <w:rFonts w:ascii="Times New Roman" w:eastAsia="Times New Roman" w:hAnsi="Times New Roman" w:cs="Times New Roman"/>
          <w:color w:val="000000"/>
          <w:kern w:val="0"/>
          <w:sz w:val="24"/>
          <w:szCs w:val="24"/>
          <w:lang w:eastAsia="en-IN"/>
          <w14:ligatures w14:val="none"/>
        </w:rPr>
        <w:t>90 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Total coliform value of this site was 5000 MPN/100ml and </w:t>
      </w:r>
      <w:proofErr w:type="spellStart"/>
      <w:r w:rsidRPr="00EE354B">
        <w:rPr>
          <w:rFonts w:ascii="Times New Roman" w:eastAsia="Times New Roman" w:hAnsi="Times New Roman" w:cs="Times New Roman"/>
          <w:color w:val="000000"/>
          <w:kern w:val="0"/>
          <w:sz w:val="24"/>
          <w:szCs w:val="24"/>
          <w:lang w:val="en-US" w:eastAsia="en-IN"/>
          <w14:ligatures w14:val="none"/>
        </w:rPr>
        <w:t>Feacal</w:t>
      </w:r>
      <w:proofErr w:type="spellEnd"/>
      <w:r w:rsidRPr="00EE354B">
        <w:rPr>
          <w:rFonts w:ascii="Times New Roman" w:eastAsia="Times New Roman" w:hAnsi="Times New Roman" w:cs="Times New Roman"/>
          <w:color w:val="000000"/>
          <w:kern w:val="0"/>
          <w:sz w:val="24"/>
          <w:szCs w:val="24"/>
          <w:lang w:val="en-US" w:eastAsia="en-IN"/>
          <w14:ligatures w14:val="none"/>
        </w:rPr>
        <w:t xml:space="preserve"> c</w:t>
      </w:r>
      <w:r w:rsidR="002B15F4" w:rsidRPr="00EE354B">
        <w:rPr>
          <w:rFonts w:ascii="Times New Roman" w:eastAsia="Times New Roman" w:hAnsi="Times New Roman" w:cs="Times New Roman"/>
          <w:color w:val="000000"/>
          <w:kern w:val="0"/>
          <w:sz w:val="24"/>
          <w:szCs w:val="24"/>
          <w:lang w:val="en-US" w:eastAsia="en-IN"/>
          <w14:ligatures w14:val="none"/>
        </w:rPr>
        <w:t>oliform was 2673.21 MPN/100ml (T</w:t>
      </w:r>
      <w:r w:rsidRPr="00EE354B">
        <w:rPr>
          <w:rFonts w:ascii="Times New Roman" w:eastAsia="Times New Roman" w:hAnsi="Times New Roman" w:cs="Times New Roman"/>
          <w:color w:val="000000"/>
          <w:kern w:val="0"/>
          <w:sz w:val="24"/>
          <w:szCs w:val="24"/>
          <w:lang w:val="en-US" w:eastAsia="en-IN"/>
          <w14:ligatures w14:val="none"/>
        </w:rPr>
        <w:t>able 12).</w:t>
      </w:r>
    </w:p>
    <w:p w14:paraId="1964178D" w14:textId="536DD2D2"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4.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 xml:space="preserve">2, </w:t>
      </w:r>
      <w:r w:rsidRPr="00EE354B">
        <w:rPr>
          <w:rFonts w:ascii="Times New Roman" w:hAnsi="Times New Roman" w:cs="Times New Roman"/>
          <w:b/>
          <w:bCs/>
          <w:sz w:val="24"/>
          <w:szCs w:val="24"/>
        </w:rPr>
        <w:t xml:space="preserve"> Shantanu</w:t>
      </w:r>
      <w:proofErr w:type="gramEnd"/>
      <w:r w:rsidRPr="00EE354B">
        <w:rPr>
          <w:rFonts w:ascii="Times New Roman" w:hAnsi="Times New Roman" w:cs="Times New Roman"/>
          <w:b/>
          <w:bCs/>
          <w:sz w:val="24"/>
          <w:szCs w:val="24"/>
        </w:rPr>
        <w:t xml:space="preserve"> Kund</w:t>
      </w:r>
      <w:r w:rsidRPr="00EE354B">
        <w:rPr>
          <w:rFonts w:ascii="Times New Roman" w:hAnsi="Times New Roman" w:cs="Times New Roman"/>
          <w:sz w:val="24"/>
          <w:szCs w:val="24"/>
        </w:rPr>
        <w:t xml:space="preserve"> – </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031"/>
        <w:gridCol w:w="696"/>
        <w:gridCol w:w="654"/>
        <w:gridCol w:w="763"/>
        <w:gridCol w:w="851"/>
        <w:gridCol w:w="992"/>
        <w:gridCol w:w="1134"/>
        <w:gridCol w:w="1276"/>
      </w:tblGrid>
      <w:tr w:rsidR="00257C83" w:rsidRPr="00EE354B" w14:paraId="0AAD3A22" w14:textId="77777777" w:rsidTr="006D3FBD">
        <w:trPr>
          <w:trHeight w:val="372"/>
        </w:trPr>
        <w:tc>
          <w:tcPr>
            <w:tcW w:w="597" w:type="dxa"/>
            <w:noWrap/>
            <w:vAlign w:val="center"/>
            <w:hideMark/>
          </w:tcPr>
          <w:p w14:paraId="2FE82D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031" w:type="dxa"/>
            <w:noWrap/>
            <w:vAlign w:val="center"/>
            <w:hideMark/>
          </w:tcPr>
          <w:p w14:paraId="791BDB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696" w:type="dxa"/>
            <w:noWrap/>
            <w:vAlign w:val="center"/>
            <w:hideMark/>
          </w:tcPr>
          <w:p w14:paraId="3CD281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654" w:type="dxa"/>
            <w:noWrap/>
            <w:vAlign w:val="center"/>
            <w:hideMark/>
          </w:tcPr>
          <w:p w14:paraId="72ACAB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763" w:type="dxa"/>
            <w:noWrap/>
            <w:vAlign w:val="center"/>
            <w:hideMark/>
          </w:tcPr>
          <w:p w14:paraId="653881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851" w:type="dxa"/>
            <w:noWrap/>
            <w:vAlign w:val="center"/>
            <w:hideMark/>
          </w:tcPr>
          <w:p w14:paraId="43D2F1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2" w:type="dxa"/>
            <w:noWrap/>
            <w:vAlign w:val="center"/>
            <w:hideMark/>
          </w:tcPr>
          <w:p w14:paraId="0E991B6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22BBDD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276" w:type="dxa"/>
            <w:noWrap/>
            <w:vAlign w:val="center"/>
            <w:hideMark/>
          </w:tcPr>
          <w:p w14:paraId="1C29CD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4F8256F2" w14:textId="77777777" w:rsidTr="006D3FBD">
        <w:trPr>
          <w:trHeight w:val="372"/>
        </w:trPr>
        <w:tc>
          <w:tcPr>
            <w:tcW w:w="597" w:type="dxa"/>
            <w:noWrap/>
            <w:vAlign w:val="center"/>
            <w:hideMark/>
          </w:tcPr>
          <w:p w14:paraId="329BD0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031" w:type="dxa"/>
            <w:noWrap/>
            <w:vAlign w:val="center"/>
            <w:hideMark/>
          </w:tcPr>
          <w:p w14:paraId="1EA89610"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696" w:type="dxa"/>
            <w:noWrap/>
            <w:vAlign w:val="center"/>
            <w:hideMark/>
          </w:tcPr>
          <w:p w14:paraId="4491AD3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654" w:type="dxa"/>
            <w:noWrap/>
            <w:vAlign w:val="center"/>
            <w:hideMark/>
          </w:tcPr>
          <w:p w14:paraId="23AFFD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763" w:type="dxa"/>
            <w:noWrap/>
            <w:vAlign w:val="center"/>
            <w:hideMark/>
          </w:tcPr>
          <w:p w14:paraId="31A329F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851" w:type="dxa"/>
            <w:noWrap/>
            <w:vAlign w:val="center"/>
            <w:hideMark/>
          </w:tcPr>
          <w:p w14:paraId="5B8CCB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436617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3E95F0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95</w:t>
            </w:r>
          </w:p>
        </w:tc>
        <w:tc>
          <w:tcPr>
            <w:tcW w:w="1276" w:type="dxa"/>
            <w:noWrap/>
            <w:vAlign w:val="center"/>
            <w:hideMark/>
          </w:tcPr>
          <w:p w14:paraId="1928DB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39.43</w:t>
            </w:r>
          </w:p>
        </w:tc>
      </w:tr>
      <w:tr w:rsidR="00257C83" w:rsidRPr="00EE354B" w14:paraId="6612FBF7" w14:textId="77777777" w:rsidTr="006D3FBD">
        <w:trPr>
          <w:trHeight w:val="372"/>
        </w:trPr>
        <w:tc>
          <w:tcPr>
            <w:tcW w:w="597" w:type="dxa"/>
            <w:noWrap/>
            <w:vAlign w:val="center"/>
            <w:hideMark/>
          </w:tcPr>
          <w:p w14:paraId="564E5C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031" w:type="dxa"/>
            <w:noWrap/>
            <w:vAlign w:val="center"/>
            <w:hideMark/>
          </w:tcPr>
          <w:p w14:paraId="17482B1B"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696" w:type="dxa"/>
            <w:noWrap/>
            <w:vAlign w:val="center"/>
            <w:hideMark/>
          </w:tcPr>
          <w:p w14:paraId="46AA74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2400</w:t>
            </w:r>
          </w:p>
        </w:tc>
        <w:tc>
          <w:tcPr>
            <w:tcW w:w="654" w:type="dxa"/>
            <w:noWrap/>
            <w:vAlign w:val="center"/>
            <w:hideMark/>
          </w:tcPr>
          <w:p w14:paraId="1456E1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763" w:type="dxa"/>
            <w:noWrap/>
            <w:vAlign w:val="center"/>
            <w:hideMark/>
          </w:tcPr>
          <w:p w14:paraId="6402CE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5AA808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B59901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35FA0B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268</w:t>
            </w:r>
          </w:p>
        </w:tc>
        <w:tc>
          <w:tcPr>
            <w:tcW w:w="1276" w:type="dxa"/>
            <w:noWrap/>
            <w:vAlign w:val="center"/>
            <w:hideMark/>
          </w:tcPr>
          <w:p w14:paraId="548DFC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0.536</w:t>
            </w:r>
          </w:p>
        </w:tc>
      </w:tr>
      <w:tr w:rsidR="00257C83" w:rsidRPr="00EE354B" w14:paraId="3E02DF17" w14:textId="77777777" w:rsidTr="006D3FBD">
        <w:trPr>
          <w:trHeight w:val="372"/>
        </w:trPr>
        <w:tc>
          <w:tcPr>
            <w:tcW w:w="597" w:type="dxa"/>
            <w:noWrap/>
            <w:vAlign w:val="center"/>
            <w:hideMark/>
          </w:tcPr>
          <w:p w14:paraId="01590EF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031" w:type="dxa"/>
            <w:noWrap/>
            <w:vAlign w:val="center"/>
            <w:hideMark/>
          </w:tcPr>
          <w:p w14:paraId="50A00A92"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696" w:type="dxa"/>
            <w:noWrap/>
            <w:vAlign w:val="center"/>
            <w:hideMark/>
          </w:tcPr>
          <w:p w14:paraId="26C27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8.7</w:t>
            </w:r>
          </w:p>
        </w:tc>
        <w:tc>
          <w:tcPr>
            <w:tcW w:w="654" w:type="dxa"/>
            <w:noWrap/>
            <w:vAlign w:val="center"/>
            <w:hideMark/>
          </w:tcPr>
          <w:p w14:paraId="0C9C9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763" w:type="dxa"/>
            <w:noWrap/>
            <w:vAlign w:val="center"/>
            <w:hideMark/>
          </w:tcPr>
          <w:p w14:paraId="6F2907E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851" w:type="dxa"/>
            <w:noWrap/>
            <w:vAlign w:val="center"/>
            <w:hideMark/>
          </w:tcPr>
          <w:p w14:paraId="142176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2C9D6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43878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124</w:t>
            </w:r>
          </w:p>
        </w:tc>
        <w:tc>
          <w:tcPr>
            <w:tcW w:w="1276" w:type="dxa"/>
            <w:noWrap/>
            <w:vAlign w:val="center"/>
            <w:hideMark/>
          </w:tcPr>
          <w:p w14:paraId="3569FC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30.26</w:t>
            </w:r>
          </w:p>
        </w:tc>
      </w:tr>
      <w:tr w:rsidR="00257C83" w:rsidRPr="00EE354B" w14:paraId="6DF841BE" w14:textId="77777777" w:rsidTr="006D3FBD">
        <w:trPr>
          <w:trHeight w:val="372"/>
        </w:trPr>
        <w:tc>
          <w:tcPr>
            <w:tcW w:w="597" w:type="dxa"/>
            <w:noWrap/>
            <w:vAlign w:val="center"/>
            <w:hideMark/>
          </w:tcPr>
          <w:p w14:paraId="0F3539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031" w:type="dxa"/>
            <w:noWrap/>
            <w:vAlign w:val="center"/>
            <w:hideMark/>
          </w:tcPr>
          <w:p w14:paraId="07E78879"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696" w:type="dxa"/>
            <w:noWrap/>
            <w:vAlign w:val="center"/>
            <w:hideMark/>
          </w:tcPr>
          <w:p w14:paraId="586B46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654" w:type="dxa"/>
            <w:noWrap/>
            <w:vAlign w:val="center"/>
            <w:hideMark/>
          </w:tcPr>
          <w:p w14:paraId="268DAC9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763" w:type="dxa"/>
            <w:noWrap/>
            <w:vAlign w:val="center"/>
            <w:hideMark/>
          </w:tcPr>
          <w:p w14:paraId="242244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519CF0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0CC3F7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4EE89E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0.33</w:t>
            </w:r>
          </w:p>
        </w:tc>
        <w:tc>
          <w:tcPr>
            <w:tcW w:w="1276" w:type="dxa"/>
            <w:noWrap/>
            <w:vAlign w:val="center"/>
            <w:hideMark/>
          </w:tcPr>
          <w:p w14:paraId="5E2C8B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0.0013</w:t>
            </w:r>
          </w:p>
        </w:tc>
      </w:tr>
      <w:tr w:rsidR="00257C83" w:rsidRPr="00EE354B" w14:paraId="2E2C5448" w14:textId="77777777" w:rsidTr="006D3FBD">
        <w:trPr>
          <w:trHeight w:val="372"/>
        </w:trPr>
        <w:tc>
          <w:tcPr>
            <w:tcW w:w="597" w:type="dxa"/>
            <w:noWrap/>
            <w:vAlign w:val="center"/>
            <w:hideMark/>
          </w:tcPr>
          <w:p w14:paraId="67FF0F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031" w:type="dxa"/>
            <w:noWrap/>
            <w:vAlign w:val="center"/>
            <w:hideMark/>
          </w:tcPr>
          <w:p w14:paraId="3F04AC67"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696" w:type="dxa"/>
            <w:noWrap/>
            <w:vAlign w:val="center"/>
            <w:hideMark/>
          </w:tcPr>
          <w:p w14:paraId="3156C1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654" w:type="dxa"/>
            <w:noWrap/>
            <w:vAlign w:val="center"/>
            <w:hideMark/>
          </w:tcPr>
          <w:p w14:paraId="6858EC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763" w:type="dxa"/>
            <w:noWrap/>
            <w:vAlign w:val="center"/>
            <w:hideMark/>
          </w:tcPr>
          <w:p w14:paraId="36748A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2FF68CC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20830BF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E6F48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276" w:type="dxa"/>
            <w:noWrap/>
            <w:vAlign w:val="center"/>
            <w:hideMark/>
          </w:tcPr>
          <w:p w14:paraId="6E3624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2.05</w:t>
            </w:r>
          </w:p>
        </w:tc>
      </w:tr>
      <w:tr w:rsidR="00257C83" w:rsidRPr="00EE354B" w14:paraId="40F7EF05" w14:textId="77777777" w:rsidTr="006D3FBD">
        <w:trPr>
          <w:trHeight w:val="372"/>
        </w:trPr>
        <w:tc>
          <w:tcPr>
            <w:tcW w:w="597" w:type="dxa"/>
            <w:noWrap/>
            <w:vAlign w:val="center"/>
            <w:hideMark/>
          </w:tcPr>
          <w:p w14:paraId="75AA1E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031" w:type="dxa"/>
            <w:noWrap/>
            <w:vAlign w:val="center"/>
            <w:hideMark/>
          </w:tcPr>
          <w:p w14:paraId="1A51C462"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696" w:type="dxa"/>
            <w:noWrap/>
            <w:vAlign w:val="center"/>
            <w:hideMark/>
          </w:tcPr>
          <w:p w14:paraId="4DE79DA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54" w:type="dxa"/>
            <w:noWrap/>
            <w:vAlign w:val="center"/>
            <w:hideMark/>
          </w:tcPr>
          <w:p w14:paraId="4998A0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763" w:type="dxa"/>
            <w:noWrap/>
            <w:vAlign w:val="center"/>
            <w:hideMark/>
          </w:tcPr>
          <w:p w14:paraId="7F5455F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617260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BF9BA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3674824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167</w:t>
            </w:r>
          </w:p>
        </w:tc>
        <w:tc>
          <w:tcPr>
            <w:tcW w:w="1276" w:type="dxa"/>
            <w:noWrap/>
            <w:vAlign w:val="center"/>
            <w:hideMark/>
          </w:tcPr>
          <w:p w14:paraId="2EB716F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2.84</w:t>
            </w:r>
          </w:p>
        </w:tc>
      </w:tr>
      <w:tr w:rsidR="00257C83" w:rsidRPr="00EE354B" w14:paraId="257D9E9F" w14:textId="77777777" w:rsidTr="006D3FBD">
        <w:trPr>
          <w:trHeight w:val="372"/>
        </w:trPr>
        <w:tc>
          <w:tcPr>
            <w:tcW w:w="597" w:type="dxa"/>
            <w:noWrap/>
            <w:vAlign w:val="center"/>
            <w:hideMark/>
          </w:tcPr>
          <w:p w14:paraId="029979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031" w:type="dxa"/>
            <w:noWrap/>
            <w:vAlign w:val="center"/>
            <w:hideMark/>
          </w:tcPr>
          <w:p w14:paraId="54E9E3AF"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696" w:type="dxa"/>
            <w:noWrap/>
            <w:vAlign w:val="center"/>
            <w:hideMark/>
          </w:tcPr>
          <w:p w14:paraId="2BD085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580</w:t>
            </w:r>
          </w:p>
        </w:tc>
        <w:tc>
          <w:tcPr>
            <w:tcW w:w="654" w:type="dxa"/>
            <w:noWrap/>
            <w:vAlign w:val="center"/>
            <w:hideMark/>
          </w:tcPr>
          <w:p w14:paraId="799775F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763" w:type="dxa"/>
            <w:noWrap/>
            <w:vAlign w:val="center"/>
            <w:hideMark/>
          </w:tcPr>
          <w:p w14:paraId="4295D3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08EC6E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150EE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8D671C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193</w:t>
            </w:r>
          </w:p>
        </w:tc>
        <w:tc>
          <w:tcPr>
            <w:tcW w:w="1276" w:type="dxa"/>
            <w:noWrap/>
            <w:vAlign w:val="center"/>
            <w:hideMark/>
          </w:tcPr>
          <w:p w14:paraId="65D7DE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1.35</w:t>
            </w:r>
          </w:p>
        </w:tc>
      </w:tr>
      <w:tr w:rsidR="00257C83" w:rsidRPr="00EE354B" w14:paraId="26916B6C" w14:textId="77777777" w:rsidTr="006D3FBD">
        <w:trPr>
          <w:trHeight w:val="372"/>
        </w:trPr>
        <w:tc>
          <w:tcPr>
            <w:tcW w:w="597" w:type="dxa"/>
            <w:noWrap/>
            <w:vAlign w:val="center"/>
            <w:hideMark/>
          </w:tcPr>
          <w:p w14:paraId="5F3B001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031" w:type="dxa"/>
            <w:noWrap/>
            <w:vAlign w:val="center"/>
            <w:hideMark/>
          </w:tcPr>
          <w:p w14:paraId="75806E3D"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696" w:type="dxa"/>
            <w:noWrap/>
            <w:vAlign w:val="center"/>
            <w:hideMark/>
          </w:tcPr>
          <w:p w14:paraId="5B1217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654" w:type="dxa"/>
            <w:noWrap/>
            <w:vAlign w:val="center"/>
            <w:hideMark/>
          </w:tcPr>
          <w:p w14:paraId="601178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763" w:type="dxa"/>
            <w:noWrap/>
            <w:vAlign w:val="center"/>
            <w:hideMark/>
          </w:tcPr>
          <w:p w14:paraId="195A695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3C88A8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1C03A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268A86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w:t>
            </w:r>
          </w:p>
        </w:tc>
        <w:tc>
          <w:tcPr>
            <w:tcW w:w="1276" w:type="dxa"/>
            <w:noWrap/>
            <w:vAlign w:val="center"/>
            <w:hideMark/>
          </w:tcPr>
          <w:p w14:paraId="2B52E7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0.656</w:t>
            </w:r>
          </w:p>
        </w:tc>
      </w:tr>
      <w:tr w:rsidR="00257C83" w:rsidRPr="00EE354B" w14:paraId="5C1CB516" w14:textId="77777777" w:rsidTr="006D3FBD">
        <w:trPr>
          <w:trHeight w:val="372"/>
        </w:trPr>
        <w:tc>
          <w:tcPr>
            <w:tcW w:w="597" w:type="dxa"/>
            <w:noWrap/>
            <w:vAlign w:val="center"/>
            <w:hideMark/>
          </w:tcPr>
          <w:p w14:paraId="33D2CA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031" w:type="dxa"/>
            <w:noWrap/>
            <w:vAlign w:val="center"/>
            <w:hideMark/>
          </w:tcPr>
          <w:p w14:paraId="38A8C5EB"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696" w:type="dxa"/>
            <w:noWrap/>
            <w:vAlign w:val="center"/>
            <w:hideMark/>
          </w:tcPr>
          <w:p w14:paraId="3DBD943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700</w:t>
            </w:r>
          </w:p>
        </w:tc>
        <w:tc>
          <w:tcPr>
            <w:tcW w:w="654" w:type="dxa"/>
            <w:noWrap/>
            <w:vAlign w:val="center"/>
            <w:hideMark/>
          </w:tcPr>
          <w:p w14:paraId="2CEB3B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763" w:type="dxa"/>
            <w:noWrap/>
            <w:vAlign w:val="center"/>
            <w:hideMark/>
          </w:tcPr>
          <w:p w14:paraId="57556D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035F00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EAC24C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5D0BE9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350</w:t>
            </w:r>
          </w:p>
        </w:tc>
        <w:tc>
          <w:tcPr>
            <w:tcW w:w="1276" w:type="dxa"/>
            <w:noWrap/>
            <w:vAlign w:val="center"/>
            <w:hideMark/>
          </w:tcPr>
          <w:p w14:paraId="2D0962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w:t>
            </w:r>
          </w:p>
        </w:tc>
      </w:tr>
      <w:tr w:rsidR="00257C83" w:rsidRPr="00EE354B" w14:paraId="18C2AC26" w14:textId="77777777" w:rsidTr="006D3FBD">
        <w:trPr>
          <w:trHeight w:val="372"/>
        </w:trPr>
        <w:tc>
          <w:tcPr>
            <w:tcW w:w="597" w:type="dxa"/>
            <w:noWrap/>
            <w:vAlign w:val="center"/>
            <w:hideMark/>
          </w:tcPr>
          <w:p w14:paraId="545BE6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031" w:type="dxa"/>
            <w:noWrap/>
            <w:vAlign w:val="center"/>
            <w:hideMark/>
          </w:tcPr>
          <w:p w14:paraId="64968C58"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696" w:type="dxa"/>
            <w:noWrap/>
            <w:vAlign w:val="center"/>
            <w:hideMark/>
          </w:tcPr>
          <w:p w14:paraId="7E92E8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330</w:t>
            </w:r>
          </w:p>
        </w:tc>
        <w:tc>
          <w:tcPr>
            <w:tcW w:w="654" w:type="dxa"/>
            <w:noWrap/>
            <w:vAlign w:val="center"/>
            <w:hideMark/>
          </w:tcPr>
          <w:p w14:paraId="64E303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763" w:type="dxa"/>
            <w:noWrap/>
            <w:vAlign w:val="center"/>
            <w:hideMark/>
          </w:tcPr>
          <w:p w14:paraId="74130C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19C23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4ABFF5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413776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1276" w:type="dxa"/>
            <w:noWrap/>
            <w:vAlign w:val="center"/>
            <w:hideMark/>
          </w:tcPr>
          <w:p w14:paraId="07D530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r>
      <w:tr w:rsidR="00257C83" w:rsidRPr="00EE354B" w14:paraId="4B2E1E5A" w14:textId="77777777" w:rsidTr="006D3FBD">
        <w:trPr>
          <w:trHeight w:val="372"/>
        </w:trPr>
        <w:tc>
          <w:tcPr>
            <w:tcW w:w="597" w:type="dxa"/>
            <w:noWrap/>
            <w:vAlign w:val="center"/>
            <w:hideMark/>
          </w:tcPr>
          <w:p w14:paraId="7F52DC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031" w:type="dxa"/>
            <w:noWrap/>
            <w:vAlign w:val="center"/>
            <w:hideMark/>
          </w:tcPr>
          <w:p w14:paraId="28D5E1A0" w14:textId="5C2EB3AE" w:rsidR="00257C83" w:rsidRPr="00EE354B" w:rsidRDefault="00ED21D4"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Potassium </w:t>
            </w:r>
            <w:r w:rsidR="00DC4A15" w:rsidRPr="00EE354B">
              <w:rPr>
                <w:rFonts w:ascii="Times New Roman" w:eastAsia="Times New Roman" w:hAnsi="Times New Roman" w:cs="Times New Roman"/>
                <w:color w:val="000000"/>
                <w:kern w:val="0"/>
                <w:szCs w:val="22"/>
                <w:lang w:eastAsia="en-IN"/>
                <w14:ligatures w14:val="none"/>
              </w:rPr>
              <w:t>(ppm)</w:t>
            </w:r>
          </w:p>
        </w:tc>
        <w:tc>
          <w:tcPr>
            <w:tcW w:w="696" w:type="dxa"/>
            <w:noWrap/>
            <w:vAlign w:val="center"/>
            <w:hideMark/>
          </w:tcPr>
          <w:p w14:paraId="303D75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654" w:type="dxa"/>
            <w:noWrap/>
            <w:vAlign w:val="center"/>
            <w:hideMark/>
          </w:tcPr>
          <w:p w14:paraId="40E453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763" w:type="dxa"/>
            <w:noWrap/>
            <w:vAlign w:val="center"/>
            <w:hideMark/>
          </w:tcPr>
          <w:p w14:paraId="1275D12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4CE63F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381C2C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2BE477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1276" w:type="dxa"/>
            <w:noWrap/>
            <w:vAlign w:val="center"/>
            <w:hideMark/>
          </w:tcPr>
          <w:p w14:paraId="76C3A8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7.45</w:t>
            </w:r>
          </w:p>
        </w:tc>
      </w:tr>
      <w:tr w:rsidR="00257C83" w:rsidRPr="00EE354B" w14:paraId="369C0FE9" w14:textId="77777777" w:rsidTr="006D3FBD">
        <w:trPr>
          <w:trHeight w:val="372"/>
        </w:trPr>
        <w:tc>
          <w:tcPr>
            <w:tcW w:w="597" w:type="dxa"/>
            <w:noWrap/>
            <w:vAlign w:val="center"/>
            <w:hideMark/>
          </w:tcPr>
          <w:p w14:paraId="434F30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031" w:type="dxa"/>
            <w:noWrap/>
            <w:vAlign w:val="center"/>
            <w:hideMark/>
          </w:tcPr>
          <w:p w14:paraId="50063A2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96" w:type="dxa"/>
            <w:noWrap/>
            <w:vAlign w:val="center"/>
            <w:hideMark/>
          </w:tcPr>
          <w:p w14:paraId="19F10A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54" w:type="dxa"/>
            <w:noWrap/>
            <w:vAlign w:val="center"/>
            <w:hideMark/>
          </w:tcPr>
          <w:p w14:paraId="4F3D51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63" w:type="dxa"/>
            <w:noWrap/>
            <w:vAlign w:val="center"/>
            <w:hideMark/>
          </w:tcPr>
          <w:p w14:paraId="7E793E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1" w:type="dxa"/>
            <w:noWrap/>
            <w:vAlign w:val="center"/>
            <w:hideMark/>
          </w:tcPr>
          <w:p w14:paraId="0C5FCA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2" w:type="dxa"/>
            <w:noWrap/>
            <w:vAlign w:val="center"/>
            <w:hideMark/>
          </w:tcPr>
          <w:p w14:paraId="51F429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1ED817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6" w:type="dxa"/>
            <w:noWrap/>
            <w:vAlign w:val="center"/>
            <w:hideMark/>
          </w:tcPr>
          <w:p w14:paraId="6311A2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90.00</w:t>
            </w:r>
          </w:p>
        </w:tc>
      </w:tr>
    </w:tbl>
    <w:p w14:paraId="1C1B37C9" w14:textId="77777777" w:rsidR="00257C83" w:rsidRPr="00EE354B" w:rsidRDefault="00DC4A15" w:rsidP="00C86AC2">
      <w:pPr>
        <w:spacing w:line="240" w:lineRule="auto"/>
        <w:ind w:left="216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90</w:t>
      </w:r>
    </w:p>
    <w:p w14:paraId="5B37E133" w14:textId="00CD4FC3"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 xml:space="preserve">Site 3 – Madhu </w:t>
      </w:r>
      <w:proofErr w:type="spellStart"/>
      <w:r w:rsidRPr="00EE354B">
        <w:rPr>
          <w:rFonts w:ascii="Times New Roman" w:hAnsi="Times New Roman" w:cs="Times New Roman"/>
          <w:b/>
          <w:bCs/>
          <w:sz w:val="24"/>
          <w:szCs w:val="24"/>
        </w:rPr>
        <w:t>Kund</w:t>
      </w:r>
      <w:proofErr w:type="spellEnd"/>
      <w:r w:rsidRPr="00EE354B">
        <w:rPr>
          <w:rFonts w:ascii="Times New Roman" w:hAnsi="Times New Roman" w:cs="Times New Roman"/>
          <w:b/>
          <w:bCs/>
          <w:sz w:val="24"/>
          <w:szCs w:val="24"/>
        </w:rPr>
        <w:t xml:space="preserve"> - </w:t>
      </w:r>
      <w:proofErr w:type="spellStart"/>
      <w:r w:rsidRPr="00EE354B">
        <w:rPr>
          <w:rFonts w:ascii="Times New Roman" w:hAnsi="Times New Roman" w:cs="Times New Roman"/>
          <w:sz w:val="24"/>
          <w:szCs w:val="24"/>
        </w:rPr>
        <w:t>Madhuvan</w:t>
      </w:r>
      <w:proofErr w:type="spellEnd"/>
      <w:r w:rsidRPr="00EE354B">
        <w:rPr>
          <w:rFonts w:ascii="Times New Roman" w:hAnsi="Times New Roman" w:cs="Times New Roman"/>
          <w:sz w:val="24"/>
          <w:szCs w:val="24"/>
        </w:rPr>
        <w:t xml:space="preserve"> is said to be the sole sacred woodland in Vrindavan where the transcendental pastimes of the Supreme Personality of Godhead were conducted in all four yugas. He came here as Lord Madhusudan in </w:t>
      </w:r>
      <w:proofErr w:type="spellStart"/>
      <w:r w:rsidRPr="00EE354B">
        <w:rPr>
          <w:rFonts w:ascii="Times New Roman" w:hAnsi="Times New Roman" w:cs="Times New Roman"/>
          <w:sz w:val="24"/>
          <w:szCs w:val="24"/>
        </w:rPr>
        <w:t>Satyayuga</w:t>
      </w:r>
      <w:proofErr w:type="spellEnd"/>
      <w:r w:rsidRPr="00EE354B">
        <w:rPr>
          <w:rFonts w:ascii="Times New Roman" w:hAnsi="Times New Roman" w:cs="Times New Roman"/>
          <w:sz w:val="24"/>
          <w:szCs w:val="24"/>
        </w:rPr>
        <w:t xml:space="preserve"> and slew Madhu, a powerful demon who had gained control of the holy woodland. WQI was calculated on the basis of </w:t>
      </w:r>
      <w:r w:rsidRPr="00EE354B">
        <w:rPr>
          <w:rFonts w:ascii="Times New Roman" w:hAnsi="Times New Roman" w:cs="Times New Roman"/>
          <w:sz w:val="24"/>
          <w:szCs w:val="24"/>
        </w:rPr>
        <w:lastRenderedPageBreak/>
        <w:t>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5). WQI of this water sample was </w:t>
      </w:r>
      <w:r w:rsidRPr="00EE354B">
        <w:rPr>
          <w:rFonts w:ascii="Times New Roman" w:eastAsia="Times New Roman" w:hAnsi="Times New Roman" w:cs="Times New Roman"/>
          <w:color w:val="000000"/>
          <w:kern w:val="0"/>
          <w:sz w:val="24"/>
          <w:szCs w:val="24"/>
          <w:lang w:eastAsia="en-IN"/>
          <w14:ligatures w14:val="none"/>
        </w:rPr>
        <w:t>87.96 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Total coliform and </w:t>
      </w:r>
      <w:proofErr w:type="spellStart"/>
      <w:r w:rsidRPr="00EE354B">
        <w:rPr>
          <w:rFonts w:ascii="Times New Roman" w:eastAsia="Times New Roman" w:hAnsi="Times New Roman" w:cs="Times New Roman"/>
          <w:color w:val="000000"/>
          <w:kern w:val="0"/>
          <w:sz w:val="24"/>
          <w:szCs w:val="24"/>
          <w:lang w:val="en-US" w:eastAsia="en-IN"/>
          <w14:ligatures w14:val="none"/>
        </w:rPr>
        <w:t>feacal</w:t>
      </w:r>
      <w:proofErr w:type="spellEnd"/>
      <w:r w:rsidRPr="00EE354B">
        <w:rPr>
          <w:rFonts w:ascii="Times New Roman" w:eastAsia="Times New Roman" w:hAnsi="Times New Roman" w:cs="Times New Roman"/>
          <w:color w:val="000000"/>
          <w:kern w:val="0"/>
          <w:sz w:val="24"/>
          <w:szCs w:val="24"/>
          <w:lang w:val="en-US" w:eastAsia="en-IN"/>
          <w14:ligatures w14:val="none"/>
        </w:rPr>
        <w:t xml:space="preserve"> coliform values of this site was 6500 MPN/100ml and 3823.67 MPN/100 ml which was </w:t>
      </w:r>
      <w:r w:rsidR="002B15F4" w:rsidRPr="00EE354B">
        <w:rPr>
          <w:rFonts w:ascii="Times New Roman" w:eastAsia="Times New Roman" w:hAnsi="Times New Roman" w:cs="Times New Roman"/>
          <w:color w:val="000000"/>
          <w:kern w:val="0"/>
          <w:sz w:val="24"/>
          <w:szCs w:val="24"/>
          <w:lang w:val="en-US" w:eastAsia="en-IN"/>
          <w14:ligatures w14:val="none"/>
        </w:rPr>
        <w:t>also out of permissible range (T</w:t>
      </w:r>
      <w:r w:rsidRPr="00EE354B">
        <w:rPr>
          <w:rFonts w:ascii="Times New Roman" w:eastAsia="Times New Roman" w:hAnsi="Times New Roman" w:cs="Times New Roman"/>
          <w:color w:val="000000"/>
          <w:kern w:val="0"/>
          <w:sz w:val="24"/>
          <w:szCs w:val="24"/>
          <w:lang w:val="en-US" w:eastAsia="en-IN"/>
          <w14:ligatures w14:val="none"/>
        </w:rPr>
        <w:t>able 12).</w:t>
      </w:r>
    </w:p>
    <w:p w14:paraId="09C750CD" w14:textId="373D9862"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5.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 xml:space="preserve">3, </w:t>
      </w:r>
      <w:r w:rsidRPr="00EE354B">
        <w:rPr>
          <w:rFonts w:ascii="Times New Roman" w:hAnsi="Times New Roman" w:cs="Times New Roman"/>
          <w:b/>
          <w:bCs/>
          <w:sz w:val="24"/>
          <w:szCs w:val="24"/>
        </w:rPr>
        <w:t xml:space="preserve"> Madhu</w:t>
      </w:r>
      <w:proofErr w:type="gramEnd"/>
      <w:r w:rsidRPr="00EE354B">
        <w:rPr>
          <w:rFonts w:ascii="Times New Roman" w:hAnsi="Times New Roman" w:cs="Times New Roman"/>
          <w:b/>
          <w:bCs/>
          <w:sz w:val="24"/>
          <w:szCs w:val="24"/>
        </w:rPr>
        <w:t xml:space="preserve"> Kund</w:t>
      </w:r>
      <w:r w:rsidRPr="00EE354B">
        <w:rPr>
          <w:rFonts w:ascii="Times New Roman" w:hAnsi="Times New Roman" w:cs="Times New Roman"/>
          <w:sz w:val="24"/>
          <w:szCs w:val="24"/>
        </w:rPr>
        <w:t xml:space="preserve"> –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851"/>
        <w:gridCol w:w="850"/>
        <w:gridCol w:w="709"/>
        <w:gridCol w:w="876"/>
        <w:gridCol w:w="996"/>
        <w:gridCol w:w="1388"/>
        <w:gridCol w:w="1276"/>
      </w:tblGrid>
      <w:tr w:rsidR="00257C83" w:rsidRPr="00EE354B" w14:paraId="300BCE9C" w14:textId="77777777">
        <w:trPr>
          <w:trHeight w:val="372"/>
        </w:trPr>
        <w:tc>
          <w:tcPr>
            <w:tcW w:w="583" w:type="dxa"/>
            <w:noWrap/>
            <w:vAlign w:val="center"/>
            <w:hideMark/>
          </w:tcPr>
          <w:p w14:paraId="3E7371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S.N</w:t>
            </w:r>
          </w:p>
        </w:tc>
        <w:tc>
          <w:tcPr>
            <w:tcW w:w="1817" w:type="dxa"/>
            <w:noWrap/>
            <w:vAlign w:val="center"/>
            <w:hideMark/>
          </w:tcPr>
          <w:p w14:paraId="6DE2D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Parameters</w:t>
            </w:r>
          </w:p>
        </w:tc>
        <w:tc>
          <w:tcPr>
            <w:tcW w:w="851" w:type="dxa"/>
            <w:noWrap/>
            <w:vAlign w:val="center"/>
            <w:hideMark/>
          </w:tcPr>
          <w:p w14:paraId="332E6E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Vi</w:t>
            </w:r>
          </w:p>
        </w:tc>
        <w:tc>
          <w:tcPr>
            <w:tcW w:w="850" w:type="dxa"/>
            <w:noWrap/>
            <w:vAlign w:val="center"/>
            <w:hideMark/>
          </w:tcPr>
          <w:p w14:paraId="174F34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Si</w:t>
            </w:r>
          </w:p>
        </w:tc>
        <w:tc>
          <w:tcPr>
            <w:tcW w:w="709" w:type="dxa"/>
            <w:noWrap/>
            <w:vAlign w:val="center"/>
            <w:hideMark/>
          </w:tcPr>
          <w:p w14:paraId="548F7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vid</w:t>
            </w:r>
          </w:p>
        </w:tc>
        <w:tc>
          <w:tcPr>
            <w:tcW w:w="876" w:type="dxa"/>
            <w:noWrap/>
            <w:vAlign w:val="center"/>
            <w:hideMark/>
          </w:tcPr>
          <w:p w14:paraId="1E15B4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K Value</w:t>
            </w:r>
          </w:p>
        </w:tc>
        <w:tc>
          <w:tcPr>
            <w:tcW w:w="996" w:type="dxa"/>
            <w:noWrap/>
            <w:vAlign w:val="center"/>
            <w:hideMark/>
          </w:tcPr>
          <w:p w14:paraId="41B5DE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Wi</w:t>
            </w:r>
          </w:p>
        </w:tc>
        <w:tc>
          <w:tcPr>
            <w:tcW w:w="1388" w:type="dxa"/>
            <w:noWrap/>
            <w:vAlign w:val="center"/>
            <w:hideMark/>
          </w:tcPr>
          <w:p w14:paraId="7926D3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Qi</w:t>
            </w:r>
          </w:p>
        </w:tc>
        <w:tc>
          <w:tcPr>
            <w:tcW w:w="1276" w:type="dxa"/>
            <w:noWrap/>
            <w:vAlign w:val="center"/>
            <w:hideMark/>
          </w:tcPr>
          <w:p w14:paraId="618B17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Qi*Wi</w:t>
            </w:r>
          </w:p>
        </w:tc>
      </w:tr>
      <w:tr w:rsidR="00257C83" w:rsidRPr="00EE354B" w14:paraId="6D1F0D69" w14:textId="77777777">
        <w:trPr>
          <w:trHeight w:val="372"/>
        </w:trPr>
        <w:tc>
          <w:tcPr>
            <w:tcW w:w="583" w:type="dxa"/>
            <w:noWrap/>
            <w:vAlign w:val="center"/>
            <w:hideMark/>
          </w:tcPr>
          <w:p w14:paraId="5001F4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w:t>
            </w:r>
          </w:p>
        </w:tc>
        <w:tc>
          <w:tcPr>
            <w:tcW w:w="1817" w:type="dxa"/>
            <w:noWrap/>
            <w:vAlign w:val="center"/>
            <w:hideMark/>
          </w:tcPr>
          <w:p w14:paraId="760494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51" w:type="dxa"/>
            <w:noWrap/>
            <w:vAlign w:val="center"/>
            <w:hideMark/>
          </w:tcPr>
          <w:p w14:paraId="28AF49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4.5</w:t>
            </w:r>
          </w:p>
        </w:tc>
        <w:tc>
          <w:tcPr>
            <w:tcW w:w="850" w:type="dxa"/>
            <w:noWrap/>
            <w:vAlign w:val="center"/>
            <w:hideMark/>
          </w:tcPr>
          <w:p w14:paraId="67B4C9B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w:t>
            </w:r>
          </w:p>
        </w:tc>
        <w:tc>
          <w:tcPr>
            <w:tcW w:w="709" w:type="dxa"/>
            <w:noWrap/>
            <w:vAlign w:val="center"/>
            <w:hideMark/>
          </w:tcPr>
          <w:p w14:paraId="1DAB54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14.6</w:t>
            </w:r>
          </w:p>
        </w:tc>
        <w:tc>
          <w:tcPr>
            <w:tcW w:w="876" w:type="dxa"/>
            <w:noWrap/>
            <w:vAlign w:val="center"/>
            <w:hideMark/>
          </w:tcPr>
          <w:p w14:paraId="50D6EA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5FF11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0.4147</w:t>
            </w:r>
          </w:p>
        </w:tc>
        <w:tc>
          <w:tcPr>
            <w:tcW w:w="1388" w:type="dxa"/>
            <w:noWrap/>
            <w:vAlign w:val="center"/>
            <w:hideMark/>
          </w:tcPr>
          <w:p w14:paraId="3F9E4D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105</w:t>
            </w:r>
          </w:p>
        </w:tc>
        <w:tc>
          <w:tcPr>
            <w:tcW w:w="1276" w:type="dxa"/>
            <w:noWrap/>
            <w:vAlign w:val="center"/>
            <w:hideMark/>
          </w:tcPr>
          <w:p w14:paraId="3702450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43.534</w:t>
            </w:r>
          </w:p>
        </w:tc>
      </w:tr>
      <w:tr w:rsidR="00257C83" w:rsidRPr="00EE354B" w14:paraId="3C81EC3A" w14:textId="77777777">
        <w:trPr>
          <w:trHeight w:val="372"/>
        </w:trPr>
        <w:tc>
          <w:tcPr>
            <w:tcW w:w="583" w:type="dxa"/>
            <w:noWrap/>
            <w:vAlign w:val="center"/>
            <w:hideMark/>
          </w:tcPr>
          <w:p w14:paraId="5B5256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w:t>
            </w:r>
          </w:p>
        </w:tc>
        <w:tc>
          <w:tcPr>
            <w:tcW w:w="1817" w:type="dxa"/>
            <w:noWrap/>
            <w:vAlign w:val="center"/>
            <w:hideMark/>
          </w:tcPr>
          <w:p w14:paraId="00C3BEA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51" w:type="dxa"/>
            <w:noWrap/>
            <w:vAlign w:val="center"/>
            <w:hideMark/>
          </w:tcPr>
          <w:p w14:paraId="7076BC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2850</w:t>
            </w:r>
          </w:p>
        </w:tc>
        <w:tc>
          <w:tcPr>
            <w:tcW w:w="850" w:type="dxa"/>
            <w:noWrap/>
            <w:vAlign w:val="center"/>
            <w:hideMark/>
          </w:tcPr>
          <w:p w14:paraId="161C0A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900</w:t>
            </w:r>
          </w:p>
        </w:tc>
        <w:tc>
          <w:tcPr>
            <w:tcW w:w="709" w:type="dxa"/>
            <w:noWrap/>
            <w:vAlign w:val="center"/>
            <w:hideMark/>
          </w:tcPr>
          <w:p w14:paraId="4CBFD4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76550A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37746A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0.0023</w:t>
            </w:r>
          </w:p>
        </w:tc>
        <w:tc>
          <w:tcPr>
            <w:tcW w:w="1388" w:type="dxa"/>
            <w:noWrap/>
            <w:vAlign w:val="center"/>
            <w:hideMark/>
          </w:tcPr>
          <w:p w14:paraId="083581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317</w:t>
            </w:r>
          </w:p>
        </w:tc>
        <w:tc>
          <w:tcPr>
            <w:tcW w:w="1276" w:type="dxa"/>
            <w:noWrap/>
            <w:vAlign w:val="center"/>
            <w:hideMark/>
          </w:tcPr>
          <w:p w14:paraId="07A769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0.729</w:t>
            </w:r>
          </w:p>
        </w:tc>
      </w:tr>
      <w:tr w:rsidR="00257C83" w:rsidRPr="00EE354B" w14:paraId="2C07CA23" w14:textId="77777777">
        <w:trPr>
          <w:trHeight w:val="372"/>
        </w:trPr>
        <w:tc>
          <w:tcPr>
            <w:tcW w:w="583" w:type="dxa"/>
            <w:noWrap/>
            <w:vAlign w:val="center"/>
            <w:hideMark/>
          </w:tcPr>
          <w:p w14:paraId="5F5045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w:t>
            </w:r>
          </w:p>
        </w:tc>
        <w:tc>
          <w:tcPr>
            <w:tcW w:w="1817" w:type="dxa"/>
            <w:noWrap/>
            <w:vAlign w:val="center"/>
            <w:hideMark/>
          </w:tcPr>
          <w:p w14:paraId="2597CC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51" w:type="dxa"/>
            <w:noWrap/>
            <w:vAlign w:val="center"/>
            <w:hideMark/>
          </w:tcPr>
          <w:p w14:paraId="4B79DE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8.15</w:t>
            </w:r>
          </w:p>
        </w:tc>
        <w:tc>
          <w:tcPr>
            <w:tcW w:w="850" w:type="dxa"/>
            <w:noWrap/>
            <w:vAlign w:val="center"/>
            <w:hideMark/>
          </w:tcPr>
          <w:p w14:paraId="1D4F93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8.5</w:t>
            </w:r>
          </w:p>
        </w:tc>
        <w:tc>
          <w:tcPr>
            <w:tcW w:w="709" w:type="dxa"/>
            <w:noWrap/>
            <w:vAlign w:val="center"/>
            <w:hideMark/>
          </w:tcPr>
          <w:p w14:paraId="10DB02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w:t>
            </w:r>
          </w:p>
        </w:tc>
        <w:tc>
          <w:tcPr>
            <w:tcW w:w="876" w:type="dxa"/>
            <w:noWrap/>
            <w:vAlign w:val="center"/>
            <w:hideMark/>
          </w:tcPr>
          <w:p w14:paraId="3CED50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774682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0.2439</w:t>
            </w:r>
          </w:p>
        </w:tc>
        <w:tc>
          <w:tcPr>
            <w:tcW w:w="1388" w:type="dxa"/>
            <w:noWrap/>
            <w:vAlign w:val="center"/>
            <w:hideMark/>
          </w:tcPr>
          <w:p w14:paraId="671C1D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75</w:t>
            </w:r>
          </w:p>
        </w:tc>
        <w:tc>
          <w:tcPr>
            <w:tcW w:w="1276" w:type="dxa"/>
            <w:noWrap/>
            <w:vAlign w:val="center"/>
            <w:hideMark/>
          </w:tcPr>
          <w:p w14:paraId="3CA549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18.293</w:t>
            </w:r>
          </w:p>
        </w:tc>
      </w:tr>
      <w:tr w:rsidR="00257C83" w:rsidRPr="00EE354B" w14:paraId="52F055EC" w14:textId="77777777">
        <w:trPr>
          <w:trHeight w:val="372"/>
        </w:trPr>
        <w:tc>
          <w:tcPr>
            <w:tcW w:w="583" w:type="dxa"/>
            <w:noWrap/>
            <w:vAlign w:val="center"/>
            <w:hideMark/>
          </w:tcPr>
          <w:p w14:paraId="41E270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w:t>
            </w:r>
          </w:p>
        </w:tc>
        <w:tc>
          <w:tcPr>
            <w:tcW w:w="1817" w:type="dxa"/>
            <w:noWrap/>
            <w:vAlign w:val="center"/>
            <w:hideMark/>
          </w:tcPr>
          <w:p w14:paraId="26F7BD1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51" w:type="dxa"/>
            <w:noWrap/>
            <w:vAlign w:val="center"/>
            <w:hideMark/>
          </w:tcPr>
          <w:p w14:paraId="091E87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w:t>
            </w:r>
          </w:p>
        </w:tc>
        <w:tc>
          <w:tcPr>
            <w:tcW w:w="850" w:type="dxa"/>
            <w:noWrap/>
            <w:vAlign w:val="center"/>
            <w:hideMark/>
          </w:tcPr>
          <w:p w14:paraId="733F54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500</w:t>
            </w:r>
          </w:p>
        </w:tc>
        <w:tc>
          <w:tcPr>
            <w:tcW w:w="709" w:type="dxa"/>
            <w:noWrap/>
            <w:vAlign w:val="center"/>
            <w:hideMark/>
          </w:tcPr>
          <w:p w14:paraId="5F9565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016BA1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191DAAA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0.00415</w:t>
            </w:r>
          </w:p>
        </w:tc>
        <w:tc>
          <w:tcPr>
            <w:tcW w:w="1388" w:type="dxa"/>
            <w:noWrap/>
            <w:vAlign w:val="center"/>
            <w:hideMark/>
          </w:tcPr>
          <w:p w14:paraId="22293F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0.4</w:t>
            </w:r>
          </w:p>
        </w:tc>
        <w:tc>
          <w:tcPr>
            <w:tcW w:w="1276" w:type="dxa"/>
            <w:noWrap/>
            <w:vAlign w:val="center"/>
            <w:hideMark/>
          </w:tcPr>
          <w:p w14:paraId="237823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0.0017</w:t>
            </w:r>
          </w:p>
        </w:tc>
      </w:tr>
      <w:tr w:rsidR="00257C83" w:rsidRPr="00EE354B" w14:paraId="6721C9F2" w14:textId="77777777">
        <w:trPr>
          <w:trHeight w:val="372"/>
        </w:trPr>
        <w:tc>
          <w:tcPr>
            <w:tcW w:w="583" w:type="dxa"/>
            <w:noWrap/>
            <w:vAlign w:val="center"/>
            <w:hideMark/>
          </w:tcPr>
          <w:p w14:paraId="691D1F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w:t>
            </w:r>
          </w:p>
        </w:tc>
        <w:tc>
          <w:tcPr>
            <w:tcW w:w="1817" w:type="dxa"/>
            <w:noWrap/>
            <w:vAlign w:val="center"/>
            <w:hideMark/>
          </w:tcPr>
          <w:p w14:paraId="1D48B5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51" w:type="dxa"/>
            <w:noWrap/>
            <w:vAlign w:val="center"/>
            <w:hideMark/>
          </w:tcPr>
          <w:p w14:paraId="09615E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22</w:t>
            </w:r>
          </w:p>
        </w:tc>
        <w:tc>
          <w:tcPr>
            <w:tcW w:w="850" w:type="dxa"/>
            <w:noWrap/>
            <w:vAlign w:val="center"/>
            <w:hideMark/>
          </w:tcPr>
          <w:p w14:paraId="7771B3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w:t>
            </w:r>
          </w:p>
        </w:tc>
        <w:tc>
          <w:tcPr>
            <w:tcW w:w="709" w:type="dxa"/>
            <w:noWrap/>
            <w:vAlign w:val="center"/>
            <w:hideMark/>
          </w:tcPr>
          <w:p w14:paraId="600E7E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2717E4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5AA68A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0.04147</w:t>
            </w:r>
          </w:p>
        </w:tc>
        <w:tc>
          <w:tcPr>
            <w:tcW w:w="1388" w:type="dxa"/>
            <w:noWrap/>
            <w:vAlign w:val="center"/>
            <w:hideMark/>
          </w:tcPr>
          <w:p w14:paraId="422F39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44</w:t>
            </w:r>
          </w:p>
        </w:tc>
        <w:tc>
          <w:tcPr>
            <w:tcW w:w="1276" w:type="dxa"/>
            <w:noWrap/>
            <w:vAlign w:val="center"/>
            <w:hideMark/>
          </w:tcPr>
          <w:p w14:paraId="28C9F7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1.823</w:t>
            </w:r>
          </w:p>
        </w:tc>
      </w:tr>
      <w:tr w:rsidR="00257C83" w:rsidRPr="00EE354B" w14:paraId="5319581F" w14:textId="77777777">
        <w:trPr>
          <w:trHeight w:val="372"/>
        </w:trPr>
        <w:tc>
          <w:tcPr>
            <w:tcW w:w="583" w:type="dxa"/>
            <w:noWrap/>
            <w:vAlign w:val="center"/>
            <w:hideMark/>
          </w:tcPr>
          <w:p w14:paraId="164D3B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6</w:t>
            </w:r>
          </w:p>
        </w:tc>
        <w:tc>
          <w:tcPr>
            <w:tcW w:w="1817" w:type="dxa"/>
            <w:noWrap/>
            <w:vAlign w:val="center"/>
            <w:hideMark/>
          </w:tcPr>
          <w:p w14:paraId="2BFE0C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51" w:type="dxa"/>
            <w:noWrap/>
            <w:vAlign w:val="center"/>
            <w:hideMark/>
          </w:tcPr>
          <w:p w14:paraId="4C30E4C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540</w:t>
            </w:r>
          </w:p>
        </w:tc>
        <w:tc>
          <w:tcPr>
            <w:tcW w:w="850" w:type="dxa"/>
            <w:noWrap/>
            <w:vAlign w:val="center"/>
            <w:hideMark/>
          </w:tcPr>
          <w:p w14:paraId="0AC5A5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120</w:t>
            </w:r>
          </w:p>
        </w:tc>
        <w:tc>
          <w:tcPr>
            <w:tcW w:w="709" w:type="dxa"/>
            <w:noWrap/>
            <w:vAlign w:val="center"/>
            <w:hideMark/>
          </w:tcPr>
          <w:p w14:paraId="5B6329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064A6B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7004B0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0.01728</w:t>
            </w:r>
          </w:p>
        </w:tc>
        <w:tc>
          <w:tcPr>
            <w:tcW w:w="1388" w:type="dxa"/>
            <w:noWrap/>
            <w:vAlign w:val="center"/>
            <w:hideMark/>
          </w:tcPr>
          <w:p w14:paraId="7F00DF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450</w:t>
            </w:r>
          </w:p>
        </w:tc>
        <w:tc>
          <w:tcPr>
            <w:tcW w:w="1276" w:type="dxa"/>
            <w:noWrap/>
            <w:vAlign w:val="center"/>
            <w:hideMark/>
          </w:tcPr>
          <w:p w14:paraId="5F8A2E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7.776</w:t>
            </w:r>
          </w:p>
        </w:tc>
      </w:tr>
      <w:tr w:rsidR="00257C83" w:rsidRPr="00EE354B" w14:paraId="4873245B" w14:textId="77777777">
        <w:trPr>
          <w:trHeight w:val="372"/>
        </w:trPr>
        <w:tc>
          <w:tcPr>
            <w:tcW w:w="583" w:type="dxa"/>
            <w:noWrap/>
            <w:vAlign w:val="center"/>
            <w:hideMark/>
          </w:tcPr>
          <w:p w14:paraId="0E5681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w:t>
            </w:r>
          </w:p>
        </w:tc>
        <w:tc>
          <w:tcPr>
            <w:tcW w:w="1817" w:type="dxa"/>
            <w:noWrap/>
            <w:vAlign w:val="center"/>
            <w:hideMark/>
          </w:tcPr>
          <w:p w14:paraId="27BEFFA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51" w:type="dxa"/>
            <w:noWrap/>
            <w:vAlign w:val="center"/>
            <w:hideMark/>
          </w:tcPr>
          <w:p w14:paraId="656168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525</w:t>
            </w:r>
          </w:p>
        </w:tc>
        <w:tc>
          <w:tcPr>
            <w:tcW w:w="850" w:type="dxa"/>
            <w:noWrap/>
            <w:vAlign w:val="center"/>
            <w:hideMark/>
          </w:tcPr>
          <w:p w14:paraId="64F8AC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300</w:t>
            </w:r>
          </w:p>
        </w:tc>
        <w:tc>
          <w:tcPr>
            <w:tcW w:w="709" w:type="dxa"/>
            <w:noWrap/>
            <w:vAlign w:val="center"/>
            <w:hideMark/>
          </w:tcPr>
          <w:p w14:paraId="32EF4E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21AAAF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2C231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0.00691</w:t>
            </w:r>
          </w:p>
        </w:tc>
        <w:tc>
          <w:tcPr>
            <w:tcW w:w="1388" w:type="dxa"/>
            <w:noWrap/>
            <w:vAlign w:val="center"/>
            <w:hideMark/>
          </w:tcPr>
          <w:p w14:paraId="5A8A90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175</w:t>
            </w:r>
          </w:p>
        </w:tc>
        <w:tc>
          <w:tcPr>
            <w:tcW w:w="1276" w:type="dxa"/>
            <w:noWrap/>
            <w:vAlign w:val="center"/>
            <w:hideMark/>
          </w:tcPr>
          <w:p w14:paraId="10D7F8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1.209</w:t>
            </w:r>
          </w:p>
        </w:tc>
      </w:tr>
      <w:tr w:rsidR="00257C83" w:rsidRPr="00EE354B" w14:paraId="73D7FB66" w14:textId="77777777">
        <w:trPr>
          <w:trHeight w:val="372"/>
        </w:trPr>
        <w:tc>
          <w:tcPr>
            <w:tcW w:w="583" w:type="dxa"/>
            <w:noWrap/>
            <w:vAlign w:val="center"/>
            <w:hideMark/>
          </w:tcPr>
          <w:p w14:paraId="04468A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w:t>
            </w:r>
          </w:p>
        </w:tc>
        <w:tc>
          <w:tcPr>
            <w:tcW w:w="1817" w:type="dxa"/>
            <w:noWrap/>
            <w:vAlign w:val="center"/>
            <w:hideMark/>
          </w:tcPr>
          <w:p w14:paraId="2137847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51" w:type="dxa"/>
            <w:noWrap/>
            <w:vAlign w:val="center"/>
            <w:hideMark/>
          </w:tcPr>
          <w:p w14:paraId="69E222F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29</w:t>
            </w:r>
          </w:p>
        </w:tc>
        <w:tc>
          <w:tcPr>
            <w:tcW w:w="850" w:type="dxa"/>
            <w:noWrap/>
            <w:vAlign w:val="center"/>
            <w:hideMark/>
          </w:tcPr>
          <w:p w14:paraId="23647E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w:t>
            </w:r>
          </w:p>
        </w:tc>
        <w:tc>
          <w:tcPr>
            <w:tcW w:w="709" w:type="dxa"/>
            <w:noWrap/>
            <w:vAlign w:val="center"/>
            <w:hideMark/>
          </w:tcPr>
          <w:p w14:paraId="6153F3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6CAC451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27E2C1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0.04147</w:t>
            </w:r>
          </w:p>
        </w:tc>
        <w:tc>
          <w:tcPr>
            <w:tcW w:w="1388" w:type="dxa"/>
            <w:noWrap/>
            <w:vAlign w:val="center"/>
            <w:hideMark/>
          </w:tcPr>
          <w:p w14:paraId="411D461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58</w:t>
            </w:r>
          </w:p>
        </w:tc>
        <w:tc>
          <w:tcPr>
            <w:tcW w:w="1276" w:type="dxa"/>
            <w:noWrap/>
            <w:vAlign w:val="center"/>
            <w:hideMark/>
          </w:tcPr>
          <w:p w14:paraId="1B179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2.407</w:t>
            </w:r>
          </w:p>
        </w:tc>
      </w:tr>
      <w:tr w:rsidR="00257C83" w:rsidRPr="00EE354B" w14:paraId="39A70B69" w14:textId="77777777">
        <w:trPr>
          <w:trHeight w:val="372"/>
        </w:trPr>
        <w:tc>
          <w:tcPr>
            <w:tcW w:w="583" w:type="dxa"/>
            <w:noWrap/>
            <w:vAlign w:val="center"/>
            <w:hideMark/>
          </w:tcPr>
          <w:p w14:paraId="3FD46C0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9</w:t>
            </w:r>
          </w:p>
        </w:tc>
        <w:tc>
          <w:tcPr>
            <w:tcW w:w="1817" w:type="dxa"/>
            <w:noWrap/>
            <w:vAlign w:val="center"/>
            <w:hideMark/>
          </w:tcPr>
          <w:p w14:paraId="5341C2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51" w:type="dxa"/>
            <w:noWrap/>
            <w:vAlign w:val="center"/>
            <w:hideMark/>
          </w:tcPr>
          <w:p w14:paraId="1CD846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680</w:t>
            </w:r>
          </w:p>
        </w:tc>
        <w:tc>
          <w:tcPr>
            <w:tcW w:w="850" w:type="dxa"/>
            <w:noWrap/>
            <w:vAlign w:val="center"/>
            <w:hideMark/>
          </w:tcPr>
          <w:p w14:paraId="301613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200</w:t>
            </w:r>
          </w:p>
        </w:tc>
        <w:tc>
          <w:tcPr>
            <w:tcW w:w="709" w:type="dxa"/>
            <w:noWrap/>
            <w:vAlign w:val="center"/>
            <w:hideMark/>
          </w:tcPr>
          <w:p w14:paraId="5A03E9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631F28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3D5C0D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0.01037</w:t>
            </w:r>
          </w:p>
        </w:tc>
        <w:tc>
          <w:tcPr>
            <w:tcW w:w="1388" w:type="dxa"/>
            <w:noWrap/>
            <w:vAlign w:val="center"/>
            <w:hideMark/>
          </w:tcPr>
          <w:p w14:paraId="0F7F4E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340</w:t>
            </w:r>
          </w:p>
        </w:tc>
        <w:tc>
          <w:tcPr>
            <w:tcW w:w="1276" w:type="dxa"/>
            <w:noWrap/>
            <w:vAlign w:val="center"/>
            <w:hideMark/>
          </w:tcPr>
          <w:p w14:paraId="21EDC4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3.526</w:t>
            </w:r>
          </w:p>
        </w:tc>
      </w:tr>
      <w:tr w:rsidR="00257C83" w:rsidRPr="00EE354B" w14:paraId="2265DA44" w14:textId="77777777">
        <w:trPr>
          <w:trHeight w:val="372"/>
        </w:trPr>
        <w:tc>
          <w:tcPr>
            <w:tcW w:w="583" w:type="dxa"/>
            <w:noWrap/>
            <w:vAlign w:val="center"/>
            <w:hideMark/>
          </w:tcPr>
          <w:p w14:paraId="586D97E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w:t>
            </w:r>
          </w:p>
        </w:tc>
        <w:tc>
          <w:tcPr>
            <w:tcW w:w="1817" w:type="dxa"/>
            <w:noWrap/>
            <w:vAlign w:val="center"/>
            <w:hideMark/>
          </w:tcPr>
          <w:p w14:paraId="7F69742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51" w:type="dxa"/>
            <w:noWrap/>
            <w:vAlign w:val="center"/>
            <w:hideMark/>
          </w:tcPr>
          <w:p w14:paraId="0B9AB4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335</w:t>
            </w:r>
          </w:p>
        </w:tc>
        <w:tc>
          <w:tcPr>
            <w:tcW w:w="850" w:type="dxa"/>
            <w:noWrap/>
            <w:vAlign w:val="center"/>
            <w:hideMark/>
          </w:tcPr>
          <w:p w14:paraId="490A3C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200</w:t>
            </w:r>
          </w:p>
        </w:tc>
        <w:tc>
          <w:tcPr>
            <w:tcW w:w="709" w:type="dxa"/>
            <w:noWrap/>
            <w:vAlign w:val="center"/>
            <w:hideMark/>
          </w:tcPr>
          <w:p w14:paraId="28BD23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7B1423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4EA89A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0.01037</w:t>
            </w:r>
          </w:p>
        </w:tc>
        <w:tc>
          <w:tcPr>
            <w:tcW w:w="1388" w:type="dxa"/>
            <w:noWrap/>
            <w:vAlign w:val="center"/>
            <w:hideMark/>
          </w:tcPr>
          <w:p w14:paraId="354A82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167.5</w:t>
            </w:r>
          </w:p>
        </w:tc>
        <w:tc>
          <w:tcPr>
            <w:tcW w:w="1276" w:type="dxa"/>
            <w:noWrap/>
            <w:vAlign w:val="center"/>
            <w:hideMark/>
          </w:tcPr>
          <w:p w14:paraId="066D19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1.737</w:t>
            </w:r>
          </w:p>
        </w:tc>
      </w:tr>
      <w:tr w:rsidR="00257C83" w:rsidRPr="00EE354B" w14:paraId="67A09F30" w14:textId="77777777">
        <w:trPr>
          <w:trHeight w:val="372"/>
        </w:trPr>
        <w:tc>
          <w:tcPr>
            <w:tcW w:w="583" w:type="dxa"/>
            <w:noWrap/>
            <w:vAlign w:val="center"/>
            <w:hideMark/>
          </w:tcPr>
          <w:p w14:paraId="3873297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11</w:t>
            </w:r>
          </w:p>
        </w:tc>
        <w:tc>
          <w:tcPr>
            <w:tcW w:w="1817" w:type="dxa"/>
            <w:noWrap/>
            <w:vAlign w:val="center"/>
            <w:hideMark/>
          </w:tcPr>
          <w:p w14:paraId="350973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Potassium (ppm)</w:t>
            </w:r>
          </w:p>
        </w:tc>
        <w:tc>
          <w:tcPr>
            <w:tcW w:w="851" w:type="dxa"/>
            <w:noWrap/>
            <w:vAlign w:val="center"/>
            <w:hideMark/>
          </w:tcPr>
          <w:p w14:paraId="46933A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w:t>
            </w:r>
          </w:p>
        </w:tc>
        <w:tc>
          <w:tcPr>
            <w:tcW w:w="850" w:type="dxa"/>
            <w:noWrap/>
            <w:vAlign w:val="center"/>
            <w:hideMark/>
          </w:tcPr>
          <w:p w14:paraId="19471E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w:t>
            </w:r>
          </w:p>
        </w:tc>
        <w:tc>
          <w:tcPr>
            <w:tcW w:w="709" w:type="dxa"/>
            <w:noWrap/>
            <w:vAlign w:val="center"/>
            <w:hideMark/>
          </w:tcPr>
          <w:p w14:paraId="586E22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141E70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6ED07A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0.20734</w:t>
            </w:r>
          </w:p>
        </w:tc>
        <w:tc>
          <w:tcPr>
            <w:tcW w:w="1388" w:type="dxa"/>
            <w:noWrap/>
            <w:vAlign w:val="center"/>
            <w:hideMark/>
          </w:tcPr>
          <w:p w14:paraId="4EF5CA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w:t>
            </w:r>
          </w:p>
        </w:tc>
        <w:tc>
          <w:tcPr>
            <w:tcW w:w="1276" w:type="dxa"/>
            <w:noWrap/>
            <w:vAlign w:val="center"/>
            <w:hideMark/>
          </w:tcPr>
          <w:p w14:paraId="466339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7.257</w:t>
            </w:r>
          </w:p>
        </w:tc>
      </w:tr>
      <w:tr w:rsidR="00257C83" w:rsidRPr="00EE354B" w14:paraId="316F7E39" w14:textId="77777777">
        <w:trPr>
          <w:trHeight w:val="372"/>
        </w:trPr>
        <w:tc>
          <w:tcPr>
            <w:tcW w:w="583" w:type="dxa"/>
            <w:noWrap/>
            <w:vAlign w:val="center"/>
            <w:hideMark/>
          </w:tcPr>
          <w:p w14:paraId="1807D22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1817" w:type="dxa"/>
            <w:noWrap/>
            <w:vAlign w:val="center"/>
            <w:hideMark/>
          </w:tcPr>
          <w:p w14:paraId="7F16C4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51" w:type="dxa"/>
            <w:noWrap/>
            <w:vAlign w:val="center"/>
            <w:hideMark/>
          </w:tcPr>
          <w:p w14:paraId="27866F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50" w:type="dxa"/>
            <w:noWrap/>
            <w:vAlign w:val="center"/>
            <w:hideMark/>
          </w:tcPr>
          <w:p w14:paraId="6B8105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709" w:type="dxa"/>
            <w:noWrap/>
            <w:vAlign w:val="center"/>
            <w:hideMark/>
          </w:tcPr>
          <w:p w14:paraId="4FC0E6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76" w:type="dxa"/>
            <w:noWrap/>
            <w:vAlign w:val="center"/>
            <w:hideMark/>
          </w:tcPr>
          <w:p w14:paraId="366011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996" w:type="dxa"/>
            <w:noWrap/>
            <w:vAlign w:val="center"/>
            <w:hideMark/>
          </w:tcPr>
          <w:p w14:paraId="1E9635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∑Wi = 1.00026</w:t>
            </w:r>
          </w:p>
        </w:tc>
        <w:tc>
          <w:tcPr>
            <w:tcW w:w="1388" w:type="dxa"/>
            <w:noWrap/>
            <w:vAlign w:val="center"/>
            <w:hideMark/>
          </w:tcPr>
          <w:p w14:paraId="038BF9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1276" w:type="dxa"/>
            <w:noWrap/>
            <w:vAlign w:val="center"/>
            <w:hideMark/>
          </w:tcPr>
          <w:p w14:paraId="2BF357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t>
            </w:r>
            <w:proofErr w:type="spellStart"/>
            <w:r w:rsidRPr="00EE354B">
              <w:rPr>
                <w:rFonts w:ascii="Times New Roman" w:eastAsia="Times New Roman" w:hAnsi="Times New Roman" w:cs="Times New Roman"/>
                <w:color w:val="000000"/>
                <w:kern w:val="0"/>
                <w:sz w:val="24"/>
                <w:szCs w:val="24"/>
                <w:lang w:eastAsia="en-IN"/>
                <w14:ligatures w14:val="none"/>
              </w:rPr>
              <w:t>QiWi</w:t>
            </w:r>
            <w:proofErr w:type="spellEnd"/>
            <w:r w:rsidRPr="00EE354B">
              <w:rPr>
                <w:rFonts w:ascii="Times New Roman" w:eastAsia="Times New Roman" w:hAnsi="Times New Roman" w:cs="Times New Roman"/>
                <w:color w:val="000000"/>
                <w:kern w:val="0"/>
                <w:sz w:val="24"/>
                <w:szCs w:val="24"/>
                <w:lang w:eastAsia="en-IN"/>
                <w14:ligatures w14:val="none"/>
              </w:rPr>
              <w:t xml:space="preserve"> = 87.968</w:t>
            </w:r>
          </w:p>
        </w:tc>
      </w:tr>
    </w:tbl>
    <w:p w14:paraId="1D4A0C34"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87.96</w:t>
      </w:r>
    </w:p>
    <w:p w14:paraId="3CC2E2E9" w14:textId="0F576822"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 xml:space="preserve">Site 4 – Krishna Sarovar – </w:t>
      </w:r>
      <w:r w:rsidRPr="00EE354B">
        <w:rPr>
          <w:rFonts w:ascii="Times New Roman" w:hAnsi="Times New Roman" w:cs="Times New Roman"/>
          <w:sz w:val="24"/>
          <w:szCs w:val="24"/>
        </w:rPr>
        <w:t>This pond situated in Baad</w:t>
      </w:r>
      <w:r w:rsidR="00492B4B" w:rsidRPr="00EE354B">
        <w:rPr>
          <w:rFonts w:ascii="Times New Roman" w:hAnsi="Times New Roman" w:cs="Times New Roman"/>
          <w:sz w:val="24"/>
          <w:szCs w:val="24"/>
        </w:rPr>
        <w:t>,</w:t>
      </w:r>
      <w:r w:rsidRPr="00EE354B">
        <w:rPr>
          <w:rFonts w:ascii="Times New Roman" w:hAnsi="Times New Roman" w:cs="Times New Roman"/>
          <w:sz w:val="24"/>
          <w:szCs w:val="24"/>
        </w:rPr>
        <w:t xml:space="preserve"> Mathura.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6). WQI of this water sample was 96.74 </w:t>
      </w:r>
      <w:r w:rsidRPr="00EE354B">
        <w:rPr>
          <w:rFonts w:ascii="Times New Roman" w:eastAsia="Times New Roman" w:hAnsi="Times New Roman" w:cs="Times New Roman"/>
          <w:color w:val="000000"/>
          <w:kern w:val="0"/>
          <w:sz w:val="24"/>
          <w:szCs w:val="24"/>
          <w:lang w:eastAsia="en-IN"/>
          <w14:ligatures w14:val="none"/>
        </w:rPr>
        <w:t>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w:t>
      </w:r>
      <w:r w:rsidR="00B940B7"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B940B7" w:rsidRPr="00EE354B">
        <w:rPr>
          <w:rFonts w:ascii="Times New Roman" w:eastAsia="Times New Roman" w:hAnsi="Times New Roman" w:cs="Times New Roman"/>
          <w:color w:val="000000"/>
          <w:kern w:val="0"/>
          <w:sz w:val="24"/>
          <w:szCs w:val="24"/>
          <w:lang w:val="en-US" w:eastAsia="en-IN"/>
        </w:rPr>
        <w:t>feacal</w:t>
      </w:r>
      <w:proofErr w:type="spellEnd"/>
      <w:r w:rsidR="00B940B7" w:rsidRPr="00EE354B">
        <w:rPr>
          <w:rFonts w:ascii="Times New Roman" w:eastAsia="Times New Roman" w:hAnsi="Times New Roman" w:cs="Times New Roman"/>
          <w:color w:val="000000"/>
          <w:kern w:val="0"/>
          <w:sz w:val="24"/>
          <w:szCs w:val="24"/>
          <w:lang w:val="en-US" w:eastAsia="en-IN"/>
        </w:rPr>
        <w:t xml:space="preserve"> coliform values of this site were</w:t>
      </w:r>
      <w:r w:rsidRPr="00EE354B">
        <w:rPr>
          <w:rFonts w:ascii="Times New Roman" w:eastAsia="Times New Roman" w:hAnsi="Times New Roman" w:cs="Times New Roman"/>
          <w:color w:val="000000"/>
          <w:kern w:val="0"/>
          <w:sz w:val="24"/>
          <w:szCs w:val="24"/>
          <w:lang w:val="en-US" w:eastAsia="en-IN"/>
        </w:rPr>
        <w:t xml:space="preserve"> 7100 MPN/100ml and 5267.23 MPN/100 ml which </w:t>
      </w:r>
      <w:r w:rsidR="009D1DC8" w:rsidRPr="00EE354B">
        <w:rPr>
          <w:rFonts w:ascii="Times New Roman" w:eastAsia="Times New Roman" w:hAnsi="Times New Roman" w:cs="Times New Roman"/>
          <w:color w:val="000000"/>
          <w:kern w:val="0"/>
          <w:sz w:val="24"/>
          <w:szCs w:val="24"/>
          <w:lang w:val="en-US" w:eastAsia="en-IN"/>
        </w:rPr>
        <w:t>were</w:t>
      </w:r>
      <w:r w:rsidRPr="00EE354B">
        <w:rPr>
          <w:rFonts w:ascii="Times New Roman" w:eastAsia="Times New Roman" w:hAnsi="Times New Roman" w:cs="Times New Roman"/>
          <w:color w:val="000000"/>
          <w:kern w:val="0"/>
          <w:sz w:val="24"/>
          <w:szCs w:val="24"/>
          <w:lang w:val="en-US" w:eastAsia="en-IN"/>
        </w:rPr>
        <w:t xml:space="preserve">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w:t>
      </w:r>
      <w:r w:rsidR="006123BA" w:rsidRPr="00EE354B">
        <w:rPr>
          <w:rFonts w:ascii="Times New Roman" w:eastAsia="Times New Roman" w:hAnsi="Times New Roman" w:cs="Times New Roman"/>
          <w:color w:val="000000"/>
          <w:kern w:val="0"/>
          <w:sz w:val="24"/>
          <w:szCs w:val="24"/>
          <w:lang w:val="en-US" w:eastAsia="en-IN"/>
        </w:rPr>
        <w:t xml:space="preserve"> -</w:t>
      </w:r>
      <w:r w:rsidRPr="00EE354B">
        <w:rPr>
          <w:rFonts w:ascii="Times New Roman" w:eastAsia="Times New Roman" w:hAnsi="Times New Roman" w:cs="Times New Roman"/>
          <w:color w:val="000000"/>
          <w:kern w:val="0"/>
          <w:sz w:val="24"/>
          <w:szCs w:val="24"/>
          <w:lang w:val="en-US" w:eastAsia="en-IN"/>
        </w:rPr>
        <w:t>12).</w:t>
      </w:r>
    </w:p>
    <w:p w14:paraId="1B87CB14" w14:textId="1B82AA3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6.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 xml:space="preserve">4, </w:t>
      </w:r>
      <w:r w:rsidRPr="00EE354B">
        <w:rPr>
          <w:rFonts w:ascii="Times New Roman" w:hAnsi="Times New Roman" w:cs="Times New Roman"/>
          <w:b/>
          <w:bCs/>
          <w:sz w:val="24"/>
          <w:szCs w:val="24"/>
        </w:rPr>
        <w:t xml:space="preserve"> Krishna</w:t>
      </w:r>
      <w:proofErr w:type="gramEnd"/>
      <w:r w:rsidRPr="00EE354B">
        <w:rPr>
          <w:rFonts w:ascii="Times New Roman" w:hAnsi="Times New Roman" w:cs="Times New Roman"/>
          <w:b/>
          <w:bCs/>
          <w:sz w:val="24"/>
          <w:szCs w:val="24"/>
        </w:rPr>
        <w:t xml:space="preserve"> Kund</w:t>
      </w:r>
      <w:r w:rsidR="00120957" w:rsidRPr="00EE354B">
        <w:rPr>
          <w:rFonts w:ascii="Times New Roman" w:hAnsi="Times New Roman" w:cs="Times New Roman"/>
          <w:sz w:val="24"/>
          <w:szCs w:val="24"/>
        </w:rPr>
        <w:t xml:space="preserve"> </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25"/>
        <w:gridCol w:w="720"/>
        <w:gridCol w:w="715"/>
        <w:gridCol w:w="850"/>
        <w:gridCol w:w="1134"/>
        <w:gridCol w:w="993"/>
        <w:gridCol w:w="1134"/>
        <w:gridCol w:w="1134"/>
      </w:tblGrid>
      <w:tr w:rsidR="00257C83" w:rsidRPr="00EE354B" w14:paraId="343A331B" w14:textId="77777777" w:rsidTr="00C5582F">
        <w:trPr>
          <w:trHeight w:val="324"/>
        </w:trPr>
        <w:tc>
          <w:tcPr>
            <w:tcW w:w="583" w:type="dxa"/>
            <w:noWrap/>
            <w:vAlign w:val="center"/>
            <w:hideMark/>
          </w:tcPr>
          <w:p w14:paraId="43868E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225" w:type="dxa"/>
            <w:noWrap/>
            <w:vAlign w:val="center"/>
            <w:hideMark/>
          </w:tcPr>
          <w:p w14:paraId="1C0AA6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720" w:type="dxa"/>
            <w:noWrap/>
            <w:vAlign w:val="center"/>
            <w:hideMark/>
          </w:tcPr>
          <w:p w14:paraId="5FA44F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15" w:type="dxa"/>
            <w:noWrap/>
            <w:vAlign w:val="center"/>
            <w:hideMark/>
          </w:tcPr>
          <w:p w14:paraId="3D8AF15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50" w:type="dxa"/>
            <w:noWrap/>
            <w:vAlign w:val="center"/>
            <w:hideMark/>
          </w:tcPr>
          <w:p w14:paraId="165A4D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214A1A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3" w:type="dxa"/>
            <w:noWrap/>
            <w:vAlign w:val="center"/>
            <w:hideMark/>
          </w:tcPr>
          <w:p w14:paraId="32E1BE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1955D2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0C83B8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2BD2DA00" w14:textId="77777777" w:rsidTr="00C5582F">
        <w:trPr>
          <w:trHeight w:val="324"/>
        </w:trPr>
        <w:tc>
          <w:tcPr>
            <w:tcW w:w="583" w:type="dxa"/>
            <w:noWrap/>
            <w:vAlign w:val="center"/>
            <w:hideMark/>
          </w:tcPr>
          <w:p w14:paraId="37C76A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225" w:type="dxa"/>
            <w:noWrap/>
            <w:vAlign w:val="center"/>
            <w:hideMark/>
          </w:tcPr>
          <w:p w14:paraId="783E32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720" w:type="dxa"/>
            <w:noWrap/>
            <w:vAlign w:val="center"/>
            <w:hideMark/>
          </w:tcPr>
          <w:p w14:paraId="051F58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715" w:type="dxa"/>
            <w:noWrap/>
            <w:vAlign w:val="center"/>
            <w:hideMark/>
          </w:tcPr>
          <w:p w14:paraId="1EA364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50" w:type="dxa"/>
            <w:noWrap/>
            <w:vAlign w:val="center"/>
            <w:hideMark/>
          </w:tcPr>
          <w:p w14:paraId="7D4111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444AF9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B5C4F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6F6210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115</w:t>
            </w:r>
          </w:p>
        </w:tc>
        <w:tc>
          <w:tcPr>
            <w:tcW w:w="1134" w:type="dxa"/>
            <w:noWrap/>
            <w:vAlign w:val="center"/>
            <w:hideMark/>
          </w:tcPr>
          <w:p w14:paraId="202E50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47.725</w:t>
            </w:r>
          </w:p>
        </w:tc>
      </w:tr>
      <w:tr w:rsidR="00257C83" w:rsidRPr="00EE354B" w14:paraId="7419968F" w14:textId="77777777" w:rsidTr="00C5582F">
        <w:trPr>
          <w:trHeight w:val="324"/>
        </w:trPr>
        <w:tc>
          <w:tcPr>
            <w:tcW w:w="583" w:type="dxa"/>
            <w:noWrap/>
            <w:vAlign w:val="center"/>
            <w:hideMark/>
          </w:tcPr>
          <w:p w14:paraId="5301FE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225" w:type="dxa"/>
            <w:noWrap/>
            <w:vAlign w:val="center"/>
            <w:hideMark/>
          </w:tcPr>
          <w:p w14:paraId="0E9BBF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720" w:type="dxa"/>
            <w:noWrap/>
            <w:vAlign w:val="center"/>
            <w:hideMark/>
          </w:tcPr>
          <w:p w14:paraId="080104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1700</w:t>
            </w:r>
          </w:p>
        </w:tc>
        <w:tc>
          <w:tcPr>
            <w:tcW w:w="715" w:type="dxa"/>
            <w:noWrap/>
            <w:vAlign w:val="center"/>
            <w:hideMark/>
          </w:tcPr>
          <w:p w14:paraId="2A1A3B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50" w:type="dxa"/>
            <w:noWrap/>
            <w:vAlign w:val="center"/>
            <w:hideMark/>
          </w:tcPr>
          <w:p w14:paraId="4B71EF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CF998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E5205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6BAAA3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0C4953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0.38</w:t>
            </w:r>
          </w:p>
        </w:tc>
      </w:tr>
      <w:tr w:rsidR="00257C83" w:rsidRPr="00EE354B" w14:paraId="381F9683" w14:textId="77777777" w:rsidTr="00C5582F">
        <w:trPr>
          <w:trHeight w:val="324"/>
        </w:trPr>
        <w:tc>
          <w:tcPr>
            <w:tcW w:w="583" w:type="dxa"/>
            <w:noWrap/>
            <w:vAlign w:val="center"/>
            <w:hideMark/>
          </w:tcPr>
          <w:p w14:paraId="14B1D4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225" w:type="dxa"/>
            <w:noWrap/>
            <w:vAlign w:val="center"/>
            <w:hideMark/>
          </w:tcPr>
          <w:p w14:paraId="0539AE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720" w:type="dxa"/>
            <w:noWrap/>
            <w:vAlign w:val="center"/>
            <w:hideMark/>
          </w:tcPr>
          <w:p w14:paraId="10E70A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715" w:type="dxa"/>
            <w:noWrap/>
            <w:vAlign w:val="center"/>
            <w:hideMark/>
          </w:tcPr>
          <w:p w14:paraId="0A8914A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47EB19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213C1A2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9C35D8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6E7A8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w:t>
            </w:r>
          </w:p>
        </w:tc>
        <w:tc>
          <w:tcPr>
            <w:tcW w:w="1134" w:type="dxa"/>
            <w:noWrap/>
            <w:vAlign w:val="center"/>
            <w:hideMark/>
          </w:tcPr>
          <w:p w14:paraId="304A94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19.52</w:t>
            </w:r>
          </w:p>
        </w:tc>
      </w:tr>
      <w:tr w:rsidR="00257C83" w:rsidRPr="00EE354B" w14:paraId="7F1CC35E" w14:textId="77777777" w:rsidTr="00C5582F">
        <w:trPr>
          <w:trHeight w:val="324"/>
        </w:trPr>
        <w:tc>
          <w:tcPr>
            <w:tcW w:w="583" w:type="dxa"/>
            <w:noWrap/>
            <w:vAlign w:val="center"/>
            <w:hideMark/>
          </w:tcPr>
          <w:p w14:paraId="2EDDF1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225" w:type="dxa"/>
            <w:noWrap/>
            <w:vAlign w:val="center"/>
            <w:hideMark/>
          </w:tcPr>
          <w:p w14:paraId="13946F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720" w:type="dxa"/>
            <w:noWrap/>
            <w:vAlign w:val="center"/>
            <w:hideMark/>
          </w:tcPr>
          <w:p w14:paraId="408DD34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w:t>
            </w:r>
          </w:p>
        </w:tc>
        <w:tc>
          <w:tcPr>
            <w:tcW w:w="715" w:type="dxa"/>
            <w:noWrap/>
            <w:vAlign w:val="center"/>
            <w:hideMark/>
          </w:tcPr>
          <w:p w14:paraId="1BEF66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0" w:type="dxa"/>
            <w:noWrap/>
            <w:vAlign w:val="center"/>
            <w:hideMark/>
          </w:tcPr>
          <w:p w14:paraId="4A333B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A7442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91FF4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69EF5C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w:t>
            </w:r>
          </w:p>
        </w:tc>
        <w:tc>
          <w:tcPr>
            <w:tcW w:w="1134" w:type="dxa"/>
            <w:noWrap/>
            <w:vAlign w:val="center"/>
            <w:hideMark/>
          </w:tcPr>
          <w:p w14:paraId="1EB0C9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2BB30F" w14:textId="77777777" w:rsidTr="00C5582F">
        <w:trPr>
          <w:trHeight w:val="324"/>
        </w:trPr>
        <w:tc>
          <w:tcPr>
            <w:tcW w:w="583" w:type="dxa"/>
            <w:noWrap/>
            <w:vAlign w:val="center"/>
            <w:hideMark/>
          </w:tcPr>
          <w:p w14:paraId="0D7FE5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225" w:type="dxa"/>
            <w:noWrap/>
            <w:vAlign w:val="center"/>
            <w:hideMark/>
          </w:tcPr>
          <w:p w14:paraId="7E8DD5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720" w:type="dxa"/>
            <w:noWrap/>
            <w:vAlign w:val="center"/>
            <w:hideMark/>
          </w:tcPr>
          <w:p w14:paraId="223918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w:t>
            </w:r>
          </w:p>
        </w:tc>
        <w:tc>
          <w:tcPr>
            <w:tcW w:w="715" w:type="dxa"/>
            <w:noWrap/>
            <w:vAlign w:val="center"/>
            <w:hideMark/>
          </w:tcPr>
          <w:p w14:paraId="0363A8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215006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613A6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AD8A5E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3461D3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60</w:t>
            </w:r>
          </w:p>
        </w:tc>
        <w:tc>
          <w:tcPr>
            <w:tcW w:w="1134" w:type="dxa"/>
            <w:noWrap/>
            <w:vAlign w:val="center"/>
            <w:hideMark/>
          </w:tcPr>
          <w:p w14:paraId="280573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2.46</w:t>
            </w:r>
          </w:p>
        </w:tc>
      </w:tr>
      <w:tr w:rsidR="00257C83" w:rsidRPr="00EE354B" w14:paraId="5602FF78" w14:textId="77777777" w:rsidTr="00C5582F">
        <w:trPr>
          <w:trHeight w:val="324"/>
        </w:trPr>
        <w:tc>
          <w:tcPr>
            <w:tcW w:w="583" w:type="dxa"/>
            <w:noWrap/>
            <w:vAlign w:val="center"/>
            <w:hideMark/>
          </w:tcPr>
          <w:p w14:paraId="4B8138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225" w:type="dxa"/>
            <w:noWrap/>
            <w:vAlign w:val="center"/>
            <w:hideMark/>
          </w:tcPr>
          <w:p w14:paraId="37723E02" w14:textId="145ADD35" w:rsidR="00257C83" w:rsidRPr="00EE354B" w:rsidRDefault="00C5582F" w:rsidP="00C5582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Total alkalinity </w:t>
            </w:r>
            <w:r w:rsidR="00DC4A15" w:rsidRPr="00EE354B">
              <w:rPr>
                <w:rFonts w:ascii="Times New Roman" w:eastAsia="Times New Roman" w:hAnsi="Times New Roman" w:cs="Times New Roman"/>
                <w:color w:val="000000"/>
                <w:kern w:val="0"/>
                <w:szCs w:val="22"/>
                <w:lang w:eastAsia="en-IN"/>
                <w14:ligatures w14:val="none"/>
              </w:rPr>
              <w:t>(ppm)</w:t>
            </w:r>
          </w:p>
        </w:tc>
        <w:tc>
          <w:tcPr>
            <w:tcW w:w="720" w:type="dxa"/>
            <w:noWrap/>
            <w:vAlign w:val="center"/>
            <w:hideMark/>
          </w:tcPr>
          <w:p w14:paraId="34C19F0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540</w:t>
            </w:r>
          </w:p>
        </w:tc>
        <w:tc>
          <w:tcPr>
            <w:tcW w:w="715" w:type="dxa"/>
            <w:noWrap/>
            <w:vAlign w:val="center"/>
            <w:hideMark/>
          </w:tcPr>
          <w:p w14:paraId="02FDBF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50" w:type="dxa"/>
            <w:noWrap/>
            <w:vAlign w:val="center"/>
            <w:hideMark/>
          </w:tcPr>
          <w:p w14:paraId="5BB239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5F552D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61C8594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5E165D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450</w:t>
            </w:r>
          </w:p>
        </w:tc>
        <w:tc>
          <w:tcPr>
            <w:tcW w:w="1134" w:type="dxa"/>
            <w:noWrap/>
            <w:vAlign w:val="center"/>
            <w:hideMark/>
          </w:tcPr>
          <w:p w14:paraId="1B0CD2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7.65</w:t>
            </w:r>
          </w:p>
        </w:tc>
      </w:tr>
      <w:tr w:rsidR="00257C83" w:rsidRPr="00EE354B" w14:paraId="53B48EBB" w14:textId="77777777" w:rsidTr="00C5582F">
        <w:trPr>
          <w:trHeight w:val="324"/>
        </w:trPr>
        <w:tc>
          <w:tcPr>
            <w:tcW w:w="583" w:type="dxa"/>
            <w:noWrap/>
            <w:vAlign w:val="center"/>
            <w:hideMark/>
          </w:tcPr>
          <w:p w14:paraId="4C0F707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225" w:type="dxa"/>
            <w:noWrap/>
            <w:vAlign w:val="center"/>
            <w:hideMark/>
          </w:tcPr>
          <w:p w14:paraId="075B59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720" w:type="dxa"/>
            <w:noWrap/>
            <w:vAlign w:val="center"/>
            <w:hideMark/>
          </w:tcPr>
          <w:p w14:paraId="568D36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480</w:t>
            </w:r>
          </w:p>
        </w:tc>
        <w:tc>
          <w:tcPr>
            <w:tcW w:w="715" w:type="dxa"/>
            <w:noWrap/>
            <w:vAlign w:val="center"/>
            <w:hideMark/>
          </w:tcPr>
          <w:p w14:paraId="027518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50" w:type="dxa"/>
            <w:noWrap/>
            <w:vAlign w:val="center"/>
            <w:hideMark/>
          </w:tcPr>
          <w:p w14:paraId="61311D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43A43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A4381B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AD42D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160</w:t>
            </w:r>
          </w:p>
        </w:tc>
        <w:tc>
          <w:tcPr>
            <w:tcW w:w="1134" w:type="dxa"/>
            <w:noWrap/>
            <w:vAlign w:val="center"/>
            <w:hideMark/>
          </w:tcPr>
          <w:p w14:paraId="48F4001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1.12</w:t>
            </w:r>
          </w:p>
        </w:tc>
      </w:tr>
      <w:tr w:rsidR="00257C83" w:rsidRPr="00EE354B" w14:paraId="1E58FB14" w14:textId="77777777" w:rsidTr="00C5582F">
        <w:trPr>
          <w:trHeight w:val="324"/>
        </w:trPr>
        <w:tc>
          <w:tcPr>
            <w:tcW w:w="583" w:type="dxa"/>
            <w:noWrap/>
            <w:vAlign w:val="center"/>
            <w:hideMark/>
          </w:tcPr>
          <w:p w14:paraId="50D478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225" w:type="dxa"/>
            <w:noWrap/>
            <w:vAlign w:val="center"/>
            <w:hideMark/>
          </w:tcPr>
          <w:p w14:paraId="0232990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720" w:type="dxa"/>
            <w:noWrap/>
            <w:vAlign w:val="center"/>
            <w:hideMark/>
          </w:tcPr>
          <w:p w14:paraId="6A25FC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w:t>
            </w:r>
          </w:p>
        </w:tc>
        <w:tc>
          <w:tcPr>
            <w:tcW w:w="715" w:type="dxa"/>
            <w:noWrap/>
            <w:vAlign w:val="center"/>
            <w:hideMark/>
          </w:tcPr>
          <w:p w14:paraId="4E59B13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61EF63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7BE1A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30EAB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34DC2A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w:t>
            </w:r>
          </w:p>
        </w:tc>
        <w:tc>
          <w:tcPr>
            <w:tcW w:w="1134" w:type="dxa"/>
            <w:noWrap/>
            <w:vAlign w:val="center"/>
            <w:hideMark/>
          </w:tcPr>
          <w:p w14:paraId="7D5AC5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2.296</w:t>
            </w:r>
          </w:p>
        </w:tc>
      </w:tr>
      <w:tr w:rsidR="00257C83" w:rsidRPr="00EE354B" w14:paraId="1BB32A84" w14:textId="77777777" w:rsidTr="00C5582F">
        <w:trPr>
          <w:trHeight w:val="324"/>
        </w:trPr>
        <w:tc>
          <w:tcPr>
            <w:tcW w:w="583" w:type="dxa"/>
            <w:noWrap/>
            <w:vAlign w:val="center"/>
            <w:hideMark/>
          </w:tcPr>
          <w:p w14:paraId="56A4ED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225" w:type="dxa"/>
            <w:noWrap/>
            <w:vAlign w:val="center"/>
            <w:hideMark/>
          </w:tcPr>
          <w:p w14:paraId="1040F3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720" w:type="dxa"/>
            <w:noWrap/>
            <w:vAlign w:val="center"/>
            <w:hideMark/>
          </w:tcPr>
          <w:p w14:paraId="26B73F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380</w:t>
            </w:r>
          </w:p>
        </w:tc>
        <w:tc>
          <w:tcPr>
            <w:tcW w:w="715" w:type="dxa"/>
            <w:noWrap/>
            <w:vAlign w:val="center"/>
            <w:hideMark/>
          </w:tcPr>
          <w:p w14:paraId="5F0E34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3F0AA7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6D64A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6058C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0DEC67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4152AC9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w:t>
            </w:r>
          </w:p>
        </w:tc>
      </w:tr>
      <w:tr w:rsidR="00257C83" w:rsidRPr="00EE354B" w14:paraId="055CD97B" w14:textId="77777777" w:rsidTr="00C5582F">
        <w:trPr>
          <w:trHeight w:val="324"/>
        </w:trPr>
        <w:tc>
          <w:tcPr>
            <w:tcW w:w="583" w:type="dxa"/>
            <w:noWrap/>
            <w:vAlign w:val="center"/>
            <w:hideMark/>
          </w:tcPr>
          <w:p w14:paraId="4372DC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10</w:t>
            </w:r>
          </w:p>
        </w:tc>
        <w:tc>
          <w:tcPr>
            <w:tcW w:w="2225" w:type="dxa"/>
            <w:noWrap/>
            <w:vAlign w:val="center"/>
            <w:hideMark/>
          </w:tcPr>
          <w:p w14:paraId="288B80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720" w:type="dxa"/>
            <w:noWrap/>
            <w:vAlign w:val="center"/>
            <w:hideMark/>
          </w:tcPr>
          <w:p w14:paraId="0AD064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715" w:type="dxa"/>
            <w:noWrap/>
            <w:vAlign w:val="center"/>
            <w:hideMark/>
          </w:tcPr>
          <w:p w14:paraId="77ADD3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6297DF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76F5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5FB88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1DAD6D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w:t>
            </w:r>
          </w:p>
        </w:tc>
        <w:tc>
          <w:tcPr>
            <w:tcW w:w="1134" w:type="dxa"/>
            <w:noWrap/>
            <w:vAlign w:val="center"/>
            <w:hideMark/>
          </w:tcPr>
          <w:p w14:paraId="21423E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w:t>
            </w:r>
          </w:p>
        </w:tc>
      </w:tr>
      <w:tr w:rsidR="00257C83" w:rsidRPr="00EE354B" w14:paraId="6375D5CF" w14:textId="77777777" w:rsidTr="00C5582F">
        <w:trPr>
          <w:trHeight w:val="324"/>
        </w:trPr>
        <w:tc>
          <w:tcPr>
            <w:tcW w:w="583" w:type="dxa"/>
            <w:noWrap/>
            <w:vAlign w:val="center"/>
            <w:hideMark/>
          </w:tcPr>
          <w:p w14:paraId="560FFE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225" w:type="dxa"/>
            <w:noWrap/>
            <w:vAlign w:val="center"/>
            <w:hideMark/>
          </w:tcPr>
          <w:p w14:paraId="3EA085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720" w:type="dxa"/>
            <w:noWrap/>
            <w:vAlign w:val="center"/>
            <w:hideMark/>
          </w:tcPr>
          <w:p w14:paraId="2F1C00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w:t>
            </w:r>
          </w:p>
        </w:tc>
        <w:tc>
          <w:tcPr>
            <w:tcW w:w="715" w:type="dxa"/>
            <w:noWrap/>
            <w:vAlign w:val="center"/>
            <w:hideMark/>
          </w:tcPr>
          <w:p w14:paraId="604A7B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50" w:type="dxa"/>
            <w:noWrap/>
            <w:vAlign w:val="center"/>
            <w:hideMark/>
          </w:tcPr>
          <w:p w14:paraId="246030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9433B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35D4A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6CF5A0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w:t>
            </w:r>
          </w:p>
        </w:tc>
        <w:tc>
          <w:tcPr>
            <w:tcW w:w="1134" w:type="dxa"/>
            <w:noWrap/>
            <w:vAlign w:val="center"/>
            <w:hideMark/>
          </w:tcPr>
          <w:p w14:paraId="2613DF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8.694</w:t>
            </w:r>
          </w:p>
        </w:tc>
      </w:tr>
      <w:tr w:rsidR="00257C83" w:rsidRPr="00EE354B" w14:paraId="71B32C4E" w14:textId="77777777" w:rsidTr="00C5582F">
        <w:trPr>
          <w:trHeight w:val="324"/>
        </w:trPr>
        <w:tc>
          <w:tcPr>
            <w:tcW w:w="583" w:type="dxa"/>
            <w:noWrap/>
            <w:vAlign w:val="center"/>
            <w:hideMark/>
          </w:tcPr>
          <w:p w14:paraId="3A984F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225" w:type="dxa"/>
            <w:noWrap/>
            <w:vAlign w:val="center"/>
            <w:hideMark/>
          </w:tcPr>
          <w:p w14:paraId="002517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20" w:type="dxa"/>
            <w:noWrap/>
            <w:vAlign w:val="center"/>
            <w:hideMark/>
          </w:tcPr>
          <w:p w14:paraId="29F22E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15" w:type="dxa"/>
            <w:noWrap/>
            <w:vAlign w:val="center"/>
            <w:hideMark/>
          </w:tcPr>
          <w:p w14:paraId="4AEFE4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0" w:type="dxa"/>
            <w:noWrap/>
            <w:vAlign w:val="center"/>
            <w:hideMark/>
          </w:tcPr>
          <w:p w14:paraId="702F73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7618B7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3" w:type="dxa"/>
            <w:noWrap/>
            <w:vAlign w:val="center"/>
            <w:hideMark/>
          </w:tcPr>
          <w:p w14:paraId="242F33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41DDAA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FDFA4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96.746</w:t>
            </w:r>
          </w:p>
        </w:tc>
      </w:tr>
    </w:tbl>
    <w:p w14:paraId="01B7965D" w14:textId="77777777" w:rsidR="00257C83" w:rsidRPr="00EE354B" w:rsidRDefault="00DC4A15" w:rsidP="00C86AC2">
      <w:pPr>
        <w:spacing w:line="240" w:lineRule="auto"/>
        <w:ind w:left="288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96.74 = 97</w:t>
      </w:r>
    </w:p>
    <w:p w14:paraId="7B102228" w14:textId="4C8B8427" w:rsidR="00257C83" w:rsidRPr="00EE354B" w:rsidRDefault="00DC4A15" w:rsidP="00C86AC2">
      <w:pPr>
        <w:spacing w:line="240" w:lineRule="auto"/>
        <w:jc w:val="both"/>
        <w:rPr>
          <w:rFonts w:ascii="Times New Roman" w:hAnsi="Times New Roman" w:cs="Times New Roman"/>
          <w:color w:val="0E101A"/>
          <w:sz w:val="24"/>
          <w:szCs w:val="24"/>
        </w:rPr>
      </w:pPr>
      <w:r w:rsidRPr="00EE354B">
        <w:rPr>
          <w:rFonts w:ascii="Times New Roman" w:hAnsi="Times New Roman" w:cs="Times New Roman"/>
          <w:b/>
          <w:bCs/>
          <w:sz w:val="24"/>
          <w:szCs w:val="24"/>
        </w:rPr>
        <w:t xml:space="preserve">Site 5 – Balbhadra Kund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7). WQI of this water sample was </w:t>
      </w:r>
      <w:r w:rsidRPr="00EE354B">
        <w:rPr>
          <w:rFonts w:ascii="Times New Roman" w:hAnsi="Times New Roman" w:cs="Times New Roman"/>
          <w:color w:val="000000"/>
          <w:sz w:val="24"/>
          <w:szCs w:val="24"/>
        </w:rPr>
        <w:t xml:space="preserve">123.66. It indicated water is </w:t>
      </w:r>
      <w:r w:rsidRPr="00EE354B">
        <w:rPr>
          <w:rFonts w:ascii="Times New Roman" w:hAnsi="Times New Roman" w:cs="Times New Roman"/>
          <w:color w:val="0E101A"/>
          <w:sz w:val="24"/>
          <w:szCs w:val="24"/>
        </w:rPr>
        <w:t xml:space="preserve">Unfit for drinking and fish culture. </w:t>
      </w:r>
      <w:r w:rsidRPr="00EE354B">
        <w:rPr>
          <w:rFonts w:ascii="Times New Roman" w:hAnsi="Times New Roman" w:cs="Times New Roman"/>
          <w:color w:val="000000"/>
          <w:sz w:val="24"/>
          <w:szCs w:val="24"/>
        </w:rPr>
        <w:t>Its required proper treatment before any use. The status was Unsuitable.</w:t>
      </w:r>
      <w:r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Pr="00EE354B">
        <w:rPr>
          <w:rFonts w:ascii="Times New Roman" w:eastAsia="Times New Roman" w:hAnsi="Times New Roman" w:cs="Times New Roman"/>
          <w:color w:val="000000"/>
          <w:kern w:val="0"/>
          <w:sz w:val="24"/>
          <w:szCs w:val="24"/>
          <w:lang w:val="en-US" w:eastAsia="en-IN"/>
        </w:rPr>
        <w:t>feacal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8200 MPN/100ml and 6102.96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34FB5777" w14:textId="7F3918D8" w:rsidR="00257C83" w:rsidRPr="00EE354B" w:rsidRDefault="00DC4A15"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Table 7.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5,  Balbhadra</w:t>
      </w:r>
      <w:proofErr w:type="gramEnd"/>
      <w:r w:rsidR="00120957" w:rsidRPr="00EE354B">
        <w:rPr>
          <w:rFonts w:ascii="Times New Roman" w:hAnsi="Times New Roman" w:cs="Times New Roman"/>
          <w:b/>
          <w:bCs/>
          <w:sz w:val="24"/>
          <w:szCs w:val="24"/>
        </w:rPr>
        <w:t xml:space="preserve"> Kund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992"/>
        <w:gridCol w:w="851"/>
        <w:gridCol w:w="850"/>
        <w:gridCol w:w="1134"/>
        <w:gridCol w:w="1134"/>
        <w:gridCol w:w="1134"/>
        <w:gridCol w:w="1134"/>
      </w:tblGrid>
      <w:tr w:rsidR="00257C83" w:rsidRPr="00EE354B" w14:paraId="4A9E3D45" w14:textId="77777777">
        <w:trPr>
          <w:trHeight w:val="324"/>
        </w:trPr>
        <w:tc>
          <w:tcPr>
            <w:tcW w:w="583" w:type="dxa"/>
            <w:noWrap/>
            <w:vAlign w:val="center"/>
            <w:hideMark/>
          </w:tcPr>
          <w:p w14:paraId="29572F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817" w:type="dxa"/>
            <w:noWrap/>
            <w:vAlign w:val="center"/>
            <w:hideMark/>
          </w:tcPr>
          <w:p w14:paraId="10BC54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992" w:type="dxa"/>
            <w:noWrap/>
            <w:vAlign w:val="center"/>
            <w:hideMark/>
          </w:tcPr>
          <w:p w14:paraId="2402EA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851" w:type="dxa"/>
            <w:noWrap/>
            <w:vAlign w:val="center"/>
            <w:hideMark/>
          </w:tcPr>
          <w:p w14:paraId="1EDD955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50" w:type="dxa"/>
            <w:noWrap/>
            <w:vAlign w:val="center"/>
            <w:hideMark/>
          </w:tcPr>
          <w:p w14:paraId="35B7D7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68CB2F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134" w:type="dxa"/>
            <w:noWrap/>
            <w:vAlign w:val="center"/>
            <w:hideMark/>
          </w:tcPr>
          <w:p w14:paraId="55DD2C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2108F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70C82E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723BA62B" w14:textId="77777777">
        <w:trPr>
          <w:trHeight w:val="324"/>
        </w:trPr>
        <w:tc>
          <w:tcPr>
            <w:tcW w:w="583" w:type="dxa"/>
            <w:noWrap/>
            <w:vAlign w:val="center"/>
            <w:hideMark/>
          </w:tcPr>
          <w:p w14:paraId="33A14A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817" w:type="dxa"/>
            <w:noWrap/>
            <w:vAlign w:val="center"/>
            <w:hideMark/>
          </w:tcPr>
          <w:p w14:paraId="4DA186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992" w:type="dxa"/>
            <w:noWrap/>
            <w:vAlign w:val="center"/>
            <w:hideMark/>
          </w:tcPr>
          <w:p w14:paraId="48ACBB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w:t>
            </w:r>
          </w:p>
        </w:tc>
        <w:tc>
          <w:tcPr>
            <w:tcW w:w="851" w:type="dxa"/>
            <w:noWrap/>
            <w:vAlign w:val="center"/>
            <w:hideMark/>
          </w:tcPr>
          <w:p w14:paraId="2596D2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50" w:type="dxa"/>
            <w:noWrap/>
            <w:vAlign w:val="center"/>
            <w:hideMark/>
          </w:tcPr>
          <w:p w14:paraId="2608B2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36C328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7FA2F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53EFF1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111</w:t>
            </w:r>
          </w:p>
        </w:tc>
        <w:tc>
          <w:tcPr>
            <w:tcW w:w="1134" w:type="dxa"/>
            <w:noWrap/>
            <w:vAlign w:val="center"/>
            <w:hideMark/>
          </w:tcPr>
          <w:p w14:paraId="3719C2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46.065</w:t>
            </w:r>
          </w:p>
        </w:tc>
      </w:tr>
      <w:tr w:rsidR="00257C83" w:rsidRPr="00EE354B" w14:paraId="36318E73" w14:textId="77777777">
        <w:trPr>
          <w:trHeight w:val="324"/>
        </w:trPr>
        <w:tc>
          <w:tcPr>
            <w:tcW w:w="583" w:type="dxa"/>
            <w:noWrap/>
            <w:vAlign w:val="center"/>
            <w:hideMark/>
          </w:tcPr>
          <w:p w14:paraId="7562AD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817" w:type="dxa"/>
            <w:noWrap/>
            <w:vAlign w:val="center"/>
            <w:hideMark/>
          </w:tcPr>
          <w:p w14:paraId="65AE32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992" w:type="dxa"/>
            <w:noWrap/>
            <w:vAlign w:val="center"/>
            <w:hideMark/>
          </w:tcPr>
          <w:p w14:paraId="66DBB6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3150</w:t>
            </w:r>
          </w:p>
        </w:tc>
        <w:tc>
          <w:tcPr>
            <w:tcW w:w="851" w:type="dxa"/>
            <w:noWrap/>
            <w:vAlign w:val="center"/>
            <w:hideMark/>
          </w:tcPr>
          <w:p w14:paraId="16064B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50" w:type="dxa"/>
            <w:noWrap/>
            <w:vAlign w:val="center"/>
            <w:hideMark/>
          </w:tcPr>
          <w:p w14:paraId="0A87F1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C5267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05BA8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776592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350</w:t>
            </w:r>
          </w:p>
        </w:tc>
        <w:tc>
          <w:tcPr>
            <w:tcW w:w="1134" w:type="dxa"/>
            <w:noWrap/>
            <w:vAlign w:val="center"/>
            <w:hideMark/>
          </w:tcPr>
          <w:p w14:paraId="0EADA2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0.7</w:t>
            </w:r>
          </w:p>
        </w:tc>
      </w:tr>
      <w:tr w:rsidR="00257C83" w:rsidRPr="00EE354B" w14:paraId="37D20D90" w14:textId="77777777">
        <w:trPr>
          <w:trHeight w:val="324"/>
        </w:trPr>
        <w:tc>
          <w:tcPr>
            <w:tcW w:w="583" w:type="dxa"/>
            <w:noWrap/>
            <w:vAlign w:val="center"/>
            <w:hideMark/>
          </w:tcPr>
          <w:p w14:paraId="2632B0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817" w:type="dxa"/>
            <w:noWrap/>
            <w:vAlign w:val="center"/>
            <w:hideMark/>
          </w:tcPr>
          <w:p w14:paraId="019836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992" w:type="dxa"/>
            <w:noWrap/>
            <w:vAlign w:val="center"/>
            <w:hideMark/>
          </w:tcPr>
          <w:p w14:paraId="476D59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9.1</w:t>
            </w:r>
          </w:p>
        </w:tc>
        <w:tc>
          <w:tcPr>
            <w:tcW w:w="851" w:type="dxa"/>
            <w:noWrap/>
            <w:vAlign w:val="center"/>
            <w:hideMark/>
          </w:tcPr>
          <w:p w14:paraId="490E81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4C90AA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64FA15F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6929BD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0146CC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148</w:t>
            </w:r>
          </w:p>
        </w:tc>
        <w:tc>
          <w:tcPr>
            <w:tcW w:w="1134" w:type="dxa"/>
            <w:noWrap/>
            <w:vAlign w:val="center"/>
            <w:hideMark/>
          </w:tcPr>
          <w:p w14:paraId="142DB05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36.112</w:t>
            </w:r>
          </w:p>
        </w:tc>
      </w:tr>
      <w:tr w:rsidR="00257C83" w:rsidRPr="00EE354B" w14:paraId="54E2669E" w14:textId="77777777">
        <w:trPr>
          <w:trHeight w:val="324"/>
        </w:trPr>
        <w:tc>
          <w:tcPr>
            <w:tcW w:w="583" w:type="dxa"/>
            <w:noWrap/>
            <w:vAlign w:val="center"/>
            <w:hideMark/>
          </w:tcPr>
          <w:p w14:paraId="105F0F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817" w:type="dxa"/>
            <w:noWrap/>
            <w:vAlign w:val="center"/>
            <w:hideMark/>
          </w:tcPr>
          <w:p w14:paraId="29D48E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992" w:type="dxa"/>
            <w:noWrap/>
            <w:vAlign w:val="center"/>
            <w:hideMark/>
          </w:tcPr>
          <w:p w14:paraId="5A64F3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2.18</w:t>
            </w:r>
          </w:p>
        </w:tc>
        <w:tc>
          <w:tcPr>
            <w:tcW w:w="851" w:type="dxa"/>
            <w:noWrap/>
            <w:vAlign w:val="center"/>
            <w:hideMark/>
          </w:tcPr>
          <w:p w14:paraId="6DDD43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0" w:type="dxa"/>
            <w:noWrap/>
            <w:vAlign w:val="center"/>
            <w:hideMark/>
          </w:tcPr>
          <w:p w14:paraId="5C6C7C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8FF80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0CEBFA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40438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0.436</w:t>
            </w:r>
          </w:p>
        </w:tc>
        <w:tc>
          <w:tcPr>
            <w:tcW w:w="1134" w:type="dxa"/>
            <w:noWrap/>
            <w:vAlign w:val="center"/>
            <w:hideMark/>
          </w:tcPr>
          <w:p w14:paraId="4100C0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r>
      <w:tr w:rsidR="00257C83" w:rsidRPr="00EE354B" w14:paraId="353DF28F" w14:textId="77777777">
        <w:trPr>
          <w:trHeight w:val="324"/>
        </w:trPr>
        <w:tc>
          <w:tcPr>
            <w:tcW w:w="583" w:type="dxa"/>
            <w:noWrap/>
            <w:vAlign w:val="center"/>
            <w:hideMark/>
          </w:tcPr>
          <w:p w14:paraId="0C8799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817" w:type="dxa"/>
            <w:noWrap/>
            <w:vAlign w:val="center"/>
            <w:hideMark/>
          </w:tcPr>
          <w:p w14:paraId="4918EF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992" w:type="dxa"/>
            <w:noWrap/>
            <w:vAlign w:val="center"/>
            <w:hideMark/>
          </w:tcPr>
          <w:p w14:paraId="5CA7568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32</w:t>
            </w:r>
          </w:p>
        </w:tc>
        <w:tc>
          <w:tcPr>
            <w:tcW w:w="851" w:type="dxa"/>
            <w:noWrap/>
            <w:vAlign w:val="center"/>
            <w:hideMark/>
          </w:tcPr>
          <w:p w14:paraId="1AAFA9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6000A4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3B4D0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1AA1F4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21ABF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64</w:t>
            </w:r>
          </w:p>
        </w:tc>
        <w:tc>
          <w:tcPr>
            <w:tcW w:w="1134" w:type="dxa"/>
            <w:noWrap/>
            <w:vAlign w:val="center"/>
            <w:hideMark/>
          </w:tcPr>
          <w:p w14:paraId="671F42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2.624</w:t>
            </w:r>
          </w:p>
        </w:tc>
      </w:tr>
      <w:tr w:rsidR="00257C83" w:rsidRPr="00EE354B" w14:paraId="1777340B" w14:textId="77777777">
        <w:trPr>
          <w:trHeight w:val="324"/>
        </w:trPr>
        <w:tc>
          <w:tcPr>
            <w:tcW w:w="583" w:type="dxa"/>
            <w:noWrap/>
            <w:vAlign w:val="center"/>
            <w:hideMark/>
          </w:tcPr>
          <w:p w14:paraId="248F393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817" w:type="dxa"/>
            <w:noWrap/>
            <w:vAlign w:val="center"/>
            <w:hideMark/>
          </w:tcPr>
          <w:p w14:paraId="259277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992" w:type="dxa"/>
            <w:noWrap/>
            <w:vAlign w:val="center"/>
            <w:hideMark/>
          </w:tcPr>
          <w:p w14:paraId="7EF5B9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1" w:type="dxa"/>
            <w:noWrap/>
            <w:vAlign w:val="center"/>
            <w:hideMark/>
          </w:tcPr>
          <w:p w14:paraId="33E008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50" w:type="dxa"/>
            <w:noWrap/>
            <w:vAlign w:val="center"/>
            <w:hideMark/>
          </w:tcPr>
          <w:p w14:paraId="34B784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F5824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381BE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5368C8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416.667</w:t>
            </w:r>
          </w:p>
        </w:tc>
        <w:tc>
          <w:tcPr>
            <w:tcW w:w="1134" w:type="dxa"/>
            <w:noWrap/>
            <w:vAlign w:val="center"/>
            <w:hideMark/>
          </w:tcPr>
          <w:p w14:paraId="75E619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7.083</w:t>
            </w:r>
          </w:p>
        </w:tc>
      </w:tr>
      <w:tr w:rsidR="00257C83" w:rsidRPr="00EE354B" w14:paraId="4C951937" w14:textId="77777777">
        <w:trPr>
          <w:trHeight w:val="324"/>
        </w:trPr>
        <w:tc>
          <w:tcPr>
            <w:tcW w:w="583" w:type="dxa"/>
            <w:noWrap/>
            <w:vAlign w:val="center"/>
            <w:hideMark/>
          </w:tcPr>
          <w:p w14:paraId="53145A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817" w:type="dxa"/>
            <w:noWrap/>
            <w:vAlign w:val="center"/>
            <w:hideMark/>
          </w:tcPr>
          <w:p w14:paraId="4EE26A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992" w:type="dxa"/>
            <w:noWrap/>
            <w:vAlign w:val="center"/>
            <w:hideMark/>
          </w:tcPr>
          <w:p w14:paraId="5F1AA3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470</w:t>
            </w:r>
          </w:p>
        </w:tc>
        <w:tc>
          <w:tcPr>
            <w:tcW w:w="851" w:type="dxa"/>
            <w:noWrap/>
            <w:vAlign w:val="center"/>
            <w:hideMark/>
          </w:tcPr>
          <w:p w14:paraId="1BFD85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50" w:type="dxa"/>
            <w:noWrap/>
            <w:vAlign w:val="center"/>
            <w:hideMark/>
          </w:tcPr>
          <w:p w14:paraId="67FC98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07921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20F94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AD3A5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156.667</w:t>
            </w:r>
          </w:p>
        </w:tc>
        <w:tc>
          <w:tcPr>
            <w:tcW w:w="1134" w:type="dxa"/>
            <w:noWrap/>
            <w:vAlign w:val="center"/>
            <w:hideMark/>
          </w:tcPr>
          <w:p w14:paraId="3480CF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1.097</w:t>
            </w:r>
          </w:p>
        </w:tc>
      </w:tr>
      <w:tr w:rsidR="00257C83" w:rsidRPr="00EE354B" w14:paraId="04797B25" w14:textId="77777777">
        <w:trPr>
          <w:trHeight w:val="324"/>
        </w:trPr>
        <w:tc>
          <w:tcPr>
            <w:tcW w:w="583" w:type="dxa"/>
            <w:noWrap/>
            <w:vAlign w:val="center"/>
            <w:hideMark/>
          </w:tcPr>
          <w:p w14:paraId="0EF542D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817" w:type="dxa"/>
            <w:noWrap/>
            <w:vAlign w:val="center"/>
            <w:hideMark/>
          </w:tcPr>
          <w:p w14:paraId="72125F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992" w:type="dxa"/>
            <w:noWrap/>
            <w:vAlign w:val="center"/>
            <w:hideMark/>
          </w:tcPr>
          <w:p w14:paraId="45F763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23</w:t>
            </w:r>
          </w:p>
        </w:tc>
        <w:tc>
          <w:tcPr>
            <w:tcW w:w="851" w:type="dxa"/>
            <w:noWrap/>
            <w:vAlign w:val="center"/>
            <w:hideMark/>
          </w:tcPr>
          <w:p w14:paraId="3EB547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4B809A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FB3EB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546A06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028317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w:t>
            </w:r>
          </w:p>
        </w:tc>
        <w:tc>
          <w:tcPr>
            <w:tcW w:w="1134" w:type="dxa"/>
            <w:noWrap/>
            <w:vAlign w:val="center"/>
            <w:hideMark/>
          </w:tcPr>
          <w:p w14:paraId="7A254F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1.886</w:t>
            </w:r>
          </w:p>
        </w:tc>
      </w:tr>
      <w:tr w:rsidR="00257C83" w:rsidRPr="00EE354B" w14:paraId="00A2F2EB" w14:textId="77777777">
        <w:trPr>
          <w:trHeight w:val="324"/>
        </w:trPr>
        <w:tc>
          <w:tcPr>
            <w:tcW w:w="583" w:type="dxa"/>
            <w:noWrap/>
            <w:vAlign w:val="center"/>
            <w:hideMark/>
          </w:tcPr>
          <w:p w14:paraId="4375FE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817" w:type="dxa"/>
            <w:noWrap/>
            <w:vAlign w:val="center"/>
            <w:hideMark/>
          </w:tcPr>
          <w:p w14:paraId="20B905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992" w:type="dxa"/>
            <w:noWrap/>
            <w:vAlign w:val="center"/>
            <w:hideMark/>
          </w:tcPr>
          <w:p w14:paraId="750480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1240</w:t>
            </w:r>
          </w:p>
        </w:tc>
        <w:tc>
          <w:tcPr>
            <w:tcW w:w="851" w:type="dxa"/>
            <w:noWrap/>
            <w:vAlign w:val="center"/>
            <w:hideMark/>
          </w:tcPr>
          <w:p w14:paraId="48D1A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2DF18B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6765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4E556C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0D3F85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620</w:t>
            </w:r>
          </w:p>
        </w:tc>
        <w:tc>
          <w:tcPr>
            <w:tcW w:w="1134" w:type="dxa"/>
            <w:noWrap/>
            <w:vAlign w:val="center"/>
            <w:hideMark/>
          </w:tcPr>
          <w:p w14:paraId="58EFBF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6.2</w:t>
            </w:r>
          </w:p>
        </w:tc>
      </w:tr>
      <w:tr w:rsidR="00257C83" w:rsidRPr="00EE354B" w14:paraId="24947556" w14:textId="77777777">
        <w:trPr>
          <w:trHeight w:val="324"/>
        </w:trPr>
        <w:tc>
          <w:tcPr>
            <w:tcW w:w="583" w:type="dxa"/>
            <w:noWrap/>
            <w:vAlign w:val="center"/>
            <w:hideMark/>
          </w:tcPr>
          <w:p w14:paraId="064DD2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817" w:type="dxa"/>
            <w:noWrap/>
            <w:vAlign w:val="center"/>
            <w:hideMark/>
          </w:tcPr>
          <w:p w14:paraId="72951E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992" w:type="dxa"/>
            <w:noWrap/>
            <w:vAlign w:val="center"/>
            <w:hideMark/>
          </w:tcPr>
          <w:p w14:paraId="5DBB83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570</w:t>
            </w:r>
          </w:p>
        </w:tc>
        <w:tc>
          <w:tcPr>
            <w:tcW w:w="851" w:type="dxa"/>
            <w:noWrap/>
            <w:vAlign w:val="center"/>
            <w:hideMark/>
          </w:tcPr>
          <w:p w14:paraId="7D9E94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47A103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070543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006DB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52292B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285</w:t>
            </w:r>
          </w:p>
        </w:tc>
        <w:tc>
          <w:tcPr>
            <w:tcW w:w="1134" w:type="dxa"/>
            <w:noWrap/>
            <w:vAlign w:val="center"/>
            <w:hideMark/>
          </w:tcPr>
          <w:p w14:paraId="1068EE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2.85</w:t>
            </w:r>
          </w:p>
        </w:tc>
      </w:tr>
      <w:tr w:rsidR="00257C83" w:rsidRPr="00EE354B" w14:paraId="26E605AC" w14:textId="77777777">
        <w:trPr>
          <w:trHeight w:val="324"/>
        </w:trPr>
        <w:tc>
          <w:tcPr>
            <w:tcW w:w="583" w:type="dxa"/>
            <w:noWrap/>
            <w:vAlign w:val="center"/>
            <w:hideMark/>
          </w:tcPr>
          <w:p w14:paraId="6E661D1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817" w:type="dxa"/>
            <w:noWrap/>
            <w:vAlign w:val="center"/>
            <w:hideMark/>
          </w:tcPr>
          <w:p w14:paraId="5E77B6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992" w:type="dxa"/>
            <w:noWrap/>
            <w:vAlign w:val="center"/>
            <w:hideMark/>
          </w:tcPr>
          <w:p w14:paraId="3195CC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9.2</w:t>
            </w:r>
          </w:p>
        </w:tc>
        <w:tc>
          <w:tcPr>
            <w:tcW w:w="851" w:type="dxa"/>
            <w:noWrap/>
            <w:vAlign w:val="center"/>
            <w:hideMark/>
          </w:tcPr>
          <w:p w14:paraId="5AD7C0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50" w:type="dxa"/>
            <w:noWrap/>
            <w:vAlign w:val="center"/>
            <w:hideMark/>
          </w:tcPr>
          <w:p w14:paraId="22021A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5B67C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04C093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6AD70F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92</w:t>
            </w:r>
          </w:p>
        </w:tc>
        <w:tc>
          <w:tcPr>
            <w:tcW w:w="1134" w:type="dxa"/>
            <w:noWrap/>
            <w:vAlign w:val="center"/>
            <w:hideMark/>
          </w:tcPr>
          <w:p w14:paraId="578510E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19.044</w:t>
            </w:r>
          </w:p>
        </w:tc>
      </w:tr>
      <w:tr w:rsidR="00257C83" w:rsidRPr="00EE354B" w14:paraId="217E17DD" w14:textId="77777777">
        <w:trPr>
          <w:trHeight w:val="324"/>
        </w:trPr>
        <w:tc>
          <w:tcPr>
            <w:tcW w:w="583" w:type="dxa"/>
            <w:noWrap/>
            <w:vAlign w:val="center"/>
            <w:hideMark/>
          </w:tcPr>
          <w:p w14:paraId="617461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817" w:type="dxa"/>
            <w:noWrap/>
            <w:vAlign w:val="center"/>
            <w:hideMark/>
          </w:tcPr>
          <w:p w14:paraId="48C24A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2" w:type="dxa"/>
            <w:noWrap/>
            <w:vAlign w:val="center"/>
            <w:hideMark/>
          </w:tcPr>
          <w:p w14:paraId="60B5DF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1" w:type="dxa"/>
            <w:noWrap/>
            <w:vAlign w:val="center"/>
            <w:hideMark/>
          </w:tcPr>
          <w:p w14:paraId="3C4DEE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0" w:type="dxa"/>
            <w:noWrap/>
            <w:vAlign w:val="center"/>
            <w:hideMark/>
          </w:tcPr>
          <w:p w14:paraId="14C858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4E9A1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1F728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31CBDB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4BA13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123.663</w:t>
            </w:r>
          </w:p>
        </w:tc>
      </w:tr>
    </w:tbl>
    <w:p w14:paraId="7D663872" w14:textId="77777777" w:rsidR="00257C83" w:rsidRPr="00EE354B" w:rsidRDefault="00DC4A15" w:rsidP="00C86AC2">
      <w:pPr>
        <w:spacing w:line="240" w:lineRule="auto"/>
        <w:ind w:left="288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123.66</w:t>
      </w:r>
    </w:p>
    <w:p w14:paraId="217F3013" w14:textId="02CE8611" w:rsidR="00257C83" w:rsidRPr="00EE354B" w:rsidRDefault="008D0D5B" w:rsidP="008D0D5B">
      <w:pPr>
        <w:pStyle w:val="ListParagraph"/>
        <w:numPr>
          <w:ilvl w:val="1"/>
          <w:numId w:val="10"/>
        </w:numPr>
        <w:spacing w:line="240" w:lineRule="auto"/>
        <w:ind w:left="360"/>
        <w:jc w:val="both"/>
        <w:rPr>
          <w:rFonts w:ascii="Times New Roman" w:eastAsia="Times New Roman" w:hAnsi="Times New Roman" w:cs="Times New Roman"/>
          <w:b/>
          <w:bCs/>
          <w:color w:val="0E101A"/>
          <w:kern w:val="0"/>
          <w:sz w:val="24"/>
          <w:szCs w:val="24"/>
          <w:lang w:eastAsia="en-IN" w:bidi="ar-SA"/>
          <w14:ligatures w14:val="none"/>
        </w:rPr>
      </w:pPr>
      <w:r w:rsidRPr="00EE354B">
        <w:rPr>
          <w:rFonts w:ascii="Times New Roman" w:eastAsia="Times New Roman" w:hAnsi="Times New Roman" w:cs="Times New Roman"/>
          <w:b/>
          <w:bCs/>
          <w:color w:val="0E101A"/>
          <w:kern w:val="0"/>
          <w:sz w:val="24"/>
          <w:szCs w:val="24"/>
          <w:lang w:eastAsia="en-IN" w:bidi="ar-SA"/>
          <w14:ligatures w14:val="none"/>
        </w:rPr>
        <w:t xml:space="preserve"> </w:t>
      </w:r>
      <w:r w:rsidR="006D3FBD" w:rsidRPr="00EE354B">
        <w:rPr>
          <w:rFonts w:ascii="Times New Roman" w:eastAsia="Times New Roman" w:hAnsi="Times New Roman" w:cs="Times New Roman"/>
          <w:b/>
          <w:bCs/>
          <w:color w:val="0E101A"/>
          <w:kern w:val="0"/>
          <w:sz w:val="24"/>
          <w:szCs w:val="24"/>
          <w:lang w:eastAsia="en-IN" w:bidi="ar-SA"/>
          <w14:ligatures w14:val="none"/>
        </w:rPr>
        <w:t xml:space="preserve">Lotic study </w:t>
      </w:r>
      <w:r w:rsidR="00DC4A15" w:rsidRPr="00EE354B">
        <w:rPr>
          <w:rFonts w:ascii="Times New Roman" w:eastAsia="Times New Roman" w:hAnsi="Times New Roman" w:cs="Times New Roman"/>
          <w:b/>
          <w:bCs/>
          <w:color w:val="0E101A"/>
          <w:kern w:val="0"/>
          <w:sz w:val="24"/>
          <w:szCs w:val="24"/>
          <w:lang w:eastAsia="en-IN" w:bidi="ar-SA"/>
          <w14:ligatures w14:val="none"/>
        </w:rPr>
        <w:t>sites – Yamuna River</w:t>
      </w:r>
    </w:p>
    <w:p w14:paraId="276412C9" w14:textId="6A4705D6"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b/>
          <w:bCs/>
          <w:color w:val="0E101A"/>
          <w:kern w:val="0"/>
          <w:sz w:val="24"/>
          <w:szCs w:val="24"/>
          <w:lang w:eastAsia="en-IN" w:bidi="ar-SA"/>
          <w14:ligatures w14:val="none"/>
        </w:rPr>
        <w:t>S</w:t>
      </w:r>
      <w:r w:rsidRPr="00EE354B">
        <w:rPr>
          <w:rFonts w:ascii="Times New Roman" w:eastAsia="Times New Roman" w:hAnsi="Times New Roman" w:cs="Times New Roman"/>
          <w:b/>
          <w:bCs/>
          <w:color w:val="0E101A"/>
          <w:kern w:val="0"/>
          <w:sz w:val="24"/>
          <w:szCs w:val="24"/>
          <w:vertAlign w:val="subscript"/>
          <w:lang w:eastAsia="en-IN" w:bidi="ar-SA"/>
          <w14:ligatures w14:val="none"/>
        </w:rPr>
        <w:t xml:space="preserve">1 </w:t>
      </w:r>
      <w:r w:rsidRPr="00EE354B">
        <w:rPr>
          <w:rFonts w:ascii="Times New Roman" w:eastAsia="Times New Roman" w:hAnsi="Times New Roman" w:cs="Times New Roman"/>
          <w:b/>
          <w:bCs/>
          <w:color w:val="0E101A"/>
          <w:kern w:val="0"/>
          <w:sz w:val="24"/>
          <w:szCs w:val="24"/>
          <w:lang w:eastAsia="en-IN" w:bidi="ar-SA"/>
          <w14:ligatures w14:val="none"/>
        </w:rPr>
        <w:t xml:space="preserve">- </w:t>
      </w:r>
      <w:proofErr w:type="spellStart"/>
      <w:r w:rsidRPr="00EE354B">
        <w:rPr>
          <w:rFonts w:ascii="Times New Roman" w:hAnsi="Times New Roman" w:cs="Times New Roman"/>
          <w:b/>
          <w:bCs/>
          <w:sz w:val="24"/>
          <w:szCs w:val="24"/>
        </w:rPr>
        <w:t>Abipur</w:t>
      </w:r>
      <w:proofErr w:type="spellEnd"/>
      <w:r w:rsidRPr="00EE354B">
        <w:rPr>
          <w:rFonts w:ascii="Times New Roman" w:hAnsi="Times New Roman" w:cs="Times New Roman"/>
          <w:b/>
          <w:bCs/>
          <w:sz w:val="24"/>
          <w:szCs w:val="24"/>
        </w:rPr>
        <w:t xml:space="preserve"> Khadar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8). WQI of this water sample was </w:t>
      </w:r>
      <w:r w:rsidRPr="00EE354B">
        <w:rPr>
          <w:rFonts w:ascii="Times New Roman" w:eastAsia="Times New Roman" w:hAnsi="Times New Roman" w:cs="Times New Roman"/>
          <w:color w:val="000000"/>
          <w:kern w:val="0"/>
          <w:sz w:val="24"/>
          <w:szCs w:val="24"/>
          <w:lang w:eastAsia="en-IN"/>
          <w14:ligatures w14:val="none"/>
        </w:rPr>
        <w:t xml:space="preserve">68.89 which was represented that water was polluted and not for any use except irrigation. The status was very </w:t>
      </w:r>
      <w:proofErr w:type="gramStart"/>
      <w:r w:rsidRPr="00EE354B">
        <w:rPr>
          <w:rFonts w:ascii="Times New Roman" w:eastAsia="Times New Roman" w:hAnsi="Times New Roman" w:cs="Times New Roman"/>
          <w:color w:val="000000"/>
          <w:kern w:val="0"/>
          <w:sz w:val="24"/>
          <w:szCs w:val="24"/>
          <w:lang w:eastAsia="en-IN"/>
          <w14:ligatures w14:val="none"/>
        </w:rPr>
        <w:t>poor.</w:t>
      </w:r>
      <w:r w:rsidR="00141A79" w:rsidRPr="00EE354B">
        <w:rPr>
          <w:rFonts w:ascii="Times New Roman" w:eastAsia="Times New Roman" w:hAnsi="Times New Roman" w:cs="Times New Roman"/>
          <w:color w:val="000000"/>
          <w:kern w:val="0"/>
          <w:sz w:val="24"/>
          <w:szCs w:val="24"/>
          <w:lang w:val="en-US" w:eastAsia="en-IN"/>
        </w:rPr>
        <w:t>Total</w:t>
      </w:r>
      <w:proofErr w:type="gramEnd"/>
      <w:r w:rsidR="00141A79" w:rsidRPr="00EE354B">
        <w:rPr>
          <w:rFonts w:ascii="Times New Roman" w:eastAsia="Times New Roman" w:hAnsi="Times New Roman" w:cs="Times New Roman"/>
          <w:color w:val="000000"/>
          <w:kern w:val="0"/>
          <w:sz w:val="24"/>
          <w:szCs w:val="24"/>
          <w:lang w:val="en-US" w:eastAsia="en-IN"/>
        </w:rPr>
        <w:t xml:space="preserve"> coliform and </w:t>
      </w:r>
      <w:proofErr w:type="spellStart"/>
      <w:r w:rsidR="00141A79" w:rsidRPr="00EE354B">
        <w:rPr>
          <w:rFonts w:ascii="Times New Roman" w:eastAsia="Times New Roman" w:hAnsi="Times New Roman" w:cs="Times New Roman"/>
          <w:color w:val="000000"/>
          <w:kern w:val="0"/>
          <w:sz w:val="24"/>
          <w:szCs w:val="24"/>
          <w:lang w:val="en-US" w:eastAsia="en-IN"/>
        </w:rPr>
        <w:t>fae</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5800 MPN/100ml and 3225.72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4531603E" w14:textId="4C7B05A9"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8. – Various Parameters and WQI Values for Site S</w:t>
      </w:r>
      <w:r w:rsidRPr="00EE354B">
        <w:rPr>
          <w:rFonts w:ascii="Times New Roman" w:hAnsi="Times New Roman" w:cs="Times New Roman"/>
          <w:b/>
          <w:bCs/>
          <w:sz w:val="24"/>
          <w:szCs w:val="24"/>
          <w:vertAlign w:val="subscript"/>
        </w:rPr>
        <w:t>1</w:t>
      </w:r>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 xml:space="preserve">– </w:t>
      </w:r>
      <w:proofErr w:type="spellStart"/>
      <w:r w:rsidR="00120957" w:rsidRPr="00EE354B">
        <w:rPr>
          <w:rFonts w:ascii="Times New Roman" w:hAnsi="Times New Roman" w:cs="Times New Roman"/>
          <w:b/>
          <w:bCs/>
          <w:sz w:val="24"/>
          <w:szCs w:val="24"/>
        </w:rPr>
        <w:t>Abipur</w:t>
      </w:r>
      <w:proofErr w:type="spellEnd"/>
      <w:r w:rsidR="00120957" w:rsidRPr="00EE354B">
        <w:rPr>
          <w:rFonts w:ascii="Times New Roman" w:hAnsi="Times New Roman" w:cs="Times New Roman"/>
          <w:b/>
          <w:bCs/>
          <w:sz w:val="24"/>
          <w:szCs w:val="24"/>
        </w:rPr>
        <w:t xml:space="preserve"> Khadar</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851"/>
        <w:gridCol w:w="850"/>
        <w:gridCol w:w="992"/>
        <w:gridCol w:w="1134"/>
        <w:gridCol w:w="993"/>
        <w:gridCol w:w="1134"/>
        <w:gridCol w:w="1134"/>
      </w:tblGrid>
      <w:tr w:rsidR="00257C83" w:rsidRPr="00EE354B" w14:paraId="786A9170" w14:textId="77777777">
        <w:trPr>
          <w:trHeight w:val="324"/>
        </w:trPr>
        <w:tc>
          <w:tcPr>
            <w:tcW w:w="583" w:type="dxa"/>
            <w:noWrap/>
            <w:vAlign w:val="center"/>
            <w:hideMark/>
          </w:tcPr>
          <w:p w14:paraId="1245FF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817" w:type="dxa"/>
            <w:noWrap/>
            <w:vAlign w:val="center"/>
            <w:hideMark/>
          </w:tcPr>
          <w:p w14:paraId="22619E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51" w:type="dxa"/>
            <w:noWrap/>
            <w:vAlign w:val="center"/>
            <w:hideMark/>
          </w:tcPr>
          <w:p w14:paraId="15FBEC3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850" w:type="dxa"/>
            <w:noWrap/>
            <w:vAlign w:val="center"/>
            <w:hideMark/>
          </w:tcPr>
          <w:p w14:paraId="7CA1FB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92" w:type="dxa"/>
            <w:noWrap/>
            <w:vAlign w:val="center"/>
            <w:hideMark/>
          </w:tcPr>
          <w:p w14:paraId="6D46EB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54D4C8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3" w:type="dxa"/>
            <w:noWrap/>
            <w:vAlign w:val="center"/>
            <w:hideMark/>
          </w:tcPr>
          <w:p w14:paraId="0217BB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636FDA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550D40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4B01B15" w14:textId="77777777">
        <w:trPr>
          <w:trHeight w:val="324"/>
        </w:trPr>
        <w:tc>
          <w:tcPr>
            <w:tcW w:w="583" w:type="dxa"/>
            <w:noWrap/>
            <w:vAlign w:val="center"/>
            <w:hideMark/>
          </w:tcPr>
          <w:p w14:paraId="2B5A60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817" w:type="dxa"/>
            <w:noWrap/>
            <w:vAlign w:val="center"/>
            <w:hideMark/>
          </w:tcPr>
          <w:p w14:paraId="452AC3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51" w:type="dxa"/>
            <w:noWrap/>
            <w:vAlign w:val="center"/>
            <w:hideMark/>
          </w:tcPr>
          <w:p w14:paraId="1488A6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595DF2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92" w:type="dxa"/>
            <w:noWrap/>
            <w:vAlign w:val="center"/>
            <w:hideMark/>
          </w:tcPr>
          <w:p w14:paraId="0422C8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4576AFD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54564A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02347EA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66</w:t>
            </w:r>
          </w:p>
        </w:tc>
        <w:tc>
          <w:tcPr>
            <w:tcW w:w="1134" w:type="dxa"/>
            <w:noWrap/>
            <w:vAlign w:val="center"/>
            <w:hideMark/>
          </w:tcPr>
          <w:p w14:paraId="32EB37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27.39</w:t>
            </w:r>
          </w:p>
        </w:tc>
      </w:tr>
      <w:tr w:rsidR="00257C83" w:rsidRPr="00EE354B" w14:paraId="519372B4" w14:textId="77777777">
        <w:trPr>
          <w:trHeight w:val="324"/>
        </w:trPr>
        <w:tc>
          <w:tcPr>
            <w:tcW w:w="583" w:type="dxa"/>
            <w:noWrap/>
            <w:vAlign w:val="center"/>
            <w:hideMark/>
          </w:tcPr>
          <w:p w14:paraId="730BB0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817" w:type="dxa"/>
            <w:noWrap/>
            <w:vAlign w:val="center"/>
            <w:hideMark/>
          </w:tcPr>
          <w:p w14:paraId="227BF7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51" w:type="dxa"/>
            <w:noWrap/>
            <w:vAlign w:val="center"/>
            <w:hideMark/>
          </w:tcPr>
          <w:p w14:paraId="08C463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1650</w:t>
            </w:r>
          </w:p>
        </w:tc>
        <w:tc>
          <w:tcPr>
            <w:tcW w:w="850" w:type="dxa"/>
            <w:noWrap/>
            <w:vAlign w:val="center"/>
            <w:hideMark/>
          </w:tcPr>
          <w:p w14:paraId="711742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92" w:type="dxa"/>
            <w:noWrap/>
            <w:vAlign w:val="center"/>
            <w:hideMark/>
          </w:tcPr>
          <w:p w14:paraId="245F35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397BC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F366B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05BDF4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183</w:t>
            </w:r>
          </w:p>
        </w:tc>
        <w:tc>
          <w:tcPr>
            <w:tcW w:w="1134" w:type="dxa"/>
            <w:noWrap/>
            <w:vAlign w:val="center"/>
            <w:hideMark/>
          </w:tcPr>
          <w:p w14:paraId="6347B9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0.366</w:t>
            </w:r>
          </w:p>
        </w:tc>
      </w:tr>
      <w:tr w:rsidR="00257C83" w:rsidRPr="00EE354B" w14:paraId="313A9AAF" w14:textId="77777777">
        <w:trPr>
          <w:trHeight w:val="324"/>
        </w:trPr>
        <w:tc>
          <w:tcPr>
            <w:tcW w:w="583" w:type="dxa"/>
            <w:noWrap/>
            <w:vAlign w:val="center"/>
            <w:hideMark/>
          </w:tcPr>
          <w:p w14:paraId="20A43F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817" w:type="dxa"/>
            <w:noWrap/>
            <w:vAlign w:val="center"/>
            <w:hideMark/>
          </w:tcPr>
          <w:p w14:paraId="582CADD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51" w:type="dxa"/>
            <w:noWrap/>
            <w:vAlign w:val="center"/>
            <w:hideMark/>
          </w:tcPr>
          <w:p w14:paraId="4515D5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8.05</w:t>
            </w:r>
          </w:p>
        </w:tc>
        <w:tc>
          <w:tcPr>
            <w:tcW w:w="850" w:type="dxa"/>
            <w:noWrap/>
            <w:vAlign w:val="center"/>
            <w:hideMark/>
          </w:tcPr>
          <w:p w14:paraId="71AFDC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92" w:type="dxa"/>
            <w:noWrap/>
            <w:vAlign w:val="center"/>
            <w:hideMark/>
          </w:tcPr>
          <w:p w14:paraId="02A8CC0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20A898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EF0B8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3D3C9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73.5</w:t>
            </w:r>
          </w:p>
        </w:tc>
        <w:tc>
          <w:tcPr>
            <w:tcW w:w="1134" w:type="dxa"/>
            <w:noWrap/>
            <w:vAlign w:val="center"/>
            <w:hideMark/>
          </w:tcPr>
          <w:p w14:paraId="1EEE262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17.958</w:t>
            </w:r>
          </w:p>
        </w:tc>
      </w:tr>
      <w:tr w:rsidR="00257C83" w:rsidRPr="00EE354B" w14:paraId="07BB77D9" w14:textId="77777777">
        <w:trPr>
          <w:trHeight w:val="324"/>
        </w:trPr>
        <w:tc>
          <w:tcPr>
            <w:tcW w:w="583" w:type="dxa"/>
            <w:noWrap/>
            <w:vAlign w:val="center"/>
            <w:hideMark/>
          </w:tcPr>
          <w:p w14:paraId="304CF05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817" w:type="dxa"/>
            <w:noWrap/>
            <w:vAlign w:val="center"/>
            <w:hideMark/>
          </w:tcPr>
          <w:p w14:paraId="12ADC98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51" w:type="dxa"/>
            <w:noWrap/>
            <w:vAlign w:val="center"/>
            <w:hideMark/>
          </w:tcPr>
          <w:p w14:paraId="3018D3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w:t>
            </w:r>
          </w:p>
        </w:tc>
        <w:tc>
          <w:tcPr>
            <w:tcW w:w="850" w:type="dxa"/>
            <w:noWrap/>
            <w:vAlign w:val="center"/>
            <w:hideMark/>
          </w:tcPr>
          <w:p w14:paraId="43831D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92" w:type="dxa"/>
            <w:noWrap/>
            <w:vAlign w:val="center"/>
            <w:hideMark/>
          </w:tcPr>
          <w:p w14:paraId="1816F9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4705F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609C4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FB885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w:t>
            </w:r>
          </w:p>
        </w:tc>
        <w:tc>
          <w:tcPr>
            <w:tcW w:w="1134" w:type="dxa"/>
            <w:noWrap/>
            <w:vAlign w:val="center"/>
            <w:hideMark/>
          </w:tcPr>
          <w:p w14:paraId="44EE5E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EF448F" w14:textId="77777777">
        <w:trPr>
          <w:trHeight w:val="324"/>
        </w:trPr>
        <w:tc>
          <w:tcPr>
            <w:tcW w:w="583" w:type="dxa"/>
            <w:noWrap/>
            <w:vAlign w:val="center"/>
            <w:hideMark/>
          </w:tcPr>
          <w:p w14:paraId="3DF16E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5</w:t>
            </w:r>
          </w:p>
        </w:tc>
        <w:tc>
          <w:tcPr>
            <w:tcW w:w="1817" w:type="dxa"/>
            <w:noWrap/>
            <w:vAlign w:val="center"/>
            <w:hideMark/>
          </w:tcPr>
          <w:p w14:paraId="722C57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51" w:type="dxa"/>
            <w:noWrap/>
            <w:vAlign w:val="center"/>
            <w:hideMark/>
          </w:tcPr>
          <w:p w14:paraId="2A2659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27.5</w:t>
            </w:r>
          </w:p>
        </w:tc>
        <w:tc>
          <w:tcPr>
            <w:tcW w:w="850" w:type="dxa"/>
            <w:noWrap/>
            <w:vAlign w:val="center"/>
            <w:hideMark/>
          </w:tcPr>
          <w:p w14:paraId="1C4F77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92" w:type="dxa"/>
            <w:noWrap/>
            <w:vAlign w:val="center"/>
            <w:hideMark/>
          </w:tcPr>
          <w:p w14:paraId="2FA8FA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00A615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E9FD1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43A247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1134" w:type="dxa"/>
            <w:noWrap/>
            <w:vAlign w:val="center"/>
            <w:hideMark/>
          </w:tcPr>
          <w:p w14:paraId="5595F5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2.255</w:t>
            </w:r>
          </w:p>
        </w:tc>
      </w:tr>
      <w:tr w:rsidR="00257C83" w:rsidRPr="00EE354B" w14:paraId="6EB94719" w14:textId="77777777">
        <w:trPr>
          <w:trHeight w:val="324"/>
        </w:trPr>
        <w:tc>
          <w:tcPr>
            <w:tcW w:w="583" w:type="dxa"/>
            <w:noWrap/>
            <w:vAlign w:val="center"/>
            <w:hideMark/>
          </w:tcPr>
          <w:p w14:paraId="1A2622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817" w:type="dxa"/>
            <w:noWrap/>
            <w:vAlign w:val="center"/>
            <w:hideMark/>
          </w:tcPr>
          <w:p w14:paraId="441002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51" w:type="dxa"/>
            <w:noWrap/>
            <w:vAlign w:val="center"/>
            <w:hideMark/>
          </w:tcPr>
          <w:p w14:paraId="354B57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520</w:t>
            </w:r>
          </w:p>
        </w:tc>
        <w:tc>
          <w:tcPr>
            <w:tcW w:w="850" w:type="dxa"/>
            <w:noWrap/>
            <w:vAlign w:val="center"/>
            <w:hideMark/>
          </w:tcPr>
          <w:p w14:paraId="266849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92" w:type="dxa"/>
            <w:noWrap/>
            <w:vAlign w:val="center"/>
            <w:hideMark/>
          </w:tcPr>
          <w:p w14:paraId="09E6EC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B1325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89B523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69AD2B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433</w:t>
            </w:r>
          </w:p>
        </w:tc>
        <w:tc>
          <w:tcPr>
            <w:tcW w:w="1134" w:type="dxa"/>
            <w:noWrap/>
            <w:vAlign w:val="center"/>
            <w:hideMark/>
          </w:tcPr>
          <w:p w14:paraId="3362C2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7.361</w:t>
            </w:r>
          </w:p>
        </w:tc>
      </w:tr>
      <w:tr w:rsidR="00257C83" w:rsidRPr="00EE354B" w14:paraId="2516F841" w14:textId="77777777">
        <w:trPr>
          <w:trHeight w:val="324"/>
        </w:trPr>
        <w:tc>
          <w:tcPr>
            <w:tcW w:w="583" w:type="dxa"/>
            <w:noWrap/>
            <w:vAlign w:val="center"/>
            <w:hideMark/>
          </w:tcPr>
          <w:p w14:paraId="54E986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817" w:type="dxa"/>
            <w:noWrap/>
            <w:vAlign w:val="center"/>
            <w:hideMark/>
          </w:tcPr>
          <w:p w14:paraId="1DE3CA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51" w:type="dxa"/>
            <w:noWrap/>
            <w:vAlign w:val="center"/>
            <w:hideMark/>
          </w:tcPr>
          <w:p w14:paraId="46D394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460</w:t>
            </w:r>
          </w:p>
        </w:tc>
        <w:tc>
          <w:tcPr>
            <w:tcW w:w="850" w:type="dxa"/>
            <w:noWrap/>
            <w:vAlign w:val="center"/>
            <w:hideMark/>
          </w:tcPr>
          <w:p w14:paraId="3DEE3D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92" w:type="dxa"/>
            <w:noWrap/>
            <w:vAlign w:val="center"/>
            <w:hideMark/>
          </w:tcPr>
          <w:p w14:paraId="77BA08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6F64DF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21A92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70672C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153</w:t>
            </w:r>
          </w:p>
        </w:tc>
        <w:tc>
          <w:tcPr>
            <w:tcW w:w="1134" w:type="dxa"/>
            <w:noWrap/>
            <w:vAlign w:val="center"/>
            <w:hideMark/>
          </w:tcPr>
          <w:p w14:paraId="41318D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1.071</w:t>
            </w:r>
          </w:p>
        </w:tc>
      </w:tr>
      <w:tr w:rsidR="00257C83" w:rsidRPr="00EE354B" w14:paraId="0D03ACC3" w14:textId="77777777">
        <w:trPr>
          <w:trHeight w:val="324"/>
        </w:trPr>
        <w:tc>
          <w:tcPr>
            <w:tcW w:w="583" w:type="dxa"/>
            <w:noWrap/>
            <w:vAlign w:val="center"/>
            <w:hideMark/>
          </w:tcPr>
          <w:p w14:paraId="7D3EAD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817" w:type="dxa"/>
            <w:noWrap/>
            <w:vAlign w:val="center"/>
            <w:hideMark/>
          </w:tcPr>
          <w:p w14:paraId="689BA9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51" w:type="dxa"/>
            <w:noWrap/>
            <w:vAlign w:val="center"/>
            <w:hideMark/>
          </w:tcPr>
          <w:p w14:paraId="36CD6F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23</w:t>
            </w:r>
          </w:p>
        </w:tc>
        <w:tc>
          <w:tcPr>
            <w:tcW w:w="850" w:type="dxa"/>
            <w:noWrap/>
            <w:vAlign w:val="center"/>
            <w:hideMark/>
          </w:tcPr>
          <w:p w14:paraId="023CF4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92" w:type="dxa"/>
            <w:noWrap/>
            <w:vAlign w:val="center"/>
            <w:hideMark/>
          </w:tcPr>
          <w:p w14:paraId="776C48C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031E0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648815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3AC6F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w:t>
            </w:r>
          </w:p>
        </w:tc>
        <w:tc>
          <w:tcPr>
            <w:tcW w:w="1134" w:type="dxa"/>
            <w:noWrap/>
            <w:vAlign w:val="center"/>
            <w:hideMark/>
          </w:tcPr>
          <w:p w14:paraId="19487D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1.886</w:t>
            </w:r>
          </w:p>
        </w:tc>
      </w:tr>
      <w:tr w:rsidR="00257C83" w:rsidRPr="00EE354B" w14:paraId="25D41587" w14:textId="77777777">
        <w:trPr>
          <w:trHeight w:val="324"/>
        </w:trPr>
        <w:tc>
          <w:tcPr>
            <w:tcW w:w="583" w:type="dxa"/>
            <w:noWrap/>
            <w:vAlign w:val="center"/>
            <w:hideMark/>
          </w:tcPr>
          <w:p w14:paraId="610761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817" w:type="dxa"/>
            <w:noWrap/>
            <w:vAlign w:val="center"/>
            <w:hideMark/>
          </w:tcPr>
          <w:p w14:paraId="733CC8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51" w:type="dxa"/>
            <w:noWrap/>
            <w:vAlign w:val="center"/>
            <w:hideMark/>
          </w:tcPr>
          <w:p w14:paraId="7DE3DB1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380</w:t>
            </w:r>
          </w:p>
        </w:tc>
        <w:tc>
          <w:tcPr>
            <w:tcW w:w="850" w:type="dxa"/>
            <w:noWrap/>
            <w:vAlign w:val="center"/>
            <w:hideMark/>
          </w:tcPr>
          <w:p w14:paraId="2958FB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92" w:type="dxa"/>
            <w:noWrap/>
            <w:vAlign w:val="center"/>
            <w:hideMark/>
          </w:tcPr>
          <w:p w14:paraId="55B1E7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5034D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AD3B4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76C671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35F8D3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w:t>
            </w:r>
          </w:p>
        </w:tc>
      </w:tr>
      <w:tr w:rsidR="00257C83" w:rsidRPr="00EE354B" w14:paraId="230221BB" w14:textId="77777777">
        <w:trPr>
          <w:trHeight w:val="324"/>
        </w:trPr>
        <w:tc>
          <w:tcPr>
            <w:tcW w:w="583" w:type="dxa"/>
            <w:noWrap/>
            <w:vAlign w:val="center"/>
            <w:hideMark/>
          </w:tcPr>
          <w:p w14:paraId="544AAB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817" w:type="dxa"/>
            <w:noWrap/>
            <w:vAlign w:val="center"/>
            <w:hideMark/>
          </w:tcPr>
          <w:p w14:paraId="4FA0E2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51" w:type="dxa"/>
            <w:noWrap/>
            <w:vAlign w:val="center"/>
            <w:hideMark/>
          </w:tcPr>
          <w:p w14:paraId="6A27B6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168</w:t>
            </w:r>
          </w:p>
        </w:tc>
        <w:tc>
          <w:tcPr>
            <w:tcW w:w="850" w:type="dxa"/>
            <w:noWrap/>
            <w:vAlign w:val="center"/>
            <w:hideMark/>
          </w:tcPr>
          <w:p w14:paraId="1091CC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92" w:type="dxa"/>
            <w:noWrap/>
            <w:vAlign w:val="center"/>
            <w:hideMark/>
          </w:tcPr>
          <w:p w14:paraId="446BC9E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62DFB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5D0C15D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33AEF2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84</w:t>
            </w:r>
          </w:p>
        </w:tc>
        <w:tc>
          <w:tcPr>
            <w:tcW w:w="1134" w:type="dxa"/>
            <w:noWrap/>
            <w:vAlign w:val="center"/>
            <w:hideMark/>
          </w:tcPr>
          <w:p w14:paraId="59A4D1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0.84</w:t>
            </w:r>
          </w:p>
        </w:tc>
      </w:tr>
      <w:tr w:rsidR="00257C83" w:rsidRPr="00EE354B" w14:paraId="1ED3C202" w14:textId="77777777">
        <w:trPr>
          <w:trHeight w:val="324"/>
        </w:trPr>
        <w:tc>
          <w:tcPr>
            <w:tcW w:w="583" w:type="dxa"/>
            <w:noWrap/>
            <w:vAlign w:val="center"/>
            <w:hideMark/>
          </w:tcPr>
          <w:p w14:paraId="23D4B7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817" w:type="dxa"/>
            <w:noWrap/>
            <w:vAlign w:val="center"/>
            <w:hideMark/>
          </w:tcPr>
          <w:p w14:paraId="32808A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51" w:type="dxa"/>
            <w:noWrap/>
            <w:vAlign w:val="center"/>
            <w:hideMark/>
          </w:tcPr>
          <w:p w14:paraId="085403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850" w:type="dxa"/>
            <w:noWrap/>
            <w:vAlign w:val="center"/>
            <w:hideMark/>
          </w:tcPr>
          <w:p w14:paraId="1A10A5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92" w:type="dxa"/>
            <w:noWrap/>
            <w:vAlign w:val="center"/>
            <w:hideMark/>
          </w:tcPr>
          <w:p w14:paraId="0BA90B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F344A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415E9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17BA9F7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1134" w:type="dxa"/>
            <w:noWrap/>
            <w:vAlign w:val="center"/>
            <w:hideMark/>
          </w:tcPr>
          <w:p w14:paraId="6D84E8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7.866</w:t>
            </w:r>
          </w:p>
        </w:tc>
      </w:tr>
      <w:tr w:rsidR="00257C83" w:rsidRPr="00EE354B" w14:paraId="4BF4A265" w14:textId="77777777">
        <w:trPr>
          <w:trHeight w:val="312"/>
        </w:trPr>
        <w:tc>
          <w:tcPr>
            <w:tcW w:w="583" w:type="dxa"/>
            <w:noWrap/>
            <w:vAlign w:val="bottom"/>
            <w:hideMark/>
          </w:tcPr>
          <w:p w14:paraId="3CC68870" w14:textId="77777777" w:rsidR="00257C83" w:rsidRPr="00EE354B" w:rsidRDefault="00257C83" w:rsidP="00C86AC2">
            <w:pPr>
              <w:spacing w:after="0" w:line="240" w:lineRule="auto"/>
              <w:jc w:val="center"/>
              <w:rPr>
                <w:rFonts w:ascii="Times New Roman" w:eastAsia="Times New Roman" w:hAnsi="Times New Roman" w:cs="Times New Roman"/>
                <w:color w:val="000000"/>
                <w:kern w:val="0"/>
                <w:szCs w:val="22"/>
                <w:lang w:eastAsia="en-IN"/>
                <w14:ligatures w14:val="none"/>
              </w:rPr>
            </w:pPr>
          </w:p>
        </w:tc>
        <w:tc>
          <w:tcPr>
            <w:tcW w:w="1817" w:type="dxa"/>
            <w:noWrap/>
            <w:vAlign w:val="bottom"/>
            <w:hideMark/>
          </w:tcPr>
          <w:p w14:paraId="276D15F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851" w:type="dxa"/>
            <w:noWrap/>
            <w:vAlign w:val="bottom"/>
            <w:hideMark/>
          </w:tcPr>
          <w:p w14:paraId="1EF17AE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850" w:type="dxa"/>
            <w:noWrap/>
            <w:vAlign w:val="bottom"/>
            <w:hideMark/>
          </w:tcPr>
          <w:p w14:paraId="3105C525"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992" w:type="dxa"/>
            <w:noWrap/>
            <w:vAlign w:val="bottom"/>
            <w:hideMark/>
          </w:tcPr>
          <w:p w14:paraId="4568D743"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1134" w:type="dxa"/>
            <w:noWrap/>
            <w:vAlign w:val="bottom"/>
            <w:hideMark/>
          </w:tcPr>
          <w:p w14:paraId="6216EF5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993" w:type="dxa"/>
            <w:noWrap/>
            <w:vAlign w:val="center"/>
            <w:hideMark/>
          </w:tcPr>
          <w:p w14:paraId="24E9D4AC" w14:textId="77777777" w:rsidR="00257C83" w:rsidRPr="00EE354B" w:rsidRDefault="00DC4A15" w:rsidP="00C86AC2">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 </w:t>
            </w:r>
            <w:r w:rsidRPr="00EE354B">
              <w:rPr>
                <w:rFonts w:ascii="Times New Roman" w:eastAsia="Times New Roman" w:hAnsi="Times New Roman" w:cs="Times New Roman"/>
                <w:color w:val="000000"/>
                <w:kern w:val="0"/>
                <w:szCs w:val="22"/>
                <w:lang w:eastAsia="en-IN"/>
                <w14:ligatures w14:val="none"/>
              </w:rPr>
              <w:t>1.000</w:t>
            </w:r>
          </w:p>
        </w:tc>
        <w:tc>
          <w:tcPr>
            <w:tcW w:w="1134" w:type="dxa"/>
            <w:noWrap/>
            <w:vAlign w:val="bottom"/>
            <w:hideMark/>
          </w:tcPr>
          <w:p w14:paraId="39909710" w14:textId="77777777" w:rsidR="00257C83" w:rsidRPr="00EE354B" w:rsidRDefault="00DC4A15" w:rsidP="00C86AC2">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B000C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eastAsia="Times New Roman" w:hAnsi="Times New Roman" w:cs="Times New Roman"/>
                <w:color w:val="000000"/>
                <w:kern w:val="0"/>
                <w:szCs w:val="22"/>
                <w:lang w:eastAsia="en-IN"/>
                <w14:ligatures w14:val="none"/>
              </w:rPr>
              <w:t>68.894</w:t>
            </w:r>
          </w:p>
        </w:tc>
      </w:tr>
    </w:tbl>
    <w:p w14:paraId="0306D556"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68.89</w:t>
      </w:r>
    </w:p>
    <w:p w14:paraId="3832F326" w14:textId="7AAF592E"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2</w:t>
      </w:r>
      <w:r w:rsidRPr="00EE354B">
        <w:rPr>
          <w:rFonts w:ascii="Times New Roman" w:hAnsi="Times New Roman" w:cs="Times New Roman"/>
          <w:b/>
          <w:bCs/>
          <w:sz w:val="24"/>
          <w:szCs w:val="24"/>
        </w:rPr>
        <w:t xml:space="preserve"> - Kans Quila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9). WQI of this water sample was </w:t>
      </w:r>
      <w:r w:rsidRPr="00EE354B">
        <w:rPr>
          <w:rFonts w:ascii="Times New Roman" w:eastAsia="Times New Roman" w:hAnsi="Times New Roman" w:cs="Times New Roman"/>
          <w:color w:val="000000"/>
          <w:kern w:val="0"/>
          <w:sz w:val="24"/>
          <w:szCs w:val="24"/>
          <w:lang w:eastAsia="en-IN"/>
          <w14:ligatures w14:val="none"/>
        </w:rPr>
        <w:t>70.42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fea</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7400 MPN/100ml and 5234.25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15A6C769" w14:textId="004886BE"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9. – Various Parameters and WQI Values for Site S</w:t>
      </w:r>
      <w:r w:rsidRPr="00EE354B">
        <w:rPr>
          <w:rFonts w:ascii="Times New Roman" w:hAnsi="Times New Roman" w:cs="Times New Roman"/>
          <w:b/>
          <w:bCs/>
          <w:sz w:val="24"/>
          <w:szCs w:val="24"/>
          <w:vertAlign w:val="subscript"/>
        </w:rPr>
        <w:t>2</w:t>
      </w:r>
      <w:r w:rsidR="00120957" w:rsidRPr="00EE354B">
        <w:rPr>
          <w:rFonts w:ascii="Times New Roman" w:hAnsi="Times New Roman" w:cs="Times New Roman"/>
          <w:b/>
          <w:bCs/>
          <w:sz w:val="24"/>
          <w:szCs w:val="24"/>
          <w:vertAlign w:val="subscript"/>
        </w:rPr>
        <w:t xml:space="preserve"> </w:t>
      </w:r>
      <w:r w:rsidRPr="00EE354B">
        <w:rPr>
          <w:rFonts w:ascii="Times New Roman" w:hAnsi="Times New Roman" w:cs="Times New Roman"/>
          <w:sz w:val="24"/>
          <w:szCs w:val="24"/>
        </w:rPr>
        <w:t>–</w:t>
      </w:r>
      <w:r w:rsidR="00120957" w:rsidRPr="00EE354B">
        <w:rPr>
          <w:rFonts w:ascii="Times New Roman" w:hAnsi="Times New Roman" w:cs="Times New Roman"/>
          <w:sz w:val="24"/>
          <w:szCs w:val="24"/>
        </w:rPr>
        <w:t xml:space="preserve"> </w:t>
      </w:r>
      <w:r w:rsidR="00120957" w:rsidRPr="00EE354B">
        <w:rPr>
          <w:rFonts w:ascii="Times New Roman" w:hAnsi="Times New Roman" w:cs="Times New Roman"/>
          <w:b/>
          <w:bCs/>
          <w:sz w:val="24"/>
          <w:szCs w:val="24"/>
        </w:rPr>
        <w:t>Kans Quila</w:t>
      </w:r>
      <w:r w:rsidRPr="00EE354B">
        <w:rPr>
          <w:rFonts w:ascii="Times New Roman" w:hAnsi="Times New Roman" w:cs="Times New Roman"/>
          <w:sz w:val="24"/>
          <w:szCs w:val="24"/>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42"/>
        <w:gridCol w:w="756"/>
        <w:gridCol w:w="708"/>
        <w:gridCol w:w="946"/>
        <w:gridCol w:w="1064"/>
        <w:gridCol w:w="921"/>
        <w:gridCol w:w="1134"/>
        <w:gridCol w:w="1275"/>
      </w:tblGrid>
      <w:tr w:rsidR="00257C83" w:rsidRPr="00EE354B" w14:paraId="13C3A84E" w14:textId="77777777">
        <w:trPr>
          <w:trHeight w:val="324"/>
        </w:trPr>
        <w:tc>
          <w:tcPr>
            <w:tcW w:w="583" w:type="dxa"/>
            <w:noWrap/>
            <w:vAlign w:val="center"/>
            <w:hideMark/>
          </w:tcPr>
          <w:p w14:paraId="3A3CC0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242" w:type="dxa"/>
            <w:noWrap/>
            <w:vAlign w:val="center"/>
            <w:hideMark/>
          </w:tcPr>
          <w:p w14:paraId="479F2E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756" w:type="dxa"/>
            <w:noWrap/>
            <w:vAlign w:val="center"/>
            <w:hideMark/>
          </w:tcPr>
          <w:p w14:paraId="40B93E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08" w:type="dxa"/>
            <w:noWrap/>
            <w:vAlign w:val="center"/>
            <w:hideMark/>
          </w:tcPr>
          <w:p w14:paraId="1DACA7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46" w:type="dxa"/>
            <w:noWrap/>
            <w:vAlign w:val="center"/>
            <w:hideMark/>
          </w:tcPr>
          <w:p w14:paraId="039B36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064" w:type="dxa"/>
            <w:noWrap/>
            <w:vAlign w:val="center"/>
            <w:hideMark/>
          </w:tcPr>
          <w:p w14:paraId="74764F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21" w:type="dxa"/>
            <w:noWrap/>
            <w:vAlign w:val="center"/>
            <w:hideMark/>
          </w:tcPr>
          <w:p w14:paraId="79D37C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416B2F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275" w:type="dxa"/>
            <w:noWrap/>
            <w:vAlign w:val="center"/>
            <w:hideMark/>
          </w:tcPr>
          <w:p w14:paraId="481CCB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B93A6AC" w14:textId="77777777">
        <w:trPr>
          <w:trHeight w:val="324"/>
        </w:trPr>
        <w:tc>
          <w:tcPr>
            <w:tcW w:w="583" w:type="dxa"/>
            <w:noWrap/>
            <w:vAlign w:val="center"/>
            <w:hideMark/>
          </w:tcPr>
          <w:p w14:paraId="541C85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242" w:type="dxa"/>
            <w:noWrap/>
            <w:vAlign w:val="center"/>
            <w:hideMark/>
          </w:tcPr>
          <w:p w14:paraId="653DAF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756" w:type="dxa"/>
            <w:noWrap/>
            <w:vAlign w:val="center"/>
            <w:hideMark/>
          </w:tcPr>
          <w:p w14:paraId="0A8C0D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8.3</w:t>
            </w:r>
          </w:p>
        </w:tc>
        <w:tc>
          <w:tcPr>
            <w:tcW w:w="708" w:type="dxa"/>
            <w:noWrap/>
            <w:vAlign w:val="center"/>
            <w:hideMark/>
          </w:tcPr>
          <w:p w14:paraId="39F19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46" w:type="dxa"/>
            <w:noWrap/>
            <w:vAlign w:val="center"/>
            <w:hideMark/>
          </w:tcPr>
          <w:p w14:paraId="050A6A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064" w:type="dxa"/>
            <w:noWrap/>
            <w:vAlign w:val="center"/>
            <w:hideMark/>
          </w:tcPr>
          <w:p w14:paraId="7BA26C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2124C4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1A9A93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66.042</w:t>
            </w:r>
          </w:p>
        </w:tc>
        <w:tc>
          <w:tcPr>
            <w:tcW w:w="1275" w:type="dxa"/>
            <w:noWrap/>
            <w:vAlign w:val="center"/>
            <w:hideMark/>
          </w:tcPr>
          <w:p w14:paraId="3709BC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27.43</w:t>
            </w:r>
          </w:p>
        </w:tc>
      </w:tr>
      <w:tr w:rsidR="00257C83" w:rsidRPr="00EE354B" w14:paraId="713B9470" w14:textId="77777777">
        <w:trPr>
          <w:trHeight w:val="324"/>
        </w:trPr>
        <w:tc>
          <w:tcPr>
            <w:tcW w:w="583" w:type="dxa"/>
            <w:noWrap/>
            <w:vAlign w:val="center"/>
            <w:hideMark/>
          </w:tcPr>
          <w:p w14:paraId="3A6DDD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242" w:type="dxa"/>
            <w:noWrap/>
            <w:vAlign w:val="center"/>
            <w:hideMark/>
          </w:tcPr>
          <w:p w14:paraId="23D5F4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756" w:type="dxa"/>
            <w:noWrap/>
            <w:vAlign w:val="center"/>
            <w:hideMark/>
          </w:tcPr>
          <w:p w14:paraId="6221E1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1660</w:t>
            </w:r>
          </w:p>
        </w:tc>
        <w:tc>
          <w:tcPr>
            <w:tcW w:w="708" w:type="dxa"/>
            <w:noWrap/>
            <w:vAlign w:val="center"/>
            <w:hideMark/>
          </w:tcPr>
          <w:p w14:paraId="48DA3D9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46" w:type="dxa"/>
            <w:noWrap/>
            <w:vAlign w:val="center"/>
            <w:hideMark/>
          </w:tcPr>
          <w:p w14:paraId="7779FB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1DAFBD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A14DBA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0D3C3B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184.444</w:t>
            </w:r>
          </w:p>
        </w:tc>
        <w:tc>
          <w:tcPr>
            <w:tcW w:w="1275" w:type="dxa"/>
            <w:noWrap/>
            <w:vAlign w:val="center"/>
            <w:hideMark/>
          </w:tcPr>
          <w:p w14:paraId="5ABF20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0.425</w:t>
            </w:r>
          </w:p>
        </w:tc>
      </w:tr>
      <w:tr w:rsidR="00257C83" w:rsidRPr="00EE354B" w14:paraId="4D2A5ABC" w14:textId="77777777">
        <w:trPr>
          <w:trHeight w:val="324"/>
        </w:trPr>
        <w:tc>
          <w:tcPr>
            <w:tcW w:w="583" w:type="dxa"/>
            <w:noWrap/>
            <w:vAlign w:val="center"/>
            <w:hideMark/>
          </w:tcPr>
          <w:p w14:paraId="15BA70D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242" w:type="dxa"/>
            <w:noWrap/>
            <w:vAlign w:val="center"/>
            <w:hideMark/>
          </w:tcPr>
          <w:p w14:paraId="2C88C8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756" w:type="dxa"/>
            <w:noWrap/>
            <w:vAlign w:val="center"/>
            <w:hideMark/>
          </w:tcPr>
          <w:p w14:paraId="1691AC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8.15</w:t>
            </w:r>
          </w:p>
        </w:tc>
        <w:tc>
          <w:tcPr>
            <w:tcW w:w="708" w:type="dxa"/>
            <w:noWrap/>
            <w:vAlign w:val="center"/>
            <w:hideMark/>
          </w:tcPr>
          <w:p w14:paraId="6D995A1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46" w:type="dxa"/>
            <w:noWrap/>
            <w:vAlign w:val="center"/>
            <w:hideMark/>
          </w:tcPr>
          <w:p w14:paraId="2F22BD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064" w:type="dxa"/>
            <w:noWrap/>
            <w:vAlign w:val="center"/>
            <w:hideMark/>
          </w:tcPr>
          <w:p w14:paraId="62BAEC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81353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58730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76.667</w:t>
            </w:r>
          </w:p>
        </w:tc>
        <w:tc>
          <w:tcPr>
            <w:tcW w:w="1275" w:type="dxa"/>
            <w:noWrap/>
            <w:vAlign w:val="center"/>
            <w:hideMark/>
          </w:tcPr>
          <w:p w14:paraId="507254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18.707</w:t>
            </w:r>
          </w:p>
        </w:tc>
      </w:tr>
      <w:tr w:rsidR="00257C83" w:rsidRPr="00EE354B" w14:paraId="140BCA4B" w14:textId="77777777">
        <w:trPr>
          <w:trHeight w:val="324"/>
        </w:trPr>
        <w:tc>
          <w:tcPr>
            <w:tcW w:w="583" w:type="dxa"/>
            <w:noWrap/>
            <w:vAlign w:val="center"/>
            <w:hideMark/>
          </w:tcPr>
          <w:p w14:paraId="6CE7CA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242" w:type="dxa"/>
            <w:noWrap/>
            <w:vAlign w:val="center"/>
            <w:hideMark/>
          </w:tcPr>
          <w:p w14:paraId="134A68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756" w:type="dxa"/>
            <w:noWrap/>
            <w:vAlign w:val="center"/>
            <w:hideMark/>
          </w:tcPr>
          <w:p w14:paraId="28A97A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1.42</w:t>
            </w:r>
          </w:p>
        </w:tc>
        <w:tc>
          <w:tcPr>
            <w:tcW w:w="708" w:type="dxa"/>
            <w:noWrap/>
            <w:vAlign w:val="center"/>
            <w:hideMark/>
          </w:tcPr>
          <w:p w14:paraId="08DB2D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46" w:type="dxa"/>
            <w:noWrap/>
            <w:vAlign w:val="center"/>
            <w:hideMark/>
          </w:tcPr>
          <w:p w14:paraId="5B6A90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2242F3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D92B0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7F8C7C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0.284</w:t>
            </w:r>
          </w:p>
        </w:tc>
        <w:tc>
          <w:tcPr>
            <w:tcW w:w="1275" w:type="dxa"/>
            <w:noWrap/>
            <w:vAlign w:val="center"/>
            <w:hideMark/>
          </w:tcPr>
          <w:p w14:paraId="4B90FB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078FE8" w14:textId="77777777">
        <w:trPr>
          <w:trHeight w:val="324"/>
        </w:trPr>
        <w:tc>
          <w:tcPr>
            <w:tcW w:w="583" w:type="dxa"/>
            <w:noWrap/>
            <w:vAlign w:val="center"/>
            <w:hideMark/>
          </w:tcPr>
          <w:p w14:paraId="235C4C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242" w:type="dxa"/>
            <w:noWrap/>
            <w:vAlign w:val="center"/>
            <w:hideMark/>
          </w:tcPr>
          <w:p w14:paraId="26E9F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CO₂ (ppm)</w:t>
            </w:r>
          </w:p>
        </w:tc>
        <w:tc>
          <w:tcPr>
            <w:tcW w:w="756" w:type="dxa"/>
            <w:noWrap/>
            <w:vAlign w:val="center"/>
            <w:hideMark/>
          </w:tcPr>
          <w:p w14:paraId="7A09EC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27.5</w:t>
            </w:r>
          </w:p>
        </w:tc>
        <w:tc>
          <w:tcPr>
            <w:tcW w:w="708" w:type="dxa"/>
            <w:noWrap/>
            <w:vAlign w:val="center"/>
            <w:hideMark/>
          </w:tcPr>
          <w:p w14:paraId="69BFBFF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46" w:type="dxa"/>
            <w:noWrap/>
            <w:vAlign w:val="center"/>
            <w:hideMark/>
          </w:tcPr>
          <w:p w14:paraId="7C34C4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0F610F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198D09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2A7B31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1275" w:type="dxa"/>
            <w:noWrap/>
            <w:vAlign w:val="center"/>
            <w:hideMark/>
          </w:tcPr>
          <w:p w14:paraId="068D411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2.283</w:t>
            </w:r>
          </w:p>
        </w:tc>
      </w:tr>
      <w:tr w:rsidR="00257C83" w:rsidRPr="00EE354B" w14:paraId="7A52631D" w14:textId="77777777" w:rsidTr="00904641">
        <w:trPr>
          <w:trHeight w:val="467"/>
        </w:trPr>
        <w:tc>
          <w:tcPr>
            <w:tcW w:w="583" w:type="dxa"/>
            <w:noWrap/>
            <w:vAlign w:val="center"/>
            <w:hideMark/>
          </w:tcPr>
          <w:p w14:paraId="6128B5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242" w:type="dxa"/>
            <w:noWrap/>
            <w:vAlign w:val="center"/>
            <w:hideMark/>
          </w:tcPr>
          <w:p w14:paraId="71B7E5EE" w14:textId="4A03B118" w:rsidR="00257C83" w:rsidRPr="00EE354B" w:rsidRDefault="007B6EA1" w:rsidP="007B6EA1">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Total </w:t>
            </w:r>
            <w:proofErr w:type="spellStart"/>
            <w:r w:rsidRPr="00EE354B">
              <w:rPr>
                <w:rFonts w:ascii="Times New Roman" w:eastAsia="Times New Roman" w:hAnsi="Times New Roman" w:cs="Times New Roman"/>
                <w:color w:val="000000"/>
                <w:kern w:val="0"/>
                <w:szCs w:val="22"/>
                <w:lang w:eastAsia="en-IN"/>
                <w14:ligatures w14:val="none"/>
              </w:rPr>
              <w:t>alkalinit</w:t>
            </w:r>
            <w:proofErr w:type="spellEnd"/>
            <w:r w:rsidR="00DC4A15" w:rsidRPr="00EE354B">
              <w:rPr>
                <w:rFonts w:ascii="Times New Roman" w:eastAsia="Times New Roman" w:hAnsi="Times New Roman" w:cs="Times New Roman"/>
                <w:color w:val="000000"/>
                <w:kern w:val="0"/>
                <w:szCs w:val="22"/>
                <w:lang w:eastAsia="en-IN"/>
                <w14:ligatures w14:val="none"/>
              </w:rPr>
              <w:t xml:space="preserve"> (ppm)</w:t>
            </w:r>
          </w:p>
        </w:tc>
        <w:tc>
          <w:tcPr>
            <w:tcW w:w="756" w:type="dxa"/>
            <w:noWrap/>
            <w:vAlign w:val="center"/>
            <w:hideMark/>
          </w:tcPr>
          <w:p w14:paraId="36FCCC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515</w:t>
            </w:r>
          </w:p>
        </w:tc>
        <w:tc>
          <w:tcPr>
            <w:tcW w:w="708" w:type="dxa"/>
            <w:noWrap/>
            <w:vAlign w:val="center"/>
            <w:hideMark/>
          </w:tcPr>
          <w:p w14:paraId="1B4214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46" w:type="dxa"/>
            <w:noWrap/>
            <w:vAlign w:val="center"/>
            <w:hideMark/>
          </w:tcPr>
          <w:p w14:paraId="511C23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3F7A30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4DB491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23474F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429.167</w:t>
            </w:r>
          </w:p>
        </w:tc>
        <w:tc>
          <w:tcPr>
            <w:tcW w:w="1275" w:type="dxa"/>
            <w:noWrap/>
            <w:vAlign w:val="center"/>
            <w:hideMark/>
          </w:tcPr>
          <w:p w14:paraId="01D242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7.394</w:t>
            </w:r>
          </w:p>
        </w:tc>
      </w:tr>
      <w:tr w:rsidR="00257C83" w:rsidRPr="00EE354B" w14:paraId="7184C8FC" w14:textId="77777777">
        <w:trPr>
          <w:trHeight w:val="324"/>
        </w:trPr>
        <w:tc>
          <w:tcPr>
            <w:tcW w:w="583" w:type="dxa"/>
            <w:noWrap/>
            <w:vAlign w:val="center"/>
            <w:hideMark/>
          </w:tcPr>
          <w:p w14:paraId="45B146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242" w:type="dxa"/>
            <w:noWrap/>
            <w:vAlign w:val="center"/>
            <w:hideMark/>
          </w:tcPr>
          <w:p w14:paraId="3CF6DDC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756" w:type="dxa"/>
            <w:noWrap/>
            <w:vAlign w:val="center"/>
            <w:hideMark/>
          </w:tcPr>
          <w:p w14:paraId="65A7D0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455</w:t>
            </w:r>
          </w:p>
        </w:tc>
        <w:tc>
          <w:tcPr>
            <w:tcW w:w="708" w:type="dxa"/>
            <w:noWrap/>
            <w:vAlign w:val="center"/>
            <w:hideMark/>
          </w:tcPr>
          <w:p w14:paraId="71F490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46" w:type="dxa"/>
            <w:noWrap/>
            <w:vAlign w:val="center"/>
            <w:hideMark/>
          </w:tcPr>
          <w:p w14:paraId="4E57D4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1A8196C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8818E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1D44D8A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151.667</w:t>
            </w:r>
          </w:p>
        </w:tc>
        <w:tc>
          <w:tcPr>
            <w:tcW w:w="1275" w:type="dxa"/>
            <w:noWrap/>
            <w:vAlign w:val="center"/>
            <w:hideMark/>
          </w:tcPr>
          <w:p w14:paraId="75379CB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1.049</w:t>
            </w:r>
          </w:p>
        </w:tc>
      </w:tr>
      <w:tr w:rsidR="00257C83" w:rsidRPr="00EE354B" w14:paraId="777C64CE" w14:textId="77777777">
        <w:trPr>
          <w:trHeight w:val="324"/>
        </w:trPr>
        <w:tc>
          <w:tcPr>
            <w:tcW w:w="583" w:type="dxa"/>
            <w:noWrap/>
            <w:vAlign w:val="center"/>
            <w:hideMark/>
          </w:tcPr>
          <w:p w14:paraId="0E1F72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242" w:type="dxa"/>
            <w:noWrap/>
            <w:vAlign w:val="center"/>
            <w:hideMark/>
          </w:tcPr>
          <w:p w14:paraId="67896A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756" w:type="dxa"/>
            <w:noWrap/>
            <w:vAlign w:val="center"/>
            <w:hideMark/>
          </w:tcPr>
          <w:p w14:paraId="1DB77C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708" w:type="dxa"/>
            <w:noWrap/>
            <w:vAlign w:val="center"/>
            <w:hideMark/>
          </w:tcPr>
          <w:p w14:paraId="231CD3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46" w:type="dxa"/>
            <w:noWrap/>
            <w:vAlign w:val="center"/>
            <w:hideMark/>
          </w:tcPr>
          <w:p w14:paraId="23F29A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2D0DA42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F5EDF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75B9DC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275" w:type="dxa"/>
            <w:noWrap/>
            <w:vAlign w:val="center"/>
            <w:hideMark/>
          </w:tcPr>
          <w:p w14:paraId="765D61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2.075</w:t>
            </w:r>
          </w:p>
        </w:tc>
      </w:tr>
      <w:tr w:rsidR="00257C83" w:rsidRPr="00EE354B" w14:paraId="456A8E22" w14:textId="77777777">
        <w:trPr>
          <w:trHeight w:val="324"/>
        </w:trPr>
        <w:tc>
          <w:tcPr>
            <w:tcW w:w="583" w:type="dxa"/>
            <w:noWrap/>
            <w:vAlign w:val="center"/>
            <w:hideMark/>
          </w:tcPr>
          <w:p w14:paraId="7A3433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242" w:type="dxa"/>
            <w:noWrap/>
            <w:vAlign w:val="center"/>
            <w:hideMark/>
          </w:tcPr>
          <w:p w14:paraId="3FA817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756" w:type="dxa"/>
            <w:noWrap/>
            <w:vAlign w:val="center"/>
            <w:hideMark/>
          </w:tcPr>
          <w:p w14:paraId="2E9E5D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360</w:t>
            </w:r>
          </w:p>
        </w:tc>
        <w:tc>
          <w:tcPr>
            <w:tcW w:w="708" w:type="dxa"/>
            <w:noWrap/>
            <w:vAlign w:val="center"/>
            <w:hideMark/>
          </w:tcPr>
          <w:p w14:paraId="0C6335C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46" w:type="dxa"/>
            <w:noWrap/>
            <w:vAlign w:val="center"/>
            <w:hideMark/>
          </w:tcPr>
          <w:p w14:paraId="5512C6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4C4946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219BF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20D183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1275" w:type="dxa"/>
            <w:noWrap/>
            <w:vAlign w:val="center"/>
            <w:hideMark/>
          </w:tcPr>
          <w:p w14:paraId="20BB1D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1.872</w:t>
            </w:r>
          </w:p>
        </w:tc>
      </w:tr>
      <w:tr w:rsidR="00257C83" w:rsidRPr="00EE354B" w14:paraId="28D1C819" w14:textId="77777777">
        <w:trPr>
          <w:trHeight w:val="324"/>
        </w:trPr>
        <w:tc>
          <w:tcPr>
            <w:tcW w:w="583" w:type="dxa"/>
            <w:noWrap/>
            <w:vAlign w:val="center"/>
            <w:hideMark/>
          </w:tcPr>
          <w:p w14:paraId="23DB80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242" w:type="dxa"/>
            <w:noWrap/>
            <w:vAlign w:val="center"/>
            <w:hideMark/>
          </w:tcPr>
          <w:p w14:paraId="36D3DF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756" w:type="dxa"/>
            <w:noWrap/>
            <w:vAlign w:val="center"/>
            <w:hideMark/>
          </w:tcPr>
          <w:p w14:paraId="7925CF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174</w:t>
            </w:r>
          </w:p>
        </w:tc>
        <w:tc>
          <w:tcPr>
            <w:tcW w:w="708" w:type="dxa"/>
            <w:noWrap/>
            <w:vAlign w:val="center"/>
            <w:hideMark/>
          </w:tcPr>
          <w:p w14:paraId="3AA6F7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46" w:type="dxa"/>
            <w:noWrap/>
            <w:vAlign w:val="center"/>
            <w:hideMark/>
          </w:tcPr>
          <w:p w14:paraId="326108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4F9912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E5568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6D947E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87</w:t>
            </w:r>
          </w:p>
        </w:tc>
        <w:tc>
          <w:tcPr>
            <w:tcW w:w="1275" w:type="dxa"/>
            <w:noWrap/>
            <w:vAlign w:val="center"/>
            <w:hideMark/>
          </w:tcPr>
          <w:p w14:paraId="74D84B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0.902</w:t>
            </w:r>
          </w:p>
        </w:tc>
      </w:tr>
      <w:tr w:rsidR="00257C83" w:rsidRPr="00EE354B" w14:paraId="2EDAD99E" w14:textId="77777777">
        <w:trPr>
          <w:trHeight w:val="324"/>
        </w:trPr>
        <w:tc>
          <w:tcPr>
            <w:tcW w:w="583" w:type="dxa"/>
            <w:noWrap/>
            <w:vAlign w:val="center"/>
            <w:hideMark/>
          </w:tcPr>
          <w:p w14:paraId="12F62F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242" w:type="dxa"/>
            <w:noWrap/>
            <w:vAlign w:val="center"/>
            <w:hideMark/>
          </w:tcPr>
          <w:p w14:paraId="098A8D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756" w:type="dxa"/>
            <w:noWrap/>
            <w:vAlign w:val="center"/>
            <w:hideMark/>
          </w:tcPr>
          <w:p w14:paraId="235FCB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708" w:type="dxa"/>
            <w:noWrap/>
            <w:vAlign w:val="center"/>
            <w:hideMark/>
          </w:tcPr>
          <w:p w14:paraId="2D1031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46" w:type="dxa"/>
            <w:noWrap/>
            <w:vAlign w:val="center"/>
            <w:hideMark/>
          </w:tcPr>
          <w:p w14:paraId="613B15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32BEBD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5A6CFB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21F79E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w:t>
            </w:r>
          </w:p>
        </w:tc>
        <w:tc>
          <w:tcPr>
            <w:tcW w:w="1275" w:type="dxa"/>
            <w:noWrap/>
            <w:vAlign w:val="center"/>
            <w:hideMark/>
          </w:tcPr>
          <w:p w14:paraId="338C77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8.28</w:t>
            </w:r>
          </w:p>
        </w:tc>
      </w:tr>
      <w:tr w:rsidR="00257C83" w:rsidRPr="00EE354B" w14:paraId="0EF0C2B2" w14:textId="77777777">
        <w:trPr>
          <w:trHeight w:val="324"/>
        </w:trPr>
        <w:tc>
          <w:tcPr>
            <w:tcW w:w="583" w:type="dxa"/>
            <w:noWrap/>
            <w:vAlign w:val="center"/>
            <w:hideMark/>
          </w:tcPr>
          <w:p w14:paraId="1CDB46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242" w:type="dxa"/>
            <w:noWrap/>
            <w:vAlign w:val="center"/>
            <w:hideMark/>
          </w:tcPr>
          <w:p w14:paraId="232147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56" w:type="dxa"/>
            <w:noWrap/>
            <w:vAlign w:val="center"/>
            <w:hideMark/>
          </w:tcPr>
          <w:p w14:paraId="4ECE65E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08" w:type="dxa"/>
            <w:noWrap/>
            <w:vAlign w:val="center"/>
            <w:hideMark/>
          </w:tcPr>
          <w:p w14:paraId="5F28952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46" w:type="dxa"/>
            <w:noWrap/>
            <w:vAlign w:val="center"/>
            <w:hideMark/>
          </w:tcPr>
          <w:p w14:paraId="32EFD1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64" w:type="dxa"/>
            <w:noWrap/>
            <w:vAlign w:val="center"/>
            <w:hideMark/>
          </w:tcPr>
          <w:p w14:paraId="35324EF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21" w:type="dxa"/>
            <w:noWrap/>
            <w:vAlign w:val="center"/>
            <w:hideMark/>
          </w:tcPr>
          <w:p w14:paraId="660CECC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w:t>
            </w:r>
            <w:r w:rsidRPr="00EE354B">
              <w:rPr>
                <w:rFonts w:ascii="Times New Roman" w:eastAsia="Times New Roman" w:hAnsi="Times New Roman" w:cs="Times New Roman"/>
                <w:color w:val="000000"/>
                <w:kern w:val="0"/>
                <w:szCs w:val="22"/>
                <w:lang w:eastAsia="en-IN"/>
                <w14:ligatures w14:val="none"/>
              </w:rPr>
              <w:t>1.000</w:t>
            </w:r>
          </w:p>
        </w:tc>
        <w:tc>
          <w:tcPr>
            <w:tcW w:w="1134" w:type="dxa"/>
            <w:noWrap/>
            <w:vAlign w:val="bottom"/>
            <w:hideMark/>
          </w:tcPr>
          <w:p w14:paraId="18E4FA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5" w:type="dxa"/>
            <w:noWrap/>
            <w:vAlign w:val="center"/>
            <w:hideMark/>
          </w:tcPr>
          <w:p w14:paraId="235856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hAnsi="Times New Roman" w:cs="Times New Roman"/>
                <w:color w:val="0E101A"/>
                <w:szCs w:val="22"/>
              </w:rPr>
              <w:t>70.42</w:t>
            </w:r>
          </w:p>
        </w:tc>
      </w:tr>
    </w:tbl>
    <w:p w14:paraId="4569CF0D" w14:textId="77777777" w:rsidR="00257C83" w:rsidRPr="00EE354B" w:rsidRDefault="00DC4A15" w:rsidP="00C86AC2">
      <w:pPr>
        <w:spacing w:line="240" w:lineRule="auto"/>
        <w:ind w:left="288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70.42</w:t>
      </w:r>
    </w:p>
    <w:p w14:paraId="30242F53" w14:textId="4E4FD9D7"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 xml:space="preserve">3 </w:t>
      </w:r>
      <w:r w:rsidRPr="00EE354B">
        <w:rPr>
          <w:rFonts w:ascii="Times New Roman" w:hAnsi="Times New Roman" w:cs="Times New Roman"/>
          <w:b/>
          <w:bCs/>
          <w:sz w:val="24"/>
          <w:szCs w:val="24"/>
        </w:rPr>
        <w:t xml:space="preserve">- Gokul Barrage - </w:t>
      </w:r>
      <w:r w:rsidRPr="00EE354B">
        <w:rPr>
          <w:rFonts w:ascii="Times New Roman" w:hAnsi="Times New Roman" w:cs="Times New Roman"/>
          <w:sz w:val="24"/>
          <w:szCs w:val="24"/>
        </w:rPr>
        <w:t>WQI was calculated on the basis of various physicochemical par</w:t>
      </w:r>
      <w:r w:rsidR="002B15F4" w:rsidRPr="00EE354B">
        <w:rPr>
          <w:rFonts w:ascii="Times New Roman" w:hAnsi="Times New Roman" w:cs="Times New Roman"/>
          <w:sz w:val="24"/>
          <w:szCs w:val="24"/>
        </w:rPr>
        <w:t>ameters (T</w:t>
      </w:r>
      <w:r w:rsidRPr="00EE354B">
        <w:rPr>
          <w:rFonts w:ascii="Times New Roman" w:hAnsi="Times New Roman" w:cs="Times New Roman"/>
          <w:sz w:val="24"/>
          <w:szCs w:val="24"/>
        </w:rPr>
        <w:t xml:space="preserve">able 10). WQI of this water sample was </w:t>
      </w:r>
      <w:r w:rsidRPr="00EE354B">
        <w:rPr>
          <w:rFonts w:ascii="Times New Roman" w:eastAsia="Times New Roman" w:hAnsi="Times New Roman" w:cs="Times New Roman"/>
          <w:color w:val="000000"/>
          <w:kern w:val="0"/>
          <w:sz w:val="24"/>
          <w:szCs w:val="24"/>
          <w:lang w:eastAsia="en-IN"/>
          <w14:ligatures w14:val="none"/>
        </w:rPr>
        <w:t>68.59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fea</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8500 MPN/100ml and 6321.34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7738404A" w14:textId="26951384"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10. – Various Parameters and WQI Values for Site S</w:t>
      </w:r>
      <w:r w:rsidRPr="00EE354B">
        <w:rPr>
          <w:rFonts w:ascii="Times New Roman" w:hAnsi="Times New Roman" w:cs="Times New Roman"/>
          <w:b/>
          <w:bCs/>
          <w:sz w:val="24"/>
          <w:szCs w:val="24"/>
          <w:vertAlign w:val="subscript"/>
        </w:rPr>
        <w:t>3</w:t>
      </w:r>
      <w:r w:rsidRPr="00EE354B">
        <w:rPr>
          <w:rFonts w:ascii="Times New Roman" w:hAnsi="Times New Roman" w:cs="Times New Roman"/>
          <w:sz w:val="24"/>
          <w:szCs w:val="24"/>
        </w:rPr>
        <w:t xml:space="preserve"> – </w:t>
      </w:r>
      <w:r w:rsidR="00120957" w:rsidRPr="00EE354B">
        <w:rPr>
          <w:rFonts w:ascii="Times New Roman" w:hAnsi="Times New Roman" w:cs="Times New Roman"/>
          <w:b/>
          <w:bCs/>
          <w:sz w:val="24"/>
          <w:szCs w:val="24"/>
        </w:rPr>
        <w:t>Gokul Barrage</w:t>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106"/>
        <w:gridCol w:w="810"/>
        <w:gridCol w:w="990"/>
        <w:gridCol w:w="636"/>
        <w:gridCol w:w="1277"/>
        <w:gridCol w:w="1100"/>
        <w:gridCol w:w="1043"/>
        <w:gridCol w:w="1080"/>
      </w:tblGrid>
      <w:tr w:rsidR="00257C83" w:rsidRPr="00EE354B" w14:paraId="7E614575" w14:textId="77777777" w:rsidTr="00CB257E">
        <w:trPr>
          <w:trHeight w:val="324"/>
        </w:trPr>
        <w:tc>
          <w:tcPr>
            <w:tcW w:w="617" w:type="dxa"/>
            <w:noWrap/>
            <w:vAlign w:val="center"/>
            <w:hideMark/>
          </w:tcPr>
          <w:p w14:paraId="44075F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106" w:type="dxa"/>
            <w:noWrap/>
            <w:vAlign w:val="center"/>
            <w:hideMark/>
          </w:tcPr>
          <w:p w14:paraId="69E6AA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10" w:type="dxa"/>
            <w:noWrap/>
            <w:vAlign w:val="center"/>
            <w:hideMark/>
          </w:tcPr>
          <w:p w14:paraId="511E5E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990" w:type="dxa"/>
            <w:noWrap/>
            <w:vAlign w:val="center"/>
            <w:hideMark/>
          </w:tcPr>
          <w:p w14:paraId="15269F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636" w:type="dxa"/>
            <w:noWrap/>
            <w:vAlign w:val="center"/>
            <w:hideMark/>
          </w:tcPr>
          <w:p w14:paraId="05C6CB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277" w:type="dxa"/>
            <w:noWrap/>
            <w:vAlign w:val="center"/>
            <w:hideMark/>
          </w:tcPr>
          <w:p w14:paraId="366DD9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100" w:type="dxa"/>
            <w:noWrap/>
            <w:vAlign w:val="center"/>
            <w:hideMark/>
          </w:tcPr>
          <w:p w14:paraId="2F34BD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043" w:type="dxa"/>
            <w:noWrap/>
            <w:vAlign w:val="center"/>
            <w:hideMark/>
          </w:tcPr>
          <w:p w14:paraId="155A83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80" w:type="dxa"/>
            <w:noWrap/>
            <w:vAlign w:val="center"/>
            <w:hideMark/>
          </w:tcPr>
          <w:p w14:paraId="4C7D4F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5A7B653C" w14:textId="77777777" w:rsidTr="00CB257E">
        <w:trPr>
          <w:trHeight w:val="324"/>
        </w:trPr>
        <w:tc>
          <w:tcPr>
            <w:tcW w:w="617" w:type="dxa"/>
            <w:noWrap/>
            <w:vAlign w:val="center"/>
            <w:hideMark/>
          </w:tcPr>
          <w:p w14:paraId="74B2A2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106" w:type="dxa"/>
            <w:noWrap/>
            <w:vAlign w:val="center"/>
            <w:hideMark/>
          </w:tcPr>
          <w:p w14:paraId="03FE983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10" w:type="dxa"/>
            <w:noWrap/>
            <w:vAlign w:val="center"/>
            <w:hideMark/>
          </w:tcPr>
          <w:p w14:paraId="592286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8.9</w:t>
            </w:r>
          </w:p>
        </w:tc>
        <w:tc>
          <w:tcPr>
            <w:tcW w:w="990" w:type="dxa"/>
            <w:noWrap/>
            <w:vAlign w:val="center"/>
            <w:hideMark/>
          </w:tcPr>
          <w:p w14:paraId="1C951E4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636" w:type="dxa"/>
            <w:noWrap/>
            <w:vAlign w:val="center"/>
            <w:hideMark/>
          </w:tcPr>
          <w:p w14:paraId="1FB80A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277" w:type="dxa"/>
            <w:noWrap/>
            <w:vAlign w:val="center"/>
            <w:hideMark/>
          </w:tcPr>
          <w:p w14:paraId="72802F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A9CC9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043" w:type="dxa"/>
            <w:noWrap/>
            <w:vAlign w:val="center"/>
            <w:hideMark/>
          </w:tcPr>
          <w:p w14:paraId="2BE16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58.75</w:t>
            </w:r>
          </w:p>
        </w:tc>
        <w:tc>
          <w:tcPr>
            <w:tcW w:w="1080" w:type="dxa"/>
            <w:noWrap/>
            <w:vAlign w:val="center"/>
            <w:hideMark/>
          </w:tcPr>
          <w:p w14:paraId="0079C4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24.394</w:t>
            </w:r>
          </w:p>
        </w:tc>
      </w:tr>
      <w:tr w:rsidR="00257C83" w:rsidRPr="00EE354B" w14:paraId="2C4CAAA5" w14:textId="77777777" w:rsidTr="00CB257E">
        <w:trPr>
          <w:trHeight w:val="324"/>
        </w:trPr>
        <w:tc>
          <w:tcPr>
            <w:tcW w:w="617" w:type="dxa"/>
            <w:noWrap/>
            <w:vAlign w:val="center"/>
            <w:hideMark/>
          </w:tcPr>
          <w:p w14:paraId="4AE78B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2</w:t>
            </w:r>
          </w:p>
        </w:tc>
        <w:tc>
          <w:tcPr>
            <w:tcW w:w="2106" w:type="dxa"/>
            <w:noWrap/>
            <w:vAlign w:val="center"/>
            <w:hideMark/>
          </w:tcPr>
          <w:p w14:paraId="2FE78D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10" w:type="dxa"/>
            <w:noWrap/>
            <w:vAlign w:val="center"/>
            <w:hideMark/>
          </w:tcPr>
          <w:p w14:paraId="611AED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1680</w:t>
            </w:r>
          </w:p>
        </w:tc>
        <w:tc>
          <w:tcPr>
            <w:tcW w:w="990" w:type="dxa"/>
            <w:noWrap/>
            <w:vAlign w:val="center"/>
            <w:hideMark/>
          </w:tcPr>
          <w:p w14:paraId="611960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636" w:type="dxa"/>
            <w:noWrap/>
            <w:vAlign w:val="center"/>
            <w:hideMark/>
          </w:tcPr>
          <w:p w14:paraId="2592DD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E5896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779393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043" w:type="dxa"/>
            <w:noWrap/>
            <w:vAlign w:val="center"/>
            <w:hideMark/>
          </w:tcPr>
          <w:p w14:paraId="738239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186.667</w:t>
            </w:r>
          </w:p>
        </w:tc>
        <w:tc>
          <w:tcPr>
            <w:tcW w:w="1080" w:type="dxa"/>
            <w:noWrap/>
            <w:vAlign w:val="center"/>
            <w:hideMark/>
          </w:tcPr>
          <w:p w14:paraId="65DB620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0.43</w:t>
            </w:r>
          </w:p>
        </w:tc>
      </w:tr>
      <w:tr w:rsidR="00257C83" w:rsidRPr="00EE354B" w14:paraId="4B31107F" w14:textId="77777777" w:rsidTr="00CB257E">
        <w:trPr>
          <w:trHeight w:val="324"/>
        </w:trPr>
        <w:tc>
          <w:tcPr>
            <w:tcW w:w="617" w:type="dxa"/>
            <w:noWrap/>
            <w:vAlign w:val="center"/>
            <w:hideMark/>
          </w:tcPr>
          <w:p w14:paraId="143B38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106" w:type="dxa"/>
            <w:noWrap/>
            <w:vAlign w:val="center"/>
            <w:hideMark/>
          </w:tcPr>
          <w:p w14:paraId="3EECFE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pH</w:t>
            </w:r>
          </w:p>
        </w:tc>
        <w:tc>
          <w:tcPr>
            <w:tcW w:w="810" w:type="dxa"/>
            <w:noWrap/>
            <w:vAlign w:val="center"/>
            <w:hideMark/>
          </w:tcPr>
          <w:p w14:paraId="24DEF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8.25</w:t>
            </w:r>
          </w:p>
        </w:tc>
        <w:tc>
          <w:tcPr>
            <w:tcW w:w="990" w:type="dxa"/>
            <w:noWrap/>
            <w:vAlign w:val="center"/>
            <w:hideMark/>
          </w:tcPr>
          <w:p w14:paraId="1A0B08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636" w:type="dxa"/>
            <w:noWrap/>
            <w:vAlign w:val="center"/>
            <w:hideMark/>
          </w:tcPr>
          <w:p w14:paraId="345E2E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277" w:type="dxa"/>
            <w:noWrap/>
            <w:vAlign w:val="center"/>
            <w:hideMark/>
          </w:tcPr>
          <w:p w14:paraId="1C3C88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595DEC1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043" w:type="dxa"/>
            <w:noWrap/>
            <w:vAlign w:val="center"/>
            <w:hideMark/>
          </w:tcPr>
          <w:p w14:paraId="033678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83.333</w:t>
            </w:r>
          </w:p>
        </w:tc>
        <w:tc>
          <w:tcPr>
            <w:tcW w:w="1080" w:type="dxa"/>
            <w:noWrap/>
            <w:vAlign w:val="center"/>
            <w:hideMark/>
          </w:tcPr>
          <w:p w14:paraId="5BA7B0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20.333</w:t>
            </w:r>
          </w:p>
        </w:tc>
      </w:tr>
      <w:tr w:rsidR="00257C83" w:rsidRPr="00EE354B" w14:paraId="0E17CFCE" w14:textId="77777777" w:rsidTr="00CB257E">
        <w:trPr>
          <w:trHeight w:val="324"/>
        </w:trPr>
        <w:tc>
          <w:tcPr>
            <w:tcW w:w="617" w:type="dxa"/>
            <w:noWrap/>
            <w:vAlign w:val="center"/>
            <w:hideMark/>
          </w:tcPr>
          <w:p w14:paraId="3452C5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106" w:type="dxa"/>
            <w:noWrap/>
            <w:vAlign w:val="center"/>
            <w:hideMark/>
          </w:tcPr>
          <w:p w14:paraId="666DF3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10" w:type="dxa"/>
            <w:noWrap/>
            <w:vAlign w:val="center"/>
            <w:hideMark/>
          </w:tcPr>
          <w:p w14:paraId="233167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990" w:type="dxa"/>
            <w:noWrap/>
            <w:vAlign w:val="center"/>
            <w:hideMark/>
          </w:tcPr>
          <w:p w14:paraId="39657A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636" w:type="dxa"/>
            <w:noWrap/>
            <w:vAlign w:val="center"/>
            <w:hideMark/>
          </w:tcPr>
          <w:p w14:paraId="050DED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26645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2876B1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043" w:type="dxa"/>
            <w:noWrap/>
            <w:vAlign w:val="center"/>
            <w:hideMark/>
          </w:tcPr>
          <w:p w14:paraId="6C908C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0.33</w:t>
            </w:r>
          </w:p>
        </w:tc>
        <w:tc>
          <w:tcPr>
            <w:tcW w:w="1080" w:type="dxa"/>
            <w:noWrap/>
            <w:vAlign w:val="center"/>
            <w:hideMark/>
          </w:tcPr>
          <w:p w14:paraId="007B1D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1242CA55" w14:textId="77777777" w:rsidTr="00CB257E">
        <w:trPr>
          <w:trHeight w:val="324"/>
        </w:trPr>
        <w:tc>
          <w:tcPr>
            <w:tcW w:w="617" w:type="dxa"/>
            <w:noWrap/>
            <w:vAlign w:val="center"/>
            <w:hideMark/>
          </w:tcPr>
          <w:p w14:paraId="428BBA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106" w:type="dxa"/>
            <w:noWrap/>
            <w:vAlign w:val="center"/>
            <w:hideMark/>
          </w:tcPr>
          <w:p w14:paraId="05711E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10" w:type="dxa"/>
            <w:noWrap/>
            <w:vAlign w:val="center"/>
            <w:hideMark/>
          </w:tcPr>
          <w:p w14:paraId="5FAC23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25.2</w:t>
            </w:r>
          </w:p>
        </w:tc>
        <w:tc>
          <w:tcPr>
            <w:tcW w:w="990" w:type="dxa"/>
            <w:noWrap/>
            <w:vAlign w:val="center"/>
            <w:hideMark/>
          </w:tcPr>
          <w:p w14:paraId="69CDD6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636" w:type="dxa"/>
            <w:noWrap/>
            <w:vAlign w:val="center"/>
            <w:hideMark/>
          </w:tcPr>
          <w:p w14:paraId="189B87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219ABA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47E7FF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043" w:type="dxa"/>
            <w:noWrap/>
            <w:vAlign w:val="center"/>
            <w:hideMark/>
          </w:tcPr>
          <w:p w14:paraId="2A4FC0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50.4</w:t>
            </w:r>
          </w:p>
        </w:tc>
        <w:tc>
          <w:tcPr>
            <w:tcW w:w="1080" w:type="dxa"/>
            <w:noWrap/>
            <w:vAlign w:val="center"/>
            <w:hideMark/>
          </w:tcPr>
          <w:p w14:paraId="509C2B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2.067</w:t>
            </w:r>
          </w:p>
        </w:tc>
      </w:tr>
      <w:tr w:rsidR="00257C83" w:rsidRPr="00EE354B" w14:paraId="1B936696" w14:textId="77777777" w:rsidTr="00CB257E">
        <w:trPr>
          <w:trHeight w:val="324"/>
        </w:trPr>
        <w:tc>
          <w:tcPr>
            <w:tcW w:w="617" w:type="dxa"/>
            <w:noWrap/>
            <w:vAlign w:val="center"/>
            <w:hideMark/>
          </w:tcPr>
          <w:p w14:paraId="2758E8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106" w:type="dxa"/>
            <w:noWrap/>
            <w:vAlign w:val="center"/>
            <w:hideMark/>
          </w:tcPr>
          <w:p w14:paraId="18E07853" w14:textId="27429EFE" w:rsidR="00257C83" w:rsidRPr="00EE354B" w:rsidRDefault="00DC4A15" w:rsidP="00CB257E">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10" w:type="dxa"/>
            <w:noWrap/>
            <w:vAlign w:val="center"/>
            <w:hideMark/>
          </w:tcPr>
          <w:p w14:paraId="7674BED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510</w:t>
            </w:r>
          </w:p>
        </w:tc>
        <w:tc>
          <w:tcPr>
            <w:tcW w:w="990" w:type="dxa"/>
            <w:noWrap/>
            <w:vAlign w:val="center"/>
            <w:hideMark/>
          </w:tcPr>
          <w:p w14:paraId="77CA7B9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636" w:type="dxa"/>
            <w:noWrap/>
            <w:vAlign w:val="center"/>
            <w:hideMark/>
          </w:tcPr>
          <w:p w14:paraId="2DF484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189206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50CBAC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043" w:type="dxa"/>
            <w:noWrap/>
            <w:vAlign w:val="center"/>
            <w:hideMark/>
          </w:tcPr>
          <w:p w14:paraId="4465DC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425</w:t>
            </w:r>
          </w:p>
        </w:tc>
        <w:tc>
          <w:tcPr>
            <w:tcW w:w="1080" w:type="dxa"/>
            <w:noWrap/>
            <w:vAlign w:val="center"/>
            <w:hideMark/>
          </w:tcPr>
          <w:p w14:paraId="12BA99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7.317</w:t>
            </w:r>
          </w:p>
        </w:tc>
      </w:tr>
      <w:tr w:rsidR="00257C83" w:rsidRPr="00EE354B" w14:paraId="6611653A" w14:textId="77777777" w:rsidTr="00CB257E">
        <w:trPr>
          <w:trHeight w:val="324"/>
        </w:trPr>
        <w:tc>
          <w:tcPr>
            <w:tcW w:w="617" w:type="dxa"/>
            <w:noWrap/>
            <w:vAlign w:val="center"/>
            <w:hideMark/>
          </w:tcPr>
          <w:p w14:paraId="00D339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106" w:type="dxa"/>
            <w:noWrap/>
            <w:vAlign w:val="center"/>
            <w:hideMark/>
          </w:tcPr>
          <w:p w14:paraId="42404FCF" w14:textId="2C85F5E3" w:rsidR="00257C83" w:rsidRPr="00EE354B" w:rsidRDefault="00DC4A15" w:rsidP="00CB257E">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Hardness(ppm)</w:t>
            </w:r>
          </w:p>
        </w:tc>
        <w:tc>
          <w:tcPr>
            <w:tcW w:w="810" w:type="dxa"/>
            <w:noWrap/>
            <w:vAlign w:val="center"/>
            <w:hideMark/>
          </w:tcPr>
          <w:p w14:paraId="384298D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445</w:t>
            </w:r>
          </w:p>
        </w:tc>
        <w:tc>
          <w:tcPr>
            <w:tcW w:w="990" w:type="dxa"/>
            <w:noWrap/>
            <w:vAlign w:val="center"/>
            <w:hideMark/>
          </w:tcPr>
          <w:p w14:paraId="6DEEFA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636" w:type="dxa"/>
            <w:noWrap/>
            <w:vAlign w:val="center"/>
            <w:hideMark/>
          </w:tcPr>
          <w:p w14:paraId="042008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5C05B1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617AEC5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043" w:type="dxa"/>
            <w:noWrap/>
            <w:vAlign w:val="center"/>
            <w:hideMark/>
          </w:tcPr>
          <w:p w14:paraId="43C96A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148.333</w:t>
            </w:r>
          </w:p>
        </w:tc>
        <w:tc>
          <w:tcPr>
            <w:tcW w:w="1080" w:type="dxa"/>
            <w:noWrap/>
            <w:vAlign w:val="center"/>
            <w:hideMark/>
          </w:tcPr>
          <w:p w14:paraId="20F806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1.024</w:t>
            </w:r>
          </w:p>
        </w:tc>
      </w:tr>
      <w:tr w:rsidR="00257C83" w:rsidRPr="00EE354B" w14:paraId="736C6D9F" w14:textId="77777777" w:rsidTr="00CB257E">
        <w:trPr>
          <w:trHeight w:val="324"/>
        </w:trPr>
        <w:tc>
          <w:tcPr>
            <w:tcW w:w="617" w:type="dxa"/>
            <w:noWrap/>
            <w:vAlign w:val="center"/>
            <w:hideMark/>
          </w:tcPr>
          <w:p w14:paraId="446558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106" w:type="dxa"/>
            <w:noWrap/>
            <w:vAlign w:val="center"/>
            <w:hideMark/>
          </w:tcPr>
          <w:p w14:paraId="7EFF5A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10" w:type="dxa"/>
            <w:noWrap/>
            <w:vAlign w:val="center"/>
            <w:hideMark/>
          </w:tcPr>
          <w:p w14:paraId="252E34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990" w:type="dxa"/>
            <w:noWrap/>
            <w:vAlign w:val="center"/>
            <w:hideMark/>
          </w:tcPr>
          <w:p w14:paraId="7893CC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636" w:type="dxa"/>
            <w:noWrap/>
            <w:vAlign w:val="center"/>
            <w:hideMark/>
          </w:tcPr>
          <w:p w14:paraId="591B3E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52FEF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1AF08C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043" w:type="dxa"/>
            <w:noWrap/>
            <w:vAlign w:val="center"/>
            <w:hideMark/>
          </w:tcPr>
          <w:p w14:paraId="195DDC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54</w:t>
            </w:r>
          </w:p>
        </w:tc>
        <w:tc>
          <w:tcPr>
            <w:tcW w:w="1080" w:type="dxa"/>
            <w:noWrap/>
            <w:vAlign w:val="center"/>
            <w:hideMark/>
          </w:tcPr>
          <w:p w14:paraId="40EA31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2.214</w:t>
            </w:r>
          </w:p>
        </w:tc>
      </w:tr>
      <w:tr w:rsidR="00257C83" w:rsidRPr="00EE354B" w14:paraId="357E99E0" w14:textId="77777777" w:rsidTr="00CB257E">
        <w:trPr>
          <w:trHeight w:val="324"/>
        </w:trPr>
        <w:tc>
          <w:tcPr>
            <w:tcW w:w="617" w:type="dxa"/>
            <w:noWrap/>
            <w:vAlign w:val="center"/>
            <w:hideMark/>
          </w:tcPr>
          <w:p w14:paraId="21B65F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106" w:type="dxa"/>
            <w:noWrap/>
            <w:vAlign w:val="center"/>
            <w:hideMark/>
          </w:tcPr>
          <w:p w14:paraId="6C76C8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10" w:type="dxa"/>
            <w:noWrap/>
            <w:vAlign w:val="center"/>
            <w:hideMark/>
          </w:tcPr>
          <w:p w14:paraId="240857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355</w:t>
            </w:r>
          </w:p>
        </w:tc>
        <w:tc>
          <w:tcPr>
            <w:tcW w:w="990" w:type="dxa"/>
            <w:noWrap/>
            <w:vAlign w:val="center"/>
            <w:hideMark/>
          </w:tcPr>
          <w:p w14:paraId="6F0B73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36" w:type="dxa"/>
            <w:noWrap/>
            <w:vAlign w:val="center"/>
            <w:hideMark/>
          </w:tcPr>
          <w:p w14:paraId="2560BF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BA76E4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13E66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043" w:type="dxa"/>
            <w:noWrap/>
            <w:vAlign w:val="center"/>
            <w:hideMark/>
          </w:tcPr>
          <w:p w14:paraId="41EA16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177.5</w:t>
            </w:r>
          </w:p>
        </w:tc>
        <w:tc>
          <w:tcPr>
            <w:tcW w:w="1080" w:type="dxa"/>
            <w:noWrap/>
            <w:vAlign w:val="center"/>
            <w:hideMark/>
          </w:tcPr>
          <w:p w14:paraId="4C6ABA6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1.84</w:t>
            </w:r>
          </w:p>
        </w:tc>
      </w:tr>
      <w:tr w:rsidR="00257C83" w:rsidRPr="00EE354B" w14:paraId="2FD65E88" w14:textId="77777777" w:rsidTr="00CB257E">
        <w:trPr>
          <w:trHeight w:val="324"/>
        </w:trPr>
        <w:tc>
          <w:tcPr>
            <w:tcW w:w="617" w:type="dxa"/>
            <w:noWrap/>
            <w:vAlign w:val="center"/>
            <w:hideMark/>
          </w:tcPr>
          <w:p w14:paraId="54E1FB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106" w:type="dxa"/>
            <w:noWrap/>
            <w:vAlign w:val="center"/>
            <w:hideMark/>
          </w:tcPr>
          <w:p w14:paraId="7C7FB7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10" w:type="dxa"/>
            <w:noWrap/>
            <w:vAlign w:val="center"/>
            <w:hideMark/>
          </w:tcPr>
          <w:p w14:paraId="4AB117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990" w:type="dxa"/>
            <w:noWrap/>
            <w:vAlign w:val="center"/>
            <w:hideMark/>
          </w:tcPr>
          <w:p w14:paraId="06E818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36" w:type="dxa"/>
            <w:noWrap/>
            <w:vAlign w:val="center"/>
            <w:hideMark/>
          </w:tcPr>
          <w:p w14:paraId="10F94B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46C29A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2B2F4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043" w:type="dxa"/>
            <w:noWrap/>
            <w:vAlign w:val="center"/>
            <w:hideMark/>
          </w:tcPr>
          <w:p w14:paraId="164EF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w:t>
            </w:r>
          </w:p>
        </w:tc>
        <w:tc>
          <w:tcPr>
            <w:tcW w:w="1080" w:type="dxa"/>
            <w:noWrap/>
            <w:vAlign w:val="center"/>
            <w:hideMark/>
          </w:tcPr>
          <w:p w14:paraId="6E578D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w:t>
            </w:r>
          </w:p>
        </w:tc>
      </w:tr>
      <w:tr w:rsidR="00257C83" w:rsidRPr="00EE354B" w14:paraId="4CEF5F3A" w14:textId="77777777" w:rsidTr="00CB257E">
        <w:trPr>
          <w:trHeight w:val="324"/>
        </w:trPr>
        <w:tc>
          <w:tcPr>
            <w:tcW w:w="617" w:type="dxa"/>
            <w:noWrap/>
            <w:vAlign w:val="center"/>
            <w:hideMark/>
          </w:tcPr>
          <w:p w14:paraId="4DF561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106" w:type="dxa"/>
            <w:noWrap/>
            <w:vAlign w:val="center"/>
            <w:hideMark/>
          </w:tcPr>
          <w:p w14:paraId="599ABF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10" w:type="dxa"/>
            <w:noWrap/>
            <w:vAlign w:val="center"/>
            <w:hideMark/>
          </w:tcPr>
          <w:p w14:paraId="20BD96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w:t>
            </w:r>
          </w:p>
        </w:tc>
        <w:tc>
          <w:tcPr>
            <w:tcW w:w="990" w:type="dxa"/>
            <w:noWrap/>
            <w:vAlign w:val="center"/>
            <w:hideMark/>
          </w:tcPr>
          <w:p w14:paraId="2445B9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636" w:type="dxa"/>
            <w:noWrap/>
            <w:vAlign w:val="center"/>
            <w:hideMark/>
          </w:tcPr>
          <w:p w14:paraId="21E75D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43F6BA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6B5E37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043" w:type="dxa"/>
            <w:noWrap/>
            <w:vAlign w:val="center"/>
            <w:hideMark/>
          </w:tcPr>
          <w:p w14:paraId="18743E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w:t>
            </w:r>
          </w:p>
        </w:tc>
        <w:tc>
          <w:tcPr>
            <w:tcW w:w="1080" w:type="dxa"/>
            <w:noWrap/>
            <w:vAlign w:val="center"/>
            <w:hideMark/>
          </w:tcPr>
          <w:p w14:paraId="3E9749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8.073</w:t>
            </w:r>
          </w:p>
        </w:tc>
      </w:tr>
      <w:tr w:rsidR="00257C83" w:rsidRPr="00EE354B" w14:paraId="13CC6BAE" w14:textId="77777777" w:rsidTr="00CB257E">
        <w:trPr>
          <w:trHeight w:val="324"/>
        </w:trPr>
        <w:tc>
          <w:tcPr>
            <w:tcW w:w="617" w:type="dxa"/>
            <w:noWrap/>
            <w:vAlign w:val="center"/>
            <w:hideMark/>
          </w:tcPr>
          <w:p w14:paraId="16251C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106" w:type="dxa"/>
            <w:noWrap/>
            <w:vAlign w:val="center"/>
            <w:hideMark/>
          </w:tcPr>
          <w:p w14:paraId="28C11C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10" w:type="dxa"/>
            <w:noWrap/>
            <w:vAlign w:val="center"/>
            <w:hideMark/>
          </w:tcPr>
          <w:p w14:paraId="1364BC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0" w:type="dxa"/>
            <w:noWrap/>
            <w:vAlign w:val="center"/>
            <w:hideMark/>
          </w:tcPr>
          <w:p w14:paraId="1AA4507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36" w:type="dxa"/>
            <w:noWrap/>
            <w:vAlign w:val="center"/>
            <w:hideMark/>
          </w:tcPr>
          <w:p w14:paraId="2CB09E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7" w:type="dxa"/>
            <w:noWrap/>
            <w:vAlign w:val="center"/>
            <w:hideMark/>
          </w:tcPr>
          <w:p w14:paraId="0EBDA59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00" w:type="dxa"/>
            <w:noWrap/>
            <w:vAlign w:val="center"/>
            <w:hideMark/>
          </w:tcPr>
          <w:p w14:paraId="1C8551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 1</w:t>
            </w:r>
          </w:p>
        </w:tc>
        <w:tc>
          <w:tcPr>
            <w:tcW w:w="1043" w:type="dxa"/>
            <w:noWrap/>
            <w:vAlign w:val="bottom"/>
            <w:hideMark/>
          </w:tcPr>
          <w:p w14:paraId="41A643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80" w:type="dxa"/>
            <w:noWrap/>
            <w:vAlign w:val="center"/>
            <w:hideMark/>
          </w:tcPr>
          <w:p w14:paraId="227C40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hAnsi="Times New Roman" w:cs="Times New Roman"/>
                <w:color w:val="0E101A"/>
                <w:szCs w:val="22"/>
              </w:rPr>
              <w:t>= 68.59</w:t>
            </w:r>
          </w:p>
        </w:tc>
      </w:tr>
    </w:tbl>
    <w:p w14:paraId="03E9B095" w14:textId="77777777" w:rsidR="00257C83" w:rsidRPr="00EE354B" w:rsidRDefault="00DC4A15" w:rsidP="00C86AC2">
      <w:pPr>
        <w:tabs>
          <w:tab w:val="left" w:pos="6828"/>
        </w:tabs>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xml:space="preserve">                                                                     </w:t>
      </w: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68.59</w:t>
      </w:r>
    </w:p>
    <w:p w14:paraId="3727E7DF" w14:textId="3B2CF1EB"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4</w:t>
      </w:r>
      <w:r w:rsidRPr="00EE354B">
        <w:rPr>
          <w:rFonts w:ascii="Times New Roman" w:hAnsi="Times New Roman" w:cs="Times New Roman"/>
          <w:b/>
          <w:bCs/>
          <w:sz w:val="24"/>
          <w:szCs w:val="24"/>
        </w:rPr>
        <w:t xml:space="preserve"> - </w:t>
      </w:r>
      <w:proofErr w:type="spellStart"/>
      <w:r w:rsidRPr="00EE354B">
        <w:rPr>
          <w:rFonts w:ascii="Times New Roman" w:hAnsi="Times New Roman" w:cs="Times New Roman"/>
          <w:b/>
          <w:bCs/>
          <w:sz w:val="24"/>
          <w:szCs w:val="24"/>
        </w:rPr>
        <w:t>Koile</w:t>
      </w:r>
      <w:proofErr w:type="spellEnd"/>
      <w:r w:rsidRPr="00EE354B">
        <w:rPr>
          <w:rFonts w:ascii="Times New Roman" w:hAnsi="Times New Roman" w:cs="Times New Roman"/>
          <w:b/>
          <w:bCs/>
          <w:sz w:val="24"/>
          <w:szCs w:val="24"/>
        </w:rPr>
        <w:t xml:space="preserve"> </w:t>
      </w:r>
      <w:proofErr w:type="spellStart"/>
      <w:r w:rsidRPr="00EE354B">
        <w:rPr>
          <w:rFonts w:ascii="Times New Roman" w:hAnsi="Times New Roman" w:cs="Times New Roman"/>
          <w:b/>
          <w:bCs/>
          <w:sz w:val="24"/>
          <w:szCs w:val="24"/>
        </w:rPr>
        <w:t>Ghat</w:t>
      </w:r>
      <w:proofErr w:type="spellEnd"/>
      <w:r w:rsidRPr="00EE354B">
        <w:rPr>
          <w:rFonts w:ascii="Times New Roman" w:hAnsi="Times New Roman" w:cs="Times New Roman"/>
          <w:b/>
          <w:bCs/>
          <w:sz w:val="24"/>
          <w:szCs w:val="24"/>
        </w:rPr>
        <w:t xml:space="preserve">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11). WQI of this water sample was </w:t>
      </w:r>
      <w:r w:rsidRPr="00EE354B">
        <w:rPr>
          <w:rFonts w:ascii="Times New Roman" w:eastAsia="Times New Roman" w:hAnsi="Times New Roman" w:cs="Times New Roman"/>
          <w:color w:val="000000"/>
          <w:kern w:val="0"/>
          <w:sz w:val="24"/>
          <w:szCs w:val="24"/>
          <w:lang w:eastAsia="en-IN"/>
          <w14:ligatures w14:val="none"/>
        </w:rPr>
        <w:t>73.641 which was represented that water was polluted and not for any use except irrigation. The status was very poor.</w:t>
      </w:r>
      <w:r w:rsidR="00A417BD" w:rsidRPr="00EE354B">
        <w:rPr>
          <w:rFonts w:ascii="Times New Roman" w:eastAsia="Times New Roman" w:hAnsi="Times New Roman" w:cs="Times New Roman"/>
          <w:color w:val="000000"/>
          <w:kern w:val="0"/>
          <w:sz w:val="24"/>
          <w:szCs w:val="24"/>
          <w:lang w:eastAsia="en-IN"/>
          <w14:ligatures w14:val="none"/>
        </w:rPr>
        <w:t xml:space="preserve"> </w:t>
      </w:r>
      <w:r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Pr="00EE354B">
        <w:rPr>
          <w:rFonts w:ascii="Times New Roman" w:eastAsia="Times New Roman" w:hAnsi="Times New Roman" w:cs="Times New Roman"/>
          <w:color w:val="000000"/>
          <w:kern w:val="0"/>
          <w:sz w:val="24"/>
          <w:szCs w:val="24"/>
          <w:lang w:val="en-US" w:eastAsia="en-IN"/>
        </w:rPr>
        <w:t>feacal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5500 MPN/100ml and 3723.84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10F72224" w14:textId="5A399BFB" w:rsidR="00257C83" w:rsidRPr="00EE354B" w:rsidRDefault="00DC4A15" w:rsidP="005458C6">
      <w:pPr>
        <w:tabs>
          <w:tab w:val="right" w:pos="9026"/>
        </w:tabs>
        <w:spacing w:after="0"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11. – Various Parameters and WQI Values for Site</w:t>
      </w:r>
      <w:r w:rsidR="00120957" w:rsidRPr="00EE354B">
        <w:rPr>
          <w:rFonts w:ascii="Times New Roman" w:hAnsi="Times New Roman" w:cs="Times New Roman"/>
          <w:b/>
          <w:bCs/>
          <w:sz w:val="24"/>
          <w:szCs w:val="24"/>
        </w:rPr>
        <w:t xml:space="preserve"> -</w:t>
      </w:r>
      <w:r w:rsidRPr="00EE354B">
        <w:rPr>
          <w:rFonts w:ascii="Times New Roman" w:hAnsi="Times New Roman" w:cs="Times New Roman"/>
          <w:b/>
          <w:bCs/>
          <w:sz w:val="24"/>
          <w:szCs w:val="24"/>
        </w:rPr>
        <w:t xml:space="preserve"> S</w:t>
      </w:r>
      <w:r w:rsidRPr="00EE354B">
        <w:rPr>
          <w:rFonts w:ascii="Times New Roman" w:hAnsi="Times New Roman" w:cs="Times New Roman"/>
          <w:b/>
          <w:bCs/>
          <w:sz w:val="24"/>
          <w:szCs w:val="24"/>
          <w:vertAlign w:val="subscript"/>
        </w:rPr>
        <w:t>4</w:t>
      </w:r>
      <w:r w:rsidR="00120957" w:rsidRPr="00EE354B">
        <w:rPr>
          <w:rFonts w:ascii="Times New Roman" w:hAnsi="Times New Roman" w:cs="Times New Roman"/>
          <w:sz w:val="24"/>
          <w:szCs w:val="24"/>
        </w:rPr>
        <w:t xml:space="preserve">, </w:t>
      </w:r>
      <w:proofErr w:type="spellStart"/>
      <w:r w:rsidR="00120957" w:rsidRPr="00EE354B">
        <w:rPr>
          <w:rFonts w:ascii="Times New Roman" w:hAnsi="Times New Roman" w:cs="Times New Roman"/>
          <w:b/>
          <w:bCs/>
          <w:sz w:val="24"/>
          <w:szCs w:val="24"/>
        </w:rPr>
        <w:t>Koile</w:t>
      </w:r>
      <w:proofErr w:type="spellEnd"/>
      <w:r w:rsidR="00120957" w:rsidRPr="00EE354B">
        <w:rPr>
          <w:rFonts w:ascii="Times New Roman" w:hAnsi="Times New Roman" w:cs="Times New Roman"/>
          <w:b/>
          <w:bCs/>
          <w:sz w:val="24"/>
          <w:szCs w:val="24"/>
        </w:rPr>
        <w:t xml:space="preserve"> </w:t>
      </w:r>
      <w:proofErr w:type="spellStart"/>
      <w:r w:rsidR="00120957" w:rsidRPr="00EE354B">
        <w:rPr>
          <w:rFonts w:ascii="Times New Roman" w:hAnsi="Times New Roman" w:cs="Times New Roman"/>
          <w:b/>
          <w:bCs/>
          <w:sz w:val="24"/>
          <w:szCs w:val="24"/>
        </w:rPr>
        <w:t>Ghat</w:t>
      </w:r>
      <w:proofErr w:type="spellEnd"/>
      <w:r w:rsidRPr="00EE354B">
        <w:rPr>
          <w:rFonts w:ascii="Times New Roman" w:hAnsi="Times New Roman" w:cs="Times New Roman"/>
          <w:sz w:val="24"/>
          <w:szCs w:val="24"/>
        </w:rPr>
        <w:t xml:space="preserve"> </w:t>
      </w:r>
    </w:p>
    <w:tbl>
      <w:tblPr>
        <w:tblpPr w:leftFromText="180" w:rightFromText="180" w:vertAnchor="text" w:horzAnchor="margin" w:tblpY="306"/>
        <w:tblW w:w="9648" w:type="dxa"/>
        <w:tblLook w:val="04A0" w:firstRow="1" w:lastRow="0" w:firstColumn="1" w:lastColumn="0" w:noHBand="0" w:noVBand="1"/>
      </w:tblPr>
      <w:tblGrid>
        <w:gridCol w:w="583"/>
        <w:gridCol w:w="1790"/>
        <w:gridCol w:w="820"/>
        <w:gridCol w:w="960"/>
        <w:gridCol w:w="960"/>
        <w:gridCol w:w="1112"/>
        <w:gridCol w:w="1068"/>
        <w:gridCol w:w="1260"/>
        <w:gridCol w:w="1095"/>
      </w:tblGrid>
      <w:tr w:rsidR="00257C83" w:rsidRPr="00EE354B" w14:paraId="444C92F9" w14:textId="77777777" w:rsidTr="00904641">
        <w:trPr>
          <w:trHeight w:val="312"/>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73E58788"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790" w:type="dxa"/>
            <w:tcBorders>
              <w:top w:val="single" w:sz="4" w:space="0" w:color="auto"/>
              <w:left w:val="nil"/>
              <w:bottom w:val="single" w:sz="4" w:space="0" w:color="auto"/>
              <w:right w:val="single" w:sz="4" w:space="0" w:color="auto"/>
            </w:tcBorders>
            <w:noWrap/>
            <w:vAlign w:val="center"/>
            <w:hideMark/>
          </w:tcPr>
          <w:p w14:paraId="478D5F0C"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20" w:type="dxa"/>
            <w:tcBorders>
              <w:top w:val="single" w:sz="4" w:space="0" w:color="auto"/>
              <w:left w:val="nil"/>
              <w:bottom w:val="single" w:sz="4" w:space="0" w:color="auto"/>
              <w:right w:val="single" w:sz="4" w:space="0" w:color="auto"/>
            </w:tcBorders>
            <w:noWrap/>
            <w:vAlign w:val="center"/>
            <w:hideMark/>
          </w:tcPr>
          <w:p w14:paraId="158425E8"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960" w:type="dxa"/>
            <w:tcBorders>
              <w:top w:val="single" w:sz="4" w:space="0" w:color="auto"/>
              <w:left w:val="nil"/>
              <w:bottom w:val="single" w:sz="4" w:space="0" w:color="auto"/>
              <w:right w:val="single" w:sz="4" w:space="0" w:color="auto"/>
            </w:tcBorders>
            <w:noWrap/>
            <w:vAlign w:val="center"/>
            <w:hideMark/>
          </w:tcPr>
          <w:p w14:paraId="09AEE0E5"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60" w:type="dxa"/>
            <w:tcBorders>
              <w:top w:val="single" w:sz="4" w:space="0" w:color="auto"/>
              <w:left w:val="nil"/>
              <w:bottom w:val="single" w:sz="4" w:space="0" w:color="auto"/>
              <w:right w:val="single" w:sz="4" w:space="0" w:color="auto"/>
            </w:tcBorders>
            <w:noWrap/>
            <w:vAlign w:val="center"/>
            <w:hideMark/>
          </w:tcPr>
          <w:p w14:paraId="14F659BB"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12" w:type="dxa"/>
            <w:tcBorders>
              <w:top w:val="single" w:sz="4" w:space="0" w:color="auto"/>
              <w:left w:val="nil"/>
              <w:bottom w:val="single" w:sz="4" w:space="0" w:color="auto"/>
              <w:right w:val="single" w:sz="4" w:space="0" w:color="auto"/>
            </w:tcBorders>
            <w:noWrap/>
            <w:vAlign w:val="center"/>
            <w:hideMark/>
          </w:tcPr>
          <w:p w14:paraId="49DD18AD"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068" w:type="dxa"/>
            <w:tcBorders>
              <w:top w:val="single" w:sz="4" w:space="0" w:color="auto"/>
              <w:left w:val="nil"/>
              <w:bottom w:val="single" w:sz="4" w:space="0" w:color="auto"/>
              <w:right w:val="single" w:sz="4" w:space="0" w:color="auto"/>
            </w:tcBorders>
            <w:noWrap/>
            <w:vAlign w:val="center"/>
            <w:hideMark/>
          </w:tcPr>
          <w:p w14:paraId="42087219"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260" w:type="dxa"/>
            <w:tcBorders>
              <w:top w:val="single" w:sz="4" w:space="0" w:color="auto"/>
              <w:left w:val="nil"/>
              <w:bottom w:val="single" w:sz="4" w:space="0" w:color="auto"/>
              <w:right w:val="single" w:sz="4" w:space="0" w:color="auto"/>
            </w:tcBorders>
            <w:noWrap/>
            <w:vAlign w:val="center"/>
            <w:hideMark/>
          </w:tcPr>
          <w:p w14:paraId="590E0D56"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95" w:type="dxa"/>
            <w:tcBorders>
              <w:top w:val="single" w:sz="4" w:space="0" w:color="auto"/>
              <w:left w:val="nil"/>
              <w:bottom w:val="single" w:sz="4" w:space="0" w:color="auto"/>
              <w:right w:val="single" w:sz="4" w:space="0" w:color="auto"/>
            </w:tcBorders>
            <w:noWrap/>
            <w:vAlign w:val="center"/>
            <w:hideMark/>
          </w:tcPr>
          <w:p w14:paraId="0B22776F"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99EFB81"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8AF3665"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790" w:type="dxa"/>
            <w:tcBorders>
              <w:top w:val="nil"/>
              <w:left w:val="nil"/>
              <w:bottom w:val="single" w:sz="4" w:space="0" w:color="auto"/>
              <w:right w:val="single" w:sz="4" w:space="0" w:color="auto"/>
            </w:tcBorders>
            <w:noWrap/>
            <w:vAlign w:val="center"/>
            <w:hideMark/>
          </w:tcPr>
          <w:p w14:paraId="04C695AA"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20" w:type="dxa"/>
            <w:tcBorders>
              <w:top w:val="nil"/>
              <w:left w:val="nil"/>
              <w:bottom w:val="single" w:sz="4" w:space="0" w:color="auto"/>
              <w:right w:val="single" w:sz="4" w:space="0" w:color="auto"/>
            </w:tcBorders>
            <w:vAlign w:val="center"/>
            <w:hideMark/>
          </w:tcPr>
          <w:p w14:paraId="51684D7C"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w:t>
            </w:r>
          </w:p>
        </w:tc>
        <w:tc>
          <w:tcPr>
            <w:tcW w:w="960" w:type="dxa"/>
            <w:tcBorders>
              <w:top w:val="nil"/>
              <w:left w:val="nil"/>
              <w:bottom w:val="single" w:sz="4" w:space="0" w:color="auto"/>
              <w:right w:val="single" w:sz="4" w:space="0" w:color="auto"/>
            </w:tcBorders>
            <w:vAlign w:val="center"/>
            <w:hideMark/>
          </w:tcPr>
          <w:p w14:paraId="297166C4"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60" w:type="dxa"/>
            <w:tcBorders>
              <w:top w:val="nil"/>
              <w:left w:val="nil"/>
              <w:bottom w:val="single" w:sz="4" w:space="0" w:color="auto"/>
              <w:right w:val="single" w:sz="4" w:space="0" w:color="auto"/>
            </w:tcBorders>
            <w:vAlign w:val="center"/>
            <w:hideMark/>
          </w:tcPr>
          <w:p w14:paraId="7E802313"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12" w:type="dxa"/>
            <w:tcBorders>
              <w:top w:val="nil"/>
              <w:left w:val="nil"/>
              <w:bottom w:val="single" w:sz="4" w:space="0" w:color="auto"/>
              <w:right w:val="single" w:sz="4" w:space="0" w:color="auto"/>
            </w:tcBorders>
            <w:vAlign w:val="center"/>
            <w:hideMark/>
          </w:tcPr>
          <w:p w14:paraId="14CE80BF"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12DE824"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260" w:type="dxa"/>
            <w:tcBorders>
              <w:top w:val="nil"/>
              <w:left w:val="nil"/>
              <w:bottom w:val="single" w:sz="4" w:space="0" w:color="auto"/>
              <w:right w:val="single" w:sz="4" w:space="0" w:color="auto"/>
            </w:tcBorders>
            <w:vAlign w:val="center"/>
            <w:hideMark/>
          </w:tcPr>
          <w:p w14:paraId="692F953A"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61.111</w:t>
            </w:r>
          </w:p>
        </w:tc>
        <w:tc>
          <w:tcPr>
            <w:tcW w:w="1095" w:type="dxa"/>
            <w:tcBorders>
              <w:top w:val="nil"/>
              <w:left w:val="nil"/>
              <w:bottom w:val="single" w:sz="4" w:space="0" w:color="auto"/>
              <w:right w:val="single" w:sz="4" w:space="0" w:color="auto"/>
            </w:tcBorders>
            <w:vAlign w:val="center"/>
            <w:hideMark/>
          </w:tcPr>
          <w:p w14:paraId="617CBE57"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25.362</w:t>
            </w:r>
          </w:p>
        </w:tc>
      </w:tr>
      <w:tr w:rsidR="00257C83" w:rsidRPr="00EE354B" w14:paraId="2283CB3B"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3234CEB"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790" w:type="dxa"/>
            <w:tcBorders>
              <w:top w:val="nil"/>
              <w:left w:val="nil"/>
              <w:bottom w:val="single" w:sz="4" w:space="0" w:color="auto"/>
              <w:right w:val="single" w:sz="4" w:space="0" w:color="auto"/>
            </w:tcBorders>
            <w:noWrap/>
            <w:vAlign w:val="center"/>
            <w:hideMark/>
          </w:tcPr>
          <w:p w14:paraId="6C4AB107"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20" w:type="dxa"/>
            <w:tcBorders>
              <w:top w:val="nil"/>
              <w:left w:val="nil"/>
              <w:bottom w:val="single" w:sz="4" w:space="0" w:color="auto"/>
              <w:right w:val="single" w:sz="4" w:space="0" w:color="auto"/>
            </w:tcBorders>
            <w:vAlign w:val="center"/>
            <w:hideMark/>
          </w:tcPr>
          <w:p w14:paraId="08765BB2"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1750</w:t>
            </w:r>
          </w:p>
        </w:tc>
        <w:tc>
          <w:tcPr>
            <w:tcW w:w="960" w:type="dxa"/>
            <w:tcBorders>
              <w:top w:val="nil"/>
              <w:left w:val="nil"/>
              <w:bottom w:val="single" w:sz="4" w:space="0" w:color="auto"/>
              <w:right w:val="single" w:sz="4" w:space="0" w:color="auto"/>
            </w:tcBorders>
            <w:vAlign w:val="center"/>
            <w:hideMark/>
          </w:tcPr>
          <w:p w14:paraId="3FA882C5"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60" w:type="dxa"/>
            <w:tcBorders>
              <w:top w:val="nil"/>
              <w:left w:val="nil"/>
              <w:bottom w:val="single" w:sz="4" w:space="0" w:color="auto"/>
              <w:right w:val="single" w:sz="4" w:space="0" w:color="auto"/>
            </w:tcBorders>
            <w:vAlign w:val="center"/>
            <w:hideMark/>
          </w:tcPr>
          <w:p w14:paraId="3EADA7DE"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70DC37F"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6119C6D"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260" w:type="dxa"/>
            <w:tcBorders>
              <w:top w:val="nil"/>
              <w:left w:val="nil"/>
              <w:bottom w:val="single" w:sz="4" w:space="0" w:color="auto"/>
              <w:right w:val="single" w:sz="4" w:space="0" w:color="auto"/>
            </w:tcBorders>
            <w:vAlign w:val="center"/>
            <w:hideMark/>
          </w:tcPr>
          <w:p w14:paraId="7CAAF1C3"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194.444</w:t>
            </w:r>
          </w:p>
        </w:tc>
        <w:tc>
          <w:tcPr>
            <w:tcW w:w="1095" w:type="dxa"/>
            <w:tcBorders>
              <w:top w:val="nil"/>
              <w:left w:val="nil"/>
              <w:bottom w:val="single" w:sz="4" w:space="0" w:color="auto"/>
              <w:right w:val="single" w:sz="4" w:space="0" w:color="auto"/>
            </w:tcBorders>
            <w:vAlign w:val="center"/>
            <w:hideMark/>
          </w:tcPr>
          <w:p w14:paraId="4509C2D2"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0.444</w:t>
            </w:r>
          </w:p>
        </w:tc>
      </w:tr>
      <w:tr w:rsidR="00257C83" w:rsidRPr="00EE354B" w14:paraId="13A52B4D"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51861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790" w:type="dxa"/>
            <w:tcBorders>
              <w:top w:val="nil"/>
              <w:left w:val="nil"/>
              <w:bottom w:val="single" w:sz="4" w:space="0" w:color="auto"/>
              <w:right w:val="single" w:sz="4" w:space="0" w:color="auto"/>
            </w:tcBorders>
            <w:noWrap/>
            <w:vAlign w:val="center"/>
            <w:hideMark/>
          </w:tcPr>
          <w:p w14:paraId="035639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pH</w:t>
            </w:r>
          </w:p>
        </w:tc>
        <w:tc>
          <w:tcPr>
            <w:tcW w:w="820" w:type="dxa"/>
            <w:tcBorders>
              <w:top w:val="nil"/>
              <w:left w:val="nil"/>
              <w:bottom w:val="single" w:sz="4" w:space="0" w:color="auto"/>
              <w:right w:val="single" w:sz="4" w:space="0" w:color="auto"/>
            </w:tcBorders>
            <w:vAlign w:val="center"/>
            <w:hideMark/>
          </w:tcPr>
          <w:p w14:paraId="1DD93DD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8.4</w:t>
            </w:r>
          </w:p>
        </w:tc>
        <w:tc>
          <w:tcPr>
            <w:tcW w:w="960" w:type="dxa"/>
            <w:tcBorders>
              <w:top w:val="nil"/>
              <w:left w:val="nil"/>
              <w:bottom w:val="single" w:sz="4" w:space="0" w:color="auto"/>
              <w:right w:val="single" w:sz="4" w:space="0" w:color="auto"/>
            </w:tcBorders>
            <w:vAlign w:val="center"/>
            <w:hideMark/>
          </w:tcPr>
          <w:p w14:paraId="32252436"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60" w:type="dxa"/>
            <w:tcBorders>
              <w:top w:val="nil"/>
              <w:left w:val="nil"/>
              <w:bottom w:val="single" w:sz="4" w:space="0" w:color="auto"/>
              <w:right w:val="single" w:sz="4" w:space="0" w:color="auto"/>
            </w:tcBorders>
            <w:vAlign w:val="center"/>
            <w:hideMark/>
          </w:tcPr>
          <w:p w14:paraId="55EB08A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12" w:type="dxa"/>
            <w:tcBorders>
              <w:top w:val="nil"/>
              <w:left w:val="nil"/>
              <w:bottom w:val="single" w:sz="4" w:space="0" w:color="auto"/>
              <w:right w:val="single" w:sz="4" w:space="0" w:color="auto"/>
            </w:tcBorders>
            <w:vAlign w:val="center"/>
            <w:hideMark/>
          </w:tcPr>
          <w:p w14:paraId="34B8C59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2F820009"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260" w:type="dxa"/>
            <w:tcBorders>
              <w:top w:val="nil"/>
              <w:left w:val="nil"/>
              <w:bottom w:val="single" w:sz="4" w:space="0" w:color="auto"/>
              <w:right w:val="single" w:sz="4" w:space="0" w:color="auto"/>
            </w:tcBorders>
            <w:vAlign w:val="center"/>
            <w:hideMark/>
          </w:tcPr>
          <w:p w14:paraId="2948379B"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93.333</w:t>
            </w:r>
          </w:p>
        </w:tc>
        <w:tc>
          <w:tcPr>
            <w:tcW w:w="1095" w:type="dxa"/>
            <w:tcBorders>
              <w:top w:val="nil"/>
              <w:left w:val="nil"/>
              <w:bottom w:val="single" w:sz="4" w:space="0" w:color="auto"/>
              <w:right w:val="single" w:sz="4" w:space="0" w:color="auto"/>
            </w:tcBorders>
            <w:vAlign w:val="center"/>
            <w:hideMark/>
          </w:tcPr>
          <w:p w14:paraId="528A0315"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22.755</w:t>
            </w:r>
          </w:p>
        </w:tc>
      </w:tr>
      <w:tr w:rsidR="00257C83" w:rsidRPr="00EE354B" w14:paraId="11C9E5A5"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27AE75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790" w:type="dxa"/>
            <w:tcBorders>
              <w:top w:val="nil"/>
              <w:left w:val="nil"/>
              <w:bottom w:val="single" w:sz="4" w:space="0" w:color="auto"/>
              <w:right w:val="single" w:sz="4" w:space="0" w:color="auto"/>
            </w:tcBorders>
            <w:noWrap/>
            <w:vAlign w:val="center"/>
            <w:hideMark/>
          </w:tcPr>
          <w:p w14:paraId="0008C6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20" w:type="dxa"/>
            <w:tcBorders>
              <w:top w:val="nil"/>
              <w:left w:val="nil"/>
              <w:bottom w:val="single" w:sz="4" w:space="0" w:color="auto"/>
              <w:right w:val="single" w:sz="4" w:space="0" w:color="auto"/>
            </w:tcBorders>
            <w:vAlign w:val="center"/>
            <w:hideMark/>
          </w:tcPr>
          <w:p w14:paraId="6BBB845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w:t>
            </w:r>
          </w:p>
        </w:tc>
        <w:tc>
          <w:tcPr>
            <w:tcW w:w="960" w:type="dxa"/>
            <w:tcBorders>
              <w:top w:val="nil"/>
              <w:left w:val="nil"/>
              <w:bottom w:val="single" w:sz="4" w:space="0" w:color="auto"/>
              <w:right w:val="single" w:sz="4" w:space="0" w:color="auto"/>
            </w:tcBorders>
            <w:vAlign w:val="center"/>
            <w:hideMark/>
          </w:tcPr>
          <w:p w14:paraId="13CFCF4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60" w:type="dxa"/>
            <w:tcBorders>
              <w:top w:val="nil"/>
              <w:left w:val="nil"/>
              <w:bottom w:val="single" w:sz="4" w:space="0" w:color="auto"/>
              <w:right w:val="single" w:sz="4" w:space="0" w:color="auto"/>
            </w:tcBorders>
            <w:vAlign w:val="center"/>
            <w:hideMark/>
          </w:tcPr>
          <w:p w14:paraId="264E97C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30226D3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3C587D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260" w:type="dxa"/>
            <w:tcBorders>
              <w:top w:val="nil"/>
              <w:left w:val="nil"/>
              <w:bottom w:val="single" w:sz="4" w:space="0" w:color="auto"/>
              <w:right w:val="single" w:sz="4" w:space="0" w:color="auto"/>
            </w:tcBorders>
            <w:vAlign w:val="center"/>
            <w:hideMark/>
          </w:tcPr>
          <w:p w14:paraId="3BFA06CC"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0.44</w:t>
            </w:r>
          </w:p>
        </w:tc>
        <w:tc>
          <w:tcPr>
            <w:tcW w:w="1095" w:type="dxa"/>
            <w:tcBorders>
              <w:top w:val="nil"/>
              <w:left w:val="nil"/>
              <w:bottom w:val="single" w:sz="4" w:space="0" w:color="auto"/>
              <w:right w:val="single" w:sz="4" w:space="0" w:color="auto"/>
            </w:tcBorders>
            <w:vAlign w:val="center"/>
            <w:hideMark/>
          </w:tcPr>
          <w:p w14:paraId="01E38DF7"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r>
      <w:tr w:rsidR="00257C83" w:rsidRPr="00EE354B" w14:paraId="7D5CFDD7"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097BA5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790" w:type="dxa"/>
            <w:tcBorders>
              <w:top w:val="nil"/>
              <w:left w:val="nil"/>
              <w:bottom w:val="single" w:sz="4" w:space="0" w:color="auto"/>
              <w:right w:val="single" w:sz="4" w:space="0" w:color="auto"/>
            </w:tcBorders>
            <w:noWrap/>
            <w:vAlign w:val="center"/>
            <w:hideMark/>
          </w:tcPr>
          <w:p w14:paraId="677C0BE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20" w:type="dxa"/>
            <w:tcBorders>
              <w:top w:val="nil"/>
              <w:left w:val="nil"/>
              <w:bottom w:val="single" w:sz="4" w:space="0" w:color="auto"/>
              <w:right w:val="single" w:sz="4" w:space="0" w:color="auto"/>
            </w:tcBorders>
            <w:vAlign w:val="center"/>
            <w:hideMark/>
          </w:tcPr>
          <w:p w14:paraId="1CE1A058"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w:t>
            </w:r>
          </w:p>
        </w:tc>
        <w:tc>
          <w:tcPr>
            <w:tcW w:w="960" w:type="dxa"/>
            <w:tcBorders>
              <w:top w:val="nil"/>
              <w:left w:val="nil"/>
              <w:bottom w:val="single" w:sz="4" w:space="0" w:color="auto"/>
              <w:right w:val="single" w:sz="4" w:space="0" w:color="auto"/>
            </w:tcBorders>
            <w:vAlign w:val="center"/>
            <w:hideMark/>
          </w:tcPr>
          <w:p w14:paraId="16D11A6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60" w:type="dxa"/>
            <w:tcBorders>
              <w:top w:val="nil"/>
              <w:left w:val="nil"/>
              <w:bottom w:val="single" w:sz="4" w:space="0" w:color="auto"/>
              <w:right w:val="single" w:sz="4" w:space="0" w:color="auto"/>
            </w:tcBorders>
            <w:vAlign w:val="center"/>
            <w:hideMark/>
          </w:tcPr>
          <w:p w14:paraId="6EED9682"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BB3FDE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3213AF3"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260" w:type="dxa"/>
            <w:tcBorders>
              <w:top w:val="nil"/>
              <w:left w:val="nil"/>
              <w:bottom w:val="single" w:sz="4" w:space="0" w:color="auto"/>
              <w:right w:val="single" w:sz="4" w:space="0" w:color="auto"/>
            </w:tcBorders>
            <w:vAlign w:val="center"/>
            <w:hideMark/>
          </w:tcPr>
          <w:p w14:paraId="1CDF4B8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60</w:t>
            </w:r>
          </w:p>
        </w:tc>
        <w:tc>
          <w:tcPr>
            <w:tcW w:w="1095" w:type="dxa"/>
            <w:tcBorders>
              <w:top w:val="nil"/>
              <w:left w:val="nil"/>
              <w:bottom w:val="single" w:sz="4" w:space="0" w:color="auto"/>
              <w:right w:val="single" w:sz="4" w:space="0" w:color="auto"/>
            </w:tcBorders>
            <w:vAlign w:val="center"/>
            <w:hideMark/>
          </w:tcPr>
          <w:p w14:paraId="3D6240C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2.46</w:t>
            </w:r>
          </w:p>
        </w:tc>
      </w:tr>
      <w:tr w:rsidR="00257C83" w:rsidRPr="00EE354B" w14:paraId="4DCD1103"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73832D9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790" w:type="dxa"/>
            <w:tcBorders>
              <w:top w:val="nil"/>
              <w:left w:val="nil"/>
              <w:bottom w:val="single" w:sz="4" w:space="0" w:color="auto"/>
              <w:right w:val="single" w:sz="4" w:space="0" w:color="auto"/>
            </w:tcBorders>
            <w:noWrap/>
            <w:vAlign w:val="center"/>
            <w:hideMark/>
          </w:tcPr>
          <w:p w14:paraId="0A79103D" w14:textId="063A7FA4"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20" w:type="dxa"/>
            <w:tcBorders>
              <w:top w:val="nil"/>
              <w:left w:val="nil"/>
              <w:bottom w:val="single" w:sz="4" w:space="0" w:color="auto"/>
              <w:right w:val="single" w:sz="4" w:space="0" w:color="auto"/>
            </w:tcBorders>
            <w:vAlign w:val="center"/>
            <w:hideMark/>
          </w:tcPr>
          <w:p w14:paraId="6170BCE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560</w:t>
            </w:r>
          </w:p>
        </w:tc>
        <w:tc>
          <w:tcPr>
            <w:tcW w:w="960" w:type="dxa"/>
            <w:tcBorders>
              <w:top w:val="nil"/>
              <w:left w:val="nil"/>
              <w:bottom w:val="single" w:sz="4" w:space="0" w:color="auto"/>
              <w:right w:val="single" w:sz="4" w:space="0" w:color="auto"/>
            </w:tcBorders>
            <w:vAlign w:val="center"/>
            <w:hideMark/>
          </w:tcPr>
          <w:p w14:paraId="3D0C452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60" w:type="dxa"/>
            <w:tcBorders>
              <w:top w:val="nil"/>
              <w:left w:val="nil"/>
              <w:bottom w:val="single" w:sz="4" w:space="0" w:color="auto"/>
              <w:right w:val="single" w:sz="4" w:space="0" w:color="auto"/>
            </w:tcBorders>
            <w:vAlign w:val="center"/>
            <w:hideMark/>
          </w:tcPr>
          <w:p w14:paraId="1AC5FBC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3859D35F"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690EAC9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260" w:type="dxa"/>
            <w:tcBorders>
              <w:top w:val="nil"/>
              <w:left w:val="nil"/>
              <w:bottom w:val="single" w:sz="4" w:space="0" w:color="auto"/>
              <w:right w:val="single" w:sz="4" w:space="0" w:color="auto"/>
            </w:tcBorders>
            <w:vAlign w:val="center"/>
            <w:hideMark/>
          </w:tcPr>
          <w:p w14:paraId="72FF145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466.667</w:t>
            </w:r>
          </w:p>
        </w:tc>
        <w:tc>
          <w:tcPr>
            <w:tcW w:w="1095" w:type="dxa"/>
            <w:tcBorders>
              <w:top w:val="nil"/>
              <w:left w:val="nil"/>
              <w:bottom w:val="single" w:sz="4" w:space="0" w:color="auto"/>
              <w:right w:val="single" w:sz="4" w:space="0" w:color="auto"/>
            </w:tcBorders>
            <w:vAlign w:val="center"/>
            <w:hideMark/>
          </w:tcPr>
          <w:p w14:paraId="3EBC030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7.933</w:t>
            </w:r>
          </w:p>
        </w:tc>
      </w:tr>
      <w:tr w:rsidR="00257C83" w:rsidRPr="00EE354B" w14:paraId="78F855A3"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F12886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790" w:type="dxa"/>
            <w:tcBorders>
              <w:top w:val="nil"/>
              <w:left w:val="nil"/>
              <w:bottom w:val="single" w:sz="4" w:space="0" w:color="auto"/>
              <w:right w:val="single" w:sz="4" w:space="0" w:color="auto"/>
            </w:tcBorders>
            <w:noWrap/>
            <w:vAlign w:val="center"/>
            <w:hideMark/>
          </w:tcPr>
          <w:p w14:paraId="1507382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20" w:type="dxa"/>
            <w:tcBorders>
              <w:top w:val="nil"/>
              <w:left w:val="nil"/>
              <w:bottom w:val="single" w:sz="4" w:space="0" w:color="auto"/>
              <w:right w:val="single" w:sz="4" w:space="0" w:color="auto"/>
            </w:tcBorders>
            <w:vAlign w:val="center"/>
            <w:hideMark/>
          </w:tcPr>
          <w:p w14:paraId="5102D3A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490</w:t>
            </w:r>
          </w:p>
        </w:tc>
        <w:tc>
          <w:tcPr>
            <w:tcW w:w="960" w:type="dxa"/>
            <w:tcBorders>
              <w:top w:val="nil"/>
              <w:left w:val="nil"/>
              <w:bottom w:val="single" w:sz="4" w:space="0" w:color="auto"/>
              <w:right w:val="single" w:sz="4" w:space="0" w:color="auto"/>
            </w:tcBorders>
            <w:vAlign w:val="center"/>
            <w:hideMark/>
          </w:tcPr>
          <w:p w14:paraId="747E046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60" w:type="dxa"/>
            <w:tcBorders>
              <w:top w:val="nil"/>
              <w:left w:val="nil"/>
              <w:bottom w:val="single" w:sz="4" w:space="0" w:color="auto"/>
              <w:right w:val="single" w:sz="4" w:space="0" w:color="auto"/>
            </w:tcBorders>
            <w:vAlign w:val="center"/>
            <w:hideMark/>
          </w:tcPr>
          <w:p w14:paraId="217AFA3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05DE0F4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2FD2E4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260" w:type="dxa"/>
            <w:tcBorders>
              <w:top w:val="nil"/>
              <w:left w:val="nil"/>
              <w:bottom w:val="single" w:sz="4" w:space="0" w:color="auto"/>
              <w:right w:val="single" w:sz="4" w:space="0" w:color="auto"/>
            </w:tcBorders>
            <w:vAlign w:val="center"/>
            <w:hideMark/>
          </w:tcPr>
          <w:p w14:paraId="35E5FE1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163.333</w:t>
            </w:r>
          </w:p>
        </w:tc>
        <w:tc>
          <w:tcPr>
            <w:tcW w:w="1095" w:type="dxa"/>
            <w:tcBorders>
              <w:top w:val="nil"/>
              <w:left w:val="nil"/>
              <w:bottom w:val="single" w:sz="4" w:space="0" w:color="auto"/>
              <w:right w:val="single" w:sz="4" w:space="0" w:color="auto"/>
            </w:tcBorders>
            <w:vAlign w:val="center"/>
            <w:hideMark/>
          </w:tcPr>
          <w:p w14:paraId="53518216"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1.13</w:t>
            </w:r>
          </w:p>
        </w:tc>
      </w:tr>
      <w:tr w:rsidR="00257C83" w:rsidRPr="00EE354B" w14:paraId="7B10F7C1"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69FA51A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790" w:type="dxa"/>
            <w:tcBorders>
              <w:top w:val="nil"/>
              <w:left w:val="nil"/>
              <w:bottom w:val="single" w:sz="4" w:space="0" w:color="auto"/>
              <w:right w:val="single" w:sz="4" w:space="0" w:color="auto"/>
            </w:tcBorders>
            <w:noWrap/>
            <w:vAlign w:val="center"/>
            <w:hideMark/>
          </w:tcPr>
          <w:p w14:paraId="431ACB22"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20" w:type="dxa"/>
            <w:tcBorders>
              <w:top w:val="nil"/>
              <w:left w:val="nil"/>
              <w:bottom w:val="single" w:sz="4" w:space="0" w:color="auto"/>
              <w:right w:val="single" w:sz="4" w:space="0" w:color="auto"/>
            </w:tcBorders>
            <w:vAlign w:val="center"/>
            <w:hideMark/>
          </w:tcPr>
          <w:p w14:paraId="75EFA6E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w:t>
            </w:r>
          </w:p>
        </w:tc>
        <w:tc>
          <w:tcPr>
            <w:tcW w:w="960" w:type="dxa"/>
            <w:tcBorders>
              <w:top w:val="nil"/>
              <w:left w:val="nil"/>
              <w:bottom w:val="single" w:sz="4" w:space="0" w:color="auto"/>
              <w:right w:val="single" w:sz="4" w:space="0" w:color="auto"/>
            </w:tcBorders>
            <w:vAlign w:val="center"/>
            <w:hideMark/>
          </w:tcPr>
          <w:p w14:paraId="05E3A832"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60" w:type="dxa"/>
            <w:tcBorders>
              <w:top w:val="nil"/>
              <w:left w:val="nil"/>
              <w:bottom w:val="single" w:sz="4" w:space="0" w:color="auto"/>
              <w:right w:val="single" w:sz="4" w:space="0" w:color="auto"/>
            </w:tcBorders>
            <w:vAlign w:val="center"/>
            <w:hideMark/>
          </w:tcPr>
          <w:p w14:paraId="09B82E6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79D8EDA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1221D70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260" w:type="dxa"/>
            <w:tcBorders>
              <w:top w:val="nil"/>
              <w:left w:val="nil"/>
              <w:bottom w:val="single" w:sz="4" w:space="0" w:color="auto"/>
              <w:right w:val="single" w:sz="4" w:space="0" w:color="auto"/>
            </w:tcBorders>
            <w:vAlign w:val="center"/>
            <w:hideMark/>
          </w:tcPr>
          <w:p w14:paraId="37437D7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w:t>
            </w:r>
          </w:p>
        </w:tc>
        <w:tc>
          <w:tcPr>
            <w:tcW w:w="1095" w:type="dxa"/>
            <w:tcBorders>
              <w:top w:val="nil"/>
              <w:left w:val="nil"/>
              <w:bottom w:val="single" w:sz="4" w:space="0" w:color="auto"/>
              <w:right w:val="single" w:sz="4" w:space="0" w:color="auto"/>
            </w:tcBorders>
            <w:vAlign w:val="center"/>
            <w:hideMark/>
          </w:tcPr>
          <w:p w14:paraId="3331081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2.296</w:t>
            </w:r>
          </w:p>
        </w:tc>
      </w:tr>
      <w:tr w:rsidR="00257C83" w:rsidRPr="00EE354B" w14:paraId="2E6DA2DB"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54FDA24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790" w:type="dxa"/>
            <w:tcBorders>
              <w:top w:val="nil"/>
              <w:left w:val="nil"/>
              <w:bottom w:val="single" w:sz="4" w:space="0" w:color="auto"/>
              <w:right w:val="single" w:sz="4" w:space="0" w:color="auto"/>
            </w:tcBorders>
            <w:noWrap/>
            <w:vAlign w:val="center"/>
            <w:hideMark/>
          </w:tcPr>
          <w:p w14:paraId="214808C4" w14:textId="54B1EE4F" w:rsidR="00257C83" w:rsidRPr="00EE354B" w:rsidRDefault="005458C6"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w:t>
            </w:r>
            <w:r w:rsidR="00DC4A15" w:rsidRPr="00EE354B">
              <w:rPr>
                <w:rFonts w:ascii="Times New Roman" w:eastAsia="Times New Roman" w:hAnsi="Times New Roman" w:cs="Times New Roman"/>
                <w:color w:val="000000"/>
                <w:kern w:val="0"/>
                <w:szCs w:val="22"/>
                <w:lang w:eastAsia="en-IN"/>
                <w14:ligatures w14:val="none"/>
              </w:rPr>
              <w:t>(ppm)</w:t>
            </w:r>
          </w:p>
        </w:tc>
        <w:tc>
          <w:tcPr>
            <w:tcW w:w="820" w:type="dxa"/>
            <w:tcBorders>
              <w:top w:val="nil"/>
              <w:left w:val="nil"/>
              <w:bottom w:val="single" w:sz="4" w:space="0" w:color="auto"/>
              <w:right w:val="single" w:sz="4" w:space="0" w:color="auto"/>
            </w:tcBorders>
            <w:vAlign w:val="center"/>
            <w:hideMark/>
          </w:tcPr>
          <w:p w14:paraId="638501C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385</w:t>
            </w:r>
          </w:p>
        </w:tc>
        <w:tc>
          <w:tcPr>
            <w:tcW w:w="960" w:type="dxa"/>
            <w:tcBorders>
              <w:top w:val="nil"/>
              <w:left w:val="nil"/>
              <w:bottom w:val="single" w:sz="4" w:space="0" w:color="auto"/>
              <w:right w:val="single" w:sz="4" w:space="0" w:color="auto"/>
            </w:tcBorders>
            <w:vAlign w:val="center"/>
            <w:hideMark/>
          </w:tcPr>
          <w:p w14:paraId="00A2CA9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0043211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A59D44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330F04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260" w:type="dxa"/>
            <w:tcBorders>
              <w:top w:val="nil"/>
              <w:left w:val="nil"/>
              <w:bottom w:val="single" w:sz="4" w:space="0" w:color="auto"/>
              <w:right w:val="single" w:sz="4" w:space="0" w:color="auto"/>
            </w:tcBorders>
            <w:vAlign w:val="center"/>
            <w:hideMark/>
          </w:tcPr>
          <w:p w14:paraId="177FCC3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192.5</w:t>
            </w:r>
          </w:p>
        </w:tc>
        <w:tc>
          <w:tcPr>
            <w:tcW w:w="1095" w:type="dxa"/>
            <w:tcBorders>
              <w:top w:val="nil"/>
              <w:left w:val="nil"/>
              <w:bottom w:val="single" w:sz="4" w:space="0" w:color="auto"/>
              <w:right w:val="single" w:sz="4" w:space="0" w:color="auto"/>
            </w:tcBorders>
            <w:vAlign w:val="center"/>
            <w:hideMark/>
          </w:tcPr>
          <w:p w14:paraId="1CCAE2D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1.979</w:t>
            </w:r>
          </w:p>
        </w:tc>
      </w:tr>
      <w:tr w:rsidR="00257C83" w:rsidRPr="00EE354B" w14:paraId="2121CBD8"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F0D875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790" w:type="dxa"/>
            <w:tcBorders>
              <w:top w:val="nil"/>
              <w:left w:val="nil"/>
              <w:bottom w:val="single" w:sz="4" w:space="0" w:color="auto"/>
              <w:right w:val="single" w:sz="4" w:space="0" w:color="auto"/>
            </w:tcBorders>
            <w:noWrap/>
            <w:vAlign w:val="center"/>
            <w:hideMark/>
          </w:tcPr>
          <w:p w14:paraId="050E285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20" w:type="dxa"/>
            <w:tcBorders>
              <w:top w:val="nil"/>
              <w:left w:val="nil"/>
              <w:bottom w:val="single" w:sz="4" w:space="0" w:color="auto"/>
              <w:right w:val="single" w:sz="4" w:space="0" w:color="auto"/>
            </w:tcBorders>
            <w:vAlign w:val="center"/>
            <w:hideMark/>
          </w:tcPr>
          <w:p w14:paraId="0B2F591F"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327AABD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2720209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168E280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66A1733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260" w:type="dxa"/>
            <w:tcBorders>
              <w:top w:val="nil"/>
              <w:left w:val="nil"/>
              <w:bottom w:val="single" w:sz="4" w:space="0" w:color="auto"/>
              <w:right w:val="single" w:sz="4" w:space="0" w:color="auto"/>
            </w:tcBorders>
            <w:vAlign w:val="center"/>
            <w:hideMark/>
          </w:tcPr>
          <w:p w14:paraId="5ACE28C6"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100</w:t>
            </w:r>
          </w:p>
        </w:tc>
        <w:tc>
          <w:tcPr>
            <w:tcW w:w="1095" w:type="dxa"/>
            <w:tcBorders>
              <w:top w:val="nil"/>
              <w:left w:val="nil"/>
              <w:bottom w:val="single" w:sz="4" w:space="0" w:color="auto"/>
              <w:right w:val="single" w:sz="4" w:space="0" w:color="auto"/>
            </w:tcBorders>
            <w:vAlign w:val="center"/>
            <w:hideMark/>
          </w:tcPr>
          <w:p w14:paraId="31FF105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r>
      <w:tr w:rsidR="00257C83" w:rsidRPr="00EE354B" w14:paraId="238C23DA"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2895DDD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790" w:type="dxa"/>
            <w:tcBorders>
              <w:top w:val="nil"/>
              <w:left w:val="nil"/>
              <w:bottom w:val="single" w:sz="4" w:space="0" w:color="auto"/>
              <w:right w:val="single" w:sz="4" w:space="0" w:color="auto"/>
            </w:tcBorders>
            <w:noWrap/>
            <w:vAlign w:val="center"/>
            <w:hideMark/>
          </w:tcPr>
          <w:p w14:paraId="186C0F58" w14:textId="0D3B7B72" w:rsidR="00257C83" w:rsidRPr="00EE354B" w:rsidRDefault="005458C6"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w:t>
            </w:r>
            <w:r w:rsidR="00DC4A15" w:rsidRPr="00EE354B">
              <w:rPr>
                <w:rFonts w:ascii="Times New Roman" w:eastAsia="Times New Roman" w:hAnsi="Times New Roman" w:cs="Times New Roman"/>
                <w:color w:val="000000"/>
                <w:kern w:val="0"/>
                <w:szCs w:val="22"/>
                <w:lang w:eastAsia="en-IN"/>
                <w14:ligatures w14:val="none"/>
              </w:rPr>
              <w:t>(ppm)</w:t>
            </w:r>
          </w:p>
        </w:tc>
        <w:tc>
          <w:tcPr>
            <w:tcW w:w="820" w:type="dxa"/>
            <w:tcBorders>
              <w:top w:val="nil"/>
              <w:left w:val="nil"/>
              <w:bottom w:val="single" w:sz="4" w:space="0" w:color="auto"/>
              <w:right w:val="single" w:sz="4" w:space="0" w:color="auto"/>
            </w:tcBorders>
            <w:vAlign w:val="center"/>
            <w:hideMark/>
          </w:tcPr>
          <w:p w14:paraId="04956A1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960" w:type="dxa"/>
            <w:tcBorders>
              <w:top w:val="nil"/>
              <w:left w:val="nil"/>
              <w:bottom w:val="single" w:sz="4" w:space="0" w:color="auto"/>
              <w:right w:val="single" w:sz="4" w:space="0" w:color="auto"/>
            </w:tcBorders>
            <w:vAlign w:val="center"/>
            <w:hideMark/>
          </w:tcPr>
          <w:p w14:paraId="7313433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60" w:type="dxa"/>
            <w:tcBorders>
              <w:top w:val="nil"/>
              <w:left w:val="nil"/>
              <w:bottom w:val="single" w:sz="4" w:space="0" w:color="auto"/>
              <w:right w:val="single" w:sz="4" w:space="0" w:color="auto"/>
            </w:tcBorders>
            <w:vAlign w:val="center"/>
            <w:hideMark/>
          </w:tcPr>
          <w:p w14:paraId="4505F5B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10B1110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73E70A50"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260" w:type="dxa"/>
            <w:tcBorders>
              <w:top w:val="nil"/>
              <w:left w:val="nil"/>
              <w:bottom w:val="single" w:sz="4" w:space="0" w:color="auto"/>
              <w:right w:val="single" w:sz="4" w:space="0" w:color="auto"/>
            </w:tcBorders>
            <w:vAlign w:val="center"/>
            <w:hideMark/>
          </w:tcPr>
          <w:p w14:paraId="018397E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w:t>
            </w:r>
          </w:p>
        </w:tc>
        <w:tc>
          <w:tcPr>
            <w:tcW w:w="1095" w:type="dxa"/>
            <w:tcBorders>
              <w:top w:val="nil"/>
              <w:left w:val="nil"/>
              <w:bottom w:val="single" w:sz="4" w:space="0" w:color="auto"/>
              <w:right w:val="single" w:sz="4" w:space="0" w:color="auto"/>
            </w:tcBorders>
            <w:vAlign w:val="center"/>
            <w:hideMark/>
          </w:tcPr>
          <w:p w14:paraId="30681220"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8.28</w:t>
            </w:r>
          </w:p>
        </w:tc>
      </w:tr>
      <w:tr w:rsidR="00257C83" w:rsidRPr="00EE354B" w14:paraId="60851835" w14:textId="77777777" w:rsidTr="00904641">
        <w:trPr>
          <w:trHeight w:val="312"/>
        </w:trPr>
        <w:tc>
          <w:tcPr>
            <w:tcW w:w="583" w:type="dxa"/>
            <w:tcBorders>
              <w:top w:val="nil"/>
              <w:left w:val="single" w:sz="4" w:space="0" w:color="auto"/>
              <w:bottom w:val="single" w:sz="4" w:space="0" w:color="auto"/>
              <w:right w:val="single" w:sz="4" w:space="0" w:color="auto"/>
            </w:tcBorders>
            <w:noWrap/>
            <w:vAlign w:val="bottom"/>
            <w:hideMark/>
          </w:tcPr>
          <w:p w14:paraId="52483973" w14:textId="53F07066"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790" w:type="dxa"/>
            <w:tcBorders>
              <w:top w:val="nil"/>
              <w:left w:val="nil"/>
              <w:bottom w:val="single" w:sz="4" w:space="0" w:color="auto"/>
              <w:right w:val="single" w:sz="4" w:space="0" w:color="auto"/>
            </w:tcBorders>
            <w:noWrap/>
            <w:vAlign w:val="bottom"/>
            <w:hideMark/>
          </w:tcPr>
          <w:p w14:paraId="37D0CB67" w14:textId="4A14D059"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820" w:type="dxa"/>
            <w:tcBorders>
              <w:top w:val="nil"/>
              <w:left w:val="nil"/>
              <w:bottom w:val="single" w:sz="4" w:space="0" w:color="auto"/>
              <w:right w:val="single" w:sz="4" w:space="0" w:color="auto"/>
            </w:tcBorders>
            <w:noWrap/>
            <w:vAlign w:val="bottom"/>
            <w:hideMark/>
          </w:tcPr>
          <w:p w14:paraId="60180FAC" w14:textId="1B89B143"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61E30D9" w14:textId="0C622365"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F44B5DF" w14:textId="2BF49B2E"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112" w:type="dxa"/>
            <w:tcBorders>
              <w:top w:val="nil"/>
              <w:left w:val="nil"/>
              <w:bottom w:val="single" w:sz="4" w:space="0" w:color="auto"/>
              <w:right w:val="single" w:sz="4" w:space="0" w:color="auto"/>
            </w:tcBorders>
            <w:noWrap/>
            <w:vAlign w:val="bottom"/>
            <w:hideMark/>
          </w:tcPr>
          <w:p w14:paraId="2A01F8F7" w14:textId="61F2041B"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068" w:type="dxa"/>
            <w:tcBorders>
              <w:top w:val="nil"/>
              <w:left w:val="nil"/>
              <w:bottom w:val="single" w:sz="4" w:space="0" w:color="auto"/>
              <w:right w:val="single" w:sz="4" w:space="0" w:color="auto"/>
            </w:tcBorders>
            <w:noWrap/>
            <w:vAlign w:val="center"/>
            <w:hideMark/>
          </w:tcPr>
          <w:p w14:paraId="28B8E41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w:t>
            </w:r>
            <w:r w:rsidRPr="00EE354B">
              <w:rPr>
                <w:rFonts w:ascii="Times New Roman" w:eastAsia="Times New Roman" w:hAnsi="Times New Roman" w:cs="Times New Roman"/>
                <w:color w:val="000000"/>
                <w:kern w:val="0"/>
                <w:szCs w:val="22"/>
                <w:lang w:eastAsia="en-IN"/>
                <w14:ligatures w14:val="none"/>
              </w:rPr>
              <w:t>0.998</w:t>
            </w:r>
          </w:p>
        </w:tc>
        <w:tc>
          <w:tcPr>
            <w:tcW w:w="1260" w:type="dxa"/>
            <w:tcBorders>
              <w:top w:val="nil"/>
              <w:left w:val="nil"/>
              <w:bottom w:val="single" w:sz="4" w:space="0" w:color="auto"/>
              <w:right w:val="single" w:sz="4" w:space="0" w:color="auto"/>
            </w:tcBorders>
            <w:noWrap/>
            <w:vAlign w:val="bottom"/>
            <w:hideMark/>
          </w:tcPr>
          <w:p w14:paraId="5813F1D8" w14:textId="1C947C31"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095" w:type="dxa"/>
            <w:tcBorders>
              <w:top w:val="nil"/>
              <w:left w:val="nil"/>
              <w:bottom w:val="single" w:sz="4" w:space="0" w:color="auto"/>
              <w:right w:val="single" w:sz="4" w:space="0" w:color="auto"/>
            </w:tcBorders>
            <w:noWrap/>
            <w:vAlign w:val="center"/>
            <w:hideMark/>
          </w:tcPr>
          <w:p w14:paraId="1031C5F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eastAsia="Times New Roman" w:hAnsi="Times New Roman" w:cs="Times New Roman"/>
                <w:color w:val="000000"/>
                <w:kern w:val="0"/>
                <w:szCs w:val="22"/>
                <w:lang w:eastAsia="en-IN"/>
                <w14:ligatures w14:val="none"/>
              </w:rPr>
              <w:t>73.641</w:t>
            </w:r>
          </w:p>
        </w:tc>
      </w:tr>
    </w:tbl>
    <w:p w14:paraId="7B179FF7" w14:textId="77E43179" w:rsidR="00257C83" w:rsidRPr="00EE354B" w:rsidRDefault="00DC4A15" w:rsidP="002C3EC9">
      <w:pPr>
        <w:spacing w:line="240" w:lineRule="auto"/>
        <w:jc w:val="both"/>
        <w:rPr>
          <w:rFonts w:ascii="Times New Roman" w:hAnsi="Times New Roman" w:cs="Times New Roman"/>
          <w:b/>
          <w:bCs/>
          <w:sz w:val="24"/>
          <w:szCs w:val="24"/>
        </w:rPr>
      </w:pPr>
      <w:r w:rsidRPr="00EE354B">
        <w:rPr>
          <w:rFonts w:ascii="Times New Roman" w:eastAsia="Times New Roman" w:hAnsi="Times New Roman" w:cs="Times New Roman"/>
          <w:color w:val="0E101A"/>
          <w:kern w:val="0"/>
          <w:sz w:val="24"/>
          <w:szCs w:val="24"/>
          <w:lang w:eastAsia="en-IN" w:bidi="ar-SA"/>
          <w14:ligatures w14:val="none"/>
        </w:rPr>
        <w:t xml:space="preserve">                                             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73.641</w:t>
      </w:r>
    </w:p>
    <w:p w14:paraId="1EA2DD3F" w14:textId="61285C81" w:rsidR="00257C83" w:rsidRPr="00EE354B" w:rsidRDefault="0038641F" w:rsidP="002C3EC9">
      <w:pPr>
        <w:tabs>
          <w:tab w:val="left" w:pos="0"/>
        </w:tabs>
        <w:spacing w:line="240" w:lineRule="auto"/>
        <w:ind w:hanging="630"/>
        <w:rPr>
          <w:rFonts w:ascii="Times New Roman" w:hAnsi="Times New Roman" w:cs="Times New Roman"/>
          <w:sz w:val="24"/>
          <w:szCs w:val="24"/>
        </w:rPr>
      </w:pPr>
      <w:r w:rsidRPr="00EE354B">
        <w:rPr>
          <w:rFonts w:ascii="Times New Roman" w:hAnsi="Times New Roman" w:cs="Times New Roman"/>
          <w:b/>
          <w:bCs/>
          <w:sz w:val="24"/>
          <w:szCs w:val="24"/>
          <w:lang w:val="en-US"/>
        </w:rPr>
        <w:t xml:space="preserve">     </w:t>
      </w:r>
      <w:r w:rsidR="00492B4B" w:rsidRPr="00EE354B">
        <w:rPr>
          <w:rFonts w:ascii="Times New Roman" w:hAnsi="Times New Roman" w:cs="Times New Roman"/>
          <w:b/>
          <w:bCs/>
          <w:sz w:val="24"/>
          <w:szCs w:val="24"/>
          <w:lang w:val="en-US"/>
        </w:rPr>
        <w:t xml:space="preserve"> </w:t>
      </w:r>
      <w:r w:rsidRPr="00EE354B">
        <w:rPr>
          <w:rFonts w:ascii="Times New Roman" w:hAnsi="Times New Roman" w:cs="Times New Roman"/>
          <w:b/>
          <w:bCs/>
          <w:sz w:val="24"/>
          <w:szCs w:val="24"/>
          <w:lang w:val="en-US"/>
        </w:rPr>
        <w:t xml:space="preserve"> </w:t>
      </w:r>
      <w:r w:rsidR="00DC4A15" w:rsidRPr="00EE354B">
        <w:rPr>
          <w:rFonts w:ascii="Times New Roman" w:hAnsi="Times New Roman" w:cs="Times New Roman"/>
          <w:b/>
          <w:bCs/>
          <w:sz w:val="24"/>
          <w:szCs w:val="24"/>
          <w:lang w:val="en-US"/>
        </w:rPr>
        <w:t xml:space="preserve">Table 12 - Total Coliform and </w:t>
      </w:r>
      <w:proofErr w:type="spellStart"/>
      <w:r w:rsidR="00DC4A15" w:rsidRPr="00EE354B">
        <w:rPr>
          <w:rFonts w:ascii="Times New Roman" w:hAnsi="Times New Roman" w:cs="Times New Roman"/>
          <w:b/>
          <w:bCs/>
          <w:sz w:val="24"/>
          <w:szCs w:val="24"/>
          <w:lang w:val="en-US"/>
        </w:rPr>
        <w:t>Feacal</w:t>
      </w:r>
      <w:proofErr w:type="spellEnd"/>
      <w:r w:rsidR="00DC4A15" w:rsidRPr="00EE354B">
        <w:rPr>
          <w:rFonts w:ascii="Times New Roman" w:hAnsi="Times New Roman" w:cs="Times New Roman"/>
          <w:b/>
          <w:bCs/>
          <w:sz w:val="24"/>
          <w:szCs w:val="24"/>
          <w:lang w:val="en-US"/>
        </w:rPr>
        <w:t xml:space="preserve"> coliform values of various </w:t>
      </w:r>
      <w:r w:rsidR="00687977" w:rsidRPr="00EE354B">
        <w:rPr>
          <w:rFonts w:ascii="Times New Roman" w:hAnsi="Times New Roman" w:cs="Times New Roman"/>
          <w:b/>
          <w:bCs/>
          <w:sz w:val="24"/>
          <w:szCs w:val="24"/>
          <w:lang w:val="en-US"/>
        </w:rPr>
        <w:t xml:space="preserve">study </w:t>
      </w:r>
      <w:r w:rsidR="00DC4A15" w:rsidRPr="00EE354B">
        <w:rPr>
          <w:rFonts w:ascii="Times New Roman" w:hAnsi="Times New Roman" w:cs="Times New Roman"/>
          <w:b/>
          <w:bCs/>
          <w:sz w:val="24"/>
          <w:szCs w:val="24"/>
          <w:lang w:val="en-US"/>
        </w:rPr>
        <w:t>sites</w:t>
      </w:r>
    </w:p>
    <w:tbl>
      <w:tblPr>
        <w:tblW w:w="9540" w:type="dxa"/>
        <w:tblLook w:val="04A0" w:firstRow="1" w:lastRow="0" w:firstColumn="1" w:lastColumn="0" w:noHBand="0" w:noVBand="1"/>
      </w:tblPr>
      <w:tblGrid>
        <w:gridCol w:w="718"/>
        <w:gridCol w:w="2835"/>
        <w:gridCol w:w="2927"/>
        <w:gridCol w:w="3060"/>
      </w:tblGrid>
      <w:tr w:rsidR="00257C83" w:rsidRPr="00EE354B" w14:paraId="3EF0DDE0" w14:textId="77777777" w:rsidTr="00847643">
        <w:trPr>
          <w:trHeight w:val="44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E881C" w14:textId="1D479791"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S.N</w:t>
            </w:r>
            <w:r w:rsidR="00C37C86" w:rsidRPr="00EE354B">
              <w:rPr>
                <w:rFonts w:ascii="Times New Roman" w:hAnsi="Times New Roman" w:cs="Times New Roman"/>
                <w:szCs w:val="22"/>
              </w:rPr>
              <w:t>o</w:t>
            </w:r>
            <w:proofErr w:type="spellEnd"/>
            <w:r w:rsidR="00C37C86" w:rsidRPr="00EE354B">
              <w:rPr>
                <w:rFonts w:ascii="Times New Roman" w:hAnsi="Times New Roman" w:cs="Times New Roman"/>
                <w:szCs w:val="22"/>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88C49"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Site Name</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DEF4" w14:textId="610FBF99"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Total coliform</w:t>
            </w:r>
            <w:r w:rsidR="00C37C86" w:rsidRPr="00EE354B">
              <w:rPr>
                <w:rFonts w:ascii="Times New Roman" w:hAnsi="Times New Roman" w:cs="Times New Roman"/>
                <w:szCs w:val="22"/>
              </w:rPr>
              <w:t xml:space="preserve"> </w:t>
            </w:r>
            <w:r w:rsidRPr="00EE354B">
              <w:rPr>
                <w:rFonts w:ascii="Times New Roman" w:hAnsi="Times New Roman" w:cs="Times New Roman"/>
                <w:szCs w:val="22"/>
              </w:rPr>
              <w:t>(MPN/100ml)</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A17B" w14:textId="7E7E46FB" w:rsidR="00257C83" w:rsidRPr="00EE354B" w:rsidRDefault="00AD45F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lang w:val="en-US"/>
              </w:rPr>
              <w:t>Faecal</w:t>
            </w:r>
            <w:proofErr w:type="spellEnd"/>
            <w:r w:rsidRPr="00EE354B">
              <w:rPr>
                <w:rFonts w:ascii="Times New Roman" w:hAnsi="Times New Roman" w:cs="Times New Roman"/>
                <w:szCs w:val="22"/>
                <w:lang w:val="en-US"/>
              </w:rPr>
              <w:t xml:space="preserve"> </w:t>
            </w:r>
            <w:r w:rsidR="00DC4A15" w:rsidRPr="00EE354B">
              <w:rPr>
                <w:rFonts w:ascii="Times New Roman" w:hAnsi="Times New Roman" w:cs="Times New Roman"/>
                <w:szCs w:val="22"/>
                <w:lang w:val="en-US"/>
              </w:rPr>
              <w:t>coliform</w:t>
            </w:r>
            <w:r w:rsidR="00C37C86" w:rsidRPr="00EE354B">
              <w:rPr>
                <w:rFonts w:ascii="Times New Roman" w:hAnsi="Times New Roman" w:cs="Times New Roman"/>
                <w:szCs w:val="22"/>
                <w:lang w:val="en-US"/>
              </w:rPr>
              <w:t xml:space="preserve"> </w:t>
            </w:r>
            <w:r w:rsidR="00DC4A15" w:rsidRPr="00EE354B">
              <w:rPr>
                <w:rFonts w:ascii="Times New Roman" w:hAnsi="Times New Roman" w:cs="Times New Roman"/>
                <w:szCs w:val="22"/>
                <w:lang w:val="en-US"/>
              </w:rPr>
              <w:t>(MPN/100ml)</w:t>
            </w:r>
            <w:r w:rsidR="005D6F15" w:rsidRPr="00EE354B">
              <w:rPr>
                <w:rFonts w:ascii="Times New Roman" w:hAnsi="Times New Roman" w:cs="Times New Roman"/>
                <w:szCs w:val="22"/>
                <w:lang w:val="en-US"/>
              </w:rPr>
              <w:t xml:space="preserve"> </w:t>
            </w:r>
          </w:p>
        </w:tc>
      </w:tr>
      <w:tr w:rsidR="00257C83" w:rsidRPr="00EE354B" w14:paraId="243B0A9A" w14:textId="77777777" w:rsidTr="005D6F15">
        <w:trPr>
          <w:trHeight w:val="368"/>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AD52"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FF8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 xml:space="preserve">Ganga Sagar </w:t>
            </w:r>
            <w:proofErr w:type="spellStart"/>
            <w:r w:rsidRPr="00EE354B">
              <w:rPr>
                <w:rFonts w:ascii="Times New Roman" w:hAnsi="Times New Roman" w:cs="Times New Roman"/>
                <w:szCs w:val="22"/>
              </w:rPr>
              <w:t>tirth</w:t>
            </w:r>
            <w:proofErr w:type="spellEnd"/>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5991D"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5400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FE618" w14:textId="4D75FE33"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3126.78</w:t>
            </w:r>
            <w:r w:rsidR="005D6F15" w:rsidRPr="00EE354B">
              <w:rPr>
                <w:rFonts w:ascii="Times New Roman" w:hAnsi="Times New Roman" w:cs="Times New Roman"/>
                <w:szCs w:val="22"/>
                <w:lang w:val="en-US"/>
              </w:rPr>
              <w:t xml:space="preserve"> </w:t>
            </w:r>
          </w:p>
        </w:tc>
      </w:tr>
      <w:tr w:rsidR="00257C83" w:rsidRPr="00EE354B" w14:paraId="521D82DB" w14:textId="77777777" w:rsidTr="005D6F15">
        <w:trPr>
          <w:trHeight w:val="34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6E4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lastRenderedPageBreak/>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FD80"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Shantanu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2F191"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5000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A07E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2673.21</w:t>
            </w:r>
          </w:p>
        </w:tc>
      </w:tr>
      <w:tr w:rsidR="00257C83" w:rsidRPr="00EE354B" w14:paraId="4D26E4C7" w14:textId="77777777" w:rsidTr="005D6F15">
        <w:trPr>
          <w:trHeight w:val="350"/>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1DAE8"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7DDD6"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Madhu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60F4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48A3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3823.67</w:t>
            </w:r>
          </w:p>
        </w:tc>
      </w:tr>
      <w:tr w:rsidR="00257C83" w:rsidRPr="00EE354B" w14:paraId="3A7C119C"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371BE"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F82DB"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Krishna Sarovar</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BD68F"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7100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2555"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5267.23</w:t>
            </w:r>
          </w:p>
        </w:tc>
      </w:tr>
      <w:tr w:rsidR="00257C83" w:rsidRPr="00EE354B" w14:paraId="63A4B9FF" w14:textId="77777777" w:rsidTr="005D6F15">
        <w:trPr>
          <w:trHeight w:val="350"/>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E72"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00DEA"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Balbhadra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27CF6"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8200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B0A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6102.96</w:t>
            </w:r>
          </w:p>
        </w:tc>
      </w:tr>
      <w:tr w:rsidR="00257C83" w:rsidRPr="00EE354B" w14:paraId="6892E1FC" w14:textId="77777777" w:rsidTr="005D6F15">
        <w:trPr>
          <w:trHeight w:val="34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5D9A"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3C159" w14:textId="77777777"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Abipur</w:t>
            </w:r>
            <w:proofErr w:type="spellEnd"/>
            <w:r w:rsidRPr="00EE354B">
              <w:rPr>
                <w:rFonts w:ascii="Times New Roman" w:hAnsi="Times New Roman" w:cs="Times New Roman"/>
                <w:szCs w:val="22"/>
              </w:rPr>
              <w:t xml:space="preserve"> Khadar</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D5C7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5800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C859"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3225.72</w:t>
            </w:r>
          </w:p>
        </w:tc>
      </w:tr>
      <w:tr w:rsidR="00257C83" w:rsidRPr="00EE354B" w14:paraId="378F3118"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470DD"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B2D6"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Kans Quila</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BB2CD"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7400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7547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5234.35</w:t>
            </w:r>
          </w:p>
        </w:tc>
      </w:tr>
      <w:tr w:rsidR="00257C83" w:rsidRPr="00EE354B" w14:paraId="44429DCB" w14:textId="77777777" w:rsidTr="005D6F15">
        <w:trPr>
          <w:trHeight w:val="43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287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CCA74"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Gokul Barrage</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FA0D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8500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B2F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6321.34</w:t>
            </w:r>
          </w:p>
        </w:tc>
      </w:tr>
      <w:tr w:rsidR="00257C83" w:rsidRPr="00EE354B" w14:paraId="06FD1A72"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5148"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71D82" w14:textId="77777777"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Koile</w:t>
            </w:r>
            <w:proofErr w:type="spellEnd"/>
            <w:r w:rsidRPr="00EE354B">
              <w:rPr>
                <w:rFonts w:ascii="Times New Roman" w:hAnsi="Times New Roman" w:cs="Times New Roman"/>
                <w:szCs w:val="22"/>
              </w:rPr>
              <w:t xml:space="preserve"> </w:t>
            </w:r>
            <w:proofErr w:type="spellStart"/>
            <w:r w:rsidRPr="00EE354B">
              <w:rPr>
                <w:rFonts w:ascii="Times New Roman" w:hAnsi="Times New Roman" w:cs="Times New Roman"/>
                <w:szCs w:val="22"/>
              </w:rPr>
              <w:t>Ghat</w:t>
            </w:r>
            <w:proofErr w:type="spellEnd"/>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3E2B6"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3BD5"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3723.84</w:t>
            </w:r>
          </w:p>
        </w:tc>
      </w:tr>
    </w:tbl>
    <w:p w14:paraId="36EC4681" w14:textId="7FAD888E" w:rsidR="00257C83" w:rsidRPr="00EE354B" w:rsidRDefault="00257C83" w:rsidP="00C86AC2">
      <w:pPr>
        <w:spacing w:line="240" w:lineRule="auto"/>
        <w:rPr>
          <w:rFonts w:ascii="Times New Roman" w:hAnsi="Times New Roman" w:cs="Times New Roman"/>
          <w:sz w:val="24"/>
          <w:szCs w:val="24"/>
        </w:rPr>
      </w:pPr>
    </w:p>
    <w:p w14:paraId="0784F48A" w14:textId="5AB18ABF" w:rsidR="00C86AC2" w:rsidRPr="00EE354B" w:rsidRDefault="00DC4A15" w:rsidP="008D0D5B">
      <w:pPr>
        <w:pStyle w:val="ListParagraph"/>
        <w:numPr>
          <w:ilvl w:val="0"/>
          <w:numId w:val="10"/>
        </w:numPr>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CONCLUSION </w:t>
      </w:r>
    </w:p>
    <w:p w14:paraId="3ED06E22" w14:textId="276B34AE" w:rsidR="002E2FE0" w:rsidRPr="00EE354B" w:rsidRDefault="00DC4A15" w:rsidP="00F36E36">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The comparative analysis of lentic and lotic water bodies using the Water Quality Index (WQI) provides valuable insights into the ecological health and pollution status of different freshwater systems.</w:t>
      </w:r>
      <w:r w:rsidRPr="00EE354B">
        <w:rPr>
          <w:rFonts w:ascii="Times New Roman" w:hAnsi="Times New Roman" w:cs="Times New Roman"/>
          <w:b/>
          <w:bCs/>
          <w:sz w:val="24"/>
          <w:szCs w:val="24"/>
        </w:rPr>
        <w:t xml:space="preserve"> </w:t>
      </w:r>
      <w:r w:rsidRPr="00EE354B">
        <w:rPr>
          <w:rFonts w:ascii="Times New Roman" w:hAnsi="Times New Roman" w:cs="Times New Roman"/>
          <w:sz w:val="24"/>
          <w:szCs w:val="24"/>
        </w:rPr>
        <w:t>According to the study, lotic systems frequently benefit from natural aeration and self-purification mechanisms linked to continuous flow, whereas lentic water bodies are typically more vulnerable to pollution build</w:t>
      </w:r>
      <w:r w:rsidR="00532968" w:rsidRPr="00EE354B">
        <w:rPr>
          <w:rFonts w:ascii="Times New Roman" w:hAnsi="Times New Roman" w:cs="Times New Roman"/>
          <w:sz w:val="24"/>
          <w:szCs w:val="24"/>
        </w:rPr>
        <w:t xml:space="preserve"> </w:t>
      </w:r>
      <w:r w:rsidRPr="00EE354B">
        <w:rPr>
          <w:rFonts w:ascii="Times New Roman" w:hAnsi="Times New Roman" w:cs="Times New Roman"/>
          <w:sz w:val="24"/>
          <w:szCs w:val="24"/>
        </w:rPr>
        <w:t>up because of restricted water circulation. WQI of lentic sites were ranged 86 – 124 which is much higher than WQI of</w:t>
      </w:r>
      <w:r w:rsidR="00C37C86" w:rsidRPr="00EE354B">
        <w:rPr>
          <w:rFonts w:ascii="Times New Roman" w:hAnsi="Times New Roman" w:cs="Times New Roman"/>
          <w:sz w:val="24"/>
          <w:szCs w:val="24"/>
        </w:rPr>
        <w:t xml:space="preserve"> lotic water bodies ranged 66 –</w:t>
      </w:r>
      <w:r w:rsidRPr="00EE354B">
        <w:rPr>
          <w:rFonts w:ascii="Times New Roman" w:hAnsi="Times New Roman" w:cs="Times New Roman"/>
          <w:sz w:val="24"/>
          <w:szCs w:val="24"/>
        </w:rPr>
        <w:t xml:space="preserve">74. </w:t>
      </w:r>
      <w:r w:rsidRPr="00EE354B">
        <w:rPr>
          <w:rFonts w:ascii="Times New Roman" w:hAnsi="Times New Roman" w:cs="Times New Roman"/>
          <w:sz w:val="24"/>
          <w:szCs w:val="24"/>
          <w:lang w:val="en-US"/>
        </w:rPr>
        <w:t>These water sources are constantly deteriorating and degrading as a result of overexploitation.</w:t>
      </w:r>
      <w:r w:rsidR="00985E8F" w:rsidRPr="00EE354B">
        <w:rPr>
          <w:rFonts w:ascii="Times New Roman" w:hAnsi="Times New Roman" w:cs="Times New Roman"/>
          <w:sz w:val="24"/>
          <w:szCs w:val="24"/>
          <w:lang w:val="en-US"/>
        </w:rPr>
        <w:t xml:space="preserve"> The values of Total Coliform ranged 5000 – 8500 MPN/100ml and </w:t>
      </w:r>
      <w:proofErr w:type="spellStart"/>
      <w:r w:rsidR="00985E8F" w:rsidRPr="00EE354B">
        <w:rPr>
          <w:rFonts w:ascii="Times New Roman" w:hAnsi="Times New Roman" w:cs="Times New Roman"/>
          <w:sz w:val="24"/>
          <w:szCs w:val="24"/>
          <w:lang w:val="en-US"/>
        </w:rPr>
        <w:t>Feacal</w:t>
      </w:r>
      <w:proofErr w:type="spellEnd"/>
      <w:r w:rsidR="00985E8F" w:rsidRPr="00EE354B">
        <w:rPr>
          <w:rFonts w:ascii="Times New Roman" w:hAnsi="Times New Roman" w:cs="Times New Roman"/>
          <w:sz w:val="24"/>
          <w:szCs w:val="24"/>
          <w:lang w:val="en-US"/>
        </w:rPr>
        <w:t xml:space="preserve"> Coliform </w:t>
      </w:r>
      <w:r w:rsidR="00C37C86" w:rsidRPr="00EE354B">
        <w:rPr>
          <w:rFonts w:ascii="Times New Roman" w:hAnsi="Times New Roman" w:cs="Times New Roman"/>
          <w:sz w:val="24"/>
          <w:szCs w:val="24"/>
          <w:lang w:val="en-US"/>
        </w:rPr>
        <w:t>was</w:t>
      </w:r>
      <w:r w:rsidR="00985E8F" w:rsidRPr="00EE354B">
        <w:rPr>
          <w:rFonts w:ascii="Times New Roman" w:hAnsi="Times New Roman" w:cs="Times New Roman"/>
          <w:sz w:val="24"/>
          <w:szCs w:val="24"/>
          <w:lang w:val="en-US"/>
        </w:rPr>
        <w:t xml:space="preserve"> ranged from 2673.321 to 6321.34 MPN/100 ml.</w:t>
      </w:r>
      <w:r w:rsidR="00626A0B" w:rsidRPr="00EE354B">
        <w:rPr>
          <w:rFonts w:ascii="Times New Roman" w:hAnsi="Times New Roman" w:cs="Times New Roman"/>
          <w:sz w:val="24"/>
          <w:szCs w:val="24"/>
          <w:lang w:val="en-US"/>
        </w:rPr>
        <w:t xml:space="preserve"> </w:t>
      </w:r>
      <w:r w:rsidRPr="00EE354B">
        <w:rPr>
          <w:rFonts w:ascii="Times New Roman" w:hAnsi="Times New Roman" w:cs="Times New Roman"/>
          <w:sz w:val="24"/>
          <w:szCs w:val="24"/>
          <w:lang w:val="en-US"/>
        </w:rPr>
        <w:t>Both the water system is unfit for ingestion by humans and animals.</w:t>
      </w:r>
      <w:r w:rsidR="00663D26" w:rsidRPr="00EE354B">
        <w:rPr>
          <w:rFonts w:ascii="Times New Roman" w:hAnsi="Times New Roman" w:cs="Times New Roman"/>
          <w:sz w:val="24"/>
          <w:szCs w:val="24"/>
        </w:rPr>
        <w:t xml:space="preserve"> Anthropogenic activities—industrial discharge, domestic waste, and agricultural runoff—a</w:t>
      </w:r>
      <w:r w:rsidR="00F36E36" w:rsidRPr="00EE354B">
        <w:rPr>
          <w:rFonts w:ascii="Times New Roman" w:hAnsi="Times New Roman" w:cs="Times New Roman"/>
          <w:sz w:val="24"/>
          <w:szCs w:val="24"/>
        </w:rPr>
        <w:t xml:space="preserve">re primary drivers of pollution. </w:t>
      </w:r>
      <w:r w:rsidRPr="00EE354B">
        <w:rPr>
          <w:rFonts w:ascii="Times New Roman" w:hAnsi="Times New Roman" w:cs="Times New Roman"/>
          <w:sz w:val="24"/>
          <w:szCs w:val="24"/>
          <w:lang w:val="en-US"/>
        </w:rPr>
        <w:t xml:space="preserve">Regular monitoring and assessment of the lentic and lotic water is necessary. These water bodies can be conserved and protected with the cooperation of the local population and the government. Conservation of </w:t>
      </w:r>
      <w:r w:rsidR="00E44EFB" w:rsidRPr="00EE354B">
        <w:rPr>
          <w:rFonts w:ascii="Times New Roman" w:hAnsi="Times New Roman" w:cs="Times New Roman"/>
          <w:sz w:val="24"/>
          <w:szCs w:val="24"/>
          <w:lang w:val="en-US"/>
        </w:rPr>
        <w:t>this system</w:t>
      </w:r>
      <w:r w:rsidRPr="00EE354B">
        <w:rPr>
          <w:rFonts w:ascii="Times New Roman" w:hAnsi="Times New Roman" w:cs="Times New Roman"/>
          <w:sz w:val="24"/>
          <w:szCs w:val="24"/>
          <w:lang w:val="en-US"/>
        </w:rPr>
        <w:t xml:space="preserve"> may be aided by enhanced pond-river regulation, awareness-raising efforts, and routine monitoring. </w:t>
      </w:r>
      <w:r w:rsidRPr="00EE354B">
        <w:rPr>
          <w:rFonts w:ascii="Times New Roman" w:hAnsi="Times New Roman" w:cs="Times New Roman"/>
          <w:sz w:val="24"/>
          <w:szCs w:val="24"/>
        </w:rPr>
        <w:t>Applying WQI efficiently streamlines the understanding of intricate water quality data, allowing water bodies to be categorized into discrete quality groups and facilitating well-informed decision-making in the management of water resources. Ultimately, such studies support sustainable utilization and protection of freshwater ecosystems, ensuring their continued provision of ecological, social, and economic benefits.</w:t>
      </w:r>
      <w:r w:rsidR="002E2FE0" w:rsidRPr="00EE354B">
        <w:rPr>
          <w:rFonts w:ascii="Times New Roman" w:hAnsi="Times New Roman" w:cs="Times New Roman"/>
          <w:sz w:val="24"/>
          <w:szCs w:val="24"/>
        </w:rPr>
        <w:tab/>
      </w:r>
    </w:p>
    <w:p w14:paraId="5282D3FD" w14:textId="77777777" w:rsidR="00950BA8" w:rsidRPr="00EE354B" w:rsidRDefault="00950BA8" w:rsidP="00C86AC2">
      <w:pPr>
        <w:pStyle w:val="Default"/>
        <w:rPr>
          <w:b/>
          <w:bCs/>
        </w:rPr>
      </w:pPr>
    </w:p>
    <w:p w14:paraId="7353DA33" w14:textId="77777777" w:rsidR="00141A79" w:rsidRPr="00EE354B" w:rsidRDefault="00141A79" w:rsidP="00D315B1">
      <w:pPr>
        <w:pStyle w:val="Default"/>
        <w:jc w:val="both"/>
      </w:pPr>
      <w:bookmarkStart w:id="0" w:name="_GoBack"/>
      <w:bookmarkEnd w:id="0"/>
    </w:p>
    <w:p w14:paraId="2FED117C" w14:textId="33127F7B" w:rsidR="00257C83" w:rsidRPr="00EE354B" w:rsidRDefault="007F4484"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REFERENCE</w:t>
      </w:r>
      <w:r w:rsidR="00D315B1" w:rsidRPr="00EE354B">
        <w:rPr>
          <w:rFonts w:ascii="Times New Roman" w:hAnsi="Times New Roman" w:cs="Times New Roman"/>
          <w:b/>
          <w:bCs/>
          <w:sz w:val="24"/>
          <w:szCs w:val="24"/>
        </w:rPr>
        <w:t>S</w:t>
      </w:r>
      <w:r w:rsidRPr="00EE354B">
        <w:rPr>
          <w:rFonts w:ascii="Times New Roman" w:hAnsi="Times New Roman" w:cs="Times New Roman"/>
          <w:b/>
          <w:bCs/>
          <w:sz w:val="24"/>
          <w:szCs w:val="24"/>
        </w:rPr>
        <w:t xml:space="preserve"> </w:t>
      </w:r>
    </w:p>
    <w:p w14:paraId="38A6D982" w14:textId="77777777" w:rsidR="00D31941" w:rsidRPr="00EE354B" w:rsidRDefault="00D31941" w:rsidP="00D31941">
      <w:pPr>
        <w:pStyle w:val="ListParagraph"/>
        <w:numPr>
          <w:ilvl w:val="0"/>
          <w:numId w:val="8"/>
        </w:numPr>
        <w:shd w:val="clear" w:color="auto" w:fill="FFFFFF"/>
        <w:spacing w:after="0" w:line="240" w:lineRule="auto"/>
        <w:rPr>
          <w:rFonts w:ascii="Times New Roman" w:eastAsia="Times New Roman" w:hAnsi="Times New Roman" w:cs="Times New Roman"/>
          <w:color w:val="232323"/>
          <w:kern w:val="0"/>
          <w:sz w:val="24"/>
          <w:szCs w:val="24"/>
          <w:lang w:val="en-US"/>
          <w14:ligatures w14:val="none"/>
        </w:rPr>
      </w:pPr>
      <w:r w:rsidRPr="00EE354B">
        <w:rPr>
          <w:rFonts w:ascii="Times New Roman" w:eastAsia="Times New Roman" w:hAnsi="Times New Roman" w:cs="Times New Roman"/>
          <w:color w:val="232323"/>
          <w:kern w:val="0"/>
          <w:sz w:val="24"/>
          <w:szCs w:val="24"/>
          <w:lang w:val="en-US"/>
          <w14:ligatures w14:val="none"/>
        </w:rPr>
        <w:t>Abbasi, S.A. (2002). Water Quality Indices. State of the Art Report, National Institute of Hydrology, Scientific Contribution No. INCOH/SAR-25/2002, Roorkee: INCOH, 73.</w:t>
      </w:r>
    </w:p>
    <w:p w14:paraId="73F31CCD" w14:textId="1CA076B8" w:rsidR="00D31941" w:rsidRPr="00EE354B" w:rsidRDefault="00D31941" w:rsidP="00D31941">
      <w:pPr>
        <w:pStyle w:val="ListParagraph"/>
        <w:numPr>
          <w:ilvl w:val="0"/>
          <w:numId w:val="8"/>
        </w:numPr>
        <w:shd w:val="clear" w:color="auto" w:fill="FFFFFF"/>
        <w:spacing w:after="0" w:line="240" w:lineRule="auto"/>
        <w:jc w:val="both"/>
        <w:rPr>
          <w:rFonts w:ascii="Times New Roman" w:eastAsia="Times New Roman" w:hAnsi="Times New Roman" w:cs="Times New Roman"/>
          <w:color w:val="232323"/>
          <w:kern w:val="0"/>
          <w:sz w:val="24"/>
          <w:szCs w:val="24"/>
          <w:lang w:val="en-US"/>
          <w14:ligatures w14:val="none"/>
        </w:rPr>
      </w:pPr>
      <w:r w:rsidRPr="00EE354B">
        <w:rPr>
          <w:rFonts w:ascii="Times New Roman" w:hAnsi="Times New Roman" w:cs="Times New Roman"/>
          <w:sz w:val="24"/>
          <w:szCs w:val="24"/>
        </w:rPr>
        <w:t xml:space="preserve">Abbasi, T., Abbasi, S.A. (2012). Water-Quality </w:t>
      </w:r>
      <w:r>
        <w:rPr>
          <w:rFonts w:ascii="Times New Roman" w:hAnsi="Times New Roman" w:cs="Times New Roman"/>
          <w:sz w:val="24"/>
          <w:szCs w:val="24"/>
        </w:rPr>
        <w:t xml:space="preserve">Indices. Water Quality Indices. </w:t>
      </w:r>
      <w:r w:rsidRPr="00EE354B">
        <w:rPr>
          <w:rFonts w:ascii="Times New Roman" w:hAnsi="Times New Roman" w:cs="Times New Roman"/>
          <w:sz w:val="24"/>
          <w:szCs w:val="24"/>
        </w:rPr>
        <w:t xml:space="preserve">Elsevier, pp. 353–356. </w:t>
      </w:r>
      <w:hyperlink r:id="rId10" w:history="1">
        <w:r w:rsidRPr="00EE354B">
          <w:rPr>
            <w:rStyle w:val="Hyperlink"/>
            <w:rFonts w:ascii="Times New Roman" w:hAnsi="Times New Roman" w:cs="Times New Roman"/>
            <w:sz w:val="24"/>
            <w:szCs w:val="24"/>
          </w:rPr>
          <w:t>https://doi.org/10.1016/B978-0-444-54304-2.00016-6</w:t>
        </w:r>
      </w:hyperlink>
      <w:r w:rsidRPr="00EE354B">
        <w:rPr>
          <w:rFonts w:ascii="Times New Roman" w:hAnsi="Times New Roman" w:cs="Times New Roman"/>
          <w:sz w:val="24"/>
          <w:szCs w:val="24"/>
        </w:rPr>
        <w:t xml:space="preserve">. </w:t>
      </w:r>
    </w:p>
    <w:p w14:paraId="50A4D6BD"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Alam M. and Pathak J.K. (2010). Rapid assessment of water quality index of Ramganga River, Western Uttar Pradesh (India) using a computer programme. Nature of Science, </w:t>
      </w:r>
      <w:r w:rsidRPr="00EE354B">
        <w:rPr>
          <w:rFonts w:ascii="Times New Roman" w:hAnsi="Times New Roman" w:cs="Times New Roman"/>
          <w:b/>
          <w:bCs/>
          <w:sz w:val="24"/>
          <w:szCs w:val="24"/>
        </w:rPr>
        <w:t>8</w:t>
      </w:r>
      <w:r w:rsidRPr="00EE354B">
        <w:rPr>
          <w:rFonts w:ascii="Times New Roman" w:hAnsi="Times New Roman" w:cs="Times New Roman"/>
          <w:sz w:val="24"/>
          <w:szCs w:val="24"/>
        </w:rPr>
        <w:t xml:space="preserve">(11):1–8. </w:t>
      </w:r>
      <w:hyperlink r:id="rId11" w:history="1">
        <w:r w:rsidRPr="00EE354B">
          <w:rPr>
            <w:rStyle w:val="Hyperlink"/>
            <w:rFonts w:ascii="Times New Roman" w:hAnsi="Times New Roman" w:cs="Times New Roman"/>
            <w:sz w:val="24"/>
            <w:szCs w:val="24"/>
          </w:rPr>
          <w:t>https://www.researchgate.net/publication/370471373</w:t>
        </w:r>
      </w:hyperlink>
      <w:r w:rsidRPr="00EE354B">
        <w:rPr>
          <w:rFonts w:ascii="Times New Roman" w:hAnsi="Times New Roman" w:cs="Times New Roman"/>
          <w:sz w:val="24"/>
          <w:szCs w:val="24"/>
        </w:rPr>
        <w:t xml:space="preserve"> </w:t>
      </w:r>
    </w:p>
    <w:p w14:paraId="5ECEEAA6" w14:textId="52F7442A"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color w:val="232323"/>
          <w:sz w:val="24"/>
          <w:szCs w:val="24"/>
          <w:shd w:val="clear" w:color="auto" w:fill="FFFFFF"/>
        </w:rPr>
        <w:t>APHA (1999)</w:t>
      </w:r>
      <w:r>
        <w:rPr>
          <w:rFonts w:ascii="Times New Roman" w:hAnsi="Times New Roman" w:cs="Times New Roman"/>
          <w:color w:val="232323"/>
          <w:sz w:val="24"/>
          <w:szCs w:val="24"/>
          <w:shd w:val="clear" w:color="auto" w:fill="FFFFFF"/>
        </w:rPr>
        <w:t>.</w:t>
      </w:r>
      <w:r w:rsidRPr="00EE354B">
        <w:rPr>
          <w:rFonts w:ascii="Times New Roman" w:hAnsi="Times New Roman" w:cs="Times New Roman"/>
          <w:color w:val="232323"/>
          <w:sz w:val="24"/>
          <w:szCs w:val="24"/>
          <w:shd w:val="clear" w:color="auto" w:fill="FFFFFF"/>
        </w:rPr>
        <w:t xml:space="preserve"> Standard Methods for the Examination of Water and Wastewater. American Public Health Association, Washington DC.</w:t>
      </w:r>
    </w:p>
    <w:p w14:paraId="430CC1EA" w14:textId="77777777" w:rsid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010709">
        <w:rPr>
          <w:rStyle w:val="Hyperlink"/>
          <w:rFonts w:ascii="Times New Roman" w:hAnsi="Times New Roman" w:cs="Times New Roman"/>
          <w:color w:val="auto"/>
          <w:sz w:val="24"/>
          <w:szCs w:val="24"/>
          <w:u w:val="none"/>
        </w:rPr>
        <w:lastRenderedPageBreak/>
        <w:t>APHA. (2017). Standard methods for the examination of water and wastewater (23rd ed.). American</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 xml:space="preserve">Public Health Association, American Water Works Association, Water Environment </w:t>
      </w:r>
      <w:proofErr w:type="spellStart"/>
      <w:proofErr w:type="gramStart"/>
      <w:r w:rsidRPr="00010709">
        <w:rPr>
          <w:rStyle w:val="Hyperlink"/>
          <w:rFonts w:ascii="Times New Roman" w:hAnsi="Times New Roman" w:cs="Times New Roman"/>
          <w:color w:val="auto"/>
          <w:sz w:val="24"/>
          <w:szCs w:val="24"/>
          <w:u w:val="none"/>
        </w:rPr>
        <w:t>Federation,Washington</w:t>
      </w:r>
      <w:proofErr w:type="spellEnd"/>
      <w:proofErr w:type="gramEnd"/>
      <w:r w:rsidRPr="00010709">
        <w:rPr>
          <w:rStyle w:val="Hyperlink"/>
          <w:rFonts w:ascii="Times New Roman" w:hAnsi="Times New Roman" w:cs="Times New Roman"/>
          <w:color w:val="auto"/>
          <w:sz w:val="24"/>
          <w:szCs w:val="24"/>
          <w:u w:val="none"/>
        </w:rPr>
        <w:t>, DC.</w:t>
      </w:r>
    </w:p>
    <w:p w14:paraId="5B77FF27"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Bhutiani</w:t>
      </w:r>
      <w:proofErr w:type="spellEnd"/>
      <w:r w:rsidRPr="00EE354B">
        <w:rPr>
          <w:rFonts w:ascii="Times New Roman" w:hAnsi="Times New Roman" w:cs="Times New Roman"/>
          <w:sz w:val="24"/>
          <w:szCs w:val="24"/>
        </w:rPr>
        <w:t xml:space="preserve"> R., Khanna D.R., Kulkarni D.B. and </w:t>
      </w:r>
      <w:proofErr w:type="spellStart"/>
      <w:r w:rsidRPr="00EE354B">
        <w:rPr>
          <w:rFonts w:ascii="Times New Roman" w:hAnsi="Times New Roman" w:cs="Times New Roman"/>
          <w:sz w:val="24"/>
          <w:szCs w:val="24"/>
        </w:rPr>
        <w:t>Ruhela</w:t>
      </w:r>
      <w:proofErr w:type="spellEnd"/>
      <w:r w:rsidRPr="00EE354B">
        <w:rPr>
          <w:rFonts w:ascii="Times New Roman" w:hAnsi="Times New Roman" w:cs="Times New Roman"/>
          <w:sz w:val="24"/>
          <w:szCs w:val="24"/>
        </w:rPr>
        <w:t xml:space="preserve"> M. (2016). Assessment of Ganga River ecosystem at Haridwar, Uttarakhand, India with reference to water quality indices</w:t>
      </w:r>
      <w:r w:rsidRPr="00EE354B">
        <w:rPr>
          <w:rFonts w:ascii="Times New Roman" w:hAnsi="Times New Roman" w:cs="Times New Roman"/>
          <w:color w:val="222222"/>
          <w:sz w:val="24"/>
          <w:szCs w:val="24"/>
          <w:shd w:val="clear" w:color="auto" w:fill="FFFFFF"/>
        </w:rPr>
        <w:t>.</w:t>
      </w:r>
      <w:r w:rsidRPr="00EE354B">
        <w:rPr>
          <w:rFonts w:ascii="Times New Roman" w:hAnsi="Times New Roman" w:cs="Times New Roman"/>
          <w:sz w:val="24"/>
          <w:szCs w:val="24"/>
        </w:rPr>
        <w:t> Appl. Water Sci.</w:t>
      </w:r>
      <w:r w:rsidRPr="00EE354B">
        <w:rPr>
          <w:rFonts w:ascii="Times New Roman" w:hAnsi="Times New Roman" w:cs="Times New Roman"/>
          <w:b/>
          <w:bCs/>
          <w:sz w:val="24"/>
          <w:szCs w:val="24"/>
        </w:rPr>
        <w:t>6</w:t>
      </w:r>
      <w:r w:rsidRPr="00EE354B">
        <w:rPr>
          <w:rFonts w:ascii="Times New Roman" w:hAnsi="Times New Roman" w:cs="Times New Roman"/>
          <w:sz w:val="24"/>
          <w:szCs w:val="24"/>
        </w:rPr>
        <w:t xml:space="preserve">:107–113. </w:t>
      </w:r>
      <w:r w:rsidRPr="00EE354B">
        <w:rPr>
          <w:rFonts w:ascii="Times New Roman" w:hAnsi="Times New Roman" w:cs="Times New Roman"/>
        </w:rPr>
        <w:t xml:space="preserve">DOI 10.1007/s13201-014-0206-6 </w:t>
      </w:r>
    </w:p>
    <w:p w14:paraId="25847082"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color w:val="232323"/>
          <w:sz w:val="24"/>
          <w:szCs w:val="24"/>
          <w:shd w:val="clear" w:color="auto" w:fill="FFFFFF"/>
        </w:rPr>
        <w:t>Brown, R. M., N. I. McClelland, R. A. Deininger and R. G. Tozer. (1970). “A Water Quality Index: Do We Dare?” Water Sewage Works, Vol. 117, No. 10, pp. 339-343.</w:t>
      </w:r>
    </w:p>
    <w:p w14:paraId="64DCEFEF"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Carvalho, L., Cortes, R., </w:t>
      </w:r>
      <w:proofErr w:type="spellStart"/>
      <w:r w:rsidRPr="00EE354B">
        <w:rPr>
          <w:rFonts w:ascii="Times New Roman" w:hAnsi="Times New Roman" w:cs="Times New Roman"/>
          <w:sz w:val="24"/>
          <w:szCs w:val="24"/>
        </w:rPr>
        <w:t>Bordalo</w:t>
      </w:r>
      <w:proofErr w:type="spellEnd"/>
      <w:r w:rsidRPr="00EE354B">
        <w:rPr>
          <w:rFonts w:ascii="Times New Roman" w:hAnsi="Times New Roman" w:cs="Times New Roman"/>
          <w:sz w:val="24"/>
          <w:szCs w:val="24"/>
        </w:rPr>
        <w:t xml:space="preserve">, A.A. (2011). Evaluation of the ecological status of an impaired watershed by using a multi-index approach. Environ. Monit. Assess. 174, 493–508. </w:t>
      </w:r>
      <w:hyperlink r:id="rId12" w:history="1">
        <w:r w:rsidRPr="00EE354B">
          <w:rPr>
            <w:rStyle w:val="Hyperlink"/>
            <w:rFonts w:ascii="Times New Roman" w:hAnsi="Times New Roman" w:cs="Times New Roman"/>
            <w:sz w:val="24"/>
            <w:szCs w:val="24"/>
          </w:rPr>
          <w:t>https://doi.org/10.1007/s10661-010-1473-9</w:t>
        </w:r>
      </w:hyperlink>
      <w:r w:rsidRPr="00EE354B">
        <w:rPr>
          <w:rFonts w:ascii="Times New Roman" w:hAnsi="Times New Roman" w:cs="Times New Roman"/>
          <w:sz w:val="24"/>
          <w:szCs w:val="24"/>
        </w:rPr>
        <w:t xml:space="preserve">. </w:t>
      </w:r>
    </w:p>
    <w:p w14:paraId="0AED9352"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Dash A., Das H.K., Mishra B., Bhuyan and N.K. (2015). Evaluation of water quality of local streams and Baitarani River in Joda area of Odisha, India. International Journal of Current Research.</w:t>
      </w:r>
      <w:r w:rsidRPr="00EE354B">
        <w:rPr>
          <w:rFonts w:ascii="Times New Roman" w:hAnsi="Times New Roman" w:cs="Times New Roman"/>
        </w:rPr>
        <w:t xml:space="preserve"> </w:t>
      </w:r>
      <w:r w:rsidRPr="00EE354B">
        <w:rPr>
          <w:rFonts w:ascii="Times New Roman" w:hAnsi="Times New Roman" w:cs="Times New Roman"/>
          <w:b/>
          <w:bCs/>
          <w:sz w:val="24"/>
          <w:szCs w:val="24"/>
        </w:rPr>
        <w:t>7</w:t>
      </w:r>
      <w:r w:rsidRPr="00EE354B">
        <w:rPr>
          <w:rFonts w:ascii="Times New Roman" w:hAnsi="Times New Roman" w:cs="Times New Roman"/>
          <w:sz w:val="24"/>
          <w:szCs w:val="24"/>
        </w:rPr>
        <w:t>(3):13559–13568.</w:t>
      </w:r>
    </w:p>
    <w:p w14:paraId="57396F0E"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P., Figueroa, R., Urrutia, R., Barra, R., Niell, X. (2005). Evaluation of water quality in the Chillan ´ River (Central Chile) using physicochemical parameters and a modified Water Quality Index. Environ. Monit. Assess. https://doi.org/10.1007/ s10661-005-8064-1 </w:t>
      </w:r>
    </w:p>
    <w:p w14:paraId="516643C0"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Kannel, P.R., Lee, S., Lee, Y.-S., Kanel, S.R., Khan, S.P. (2007). Application of Water Quality Indices and Dissolved Oxygen as Indicators for River Water Classification and Urban Impact Assessment. Environ. Monit. Assess. 132, 93–110. https://doi. org/10.1007/s10</w:t>
      </w:r>
    </w:p>
    <w:p w14:paraId="5B420A85"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Kaviarasan M., Geetha P. and Soman K.P. (2016). GIS-based groundwater monitoring in </w:t>
      </w:r>
      <w:proofErr w:type="spellStart"/>
      <w:r w:rsidRPr="00EE354B">
        <w:rPr>
          <w:rFonts w:ascii="Times New Roman" w:hAnsi="Times New Roman" w:cs="Times New Roman"/>
          <w:sz w:val="24"/>
          <w:szCs w:val="24"/>
        </w:rPr>
        <w:t>Thiruvannamalai</w:t>
      </w:r>
      <w:proofErr w:type="spellEnd"/>
      <w:r w:rsidRPr="00EE354B">
        <w:rPr>
          <w:rFonts w:ascii="Times New Roman" w:hAnsi="Times New Roman" w:cs="Times New Roman"/>
          <w:sz w:val="24"/>
          <w:szCs w:val="24"/>
        </w:rPr>
        <w:t xml:space="preserve"> District, Tamil Nadu, India. In book: Proceedings of International Conference on Soft Computing Systems, Springer Verlag, India, </w:t>
      </w:r>
      <w:r w:rsidRPr="00EE354B">
        <w:rPr>
          <w:rFonts w:ascii="Times New Roman" w:hAnsi="Times New Roman" w:cs="Times New Roman"/>
          <w:b/>
          <w:bCs/>
          <w:sz w:val="24"/>
          <w:szCs w:val="24"/>
        </w:rPr>
        <w:t>397</w:t>
      </w:r>
      <w:r w:rsidRPr="00EE354B">
        <w:rPr>
          <w:rFonts w:ascii="Times New Roman" w:hAnsi="Times New Roman" w:cs="Times New Roman"/>
          <w:sz w:val="24"/>
          <w:szCs w:val="24"/>
        </w:rPr>
        <w:t xml:space="preserve">:685–700. </w:t>
      </w:r>
    </w:p>
    <w:p w14:paraId="0F9A6E21"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Krishnan G., Singh S., Singh R.P., Ghosh N.C. and Khanna A. (2016). Water quality index of groundwater of Haridwar District, Uttarakhand, India. </w:t>
      </w:r>
      <w:hyperlink r:id="rId13" w:history="1">
        <w:r w:rsidRPr="00EE354B">
          <w:rPr>
            <w:rStyle w:val="Hyperlink"/>
            <w:rFonts w:ascii="Times New Roman" w:hAnsi="Times New Roman" w:cs="Times New Roman"/>
            <w:color w:val="auto"/>
            <w:sz w:val="24"/>
            <w:szCs w:val="24"/>
            <w:u w:val="none"/>
            <w:bdr w:val="none" w:sz="0" w:space="0" w:color="auto" w:frame="1"/>
          </w:rPr>
          <w:t>Water and Energy International</w:t>
        </w:r>
      </w:hyperlink>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58</w:t>
      </w:r>
      <w:r w:rsidRPr="00EE354B">
        <w:rPr>
          <w:rFonts w:ascii="Times New Roman" w:hAnsi="Times New Roman" w:cs="Times New Roman"/>
          <w:sz w:val="24"/>
          <w:szCs w:val="24"/>
        </w:rPr>
        <w:t>(10):55–58.</w:t>
      </w:r>
    </w:p>
    <w:p w14:paraId="327FAB5A" w14:textId="77777777" w:rsid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010709">
        <w:rPr>
          <w:rStyle w:val="Hyperlink"/>
          <w:rFonts w:ascii="Times New Roman" w:hAnsi="Times New Roman" w:cs="Times New Roman"/>
          <w:color w:val="auto"/>
          <w:sz w:val="24"/>
          <w:szCs w:val="24"/>
          <w:u w:val="none"/>
        </w:rPr>
        <w:t>Kumar, P., Sharma, A., and Sinha, R. K. (2017). Assessment of water quality of lentic water bodies using</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water quality index. International Journal of Environmental Sciences, 6(2), 145–156.</w:t>
      </w:r>
    </w:p>
    <w:p w14:paraId="66DD5A7C" w14:textId="77777777" w:rsid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D31941">
        <w:rPr>
          <w:rStyle w:val="Hyperlink"/>
          <w:rFonts w:ascii="Times New Roman" w:hAnsi="Times New Roman" w:cs="Times New Roman"/>
          <w:color w:val="auto"/>
          <w:sz w:val="24"/>
          <w:szCs w:val="24"/>
          <w:u w:val="none"/>
        </w:rPr>
        <w:t xml:space="preserve">Mishra, P. C., and Patel, R. K. (2001). Study of the pollution load in the drinking water of </w:t>
      </w:r>
      <w:proofErr w:type="spellStart"/>
      <w:r w:rsidRPr="00D31941">
        <w:rPr>
          <w:rStyle w:val="Hyperlink"/>
          <w:rFonts w:ascii="Times New Roman" w:hAnsi="Times New Roman" w:cs="Times New Roman"/>
          <w:color w:val="auto"/>
          <w:sz w:val="24"/>
          <w:szCs w:val="24"/>
          <w:u w:val="none"/>
        </w:rPr>
        <w:t>Rairangpur</w:t>
      </w:r>
      <w:proofErr w:type="spellEnd"/>
      <w:r w:rsidRPr="00D31941">
        <w:rPr>
          <w:rStyle w:val="Hyperlink"/>
          <w:rFonts w:ascii="Times New Roman" w:hAnsi="Times New Roman" w:cs="Times New Roman"/>
          <w:color w:val="auto"/>
          <w:sz w:val="24"/>
          <w:szCs w:val="24"/>
          <w:u w:val="none"/>
        </w:rPr>
        <w:t xml:space="preserve">, a small tribal dominated town of North Orissa. Indian Journal of Environment and </w:t>
      </w:r>
      <w:proofErr w:type="spellStart"/>
      <w:r w:rsidRPr="00D31941">
        <w:rPr>
          <w:rStyle w:val="Hyperlink"/>
          <w:rFonts w:ascii="Times New Roman" w:hAnsi="Times New Roman" w:cs="Times New Roman"/>
          <w:color w:val="auto"/>
          <w:sz w:val="24"/>
          <w:szCs w:val="24"/>
          <w:u w:val="none"/>
        </w:rPr>
        <w:t>Ecoplanning</w:t>
      </w:r>
      <w:proofErr w:type="spellEnd"/>
      <w:r w:rsidRPr="00D31941">
        <w:rPr>
          <w:rStyle w:val="Hyperlink"/>
          <w:rFonts w:ascii="Times New Roman" w:hAnsi="Times New Roman" w:cs="Times New Roman"/>
          <w:color w:val="auto"/>
          <w:sz w:val="24"/>
          <w:szCs w:val="24"/>
          <w:u w:val="none"/>
        </w:rPr>
        <w:t xml:space="preserve">, 5(2), 293–298. </w:t>
      </w:r>
    </w:p>
    <w:p w14:paraId="54E52921"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Ortega, D.J.P., </w:t>
      </w:r>
      <w:proofErr w:type="spellStart"/>
      <w:r w:rsidRPr="00EE354B">
        <w:rPr>
          <w:rFonts w:ascii="Times New Roman" w:hAnsi="Times New Roman" w:cs="Times New Roman"/>
          <w:sz w:val="24"/>
          <w:szCs w:val="24"/>
        </w:rPr>
        <w:t>P´erez</w:t>
      </w:r>
      <w:proofErr w:type="spellEnd"/>
      <w:r w:rsidRPr="00EE354B">
        <w:rPr>
          <w:rFonts w:ascii="Times New Roman" w:hAnsi="Times New Roman" w:cs="Times New Roman"/>
          <w:sz w:val="24"/>
          <w:szCs w:val="24"/>
        </w:rPr>
        <w:t xml:space="preserve">, D.A., </w:t>
      </w:r>
      <w:proofErr w:type="spellStart"/>
      <w:r w:rsidRPr="00EE354B">
        <w:rPr>
          <w:rFonts w:ascii="Times New Roman" w:hAnsi="Times New Roman" w:cs="Times New Roman"/>
          <w:sz w:val="24"/>
          <w:szCs w:val="24"/>
        </w:rPr>
        <w:t>Am´erico</w:t>
      </w:r>
      <w:proofErr w:type="spellEnd"/>
      <w:r w:rsidRPr="00EE354B">
        <w:rPr>
          <w:rFonts w:ascii="Times New Roman" w:hAnsi="Times New Roman" w:cs="Times New Roman"/>
          <w:sz w:val="24"/>
          <w:szCs w:val="24"/>
        </w:rPr>
        <w:t xml:space="preserve">, J.H.P., De Carvalho, S.L., Segovia, J.A. (2016). Development of index of resilience for surface water in watersheds. J. Urban Environ. Eng. 10, 72–82. </w:t>
      </w:r>
      <w:hyperlink r:id="rId14" w:history="1">
        <w:r w:rsidRPr="00EE354B">
          <w:rPr>
            <w:rStyle w:val="Hyperlink"/>
            <w:rFonts w:ascii="Times New Roman" w:hAnsi="Times New Roman" w:cs="Times New Roman"/>
            <w:sz w:val="24"/>
            <w:szCs w:val="24"/>
          </w:rPr>
          <w:t>https://doi.org/10.4090/juee.2016.v10n1.007282</w:t>
        </w:r>
      </w:hyperlink>
      <w:r w:rsidRPr="00EE354B">
        <w:rPr>
          <w:rFonts w:ascii="Times New Roman" w:hAnsi="Times New Roman" w:cs="Times New Roman"/>
          <w:sz w:val="24"/>
          <w:szCs w:val="24"/>
        </w:rPr>
        <w:t>.</w:t>
      </w:r>
    </w:p>
    <w:p w14:paraId="7667A7E8"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Samantray</w:t>
      </w:r>
      <w:proofErr w:type="spellEnd"/>
      <w:r w:rsidRPr="00EE354B">
        <w:rPr>
          <w:rFonts w:ascii="Times New Roman" w:hAnsi="Times New Roman" w:cs="Times New Roman"/>
          <w:sz w:val="24"/>
          <w:szCs w:val="24"/>
        </w:rPr>
        <w:t xml:space="preserve"> P., Mishra B.K., Panda C.R. and Rout S.P. (2009). Assessment of water quality index in Mahanadi and </w:t>
      </w:r>
      <w:proofErr w:type="spellStart"/>
      <w:r w:rsidRPr="00EE354B">
        <w:rPr>
          <w:rFonts w:ascii="Times New Roman" w:hAnsi="Times New Roman" w:cs="Times New Roman"/>
          <w:sz w:val="24"/>
          <w:szCs w:val="24"/>
        </w:rPr>
        <w:t>Atharabanki</w:t>
      </w:r>
      <w:proofErr w:type="spellEnd"/>
      <w:r w:rsidRPr="00EE354B">
        <w:rPr>
          <w:rFonts w:ascii="Times New Roman" w:hAnsi="Times New Roman" w:cs="Times New Roman"/>
          <w:sz w:val="24"/>
          <w:szCs w:val="24"/>
        </w:rPr>
        <w:t xml:space="preserve"> Rivers and </w:t>
      </w:r>
      <w:proofErr w:type="spellStart"/>
      <w:r w:rsidRPr="00EE354B">
        <w:rPr>
          <w:rFonts w:ascii="Times New Roman" w:hAnsi="Times New Roman" w:cs="Times New Roman"/>
          <w:sz w:val="24"/>
          <w:szCs w:val="24"/>
        </w:rPr>
        <w:t>Taldanda</w:t>
      </w:r>
      <w:proofErr w:type="spellEnd"/>
      <w:r w:rsidRPr="00EE354B">
        <w:rPr>
          <w:rFonts w:ascii="Times New Roman" w:hAnsi="Times New Roman" w:cs="Times New Roman"/>
          <w:sz w:val="24"/>
          <w:szCs w:val="24"/>
        </w:rPr>
        <w:t xml:space="preserve"> Canal in Paradip area, India. Journal of </w:t>
      </w:r>
      <w:proofErr w:type="gramStart"/>
      <w:r w:rsidRPr="00EE354B">
        <w:rPr>
          <w:rFonts w:ascii="Times New Roman" w:hAnsi="Times New Roman" w:cs="Times New Roman"/>
          <w:sz w:val="24"/>
          <w:szCs w:val="24"/>
        </w:rPr>
        <w:t>Human  Ecology</w:t>
      </w:r>
      <w:proofErr w:type="gramEnd"/>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26</w:t>
      </w:r>
      <w:r w:rsidRPr="00EE354B">
        <w:rPr>
          <w:rFonts w:ascii="Times New Roman" w:hAnsi="Times New Roman" w:cs="Times New Roman"/>
          <w:sz w:val="24"/>
          <w:szCs w:val="24"/>
        </w:rPr>
        <w:t>(3):153–161.</w:t>
      </w:r>
    </w:p>
    <w:p w14:paraId="01A17615"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Sebastian J. and </w:t>
      </w:r>
      <w:proofErr w:type="spellStart"/>
      <w:r w:rsidRPr="00EE354B">
        <w:rPr>
          <w:rFonts w:ascii="Times New Roman" w:hAnsi="Times New Roman" w:cs="Times New Roman"/>
          <w:sz w:val="24"/>
          <w:szCs w:val="24"/>
        </w:rPr>
        <w:t>Yamakanamardi</w:t>
      </w:r>
      <w:proofErr w:type="spellEnd"/>
      <w:r w:rsidRPr="00EE354B">
        <w:rPr>
          <w:rFonts w:ascii="Times New Roman" w:hAnsi="Times New Roman" w:cs="Times New Roman"/>
          <w:sz w:val="24"/>
          <w:szCs w:val="24"/>
        </w:rPr>
        <w:t xml:space="preserve"> S.M. (2013). Assessment of water quality index of Cauvery and Kapila Rivers and at their confluence. </w:t>
      </w:r>
      <w:r w:rsidRPr="00EE354B">
        <w:rPr>
          <w:rFonts w:ascii="Times New Roman" w:hAnsi="Times New Roman" w:cs="Times New Roman"/>
          <w:color w:val="000000"/>
          <w:sz w:val="24"/>
          <w:szCs w:val="24"/>
          <w:shd w:val="clear" w:color="auto" w:fill="FFFFFF"/>
        </w:rPr>
        <w:t xml:space="preserve">International Journal of Lakes and Rivers. </w:t>
      </w:r>
      <w:r w:rsidRPr="00EE354B">
        <w:rPr>
          <w:rFonts w:ascii="Times New Roman" w:hAnsi="Times New Roman" w:cs="Times New Roman"/>
          <w:b/>
          <w:bCs/>
          <w:sz w:val="24"/>
          <w:szCs w:val="24"/>
        </w:rPr>
        <w:t>6</w:t>
      </w:r>
      <w:r w:rsidRPr="00EE354B">
        <w:rPr>
          <w:rFonts w:ascii="Times New Roman" w:hAnsi="Times New Roman" w:cs="Times New Roman"/>
          <w:sz w:val="24"/>
          <w:szCs w:val="24"/>
        </w:rPr>
        <w:t>(1):59–67.</w:t>
      </w:r>
    </w:p>
    <w:p w14:paraId="2A3BAE6A"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Seth R., Mohan M., Singh P., Singh R., Dobhal R., Singh K.P. and Gupta S. (2014). Water quality evaluation of Himalayan Rivers of </w:t>
      </w:r>
      <w:proofErr w:type="spellStart"/>
      <w:r w:rsidRPr="00EE354B">
        <w:rPr>
          <w:rFonts w:ascii="Times New Roman" w:hAnsi="Times New Roman" w:cs="Times New Roman"/>
          <w:sz w:val="24"/>
          <w:szCs w:val="24"/>
        </w:rPr>
        <w:t>Kumaun</w:t>
      </w:r>
      <w:proofErr w:type="spellEnd"/>
      <w:r w:rsidRPr="00EE354B">
        <w:rPr>
          <w:rFonts w:ascii="Times New Roman" w:hAnsi="Times New Roman" w:cs="Times New Roman"/>
          <w:sz w:val="24"/>
          <w:szCs w:val="24"/>
        </w:rPr>
        <w:t xml:space="preserve"> region, Uttarakhand, India. Applied Water Science. </w:t>
      </w:r>
      <w:r w:rsidRPr="00EE354B">
        <w:rPr>
          <w:rFonts w:ascii="Times New Roman" w:hAnsi="Times New Roman" w:cs="Times New Roman"/>
          <w:b/>
          <w:bCs/>
          <w:sz w:val="24"/>
          <w:szCs w:val="24"/>
        </w:rPr>
        <w:t>6</w:t>
      </w:r>
      <w:r w:rsidRPr="00EE354B">
        <w:rPr>
          <w:rFonts w:ascii="Times New Roman" w:hAnsi="Times New Roman" w:cs="Times New Roman"/>
          <w:sz w:val="24"/>
          <w:szCs w:val="24"/>
        </w:rPr>
        <w:t xml:space="preserve">:137–147. </w:t>
      </w:r>
      <w:r w:rsidRPr="00EE354B">
        <w:rPr>
          <w:rFonts w:ascii="Times New Roman" w:hAnsi="Times New Roman" w:cs="Times New Roman"/>
        </w:rPr>
        <w:t xml:space="preserve">DOI 10.1007/s13201-014-0213-7. </w:t>
      </w:r>
    </w:p>
    <w:p w14:paraId="4E9EE77C"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Sharma D. and Kansal A. (2011). Water quality analysis of River Yamuna using water quality index in the national capital territory, India (2000–2009).</w:t>
      </w:r>
      <w:r w:rsidRPr="00EE354B">
        <w:rPr>
          <w:rFonts w:ascii="Times New Roman" w:hAnsi="Times New Roman" w:cs="Times New Roman"/>
          <w:i/>
          <w:iCs/>
          <w:color w:val="222222"/>
          <w:sz w:val="24"/>
          <w:szCs w:val="24"/>
          <w:shd w:val="clear" w:color="auto" w:fill="FFFFFF"/>
        </w:rPr>
        <w:t xml:space="preserve"> </w:t>
      </w:r>
      <w:r w:rsidRPr="00EE354B">
        <w:rPr>
          <w:rFonts w:ascii="Times New Roman" w:hAnsi="Times New Roman" w:cs="Times New Roman"/>
          <w:sz w:val="24"/>
          <w:szCs w:val="24"/>
        </w:rPr>
        <w:t xml:space="preserve">Applied Water Science. </w:t>
      </w:r>
      <w:r w:rsidRPr="00EE354B">
        <w:rPr>
          <w:rFonts w:ascii="Times New Roman" w:hAnsi="Times New Roman" w:cs="Times New Roman"/>
          <w:b/>
          <w:bCs/>
          <w:sz w:val="24"/>
          <w:szCs w:val="24"/>
        </w:rPr>
        <w:t>1</w:t>
      </w:r>
      <w:r w:rsidRPr="00EE354B">
        <w:rPr>
          <w:rFonts w:ascii="Times New Roman" w:hAnsi="Times New Roman" w:cs="Times New Roman"/>
          <w:sz w:val="24"/>
          <w:szCs w:val="24"/>
        </w:rPr>
        <w:t xml:space="preserve">: 147–157. </w:t>
      </w:r>
      <w:r w:rsidRPr="00EE354B">
        <w:rPr>
          <w:rFonts w:ascii="Times New Roman" w:hAnsi="Times New Roman" w:cs="Times New Roman"/>
        </w:rPr>
        <w:t xml:space="preserve">DOI 10.1007/s13201-011-0011-4. </w:t>
      </w:r>
    </w:p>
    <w:p w14:paraId="02CACBCC"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lastRenderedPageBreak/>
        <w:t xml:space="preserve">Singh, P., Das, S., and Kumar, A. (2022). Anthropogenic influences on freshwater ecosystems: A WQI-based evaluation. Environmental Monitoring and Assessment, </w:t>
      </w:r>
      <w:r w:rsidRPr="00EE354B">
        <w:rPr>
          <w:rFonts w:ascii="Times New Roman" w:hAnsi="Times New Roman" w:cs="Times New Roman"/>
          <w:b/>
          <w:bCs/>
          <w:sz w:val="24"/>
          <w:szCs w:val="24"/>
        </w:rPr>
        <w:t>194</w:t>
      </w:r>
      <w:r w:rsidRPr="00EE354B">
        <w:rPr>
          <w:rFonts w:ascii="Times New Roman" w:hAnsi="Times New Roman" w:cs="Times New Roman"/>
          <w:sz w:val="24"/>
          <w:szCs w:val="24"/>
        </w:rPr>
        <w:t>(3), 121.</w:t>
      </w:r>
    </w:p>
    <w:p w14:paraId="38F90017" w14:textId="77777777" w:rsidR="00D31941" w:rsidRP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D31941">
        <w:rPr>
          <w:rStyle w:val="Hyperlink"/>
          <w:rFonts w:ascii="Times New Roman" w:hAnsi="Times New Roman" w:cs="Times New Roman"/>
          <w:color w:val="auto"/>
          <w:sz w:val="24"/>
          <w:szCs w:val="24"/>
          <w:u w:val="none"/>
        </w:rPr>
        <w:t>Singh, V., Chauhan, R., and Mishra, S. (2022). Microbial assessment of surface water quality influenced by anthropogenic activities. Journal of Water and Health, 20(4), 612–625.</w:t>
      </w:r>
    </w:p>
    <w:p w14:paraId="438547ED"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Tyagi S., Sharma B., Singh P. and Dobhal R. (2013). Water quality assessment in terms of water quality index. American Journal of Water Resources. </w:t>
      </w:r>
      <w:r w:rsidRPr="00EE354B">
        <w:rPr>
          <w:rFonts w:ascii="Times New Roman" w:hAnsi="Times New Roman" w:cs="Times New Roman"/>
          <w:b/>
          <w:bCs/>
          <w:sz w:val="24"/>
          <w:szCs w:val="24"/>
        </w:rPr>
        <w:t>1</w:t>
      </w:r>
      <w:r w:rsidRPr="00EE354B">
        <w:rPr>
          <w:rFonts w:ascii="Times New Roman" w:hAnsi="Times New Roman" w:cs="Times New Roman"/>
          <w:sz w:val="24"/>
          <w:szCs w:val="24"/>
        </w:rPr>
        <w:t xml:space="preserve">(3):34–38. </w:t>
      </w:r>
      <w:hyperlink r:id="rId15" w:history="1">
        <w:r w:rsidRPr="00EE354B">
          <w:rPr>
            <w:rStyle w:val="Hyperlink"/>
            <w:rFonts w:ascii="Times New Roman" w:hAnsi="Times New Roman" w:cs="Times New Roman"/>
          </w:rPr>
          <w:t>http://pubs.sciepub.com/ajwr/1/3/3</w:t>
        </w:r>
      </w:hyperlink>
      <w:r w:rsidRPr="00EE354B">
        <w:rPr>
          <w:rFonts w:ascii="Times New Roman" w:hAnsi="Times New Roman" w:cs="Times New Roman"/>
        </w:rPr>
        <w:t xml:space="preserve"> . DOI:10.12691/ajwr-1-3-3. </w:t>
      </w:r>
    </w:p>
    <w:p w14:paraId="0BD12EAA" w14:textId="77777777" w:rsidR="00D31941" w:rsidRPr="00010709"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proofErr w:type="spellStart"/>
      <w:r w:rsidRPr="00010709">
        <w:rPr>
          <w:rStyle w:val="Hyperlink"/>
          <w:rFonts w:ascii="Times New Roman" w:hAnsi="Times New Roman" w:cs="Times New Roman"/>
          <w:color w:val="auto"/>
          <w:sz w:val="24"/>
          <w:szCs w:val="24"/>
          <w:u w:val="none"/>
        </w:rPr>
        <w:t>Venkatesharaju</w:t>
      </w:r>
      <w:proofErr w:type="spellEnd"/>
      <w:r w:rsidRPr="00010709">
        <w:rPr>
          <w:rStyle w:val="Hyperlink"/>
          <w:rFonts w:ascii="Times New Roman" w:hAnsi="Times New Roman" w:cs="Times New Roman"/>
          <w:color w:val="auto"/>
          <w:sz w:val="24"/>
          <w:szCs w:val="24"/>
          <w:u w:val="none"/>
        </w:rPr>
        <w:t xml:space="preserve">, K., Ravikumar, P., Somashekar, R. K., and Prakash, K. L. (2010). </w:t>
      </w:r>
      <w:proofErr w:type="spellStart"/>
      <w:r w:rsidRPr="00010709">
        <w:rPr>
          <w:rStyle w:val="Hyperlink"/>
          <w:rFonts w:ascii="Times New Roman" w:hAnsi="Times New Roman" w:cs="Times New Roman"/>
          <w:color w:val="auto"/>
          <w:sz w:val="24"/>
          <w:szCs w:val="24"/>
          <w:u w:val="none"/>
        </w:rPr>
        <w:t>Physico</w:t>
      </w:r>
      <w:proofErr w:type="spellEnd"/>
      <w:r w:rsidRPr="00010709">
        <w:rPr>
          <w:rStyle w:val="Hyperlink"/>
          <w:rFonts w:ascii="Times New Roman" w:hAnsi="Times New Roman" w:cs="Times New Roman"/>
          <w:color w:val="auto"/>
          <w:sz w:val="24"/>
          <w:szCs w:val="24"/>
          <w:u w:val="none"/>
        </w:rPr>
        <w:t>-chemical and</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 xml:space="preserve">bacteriological investigation on the river Cauvery of </w:t>
      </w:r>
      <w:proofErr w:type="spellStart"/>
      <w:r w:rsidRPr="00010709">
        <w:rPr>
          <w:rStyle w:val="Hyperlink"/>
          <w:rFonts w:ascii="Times New Roman" w:hAnsi="Times New Roman" w:cs="Times New Roman"/>
          <w:color w:val="auto"/>
          <w:sz w:val="24"/>
          <w:szCs w:val="24"/>
          <w:u w:val="none"/>
        </w:rPr>
        <w:t>Kollegal</w:t>
      </w:r>
      <w:proofErr w:type="spellEnd"/>
      <w:r w:rsidRPr="00010709">
        <w:rPr>
          <w:rStyle w:val="Hyperlink"/>
          <w:rFonts w:ascii="Times New Roman" w:hAnsi="Times New Roman" w:cs="Times New Roman"/>
          <w:color w:val="auto"/>
          <w:sz w:val="24"/>
          <w:szCs w:val="24"/>
          <w:u w:val="none"/>
        </w:rPr>
        <w:t xml:space="preserve"> stretch in Karnataka. Kathmandu University</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Journal of Science, Engineering and Technology, 6(1), 50–59.</w:t>
      </w:r>
    </w:p>
    <w:p w14:paraId="72F7E986"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VishnuRadhan</w:t>
      </w:r>
      <w:proofErr w:type="spellEnd"/>
      <w:r w:rsidRPr="00EE354B">
        <w:rPr>
          <w:rFonts w:ascii="Times New Roman" w:hAnsi="Times New Roman" w:cs="Times New Roman"/>
          <w:sz w:val="24"/>
          <w:szCs w:val="24"/>
        </w:rPr>
        <w:t xml:space="preserve"> R., Zainudin Z., Sreekanth J.B., Dhiman R., Salleh M.N. and </w:t>
      </w:r>
      <w:proofErr w:type="spellStart"/>
      <w:r w:rsidRPr="00EE354B">
        <w:rPr>
          <w:rFonts w:ascii="Times New Roman" w:hAnsi="Times New Roman" w:cs="Times New Roman"/>
          <w:sz w:val="24"/>
          <w:szCs w:val="24"/>
        </w:rPr>
        <w:t>Vethamony</w:t>
      </w:r>
      <w:proofErr w:type="spellEnd"/>
      <w:r w:rsidRPr="00EE354B">
        <w:rPr>
          <w:rFonts w:ascii="Times New Roman" w:hAnsi="Times New Roman" w:cs="Times New Roman"/>
          <w:sz w:val="24"/>
          <w:szCs w:val="24"/>
        </w:rPr>
        <w:t xml:space="preserve"> P. (2015). Temporal water quality response in an urban river: a case study in peninsular Malaysia. Applied Water Science. </w:t>
      </w:r>
      <w:r w:rsidRPr="00EE354B">
        <w:rPr>
          <w:rFonts w:ascii="Times New Roman" w:hAnsi="Times New Roman" w:cs="Times New Roman"/>
          <w:b/>
          <w:bCs/>
          <w:sz w:val="24"/>
          <w:szCs w:val="24"/>
        </w:rPr>
        <w:t>7</w:t>
      </w:r>
      <w:r w:rsidRPr="00EE354B">
        <w:rPr>
          <w:rFonts w:ascii="Times New Roman" w:hAnsi="Times New Roman" w:cs="Times New Roman"/>
          <w:sz w:val="24"/>
          <w:szCs w:val="24"/>
        </w:rPr>
        <w:t xml:space="preserve">:923–933. </w:t>
      </w:r>
      <w:r w:rsidRPr="00EE354B">
        <w:rPr>
          <w:rFonts w:ascii="Times New Roman" w:hAnsi="Times New Roman" w:cs="Times New Roman"/>
        </w:rPr>
        <w:t xml:space="preserve">DOI 10.1007/s13201-015-0303-1. </w:t>
      </w:r>
    </w:p>
    <w:p w14:paraId="2BC6BB9B" w14:textId="77777777" w:rsidR="00D31941" w:rsidRPr="00010709"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EE354B">
        <w:rPr>
          <w:rFonts w:ascii="Times New Roman" w:hAnsi="Times New Roman" w:cs="Times New Roman"/>
          <w:sz w:val="24"/>
          <w:szCs w:val="24"/>
        </w:rPr>
        <w:t xml:space="preserve">Yadav K.K., Gupta N., Kumar V., Sharma S., and Arya S. (2015). Water quality assessment of </w:t>
      </w:r>
      <w:proofErr w:type="spellStart"/>
      <w:r w:rsidRPr="00EE354B">
        <w:rPr>
          <w:rFonts w:ascii="Times New Roman" w:hAnsi="Times New Roman" w:cs="Times New Roman"/>
          <w:sz w:val="24"/>
          <w:szCs w:val="24"/>
        </w:rPr>
        <w:t>Pahuj</w:t>
      </w:r>
      <w:proofErr w:type="spellEnd"/>
      <w:r w:rsidRPr="00EE354B">
        <w:rPr>
          <w:rFonts w:ascii="Times New Roman" w:hAnsi="Times New Roman" w:cs="Times New Roman"/>
          <w:sz w:val="24"/>
          <w:szCs w:val="24"/>
        </w:rPr>
        <w:t xml:space="preserve"> River using water quality index at Unnao Balaji, M.P., India. International Journal of Sciences Basic Applied Research. </w:t>
      </w:r>
      <w:r w:rsidRPr="00EE354B">
        <w:rPr>
          <w:rFonts w:ascii="Times New Roman" w:hAnsi="Times New Roman" w:cs="Times New Roman"/>
          <w:b/>
          <w:bCs/>
          <w:sz w:val="24"/>
          <w:szCs w:val="24"/>
        </w:rPr>
        <w:t>19</w:t>
      </w:r>
      <w:r w:rsidRPr="00EE354B">
        <w:rPr>
          <w:rFonts w:ascii="Times New Roman" w:hAnsi="Times New Roman" w:cs="Times New Roman"/>
          <w:sz w:val="24"/>
          <w:szCs w:val="24"/>
        </w:rPr>
        <w:t xml:space="preserve">(1):241–250. </w:t>
      </w:r>
      <w:hyperlink r:id="rId16" w:history="1">
        <w:r w:rsidRPr="00EE354B">
          <w:rPr>
            <w:rStyle w:val="Hyperlink"/>
            <w:rFonts w:ascii="Times New Roman" w:hAnsi="Times New Roman" w:cs="Times New Roman"/>
            <w:color w:val="006798"/>
            <w:sz w:val="20"/>
            <w:shd w:val="clear" w:color="auto" w:fill="FFFFFF"/>
          </w:rPr>
          <w:t>https://gssrr.org/JournalOfBasicAndApplied/article/view/3189</w:t>
        </w:r>
      </w:hyperlink>
    </w:p>
    <w:p w14:paraId="4BB79292" w14:textId="77777777" w:rsidR="002A4F0E" w:rsidRPr="00EE354B" w:rsidRDefault="002A4F0E" w:rsidP="002A4F0E">
      <w:pPr>
        <w:spacing w:line="240" w:lineRule="auto"/>
        <w:jc w:val="both"/>
        <w:rPr>
          <w:rFonts w:ascii="Times New Roman" w:hAnsi="Times New Roman" w:cs="Times New Roman"/>
          <w:sz w:val="24"/>
          <w:szCs w:val="24"/>
        </w:rPr>
      </w:pPr>
    </w:p>
    <w:p w14:paraId="5C7EBEA8" w14:textId="77777777" w:rsidR="002A4F0E" w:rsidRPr="00EE354B" w:rsidRDefault="002A4F0E" w:rsidP="002A4F0E">
      <w:pPr>
        <w:spacing w:line="240" w:lineRule="auto"/>
        <w:jc w:val="both"/>
        <w:rPr>
          <w:rFonts w:ascii="Times New Roman" w:hAnsi="Times New Roman" w:cs="Times New Roman"/>
          <w:sz w:val="24"/>
          <w:szCs w:val="24"/>
        </w:rPr>
      </w:pPr>
    </w:p>
    <w:sectPr w:rsidR="002A4F0E" w:rsidRPr="00EE354B" w:rsidSect="00D51E2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CA00D" w14:textId="77777777" w:rsidR="008B0C53" w:rsidRDefault="008B0C53" w:rsidP="00663D26">
      <w:pPr>
        <w:spacing w:after="0" w:line="240" w:lineRule="auto"/>
      </w:pPr>
      <w:r>
        <w:separator/>
      </w:r>
    </w:p>
  </w:endnote>
  <w:endnote w:type="continuationSeparator" w:id="0">
    <w:p w14:paraId="68279F57" w14:textId="77777777" w:rsidR="008B0C53" w:rsidRDefault="008B0C53" w:rsidP="0066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CDEF" w14:textId="77777777" w:rsidR="001A4C85" w:rsidRDefault="001A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5E91" w14:textId="77777777" w:rsidR="001A4C85" w:rsidRDefault="001A4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49E5" w14:textId="77777777" w:rsidR="001A4C85" w:rsidRDefault="001A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22748" w14:textId="77777777" w:rsidR="008B0C53" w:rsidRDefault="008B0C53" w:rsidP="00663D26">
      <w:pPr>
        <w:spacing w:after="0" w:line="240" w:lineRule="auto"/>
      </w:pPr>
      <w:r>
        <w:separator/>
      </w:r>
    </w:p>
  </w:footnote>
  <w:footnote w:type="continuationSeparator" w:id="0">
    <w:p w14:paraId="6B76D214" w14:textId="77777777" w:rsidR="008B0C53" w:rsidRDefault="008B0C53" w:rsidP="0066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9525" w14:textId="571C325A" w:rsidR="001A4C85" w:rsidRDefault="001A4C85">
    <w:pPr>
      <w:pStyle w:val="Header"/>
    </w:pPr>
    <w:r>
      <w:rPr>
        <w:noProof/>
      </w:rPr>
      <w:pict w14:anchorId="4432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5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46EA" w14:textId="07F47C46" w:rsidR="001A4C85" w:rsidRDefault="001A4C85">
    <w:pPr>
      <w:pStyle w:val="Header"/>
    </w:pPr>
    <w:r>
      <w:rPr>
        <w:noProof/>
      </w:rPr>
      <w:pict w14:anchorId="24A27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5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0FA3" w14:textId="06D0281F" w:rsidR="001A4C85" w:rsidRDefault="001A4C85">
    <w:pPr>
      <w:pStyle w:val="Header"/>
    </w:pPr>
    <w:r>
      <w:rPr>
        <w:noProof/>
      </w:rPr>
      <w:pict w14:anchorId="7A96D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5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CAC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7020068"/>
    <w:lvl w:ilvl="0" w:tplc="385478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2251EE"/>
    <w:multiLevelType w:val="hybridMultilevel"/>
    <w:tmpl w:val="A60A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0824"/>
    <w:multiLevelType w:val="hybridMultilevel"/>
    <w:tmpl w:val="08A86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30DBF"/>
    <w:multiLevelType w:val="hybridMultilevel"/>
    <w:tmpl w:val="FA3EB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C15A2"/>
    <w:multiLevelType w:val="multilevel"/>
    <w:tmpl w:val="2306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3729F"/>
    <w:multiLevelType w:val="hybridMultilevel"/>
    <w:tmpl w:val="10B06C18"/>
    <w:lvl w:ilvl="0" w:tplc="7BCCA7E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85667D"/>
    <w:multiLevelType w:val="multilevel"/>
    <w:tmpl w:val="2A88E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A802F6"/>
    <w:multiLevelType w:val="hybridMultilevel"/>
    <w:tmpl w:val="76E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10691"/>
    <w:multiLevelType w:val="hybridMultilevel"/>
    <w:tmpl w:val="C45A6836"/>
    <w:lvl w:ilvl="0" w:tplc="885CB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8"/>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C83"/>
    <w:rsid w:val="00010709"/>
    <w:rsid w:val="00012495"/>
    <w:rsid w:val="00014786"/>
    <w:rsid w:val="00033A59"/>
    <w:rsid w:val="000612D6"/>
    <w:rsid w:val="00077534"/>
    <w:rsid w:val="000969FE"/>
    <w:rsid w:val="000B156C"/>
    <w:rsid w:val="000C2122"/>
    <w:rsid w:val="000E5A6A"/>
    <w:rsid w:val="000E605D"/>
    <w:rsid w:val="000F28CD"/>
    <w:rsid w:val="000F6777"/>
    <w:rsid w:val="00120957"/>
    <w:rsid w:val="00126571"/>
    <w:rsid w:val="00141A79"/>
    <w:rsid w:val="00144E95"/>
    <w:rsid w:val="001A4C85"/>
    <w:rsid w:val="001B5E74"/>
    <w:rsid w:val="001D04CE"/>
    <w:rsid w:val="001E59EF"/>
    <w:rsid w:val="001F7C6C"/>
    <w:rsid w:val="00213506"/>
    <w:rsid w:val="002149CE"/>
    <w:rsid w:val="00257C83"/>
    <w:rsid w:val="00284B9C"/>
    <w:rsid w:val="00294787"/>
    <w:rsid w:val="002A4F0E"/>
    <w:rsid w:val="002B15F4"/>
    <w:rsid w:val="002C3EC9"/>
    <w:rsid w:val="002E2FE0"/>
    <w:rsid w:val="002F0879"/>
    <w:rsid w:val="00301C78"/>
    <w:rsid w:val="00323E78"/>
    <w:rsid w:val="0038641F"/>
    <w:rsid w:val="00391911"/>
    <w:rsid w:val="003B0A2A"/>
    <w:rsid w:val="003B3B0E"/>
    <w:rsid w:val="003C408F"/>
    <w:rsid w:val="003D5855"/>
    <w:rsid w:val="003E318D"/>
    <w:rsid w:val="003E52E8"/>
    <w:rsid w:val="00401C71"/>
    <w:rsid w:val="004364F3"/>
    <w:rsid w:val="004538B5"/>
    <w:rsid w:val="00484257"/>
    <w:rsid w:val="004851A4"/>
    <w:rsid w:val="00492B4B"/>
    <w:rsid w:val="004E0F92"/>
    <w:rsid w:val="004E3AC3"/>
    <w:rsid w:val="0050222C"/>
    <w:rsid w:val="00532968"/>
    <w:rsid w:val="0054503E"/>
    <w:rsid w:val="005458C6"/>
    <w:rsid w:val="00562B6A"/>
    <w:rsid w:val="00571CF9"/>
    <w:rsid w:val="0057795F"/>
    <w:rsid w:val="0058495A"/>
    <w:rsid w:val="005B1364"/>
    <w:rsid w:val="005D6F15"/>
    <w:rsid w:val="005E5E6F"/>
    <w:rsid w:val="005E7227"/>
    <w:rsid w:val="006123BA"/>
    <w:rsid w:val="00626A0B"/>
    <w:rsid w:val="006278E9"/>
    <w:rsid w:val="0066360F"/>
    <w:rsid w:val="00663D26"/>
    <w:rsid w:val="00683C7F"/>
    <w:rsid w:val="0068505C"/>
    <w:rsid w:val="00687977"/>
    <w:rsid w:val="006D2162"/>
    <w:rsid w:val="006D3FBD"/>
    <w:rsid w:val="00700C90"/>
    <w:rsid w:val="007231B3"/>
    <w:rsid w:val="007349B2"/>
    <w:rsid w:val="007527D6"/>
    <w:rsid w:val="0077641C"/>
    <w:rsid w:val="007A0249"/>
    <w:rsid w:val="007B319E"/>
    <w:rsid w:val="007B6EA1"/>
    <w:rsid w:val="007C267F"/>
    <w:rsid w:val="007C335C"/>
    <w:rsid w:val="007D7FB9"/>
    <w:rsid w:val="007F4484"/>
    <w:rsid w:val="00801450"/>
    <w:rsid w:val="008257AB"/>
    <w:rsid w:val="00847643"/>
    <w:rsid w:val="008714BA"/>
    <w:rsid w:val="008B0C53"/>
    <w:rsid w:val="008C1286"/>
    <w:rsid w:val="008D0D5B"/>
    <w:rsid w:val="00904641"/>
    <w:rsid w:val="00905636"/>
    <w:rsid w:val="00907F7B"/>
    <w:rsid w:val="00917EC5"/>
    <w:rsid w:val="00922DFE"/>
    <w:rsid w:val="00922EBE"/>
    <w:rsid w:val="00944D3C"/>
    <w:rsid w:val="00950BA8"/>
    <w:rsid w:val="00955778"/>
    <w:rsid w:val="00957144"/>
    <w:rsid w:val="00980FF6"/>
    <w:rsid w:val="00985E8F"/>
    <w:rsid w:val="009D1DC8"/>
    <w:rsid w:val="00A01EFC"/>
    <w:rsid w:val="00A22D84"/>
    <w:rsid w:val="00A2452E"/>
    <w:rsid w:val="00A25F97"/>
    <w:rsid w:val="00A417BD"/>
    <w:rsid w:val="00A45860"/>
    <w:rsid w:val="00A73D4D"/>
    <w:rsid w:val="00AA7A37"/>
    <w:rsid w:val="00AB7055"/>
    <w:rsid w:val="00AC57C2"/>
    <w:rsid w:val="00AD45F5"/>
    <w:rsid w:val="00B0432F"/>
    <w:rsid w:val="00B05268"/>
    <w:rsid w:val="00B82978"/>
    <w:rsid w:val="00B940B7"/>
    <w:rsid w:val="00BA5025"/>
    <w:rsid w:val="00BB0E2E"/>
    <w:rsid w:val="00BB3BD1"/>
    <w:rsid w:val="00BC0EEB"/>
    <w:rsid w:val="00BC5616"/>
    <w:rsid w:val="00BE4836"/>
    <w:rsid w:val="00BE7312"/>
    <w:rsid w:val="00C1464D"/>
    <w:rsid w:val="00C345A3"/>
    <w:rsid w:val="00C37C86"/>
    <w:rsid w:val="00C454B9"/>
    <w:rsid w:val="00C46837"/>
    <w:rsid w:val="00C5582F"/>
    <w:rsid w:val="00C62821"/>
    <w:rsid w:val="00C678C0"/>
    <w:rsid w:val="00C816D5"/>
    <w:rsid w:val="00C86AC2"/>
    <w:rsid w:val="00C93F3D"/>
    <w:rsid w:val="00CA0DBC"/>
    <w:rsid w:val="00CA74EE"/>
    <w:rsid w:val="00CB257E"/>
    <w:rsid w:val="00CC6C33"/>
    <w:rsid w:val="00CF75F0"/>
    <w:rsid w:val="00D15343"/>
    <w:rsid w:val="00D2017F"/>
    <w:rsid w:val="00D231A3"/>
    <w:rsid w:val="00D315B1"/>
    <w:rsid w:val="00D31941"/>
    <w:rsid w:val="00D51E21"/>
    <w:rsid w:val="00D64307"/>
    <w:rsid w:val="00D80BBC"/>
    <w:rsid w:val="00D97B25"/>
    <w:rsid w:val="00DC4A15"/>
    <w:rsid w:val="00DD409C"/>
    <w:rsid w:val="00E44EFB"/>
    <w:rsid w:val="00E569CA"/>
    <w:rsid w:val="00E57538"/>
    <w:rsid w:val="00E95871"/>
    <w:rsid w:val="00EB3E5A"/>
    <w:rsid w:val="00ED21D4"/>
    <w:rsid w:val="00EE354B"/>
    <w:rsid w:val="00EE470E"/>
    <w:rsid w:val="00EE5B25"/>
    <w:rsid w:val="00EE657E"/>
    <w:rsid w:val="00F12B0F"/>
    <w:rsid w:val="00F36E36"/>
    <w:rsid w:val="00F66B03"/>
    <w:rsid w:val="00F926CF"/>
    <w:rsid w:val="00FA7A7A"/>
    <w:rsid w:val="00FD172A"/>
    <w:rsid w:val="00FD48A1"/>
    <w:rsid w:val="00FE1A9C"/>
    <w:rsid w:val="00FF79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56B544"/>
  <w15:docId w15:val="{8E7A589C-B947-4622-A315-3821D2F2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mbria" w:eastAsia="SimSun" w:hAnsi="Cambria"/>
      <w:color w:val="365F91"/>
      <w:sz w:val="40"/>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Cambria" w:eastAsia="SimSun" w:hAnsi="Cambria"/>
      <w:color w:val="365F91"/>
      <w:sz w:val="32"/>
      <w:szCs w:val="29"/>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365F91"/>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365F9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365F9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Mangal"/>
      <w:color w:val="365F91"/>
      <w:sz w:val="40"/>
      <w:szCs w:val="36"/>
    </w:rPr>
  </w:style>
  <w:style w:type="character" w:customStyle="1" w:styleId="Heading2Char">
    <w:name w:val="Heading 2 Char"/>
    <w:basedOn w:val="DefaultParagraphFont"/>
    <w:link w:val="Heading2"/>
    <w:uiPriority w:val="9"/>
    <w:rPr>
      <w:rFonts w:ascii="Cambria" w:eastAsia="SimSun" w:hAnsi="Cambria" w:cs="Mangal"/>
      <w:color w:val="365F91"/>
      <w:sz w:val="32"/>
      <w:szCs w:val="29"/>
    </w:rPr>
  </w:style>
  <w:style w:type="character" w:customStyle="1" w:styleId="Heading3Char">
    <w:name w:val="Heading 3 Char"/>
    <w:basedOn w:val="DefaultParagraphFont"/>
    <w:link w:val="Heading3"/>
    <w:uiPriority w:val="9"/>
    <w:rPr>
      <w:rFonts w:eastAsia="SimSun" w:cs="Mangal"/>
      <w:color w:val="365F91"/>
      <w:sz w:val="28"/>
      <w:szCs w:val="25"/>
    </w:rPr>
  </w:style>
  <w:style w:type="character" w:customStyle="1" w:styleId="Heading4Char">
    <w:name w:val="Heading 4 Char"/>
    <w:basedOn w:val="DefaultParagraphFont"/>
    <w:link w:val="Heading4"/>
    <w:uiPriority w:val="9"/>
    <w:rPr>
      <w:rFonts w:eastAsia="SimSun" w:cs="Mangal"/>
      <w:i/>
      <w:iCs/>
      <w:color w:val="365F91"/>
    </w:rPr>
  </w:style>
  <w:style w:type="character" w:customStyle="1" w:styleId="Heading5Char">
    <w:name w:val="Heading 5 Char"/>
    <w:basedOn w:val="DefaultParagraphFont"/>
    <w:link w:val="Heading5"/>
    <w:uiPriority w:val="9"/>
    <w:rPr>
      <w:rFonts w:eastAsia="SimSun" w:cs="Mangal"/>
      <w:color w:val="365F91"/>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Cambria" w:eastAsia="SimSun" w:hAnsi="Cambria"/>
      <w:spacing w:val="-10"/>
      <w:kern w:val="28"/>
      <w:sz w:val="56"/>
      <w:szCs w:val="50"/>
    </w:rPr>
  </w:style>
  <w:style w:type="character" w:customStyle="1" w:styleId="TitleChar">
    <w:name w:val="Title Char"/>
    <w:basedOn w:val="DefaultParagraphFont"/>
    <w:link w:val="Title"/>
    <w:uiPriority w:val="10"/>
    <w:rPr>
      <w:rFonts w:ascii="Cambria" w:eastAsia="SimSun" w:hAnsi="Cambria" w:cs="Mangal"/>
      <w:spacing w:val="-10"/>
      <w:kern w:val="28"/>
      <w:sz w:val="56"/>
      <w:szCs w:val="50"/>
    </w:rPr>
  </w:style>
  <w:style w:type="paragraph" w:styleId="Subtitle">
    <w:name w:val="Subtitle"/>
    <w:basedOn w:val="Normal"/>
    <w:next w:val="Normal"/>
    <w:link w:val="SubtitleChar"/>
    <w:uiPriority w:val="11"/>
    <w:qFormat/>
    <w:pPr>
      <w:numPr>
        <w:ilvl w:val="1"/>
      </w:numPr>
      <w:spacing w:after="160"/>
    </w:pPr>
    <w:rPr>
      <w:rFonts w:eastAsia="SimSun"/>
      <w:color w:val="595959"/>
      <w:spacing w:val="15"/>
      <w:sz w:val="28"/>
      <w:szCs w:val="25"/>
    </w:rPr>
  </w:style>
  <w:style w:type="character" w:customStyle="1" w:styleId="SubtitleChar">
    <w:name w:val="Subtitle Char"/>
    <w:basedOn w:val="DefaultParagraphFont"/>
    <w:link w:val="Subtitle"/>
    <w:uiPriority w:val="11"/>
    <w:rPr>
      <w:rFonts w:eastAsia="SimSun" w:cs="Mangal"/>
      <w:color w:val="595959"/>
      <w:spacing w:val="15"/>
      <w:sz w:val="28"/>
      <w:szCs w:val="25"/>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Pr>
      <w:i/>
      <w:iCs/>
      <w:color w:val="365F91"/>
    </w:rPr>
  </w:style>
  <w:style w:type="character" w:styleId="IntenseReference">
    <w:name w:val="Intense Reference"/>
    <w:basedOn w:val="DefaultParagraphFont"/>
    <w:uiPriority w:val="32"/>
    <w:qFormat/>
    <w:rPr>
      <w:b/>
      <w:bCs/>
      <w:smallCaps/>
      <w:color w:val="365F91"/>
      <w:spacing w:val="5"/>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rsid w:val="004538B5"/>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Strong">
    <w:name w:val="Strong"/>
    <w:basedOn w:val="DefaultParagraphFont"/>
    <w:uiPriority w:val="22"/>
    <w:qFormat/>
    <w:rsid w:val="007F4484"/>
    <w:rPr>
      <w:b/>
      <w:bCs/>
    </w:rPr>
  </w:style>
  <w:style w:type="character" w:styleId="Emphasis">
    <w:name w:val="Emphasis"/>
    <w:basedOn w:val="DefaultParagraphFont"/>
    <w:uiPriority w:val="20"/>
    <w:qFormat/>
    <w:rsid w:val="007C267F"/>
    <w:rPr>
      <w:i/>
      <w:iCs/>
    </w:rPr>
  </w:style>
  <w:style w:type="character" w:customStyle="1" w:styleId="label">
    <w:name w:val="label"/>
    <w:basedOn w:val="DefaultParagraphFont"/>
    <w:rsid w:val="0066360F"/>
  </w:style>
  <w:style w:type="character" w:customStyle="1" w:styleId="anchor-text">
    <w:name w:val="anchor-text"/>
    <w:basedOn w:val="DefaultParagraphFont"/>
    <w:rsid w:val="0066360F"/>
  </w:style>
  <w:style w:type="character" w:customStyle="1" w:styleId="reference">
    <w:name w:val="reference"/>
    <w:basedOn w:val="DefaultParagraphFont"/>
    <w:rsid w:val="00663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11417">
      <w:bodyDiv w:val="1"/>
      <w:marLeft w:val="0"/>
      <w:marRight w:val="0"/>
      <w:marTop w:val="0"/>
      <w:marBottom w:val="0"/>
      <w:divBdr>
        <w:top w:val="none" w:sz="0" w:space="0" w:color="auto"/>
        <w:left w:val="none" w:sz="0" w:space="0" w:color="auto"/>
        <w:bottom w:val="none" w:sz="0" w:space="0" w:color="auto"/>
        <w:right w:val="none" w:sz="0" w:space="0" w:color="auto"/>
      </w:divBdr>
      <w:divsChild>
        <w:div w:id="2139644474">
          <w:marLeft w:val="0"/>
          <w:marRight w:val="0"/>
          <w:marTop w:val="0"/>
          <w:marBottom w:val="0"/>
          <w:divBdr>
            <w:top w:val="none" w:sz="0" w:space="0" w:color="auto"/>
            <w:left w:val="none" w:sz="0" w:space="0" w:color="auto"/>
            <w:bottom w:val="none" w:sz="0" w:space="0" w:color="auto"/>
            <w:right w:val="none" w:sz="0" w:space="0" w:color="auto"/>
          </w:divBdr>
          <w:divsChild>
            <w:div w:id="85419521">
              <w:marLeft w:val="0"/>
              <w:marRight w:val="0"/>
              <w:marTop w:val="0"/>
              <w:marBottom w:val="0"/>
              <w:divBdr>
                <w:top w:val="none" w:sz="0" w:space="0" w:color="auto"/>
                <w:left w:val="none" w:sz="0" w:space="0" w:color="auto"/>
                <w:bottom w:val="none" w:sz="0" w:space="0" w:color="auto"/>
                <w:right w:val="none" w:sz="0" w:space="0" w:color="auto"/>
              </w:divBdr>
            </w:div>
            <w:div w:id="1258251177">
              <w:marLeft w:val="0"/>
              <w:marRight w:val="0"/>
              <w:marTop w:val="0"/>
              <w:marBottom w:val="0"/>
              <w:divBdr>
                <w:top w:val="none" w:sz="0" w:space="0" w:color="auto"/>
                <w:left w:val="none" w:sz="0" w:space="0" w:color="auto"/>
                <w:bottom w:val="none" w:sz="0" w:space="0" w:color="auto"/>
                <w:right w:val="none" w:sz="0" w:space="0" w:color="auto"/>
              </w:divBdr>
            </w:div>
          </w:divsChild>
        </w:div>
        <w:div w:id="1898011258">
          <w:marLeft w:val="0"/>
          <w:marRight w:val="0"/>
          <w:marTop w:val="0"/>
          <w:marBottom w:val="0"/>
          <w:divBdr>
            <w:top w:val="none" w:sz="0" w:space="0" w:color="auto"/>
            <w:left w:val="none" w:sz="0" w:space="0" w:color="auto"/>
            <w:bottom w:val="none" w:sz="0" w:space="0" w:color="auto"/>
            <w:right w:val="none" w:sz="0" w:space="0" w:color="auto"/>
          </w:divBdr>
        </w:div>
      </w:divsChild>
    </w:div>
    <w:div w:id="716663364">
      <w:bodyDiv w:val="1"/>
      <w:marLeft w:val="0"/>
      <w:marRight w:val="0"/>
      <w:marTop w:val="0"/>
      <w:marBottom w:val="0"/>
      <w:divBdr>
        <w:top w:val="none" w:sz="0" w:space="0" w:color="auto"/>
        <w:left w:val="none" w:sz="0" w:space="0" w:color="auto"/>
        <w:bottom w:val="none" w:sz="0" w:space="0" w:color="auto"/>
        <w:right w:val="none" w:sz="0" w:space="0" w:color="auto"/>
      </w:divBdr>
    </w:div>
    <w:div w:id="852063199">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 w:id="1242175170">
      <w:bodyDiv w:val="1"/>
      <w:marLeft w:val="0"/>
      <w:marRight w:val="0"/>
      <w:marTop w:val="0"/>
      <w:marBottom w:val="0"/>
      <w:divBdr>
        <w:top w:val="none" w:sz="0" w:space="0" w:color="auto"/>
        <w:left w:val="none" w:sz="0" w:space="0" w:color="auto"/>
        <w:bottom w:val="none" w:sz="0" w:space="0" w:color="auto"/>
        <w:right w:val="none" w:sz="0" w:space="0" w:color="auto"/>
      </w:divBdr>
    </w:div>
    <w:div w:id="1587375282">
      <w:bodyDiv w:val="1"/>
      <w:marLeft w:val="0"/>
      <w:marRight w:val="0"/>
      <w:marTop w:val="0"/>
      <w:marBottom w:val="0"/>
      <w:divBdr>
        <w:top w:val="none" w:sz="0" w:space="0" w:color="auto"/>
        <w:left w:val="none" w:sz="0" w:space="0" w:color="auto"/>
        <w:bottom w:val="none" w:sz="0" w:space="0" w:color="auto"/>
        <w:right w:val="none" w:sz="0" w:space="0" w:color="auto"/>
      </w:divBdr>
    </w:div>
    <w:div w:id="1646355879">
      <w:bodyDiv w:val="1"/>
      <w:marLeft w:val="0"/>
      <w:marRight w:val="0"/>
      <w:marTop w:val="0"/>
      <w:marBottom w:val="0"/>
      <w:divBdr>
        <w:top w:val="none" w:sz="0" w:space="0" w:color="auto"/>
        <w:left w:val="none" w:sz="0" w:space="0" w:color="auto"/>
        <w:bottom w:val="none" w:sz="0" w:space="0" w:color="auto"/>
        <w:right w:val="none" w:sz="0" w:space="0" w:color="auto"/>
      </w:divBdr>
    </w:div>
    <w:div w:id="176122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brajdiscovery.org/index.php?title=Shantanu&amp;action=edit&amp;redlink=1" TargetMode="External"/><Relationship Id="rId13" Type="http://schemas.openxmlformats.org/officeDocument/2006/relationships/hyperlink" Target="https://www.researchgate.net/journal/Water-and-Energy-International-0972-057X?_tp=eyJjb250ZXh0Ijp7ImZpcnN0UGFnZSI6InB1YmxpY2F0aW9uIiwicGFnZSI6InB1YmxpY2F0aW9uIn1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Braj" TargetMode="External"/><Relationship Id="rId12" Type="http://schemas.openxmlformats.org/officeDocument/2006/relationships/hyperlink" Target="https://doi.org/10.1007/s10661-010-147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ssrr.org/JournalOfBasicAndApplied/article/view/318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7047137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ubs.sciepub.com/ajwr/1/3/3" TargetMode="External"/><Relationship Id="rId23" Type="http://schemas.openxmlformats.org/officeDocument/2006/relationships/fontTable" Target="fontTable.xml"/><Relationship Id="rId10" Type="http://schemas.openxmlformats.org/officeDocument/2006/relationships/hyperlink" Target="https://doi.org/10.1016/B978-0-444-54304-2.00016-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brajdiscovery.org/index.php?title=Bhishma" TargetMode="External"/><Relationship Id="rId14" Type="http://schemas.openxmlformats.org/officeDocument/2006/relationships/hyperlink" Target="https://doi.org/10.4090/juee.2016.v10n1.00728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12</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Kuntal</dc:creator>
  <cp:lastModifiedBy>SDI 1084</cp:lastModifiedBy>
  <cp:revision>138</cp:revision>
  <cp:lastPrinted>2025-05-05T05:19:00Z</cp:lastPrinted>
  <dcterms:created xsi:type="dcterms:W3CDTF">2025-12-29T03:15:00Z</dcterms:created>
  <dcterms:modified xsi:type="dcterms:W3CDTF">2026-01-08T12:16:00Z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9dae70a0972c471e8297168320ecb455</vt:lpwstr>
  </property>
</Properties>
</file>